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26AA" w14:textId="77777777" w:rsidR="00EA559C" w:rsidRPr="003D4995" w:rsidRDefault="00EA559C" w:rsidP="00EA559C">
      <w:pPr>
        <w:spacing w:line="240" w:lineRule="auto"/>
        <w:jc w:val="center"/>
        <w:rPr>
          <w:rFonts w:ascii="Calibri Light" w:hAnsi="Calibri Light" w:cs="Calibri Light"/>
          <w:sz w:val="24"/>
          <w:szCs w:val="24"/>
          <w:lang w:val="ro-RO"/>
        </w:rPr>
      </w:pPr>
      <w:r w:rsidRPr="003D4995">
        <w:rPr>
          <w:rFonts w:ascii="Calibri Light" w:hAnsi="Calibri Light" w:cs="Calibri Light"/>
          <w:noProof/>
          <w:sz w:val="24"/>
          <w:szCs w:val="24"/>
          <w:lang w:val="en-US"/>
        </w:rPr>
        <w:drawing>
          <wp:inline distT="0" distB="0" distL="0" distR="0" wp14:anchorId="2CF3DD5A" wp14:editId="227F9545">
            <wp:extent cx="629285" cy="716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285" cy="716915"/>
                    </a:xfrm>
                    <a:prstGeom prst="rect">
                      <a:avLst/>
                    </a:prstGeom>
                    <a:noFill/>
                    <a:ln w="9525">
                      <a:noFill/>
                      <a:miter lim="800000"/>
                      <a:headEnd/>
                      <a:tailEnd/>
                    </a:ln>
                  </pic:spPr>
                </pic:pic>
              </a:graphicData>
            </a:graphic>
          </wp:inline>
        </w:drawing>
      </w:r>
    </w:p>
    <w:p w14:paraId="1C63F4DF" w14:textId="77777777" w:rsidR="00EA559C" w:rsidRPr="003D4995" w:rsidRDefault="00EA559C" w:rsidP="00EA559C">
      <w:pPr>
        <w:spacing w:line="240" w:lineRule="auto"/>
        <w:jc w:val="center"/>
        <w:rPr>
          <w:rFonts w:ascii="Calibri Light" w:hAnsi="Calibri Light" w:cs="Calibri Light"/>
          <w:b/>
          <w:bCs/>
          <w:iCs/>
          <w:sz w:val="28"/>
          <w:szCs w:val="28"/>
          <w:lang w:val="ro-RO" w:eastAsia="en-GB"/>
        </w:rPr>
      </w:pPr>
      <w:r w:rsidRPr="003D4995">
        <w:rPr>
          <w:rFonts w:ascii="Calibri Light" w:hAnsi="Calibri Light" w:cs="Calibri Light"/>
          <w:b/>
          <w:bCs/>
          <w:iCs/>
          <w:sz w:val="28"/>
          <w:szCs w:val="28"/>
          <w:lang w:val="ro-RO" w:eastAsia="en-GB"/>
        </w:rPr>
        <w:t>CURTEA DE CONTURI A REPUBLICII MOLDOVA</w:t>
      </w:r>
    </w:p>
    <w:p w14:paraId="41B5C077" w14:textId="77777777" w:rsidR="00EA559C" w:rsidRPr="003D4995" w:rsidRDefault="009C3133" w:rsidP="00EA559C">
      <w:pPr>
        <w:spacing w:line="240" w:lineRule="auto"/>
        <w:jc w:val="center"/>
        <w:rPr>
          <w:rFonts w:ascii="Calibri Light" w:hAnsi="Calibri Light" w:cs="Calibri Light"/>
          <w:b/>
          <w:bCs/>
          <w:sz w:val="28"/>
          <w:szCs w:val="28"/>
          <w:lang w:val="ro-RO"/>
        </w:rPr>
      </w:pPr>
      <w:r w:rsidRPr="003D4995">
        <w:rPr>
          <w:rFonts w:ascii="Calibri Light" w:hAnsi="Calibri Light" w:cs="Calibri Light"/>
          <w:b/>
          <w:bCs/>
          <w:sz w:val="28"/>
          <w:szCs w:val="28"/>
          <w:lang w:val="ro-RO"/>
        </w:rPr>
        <w:t>H O T Ă R Â</w:t>
      </w:r>
      <w:r w:rsidR="00EA559C" w:rsidRPr="003D4995">
        <w:rPr>
          <w:rFonts w:ascii="Calibri Light" w:hAnsi="Calibri Light" w:cs="Calibri Light"/>
          <w:b/>
          <w:bCs/>
          <w:sz w:val="28"/>
          <w:szCs w:val="28"/>
          <w:lang w:val="ro-RO"/>
        </w:rPr>
        <w:t xml:space="preserve"> R E A nr.</w:t>
      </w:r>
      <w:r w:rsidR="00963E38">
        <w:rPr>
          <w:rFonts w:ascii="Calibri Light" w:hAnsi="Calibri Light" w:cs="Calibri Light"/>
          <w:b/>
          <w:bCs/>
          <w:sz w:val="28"/>
          <w:szCs w:val="28"/>
          <w:lang w:val="ro-RO"/>
        </w:rPr>
        <w:t xml:space="preserve"> 73</w:t>
      </w:r>
    </w:p>
    <w:p w14:paraId="74A56A92" w14:textId="77777777" w:rsidR="00EA559C" w:rsidRPr="003D4995" w:rsidRDefault="00EA559C" w:rsidP="00EA559C">
      <w:pPr>
        <w:spacing w:line="240" w:lineRule="auto"/>
        <w:jc w:val="center"/>
        <w:rPr>
          <w:rFonts w:ascii="Calibri Light" w:hAnsi="Calibri Light" w:cs="Calibri Light"/>
          <w:sz w:val="28"/>
          <w:szCs w:val="28"/>
          <w:lang w:val="ro-RO"/>
        </w:rPr>
      </w:pPr>
      <w:r w:rsidRPr="003D4995">
        <w:rPr>
          <w:rFonts w:ascii="Calibri Light" w:hAnsi="Calibri Light" w:cs="Calibri Light"/>
          <w:sz w:val="28"/>
          <w:szCs w:val="28"/>
          <w:lang w:val="ro-RO"/>
        </w:rPr>
        <w:t xml:space="preserve">din </w:t>
      </w:r>
      <w:r w:rsidR="006E7CAC" w:rsidRPr="003D4995">
        <w:rPr>
          <w:rFonts w:ascii="Calibri Light" w:hAnsi="Calibri Light" w:cs="Calibri Light"/>
          <w:sz w:val="28"/>
          <w:szCs w:val="28"/>
          <w:lang w:val="ro-RO"/>
        </w:rPr>
        <w:t>20</w:t>
      </w:r>
      <w:r w:rsidR="00074CE4" w:rsidRPr="003D4995">
        <w:rPr>
          <w:rFonts w:ascii="Calibri Light" w:hAnsi="Calibri Light" w:cs="Calibri Light"/>
          <w:sz w:val="28"/>
          <w:szCs w:val="28"/>
          <w:lang w:val="ro-RO"/>
        </w:rPr>
        <w:t xml:space="preserve"> </w:t>
      </w:r>
      <w:r w:rsidR="00C006B6" w:rsidRPr="003D4995">
        <w:rPr>
          <w:rFonts w:ascii="Calibri Light" w:hAnsi="Calibri Light" w:cs="Calibri Light"/>
          <w:sz w:val="28"/>
          <w:szCs w:val="28"/>
          <w:lang w:val="ro-RO"/>
        </w:rPr>
        <w:t>decembrie</w:t>
      </w:r>
      <w:r w:rsidRPr="003D4995">
        <w:rPr>
          <w:rFonts w:ascii="Calibri Light" w:hAnsi="Calibri Light" w:cs="Calibri Light"/>
          <w:sz w:val="28"/>
          <w:szCs w:val="28"/>
          <w:lang w:val="ro-RO"/>
        </w:rPr>
        <w:t xml:space="preserve"> 20</w:t>
      </w:r>
      <w:r w:rsidR="006E7CAC" w:rsidRPr="003D4995">
        <w:rPr>
          <w:rFonts w:ascii="Calibri Light" w:hAnsi="Calibri Light" w:cs="Calibri Light"/>
          <w:sz w:val="28"/>
          <w:szCs w:val="28"/>
          <w:lang w:val="ro-RO"/>
        </w:rPr>
        <w:t>21</w:t>
      </w:r>
    </w:p>
    <w:p w14:paraId="08F65EF9" w14:textId="77777777" w:rsidR="00C006B6" w:rsidRPr="003D4995" w:rsidRDefault="00B301B6" w:rsidP="00C006B6">
      <w:pPr>
        <w:spacing w:after="0" w:line="240" w:lineRule="auto"/>
        <w:jc w:val="center"/>
        <w:rPr>
          <w:rFonts w:ascii="Calibri Light" w:eastAsia="Times New Roman" w:hAnsi="Calibri Light" w:cs="Calibri Light"/>
          <w:b/>
          <w:bCs/>
          <w:iCs/>
          <w:sz w:val="28"/>
          <w:szCs w:val="28"/>
          <w:lang w:val="ro-RO" w:eastAsia="ru-RU"/>
        </w:rPr>
      </w:pPr>
      <w:r w:rsidRPr="003D4995">
        <w:rPr>
          <w:rFonts w:ascii="Calibri Light" w:eastAsia="Times New Roman" w:hAnsi="Calibri Light" w:cs="Calibri Light"/>
          <w:b/>
          <w:bCs/>
          <w:sz w:val="28"/>
          <w:szCs w:val="28"/>
          <w:lang w:val="ro-RO" w:eastAsia="ru-RU"/>
        </w:rPr>
        <w:t xml:space="preserve">cu privire la </w:t>
      </w:r>
      <w:r w:rsidR="00CD5D96" w:rsidRPr="003D4995">
        <w:rPr>
          <w:rFonts w:ascii="Calibri Light" w:eastAsia="Times New Roman" w:hAnsi="Calibri Light" w:cs="Calibri Light"/>
          <w:b/>
          <w:bCs/>
          <w:sz w:val="28"/>
          <w:szCs w:val="28"/>
          <w:lang w:val="ro-RO" w:eastAsia="ru-RU"/>
        </w:rPr>
        <w:t xml:space="preserve">Raportul </w:t>
      </w:r>
      <w:r w:rsidR="00C006B6" w:rsidRPr="003D4995">
        <w:rPr>
          <w:rFonts w:ascii="Calibri Light" w:eastAsia="Times New Roman" w:hAnsi="Calibri Light" w:cs="Calibri Light"/>
          <w:b/>
          <w:bCs/>
          <w:iCs/>
          <w:sz w:val="28"/>
          <w:szCs w:val="28"/>
          <w:lang w:val="ro-RO" w:eastAsia="ru-RU"/>
        </w:rPr>
        <w:t xml:space="preserve">auditului </w:t>
      </w:r>
      <w:r w:rsidR="00590AEC" w:rsidRPr="003D4995">
        <w:rPr>
          <w:rFonts w:ascii="Calibri Light" w:eastAsia="Times New Roman" w:hAnsi="Calibri Light" w:cs="Calibri Light"/>
          <w:b/>
          <w:bCs/>
          <w:iCs/>
          <w:sz w:val="28"/>
          <w:szCs w:val="28"/>
          <w:lang w:val="ro-RO" w:eastAsia="ru-RU"/>
        </w:rPr>
        <w:t xml:space="preserve">conformității </w:t>
      </w:r>
      <w:r w:rsidR="004B1964" w:rsidRPr="003D4995">
        <w:rPr>
          <w:rFonts w:ascii="Calibri Light" w:eastAsia="Times New Roman" w:hAnsi="Calibri Light" w:cs="Calibri Light"/>
          <w:b/>
          <w:bCs/>
          <w:iCs/>
          <w:sz w:val="28"/>
          <w:szCs w:val="28"/>
          <w:lang w:val="ro-RO" w:eastAsia="ru-RU"/>
        </w:rPr>
        <w:t>administrării și gestionării corpurilor de apă de suprafață, zonelor de protecție, terenului fondului apelor și construcțiilor hidrotehnice aferente acestora</w:t>
      </w:r>
    </w:p>
    <w:p w14:paraId="6EA63AB7" w14:textId="77777777" w:rsidR="00EA559C" w:rsidRPr="003D4995" w:rsidRDefault="008A1FB6" w:rsidP="00EC53D8">
      <w:pPr>
        <w:tabs>
          <w:tab w:val="center" w:pos="4615"/>
          <w:tab w:val="right" w:pos="9231"/>
        </w:tabs>
        <w:spacing w:after="0" w:line="240" w:lineRule="auto"/>
        <w:rPr>
          <w:rFonts w:ascii="Calibri Light" w:eastAsia="Times New Roman" w:hAnsi="Calibri Light" w:cs="Calibri Light"/>
          <w:b/>
          <w:bCs/>
          <w:sz w:val="28"/>
          <w:szCs w:val="28"/>
          <w:lang w:val="ro-RO"/>
        </w:rPr>
      </w:pPr>
      <w:r w:rsidRPr="003D4995">
        <w:rPr>
          <w:rFonts w:ascii="Calibri Light" w:hAnsi="Calibri Light" w:cs="Calibri Light"/>
          <w:sz w:val="24"/>
          <w:szCs w:val="24"/>
          <w:lang w:val="ro-RO"/>
        </w:rPr>
        <w:tab/>
      </w:r>
      <w:r w:rsidR="00EA559C" w:rsidRPr="003D4995">
        <w:rPr>
          <w:rFonts w:ascii="Calibri Light" w:hAnsi="Calibri Light" w:cs="Calibri Light"/>
          <w:sz w:val="24"/>
          <w:szCs w:val="24"/>
          <w:lang w:val="ro-RO"/>
        </w:rPr>
        <w:t>--------------------------------------------------------------------------------------------------</w:t>
      </w:r>
      <w:r w:rsidRPr="003D4995">
        <w:rPr>
          <w:rFonts w:ascii="Calibri Light" w:hAnsi="Calibri Light" w:cs="Calibri Light"/>
          <w:sz w:val="24"/>
          <w:szCs w:val="24"/>
          <w:lang w:val="ro-RO"/>
        </w:rPr>
        <w:tab/>
      </w:r>
    </w:p>
    <w:p w14:paraId="7A276A86" w14:textId="0E756279" w:rsidR="00384DCA" w:rsidRPr="003D4995" w:rsidRDefault="00E8649A" w:rsidP="00F2073A">
      <w:pPr>
        <w:spacing w:after="0"/>
        <w:ind w:firstLine="720"/>
        <w:jc w:val="both"/>
        <w:rPr>
          <w:rFonts w:ascii="Calibri Light" w:eastAsia="Times New Roman" w:hAnsi="Calibri Light" w:cs="Calibri Light"/>
          <w:bCs/>
          <w:sz w:val="24"/>
          <w:szCs w:val="24"/>
          <w:lang w:val="ro-RO" w:eastAsia="ru-RU"/>
        </w:rPr>
      </w:pPr>
      <w:r w:rsidRPr="003D4995">
        <w:rPr>
          <w:rFonts w:ascii="Calibri Light" w:eastAsia="Times New Roman" w:hAnsi="Calibri Light" w:cs="Calibri Light"/>
          <w:sz w:val="24"/>
          <w:szCs w:val="24"/>
          <w:lang w:val="ro-RO" w:eastAsia="ru-RU"/>
        </w:rPr>
        <w:t xml:space="preserve">Curtea de Conturi, </w:t>
      </w:r>
      <w:r w:rsidR="00C006B6" w:rsidRPr="003D4995">
        <w:rPr>
          <w:rFonts w:ascii="Calibri Light" w:eastAsia="Times New Roman" w:hAnsi="Calibri Light" w:cs="Calibri Light"/>
          <w:sz w:val="24"/>
          <w:szCs w:val="24"/>
          <w:lang w:val="ro-RO" w:eastAsia="ru-RU"/>
        </w:rPr>
        <w:t xml:space="preserve">în prezența </w:t>
      </w:r>
      <w:r w:rsidR="00704537" w:rsidRPr="003D4995">
        <w:rPr>
          <w:rFonts w:ascii="Calibri Light" w:eastAsia="Times New Roman" w:hAnsi="Calibri Light" w:cs="Calibri Light"/>
          <w:sz w:val="24"/>
          <w:szCs w:val="24"/>
          <w:lang w:val="ro-RO" w:eastAsia="ru-RU"/>
        </w:rPr>
        <w:t>d</w:t>
      </w:r>
      <w:r w:rsidR="00313ACF" w:rsidRPr="003D4995">
        <w:rPr>
          <w:rFonts w:ascii="Calibri Light" w:eastAsia="Times New Roman" w:hAnsi="Calibri Light" w:cs="Calibri Light"/>
          <w:sz w:val="24"/>
          <w:szCs w:val="24"/>
          <w:lang w:val="ro-RO" w:eastAsia="ru-RU"/>
        </w:rPr>
        <w:t>nei</w:t>
      </w:r>
      <w:r w:rsidR="00704537" w:rsidRPr="003D4995">
        <w:rPr>
          <w:rFonts w:ascii="Calibri Light" w:eastAsia="Times New Roman" w:hAnsi="Calibri Light" w:cs="Calibri Light"/>
          <w:sz w:val="24"/>
          <w:szCs w:val="24"/>
          <w:lang w:val="ro-RO" w:eastAsia="ru-RU"/>
        </w:rPr>
        <w:t xml:space="preserve"> </w:t>
      </w:r>
      <w:proofErr w:type="spellStart"/>
      <w:r w:rsidR="009F3F8A" w:rsidRPr="009F3F8A">
        <w:rPr>
          <w:rFonts w:ascii="Calibri Light" w:eastAsia="Times New Roman" w:hAnsi="Calibri Light" w:cs="Calibri Light"/>
          <w:sz w:val="24"/>
          <w:szCs w:val="24"/>
          <w:lang w:val="ro-RO" w:eastAsia="ru-RU"/>
        </w:rPr>
        <w:t>Iordanca</w:t>
      </w:r>
      <w:proofErr w:type="spellEnd"/>
      <w:r w:rsidR="009F3F8A" w:rsidRPr="009F3F8A">
        <w:rPr>
          <w:rFonts w:ascii="Calibri Light" w:eastAsia="Times New Roman" w:hAnsi="Calibri Light" w:cs="Calibri Light"/>
          <w:sz w:val="24"/>
          <w:szCs w:val="24"/>
          <w:lang w:val="ro-RO" w:eastAsia="ru-RU"/>
        </w:rPr>
        <w:t xml:space="preserve">-Rodica </w:t>
      </w:r>
      <w:proofErr w:type="spellStart"/>
      <w:r w:rsidR="009F3F8A">
        <w:rPr>
          <w:rFonts w:ascii="Calibri Light" w:eastAsia="Times New Roman" w:hAnsi="Calibri Light" w:cs="Calibri Light"/>
          <w:sz w:val="24"/>
          <w:szCs w:val="24"/>
          <w:lang w:val="ro-RO" w:eastAsia="ru-RU"/>
        </w:rPr>
        <w:t>I</w:t>
      </w:r>
      <w:r w:rsidR="009F3F8A" w:rsidRPr="009F3F8A">
        <w:rPr>
          <w:rFonts w:ascii="Calibri Light" w:eastAsia="Times New Roman" w:hAnsi="Calibri Light" w:cs="Calibri Light"/>
          <w:sz w:val="24"/>
          <w:szCs w:val="24"/>
          <w:lang w:val="ro-RO" w:eastAsia="ru-RU"/>
        </w:rPr>
        <w:t>ordanov</w:t>
      </w:r>
      <w:proofErr w:type="spellEnd"/>
      <w:r w:rsidR="009F3F8A">
        <w:rPr>
          <w:rFonts w:ascii="Calibri Light" w:eastAsia="Times New Roman" w:hAnsi="Calibri Light" w:cs="Calibri Light"/>
          <w:sz w:val="24"/>
          <w:szCs w:val="24"/>
          <w:lang w:val="ro-RO" w:eastAsia="ru-RU"/>
        </w:rPr>
        <w:t xml:space="preserve">, </w:t>
      </w:r>
      <w:r w:rsidR="009F3F8A" w:rsidRPr="009F3F8A">
        <w:rPr>
          <w:rFonts w:ascii="Calibri Light" w:eastAsia="Times New Roman" w:hAnsi="Calibri Light" w:cs="Calibri Light"/>
          <w:sz w:val="24"/>
          <w:szCs w:val="24"/>
          <w:lang w:val="ro-RO" w:eastAsia="ru-RU"/>
        </w:rPr>
        <w:t>Secretar de Stat</w:t>
      </w:r>
      <w:r w:rsidR="00283F3D">
        <w:rPr>
          <w:rFonts w:ascii="Calibri Light" w:eastAsia="Times New Roman" w:hAnsi="Calibri Light" w:cs="Calibri Light"/>
          <w:sz w:val="24"/>
          <w:szCs w:val="24"/>
          <w:lang w:val="ro-RO" w:eastAsia="ru-RU"/>
        </w:rPr>
        <w:t xml:space="preserve"> al</w:t>
      </w:r>
      <w:r w:rsidR="009F3F8A" w:rsidRPr="009F3F8A">
        <w:rPr>
          <w:rFonts w:ascii="Calibri Light" w:eastAsia="Times New Roman" w:hAnsi="Calibri Light" w:cs="Calibri Light"/>
          <w:sz w:val="24"/>
          <w:szCs w:val="24"/>
          <w:lang w:val="ro-RO" w:eastAsia="ru-RU"/>
        </w:rPr>
        <w:t xml:space="preserve"> Ministerul</w:t>
      </w:r>
      <w:r w:rsidR="00283F3D">
        <w:rPr>
          <w:rFonts w:ascii="Calibri Light" w:eastAsia="Times New Roman" w:hAnsi="Calibri Light" w:cs="Calibri Light"/>
          <w:sz w:val="24"/>
          <w:szCs w:val="24"/>
          <w:lang w:val="ro-RO" w:eastAsia="ru-RU"/>
        </w:rPr>
        <w:t>ui</w:t>
      </w:r>
      <w:r w:rsidR="009F3F8A" w:rsidRPr="009F3F8A">
        <w:rPr>
          <w:rFonts w:ascii="Calibri Light" w:eastAsia="Times New Roman" w:hAnsi="Calibri Light" w:cs="Calibri Light"/>
          <w:sz w:val="24"/>
          <w:szCs w:val="24"/>
          <w:lang w:val="ro-RO" w:eastAsia="ru-RU"/>
        </w:rPr>
        <w:t xml:space="preserve"> Mediului</w:t>
      </w:r>
      <w:r w:rsidR="00590AEC" w:rsidRPr="003D4995">
        <w:rPr>
          <w:rFonts w:ascii="Calibri Light" w:eastAsia="Times New Roman" w:hAnsi="Calibri Light" w:cs="Calibri Light"/>
          <w:sz w:val="24"/>
          <w:szCs w:val="24"/>
          <w:lang w:val="ro-RO" w:eastAsia="ru-RU"/>
        </w:rPr>
        <w:t>;</w:t>
      </w:r>
      <w:r w:rsidR="00704537" w:rsidRPr="003D4995">
        <w:rPr>
          <w:rFonts w:ascii="Calibri Light" w:eastAsia="Times New Roman" w:hAnsi="Calibri Light" w:cs="Calibri Light"/>
          <w:sz w:val="24"/>
          <w:szCs w:val="24"/>
          <w:lang w:val="ro-RO" w:eastAsia="ru-RU"/>
        </w:rPr>
        <w:t xml:space="preserve"> </w:t>
      </w:r>
      <w:r w:rsidR="00C006B6" w:rsidRPr="003D4995">
        <w:rPr>
          <w:rFonts w:ascii="Calibri Light" w:eastAsia="Times New Roman" w:hAnsi="Calibri Light" w:cs="Calibri Light"/>
          <w:sz w:val="24"/>
          <w:szCs w:val="24"/>
          <w:lang w:val="ro-RO" w:eastAsia="ru-RU"/>
        </w:rPr>
        <w:t xml:space="preserve">dlui </w:t>
      </w:r>
      <w:r w:rsidR="00FA4FAE" w:rsidRPr="003D4995">
        <w:rPr>
          <w:rFonts w:ascii="Calibri Light" w:eastAsia="Times New Roman" w:hAnsi="Calibri Light" w:cs="Calibri Light"/>
          <w:sz w:val="24"/>
          <w:szCs w:val="24"/>
          <w:lang w:val="ro-RO" w:eastAsia="ru-RU"/>
        </w:rPr>
        <w:t xml:space="preserve">Andrei </w:t>
      </w:r>
      <w:proofErr w:type="spellStart"/>
      <w:r w:rsidR="00FA4FAE" w:rsidRPr="003D4995">
        <w:rPr>
          <w:rFonts w:ascii="Calibri Light" w:eastAsia="Times New Roman" w:hAnsi="Calibri Light" w:cs="Calibri Light"/>
          <w:sz w:val="24"/>
          <w:szCs w:val="24"/>
          <w:lang w:val="ro-RO" w:eastAsia="ru-RU"/>
        </w:rPr>
        <w:t>Antonevici</w:t>
      </w:r>
      <w:proofErr w:type="spellEnd"/>
      <w:r w:rsidR="00C006B6" w:rsidRPr="003D4995">
        <w:rPr>
          <w:rFonts w:ascii="Calibri Light" w:eastAsia="Times New Roman" w:hAnsi="Calibri Light" w:cs="Calibri Light"/>
          <w:sz w:val="24"/>
          <w:szCs w:val="24"/>
          <w:lang w:val="ro-RO" w:eastAsia="ru-RU"/>
        </w:rPr>
        <w:t xml:space="preserve">, </w:t>
      </w:r>
      <w:r w:rsidR="00FA4FAE" w:rsidRPr="003D4995">
        <w:rPr>
          <w:rFonts w:ascii="Calibri Light" w:eastAsia="Times New Roman" w:hAnsi="Calibri Light" w:cs="Calibri Light"/>
          <w:sz w:val="24"/>
          <w:szCs w:val="24"/>
          <w:lang w:val="ro-RO" w:eastAsia="ru-RU"/>
        </w:rPr>
        <w:t xml:space="preserve">director </w:t>
      </w:r>
      <w:r w:rsidR="00C006B6" w:rsidRPr="003D4995">
        <w:rPr>
          <w:rFonts w:ascii="Calibri Light" w:eastAsia="Times New Roman" w:hAnsi="Calibri Light" w:cs="Calibri Light"/>
          <w:sz w:val="24"/>
          <w:szCs w:val="24"/>
          <w:lang w:val="ro-RO" w:eastAsia="ru-RU"/>
        </w:rPr>
        <w:t xml:space="preserve">al Agenției </w:t>
      </w:r>
      <w:r w:rsidR="00624B13" w:rsidRPr="003D4995">
        <w:rPr>
          <w:rFonts w:ascii="Calibri Light" w:eastAsia="Times New Roman" w:hAnsi="Calibri Light" w:cs="Calibri Light"/>
          <w:sz w:val="24"/>
          <w:szCs w:val="24"/>
          <w:lang w:val="ro-RO" w:eastAsia="ru-RU"/>
        </w:rPr>
        <w:t>„</w:t>
      </w:r>
      <w:r w:rsidR="00FA4FAE" w:rsidRPr="003D4995">
        <w:rPr>
          <w:rFonts w:ascii="Calibri Light" w:eastAsia="Times New Roman" w:hAnsi="Calibri Light" w:cs="Calibri Light"/>
          <w:sz w:val="24"/>
          <w:szCs w:val="24"/>
          <w:lang w:val="ro-RO" w:eastAsia="ru-RU"/>
        </w:rPr>
        <w:t>Apele Moldovei</w:t>
      </w:r>
      <w:r w:rsidR="00624B13" w:rsidRPr="003D4995">
        <w:rPr>
          <w:rFonts w:ascii="Calibri Light" w:eastAsia="Times New Roman" w:hAnsi="Calibri Light" w:cs="Calibri Light"/>
          <w:sz w:val="24"/>
          <w:szCs w:val="24"/>
          <w:lang w:val="ro-RO" w:eastAsia="ru-RU"/>
        </w:rPr>
        <w:t>”</w:t>
      </w:r>
      <w:r w:rsidR="00590AEC" w:rsidRPr="003D4995">
        <w:rPr>
          <w:rFonts w:ascii="Calibri Light" w:eastAsia="Times New Roman" w:hAnsi="Calibri Light" w:cs="Calibri Light"/>
          <w:sz w:val="24"/>
          <w:szCs w:val="24"/>
          <w:lang w:val="ro-RO" w:eastAsia="ru-RU"/>
        </w:rPr>
        <w:t>;</w:t>
      </w:r>
      <w:r w:rsidR="00C006B6" w:rsidRPr="003D4995">
        <w:rPr>
          <w:rFonts w:ascii="Calibri Light" w:eastAsia="Times New Roman" w:hAnsi="Calibri Light" w:cs="Calibri Light"/>
          <w:sz w:val="24"/>
          <w:szCs w:val="24"/>
          <w:lang w:val="ro-RO" w:eastAsia="ru-RU"/>
        </w:rPr>
        <w:t xml:space="preserve"> d</w:t>
      </w:r>
      <w:r w:rsidR="008A2314" w:rsidRPr="003D4995">
        <w:rPr>
          <w:rFonts w:ascii="Calibri Light" w:eastAsia="Times New Roman" w:hAnsi="Calibri Light" w:cs="Calibri Light"/>
          <w:sz w:val="24"/>
          <w:szCs w:val="24"/>
          <w:lang w:val="ro-RO" w:eastAsia="ru-RU"/>
        </w:rPr>
        <w:t>lui</w:t>
      </w:r>
      <w:r w:rsidR="00C006B6" w:rsidRPr="003D4995">
        <w:rPr>
          <w:rFonts w:ascii="Calibri Light" w:eastAsia="Times New Roman" w:hAnsi="Calibri Light" w:cs="Calibri Light"/>
          <w:sz w:val="24"/>
          <w:szCs w:val="24"/>
          <w:lang w:val="ro-RO" w:eastAsia="ru-RU"/>
        </w:rPr>
        <w:t xml:space="preserve"> </w:t>
      </w:r>
      <w:r w:rsidR="008A2314" w:rsidRPr="003D4995">
        <w:rPr>
          <w:rFonts w:ascii="Calibri Light" w:eastAsia="Times New Roman" w:hAnsi="Calibri Light" w:cs="Calibri Light"/>
          <w:sz w:val="24"/>
          <w:szCs w:val="24"/>
          <w:lang w:val="ro-RO" w:eastAsia="ru-RU"/>
        </w:rPr>
        <w:t>Ion Bulmaga</w:t>
      </w:r>
      <w:r w:rsidR="00C006B6" w:rsidRPr="003D4995">
        <w:rPr>
          <w:rFonts w:ascii="Calibri Light" w:eastAsia="Times New Roman" w:hAnsi="Calibri Light" w:cs="Calibri Light"/>
          <w:sz w:val="24"/>
          <w:szCs w:val="24"/>
          <w:lang w:val="ro-RO" w:eastAsia="ru-RU"/>
        </w:rPr>
        <w:t xml:space="preserve">, </w:t>
      </w:r>
      <w:r w:rsidR="00CA423F" w:rsidRPr="003D4995">
        <w:rPr>
          <w:rFonts w:ascii="Calibri Light" w:eastAsia="Times New Roman" w:hAnsi="Calibri Light" w:cs="Calibri Light"/>
          <w:sz w:val="24"/>
          <w:szCs w:val="24"/>
          <w:lang w:val="ro-RO" w:eastAsia="ru-RU"/>
        </w:rPr>
        <w:t>ș</w:t>
      </w:r>
      <w:r w:rsidR="00F309F4" w:rsidRPr="003D4995">
        <w:rPr>
          <w:rFonts w:ascii="Calibri Light" w:eastAsia="Times New Roman" w:hAnsi="Calibri Light" w:cs="Calibri Light"/>
          <w:sz w:val="24"/>
          <w:szCs w:val="24"/>
          <w:lang w:val="ro-RO" w:eastAsia="ru-RU"/>
        </w:rPr>
        <w:t xml:space="preserve">ef </w:t>
      </w:r>
      <w:r w:rsidR="00CA423F" w:rsidRPr="003D4995">
        <w:rPr>
          <w:rFonts w:ascii="Calibri Light" w:eastAsia="Times New Roman" w:hAnsi="Calibri Light" w:cs="Calibri Light"/>
          <w:sz w:val="24"/>
          <w:szCs w:val="24"/>
          <w:lang w:val="ro-RO" w:eastAsia="ru-RU"/>
        </w:rPr>
        <w:t xml:space="preserve">al </w:t>
      </w:r>
      <w:r w:rsidR="00624B13" w:rsidRPr="003D4995">
        <w:rPr>
          <w:rFonts w:ascii="Calibri Light" w:eastAsia="Times New Roman" w:hAnsi="Calibri Light" w:cs="Calibri Light"/>
          <w:sz w:val="24"/>
          <w:szCs w:val="24"/>
          <w:lang w:val="ro-RO" w:eastAsia="ru-RU"/>
        </w:rPr>
        <w:t>Inspectoratului pentru Protecția M</w:t>
      </w:r>
      <w:r w:rsidR="008A2314" w:rsidRPr="003D4995">
        <w:rPr>
          <w:rFonts w:ascii="Calibri Light" w:eastAsia="Times New Roman" w:hAnsi="Calibri Light" w:cs="Calibri Light"/>
          <w:sz w:val="24"/>
          <w:szCs w:val="24"/>
          <w:lang w:val="ro-RO" w:eastAsia="ru-RU"/>
        </w:rPr>
        <w:t>ediului</w:t>
      </w:r>
      <w:r w:rsidR="00451C54">
        <w:rPr>
          <w:rFonts w:ascii="Calibri Light" w:hAnsi="Calibri Light" w:cs="Calibri Light"/>
          <w:sz w:val="24"/>
          <w:szCs w:val="24"/>
          <w:lang w:val="ro-RO"/>
        </w:rPr>
        <w:t>;</w:t>
      </w:r>
      <w:r w:rsidR="005E2AE8" w:rsidRPr="003D4995">
        <w:rPr>
          <w:rFonts w:ascii="Calibri Light" w:hAnsi="Calibri Light" w:cs="Calibri Light"/>
          <w:sz w:val="24"/>
          <w:szCs w:val="24"/>
          <w:lang w:val="ro-RO"/>
        </w:rPr>
        <w:t xml:space="preserve"> </w:t>
      </w:r>
      <w:r w:rsidR="00F13EF3">
        <w:rPr>
          <w:rFonts w:ascii="Calibri Light" w:hAnsi="Calibri Light" w:cs="Calibri Light"/>
          <w:sz w:val="24"/>
          <w:szCs w:val="24"/>
          <w:lang w:val="ro-RO"/>
        </w:rPr>
        <w:t xml:space="preserve">dlui Alexandru </w:t>
      </w:r>
      <w:proofErr w:type="spellStart"/>
      <w:r w:rsidR="00F13EF3">
        <w:rPr>
          <w:rFonts w:ascii="Calibri Light" w:hAnsi="Calibri Light" w:cs="Calibri Light"/>
          <w:sz w:val="24"/>
          <w:szCs w:val="24"/>
          <w:lang w:val="ro-RO"/>
        </w:rPr>
        <w:t>Botnari</w:t>
      </w:r>
      <w:proofErr w:type="spellEnd"/>
      <w:r w:rsidR="00F13EF3">
        <w:rPr>
          <w:rFonts w:ascii="Calibri Light" w:hAnsi="Calibri Light" w:cs="Calibri Light"/>
          <w:sz w:val="24"/>
          <w:szCs w:val="24"/>
          <w:lang w:val="ro-RO"/>
        </w:rPr>
        <w:t>, primar</w:t>
      </w:r>
      <w:r w:rsidR="00451C54">
        <w:rPr>
          <w:rFonts w:ascii="Calibri Light" w:hAnsi="Calibri Light" w:cs="Calibri Light"/>
          <w:sz w:val="24"/>
          <w:szCs w:val="24"/>
          <w:lang w:val="ro-RO"/>
        </w:rPr>
        <w:t xml:space="preserve"> al</w:t>
      </w:r>
      <w:r w:rsidR="00AE64FE">
        <w:rPr>
          <w:rFonts w:ascii="Calibri Light" w:hAnsi="Calibri Light" w:cs="Calibri Light"/>
          <w:sz w:val="24"/>
          <w:szCs w:val="24"/>
          <w:lang w:val="ro-RO"/>
        </w:rPr>
        <w:t xml:space="preserve"> mun. </w:t>
      </w:r>
      <w:proofErr w:type="spellStart"/>
      <w:r w:rsidR="00AE64FE">
        <w:rPr>
          <w:rFonts w:ascii="Calibri Light" w:hAnsi="Calibri Light" w:cs="Calibri Light"/>
          <w:sz w:val="24"/>
          <w:szCs w:val="24"/>
          <w:lang w:val="ro-RO"/>
        </w:rPr>
        <w:t>Hîncești</w:t>
      </w:r>
      <w:proofErr w:type="spellEnd"/>
      <w:r w:rsidR="00451C54">
        <w:rPr>
          <w:rFonts w:ascii="Calibri Light" w:hAnsi="Calibri Light" w:cs="Calibri Light"/>
          <w:sz w:val="24"/>
          <w:szCs w:val="24"/>
          <w:lang w:val="ro-RO"/>
        </w:rPr>
        <w:t>,</w:t>
      </w:r>
      <w:r w:rsidR="00F13EF3">
        <w:rPr>
          <w:rFonts w:ascii="Calibri Light" w:hAnsi="Calibri Light" w:cs="Calibri Light"/>
          <w:sz w:val="24"/>
          <w:szCs w:val="24"/>
          <w:lang w:val="ro-RO"/>
        </w:rPr>
        <w:t xml:space="preserve"> </w:t>
      </w:r>
      <w:r w:rsidR="00313ACF" w:rsidRPr="003D4995">
        <w:rPr>
          <w:rFonts w:ascii="Calibri Light" w:hAnsi="Calibri Light" w:cs="Calibri Light"/>
          <w:sz w:val="24"/>
          <w:szCs w:val="24"/>
          <w:lang w:val="ro-RO"/>
        </w:rPr>
        <w:t xml:space="preserve">precum și a altor persoane cu funcții de răspundere, în cadrul ședinței video, </w:t>
      </w:r>
      <w:r w:rsidR="00384DCA" w:rsidRPr="003D4995">
        <w:rPr>
          <w:rFonts w:ascii="Calibri Light" w:eastAsia="Calibri" w:hAnsi="Calibri Light" w:cs="Calibri Light"/>
          <w:noProof/>
          <w:color w:val="000000"/>
          <w:sz w:val="24"/>
          <w:szCs w:val="24"/>
          <w:lang w:val="ro-RO"/>
        </w:rPr>
        <w:t>în legătură cu evoluția și tendința situației epidemiologice a infecției cu COVID-19 în Republica Moldova,</w:t>
      </w:r>
      <w:r w:rsidR="00384DCA" w:rsidRPr="003D4995">
        <w:rPr>
          <w:rFonts w:ascii="Calibri Light" w:eastAsia="Times New Roman" w:hAnsi="Calibri Light" w:cs="Calibri Light"/>
          <w:sz w:val="24"/>
          <w:szCs w:val="24"/>
          <w:lang w:val="ro-RO" w:eastAsia="ru-RU"/>
        </w:rPr>
        <w:t xml:space="preserve"> </w:t>
      </w:r>
      <w:r w:rsidR="00EA559C" w:rsidRPr="003D4995">
        <w:rPr>
          <w:rFonts w:ascii="Calibri Light" w:eastAsia="Times New Roman" w:hAnsi="Calibri Light" w:cs="Calibri Light"/>
          <w:sz w:val="24"/>
          <w:szCs w:val="24"/>
          <w:lang w:val="ro-RO" w:eastAsia="ru-RU"/>
        </w:rPr>
        <w:t xml:space="preserve">călăuzindu-se de </w:t>
      </w:r>
      <w:r w:rsidR="009C3133" w:rsidRPr="003D4995">
        <w:rPr>
          <w:rFonts w:ascii="Calibri Light" w:eastAsia="Calibri" w:hAnsi="Calibri Light" w:cs="Calibri Light"/>
          <w:sz w:val="24"/>
          <w:szCs w:val="24"/>
          <w:lang w:val="ro-RO"/>
        </w:rPr>
        <w:t xml:space="preserve">art.3 alin.(1), art.5 alin.(1) </w:t>
      </w:r>
      <w:proofErr w:type="spellStart"/>
      <w:r w:rsidR="009C3133" w:rsidRPr="003D4995">
        <w:rPr>
          <w:rFonts w:ascii="Calibri Light" w:eastAsia="Calibri" w:hAnsi="Calibri Light" w:cs="Calibri Light"/>
          <w:sz w:val="24"/>
          <w:szCs w:val="24"/>
          <w:lang w:val="ro-RO"/>
        </w:rPr>
        <w:t>lit.a</w:t>
      </w:r>
      <w:proofErr w:type="spellEnd"/>
      <w:r w:rsidR="009C3133" w:rsidRPr="003D4995">
        <w:rPr>
          <w:rFonts w:ascii="Calibri Light" w:eastAsia="Calibri" w:hAnsi="Calibri Light" w:cs="Calibri Light"/>
          <w:sz w:val="24"/>
          <w:szCs w:val="24"/>
          <w:lang w:val="ro-RO"/>
        </w:rPr>
        <w:t>) din Legea privind organizarea și funcționarea Curții de Conturi a Republicii Moldova nr.260 din 07.12.2017</w:t>
      </w:r>
      <w:r w:rsidR="009C3133" w:rsidRPr="003D4995">
        <w:rPr>
          <w:rFonts w:ascii="Calibri Light" w:eastAsia="Calibri" w:hAnsi="Calibri Light" w:cs="Calibri Light"/>
          <w:sz w:val="24"/>
          <w:szCs w:val="24"/>
          <w:vertAlign w:val="superscript"/>
          <w:lang w:val="ro-RO"/>
        </w:rPr>
        <w:footnoteReference w:id="1"/>
      </w:r>
      <w:r w:rsidR="00EA559C" w:rsidRPr="003D4995">
        <w:rPr>
          <w:rFonts w:ascii="Calibri Light" w:eastAsia="Times New Roman" w:hAnsi="Calibri Light" w:cs="Calibri Light"/>
          <w:sz w:val="24"/>
          <w:szCs w:val="24"/>
          <w:lang w:val="ro-RO" w:eastAsia="ru-RU"/>
        </w:rPr>
        <w:t xml:space="preserve">, a examinat </w:t>
      </w:r>
      <w:r w:rsidR="0014107B" w:rsidRPr="003D4995">
        <w:rPr>
          <w:rFonts w:ascii="Calibri Light" w:eastAsia="Times New Roman" w:hAnsi="Calibri Light" w:cs="Calibri Light"/>
          <w:bCs/>
          <w:sz w:val="24"/>
          <w:szCs w:val="24"/>
          <w:lang w:val="ro-RO" w:eastAsia="ru-RU"/>
        </w:rPr>
        <w:t xml:space="preserve">Raportul auditului </w:t>
      </w:r>
      <w:r w:rsidR="008A2314" w:rsidRPr="003D4995">
        <w:rPr>
          <w:rFonts w:ascii="Calibri Light" w:eastAsia="Times New Roman" w:hAnsi="Calibri Light" w:cs="Calibri Light"/>
          <w:bCs/>
          <w:iCs/>
          <w:sz w:val="24"/>
          <w:szCs w:val="24"/>
          <w:lang w:val="ro-RO" w:eastAsia="ru-RU"/>
        </w:rPr>
        <w:t>conformității administrării și gestionării corpurilor de apă de suprafață, zonelor de protecție, terenului fondului apelor și construcțiilor hidrotehnice aferente acestora.</w:t>
      </w:r>
    </w:p>
    <w:p w14:paraId="552E942F" w14:textId="63F40480" w:rsidR="00384DCA" w:rsidRPr="003D4995" w:rsidRDefault="00C61372" w:rsidP="00F2073A">
      <w:pPr>
        <w:spacing w:after="0"/>
        <w:ind w:firstLine="720"/>
        <w:jc w:val="both"/>
        <w:rPr>
          <w:rFonts w:ascii="Calibri Light" w:hAnsi="Calibri Light" w:cs="Calibri Light"/>
          <w:sz w:val="24"/>
          <w:szCs w:val="24"/>
          <w:lang w:val="ro-RO"/>
        </w:rPr>
      </w:pPr>
      <w:r w:rsidRPr="003D4995">
        <w:rPr>
          <w:rFonts w:ascii="Calibri Light" w:hAnsi="Calibri Light" w:cs="Calibri Light"/>
          <w:sz w:val="24"/>
          <w:szCs w:val="24"/>
          <w:lang w:val="ro-RO"/>
        </w:rPr>
        <w:t>Misiunea de audit</w:t>
      </w:r>
      <w:r w:rsidR="00A01A38" w:rsidRPr="003D4995">
        <w:rPr>
          <w:rFonts w:ascii="Calibri Light" w:hAnsi="Calibri Light" w:cs="Calibri Light"/>
          <w:sz w:val="24"/>
          <w:szCs w:val="24"/>
          <w:lang w:val="ro-RO"/>
        </w:rPr>
        <w:t xml:space="preserve"> </w:t>
      </w:r>
      <w:r w:rsidR="00EC0FA8" w:rsidRPr="003D4995">
        <w:rPr>
          <w:rFonts w:ascii="Calibri Light" w:hAnsi="Calibri Light" w:cs="Calibri Light"/>
          <w:sz w:val="24"/>
          <w:szCs w:val="24"/>
          <w:lang w:val="ro-RO"/>
        </w:rPr>
        <w:t>s-a realizat</w:t>
      </w:r>
      <w:r w:rsidR="00A01A38" w:rsidRPr="003D4995">
        <w:rPr>
          <w:rFonts w:ascii="Calibri Light" w:hAnsi="Calibri Light" w:cs="Calibri Light"/>
          <w:sz w:val="24"/>
          <w:szCs w:val="24"/>
          <w:lang w:val="ro-RO"/>
        </w:rPr>
        <w:t xml:space="preserve"> </w:t>
      </w:r>
      <w:r w:rsidR="00EC0FA8" w:rsidRPr="003D4995">
        <w:rPr>
          <w:rFonts w:ascii="Calibri Light" w:hAnsi="Calibri Light" w:cs="Calibri Light"/>
          <w:sz w:val="24"/>
          <w:szCs w:val="24"/>
          <w:lang w:val="ro-RO"/>
        </w:rPr>
        <w:t>conform Programului activității de audit a Curții de Conturi pe anul 202</w:t>
      </w:r>
      <w:r w:rsidR="008A2314" w:rsidRPr="003D4995">
        <w:rPr>
          <w:rFonts w:ascii="Calibri Light" w:hAnsi="Calibri Light" w:cs="Calibri Light"/>
          <w:sz w:val="24"/>
          <w:szCs w:val="24"/>
          <w:lang w:val="ro-RO"/>
        </w:rPr>
        <w:t>1</w:t>
      </w:r>
      <w:r w:rsidR="00EC0FA8" w:rsidRPr="003D4995">
        <w:rPr>
          <w:rFonts w:ascii="Calibri Light" w:hAnsi="Calibri Light" w:cs="Calibri Light"/>
          <w:sz w:val="24"/>
          <w:szCs w:val="24"/>
          <w:vertAlign w:val="superscript"/>
          <w:lang w:val="ro-RO"/>
        </w:rPr>
        <w:footnoteReference w:id="2"/>
      </w:r>
      <w:r w:rsidR="00EC0FA8" w:rsidRPr="003D4995">
        <w:rPr>
          <w:rFonts w:ascii="Calibri Light" w:hAnsi="Calibri Light" w:cs="Calibri Light"/>
          <w:sz w:val="24"/>
          <w:szCs w:val="24"/>
          <w:lang w:val="ro-RO"/>
        </w:rPr>
        <w:t>,</w:t>
      </w:r>
      <w:r w:rsidR="00414ABE" w:rsidRPr="003D4995">
        <w:rPr>
          <w:rFonts w:ascii="Calibri Light" w:hAnsi="Calibri Light" w:cs="Calibri Light"/>
          <w:sz w:val="24"/>
          <w:szCs w:val="24"/>
          <w:lang w:val="ro-RO"/>
        </w:rPr>
        <w:t xml:space="preserve"> </w:t>
      </w:r>
      <w:r w:rsidR="0066013B" w:rsidRPr="003D4995">
        <w:rPr>
          <w:rFonts w:ascii="Calibri Light" w:hAnsi="Calibri Light" w:cs="Calibri Light"/>
          <w:sz w:val="24"/>
          <w:szCs w:val="24"/>
          <w:lang w:val="ro-RO"/>
        </w:rPr>
        <w:t>având drept scop evaluarea</w:t>
      </w:r>
      <w:r w:rsidR="00B366B8" w:rsidRPr="003D4995">
        <w:rPr>
          <w:rFonts w:ascii="Calibri Light" w:hAnsi="Calibri Light" w:cs="Calibri Light"/>
          <w:sz w:val="24"/>
          <w:szCs w:val="24"/>
          <w:lang w:val="ro-RO"/>
        </w:rPr>
        <w:t xml:space="preserve"> conformității</w:t>
      </w:r>
      <w:r w:rsidR="006651A0">
        <w:rPr>
          <w:rFonts w:ascii="Calibri Light" w:hAnsi="Calibri Light" w:cs="Calibri Light"/>
          <w:sz w:val="24"/>
          <w:szCs w:val="24"/>
          <w:lang w:val="ro-RO"/>
        </w:rPr>
        <w:t xml:space="preserve"> administrării și</w:t>
      </w:r>
      <w:r w:rsidR="0066013B" w:rsidRPr="003D4995">
        <w:rPr>
          <w:rFonts w:ascii="Calibri Light" w:hAnsi="Calibri Light" w:cs="Calibri Light"/>
          <w:sz w:val="24"/>
          <w:szCs w:val="24"/>
          <w:lang w:val="ro-RO"/>
        </w:rPr>
        <w:t xml:space="preserve"> </w:t>
      </w:r>
      <w:r w:rsidR="00384DCA" w:rsidRPr="003D4995">
        <w:rPr>
          <w:rFonts w:ascii="Calibri Light" w:hAnsi="Calibri Light" w:cs="Calibri Light"/>
          <w:sz w:val="24"/>
          <w:szCs w:val="24"/>
          <w:lang w:val="ro-RO"/>
        </w:rPr>
        <w:t xml:space="preserve">gestionării corpurilor de apă de suprafață, </w:t>
      </w:r>
      <w:r w:rsidR="00384DCA" w:rsidRPr="003D4995">
        <w:rPr>
          <w:rFonts w:ascii="Calibri Light" w:hAnsi="Calibri Light" w:cs="Calibri Light"/>
          <w:bCs/>
          <w:iCs/>
          <w:sz w:val="24"/>
          <w:szCs w:val="24"/>
          <w:lang w:val="ro-RO"/>
        </w:rPr>
        <w:t>zonelor de protecție, terenului fondului apelor și construcțiilor hidrotehnice aferente acestora</w:t>
      </w:r>
      <w:r w:rsidR="00ED096C" w:rsidRPr="003D4995">
        <w:rPr>
          <w:rFonts w:ascii="Calibri Light" w:hAnsi="Calibri Light" w:cs="Calibri Light"/>
          <w:sz w:val="24"/>
          <w:szCs w:val="24"/>
          <w:lang w:val="ro-RO"/>
        </w:rPr>
        <w:t xml:space="preserve">, </w:t>
      </w:r>
      <w:r w:rsidR="00384DCA" w:rsidRPr="003D4995">
        <w:rPr>
          <w:rFonts w:ascii="Calibri Light" w:hAnsi="Calibri Light" w:cs="Calibri Light"/>
          <w:sz w:val="24"/>
          <w:szCs w:val="24"/>
          <w:lang w:val="ro-RO"/>
        </w:rPr>
        <w:t xml:space="preserve">în raport cu prevederile cadrului regulator din domeniu. </w:t>
      </w:r>
      <w:r w:rsidR="003F33FD" w:rsidRPr="003D4995">
        <w:rPr>
          <w:rFonts w:ascii="Calibri Light" w:hAnsi="Calibri Light" w:cs="Calibri Light"/>
          <w:sz w:val="24"/>
          <w:szCs w:val="24"/>
          <w:lang w:val="ro-RO"/>
        </w:rPr>
        <w:t xml:space="preserve">Auditul public extern </w:t>
      </w:r>
      <w:r w:rsidR="00F84A7A" w:rsidRPr="003D4995">
        <w:rPr>
          <w:rFonts w:ascii="Calibri Light" w:hAnsi="Calibri Light" w:cs="Calibri Light"/>
          <w:sz w:val="24"/>
          <w:szCs w:val="24"/>
          <w:lang w:val="ro-RO"/>
        </w:rPr>
        <w:t>s-</w:t>
      </w:r>
      <w:r w:rsidR="00DC3EFD" w:rsidRPr="003D4995">
        <w:rPr>
          <w:rFonts w:ascii="Calibri Light" w:eastAsia="Times New Roman" w:hAnsi="Calibri Light" w:cs="Calibri Light"/>
          <w:sz w:val="24"/>
          <w:szCs w:val="24"/>
          <w:lang w:val="ro-RO"/>
        </w:rPr>
        <w:t>a efectuat</w:t>
      </w:r>
      <w:r w:rsidR="003F33FD" w:rsidRPr="003D4995">
        <w:rPr>
          <w:rFonts w:ascii="Calibri Light" w:hAnsi="Calibri Light" w:cs="Calibri Light"/>
          <w:sz w:val="24"/>
          <w:szCs w:val="24"/>
          <w:lang w:val="ro-RO"/>
        </w:rPr>
        <w:t xml:space="preserve"> </w:t>
      </w:r>
      <w:r w:rsidR="00384DCA" w:rsidRPr="003D4995">
        <w:rPr>
          <w:rFonts w:ascii="Calibri Light" w:hAnsi="Calibri Light" w:cs="Calibri Light"/>
          <w:sz w:val="24"/>
          <w:szCs w:val="24"/>
          <w:lang w:val="ro-RO"/>
        </w:rPr>
        <w:t>în conformitate</w:t>
      </w:r>
      <w:r w:rsidR="00384DCA" w:rsidRPr="003D4995">
        <w:rPr>
          <w:rFonts w:ascii="Calibri Light" w:eastAsia="Calibri" w:hAnsi="Calibri Light" w:cs="Calibri Light"/>
          <w:noProof/>
          <w:sz w:val="24"/>
          <w:szCs w:val="24"/>
          <w:lang w:val="ro-RO"/>
        </w:rPr>
        <w:t xml:space="preserve"> cu </w:t>
      </w:r>
      <w:r w:rsidR="00384DCA" w:rsidRPr="003D4995">
        <w:rPr>
          <w:rFonts w:ascii="Calibri Light" w:eastAsia="Times New Roman" w:hAnsi="Calibri Light" w:cs="Calibri Light"/>
          <w:noProof/>
          <w:sz w:val="24"/>
          <w:szCs w:val="24"/>
          <w:lang w:val="ro-RO"/>
        </w:rPr>
        <w:t xml:space="preserve">Standardele Internaționale ale Instituțiilor Supreme de Audit </w:t>
      </w:r>
      <w:r w:rsidR="00283F3D">
        <w:rPr>
          <w:rFonts w:ascii="Calibri Light" w:eastAsia="Times New Roman" w:hAnsi="Calibri Light" w:cs="Calibri Light"/>
          <w:noProof/>
          <w:sz w:val="24"/>
          <w:szCs w:val="24"/>
          <w:lang w:val="ro-RO"/>
        </w:rPr>
        <w:t>(</w:t>
      </w:r>
      <w:r w:rsidR="00384DCA" w:rsidRPr="003D4995">
        <w:rPr>
          <w:rFonts w:ascii="Calibri Light" w:eastAsia="Calibri" w:hAnsi="Calibri Light" w:cs="Calibri Light"/>
          <w:noProof/>
          <w:sz w:val="24"/>
          <w:szCs w:val="24"/>
          <w:shd w:val="clear" w:color="auto" w:fill="FFFFFF"/>
          <w:lang w:val="ro-RO"/>
        </w:rPr>
        <w:t xml:space="preserve">ISSAI 100, ISSAI 400, precum și </w:t>
      </w:r>
      <w:r w:rsidR="00384DCA" w:rsidRPr="003D4995">
        <w:rPr>
          <w:rFonts w:ascii="Calibri Light" w:eastAsia="Calibri" w:hAnsi="Calibri Light" w:cs="Calibri Light"/>
          <w:noProof/>
          <w:sz w:val="24"/>
          <w:szCs w:val="24"/>
          <w:lang w:val="ro-RO"/>
        </w:rPr>
        <w:t>ISSAI 4000</w:t>
      </w:r>
      <w:r w:rsidR="00283F3D">
        <w:rPr>
          <w:rFonts w:ascii="Calibri Light" w:eastAsia="Calibri" w:hAnsi="Calibri Light" w:cs="Calibri Light"/>
          <w:noProof/>
          <w:sz w:val="24"/>
          <w:szCs w:val="24"/>
          <w:lang w:val="ro-RO"/>
        </w:rPr>
        <w:t>)</w:t>
      </w:r>
      <w:r w:rsidR="00384DCA" w:rsidRPr="003D4995">
        <w:rPr>
          <w:rFonts w:ascii="Calibri Light" w:eastAsia="Calibri" w:hAnsi="Calibri Light" w:cs="Calibri Light"/>
          <w:noProof/>
          <w:sz w:val="24"/>
          <w:szCs w:val="24"/>
          <w:lang w:val="ro-RO"/>
        </w:rPr>
        <w:t>, puse în aplicare de Curtea de Conturi</w:t>
      </w:r>
      <w:r w:rsidR="00384DCA" w:rsidRPr="003D4995">
        <w:rPr>
          <w:rFonts w:ascii="Calibri Light" w:eastAsia="Calibri" w:hAnsi="Calibri Light" w:cs="Calibri Light"/>
          <w:noProof/>
          <w:sz w:val="24"/>
          <w:szCs w:val="24"/>
          <w:vertAlign w:val="superscript"/>
          <w:lang w:val="ro-RO"/>
        </w:rPr>
        <w:footnoteReference w:id="3"/>
      </w:r>
      <w:r w:rsidR="003F33FD" w:rsidRPr="003D4995">
        <w:rPr>
          <w:rFonts w:ascii="Calibri Light" w:hAnsi="Calibri Light" w:cs="Calibri Light"/>
          <w:sz w:val="24"/>
          <w:szCs w:val="24"/>
          <w:lang w:val="ro-RO"/>
        </w:rPr>
        <w:t>.</w:t>
      </w:r>
    </w:p>
    <w:p w14:paraId="76F7B280" w14:textId="77777777" w:rsidR="006A3EA8" w:rsidRPr="003D4995" w:rsidRDefault="006A3EA8" w:rsidP="00F2073A">
      <w:pPr>
        <w:spacing w:after="0"/>
        <w:ind w:firstLine="720"/>
        <w:jc w:val="both"/>
        <w:rPr>
          <w:rFonts w:ascii="Calibri Light" w:eastAsia="Times New Roman" w:hAnsi="Calibri Light" w:cs="Calibri Light"/>
          <w:b/>
          <w:bCs/>
          <w:sz w:val="24"/>
          <w:szCs w:val="24"/>
          <w:lang w:val="ro-RO"/>
        </w:rPr>
      </w:pPr>
      <w:r w:rsidRPr="003D4995">
        <w:rPr>
          <w:rFonts w:ascii="Calibri Light" w:eastAsia="Times New Roman" w:hAnsi="Calibri Light" w:cs="Calibri Light"/>
          <w:sz w:val="24"/>
          <w:szCs w:val="24"/>
          <w:lang w:val="ro-RO"/>
        </w:rPr>
        <w:t>Examinând Raportul de audit prezentat, precum și explicațiile persoanelor cu funcții de răspundere prezente la ședința publică,</w:t>
      </w:r>
      <w:r w:rsidRPr="003D4995">
        <w:rPr>
          <w:rStyle w:val="FootnoteReference"/>
          <w:rFonts w:ascii="Calibri Light" w:eastAsia="Times New Roman" w:hAnsi="Calibri Light" w:cs="Calibri Light"/>
          <w:sz w:val="24"/>
          <w:szCs w:val="24"/>
          <w:lang w:val="ro-RO"/>
        </w:rPr>
        <w:t xml:space="preserve"> </w:t>
      </w:r>
      <w:r w:rsidRPr="003D4995">
        <w:rPr>
          <w:rStyle w:val="FootnoteReference"/>
          <w:rFonts w:ascii="Calibri Light" w:eastAsia="Times New Roman" w:hAnsi="Calibri Light" w:cs="Calibri Light"/>
          <w:sz w:val="24"/>
          <w:szCs w:val="24"/>
          <w:lang w:val="ro-RO"/>
        </w:rPr>
        <w:footnoteReference w:id="4"/>
      </w:r>
      <w:r w:rsidRPr="003D4995">
        <w:rPr>
          <w:rFonts w:ascii="Calibri Light" w:eastAsia="Times New Roman" w:hAnsi="Calibri Light" w:cs="Calibri Light"/>
          <w:sz w:val="24"/>
          <w:szCs w:val="24"/>
          <w:lang w:val="ro-RO"/>
        </w:rPr>
        <w:t xml:space="preserve"> Curtea de Conturi </w:t>
      </w:r>
    </w:p>
    <w:p w14:paraId="1787DA21" w14:textId="77777777" w:rsidR="006A3EA8" w:rsidRPr="003D4995" w:rsidRDefault="006A3EA8" w:rsidP="00F2073A">
      <w:pPr>
        <w:spacing w:after="0"/>
        <w:ind w:firstLine="720"/>
        <w:jc w:val="both"/>
        <w:rPr>
          <w:rFonts w:ascii="Calibri Light" w:eastAsia="Times New Roman" w:hAnsi="Calibri Light" w:cs="Calibri Light"/>
          <w:sz w:val="24"/>
          <w:szCs w:val="24"/>
          <w:lang w:val="ro-RO"/>
        </w:rPr>
      </w:pPr>
    </w:p>
    <w:p w14:paraId="51C7E0C1" w14:textId="77777777" w:rsidR="002246BF" w:rsidRPr="003D4995" w:rsidRDefault="000424D3" w:rsidP="00F2073A">
      <w:pPr>
        <w:tabs>
          <w:tab w:val="left" w:pos="993"/>
        </w:tabs>
        <w:spacing w:after="0"/>
        <w:ind w:firstLine="567"/>
        <w:contextualSpacing/>
        <w:jc w:val="center"/>
        <w:rPr>
          <w:rFonts w:ascii="Calibri Light" w:eastAsia="Calibri" w:hAnsi="Calibri Light" w:cs="Calibri Light"/>
          <w:b/>
          <w:sz w:val="24"/>
          <w:szCs w:val="24"/>
          <w:lang w:val="ro-RO"/>
        </w:rPr>
      </w:pPr>
      <w:r w:rsidRPr="003D4995">
        <w:rPr>
          <w:rFonts w:ascii="Calibri Light" w:eastAsia="Calibri" w:hAnsi="Calibri Light" w:cs="Calibri Light"/>
          <w:b/>
          <w:sz w:val="24"/>
          <w:szCs w:val="24"/>
          <w:lang w:val="ro-RO"/>
        </w:rPr>
        <w:t>A CONSTATAT:</w:t>
      </w:r>
    </w:p>
    <w:p w14:paraId="7C0631DD" w14:textId="77777777" w:rsidR="00B11CA2" w:rsidRPr="003D4995" w:rsidRDefault="00F2449B" w:rsidP="00F2073A">
      <w:pPr>
        <w:spacing w:after="0"/>
        <w:ind w:firstLine="709"/>
        <w:jc w:val="both"/>
        <w:rPr>
          <w:rFonts w:ascii="Calibri Light" w:eastAsia="Calibri" w:hAnsi="Calibri Light" w:cs="Calibri Light"/>
          <w:sz w:val="24"/>
          <w:szCs w:val="24"/>
          <w:lang w:val="ro-RO"/>
        </w:rPr>
      </w:pPr>
      <w:r w:rsidRPr="003D4995">
        <w:rPr>
          <w:rFonts w:ascii="Calibri Light" w:eastAsia="Calibri" w:hAnsi="Calibri Light" w:cs="Calibri Light"/>
          <w:sz w:val="24"/>
          <w:szCs w:val="24"/>
          <w:lang w:val="ro-RO"/>
        </w:rPr>
        <w:t xml:space="preserve">Responsabilitatea pentru </w:t>
      </w:r>
      <w:r w:rsidR="00E435C1" w:rsidRPr="003D4995">
        <w:rPr>
          <w:rFonts w:ascii="Calibri Light" w:eastAsia="Calibri" w:hAnsi="Calibri Light" w:cs="Calibri Light"/>
          <w:sz w:val="24"/>
          <w:szCs w:val="24"/>
          <w:lang w:val="ro-RO"/>
        </w:rPr>
        <w:t xml:space="preserve">gestionarea lacurilor de acumulare/iazurilor </w:t>
      </w:r>
      <w:r w:rsidRPr="003D4995">
        <w:rPr>
          <w:rFonts w:ascii="Calibri Light" w:eastAsia="Calibri" w:hAnsi="Calibri Light" w:cs="Calibri Light"/>
          <w:sz w:val="24"/>
          <w:szCs w:val="24"/>
          <w:lang w:val="ro-RO"/>
        </w:rPr>
        <w:t xml:space="preserve">a fost pusă în sarcina </w:t>
      </w:r>
      <w:r w:rsidR="00E435C1" w:rsidRPr="003D4995">
        <w:rPr>
          <w:rFonts w:ascii="Calibri Light" w:eastAsia="Calibri" w:hAnsi="Calibri Light" w:cs="Calibri Light"/>
          <w:sz w:val="24"/>
          <w:szCs w:val="24"/>
          <w:lang w:val="ro-RO"/>
        </w:rPr>
        <w:t xml:space="preserve">Agenției </w:t>
      </w:r>
      <w:r w:rsidR="00624B13" w:rsidRPr="003D4995">
        <w:rPr>
          <w:rFonts w:ascii="Calibri Light" w:eastAsia="Calibri" w:hAnsi="Calibri Light" w:cs="Calibri Light"/>
          <w:sz w:val="24"/>
          <w:szCs w:val="24"/>
          <w:lang w:val="ro-RO"/>
        </w:rPr>
        <w:t>„</w:t>
      </w:r>
      <w:r w:rsidR="00E435C1" w:rsidRPr="003D4995">
        <w:rPr>
          <w:rFonts w:ascii="Calibri Light" w:eastAsia="Calibri" w:hAnsi="Calibri Light" w:cs="Calibri Light"/>
          <w:sz w:val="24"/>
          <w:szCs w:val="24"/>
          <w:lang w:val="ro-RO"/>
        </w:rPr>
        <w:t>Apele Moldovei</w:t>
      </w:r>
      <w:r w:rsidR="00624B13" w:rsidRPr="003D4995">
        <w:rPr>
          <w:rFonts w:ascii="Calibri Light" w:eastAsia="Calibri" w:hAnsi="Calibri Light" w:cs="Calibri Light"/>
          <w:sz w:val="24"/>
          <w:szCs w:val="24"/>
          <w:lang w:val="ro-RO"/>
        </w:rPr>
        <w:t>”,</w:t>
      </w:r>
      <w:r w:rsidR="00E435C1" w:rsidRPr="003D4995">
        <w:rPr>
          <w:rFonts w:ascii="Calibri Light" w:eastAsia="Calibri" w:hAnsi="Calibri Light" w:cs="Calibri Light"/>
          <w:sz w:val="24"/>
          <w:szCs w:val="24"/>
          <w:lang w:val="ro-RO"/>
        </w:rPr>
        <w:t xml:space="preserve"> prin intermediul </w:t>
      </w:r>
      <w:r w:rsidR="003D230F" w:rsidRPr="003D4995">
        <w:rPr>
          <w:rFonts w:ascii="Calibri Light" w:eastAsia="Calibri" w:hAnsi="Calibri Light" w:cs="Calibri Light"/>
          <w:sz w:val="24"/>
          <w:szCs w:val="24"/>
          <w:lang w:val="ro-RO"/>
        </w:rPr>
        <w:t>î</w:t>
      </w:r>
      <w:r w:rsidR="00E435C1" w:rsidRPr="003D4995">
        <w:rPr>
          <w:rFonts w:ascii="Calibri Light" w:eastAsia="Calibri" w:hAnsi="Calibri Light" w:cs="Calibri Light"/>
          <w:sz w:val="24"/>
          <w:szCs w:val="24"/>
          <w:lang w:val="ro-RO"/>
        </w:rPr>
        <w:t xml:space="preserve">ntreprinderilor de </w:t>
      </w:r>
      <w:r w:rsidR="003D230F" w:rsidRPr="003D4995">
        <w:rPr>
          <w:rFonts w:ascii="Calibri Light" w:eastAsia="Calibri" w:hAnsi="Calibri Light" w:cs="Calibri Light"/>
          <w:sz w:val="24"/>
          <w:szCs w:val="24"/>
          <w:lang w:val="ro-RO"/>
        </w:rPr>
        <w:t>s</w:t>
      </w:r>
      <w:r w:rsidR="00E435C1" w:rsidRPr="003D4995">
        <w:rPr>
          <w:rFonts w:ascii="Calibri Light" w:eastAsia="Calibri" w:hAnsi="Calibri Light" w:cs="Calibri Light"/>
          <w:sz w:val="24"/>
          <w:szCs w:val="24"/>
          <w:lang w:val="ro-RO"/>
        </w:rPr>
        <w:t>tat</w:t>
      </w:r>
      <w:r w:rsidR="00B11CA2" w:rsidRPr="003D4995">
        <w:rPr>
          <w:rFonts w:ascii="Calibri Light" w:eastAsia="Calibri" w:hAnsi="Calibri Light" w:cs="Calibri Light"/>
          <w:sz w:val="24"/>
          <w:szCs w:val="24"/>
          <w:lang w:val="ro-RO"/>
        </w:rPr>
        <w:t xml:space="preserve"> și </w:t>
      </w:r>
      <w:r w:rsidR="003D230F" w:rsidRPr="003D4995">
        <w:rPr>
          <w:rFonts w:ascii="Calibri Light" w:eastAsia="Calibri" w:hAnsi="Calibri Light" w:cs="Calibri Light"/>
          <w:sz w:val="24"/>
          <w:szCs w:val="24"/>
          <w:lang w:val="ro-RO"/>
        </w:rPr>
        <w:t>a</w:t>
      </w:r>
      <w:r w:rsidR="00B11CA2" w:rsidRPr="003D4995">
        <w:rPr>
          <w:rFonts w:ascii="Calibri Light" w:eastAsia="Calibri" w:hAnsi="Calibri Light" w:cs="Calibri Light"/>
          <w:sz w:val="24"/>
          <w:szCs w:val="24"/>
          <w:lang w:val="ro-RO"/>
        </w:rPr>
        <w:t xml:space="preserve">utorităților </w:t>
      </w:r>
      <w:r w:rsidR="003D230F" w:rsidRPr="003D4995">
        <w:rPr>
          <w:rFonts w:ascii="Calibri Light" w:eastAsia="Calibri" w:hAnsi="Calibri Light" w:cs="Calibri Light"/>
          <w:sz w:val="24"/>
          <w:szCs w:val="24"/>
          <w:lang w:val="ro-RO"/>
        </w:rPr>
        <w:t>p</w:t>
      </w:r>
      <w:r w:rsidR="00B11CA2" w:rsidRPr="003D4995">
        <w:rPr>
          <w:rFonts w:ascii="Calibri Light" w:eastAsia="Calibri" w:hAnsi="Calibri Light" w:cs="Calibri Light"/>
          <w:sz w:val="24"/>
          <w:szCs w:val="24"/>
          <w:lang w:val="ro-RO"/>
        </w:rPr>
        <w:t xml:space="preserve">ublice </w:t>
      </w:r>
      <w:r w:rsidR="003D230F" w:rsidRPr="003D4995">
        <w:rPr>
          <w:rFonts w:ascii="Calibri Light" w:eastAsia="Calibri" w:hAnsi="Calibri Light" w:cs="Calibri Light"/>
          <w:sz w:val="24"/>
          <w:szCs w:val="24"/>
          <w:lang w:val="ro-RO"/>
        </w:rPr>
        <w:t>l</w:t>
      </w:r>
      <w:r w:rsidR="00B11CA2" w:rsidRPr="003D4995">
        <w:rPr>
          <w:rFonts w:ascii="Calibri Light" w:eastAsia="Calibri" w:hAnsi="Calibri Light" w:cs="Calibri Light"/>
          <w:sz w:val="24"/>
          <w:szCs w:val="24"/>
          <w:lang w:val="ro-RO"/>
        </w:rPr>
        <w:t>ocale. Agenția Proprietății Publice, autoritate administrativă centrală</w:t>
      </w:r>
      <w:r w:rsidR="008C05D4" w:rsidRPr="003D4995">
        <w:rPr>
          <w:rFonts w:ascii="Calibri Light" w:eastAsia="Calibri" w:hAnsi="Calibri Light" w:cs="Calibri Light"/>
          <w:sz w:val="24"/>
          <w:szCs w:val="24"/>
          <w:lang w:val="ro-RO"/>
        </w:rPr>
        <w:t xml:space="preserve">, </w:t>
      </w:r>
      <w:r w:rsidR="00B11CA2" w:rsidRPr="003D4995">
        <w:rPr>
          <w:rFonts w:ascii="Calibri Light" w:eastAsia="Calibri" w:hAnsi="Calibri Light" w:cs="Calibri Light"/>
          <w:sz w:val="24"/>
          <w:szCs w:val="24"/>
          <w:lang w:val="ro-RO"/>
        </w:rPr>
        <w:t>reprezintă statul</w:t>
      </w:r>
      <w:r w:rsidR="008C05D4" w:rsidRPr="003D4995">
        <w:rPr>
          <w:rFonts w:ascii="Calibri Light" w:eastAsia="Calibri" w:hAnsi="Calibri Light" w:cs="Calibri Light"/>
          <w:sz w:val="24"/>
          <w:szCs w:val="24"/>
          <w:lang w:val="ro-RO"/>
        </w:rPr>
        <w:t>,</w:t>
      </w:r>
      <w:r w:rsidR="00B11CA2" w:rsidRPr="003D4995">
        <w:rPr>
          <w:rFonts w:ascii="Calibri Light" w:eastAsia="Calibri" w:hAnsi="Calibri Light" w:cs="Calibri Light"/>
          <w:sz w:val="24"/>
          <w:szCs w:val="24"/>
          <w:lang w:val="ro-RO"/>
        </w:rPr>
        <w:t xml:space="preserve"> în calitate de proprietar a</w:t>
      </w:r>
      <w:r w:rsidR="00624B13" w:rsidRPr="003D4995">
        <w:rPr>
          <w:rFonts w:ascii="Calibri Light" w:eastAsia="Calibri" w:hAnsi="Calibri Light" w:cs="Calibri Light"/>
          <w:sz w:val="24"/>
          <w:szCs w:val="24"/>
          <w:lang w:val="ro-RO"/>
        </w:rPr>
        <w:t>l</w:t>
      </w:r>
      <w:r w:rsidR="00B11CA2" w:rsidRPr="003D4995">
        <w:rPr>
          <w:rFonts w:ascii="Calibri Light" w:eastAsia="Calibri" w:hAnsi="Calibri Light" w:cs="Calibri Light"/>
          <w:sz w:val="24"/>
          <w:szCs w:val="24"/>
          <w:lang w:val="ro-RO"/>
        </w:rPr>
        <w:t xml:space="preserve"> terenului fondului apelor, </w:t>
      </w:r>
      <w:r w:rsidR="008C05D4" w:rsidRPr="003D4995">
        <w:rPr>
          <w:rFonts w:ascii="Calibri Light" w:eastAsia="Calibri" w:hAnsi="Calibri Light" w:cs="Calibri Light"/>
          <w:sz w:val="24"/>
          <w:szCs w:val="24"/>
          <w:lang w:val="ro-RO"/>
        </w:rPr>
        <w:t>precum și</w:t>
      </w:r>
      <w:r w:rsidR="003D230F" w:rsidRPr="003D4995">
        <w:rPr>
          <w:rFonts w:ascii="Calibri Light" w:eastAsia="Calibri" w:hAnsi="Calibri Light" w:cs="Calibri Light"/>
          <w:sz w:val="24"/>
          <w:szCs w:val="24"/>
          <w:lang w:val="ro-RO"/>
        </w:rPr>
        <w:t>,</w:t>
      </w:r>
      <w:r w:rsidR="008C05D4" w:rsidRPr="003D4995">
        <w:rPr>
          <w:rFonts w:ascii="Calibri Light" w:eastAsia="Calibri" w:hAnsi="Calibri Light" w:cs="Calibri Light"/>
          <w:sz w:val="24"/>
          <w:szCs w:val="24"/>
          <w:lang w:val="ro-RO"/>
        </w:rPr>
        <w:t xml:space="preserve"> </w:t>
      </w:r>
      <w:r w:rsidR="00B11CA2" w:rsidRPr="003D4995">
        <w:rPr>
          <w:rFonts w:ascii="Calibri Light" w:eastAsia="Calibri" w:hAnsi="Calibri Light" w:cs="Calibri Light"/>
          <w:sz w:val="24"/>
          <w:szCs w:val="24"/>
          <w:lang w:val="ro-RO"/>
        </w:rPr>
        <w:t xml:space="preserve">în numele </w:t>
      </w:r>
      <w:r w:rsidRPr="003D4995">
        <w:rPr>
          <w:rFonts w:ascii="Calibri Light" w:eastAsia="Calibri" w:hAnsi="Calibri Light" w:cs="Calibri Light"/>
          <w:sz w:val="24"/>
          <w:szCs w:val="24"/>
          <w:lang w:val="ro-RO"/>
        </w:rPr>
        <w:t>Guvernului</w:t>
      </w:r>
      <w:r w:rsidR="006855D4" w:rsidRPr="003D4995">
        <w:rPr>
          <w:rFonts w:ascii="Calibri Light" w:eastAsia="Calibri" w:hAnsi="Calibri Light" w:cs="Calibri Light"/>
          <w:sz w:val="24"/>
          <w:szCs w:val="24"/>
          <w:lang w:val="ro-RO"/>
        </w:rPr>
        <w:t xml:space="preserve"> Republicii Moldova</w:t>
      </w:r>
      <w:r w:rsidRPr="003D4995">
        <w:rPr>
          <w:rFonts w:ascii="Calibri Light" w:eastAsia="Calibri" w:hAnsi="Calibri Light" w:cs="Calibri Light"/>
          <w:sz w:val="24"/>
          <w:szCs w:val="24"/>
          <w:lang w:val="ro-RO"/>
        </w:rPr>
        <w:t xml:space="preserve">, </w:t>
      </w:r>
      <w:r w:rsidR="00B11CA2" w:rsidRPr="003D4995">
        <w:rPr>
          <w:rFonts w:ascii="Calibri Light" w:eastAsia="Calibri" w:hAnsi="Calibri Light" w:cs="Calibri Light"/>
          <w:sz w:val="24"/>
          <w:szCs w:val="24"/>
          <w:lang w:val="ro-RO"/>
        </w:rPr>
        <w:t xml:space="preserve">deține </w:t>
      </w:r>
      <w:r w:rsidR="008C05D4" w:rsidRPr="003D4995">
        <w:rPr>
          <w:rFonts w:ascii="Calibri Light" w:eastAsia="Calibri" w:hAnsi="Calibri Light" w:cs="Calibri Light"/>
          <w:sz w:val="24"/>
          <w:szCs w:val="24"/>
          <w:lang w:val="ro-RO"/>
        </w:rPr>
        <w:t>funcția</w:t>
      </w:r>
      <w:r w:rsidR="00B11CA2" w:rsidRPr="003D4995">
        <w:rPr>
          <w:rFonts w:ascii="Calibri Light" w:eastAsia="Calibri" w:hAnsi="Calibri Light" w:cs="Calibri Light"/>
          <w:sz w:val="24"/>
          <w:szCs w:val="24"/>
          <w:lang w:val="ro-RO"/>
        </w:rPr>
        <w:t xml:space="preserve"> de fondator al </w:t>
      </w:r>
      <w:r w:rsidR="003D230F" w:rsidRPr="003D4995">
        <w:rPr>
          <w:rFonts w:ascii="Calibri Light" w:eastAsia="Calibri" w:hAnsi="Calibri Light" w:cs="Calibri Light"/>
          <w:sz w:val="24"/>
          <w:szCs w:val="24"/>
          <w:lang w:val="ro-RO"/>
        </w:rPr>
        <w:t>î</w:t>
      </w:r>
      <w:r w:rsidR="00B11CA2" w:rsidRPr="003D4995">
        <w:rPr>
          <w:rFonts w:ascii="Calibri Light" w:eastAsia="Calibri" w:hAnsi="Calibri Light" w:cs="Calibri Light"/>
          <w:sz w:val="24"/>
          <w:szCs w:val="24"/>
          <w:lang w:val="ro-RO"/>
        </w:rPr>
        <w:t xml:space="preserve">ntreprinderilor de </w:t>
      </w:r>
      <w:r w:rsidR="003D230F" w:rsidRPr="003D4995">
        <w:rPr>
          <w:rFonts w:ascii="Calibri Light" w:eastAsia="Calibri" w:hAnsi="Calibri Light" w:cs="Calibri Light"/>
          <w:sz w:val="24"/>
          <w:szCs w:val="24"/>
          <w:lang w:val="ro-RO"/>
        </w:rPr>
        <w:t>s</w:t>
      </w:r>
      <w:r w:rsidR="00B11CA2" w:rsidRPr="003D4995">
        <w:rPr>
          <w:rFonts w:ascii="Calibri Light" w:eastAsia="Calibri" w:hAnsi="Calibri Light" w:cs="Calibri Light"/>
          <w:sz w:val="24"/>
          <w:szCs w:val="24"/>
          <w:lang w:val="ro-RO"/>
        </w:rPr>
        <w:t xml:space="preserve">tat. </w:t>
      </w:r>
    </w:p>
    <w:p w14:paraId="14B3DEC1" w14:textId="2D27CAB9" w:rsidR="008C05D4" w:rsidRPr="003D4995" w:rsidRDefault="00E435C1" w:rsidP="008C05D4">
      <w:pPr>
        <w:spacing w:after="0"/>
        <w:ind w:firstLine="709"/>
        <w:jc w:val="both"/>
        <w:rPr>
          <w:rFonts w:ascii="Calibri Light" w:eastAsia="Calibri" w:hAnsi="Calibri Light" w:cs="Calibri Light"/>
          <w:bCs/>
          <w:iCs/>
          <w:sz w:val="24"/>
          <w:szCs w:val="24"/>
          <w:lang w:val="ro-RO"/>
        </w:rPr>
      </w:pPr>
      <w:r w:rsidRPr="003D4995">
        <w:rPr>
          <w:rFonts w:ascii="Calibri Light" w:eastAsia="Calibri" w:hAnsi="Calibri Light" w:cs="Calibri Light"/>
          <w:bCs/>
          <w:iCs/>
          <w:sz w:val="24"/>
          <w:szCs w:val="24"/>
          <w:lang w:val="ro-RO"/>
        </w:rPr>
        <w:t>Înregistrarea, arenda terenului fondului apelor</w:t>
      </w:r>
      <w:r w:rsidR="00A4473D" w:rsidRPr="003D4995">
        <w:rPr>
          <w:rFonts w:ascii="Calibri Light" w:eastAsia="Calibri" w:hAnsi="Calibri Light" w:cs="Calibri Light"/>
          <w:bCs/>
          <w:iCs/>
          <w:sz w:val="24"/>
          <w:szCs w:val="24"/>
          <w:lang w:val="ro-RO"/>
        </w:rPr>
        <w:t>,</w:t>
      </w:r>
      <w:r w:rsidRPr="003D4995">
        <w:rPr>
          <w:rFonts w:ascii="Calibri Light" w:eastAsia="Calibri" w:hAnsi="Calibri Light" w:cs="Calibri Light"/>
          <w:bCs/>
          <w:iCs/>
          <w:sz w:val="24"/>
          <w:szCs w:val="24"/>
          <w:lang w:val="ro-RO"/>
        </w:rPr>
        <w:t xml:space="preserve"> precum și întreținerea, exploatarea lacurilor de acumulare/iazurilor </w:t>
      </w:r>
      <w:r w:rsidR="00A4473D" w:rsidRPr="003D4995">
        <w:rPr>
          <w:rFonts w:ascii="Calibri Light" w:eastAsia="Calibri" w:hAnsi="Calibri Light" w:cs="Calibri Light"/>
          <w:bCs/>
          <w:iCs/>
          <w:sz w:val="24"/>
          <w:szCs w:val="24"/>
          <w:lang w:val="ro-RO"/>
        </w:rPr>
        <w:t>urmează a se realiza</w:t>
      </w:r>
      <w:r w:rsidRPr="003D4995">
        <w:rPr>
          <w:rFonts w:ascii="Calibri Light" w:eastAsia="Calibri" w:hAnsi="Calibri Light" w:cs="Calibri Light"/>
          <w:bCs/>
          <w:iCs/>
          <w:sz w:val="24"/>
          <w:szCs w:val="24"/>
          <w:lang w:val="ro-RO"/>
        </w:rPr>
        <w:t xml:space="preserve"> în </w:t>
      </w:r>
      <w:r w:rsidR="00A4473D" w:rsidRPr="003D4995">
        <w:rPr>
          <w:rFonts w:ascii="Calibri Light" w:eastAsia="Calibri" w:hAnsi="Calibri Light" w:cs="Calibri Light"/>
          <w:bCs/>
          <w:iCs/>
          <w:sz w:val="24"/>
          <w:szCs w:val="24"/>
          <w:lang w:val="ro-RO"/>
        </w:rPr>
        <w:t>conformitate cu cadrul normativ</w:t>
      </w:r>
      <w:r w:rsidRPr="003D4995">
        <w:rPr>
          <w:rFonts w:ascii="Calibri Light" w:eastAsia="Calibri" w:hAnsi="Calibri Light" w:cs="Calibri Light"/>
          <w:bCs/>
          <w:iCs/>
          <w:sz w:val="24"/>
          <w:szCs w:val="24"/>
          <w:lang w:val="ro-RO"/>
        </w:rPr>
        <w:t xml:space="preserve"> privind </w:t>
      </w:r>
      <w:r w:rsidRPr="003D4995">
        <w:rPr>
          <w:rFonts w:ascii="Calibri Light" w:eastAsia="Calibri" w:hAnsi="Calibri Light" w:cs="Calibri Light"/>
          <w:bCs/>
          <w:iCs/>
          <w:sz w:val="24"/>
          <w:szCs w:val="24"/>
          <w:lang w:val="ro-RO"/>
        </w:rPr>
        <w:lastRenderedPageBreak/>
        <w:t xml:space="preserve">administrarea și </w:t>
      </w:r>
      <w:proofErr w:type="spellStart"/>
      <w:r w:rsidRPr="003D4995">
        <w:rPr>
          <w:rFonts w:ascii="Calibri Light" w:eastAsia="Calibri" w:hAnsi="Calibri Light" w:cs="Calibri Light"/>
          <w:bCs/>
          <w:iCs/>
          <w:sz w:val="24"/>
          <w:szCs w:val="24"/>
          <w:lang w:val="ro-RO"/>
        </w:rPr>
        <w:t>deetatizarea</w:t>
      </w:r>
      <w:proofErr w:type="spellEnd"/>
      <w:r w:rsidRPr="003D4995">
        <w:rPr>
          <w:rFonts w:ascii="Calibri Light" w:eastAsia="Calibri" w:hAnsi="Calibri Light" w:cs="Calibri Light"/>
          <w:bCs/>
          <w:iCs/>
          <w:sz w:val="24"/>
          <w:szCs w:val="24"/>
          <w:lang w:val="ro-RO"/>
        </w:rPr>
        <w:t xml:space="preserve"> proprietății publice, prețul normativ și modul de vânzare-cumpărare a pământului,</w:t>
      </w:r>
      <w:r w:rsidR="00A4473D" w:rsidRPr="003D4995">
        <w:rPr>
          <w:rFonts w:ascii="Calibri Light" w:eastAsia="Calibri" w:hAnsi="Calibri Light" w:cs="Calibri Light"/>
          <w:bCs/>
          <w:iCs/>
          <w:sz w:val="24"/>
          <w:szCs w:val="24"/>
          <w:lang w:val="ro-RO"/>
        </w:rPr>
        <w:t xml:space="preserve"> cu legislația funciară, Codul c</w:t>
      </w:r>
      <w:r w:rsidRPr="003D4995">
        <w:rPr>
          <w:rFonts w:ascii="Calibri Light" w:eastAsia="Calibri" w:hAnsi="Calibri Light" w:cs="Calibri Light"/>
          <w:bCs/>
          <w:iCs/>
          <w:sz w:val="24"/>
          <w:szCs w:val="24"/>
          <w:lang w:val="ro-RO"/>
        </w:rPr>
        <w:t>ivil al R</w:t>
      </w:r>
      <w:r w:rsidR="00EC53D8" w:rsidRPr="003D4995">
        <w:rPr>
          <w:rFonts w:ascii="Calibri Light" w:eastAsia="Calibri" w:hAnsi="Calibri Light" w:cs="Calibri Light"/>
          <w:bCs/>
          <w:iCs/>
          <w:sz w:val="24"/>
          <w:szCs w:val="24"/>
          <w:lang w:val="ro-RO"/>
        </w:rPr>
        <w:t xml:space="preserve">epublicii </w:t>
      </w:r>
      <w:r w:rsidRPr="003D4995">
        <w:rPr>
          <w:rFonts w:ascii="Calibri Light" w:eastAsia="Calibri" w:hAnsi="Calibri Light" w:cs="Calibri Light"/>
          <w:bCs/>
          <w:iCs/>
          <w:sz w:val="24"/>
          <w:szCs w:val="24"/>
          <w:lang w:val="ro-RO"/>
        </w:rPr>
        <w:t>M</w:t>
      </w:r>
      <w:r w:rsidR="00EC53D8" w:rsidRPr="003D4995">
        <w:rPr>
          <w:rFonts w:ascii="Calibri Light" w:eastAsia="Calibri" w:hAnsi="Calibri Light" w:cs="Calibri Light"/>
          <w:bCs/>
          <w:iCs/>
          <w:sz w:val="24"/>
          <w:szCs w:val="24"/>
          <w:lang w:val="ro-RO"/>
        </w:rPr>
        <w:t>oldova</w:t>
      </w:r>
      <w:r w:rsidRPr="003D4995">
        <w:rPr>
          <w:rFonts w:ascii="Calibri Light" w:eastAsia="Calibri" w:hAnsi="Calibri Light" w:cs="Calibri Light"/>
          <w:bCs/>
          <w:iCs/>
          <w:sz w:val="24"/>
          <w:szCs w:val="24"/>
          <w:vertAlign w:val="superscript"/>
          <w:lang w:val="ro-RO"/>
        </w:rPr>
        <w:t xml:space="preserve"> </w:t>
      </w:r>
      <w:r w:rsidRPr="003D4995">
        <w:rPr>
          <w:rFonts w:ascii="Calibri Light" w:eastAsia="Calibri" w:hAnsi="Calibri Light" w:cs="Calibri Light"/>
          <w:bCs/>
          <w:iCs/>
          <w:sz w:val="24"/>
          <w:szCs w:val="24"/>
          <w:vertAlign w:val="superscript"/>
          <w:lang w:val="ro-RO"/>
        </w:rPr>
        <w:footnoteReference w:id="5"/>
      </w:r>
      <w:r w:rsidRPr="003D4995">
        <w:rPr>
          <w:rFonts w:ascii="Calibri Light" w:eastAsia="Calibri" w:hAnsi="Calibri Light" w:cs="Calibri Light"/>
          <w:bCs/>
          <w:iCs/>
          <w:sz w:val="24"/>
          <w:szCs w:val="24"/>
          <w:lang w:val="ro-RO"/>
        </w:rPr>
        <w:t>. Condițiile și modul de arendă a terenului fondului apelor au fost stabilite prin Regulamentul cu privire la valorificarea terenurilor proprietate publică a statului</w:t>
      </w:r>
      <w:r w:rsidRPr="003D4995">
        <w:rPr>
          <w:rFonts w:ascii="Calibri Light" w:eastAsia="Calibri" w:hAnsi="Calibri Light" w:cs="Calibri Light"/>
          <w:bCs/>
          <w:iCs/>
          <w:sz w:val="24"/>
          <w:szCs w:val="24"/>
          <w:vertAlign w:val="superscript"/>
          <w:lang w:val="ro-RO"/>
        </w:rPr>
        <w:footnoteReference w:id="6"/>
      </w:r>
      <w:r w:rsidRPr="003D4995">
        <w:rPr>
          <w:rFonts w:ascii="Calibri Light" w:eastAsia="Calibri" w:hAnsi="Calibri Light" w:cs="Calibri Light"/>
          <w:bCs/>
          <w:iCs/>
          <w:sz w:val="24"/>
          <w:szCs w:val="24"/>
          <w:lang w:val="ro-RO"/>
        </w:rPr>
        <w:t>, iar exploatarea bazinelor acvatice se reglementează prin Regulamentul-tip de exploatare a lacurilor de acumulare/iazurilor</w:t>
      </w:r>
      <w:r w:rsidRPr="003D4995">
        <w:rPr>
          <w:rFonts w:ascii="Calibri Light" w:eastAsia="Calibri" w:hAnsi="Calibri Light" w:cs="Calibri Light"/>
          <w:bCs/>
          <w:iCs/>
          <w:sz w:val="24"/>
          <w:szCs w:val="24"/>
          <w:vertAlign w:val="superscript"/>
          <w:lang w:val="ro-RO"/>
        </w:rPr>
        <w:footnoteReference w:id="7"/>
      </w:r>
      <w:r w:rsidRPr="003D4995">
        <w:rPr>
          <w:rFonts w:ascii="Calibri Light" w:eastAsia="Calibri" w:hAnsi="Calibri Light" w:cs="Calibri Light"/>
          <w:bCs/>
          <w:iCs/>
          <w:sz w:val="24"/>
          <w:szCs w:val="24"/>
          <w:lang w:val="ro-RO"/>
        </w:rPr>
        <w:t>.</w:t>
      </w:r>
    </w:p>
    <w:p w14:paraId="53754224" w14:textId="174E6CBE" w:rsidR="00E435C1" w:rsidRPr="003D4995" w:rsidRDefault="00A4473D" w:rsidP="008C05D4">
      <w:pPr>
        <w:spacing w:after="0"/>
        <w:ind w:firstLine="709"/>
        <w:jc w:val="both"/>
        <w:rPr>
          <w:rFonts w:ascii="Calibri Light" w:eastAsia="Calibri" w:hAnsi="Calibri Light" w:cs="Calibri Light"/>
          <w:bCs/>
          <w:iCs/>
          <w:sz w:val="24"/>
          <w:szCs w:val="24"/>
          <w:lang w:val="ro-RO"/>
        </w:rPr>
      </w:pPr>
      <w:r w:rsidRPr="003D4995">
        <w:rPr>
          <w:rFonts w:ascii="Calibri Light" w:eastAsia="Times New Roman" w:hAnsi="Calibri Light" w:cs="Calibri Light"/>
          <w:sz w:val="24"/>
          <w:szCs w:val="24"/>
          <w:lang w:val="ro-RO" w:eastAsia="ru-RU"/>
        </w:rPr>
        <w:t xml:space="preserve">În </w:t>
      </w:r>
      <w:r w:rsidR="00E435C1" w:rsidRPr="003D4995">
        <w:rPr>
          <w:rFonts w:ascii="Calibri Light" w:eastAsia="Times New Roman" w:hAnsi="Calibri Light" w:cs="Calibri Light"/>
          <w:sz w:val="24"/>
          <w:szCs w:val="24"/>
          <w:lang w:val="ro-RO" w:eastAsia="ru-RU"/>
        </w:rPr>
        <w:t>condiții</w:t>
      </w:r>
      <w:r w:rsidRPr="003D4995">
        <w:rPr>
          <w:rFonts w:ascii="Calibri Light" w:eastAsia="Times New Roman" w:hAnsi="Calibri Light" w:cs="Calibri Light"/>
          <w:sz w:val="24"/>
          <w:szCs w:val="24"/>
          <w:lang w:val="ro-RO" w:eastAsia="ru-RU"/>
        </w:rPr>
        <w:t>le expuse</w:t>
      </w:r>
      <w:r w:rsidR="00E435C1" w:rsidRPr="003D4995">
        <w:rPr>
          <w:rFonts w:ascii="Calibri Light" w:eastAsia="Times New Roman" w:hAnsi="Calibri Light" w:cs="Calibri Light"/>
          <w:sz w:val="24"/>
          <w:szCs w:val="24"/>
          <w:lang w:val="ro-RO" w:eastAsia="ru-RU"/>
        </w:rPr>
        <w:t xml:space="preserve">, conformitatea gestionării </w:t>
      </w:r>
      <w:r w:rsidR="008C05D4" w:rsidRPr="003D4995">
        <w:rPr>
          <w:rFonts w:ascii="Calibri Light" w:eastAsia="Times New Roman" w:hAnsi="Calibri Light" w:cs="Calibri Light"/>
          <w:sz w:val="24"/>
          <w:szCs w:val="24"/>
          <w:lang w:val="ro-RO" w:eastAsia="ru-RU"/>
        </w:rPr>
        <w:t xml:space="preserve">corpurilor de apă de suprafață, </w:t>
      </w:r>
      <w:r w:rsidR="008C05D4" w:rsidRPr="003D4995">
        <w:rPr>
          <w:rFonts w:ascii="Calibri Light" w:eastAsia="Times New Roman" w:hAnsi="Calibri Light" w:cs="Calibri Light"/>
          <w:bCs/>
          <w:iCs/>
          <w:sz w:val="24"/>
          <w:szCs w:val="24"/>
          <w:lang w:val="ro-RO" w:eastAsia="ru-RU"/>
        </w:rPr>
        <w:t>zonelor de protecție, terenului fondului apelor și construcțiilor hidrotehnice aferente acestora</w:t>
      </w:r>
      <w:r w:rsidR="00E435C1" w:rsidRPr="003D4995">
        <w:rPr>
          <w:rFonts w:ascii="Calibri Light" w:eastAsia="Times New Roman" w:hAnsi="Calibri Light" w:cs="Calibri Light"/>
          <w:sz w:val="24"/>
          <w:szCs w:val="24"/>
          <w:lang w:val="ro-RO" w:eastAsia="ru-RU"/>
        </w:rPr>
        <w:t xml:space="preserve"> nu corespunde pe deplin exigențelor cadrului normativ în vigoare, fiind identificate unele deficiențe, </w:t>
      </w:r>
      <w:r w:rsidR="00E435C1" w:rsidRPr="003D4995">
        <w:rPr>
          <w:rFonts w:ascii="Calibri Light" w:eastAsia="Calibri" w:hAnsi="Calibri Light" w:cs="Calibri Light"/>
          <w:sz w:val="24"/>
          <w:szCs w:val="24"/>
          <w:lang w:val="ro-RO"/>
        </w:rPr>
        <w:t xml:space="preserve">cauzate preponderent de lacunele </w:t>
      </w:r>
      <w:r w:rsidR="008C05D4" w:rsidRPr="003D4995">
        <w:rPr>
          <w:rFonts w:ascii="Calibri Light" w:eastAsia="Calibri" w:hAnsi="Calibri Light" w:cs="Calibri Light"/>
          <w:sz w:val="24"/>
          <w:szCs w:val="24"/>
          <w:lang w:val="ro-RO"/>
        </w:rPr>
        <w:t xml:space="preserve">și carențele </w:t>
      </w:r>
      <w:r w:rsidR="00F13EF3">
        <w:rPr>
          <w:rFonts w:ascii="Calibri Light" w:eastAsia="Calibri" w:hAnsi="Calibri Light" w:cs="Calibri Light"/>
          <w:sz w:val="24"/>
          <w:szCs w:val="24"/>
          <w:lang w:val="ro-RO"/>
        </w:rPr>
        <w:t>cadrului</w:t>
      </w:r>
      <w:r w:rsidR="00F13EF3" w:rsidRPr="003D4995">
        <w:rPr>
          <w:rFonts w:ascii="Calibri Light" w:eastAsia="Calibri" w:hAnsi="Calibri Light" w:cs="Calibri Light"/>
          <w:sz w:val="24"/>
          <w:szCs w:val="24"/>
          <w:lang w:val="ro-RO"/>
        </w:rPr>
        <w:t xml:space="preserve"> </w:t>
      </w:r>
      <w:r w:rsidR="008C05D4" w:rsidRPr="003D4995">
        <w:rPr>
          <w:rFonts w:ascii="Calibri Light" w:eastAsia="Calibri" w:hAnsi="Calibri Light" w:cs="Calibri Light"/>
          <w:sz w:val="24"/>
          <w:szCs w:val="24"/>
          <w:lang w:val="ro-RO"/>
        </w:rPr>
        <w:t>regulator,</w:t>
      </w:r>
      <w:r w:rsidR="00E435C1" w:rsidRPr="003D4995">
        <w:rPr>
          <w:rFonts w:ascii="Calibri Light" w:eastAsia="Times New Roman" w:hAnsi="Calibri Light" w:cs="Calibri Light"/>
          <w:sz w:val="24"/>
          <w:szCs w:val="24"/>
          <w:lang w:val="ro-RO" w:eastAsia="ru-RU"/>
        </w:rPr>
        <w:t xml:space="preserve"> exprimate prin:</w:t>
      </w:r>
    </w:p>
    <w:p w14:paraId="5477497A" w14:textId="1C12A249"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 xml:space="preserve">neasigurarea utilizării în </w:t>
      </w:r>
      <w:r w:rsidR="00A4473D" w:rsidRPr="003D4995">
        <w:rPr>
          <w:rFonts w:ascii="Calibri Light" w:eastAsia="Calibri" w:hAnsi="Calibri Light" w:cs="Calibri Light"/>
          <w:bCs/>
          <w:i/>
          <w:iCs/>
          <w:sz w:val="24"/>
          <w:szCs w:val="24"/>
          <w:lang w:val="ro-RO"/>
        </w:rPr>
        <w:t xml:space="preserve">măsură </w:t>
      </w:r>
      <w:r w:rsidRPr="003D4995">
        <w:rPr>
          <w:rFonts w:ascii="Calibri Light" w:eastAsia="Calibri" w:hAnsi="Calibri Light" w:cs="Calibri Light"/>
          <w:bCs/>
          <w:i/>
          <w:iCs/>
          <w:sz w:val="24"/>
          <w:szCs w:val="24"/>
          <w:lang w:val="ro-RO"/>
        </w:rPr>
        <w:t>deplină a datelor S</w:t>
      </w:r>
      <w:r w:rsidR="003F3BD9" w:rsidRPr="003D4995">
        <w:rPr>
          <w:rFonts w:ascii="Calibri Light" w:eastAsia="Calibri" w:hAnsi="Calibri Light" w:cs="Calibri Light"/>
          <w:bCs/>
          <w:i/>
          <w:iCs/>
          <w:sz w:val="24"/>
          <w:szCs w:val="24"/>
          <w:lang w:val="ro-RO"/>
        </w:rPr>
        <w:t>istemul</w:t>
      </w:r>
      <w:r w:rsidR="00A4473D" w:rsidRPr="003D4995">
        <w:rPr>
          <w:rFonts w:ascii="Calibri Light" w:eastAsia="Calibri" w:hAnsi="Calibri Light" w:cs="Calibri Light"/>
          <w:bCs/>
          <w:i/>
          <w:iCs/>
          <w:sz w:val="24"/>
          <w:szCs w:val="24"/>
          <w:lang w:val="ro-RO"/>
        </w:rPr>
        <w:t>ui</w:t>
      </w:r>
      <w:r w:rsidR="003F3BD9" w:rsidRPr="003D4995">
        <w:rPr>
          <w:rFonts w:ascii="Calibri Light" w:eastAsia="Calibri" w:hAnsi="Calibri Light" w:cs="Calibri Light"/>
          <w:bCs/>
          <w:i/>
          <w:iCs/>
          <w:sz w:val="24"/>
          <w:szCs w:val="24"/>
          <w:lang w:val="ro-RO"/>
        </w:rPr>
        <w:t xml:space="preserve"> </w:t>
      </w:r>
      <w:r w:rsidR="00CD4C8A" w:rsidRPr="003D4995">
        <w:rPr>
          <w:rFonts w:ascii="Calibri Light" w:eastAsia="Calibri" w:hAnsi="Calibri Light" w:cs="Calibri Light"/>
          <w:bCs/>
          <w:i/>
          <w:iCs/>
          <w:sz w:val="24"/>
          <w:szCs w:val="24"/>
          <w:lang w:val="ro-RO"/>
        </w:rPr>
        <w:t>i</w:t>
      </w:r>
      <w:r w:rsidR="003F3BD9" w:rsidRPr="003D4995">
        <w:rPr>
          <w:rFonts w:ascii="Calibri Light" w:eastAsia="Calibri" w:hAnsi="Calibri Light" w:cs="Calibri Light"/>
          <w:bCs/>
          <w:i/>
          <w:iCs/>
          <w:sz w:val="24"/>
          <w:szCs w:val="24"/>
          <w:lang w:val="ro-RO"/>
        </w:rPr>
        <w:t xml:space="preserve">nformațional </w:t>
      </w:r>
      <w:r w:rsidR="00CD4C8A" w:rsidRPr="003D4995">
        <w:rPr>
          <w:rFonts w:ascii="Calibri Light" w:eastAsia="Calibri" w:hAnsi="Calibri Light" w:cs="Calibri Light"/>
          <w:bCs/>
          <w:i/>
          <w:iCs/>
          <w:sz w:val="24"/>
          <w:szCs w:val="24"/>
          <w:lang w:val="ro-RO"/>
        </w:rPr>
        <w:t>a</w:t>
      </w:r>
      <w:r w:rsidR="003F3BD9" w:rsidRPr="003D4995">
        <w:rPr>
          <w:rFonts w:ascii="Calibri Light" w:eastAsia="Calibri" w:hAnsi="Calibri Light" w:cs="Calibri Light"/>
          <w:bCs/>
          <w:i/>
          <w:iCs/>
          <w:sz w:val="24"/>
          <w:szCs w:val="24"/>
          <w:lang w:val="ro-RO"/>
        </w:rPr>
        <w:t>utomatizat</w:t>
      </w:r>
      <w:r w:rsidRPr="003D4995">
        <w:rPr>
          <w:rFonts w:ascii="Calibri Light" w:eastAsia="Calibri" w:hAnsi="Calibri Light" w:cs="Calibri Light"/>
          <w:bCs/>
          <w:i/>
          <w:iCs/>
          <w:sz w:val="24"/>
          <w:szCs w:val="24"/>
          <w:lang w:val="ro-RO"/>
        </w:rPr>
        <w:t xml:space="preserve"> </w:t>
      </w:r>
      <w:r w:rsidR="00FF346D">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Cadastrul de stat al apelo</w:t>
      </w:r>
      <w:r w:rsidR="00A4473D" w:rsidRPr="003D4995">
        <w:rPr>
          <w:rFonts w:ascii="Calibri Light" w:eastAsia="Calibri" w:hAnsi="Calibri Light" w:cs="Calibri Light"/>
          <w:bCs/>
          <w:i/>
          <w:iCs/>
          <w:sz w:val="24"/>
          <w:szCs w:val="24"/>
          <w:lang w:val="ro-RO"/>
        </w:rPr>
        <w:t>r</w:t>
      </w:r>
      <w:r w:rsidR="00CD4C8A" w:rsidRPr="003D4995">
        <w:rPr>
          <w:rFonts w:ascii="Calibri Light" w:eastAsia="Calibri" w:hAnsi="Calibri Light" w:cs="Calibri Light"/>
          <w:bCs/>
          <w:i/>
          <w:iCs/>
          <w:sz w:val="24"/>
          <w:szCs w:val="24"/>
          <w:lang w:val="ro-RO"/>
        </w:rPr>
        <w:t>”</w:t>
      </w:r>
      <w:r w:rsidR="00A4473D" w:rsidRPr="003D4995">
        <w:rPr>
          <w:rFonts w:ascii="Calibri Light" w:eastAsia="Calibri" w:hAnsi="Calibri Light" w:cs="Calibri Light"/>
          <w:bCs/>
          <w:i/>
          <w:iCs/>
          <w:sz w:val="24"/>
          <w:szCs w:val="24"/>
          <w:lang w:val="ro-RO"/>
        </w:rPr>
        <w:t xml:space="preserve">, din cauza neînregistrării </w:t>
      </w:r>
      <w:r w:rsidR="003D230F" w:rsidRPr="003D4995">
        <w:rPr>
          <w:rFonts w:ascii="Calibri Light" w:eastAsia="Calibri" w:hAnsi="Calibri Light" w:cs="Calibri Light"/>
          <w:bCs/>
          <w:i/>
          <w:iCs/>
          <w:sz w:val="24"/>
          <w:szCs w:val="24"/>
          <w:lang w:val="ro-RO"/>
        </w:rPr>
        <w:t xml:space="preserve">pe </w:t>
      </w:r>
      <w:r w:rsidRPr="003D4995">
        <w:rPr>
          <w:rFonts w:ascii="Calibri Light" w:eastAsia="Calibri" w:hAnsi="Calibri Light" w:cs="Calibri Light"/>
          <w:bCs/>
          <w:i/>
          <w:iCs/>
          <w:sz w:val="24"/>
          <w:szCs w:val="24"/>
          <w:lang w:val="ro-RO"/>
        </w:rPr>
        <w:t>depli</w:t>
      </w:r>
      <w:r w:rsidR="003D230F" w:rsidRPr="003D4995">
        <w:rPr>
          <w:rFonts w:ascii="Calibri Light" w:eastAsia="Calibri" w:hAnsi="Calibri Light" w:cs="Calibri Light"/>
          <w:bCs/>
          <w:i/>
          <w:iCs/>
          <w:sz w:val="24"/>
          <w:szCs w:val="24"/>
          <w:lang w:val="ro-RO"/>
        </w:rPr>
        <w:t>n</w:t>
      </w:r>
      <w:r w:rsidRPr="003D4995">
        <w:rPr>
          <w:rFonts w:ascii="Calibri Light" w:eastAsia="Calibri" w:hAnsi="Calibri Light" w:cs="Calibri Light"/>
          <w:bCs/>
          <w:i/>
          <w:iCs/>
          <w:sz w:val="24"/>
          <w:szCs w:val="24"/>
          <w:lang w:val="ro-RO"/>
        </w:rPr>
        <w:t xml:space="preserve"> de către A</w:t>
      </w:r>
      <w:r w:rsidR="00EC53D8" w:rsidRPr="003D4995">
        <w:rPr>
          <w:rFonts w:ascii="Calibri Light" w:eastAsia="Calibri" w:hAnsi="Calibri Light" w:cs="Calibri Light"/>
          <w:bCs/>
          <w:i/>
          <w:iCs/>
          <w:sz w:val="24"/>
          <w:szCs w:val="24"/>
          <w:lang w:val="ro-RO"/>
        </w:rPr>
        <w:t xml:space="preserve">genția </w:t>
      </w:r>
      <w:r w:rsidR="00A4473D" w:rsidRPr="003D4995">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A</w:t>
      </w:r>
      <w:r w:rsidR="00EC53D8" w:rsidRPr="003D4995">
        <w:rPr>
          <w:rFonts w:ascii="Calibri Light" w:eastAsia="Calibri" w:hAnsi="Calibri Light" w:cs="Calibri Light"/>
          <w:bCs/>
          <w:i/>
          <w:iCs/>
          <w:sz w:val="24"/>
          <w:szCs w:val="24"/>
          <w:lang w:val="ro-RO"/>
        </w:rPr>
        <w:t xml:space="preserve">pele </w:t>
      </w:r>
      <w:r w:rsidRPr="003D4995">
        <w:rPr>
          <w:rFonts w:ascii="Calibri Light" w:eastAsia="Calibri" w:hAnsi="Calibri Light" w:cs="Calibri Light"/>
          <w:bCs/>
          <w:i/>
          <w:iCs/>
          <w:sz w:val="24"/>
          <w:szCs w:val="24"/>
          <w:lang w:val="ro-RO"/>
        </w:rPr>
        <w:t>M</w:t>
      </w:r>
      <w:r w:rsidR="00EC53D8" w:rsidRPr="003D4995">
        <w:rPr>
          <w:rFonts w:ascii="Calibri Light" w:eastAsia="Calibri" w:hAnsi="Calibri Light" w:cs="Calibri Light"/>
          <w:bCs/>
          <w:i/>
          <w:iCs/>
          <w:sz w:val="24"/>
          <w:szCs w:val="24"/>
          <w:lang w:val="ro-RO"/>
        </w:rPr>
        <w:t>oldovei</w:t>
      </w:r>
      <w:r w:rsidR="00A4473D" w:rsidRPr="003D4995">
        <w:rPr>
          <w:rFonts w:ascii="Calibri Light" w:eastAsia="Calibri" w:hAnsi="Calibri Light" w:cs="Calibri Light"/>
          <w:bCs/>
          <w:i/>
          <w:iCs/>
          <w:sz w:val="24"/>
          <w:szCs w:val="24"/>
          <w:lang w:val="ro-RO"/>
        </w:rPr>
        <w:t>” a informației necesare</w:t>
      </w:r>
      <w:r w:rsidRPr="003D4995">
        <w:rPr>
          <w:rFonts w:ascii="Calibri Light" w:eastAsia="Calibri" w:hAnsi="Calibri Light" w:cs="Calibri Light"/>
          <w:bCs/>
          <w:i/>
          <w:iCs/>
          <w:sz w:val="24"/>
          <w:szCs w:val="24"/>
          <w:lang w:val="ro-RO"/>
        </w:rPr>
        <w:t>, c</w:t>
      </w:r>
      <w:r w:rsidR="00A4473D" w:rsidRPr="003D4995">
        <w:rPr>
          <w:rFonts w:ascii="Calibri Light" w:eastAsia="Calibri" w:hAnsi="Calibri Light" w:cs="Calibri Light"/>
          <w:bCs/>
          <w:i/>
          <w:iCs/>
          <w:sz w:val="24"/>
          <w:szCs w:val="24"/>
          <w:lang w:val="ro-RO"/>
        </w:rPr>
        <w:t>ar</w:t>
      </w:r>
      <w:r w:rsidRPr="003D4995">
        <w:rPr>
          <w:rFonts w:ascii="Calibri Light" w:eastAsia="Calibri" w:hAnsi="Calibri Light" w:cs="Calibri Light"/>
          <w:bCs/>
          <w:i/>
          <w:iCs/>
          <w:sz w:val="24"/>
          <w:szCs w:val="24"/>
          <w:lang w:val="ro-RO"/>
        </w:rPr>
        <w:t>e ar permite monitorizarea stării și a folosinței resurselor de apă</w:t>
      </w:r>
      <w:r w:rsidR="00A4473D" w:rsidRPr="003D4995">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 xml:space="preserve"> </w:t>
      </w:r>
    </w:p>
    <w:p w14:paraId="7F4AA475" w14:textId="440E9D64"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neînregistr</w:t>
      </w:r>
      <w:r w:rsidR="003F3BD9" w:rsidRPr="003D4995">
        <w:rPr>
          <w:rFonts w:ascii="Calibri Light" w:eastAsia="Calibri" w:hAnsi="Calibri Light" w:cs="Calibri Light"/>
          <w:bCs/>
          <w:i/>
          <w:iCs/>
          <w:sz w:val="24"/>
          <w:szCs w:val="24"/>
          <w:lang w:val="ro-RO"/>
        </w:rPr>
        <w:t>area</w:t>
      </w:r>
      <w:r w:rsidRPr="003D4995">
        <w:rPr>
          <w:rFonts w:ascii="Calibri Light" w:eastAsia="Calibri" w:hAnsi="Calibri Light" w:cs="Calibri Light"/>
          <w:bCs/>
          <w:i/>
          <w:iCs/>
          <w:sz w:val="24"/>
          <w:szCs w:val="24"/>
          <w:lang w:val="ro-RO"/>
        </w:rPr>
        <w:t xml:space="preserve"> dreptului patrimonial asupra </w:t>
      </w:r>
      <w:r w:rsidR="008F49D9" w:rsidRPr="003D4995">
        <w:rPr>
          <w:rFonts w:ascii="Calibri Light" w:eastAsia="Calibri" w:hAnsi="Calibri Light" w:cs="Calibri Light"/>
          <w:bCs/>
          <w:i/>
          <w:iCs/>
          <w:sz w:val="24"/>
          <w:szCs w:val="24"/>
          <w:lang w:val="ro-RO"/>
        </w:rPr>
        <w:t>17</w:t>
      </w:r>
      <w:r w:rsidR="006A3EA8" w:rsidRPr="003D4995">
        <w:rPr>
          <w:rFonts w:ascii="Calibri Light" w:eastAsia="Calibri" w:hAnsi="Calibri Light" w:cs="Calibri Light"/>
          <w:bCs/>
          <w:i/>
          <w:iCs/>
          <w:sz w:val="24"/>
          <w:szCs w:val="24"/>
          <w:lang w:val="ro-RO"/>
        </w:rPr>
        <w:t xml:space="preserve"> loturi de </w:t>
      </w:r>
      <w:r w:rsidRPr="003D4995">
        <w:rPr>
          <w:rFonts w:ascii="Calibri Light" w:eastAsia="Calibri" w:hAnsi="Calibri Light" w:cs="Calibri Light"/>
          <w:bCs/>
          <w:i/>
          <w:iCs/>
          <w:sz w:val="24"/>
          <w:szCs w:val="24"/>
          <w:lang w:val="ro-RO"/>
        </w:rPr>
        <w:t>teren</w:t>
      </w:r>
      <w:r w:rsidR="006A3EA8" w:rsidRPr="003D4995">
        <w:rPr>
          <w:rFonts w:ascii="Calibri Light" w:eastAsia="Calibri" w:hAnsi="Calibri Light" w:cs="Calibri Light"/>
          <w:bCs/>
          <w:i/>
          <w:iCs/>
          <w:sz w:val="24"/>
          <w:szCs w:val="24"/>
          <w:lang w:val="ro-RO"/>
        </w:rPr>
        <w:t xml:space="preserve"> a</w:t>
      </w:r>
      <w:r w:rsidR="00283F3D">
        <w:rPr>
          <w:rFonts w:ascii="Calibri Light" w:eastAsia="Calibri" w:hAnsi="Calibri Light" w:cs="Calibri Light"/>
          <w:bCs/>
          <w:i/>
          <w:iCs/>
          <w:sz w:val="24"/>
          <w:szCs w:val="24"/>
          <w:lang w:val="ro-RO"/>
        </w:rPr>
        <w:t>le</w:t>
      </w:r>
      <w:r w:rsidRPr="003D4995">
        <w:rPr>
          <w:rFonts w:ascii="Calibri Light" w:eastAsia="Calibri" w:hAnsi="Calibri Light" w:cs="Calibri Light"/>
          <w:bCs/>
          <w:i/>
          <w:iCs/>
          <w:sz w:val="24"/>
          <w:szCs w:val="24"/>
          <w:lang w:val="ro-RO"/>
        </w:rPr>
        <w:t xml:space="preserve"> fondului apelor</w:t>
      </w:r>
      <w:r w:rsidR="00A4473D" w:rsidRPr="003D4995">
        <w:rPr>
          <w:rFonts w:ascii="Calibri Light" w:eastAsia="Calibri" w:hAnsi="Calibri Light" w:cs="Calibri Light"/>
          <w:bCs/>
          <w:i/>
          <w:iCs/>
          <w:sz w:val="24"/>
          <w:szCs w:val="24"/>
          <w:lang w:val="ro-RO"/>
        </w:rPr>
        <w:t>,</w:t>
      </w:r>
      <w:r w:rsidR="006A3EA8" w:rsidRPr="003D4995">
        <w:rPr>
          <w:rFonts w:ascii="Calibri Light" w:eastAsia="Calibri" w:hAnsi="Calibri Light" w:cs="Calibri Light"/>
          <w:bCs/>
          <w:i/>
          <w:iCs/>
          <w:sz w:val="24"/>
          <w:szCs w:val="24"/>
          <w:lang w:val="ro-RO"/>
        </w:rPr>
        <w:t xml:space="preserve"> cu suprafața totală de </w:t>
      </w:r>
      <w:r w:rsidR="008F49D9" w:rsidRPr="003D4995">
        <w:rPr>
          <w:rFonts w:ascii="Calibri Light" w:eastAsia="Calibri" w:hAnsi="Calibri Light" w:cs="Calibri Light"/>
          <w:bCs/>
          <w:i/>
          <w:iCs/>
          <w:sz w:val="24"/>
          <w:szCs w:val="24"/>
          <w:lang w:val="ro-RO"/>
        </w:rPr>
        <w:t>440.99</w:t>
      </w:r>
      <w:r w:rsidR="006A3EA8" w:rsidRPr="003D4995">
        <w:rPr>
          <w:rFonts w:ascii="Calibri Light" w:eastAsia="Calibri" w:hAnsi="Calibri Light" w:cs="Calibri Light"/>
          <w:bCs/>
          <w:i/>
          <w:iCs/>
          <w:sz w:val="24"/>
          <w:szCs w:val="24"/>
          <w:lang w:val="ro-RO"/>
        </w:rPr>
        <w:t xml:space="preserve"> ha</w:t>
      </w:r>
      <w:r w:rsidR="00F973A4" w:rsidRPr="003D4995">
        <w:rPr>
          <w:rFonts w:ascii="Calibri Light" w:eastAsia="Calibri" w:hAnsi="Calibri Light" w:cs="Calibri Light"/>
          <w:bCs/>
          <w:i/>
          <w:iCs/>
          <w:sz w:val="24"/>
          <w:szCs w:val="24"/>
          <w:lang w:val="ro-RO"/>
        </w:rPr>
        <w:t>, datorită</w:t>
      </w:r>
      <w:r w:rsidRPr="003D4995">
        <w:rPr>
          <w:rFonts w:ascii="Calibri Light" w:eastAsia="Calibri" w:hAnsi="Calibri Light" w:cs="Calibri Light"/>
          <w:bCs/>
          <w:i/>
          <w:iCs/>
          <w:sz w:val="24"/>
          <w:szCs w:val="24"/>
          <w:lang w:val="ro-RO"/>
        </w:rPr>
        <w:t xml:space="preserve"> </w:t>
      </w:r>
      <w:proofErr w:type="spellStart"/>
      <w:r w:rsidR="006A3EA8" w:rsidRPr="003D4995">
        <w:rPr>
          <w:rFonts w:ascii="Calibri Light" w:eastAsia="Calibri" w:hAnsi="Calibri Light" w:cs="Calibri Light"/>
          <w:bCs/>
          <w:i/>
          <w:iCs/>
          <w:sz w:val="24"/>
          <w:szCs w:val="24"/>
          <w:lang w:val="ro-RO"/>
        </w:rPr>
        <w:t>neîntreprinderii</w:t>
      </w:r>
      <w:proofErr w:type="spellEnd"/>
      <w:r w:rsidR="006A3EA8" w:rsidRPr="003D4995">
        <w:rPr>
          <w:rFonts w:ascii="Calibri Light" w:eastAsia="Calibri" w:hAnsi="Calibri Light" w:cs="Calibri Light"/>
          <w:bCs/>
          <w:i/>
          <w:iCs/>
          <w:sz w:val="24"/>
          <w:szCs w:val="24"/>
          <w:lang w:val="ro-RO"/>
        </w:rPr>
        <w:t xml:space="preserve"> de că</w:t>
      </w:r>
      <w:r w:rsidR="00A4473D" w:rsidRPr="003D4995">
        <w:rPr>
          <w:rFonts w:ascii="Calibri Light" w:eastAsia="Calibri" w:hAnsi="Calibri Light" w:cs="Calibri Light"/>
          <w:bCs/>
          <w:i/>
          <w:iCs/>
          <w:sz w:val="24"/>
          <w:szCs w:val="24"/>
          <w:lang w:val="ro-RO"/>
        </w:rPr>
        <w:t xml:space="preserve">tre factorii de decizie </w:t>
      </w:r>
      <w:r w:rsidR="006A3EA8" w:rsidRPr="003D4995">
        <w:rPr>
          <w:rFonts w:ascii="Calibri Light" w:eastAsia="Calibri" w:hAnsi="Calibri Light" w:cs="Calibri Light"/>
          <w:bCs/>
          <w:i/>
          <w:iCs/>
          <w:sz w:val="24"/>
          <w:szCs w:val="24"/>
          <w:lang w:val="ro-RO"/>
        </w:rPr>
        <w:t xml:space="preserve"> gestionari ai acestor terenuri, pe parcursul mai multor ani</w:t>
      </w:r>
      <w:r w:rsidR="00A4473D" w:rsidRPr="003D4995">
        <w:rPr>
          <w:rFonts w:ascii="Calibri Light" w:eastAsia="Calibri" w:hAnsi="Calibri Light" w:cs="Calibri Light"/>
          <w:bCs/>
          <w:i/>
          <w:iCs/>
          <w:sz w:val="24"/>
          <w:szCs w:val="24"/>
          <w:lang w:val="ro-RO"/>
        </w:rPr>
        <w:t>,</w:t>
      </w:r>
      <w:r w:rsidR="006A3EA8" w:rsidRPr="003D4995">
        <w:rPr>
          <w:rFonts w:ascii="Calibri Light" w:eastAsia="Calibri" w:hAnsi="Calibri Light" w:cs="Calibri Light"/>
          <w:bCs/>
          <w:i/>
          <w:iCs/>
          <w:sz w:val="24"/>
          <w:szCs w:val="24"/>
          <w:lang w:val="ro-RO"/>
        </w:rPr>
        <w:t xml:space="preserve"> a măsurilor </w:t>
      </w:r>
      <w:r w:rsidR="00A4473D" w:rsidRPr="003D4995">
        <w:rPr>
          <w:rFonts w:ascii="Calibri Light" w:eastAsia="Calibri" w:hAnsi="Calibri Light" w:cs="Calibri Light"/>
          <w:bCs/>
          <w:i/>
          <w:iCs/>
          <w:sz w:val="24"/>
          <w:szCs w:val="24"/>
          <w:lang w:val="ro-RO"/>
        </w:rPr>
        <w:t xml:space="preserve">de rigoare impuse </w:t>
      </w:r>
      <w:r w:rsidR="006A3EA8" w:rsidRPr="003D4995">
        <w:rPr>
          <w:rFonts w:ascii="Calibri Light" w:eastAsia="Calibri" w:hAnsi="Calibri Light" w:cs="Calibri Light"/>
          <w:bCs/>
          <w:i/>
          <w:iCs/>
          <w:sz w:val="24"/>
          <w:szCs w:val="24"/>
          <w:lang w:val="ro-RO"/>
        </w:rPr>
        <w:t xml:space="preserve"> de cadrul regulator relevant </w:t>
      </w:r>
      <w:r w:rsidR="00A4473D" w:rsidRPr="003D4995">
        <w:rPr>
          <w:rFonts w:ascii="Calibri Light" w:eastAsia="Calibri" w:hAnsi="Calibri Light" w:cs="Calibri Light"/>
          <w:bCs/>
          <w:i/>
          <w:iCs/>
          <w:sz w:val="24"/>
          <w:szCs w:val="24"/>
          <w:lang w:val="ro-RO"/>
        </w:rPr>
        <w:t>;</w:t>
      </w:r>
    </w:p>
    <w:p w14:paraId="6D942638" w14:textId="0415778D"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neconformitatea atribuirii modului de folosință a terenului proprietatea statului din domeniul public</w:t>
      </w:r>
      <w:r w:rsidR="000060A2" w:rsidRPr="003D4995">
        <w:rPr>
          <w:rFonts w:ascii="Calibri Light" w:eastAsia="Calibri" w:hAnsi="Calibri Light" w:cs="Calibri Light"/>
          <w:bCs/>
          <w:i/>
          <w:iCs/>
          <w:sz w:val="24"/>
          <w:szCs w:val="24"/>
          <w:lang w:val="ro-RO"/>
        </w:rPr>
        <w:t xml:space="preserve"> cu suprafața de 84,89 ha</w:t>
      </w:r>
      <w:r w:rsidRPr="003D4995">
        <w:rPr>
          <w:rFonts w:ascii="Calibri Light" w:eastAsia="Calibri" w:hAnsi="Calibri Light" w:cs="Calibri Light"/>
          <w:bCs/>
          <w:i/>
          <w:iCs/>
          <w:sz w:val="24"/>
          <w:szCs w:val="24"/>
          <w:lang w:val="ro-RO"/>
        </w:rPr>
        <w:t>, din cauza deciziilor interpretabile privind realizarea previziunilor aferente reglementării domeniului resurselor</w:t>
      </w:r>
      <w:r w:rsidR="00F973A4" w:rsidRPr="003D4995">
        <w:rPr>
          <w:rFonts w:ascii="Calibri Light" w:eastAsia="Calibri" w:hAnsi="Calibri Light" w:cs="Calibri Light"/>
          <w:bCs/>
          <w:i/>
          <w:iCs/>
          <w:sz w:val="24"/>
          <w:szCs w:val="24"/>
          <w:lang w:val="ro-RO"/>
        </w:rPr>
        <w:t xml:space="preserve"> </w:t>
      </w:r>
      <w:r w:rsidR="00637272">
        <w:rPr>
          <w:rFonts w:ascii="Calibri Light" w:eastAsia="Calibri" w:hAnsi="Calibri Light" w:cs="Calibri Light"/>
          <w:bCs/>
          <w:i/>
          <w:iCs/>
          <w:sz w:val="24"/>
          <w:szCs w:val="24"/>
          <w:lang w:val="ro-RO"/>
        </w:rPr>
        <w:t>de apă</w:t>
      </w:r>
      <w:r w:rsidR="00F973A4" w:rsidRPr="003D4995">
        <w:rPr>
          <w:rFonts w:ascii="Calibri Light" w:eastAsia="Calibri" w:hAnsi="Calibri Light" w:cs="Calibri Light"/>
          <w:bCs/>
          <w:i/>
          <w:iCs/>
          <w:sz w:val="24"/>
          <w:szCs w:val="24"/>
          <w:lang w:val="ro-RO"/>
        </w:rPr>
        <w:t>, ceea ce poate afecta</w:t>
      </w:r>
      <w:r w:rsidRPr="003D4995">
        <w:rPr>
          <w:rFonts w:ascii="Calibri Light" w:eastAsia="Calibri" w:hAnsi="Calibri Light" w:cs="Calibri Light"/>
          <w:bCs/>
          <w:i/>
          <w:iCs/>
          <w:sz w:val="24"/>
          <w:szCs w:val="24"/>
          <w:lang w:val="ro-RO"/>
        </w:rPr>
        <w:t xml:space="preserve"> integritatea proprietății statului, prin posibila înstrăinare necontrolată a acestuia, fapt care poate genera litigii și riscuri de înstrăinare ilegală</w:t>
      </w:r>
      <w:r w:rsidR="00F973A4" w:rsidRPr="003D4995">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 xml:space="preserve"> </w:t>
      </w:r>
    </w:p>
    <w:p w14:paraId="678B2D26" w14:textId="77777777"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neconformitatea ținerii Registrului c</w:t>
      </w:r>
      <w:r w:rsidR="00F973A4" w:rsidRPr="003D4995">
        <w:rPr>
          <w:rFonts w:ascii="Calibri Light" w:eastAsia="Calibri" w:hAnsi="Calibri Light" w:cs="Calibri Light"/>
          <w:bCs/>
          <w:i/>
          <w:iCs/>
          <w:sz w:val="24"/>
          <w:szCs w:val="24"/>
          <w:lang w:val="ro-RO"/>
        </w:rPr>
        <w:t>ontractelor de arendă de către autoritățile publice l</w:t>
      </w:r>
      <w:r w:rsidR="00EC53D8" w:rsidRPr="003D4995">
        <w:rPr>
          <w:rFonts w:ascii="Calibri Light" w:eastAsia="Calibri" w:hAnsi="Calibri Light" w:cs="Calibri Light"/>
          <w:bCs/>
          <w:i/>
          <w:iCs/>
          <w:sz w:val="24"/>
          <w:szCs w:val="24"/>
          <w:lang w:val="ro-RO"/>
        </w:rPr>
        <w:t>ocale</w:t>
      </w:r>
      <w:r w:rsidR="00F973A4" w:rsidRPr="003D4995">
        <w:rPr>
          <w:rFonts w:ascii="Calibri Light" w:eastAsia="Calibri" w:hAnsi="Calibri Light" w:cs="Calibri Light"/>
          <w:bCs/>
          <w:i/>
          <w:iCs/>
          <w:sz w:val="24"/>
          <w:szCs w:val="24"/>
          <w:lang w:val="ro-RO"/>
        </w:rPr>
        <w:t xml:space="preserve"> și întreprinderile de s</w:t>
      </w:r>
      <w:r w:rsidR="00EC53D8" w:rsidRPr="003D4995">
        <w:rPr>
          <w:rFonts w:ascii="Calibri Light" w:eastAsia="Calibri" w:hAnsi="Calibri Light" w:cs="Calibri Light"/>
          <w:bCs/>
          <w:i/>
          <w:iCs/>
          <w:sz w:val="24"/>
          <w:szCs w:val="24"/>
          <w:lang w:val="ro-RO"/>
        </w:rPr>
        <w:t>tat</w:t>
      </w:r>
      <w:r w:rsidR="00F973A4" w:rsidRPr="003D4995">
        <w:rPr>
          <w:rFonts w:ascii="Calibri Light" w:eastAsia="Calibri" w:hAnsi="Calibri Light" w:cs="Calibri Light"/>
          <w:bCs/>
          <w:i/>
          <w:iCs/>
          <w:sz w:val="24"/>
          <w:szCs w:val="24"/>
          <w:lang w:val="ro-RO"/>
        </w:rPr>
        <w:t>, din  lipsa</w:t>
      </w:r>
      <w:r w:rsidRPr="003D4995">
        <w:rPr>
          <w:rFonts w:ascii="Calibri Light" w:eastAsia="Calibri" w:hAnsi="Calibri Light" w:cs="Calibri Light"/>
          <w:bCs/>
          <w:i/>
          <w:iCs/>
          <w:sz w:val="24"/>
          <w:szCs w:val="24"/>
          <w:lang w:val="ro-RO"/>
        </w:rPr>
        <w:t xml:space="preserve"> unor proceduri exhaustive care ar responsabiliza persoanele cu atribuții în acest sens</w:t>
      </w:r>
      <w:r w:rsidR="00F973A4" w:rsidRPr="003D4995">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 xml:space="preserve"> </w:t>
      </w:r>
    </w:p>
    <w:p w14:paraId="614FFFEA" w14:textId="77777777"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iregularitatea dării în arendă a lacurilor de acumulare/iazurilor</w:t>
      </w:r>
      <w:r w:rsidR="00A05612" w:rsidRPr="003D4995">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 xml:space="preserve"> prin atribuirea</w:t>
      </w:r>
      <w:r w:rsidR="00F973A4" w:rsidRPr="003D4995">
        <w:rPr>
          <w:rFonts w:ascii="Calibri Light" w:eastAsia="Calibri" w:hAnsi="Calibri Light" w:cs="Calibri Light"/>
          <w:bCs/>
          <w:i/>
          <w:iCs/>
          <w:sz w:val="24"/>
          <w:szCs w:val="24"/>
          <w:lang w:val="ro-RO"/>
        </w:rPr>
        <w:t xml:space="preserve"> contractului de arendă fără organizarea și desfășurarea licitației,</w:t>
      </w:r>
      <w:r w:rsidRPr="003D4995">
        <w:rPr>
          <w:rFonts w:ascii="Calibri Light" w:eastAsia="Calibri" w:hAnsi="Calibri Light" w:cs="Calibri Light"/>
          <w:bCs/>
          <w:i/>
          <w:iCs/>
          <w:sz w:val="24"/>
          <w:szCs w:val="24"/>
          <w:lang w:val="ro-RO"/>
        </w:rPr>
        <w:t xml:space="preserve"> precum și </w:t>
      </w:r>
      <w:r w:rsidR="00A05612" w:rsidRPr="003D4995">
        <w:rPr>
          <w:rFonts w:ascii="Calibri Light" w:eastAsia="Calibri" w:hAnsi="Calibri Light" w:cs="Calibri Light"/>
          <w:bCs/>
          <w:i/>
          <w:iCs/>
          <w:sz w:val="24"/>
          <w:szCs w:val="24"/>
          <w:lang w:val="ro-RO"/>
        </w:rPr>
        <w:t xml:space="preserve">prin </w:t>
      </w:r>
      <w:r w:rsidRPr="003D4995">
        <w:rPr>
          <w:rFonts w:ascii="Calibri Light" w:eastAsia="Calibri" w:hAnsi="Calibri Light" w:cs="Calibri Light"/>
          <w:bCs/>
          <w:i/>
          <w:iCs/>
          <w:sz w:val="24"/>
          <w:szCs w:val="24"/>
          <w:lang w:val="ro-RO"/>
        </w:rPr>
        <w:t>contractarea arendei pe termen depășit</w:t>
      </w:r>
      <w:r w:rsidR="00F973A4" w:rsidRPr="003D4995">
        <w:rPr>
          <w:rFonts w:ascii="Calibri Light" w:eastAsia="Calibri" w:hAnsi="Calibri Light" w:cs="Calibri Light"/>
          <w:bCs/>
          <w:i/>
          <w:iCs/>
          <w:sz w:val="24"/>
          <w:szCs w:val="24"/>
          <w:lang w:val="ro-RO"/>
        </w:rPr>
        <w:t xml:space="preserve"> față de termenul-</w:t>
      </w:r>
      <w:r w:rsidR="000060A2" w:rsidRPr="003D4995">
        <w:rPr>
          <w:rFonts w:ascii="Calibri Light" w:eastAsia="Calibri" w:hAnsi="Calibri Light" w:cs="Calibri Light"/>
          <w:bCs/>
          <w:i/>
          <w:iCs/>
          <w:sz w:val="24"/>
          <w:szCs w:val="24"/>
          <w:lang w:val="ro-RO"/>
        </w:rPr>
        <w:t xml:space="preserve">limită de 30 </w:t>
      </w:r>
      <w:r w:rsidR="00F973A4" w:rsidRPr="003D4995">
        <w:rPr>
          <w:rFonts w:ascii="Calibri Light" w:eastAsia="Calibri" w:hAnsi="Calibri Light" w:cs="Calibri Light"/>
          <w:bCs/>
          <w:i/>
          <w:iCs/>
          <w:sz w:val="24"/>
          <w:szCs w:val="24"/>
          <w:lang w:val="ro-RO"/>
        </w:rPr>
        <w:t>de ani;</w:t>
      </w:r>
    </w:p>
    <w:p w14:paraId="5519B08A" w14:textId="1581BA07"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 xml:space="preserve">neconformitatea </w:t>
      </w:r>
      <w:r w:rsidR="00A00BF2" w:rsidRPr="003D4995">
        <w:rPr>
          <w:rFonts w:ascii="Calibri Light" w:eastAsia="Calibri" w:hAnsi="Calibri Light" w:cs="Calibri Light"/>
          <w:bCs/>
          <w:i/>
          <w:iCs/>
          <w:sz w:val="24"/>
          <w:szCs w:val="24"/>
          <w:lang w:val="ro-RO"/>
        </w:rPr>
        <w:t xml:space="preserve">dării în </w:t>
      </w:r>
      <w:r w:rsidRPr="003D4995">
        <w:rPr>
          <w:rFonts w:ascii="Calibri Light" w:eastAsia="Calibri" w:hAnsi="Calibri Light" w:cs="Calibri Light"/>
          <w:bCs/>
          <w:i/>
          <w:iCs/>
          <w:sz w:val="24"/>
          <w:szCs w:val="24"/>
          <w:lang w:val="ro-RO"/>
        </w:rPr>
        <w:t>locațiun</w:t>
      </w:r>
      <w:r w:rsidR="00A00BF2" w:rsidRPr="003D4995">
        <w:rPr>
          <w:rFonts w:ascii="Calibri Light" w:eastAsia="Calibri" w:hAnsi="Calibri Light" w:cs="Calibri Light"/>
          <w:bCs/>
          <w:i/>
          <w:iCs/>
          <w:sz w:val="24"/>
          <w:szCs w:val="24"/>
          <w:lang w:val="ro-RO"/>
        </w:rPr>
        <w:t>e a</w:t>
      </w:r>
      <w:r w:rsidR="00F973A4" w:rsidRPr="003D4995">
        <w:rPr>
          <w:rFonts w:ascii="Calibri Light" w:eastAsia="Calibri" w:hAnsi="Calibri Light" w:cs="Calibri Light"/>
          <w:bCs/>
          <w:i/>
          <w:iCs/>
          <w:sz w:val="24"/>
          <w:szCs w:val="24"/>
          <w:lang w:val="ro-RO"/>
        </w:rPr>
        <w:t xml:space="preserve"> construcțiilor hidrotehnice</w:t>
      </w:r>
      <w:r w:rsidRPr="003D4995">
        <w:rPr>
          <w:rFonts w:ascii="Calibri Light" w:eastAsia="Calibri" w:hAnsi="Calibri Light" w:cs="Calibri Light"/>
          <w:bCs/>
          <w:i/>
          <w:iCs/>
          <w:sz w:val="24"/>
          <w:szCs w:val="24"/>
          <w:lang w:val="ro-RO"/>
        </w:rPr>
        <w:t xml:space="preserve"> aferente lacului Costești-</w:t>
      </w:r>
      <w:proofErr w:type="spellStart"/>
      <w:r w:rsidRPr="003D4995">
        <w:rPr>
          <w:rFonts w:ascii="Calibri Light" w:eastAsia="Calibri" w:hAnsi="Calibri Light" w:cs="Calibri Light"/>
          <w:bCs/>
          <w:i/>
          <w:iCs/>
          <w:sz w:val="24"/>
          <w:szCs w:val="24"/>
          <w:lang w:val="ro-RO"/>
        </w:rPr>
        <w:t>Stînca</w:t>
      </w:r>
      <w:proofErr w:type="spellEnd"/>
      <w:r w:rsidRPr="003D4995">
        <w:rPr>
          <w:rFonts w:ascii="Calibri Light" w:eastAsia="Calibri" w:hAnsi="Calibri Light" w:cs="Calibri Light"/>
          <w:bCs/>
          <w:i/>
          <w:iCs/>
          <w:sz w:val="24"/>
          <w:szCs w:val="24"/>
          <w:lang w:val="ro-RO"/>
        </w:rPr>
        <w:t xml:space="preserve">, </w:t>
      </w:r>
      <w:r w:rsidR="006651A0">
        <w:rPr>
          <w:rFonts w:ascii="Calibri Light" w:eastAsia="Calibri" w:hAnsi="Calibri Light" w:cs="Calibri Light"/>
          <w:bCs/>
          <w:i/>
          <w:iCs/>
          <w:sz w:val="24"/>
          <w:szCs w:val="24"/>
          <w:lang w:val="ro-RO"/>
        </w:rPr>
        <w:t xml:space="preserve">urmare a nerespectării cadrului normativ de către </w:t>
      </w:r>
      <w:r w:rsidRPr="003D4995">
        <w:rPr>
          <w:rFonts w:ascii="Calibri Light" w:eastAsia="Calibri" w:hAnsi="Calibri Light" w:cs="Calibri Light"/>
          <w:bCs/>
          <w:i/>
          <w:iCs/>
          <w:sz w:val="24"/>
          <w:szCs w:val="24"/>
          <w:lang w:val="ro-RO"/>
        </w:rPr>
        <w:t>A</w:t>
      </w:r>
      <w:r w:rsidR="00F973A4" w:rsidRPr="003D4995">
        <w:rPr>
          <w:rFonts w:ascii="Calibri Light" w:eastAsia="Calibri" w:hAnsi="Calibri Light" w:cs="Calibri Light"/>
          <w:bCs/>
          <w:i/>
          <w:iCs/>
          <w:sz w:val="24"/>
          <w:szCs w:val="24"/>
          <w:lang w:val="ro-RO"/>
        </w:rPr>
        <w:t>genți</w:t>
      </w:r>
      <w:r w:rsidR="006651A0">
        <w:rPr>
          <w:rFonts w:ascii="Calibri Light" w:eastAsia="Calibri" w:hAnsi="Calibri Light" w:cs="Calibri Light"/>
          <w:bCs/>
          <w:i/>
          <w:iCs/>
          <w:sz w:val="24"/>
          <w:szCs w:val="24"/>
          <w:lang w:val="ro-RO"/>
        </w:rPr>
        <w:t>a</w:t>
      </w:r>
      <w:r w:rsidR="008C6189">
        <w:rPr>
          <w:rFonts w:ascii="Calibri Light" w:eastAsia="Calibri" w:hAnsi="Calibri Light" w:cs="Calibri Light"/>
          <w:bCs/>
          <w:i/>
          <w:iCs/>
          <w:sz w:val="24"/>
          <w:szCs w:val="24"/>
          <w:lang w:val="ro-RO"/>
        </w:rPr>
        <w:t xml:space="preserve"> </w:t>
      </w:r>
      <w:r w:rsidRPr="003D4995">
        <w:rPr>
          <w:rFonts w:ascii="Calibri Light" w:eastAsia="Calibri" w:hAnsi="Calibri Light" w:cs="Calibri Light"/>
          <w:bCs/>
          <w:i/>
          <w:iCs/>
          <w:sz w:val="24"/>
          <w:szCs w:val="24"/>
          <w:lang w:val="ro-RO"/>
        </w:rPr>
        <w:t>P</w:t>
      </w:r>
      <w:r w:rsidR="00F973A4" w:rsidRPr="003D4995">
        <w:rPr>
          <w:rFonts w:ascii="Calibri Light" w:eastAsia="Calibri" w:hAnsi="Calibri Light" w:cs="Calibri Light"/>
          <w:bCs/>
          <w:i/>
          <w:iCs/>
          <w:sz w:val="24"/>
          <w:szCs w:val="24"/>
          <w:lang w:val="ro-RO"/>
        </w:rPr>
        <w:t xml:space="preserve">roprietății </w:t>
      </w:r>
      <w:r w:rsidRPr="003D4995">
        <w:rPr>
          <w:rFonts w:ascii="Calibri Light" w:eastAsia="Calibri" w:hAnsi="Calibri Light" w:cs="Calibri Light"/>
          <w:bCs/>
          <w:i/>
          <w:iCs/>
          <w:sz w:val="24"/>
          <w:szCs w:val="24"/>
          <w:lang w:val="ro-RO"/>
        </w:rPr>
        <w:t>P</w:t>
      </w:r>
      <w:r w:rsidR="00F973A4" w:rsidRPr="003D4995">
        <w:rPr>
          <w:rFonts w:ascii="Calibri Light" w:eastAsia="Calibri" w:hAnsi="Calibri Light" w:cs="Calibri Light"/>
          <w:bCs/>
          <w:i/>
          <w:iCs/>
          <w:sz w:val="24"/>
          <w:szCs w:val="24"/>
          <w:lang w:val="ro-RO"/>
        </w:rPr>
        <w:t>ublice;</w:t>
      </w:r>
    </w:p>
    <w:p w14:paraId="559673A0" w14:textId="77777777"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neasigu</w:t>
      </w:r>
      <w:r w:rsidR="00F973A4" w:rsidRPr="003D4995">
        <w:rPr>
          <w:rFonts w:ascii="Calibri Light" w:eastAsia="Calibri" w:hAnsi="Calibri Light" w:cs="Calibri Light"/>
          <w:bCs/>
          <w:i/>
          <w:iCs/>
          <w:sz w:val="24"/>
          <w:szCs w:val="24"/>
          <w:lang w:val="ro-RO"/>
        </w:rPr>
        <w:t>rarea conformității utilizării</w:t>
      </w:r>
      <w:r w:rsidRPr="003D4995">
        <w:rPr>
          <w:rFonts w:ascii="Calibri Light" w:eastAsia="Calibri" w:hAnsi="Calibri Light" w:cs="Calibri Light"/>
          <w:bCs/>
          <w:i/>
          <w:iCs/>
          <w:sz w:val="24"/>
          <w:szCs w:val="24"/>
          <w:lang w:val="ro-RO"/>
        </w:rPr>
        <w:t xml:space="preserve"> patrimoniului statului din domeniul public</w:t>
      </w:r>
      <w:r w:rsidR="00F973A4" w:rsidRPr="003D4995">
        <w:rPr>
          <w:rFonts w:ascii="Calibri Light" w:eastAsia="Calibri" w:hAnsi="Calibri Light" w:cs="Calibri Light"/>
          <w:bCs/>
          <w:i/>
          <w:iCs/>
          <w:sz w:val="24"/>
          <w:szCs w:val="24"/>
          <w:lang w:val="ro-RO"/>
        </w:rPr>
        <w:t>, prin neîndeplinirea de către a</w:t>
      </w:r>
      <w:r w:rsidR="00EC53D8" w:rsidRPr="003D4995">
        <w:rPr>
          <w:rFonts w:ascii="Calibri Light" w:eastAsia="Calibri" w:hAnsi="Calibri Light" w:cs="Calibri Light"/>
          <w:bCs/>
          <w:i/>
          <w:iCs/>
          <w:sz w:val="24"/>
          <w:szCs w:val="24"/>
          <w:lang w:val="ro-RO"/>
        </w:rPr>
        <w:t>dminist</w:t>
      </w:r>
      <w:r w:rsidR="00F973A4" w:rsidRPr="003D4995">
        <w:rPr>
          <w:rFonts w:ascii="Calibri Light" w:eastAsia="Calibri" w:hAnsi="Calibri Light" w:cs="Calibri Light"/>
          <w:bCs/>
          <w:i/>
          <w:iCs/>
          <w:sz w:val="24"/>
          <w:szCs w:val="24"/>
          <w:lang w:val="ro-RO"/>
        </w:rPr>
        <w:t>rația publică c</w:t>
      </w:r>
      <w:r w:rsidR="00EC53D8" w:rsidRPr="003D4995">
        <w:rPr>
          <w:rFonts w:ascii="Calibri Light" w:eastAsia="Calibri" w:hAnsi="Calibri Light" w:cs="Calibri Light"/>
          <w:bCs/>
          <w:i/>
          <w:iCs/>
          <w:sz w:val="24"/>
          <w:szCs w:val="24"/>
          <w:lang w:val="ro-RO"/>
        </w:rPr>
        <w:t xml:space="preserve">entrală </w:t>
      </w:r>
      <w:r w:rsidRPr="003D4995">
        <w:rPr>
          <w:rFonts w:ascii="Calibri Light" w:eastAsia="Calibri" w:hAnsi="Calibri Light" w:cs="Calibri Light"/>
          <w:bCs/>
          <w:i/>
          <w:iCs/>
          <w:sz w:val="24"/>
          <w:szCs w:val="24"/>
          <w:lang w:val="ro-RO"/>
        </w:rPr>
        <w:t>ș</w:t>
      </w:r>
      <w:r w:rsidR="00F973A4" w:rsidRPr="003D4995">
        <w:rPr>
          <w:rFonts w:ascii="Calibri Light" w:eastAsia="Calibri" w:hAnsi="Calibri Light" w:cs="Calibri Light"/>
          <w:bCs/>
          <w:i/>
          <w:iCs/>
          <w:sz w:val="24"/>
          <w:szCs w:val="24"/>
          <w:lang w:val="ro-RO"/>
        </w:rPr>
        <w:t>i a</w:t>
      </w:r>
      <w:r w:rsidR="00EC53D8" w:rsidRPr="003D4995">
        <w:rPr>
          <w:rFonts w:ascii="Calibri Light" w:eastAsia="Calibri" w:hAnsi="Calibri Light" w:cs="Calibri Light"/>
          <w:bCs/>
          <w:i/>
          <w:iCs/>
          <w:sz w:val="24"/>
          <w:szCs w:val="24"/>
          <w:lang w:val="ro-RO"/>
        </w:rPr>
        <w:t>dm</w:t>
      </w:r>
      <w:r w:rsidR="00F2073A" w:rsidRPr="003D4995">
        <w:rPr>
          <w:rFonts w:ascii="Calibri Light" w:eastAsia="Calibri" w:hAnsi="Calibri Light" w:cs="Calibri Light"/>
          <w:bCs/>
          <w:i/>
          <w:iCs/>
          <w:sz w:val="24"/>
          <w:szCs w:val="24"/>
          <w:lang w:val="ro-RO"/>
        </w:rPr>
        <w:t>i</w:t>
      </w:r>
      <w:r w:rsidR="00F973A4" w:rsidRPr="003D4995">
        <w:rPr>
          <w:rFonts w:ascii="Calibri Light" w:eastAsia="Calibri" w:hAnsi="Calibri Light" w:cs="Calibri Light"/>
          <w:bCs/>
          <w:i/>
          <w:iCs/>
          <w:sz w:val="24"/>
          <w:szCs w:val="24"/>
          <w:lang w:val="ro-RO"/>
        </w:rPr>
        <w:t>nistrația publică l</w:t>
      </w:r>
      <w:r w:rsidR="00EC53D8" w:rsidRPr="003D4995">
        <w:rPr>
          <w:rFonts w:ascii="Calibri Light" w:eastAsia="Calibri" w:hAnsi="Calibri Light" w:cs="Calibri Light"/>
          <w:bCs/>
          <w:i/>
          <w:iCs/>
          <w:sz w:val="24"/>
          <w:szCs w:val="24"/>
          <w:lang w:val="ro-RO"/>
        </w:rPr>
        <w:t>ocală</w:t>
      </w:r>
      <w:r w:rsidRPr="003D4995">
        <w:rPr>
          <w:rFonts w:ascii="Calibri Light" w:eastAsia="Calibri" w:hAnsi="Calibri Light" w:cs="Calibri Light"/>
          <w:bCs/>
          <w:i/>
          <w:iCs/>
          <w:sz w:val="24"/>
          <w:szCs w:val="24"/>
          <w:lang w:val="ro-RO"/>
        </w:rPr>
        <w:t xml:space="preserve"> a procedurii de dare în arendă a terenului fondului apelor, pentru care ar putea fi colectate venituri </w:t>
      </w:r>
      <w:r w:rsidR="00A00BF2" w:rsidRPr="003D4995">
        <w:rPr>
          <w:rFonts w:ascii="Calibri Light" w:eastAsia="Calibri" w:hAnsi="Calibri Light" w:cs="Calibri Light"/>
          <w:bCs/>
          <w:i/>
          <w:iCs/>
          <w:sz w:val="24"/>
          <w:szCs w:val="24"/>
          <w:lang w:val="ro-RO"/>
        </w:rPr>
        <w:t xml:space="preserve">suplimentare </w:t>
      </w:r>
      <w:r w:rsidRPr="003D4995">
        <w:rPr>
          <w:rFonts w:ascii="Calibri Light" w:eastAsia="Calibri" w:hAnsi="Calibri Light" w:cs="Calibri Light"/>
          <w:bCs/>
          <w:i/>
          <w:iCs/>
          <w:sz w:val="24"/>
          <w:szCs w:val="24"/>
          <w:lang w:val="ro-RO"/>
        </w:rPr>
        <w:t>în sumă de 4,1 mil.lei, cauza fiind</w:t>
      </w:r>
      <w:r w:rsidR="00A00BF2" w:rsidRPr="003D4995">
        <w:rPr>
          <w:rFonts w:ascii="Calibri Light" w:eastAsia="Calibri" w:hAnsi="Calibri Light" w:cs="Calibri Light"/>
          <w:bCs/>
          <w:i/>
          <w:iCs/>
          <w:sz w:val="24"/>
          <w:szCs w:val="24"/>
          <w:lang w:val="ro-RO"/>
        </w:rPr>
        <w:t xml:space="preserve"> cadrul regulator ambiguu</w:t>
      </w:r>
      <w:r w:rsidR="00F973A4" w:rsidRPr="003D4995">
        <w:rPr>
          <w:rFonts w:ascii="Calibri Light" w:eastAsia="Calibri" w:hAnsi="Calibri Light" w:cs="Calibri Light"/>
          <w:bCs/>
          <w:i/>
          <w:iCs/>
          <w:sz w:val="24"/>
          <w:szCs w:val="24"/>
          <w:lang w:val="ro-RO"/>
        </w:rPr>
        <w:t>;</w:t>
      </w:r>
    </w:p>
    <w:p w14:paraId="07DEA4A2" w14:textId="28BC8D3F"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neasigurarea reîncheierii contractelor de arendă cu A</w:t>
      </w:r>
      <w:r w:rsidR="00F2073A" w:rsidRPr="003D4995">
        <w:rPr>
          <w:rFonts w:ascii="Calibri Light" w:eastAsia="Calibri" w:hAnsi="Calibri Light" w:cs="Calibri Light"/>
          <w:bCs/>
          <w:i/>
          <w:iCs/>
          <w:sz w:val="24"/>
          <w:szCs w:val="24"/>
          <w:lang w:val="ro-RO"/>
        </w:rPr>
        <w:t>genția Proprietății Publice</w:t>
      </w:r>
      <w:r w:rsidR="00380380" w:rsidRPr="003D4995">
        <w:rPr>
          <w:rFonts w:ascii="Calibri Light" w:eastAsia="Calibri" w:hAnsi="Calibri Light" w:cs="Calibri Light"/>
          <w:bCs/>
          <w:i/>
          <w:iCs/>
          <w:sz w:val="24"/>
          <w:szCs w:val="24"/>
          <w:lang w:val="ro-RO"/>
        </w:rPr>
        <w:t xml:space="preserve">, datorită </w:t>
      </w:r>
      <w:r w:rsidRPr="003D4995">
        <w:rPr>
          <w:rFonts w:ascii="Calibri Light" w:eastAsia="Calibri" w:hAnsi="Calibri Light" w:cs="Calibri Light"/>
          <w:bCs/>
          <w:i/>
          <w:iCs/>
          <w:sz w:val="24"/>
          <w:szCs w:val="24"/>
          <w:lang w:val="ro-RO"/>
        </w:rPr>
        <w:t>ire</w:t>
      </w:r>
      <w:r w:rsidR="002F23E3" w:rsidRPr="003D4995">
        <w:rPr>
          <w:rFonts w:ascii="Calibri Light" w:eastAsia="Calibri" w:hAnsi="Calibri Light" w:cs="Calibri Light"/>
          <w:bCs/>
          <w:i/>
          <w:iCs/>
          <w:sz w:val="24"/>
          <w:szCs w:val="24"/>
          <w:lang w:val="ro-RO"/>
        </w:rPr>
        <w:t>sponsabilității conducătorilor întreprinderilor de s</w:t>
      </w:r>
      <w:r w:rsidR="00F2073A" w:rsidRPr="003D4995">
        <w:rPr>
          <w:rFonts w:ascii="Calibri Light" w:eastAsia="Calibri" w:hAnsi="Calibri Light" w:cs="Calibri Light"/>
          <w:bCs/>
          <w:i/>
          <w:iCs/>
          <w:sz w:val="24"/>
          <w:szCs w:val="24"/>
          <w:lang w:val="ro-RO"/>
        </w:rPr>
        <w:t>tat</w:t>
      </w:r>
      <w:r w:rsidR="002F23E3" w:rsidRPr="003D4995">
        <w:rPr>
          <w:rFonts w:ascii="Calibri Light" w:eastAsia="Calibri" w:hAnsi="Calibri Light" w:cs="Calibri Light"/>
          <w:bCs/>
          <w:i/>
          <w:iCs/>
          <w:sz w:val="24"/>
          <w:szCs w:val="24"/>
          <w:lang w:val="ro-RO"/>
        </w:rPr>
        <w:t>, autorităților publice l</w:t>
      </w:r>
      <w:r w:rsidR="00F2073A" w:rsidRPr="003D4995">
        <w:rPr>
          <w:rFonts w:ascii="Calibri Light" w:eastAsia="Calibri" w:hAnsi="Calibri Light" w:cs="Calibri Light"/>
          <w:bCs/>
          <w:i/>
          <w:iCs/>
          <w:sz w:val="24"/>
          <w:szCs w:val="24"/>
          <w:lang w:val="ro-RO"/>
        </w:rPr>
        <w:t>ocale</w:t>
      </w:r>
      <w:r w:rsidR="002F23E3" w:rsidRPr="003D4995">
        <w:rPr>
          <w:rFonts w:ascii="Calibri Light" w:eastAsia="Calibri" w:hAnsi="Calibri Light" w:cs="Calibri Light"/>
          <w:bCs/>
          <w:i/>
          <w:iCs/>
          <w:sz w:val="24"/>
          <w:szCs w:val="24"/>
          <w:lang w:val="ro-RO"/>
        </w:rPr>
        <w:t>, precum</w:t>
      </w:r>
      <w:r w:rsidRPr="003D4995">
        <w:rPr>
          <w:rFonts w:ascii="Calibri Light" w:eastAsia="Calibri" w:hAnsi="Calibri Light" w:cs="Calibri Light"/>
          <w:bCs/>
          <w:i/>
          <w:iCs/>
          <w:sz w:val="24"/>
          <w:szCs w:val="24"/>
          <w:lang w:val="ro-RO"/>
        </w:rPr>
        <w:t xml:space="preserve"> și neconformării benevole a deținătorilor/arendașilor</w:t>
      </w:r>
      <w:r w:rsidR="00A00BF2" w:rsidRPr="003D4995">
        <w:rPr>
          <w:rFonts w:ascii="Calibri Light" w:eastAsia="Calibri" w:hAnsi="Calibri Light" w:cs="Calibri Light"/>
          <w:bCs/>
          <w:i/>
          <w:iCs/>
          <w:sz w:val="24"/>
          <w:szCs w:val="24"/>
          <w:lang w:val="ro-RO"/>
        </w:rPr>
        <w:t xml:space="preserve">, </w:t>
      </w:r>
      <w:r w:rsidR="00283F3D">
        <w:rPr>
          <w:rFonts w:ascii="Calibri Light" w:eastAsia="Calibri" w:hAnsi="Calibri Light" w:cs="Calibri Light"/>
          <w:bCs/>
          <w:i/>
          <w:iCs/>
          <w:sz w:val="24"/>
          <w:szCs w:val="24"/>
          <w:lang w:val="ro-RO"/>
        </w:rPr>
        <w:t xml:space="preserve">ceea ce </w:t>
      </w:r>
      <w:r w:rsidR="00283F3D" w:rsidRPr="003D4995">
        <w:rPr>
          <w:rFonts w:ascii="Calibri Light" w:eastAsia="Calibri" w:hAnsi="Calibri Light" w:cs="Calibri Light"/>
          <w:bCs/>
          <w:i/>
          <w:iCs/>
          <w:sz w:val="24"/>
          <w:szCs w:val="24"/>
          <w:lang w:val="ro-RO"/>
        </w:rPr>
        <w:t>contra</w:t>
      </w:r>
      <w:r w:rsidR="00283F3D">
        <w:rPr>
          <w:rFonts w:ascii="Calibri Light" w:eastAsia="Calibri" w:hAnsi="Calibri Light" w:cs="Calibri Light"/>
          <w:bCs/>
          <w:i/>
          <w:iCs/>
          <w:sz w:val="24"/>
          <w:szCs w:val="24"/>
          <w:lang w:val="ro-RO"/>
        </w:rPr>
        <w:t>vine</w:t>
      </w:r>
      <w:r w:rsidR="00283F3D" w:rsidRPr="003D4995">
        <w:rPr>
          <w:rFonts w:ascii="Calibri Light" w:eastAsia="Calibri" w:hAnsi="Calibri Light" w:cs="Calibri Light"/>
          <w:bCs/>
          <w:i/>
          <w:iCs/>
          <w:sz w:val="24"/>
          <w:szCs w:val="24"/>
          <w:lang w:val="ro-RO"/>
        </w:rPr>
        <w:t xml:space="preserve"> </w:t>
      </w:r>
      <w:r w:rsidR="00996492" w:rsidRPr="003D4995">
        <w:rPr>
          <w:rFonts w:ascii="Calibri Light" w:eastAsia="Calibri" w:hAnsi="Calibri Light" w:cs="Calibri Light"/>
          <w:bCs/>
          <w:i/>
          <w:iCs/>
          <w:sz w:val="24"/>
          <w:szCs w:val="24"/>
          <w:lang w:val="ro-RO"/>
        </w:rPr>
        <w:t>prevederilor actelor normative</w:t>
      </w:r>
      <w:r w:rsidR="002F23E3" w:rsidRPr="003D4995">
        <w:rPr>
          <w:rFonts w:ascii="Calibri Light" w:eastAsia="Calibri" w:hAnsi="Calibri Light" w:cs="Calibri Light"/>
          <w:bCs/>
          <w:i/>
          <w:iCs/>
          <w:sz w:val="24"/>
          <w:szCs w:val="24"/>
          <w:lang w:val="ro-RO"/>
        </w:rPr>
        <w:t>;</w:t>
      </w:r>
    </w:p>
    <w:p w14:paraId="035E96B9" w14:textId="6CAEF14D" w:rsidR="00D52159" w:rsidRPr="003D4995" w:rsidRDefault="00D52159"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 xml:space="preserve">neconformitatea exploatării lacurilor de acumulare/iazurilor, din cauza măsurilor insuficiente </w:t>
      </w:r>
      <w:r w:rsidR="00CF4133" w:rsidRPr="003D4995">
        <w:rPr>
          <w:rFonts w:ascii="Calibri Light" w:eastAsia="Calibri" w:hAnsi="Calibri Light" w:cs="Calibri Light"/>
          <w:bCs/>
          <w:i/>
          <w:iCs/>
          <w:sz w:val="24"/>
          <w:szCs w:val="24"/>
          <w:lang w:val="ro-RO"/>
        </w:rPr>
        <w:t xml:space="preserve">întreprinse </w:t>
      </w:r>
      <w:r w:rsidR="0050643E">
        <w:rPr>
          <w:rFonts w:ascii="Calibri Light" w:eastAsia="Calibri" w:hAnsi="Calibri Light" w:cs="Calibri Light"/>
          <w:bCs/>
          <w:i/>
          <w:iCs/>
          <w:sz w:val="24"/>
          <w:szCs w:val="24"/>
          <w:lang w:val="ro-RO"/>
        </w:rPr>
        <w:t>de către</w:t>
      </w:r>
      <w:r w:rsidRPr="003D4995">
        <w:rPr>
          <w:rFonts w:ascii="Calibri Light" w:eastAsia="Calibri" w:hAnsi="Calibri Light" w:cs="Calibri Light"/>
          <w:bCs/>
          <w:i/>
          <w:iCs/>
          <w:sz w:val="24"/>
          <w:szCs w:val="24"/>
          <w:lang w:val="ro-RO"/>
        </w:rPr>
        <w:t xml:space="preserve"> A</w:t>
      </w:r>
      <w:r w:rsidR="002828CF" w:rsidRPr="003D4995">
        <w:rPr>
          <w:rFonts w:ascii="Calibri Light" w:eastAsia="Calibri" w:hAnsi="Calibri Light" w:cs="Calibri Light"/>
          <w:bCs/>
          <w:i/>
          <w:iCs/>
          <w:sz w:val="24"/>
          <w:szCs w:val="24"/>
          <w:lang w:val="ro-RO"/>
        </w:rPr>
        <w:t>genția</w:t>
      </w:r>
      <w:r w:rsidR="00F2073A" w:rsidRPr="003D4995">
        <w:rPr>
          <w:rFonts w:ascii="Calibri Light" w:eastAsia="Calibri" w:hAnsi="Calibri Light" w:cs="Calibri Light"/>
          <w:bCs/>
          <w:i/>
          <w:iCs/>
          <w:sz w:val="24"/>
          <w:szCs w:val="24"/>
          <w:lang w:val="ro-RO"/>
        </w:rPr>
        <w:t xml:space="preserve"> </w:t>
      </w:r>
      <w:r w:rsidR="00CF4133" w:rsidRPr="003D4995">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A</w:t>
      </w:r>
      <w:r w:rsidR="00F2073A" w:rsidRPr="003D4995">
        <w:rPr>
          <w:rFonts w:ascii="Calibri Light" w:eastAsia="Calibri" w:hAnsi="Calibri Light" w:cs="Calibri Light"/>
          <w:bCs/>
          <w:i/>
          <w:iCs/>
          <w:sz w:val="24"/>
          <w:szCs w:val="24"/>
          <w:lang w:val="ro-RO"/>
        </w:rPr>
        <w:t xml:space="preserve">pele </w:t>
      </w:r>
      <w:r w:rsidRPr="003D4995">
        <w:rPr>
          <w:rFonts w:ascii="Calibri Light" w:eastAsia="Calibri" w:hAnsi="Calibri Light" w:cs="Calibri Light"/>
          <w:bCs/>
          <w:i/>
          <w:iCs/>
          <w:sz w:val="24"/>
          <w:szCs w:val="24"/>
          <w:lang w:val="ro-RO"/>
        </w:rPr>
        <w:t>M</w:t>
      </w:r>
      <w:r w:rsidR="00F2073A" w:rsidRPr="003D4995">
        <w:rPr>
          <w:rFonts w:ascii="Calibri Light" w:eastAsia="Calibri" w:hAnsi="Calibri Light" w:cs="Calibri Light"/>
          <w:bCs/>
          <w:i/>
          <w:iCs/>
          <w:sz w:val="24"/>
          <w:szCs w:val="24"/>
          <w:lang w:val="ro-RO"/>
        </w:rPr>
        <w:t>oldovei</w:t>
      </w:r>
      <w:r w:rsidR="00CF4133" w:rsidRPr="003D4995">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 I</w:t>
      </w:r>
      <w:r w:rsidR="00F2073A" w:rsidRPr="003D4995">
        <w:rPr>
          <w:rFonts w:ascii="Calibri Light" w:eastAsia="Calibri" w:hAnsi="Calibri Light" w:cs="Calibri Light"/>
          <w:bCs/>
          <w:i/>
          <w:iCs/>
          <w:sz w:val="24"/>
          <w:szCs w:val="24"/>
          <w:lang w:val="ro-RO"/>
        </w:rPr>
        <w:t xml:space="preserve">nspectoratul pentru Protecția </w:t>
      </w:r>
      <w:r w:rsidR="00F2073A" w:rsidRPr="003D4995">
        <w:rPr>
          <w:rFonts w:ascii="Calibri Light" w:eastAsia="Calibri" w:hAnsi="Calibri Light" w:cs="Calibri Light"/>
          <w:bCs/>
          <w:i/>
          <w:iCs/>
          <w:sz w:val="24"/>
          <w:szCs w:val="24"/>
          <w:lang w:val="ro-RO"/>
        </w:rPr>
        <w:lastRenderedPageBreak/>
        <w:t>Mediului</w:t>
      </w:r>
      <w:r w:rsidR="002828CF" w:rsidRPr="003D4995">
        <w:rPr>
          <w:rFonts w:ascii="Calibri Light" w:eastAsia="Calibri" w:hAnsi="Calibri Light" w:cs="Calibri Light"/>
          <w:bCs/>
          <w:i/>
          <w:iCs/>
          <w:sz w:val="24"/>
          <w:szCs w:val="24"/>
          <w:lang w:val="ro-RO"/>
        </w:rPr>
        <w:t>, autoritățile publice l</w:t>
      </w:r>
      <w:r w:rsidR="00F2073A" w:rsidRPr="003D4995">
        <w:rPr>
          <w:rFonts w:ascii="Calibri Light" w:eastAsia="Calibri" w:hAnsi="Calibri Light" w:cs="Calibri Light"/>
          <w:bCs/>
          <w:i/>
          <w:iCs/>
          <w:sz w:val="24"/>
          <w:szCs w:val="24"/>
          <w:lang w:val="ro-RO"/>
        </w:rPr>
        <w:t>ocale</w:t>
      </w:r>
      <w:r w:rsidRPr="003D4995">
        <w:rPr>
          <w:rFonts w:ascii="Calibri Light" w:eastAsia="Calibri" w:hAnsi="Calibri Light" w:cs="Calibri Light"/>
          <w:bCs/>
          <w:i/>
          <w:iCs/>
          <w:sz w:val="24"/>
          <w:szCs w:val="24"/>
          <w:lang w:val="ro-RO"/>
        </w:rPr>
        <w:t xml:space="preserve">, </w:t>
      </w:r>
      <w:r w:rsidR="002828CF" w:rsidRPr="003D4995">
        <w:rPr>
          <w:rFonts w:ascii="Calibri Light" w:eastAsia="Calibri" w:hAnsi="Calibri Light" w:cs="Calibri Light"/>
          <w:bCs/>
          <w:i/>
          <w:iCs/>
          <w:sz w:val="24"/>
          <w:szCs w:val="24"/>
          <w:lang w:val="ro-RO"/>
        </w:rPr>
        <w:t>în lipsa autorizației</w:t>
      </w:r>
      <w:r w:rsidRPr="003D4995">
        <w:rPr>
          <w:rFonts w:ascii="Calibri Light" w:eastAsia="Calibri" w:hAnsi="Calibri Light" w:cs="Calibri Light"/>
          <w:bCs/>
          <w:i/>
          <w:iCs/>
          <w:sz w:val="24"/>
          <w:szCs w:val="24"/>
          <w:lang w:val="ro-RO"/>
        </w:rPr>
        <w:t xml:space="preserve"> de mediu pentru folosirea specială a apei</w:t>
      </w:r>
      <w:r w:rsidR="002828CF" w:rsidRPr="003D4995">
        <w:rPr>
          <w:rFonts w:ascii="Calibri Light" w:eastAsia="Calibri" w:hAnsi="Calibri Light" w:cs="Calibri Light"/>
          <w:bCs/>
          <w:i/>
          <w:iCs/>
          <w:sz w:val="24"/>
          <w:szCs w:val="24"/>
          <w:lang w:val="ro-RO"/>
        </w:rPr>
        <w:t>,</w:t>
      </w:r>
      <w:r w:rsidRPr="003D4995">
        <w:rPr>
          <w:rFonts w:ascii="Calibri Light" w:eastAsia="Calibri" w:hAnsi="Calibri Light" w:cs="Calibri Light"/>
          <w:bCs/>
          <w:i/>
          <w:iCs/>
          <w:sz w:val="24"/>
          <w:szCs w:val="24"/>
          <w:lang w:val="ro-RO"/>
        </w:rPr>
        <w:t xml:space="preserve"> precum și </w:t>
      </w:r>
      <w:r w:rsidR="002828CF" w:rsidRPr="003D4995">
        <w:rPr>
          <w:rFonts w:ascii="Calibri Light" w:eastAsia="Calibri" w:hAnsi="Calibri Light" w:cs="Calibri Light"/>
          <w:bCs/>
          <w:i/>
          <w:iCs/>
          <w:sz w:val="24"/>
          <w:szCs w:val="24"/>
          <w:lang w:val="ro-RO"/>
        </w:rPr>
        <w:t>a regulamentelor</w:t>
      </w:r>
      <w:r w:rsidRPr="003D4995">
        <w:rPr>
          <w:rFonts w:ascii="Calibri Light" w:eastAsia="Calibri" w:hAnsi="Calibri Light" w:cs="Calibri Light"/>
          <w:bCs/>
          <w:i/>
          <w:iCs/>
          <w:sz w:val="24"/>
          <w:szCs w:val="24"/>
          <w:lang w:val="ro-RO"/>
        </w:rPr>
        <w:t xml:space="preserve"> de exploatare a bazinelor acvatice, care ar dispune expres normele tehnice a</w:t>
      </w:r>
      <w:r w:rsidR="00380380" w:rsidRPr="003D4995">
        <w:rPr>
          <w:rFonts w:ascii="Calibri Light" w:eastAsia="Calibri" w:hAnsi="Calibri Light" w:cs="Calibri Light"/>
          <w:bCs/>
          <w:i/>
          <w:iCs/>
          <w:sz w:val="24"/>
          <w:szCs w:val="24"/>
          <w:lang w:val="ro-RO"/>
        </w:rPr>
        <w:t>le</w:t>
      </w:r>
      <w:r w:rsidRPr="003D4995">
        <w:rPr>
          <w:rFonts w:ascii="Calibri Light" w:eastAsia="Calibri" w:hAnsi="Calibri Light" w:cs="Calibri Light"/>
          <w:bCs/>
          <w:i/>
          <w:iCs/>
          <w:sz w:val="24"/>
          <w:szCs w:val="24"/>
          <w:lang w:val="ro-RO"/>
        </w:rPr>
        <w:t xml:space="preserve"> lacurilor/iazurilor</w:t>
      </w:r>
      <w:r w:rsidR="002828CF" w:rsidRPr="003D4995">
        <w:rPr>
          <w:rFonts w:ascii="Calibri Light" w:eastAsia="Calibri" w:hAnsi="Calibri Light" w:cs="Calibri Light"/>
          <w:bCs/>
          <w:i/>
          <w:iCs/>
          <w:sz w:val="24"/>
          <w:szCs w:val="24"/>
          <w:lang w:val="ro-RO"/>
        </w:rPr>
        <w:t>;</w:t>
      </w:r>
    </w:p>
    <w:p w14:paraId="5EC8EFB4" w14:textId="2D64959D" w:rsidR="00D52159" w:rsidRPr="003D4995" w:rsidRDefault="00380380" w:rsidP="00FF346D">
      <w:pPr>
        <w:numPr>
          <w:ilvl w:val="0"/>
          <w:numId w:val="26"/>
        </w:numPr>
        <w:spacing w:after="0"/>
        <w:ind w:left="0" w:firstLine="360"/>
        <w:jc w:val="both"/>
        <w:rPr>
          <w:rFonts w:ascii="Calibri Light" w:eastAsia="Calibri" w:hAnsi="Calibri Light" w:cs="Calibri Light"/>
          <w:bCs/>
          <w:i/>
          <w:iCs/>
          <w:sz w:val="24"/>
          <w:szCs w:val="24"/>
          <w:lang w:val="ro-RO"/>
        </w:rPr>
      </w:pPr>
      <w:r w:rsidRPr="003D4995">
        <w:rPr>
          <w:rFonts w:ascii="Calibri Light" w:eastAsia="Calibri" w:hAnsi="Calibri Light" w:cs="Calibri Light"/>
          <w:bCs/>
          <w:i/>
          <w:iCs/>
          <w:sz w:val="24"/>
          <w:szCs w:val="24"/>
          <w:lang w:val="ro-RO"/>
        </w:rPr>
        <w:t>neasigurarea monitorizării și transparenței</w:t>
      </w:r>
      <w:r w:rsidR="006536D1" w:rsidRPr="003D4995">
        <w:rPr>
          <w:rFonts w:ascii="Calibri Light" w:eastAsia="Calibri" w:hAnsi="Calibri Light" w:cs="Calibri Light"/>
          <w:bCs/>
          <w:i/>
          <w:iCs/>
          <w:sz w:val="24"/>
          <w:szCs w:val="24"/>
          <w:lang w:val="ro-RO"/>
        </w:rPr>
        <w:t xml:space="preserve"> </w:t>
      </w:r>
      <w:r w:rsidR="00D52159" w:rsidRPr="003D4995">
        <w:rPr>
          <w:rFonts w:ascii="Calibri Light" w:eastAsia="Calibri" w:hAnsi="Calibri Light" w:cs="Calibri Light"/>
          <w:bCs/>
          <w:i/>
          <w:iCs/>
          <w:sz w:val="24"/>
          <w:szCs w:val="24"/>
          <w:lang w:val="ro-RO"/>
        </w:rPr>
        <w:t xml:space="preserve">valorificării </w:t>
      </w:r>
      <w:r w:rsidR="006536D1" w:rsidRPr="003D4995">
        <w:rPr>
          <w:rFonts w:ascii="Calibri Light" w:eastAsia="Calibri" w:hAnsi="Calibri Light" w:cs="Calibri Light"/>
          <w:bCs/>
          <w:i/>
          <w:iCs/>
          <w:sz w:val="24"/>
          <w:szCs w:val="24"/>
          <w:lang w:val="ro-RO"/>
        </w:rPr>
        <w:t>subvențiilor bugetare</w:t>
      </w:r>
      <w:r w:rsidRPr="003D4995">
        <w:rPr>
          <w:rFonts w:ascii="Calibri Light" w:eastAsia="Calibri" w:hAnsi="Calibri Light" w:cs="Calibri Light"/>
          <w:bCs/>
          <w:i/>
          <w:iCs/>
          <w:sz w:val="24"/>
          <w:szCs w:val="24"/>
          <w:lang w:val="ro-RO"/>
        </w:rPr>
        <w:t xml:space="preserve"> destinate  întreținerii</w:t>
      </w:r>
      <w:r w:rsidR="00B17098" w:rsidRPr="003D4995">
        <w:rPr>
          <w:rFonts w:ascii="Calibri Light" w:eastAsia="Calibri" w:hAnsi="Calibri Light" w:cs="Calibri Light"/>
          <w:bCs/>
          <w:i/>
          <w:iCs/>
          <w:sz w:val="24"/>
          <w:szCs w:val="24"/>
          <w:lang w:val="ro-RO"/>
        </w:rPr>
        <w:t xml:space="preserve"> barajelor</w:t>
      </w:r>
      <w:r w:rsidR="00D52159" w:rsidRPr="003D4995">
        <w:rPr>
          <w:rFonts w:ascii="Calibri Light" w:eastAsia="Calibri" w:hAnsi="Calibri Light" w:cs="Calibri Light"/>
          <w:bCs/>
          <w:i/>
          <w:iCs/>
          <w:sz w:val="24"/>
          <w:szCs w:val="24"/>
          <w:lang w:val="ro-RO"/>
        </w:rPr>
        <w:t xml:space="preserve"> aferente bazinelor acvatice</w:t>
      </w:r>
      <w:r w:rsidR="00B17098" w:rsidRPr="003D4995">
        <w:rPr>
          <w:rFonts w:ascii="Calibri Light" w:eastAsia="Calibri" w:hAnsi="Calibri Light" w:cs="Calibri Light"/>
          <w:bCs/>
          <w:i/>
          <w:iCs/>
          <w:sz w:val="24"/>
          <w:szCs w:val="24"/>
          <w:lang w:val="ro-RO"/>
        </w:rPr>
        <w:t>,</w:t>
      </w:r>
      <w:r w:rsidR="00D52159" w:rsidRPr="003D4995">
        <w:rPr>
          <w:rFonts w:ascii="Calibri Light" w:eastAsia="Calibri" w:hAnsi="Calibri Light" w:cs="Calibri Light"/>
          <w:bCs/>
          <w:i/>
          <w:iCs/>
          <w:sz w:val="24"/>
          <w:szCs w:val="24"/>
          <w:lang w:val="ro-RO"/>
        </w:rPr>
        <w:t xml:space="preserve"> din lipsa </w:t>
      </w:r>
      <w:r w:rsidR="00283F3D">
        <w:rPr>
          <w:rFonts w:ascii="Calibri Light" w:eastAsia="Calibri" w:hAnsi="Calibri Light" w:cs="Calibri Light"/>
          <w:bCs/>
          <w:i/>
          <w:iCs/>
          <w:sz w:val="24"/>
          <w:szCs w:val="24"/>
          <w:lang w:val="ro-RO"/>
        </w:rPr>
        <w:t xml:space="preserve">elaborării </w:t>
      </w:r>
      <w:r w:rsidR="00D52159" w:rsidRPr="003D4995">
        <w:rPr>
          <w:rFonts w:ascii="Calibri Light" w:eastAsia="Calibri" w:hAnsi="Calibri Light" w:cs="Calibri Light"/>
          <w:bCs/>
          <w:i/>
          <w:iCs/>
          <w:sz w:val="24"/>
          <w:szCs w:val="24"/>
          <w:lang w:val="ro-RO"/>
        </w:rPr>
        <w:t>reglementărilor în acest sens</w:t>
      </w:r>
      <w:r w:rsidR="00283F3D">
        <w:rPr>
          <w:rFonts w:ascii="Calibri Light" w:eastAsia="Calibri" w:hAnsi="Calibri Light" w:cs="Calibri Light"/>
          <w:bCs/>
          <w:i/>
          <w:iCs/>
          <w:sz w:val="24"/>
          <w:szCs w:val="24"/>
          <w:lang w:val="ro-RO"/>
        </w:rPr>
        <w:t xml:space="preserve"> </w:t>
      </w:r>
      <w:r w:rsidR="006536D1" w:rsidRPr="003D4995">
        <w:rPr>
          <w:rFonts w:ascii="Calibri Light" w:eastAsia="Calibri" w:hAnsi="Calibri Light" w:cs="Calibri Light"/>
          <w:bCs/>
          <w:i/>
          <w:iCs/>
          <w:sz w:val="24"/>
          <w:szCs w:val="24"/>
          <w:lang w:val="ro-RO"/>
        </w:rPr>
        <w:t xml:space="preserve">atât de </w:t>
      </w:r>
      <w:r w:rsidR="0050643E">
        <w:rPr>
          <w:rFonts w:ascii="Calibri Light" w:eastAsia="Calibri" w:hAnsi="Calibri Light" w:cs="Calibri Light"/>
          <w:bCs/>
          <w:i/>
          <w:iCs/>
          <w:sz w:val="24"/>
          <w:szCs w:val="24"/>
          <w:lang w:val="ro-RO"/>
        </w:rPr>
        <w:t xml:space="preserve">către </w:t>
      </w:r>
      <w:r w:rsidR="006536D1" w:rsidRPr="003D4995">
        <w:rPr>
          <w:rFonts w:ascii="Calibri Light" w:eastAsia="Calibri" w:hAnsi="Calibri Light" w:cs="Calibri Light"/>
          <w:bCs/>
          <w:i/>
          <w:iCs/>
          <w:sz w:val="24"/>
          <w:szCs w:val="24"/>
          <w:lang w:val="ro-RO"/>
        </w:rPr>
        <w:t xml:space="preserve">Agenția </w:t>
      </w:r>
      <w:r w:rsidRPr="003D4995">
        <w:rPr>
          <w:rFonts w:ascii="Calibri Light" w:eastAsia="Calibri" w:hAnsi="Calibri Light" w:cs="Calibri Light"/>
          <w:bCs/>
          <w:i/>
          <w:iCs/>
          <w:sz w:val="24"/>
          <w:szCs w:val="24"/>
          <w:lang w:val="ro-RO"/>
        </w:rPr>
        <w:t>„</w:t>
      </w:r>
      <w:r w:rsidR="006536D1" w:rsidRPr="003D4995">
        <w:rPr>
          <w:rFonts w:ascii="Calibri Light" w:eastAsia="Calibri" w:hAnsi="Calibri Light" w:cs="Calibri Light"/>
          <w:bCs/>
          <w:i/>
          <w:iCs/>
          <w:sz w:val="24"/>
          <w:szCs w:val="24"/>
          <w:lang w:val="ro-RO"/>
        </w:rPr>
        <w:t>Apele Moldovei</w:t>
      </w:r>
      <w:r w:rsidRPr="003D4995">
        <w:rPr>
          <w:rFonts w:ascii="Calibri Light" w:eastAsia="Calibri" w:hAnsi="Calibri Light" w:cs="Calibri Light"/>
          <w:bCs/>
          <w:i/>
          <w:iCs/>
          <w:sz w:val="24"/>
          <w:szCs w:val="24"/>
          <w:lang w:val="ro-RO"/>
        </w:rPr>
        <w:t>”</w:t>
      </w:r>
      <w:r w:rsidR="006536D1" w:rsidRPr="003D4995">
        <w:rPr>
          <w:rFonts w:ascii="Calibri Light" w:eastAsia="Calibri" w:hAnsi="Calibri Light" w:cs="Calibri Light"/>
          <w:bCs/>
          <w:i/>
          <w:iCs/>
          <w:sz w:val="24"/>
          <w:szCs w:val="24"/>
          <w:lang w:val="ro-RO"/>
        </w:rPr>
        <w:t xml:space="preserve">, cât și de </w:t>
      </w:r>
      <w:r w:rsidR="00283F3D">
        <w:rPr>
          <w:rFonts w:ascii="Calibri Light" w:eastAsia="Calibri" w:hAnsi="Calibri Light" w:cs="Calibri Light"/>
          <w:bCs/>
          <w:i/>
          <w:iCs/>
          <w:sz w:val="24"/>
          <w:szCs w:val="24"/>
          <w:lang w:val="ro-RO"/>
        </w:rPr>
        <w:t xml:space="preserve">către </w:t>
      </w:r>
      <w:r w:rsidR="006536D1" w:rsidRPr="003D4995">
        <w:rPr>
          <w:rFonts w:ascii="Calibri Light" w:eastAsia="Calibri" w:hAnsi="Calibri Light" w:cs="Calibri Light"/>
          <w:bCs/>
          <w:i/>
          <w:iCs/>
          <w:sz w:val="24"/>
          <w:szCs w:val="24"/>
          <w:lang w:val="ro-RO"/>
        </w:rPr>
        <w:t>Agenția Proprietății Publice</w:t>
      </w:r>
      <w:r w:rsidR="002828CF" w:rsidRPr="003D4995">
        <w:rPr>
          <w:rFonts w:ascii="Calibri Light" w:eastAsia="Calibri" w:hAnsi="Calibri Light" w:cs="Calibri Light"/>
          <w:bCs/>
          <w:i/>
          <w:iCs/>
          <w:sz w:val="24"/>
          <w:szCs w:val="24"/>
          <w:lang w:val="ro-RO"/>
        </w:rPr>
        <w:t>.</w:t>
      </w:r>
    </w:p>
    <w:p w14:paraId="5DA0A494" w14:textId="77777777" w:rsidR="006536D1" w:rsidRPr="003D4995" w:rsidRDefault="006536D1" w:rsidP="00411946">
      <w:pPr>
        <w:shd w:val="clear" w:color="auto" w:fill="FFFFFF"/>
        <w:spacing w:after="0"/>
        <w:ind w:firstLine="709"/>
        <w:jc w:val="both"/>
        <w:rPr>
          <w:rFonts w:ascii="Calibri Light" w:hAnsi="Calibri Light" w:cs="Calibri Light"/>
          <w:noProof/>
          <w:sz w:val="24"/>
          <w:szCs w:val="24"/>
          <w:lang w:val="ro-RO"/>
        </w:rPr>
      </w:pPr>
      <w:r w:rsidRPr="003D4995">
        <w:rPr>
          <w:rFonts w:ascii="Calibri Light" w:hAnsi="Calibri Light" w:cs="Calibri Light"/>
          <w:noProof/>
          <w:sz w:val="24"/>
          <w:szCs w:val="24"/>
          <w:lang w:val="ro-RO"/>
        </w:rPr>
        <w:t>Cele menționate determină necesitatea adoptării unor măsuri stringente privind remedierea deficiențelor constatate</w:t>
      </w:r>
      <w:r w:rsidR="00B17098" w:rsidRPr="003D4995">
        <w:rPr>
          <w:rFonts w:ascii="Calibri Light" w:hAnsi="Calibri Light" w:cs="Calibri Light"/>
          <w:noProof/>
          <w:sz w:val="24"/>
          <w:szCs w:val="24"/>
          <w:lang w:val="ro-RO"/>
        </w:rPr>
        <w:t xml:space="preserve"> în Raportul de audit, pentru asigurarea</w:t>
      </w:r>
      <w:r w:rsidRPr="003D4995">
        <w:rPr>
          <w:rFonts w:ascii="Calibri Light" w:hAnsi="Calibri Light" w:cs="Calibri Light"/>
          <w:noProof/>
          <w:sz w:val="24"/>
          <w:szCs w:val="24"/>
          <w:lang w:val="ro-RO"/>
        </w:rPr>
        <w:t xml:space="preserve"> administrării și gestionării conforme </w:t>
      </w:r>
      <w:r w:rsidR="00380380" w:rsidRPr="003D4995">
        <w:rPr>
          <w:rFonts w:ascii="Calibri Light" w:hAnsi="Calibri Light" w:cs="Calibri Light"/>
          <w:noProof/>
          <w:sz w:val="24"/>
          <w:szCs w:val="24"/>
          <w:lang w:val="ro-RO"/>
        </w:rPr>
        <w:t xml:space="preserve">a </w:t>
      </w:r>
      <w:r w:rsidRPr="003D4995">
        <w:rPr>
          <w:rFonts w:ascii="Calibri Light" w:hAnsi="Calibri Light" w:cs="Calibri Light"/>
          <w:noProof/>
          <w:sz w:val="24"/>
          <w:szCs w:val="24"/>
          <w:lang w:val="ro-RO"/>
        </w:rPr>
        <w:t>corpurilor de apă de suprafață, zonelor de protecție, terenului fondului apelor și construcțiilor hidrotehnice afer</w:t>
      </w:r>
      <w:r w:rsidR="00B17098" w:rsidRPr="003D4995">
        <w:rPr>
          <w:rFonts w:ascii="Calibri Light" w:hAnsi="Calibri Light" w:cs="Calibri Light"/>
          <w:noProof/>
          <w:sz w:val="24"/>
          <w:szCs w:val="24"/>
          <w:lang w:val="ro-RO"/>
        </w:rPr>
        <w:t>ente acestora, precum si</w:t>
      </w:r>
      <w:r w:rsidRPr="003D4995">
        <w:rPr>
          <w:rFonts w:ascii="Calibri Light" w:hAnsi="Calibri Light" w:cs="Calibri Light"/>
          <w:noProof/>
          <w:sz w:val="24"/>
          <w:szCs w:val="24"/>
          <w:lang w:val="ro-RO"/>
        </w:rPr>
        <w:t xml:space="preserve"> obține</w:t>
      </w:r>
      <w:r w:rsidR="00B17098" w:rsidRPr="003D4995">
        <w:rPr>
          <w:rFonts w:ascii="Calibri Light" w:hAnsi="Calibri Light" w:cs="Calibri Light"/>
          <w:noProof/>
          <w:sz w:val="24"/>
          <w:szCs w:val="24"/>
          <w:lang w:val="ro-RO"/>
        </w:rPr>
        <w:t xml:space="preserve">rii veniturilor </w:t>
      </w:r>
      <w:r w:rsidR="00A05612" w:rsidRPr="003D4995">
        <w:rPr>
          <w:rFonts w:ascii="Calibri Light" w:hAnsi="Calibri Light" w:cs="Calibri Light"/>
          <w:noProof/>
          <w:sz w:val="24"/>
          <w:szCs w:val="24"/>
          <w:lang w:val="ro-RO"/>
        </w:rPr>
        <w:t>corespunzătoare</w:t>
      </w:r>
      <w:r w:rsidR="00B17098" w:rsidRPr="003D4995">
        <w:rPr>
          <w:rFonts w:ascii="Calibri Light" w:hAnsi="Calibri Light" w:cs="Calibri Light"/>
          <w:noProof/>
          <w:sz w:val="24"/>
          <w:szCs w:val="24"/>
          <w:lang w:val="ro-RO"/>
        </w:rPr>
        <w:t xml:space="preserve"> de la </w:t>
      </w:r>
      <w:r w:rsidRPr="003D4995">
        <w:rPr>
          <w:rFonts w:ascii="Calibri Light" w:hAnsi="Calibri Light" w:cs="Calibri Light"/>
          <w:noProof/>
          <w:sz w:val="24"/>
          <w:szCs w:val="24"/>
          <w:lang w:val="ro-RO"/>
        </w:rPr>
        <w:t>utilizarea proprietății statului și autorităților publice locale.</w:t>
      </w:r>
    </w:p>
    <w:p w14:paraId="76D6B9F3" w14:textId="57393B59" w:rsidR="000F1D69" w:rsidRPr="003D4995" w:rsidRDefault="00E9589C" w:rsidP="00F96BC4">
      <w:pPr>
        <w:spacing w:after="0"/>
        <w:ind w:firstLine="709"/>
        <w:jc w:val="both"/>
        <w:rPr>
          <w:rFonts w:ascii="Calibri Light" w:eastAsia="Calibri" w:hAnsi="Calibri Light" w:cs="Calibri Light"/>
          <w:sz w:val="24"/>
          <w:szCs w:val="24"/>
          <w:lang w:val="ro-RO"/>
        </w:rPr>
      </w:pPr>
      <w:r w:rsidRPr="003D4995">
        <w:rPr>
          <w:rFonts w:ascii="Calibri Light" w:eastAsia="Calibri" w:hAnsi="Calibri Light" w:cs="Calibri Light"/>
          <w:sz w:val="24"/>
          <w:szCs w:val="24"/>
          <w:lang w:val="ro-RO"/>
        </w:rPr>
        <w:t xml:space="preserve">Reieșind din cele expuse, în temeiul </w:t>
      </w:r>
      <w:r w:rsidRPr="003D4995">
        <w:rPr>
          <w:rFonts w:ascii="Calibri Light" w:eastAsia="Calibri" w:hAnsi="Calibri Light" w:cs="Calibri Light"/>
          <w:sz w:val="24"/>
          <w:szCs w:val="24"/>
          <w:lang w:val="ro-RO" w:eastAsia="ru-RU"/>
        </w:rPr>
        <w:t>art.14 alin.(2) și art.15 lit.</w:t>
      </w:r>
      <w:r w:rsidR="00875006">
        <w:rPr>
          <w:rFonts w:ascii="Calibri Light" w:eastAsia="Calibri" w:hAnsi="Calibri Light" w:cs="Calibri Light"/>
          <w:sz w:val="24"/>
          <w:szCs w:val="24"/>
          <w:lang w:val="ro-RO" w:eastAsia="ru-RU"/>
        </w:rPr>
        <w:t xml:space="preserve"> </w:t>
      </w:r>
      <w:r w:rsidRPr="003D4995">
        <w:rPr>
          <w:rFonts w:ascii="Calibri Light" w:eastAsia="Calibri" w:hAnsi="Calibri Light" w:cs="Calibri Light"/>
          <w:sz w:val="24"/>
          <w:szCs w:val="24"/>
          <w:lang w:val="ro-RO" w:eastAsia="ru-RU"/>
        </w:rPr>
        <w:t xml:space="preserve">d) din Legea nr.260 din 07.12.2017, </w:t>
      </w:r>
      <w:r w:rsidRPr="003D4995">
        <w:rPr>
          <w:rFonts w:ascii="Calibri Light" w:eastAsia="Calibri" w:hAnsi="Calibri Light" w:cs="Calibri Light"/>
          <w:sz w:val="24"/>
          <w:szCs w:val="24"/>
          <w:lang w:val="ro-RO"/>
        </w:rPr>
        <w:t xml:space="preserve">Curtea de Conturi </w:t>
      </w:r>
    </w:p>
    <w:p w14:paraId="26A8869B" w14:textId="77777777" w:rsidR="001964B2" w:rsidRPr="003D4995" w:rsidRDefault="00AD2BE7" w:rsidP="00332967">
      <w:pPr>
        <w:spacing w:after="0"/>
        <w:jc w:val="center"/>
        <w:rPr>
          <w:rFonts w:ascii="Calibri Light" w:eastAsia="Times New Roman" w:hAnsi="Calibri Light" w:cs="Calibri Light"/>
          <w:b/>
          <w:bCs/>
          <w:sz w:val="24"/>
          <w:szCs w:val="24"/>
          <w:lang w:val="ro-RO"/>
        </w:rPr>
      </w:pPr>
      <w:r w:rsidRPr="003D4995">
        <w:rPr>
          <w:rFonts w:ascii="Calibri Light" w:eastAsia="Times New Roman" w:hAnsi="Calibri Light" w:cs="Calibri Light"/>
          <w:b/>
          <w:bCs/>
          <w:sz w:val="24"/>
          <w:szCs w:val="24"/>
          <w:lang w:val="ro-RO"/>
        </w:rPr>
        <w:t>HOTĂRĂȘTE:</w:t>
      </w:r>
    </w:p>
    <w:p w14:paraId="2A40AE5E" w14:textId="77777777" w:rsidR="003E5222" w:rsidRPr="003D4995" w:rsidRDefault="000E69E4" w:rsidP="00393F1E">
      <w:pPr>
        <w:pStyle w:val="ListParagraph"/>
        <w:numPr>
          <w:ilvl w:val="0"/>
          <w:numId w:val="17"/>
        </w:numPr>
        <w:tabs>
          <w:tab w:val="left" w:pos="270"/>
          <w:tab w:val="left" w:pos="851"/>
        </w:tabs>
        <w:spacing w:line="276" w:lineRule="auto"/>
        <w:ind w:left="0" w:firstLine="567"/>
        <w:jc w:val="both"/>
        <w:rPr>
          <w:rFonts w:ascii="Calibri Light" w:hAnsi="Calibri Light" w:cs="Calibri Light"/>
          <w:lang w:val="ro-RO"/>
        </w:rPr>
      </w:pPr>
      <w:r w:rsidRPr="003D4995">
        <w:rPr>
          <w:rFonts w:ascii="Calibri Light" w:hAnsi="Calibri Light" w:cs="Calibri Light"/>
          <w:lang w:val="ro-RO"/>
        </w:rPr>
        <w:t xml:space="preserve">Se aprobă Raportul auditului </w:t>
      </w:r>
      <w:r w:rsidR="003E5222" w:rsidRPr="003D4995">
        <w:rPr>
          <w:rFonts w:ascii="Calibri Light" w:hAnsi="Calibri Light" w:cs="Calibri Light"/>
          <w:lang w:val="ro-RO"/>
        </w:rPr>
        <w:t>conformit</w:t>
      </w:r>
      <w:r w:rsidR="00960FC0" w:rsidRPr="003D4995">
        <w:rPr>
          <w:rFonts w:ascii="Calibri Light" w:hAnsi="Calibri Light" w:cs="Calibri Light"/>
          <w:lang w:val="ro-RO"/>
        </w:rPr>
        <w:t>ății</w:t>
      </w:r>
      <w:r w:rsidR="003E5222" w:rsidRPr="003D4995">
        <w:rPr>
          <w:rFonts w:ascii="Calibri Light" w:hAnsi="Calibri Light" w:cs="Calibri Light"/>
          <w:lang w:val="ro-RO"/>
        </w:rPr>
        <w:t xml:space="preserve"> </w:t>
      </w:r>
      <w:r w:rsidR="00953B44" w:rsidRPr="003D4995">
        <w:rPr>
          <w:rFonts w:ascii="Calibri Light" w:hAnsi="Calibri Light" w:cs="Calibri Light"/>
          <w:bCs/>
          <w:iCs/>
          <w:lang w:val="ro-RO"/>
        </w:rPr>
        <w:t>administrării și gestionării corpurilor de apă de suprafață, zonelor de protecție, terenului fondului apelor și construcțiilor hidrotehnice aferente acestora</w:t>
      </w:r>
      <w:r w:rsidR="00A1735D" w:rsidRPr="003D4995">
        <w:rPr>
          <w:rFonts w:ascii="Calibri Light" w:hAnsi="Calibri Light" w:cs="Calibri Light"/>
          <w:bCs/>
          <w:iCs/>
          <w:lang w:val="ro-RO"/>
        </w:rPr>
        <w:t>,</w:t>
      </w:r>
      <w:r w:rsidR="003E5222" w:rsidRPr="003D4995">
        <w:rPr>
          <w:rFonts w:ascii="Calibri Light" w:hAnsi="Calibri Light" w:cs="Calibri Light"/>
          <w:lang w:val="ro-RO"/>
        </w:rPr>
        <w:t xml:space="preserve"> anexat la prezenta Hotărâre.</w:t>
      </w:r>
    </w:p>
    <w:p w14:paraId="0E6E1F9F" w14:textId="77777777" w:rsidR="000E69E4" w:rsidRPr="003D4995" w:rsidRDefault="00AD2BE7" w:rsidP="00393F1E">
      <w:pPr>
        <w:pStyle w:val="ListParagraph"/>
        <w:numPr>
          <w:ilvl w:val="0"/>
          <w:numId w:val="17"/>
        </w:numPr>
        <w:tabs>
          <w:tab w:val="left" w:pos="851"/>
        </w:tabs>
        <w:spacing w:line="276" w:lineRule="auto"/>
        <w:ind w:left="0" w:firstLine="567"/>
        <w:jc w:val="both"/>
        <w:rPr>
          <w:rFonts w:ascii="Calibri Light" w:hAnsi="Calibri Light" w:cs="Calibri Light"/>
          <w:lang w:val="ro-RO"/>
        </w:rPr>
      </w:pPr>
      <w:r w:rsidRPr="003D4995">
        <w:rPr>
          <w:rFonts w:ascii="Calibri Light" w:hAnsi="Calibri Light" w:cs="Calibri Light"/>
          <w:lang w:val="ro-RO"/>
        </w:rPr>
        <w:t>Prezenta Hotărâre și Raportul de audit se remit:</w:t>
      </w:r>
    </w:p>
    <w:p w14:paraId="31BFD793" w14:textId="77777777" w:rsidR="006536D1" w:rsidRDefault="006536D1" w:rsidP="00393F1E">
      <w:pPr>
        <w:pStyle w:val="ListParagraph"/>
        <w:numPr>
          <w:ilvl w:val="1"/>
          <w:numId w:val="17"/>
        </w:numPr>
        <w:tabs>
          <w:tab w:val="left" w:pos="567"/>
          <w:tab w:val="left" w:pos="709"/>
          <w:tab w:val="left" w:pos="851"/>
          <w:tab w:val="left" w:pos="993"/>
        </w:tabs>
        <w:spacing w:line="276" w:lineRule="auto"/>
        <w:ind w:left="142" w:firstLine="425"/>
        <w:jc w:val="both"/>
        <w:rPr>
          <w:rFonts w:ascii="Calibri Light" w:hAnsi="Calibri Light" w:cs="Calibri Light"/>
          <w:bCs/>
          <w:lang w:val="ro-RO"/>
        </w:rPr>
      </w:pPr>
      <w:r w:rsidRPr="003D4995">
        <w:rPr>
          <w:rFonts w:ascii="Calibri Light" w:hAnsi="Calibri Light" w:cs="Calibri Light"/>
          <w:b/>
          <w:bCs/>
          <w:lang w:val="ro-RO"/>
        </w:rPr>
        <w:t>Parlamentului Republicii Moldova</w:t>
      </w:r>
      <w:r w:rsidRPr="003D4995">
        <w:rPr>
          <w:rFonts w:ascii="Calibri Light" w:hAnsi="Calibri Light" w:cs="Calibri Light"/>
          <w:bCs/>
          <w:lang w:val="ro-RO"/>
        </w:rPr>
        <w:t>, pentru informare și examinare, după caz, în cadrul Comisiei parlamentare de control al finanțelor publice;</w:t>
      </w:r>
    </w:p>
    <w:p w14:paraId="27BE00D0" w14:textId="57BA5405" w:rsidR="00637272" w:rsidRPr="003D4995" w:rsidRDefault="00637272" w:rsidP="00393F1E">
      <w:pPr>
        <w:pStyle w:val="ListParagraph"/>
        <w:numPr>
          <w:ilvl w:val="1"/>
          <w:numId w:val="17"/>
        </w:numPr>
        <w:tabs>
          <w:tab w:val="left" w:pos="567"/>
          <w:tab w:val="left" w:pos="709"/>
          <w:tab w:val="left" w:pos="851"/>
          <w:tab w:val="left" w:pos="993"/>
        </w:tabs>
        <w:spacing w:line="276" w:lineRule="auto"/>
        <w:ind w:left="142" w:firstLine="425"/>
        <w:jc w:val="both"/>
        <w:rPr>
          <w:rFonts w:ascii="Calibri Light" w:hAnsi="Calibri Light" w:cs="Calibri Light"/>
          <w:bCs/>
          <w:lang w:val="ro-RO"/>
        </w:rPr>
      </w:pPr>
      <w:r w:rsidRPr="003D4995">
        <w:rPr>
          <w:rFonts w:ascii="Calibri Light" w:hAnsi="Calibri Light" w:cs="Calibri Light"/>
          <w:b/>
          <w:bCs/>
          <w:lang w:val="ro-RO"/>
        </w:rPr>
        <w:t>Președintelui Republicii Moldova</w:t>
      </w:r>
      <w:r w:rsidRPr="003D4995">
        <w:rPr>
          <w:rFonts w:ascii="Calibri Light" w:hAnsi="Calibri Light" w:cs="Calibri Light"/>
          <w:bCs/>
          <w:lang w:val="ro-RO"/>
        </w:rPr>
        <w:t>, pentru informare</w:t>
      </w:r>
      <w:r w:rsidR="00063B75">
        <w:rPr>
          <w:rFonts w:ascii="Calibri Light" w:hAnsi="Calibri Light" w:cs="Calibri Light"/>
          <w:bCs/>
          <w:lang w:val="ro-RO"/>
        </w:rPr>
        <w:t>;</w:t>
      </w:r>
    </w:p>
    <w:p w14:paraId="7C429AE1" w14:textId="77777777" w:rsidR="00A1735D" w:rsidRPr="003D4995" w:rsidRDefault="00A1735D" w:rsidP="00393F1E">
      <w:pPr>
        <w:pStyle w:val="ListParagraph"/>
        <w:numPr>
          <w:ilvl w:val="1"/>
          <w:numId w:val="17"/>
        </w:numPr>
        <w:tabs>
          <w:tab w:val="left" w:pos="567"/>
          <w:tab w:val="left" w:pos="709"/>
          <w:tab w:val="left" w:pos="851"/>
          <w:tab w:val="left" w:pos="993"/>
        </w:tabs>
        <w:spacing w:line="276" w:lineRule="auto"/>
        <w:ind w:left="0" w:firstLine="567"/>
        <w:jc w:val="both"/>
        <w:rPr>
          <w:rFonts w:ascii="Calibri Light" w:hAnsi="Calibri Light" w:cs="Calibri Light"/>
          <w:bCs/>
          <w:lang w:val="ro-RO"/>
        </w:rPr>
      </w:pPr>
      <w:r w:rsidRPr="003D4995">
        <w:rPr>
          <w:rFonts w:ascii="Calibri Light" w:hAnsi="Calibri Light" w:cs="Calibri Light"/>
          <w:b/>
          <w:bCs/>
          <w:lang w:val="ro-RO"/>
        </w:rPr>
        <w:t>Guvernului Republicii Moldova</w:t>
      </w:r>
      <w:r w:rsidRPr="003D4995">
        <w:rPr>
          <w:rFonts w:ascii="Calibri Light" w:hAnsi="Calibri Light" w:cs="Calibri Light"/>
          <w:bCs/>
          <w:lang w:val="ro-RO"/>
        </w:rPr>
        <w:t xml:space="preserve">, pentru informare </w:t>
      </w:r>
      <w:r w:rsidR="00B12CA8" w:rsidRPr="003D4995">
        <w:rPr>
          <w:rFonts w:ascii="Calibri Light" w:hAnsi="Calibri Light" w:cs="Calibri Light"/>
          <w:bCs/>
          <w:lang w:val="ro-RO"/>
        </w:rPr>
        <w:t>și</w:t>
      </w:r>
      <w:r w:rsidRPr="003D4995">
        <w:rPr>
          <w:rFonts w:ascii="Calibri Light" w:hAnsi="Calibri Light" w:cs="Calibri Light"/>
          <w:bCs/>
          <w:lang w:val="ro-RO"/>
        </w:rPr>
        <w:t xml:space="preserve"> luare de atitudine în vederea monitorizării asigurării implementării recomandărilor de audit;</w:t>
      </w:r>
    </w:p>
    <w:p w14:paraId="223CB52F" w14:textId="77777777" w:rsidR="004F2818" w:rsidRPr="003D4995" w:rsidRDefault="00B17098" w:rsidP="00393F1E">
      <w:pPr>
        <w:pStyle w:val="ListParagraph"/>
        <w:numPr>
          <w:ilvl w:val="1"/>
          <w:numId w:val="17"/>
        </w:numPr>
        <w:tabs>
          <w:tab w:val="left" w:pos="567"/>
          <w:tab w:val="left" w:pos="630"/>
          <w:tab w:val="left" w:pos="709"/>
          <w:tab w:val="left" w:pos="851"/>
          <w:tab w:val="left" w:pos="993"/>
        </w:tabs>
        <w:spacing w:line="276" w:lineRule="auto"/>
        <w:ind w:left="0" w:firstLine="567"/>
        <w:jc w:val="both"/>
        <w:rPr>
          <w:rFonts w:ascii="Calibri Light" w:hAnsi="Calibri Light" w:cs="Calibri Light"/>
          <w:bCs/>
          <w:lang w:val="ro-RO"/>
        </w:rPr>
      </w:pPr>
      <w:r w:rsidRPr="003D4995">
        <w:rPr>
          <w:rFonts w:ascii="Calibri Light" w:hAnsi="Calibri Light" w:cs="Calibri Light"/>
          <w:b/>
          <w:bCs/>
          <w:lang w:val="ro-RO"/>
        </w:rPr>
        <w:t xml:space="preserve"> </w:t>
      </w:r>
      <w:r w:rsidR="00C448FB" w:rsidRPr="003D4995">
        <w:rPr>
          <w:rFonts w:ascii="Calibri Light" w:hAnsi="Calibri Light" w:cs="Calibri Light"/>
          <w:b/>
          <w:bCs/>
          <w:lang w:val="ro-RO"/>
        </w:rPr>
        <w:t xml:space="preserve">Ministerului </w:t>
      </w:r>
      <w:r w:rsidR="00DC0FB1" w:rsidRPr="003D4995">
        <w:rPr>
          <w:rFonts w:ascii="Calibri Light" w:hAnsi="Calibri Light" w:cs="Calibri Light"/>
          <w:b/>
          <w:bCs/>
          <w:lang w:val="ro-RO"/>
        </w:rPr>
        <w:t>Mediului</w:t>
      </w:r>
      <w:r w:rsidRPr="003D4995">
        <w:rPr>
          <w:rFonts w:ascii="Calibri Light" w:hAnsi="Calibri Light" w:cs="Calibri Light"/>
          <w:bCs/>
          <w:lang w:val="ro-RO"/>
        </w:rPr>
        <w:t>,</w:t>
      </w:r>
      <w:r w:rsidR="00DC0FB1" w:rsidRPr="003D4995">
        <w:rPr>
          <w:rFonts w:ascii="Calibri Light" w:hAnsi="Calibri Light" w:cs="Calibri Light"/>
          <w:b/>
          <w:bCs/>
          <w:lang w:val="ro-RO"/>
        </w:rPr>
        <w:t xml:space="preserve"> </w:t>
      </w:r>
      <w:r w:rsidR="006536D1" w:rsidRPr="003D4995">
        <w:rPr>
          <w:rFonts w:ascii="Calibri Light" w:hAnsi="Calibri Light" w:cs="Calibri Light"/>
          <w:bCs/>
          <w:lang w:val="ro-RO"/>
        </w:rPr>
        <w:t>pentru luare de atitudine</w:t>
      </w:r>
      <w:r w:rsidRPr="003D4995">
        <w:rPr>
          <w:rFonts w:ascii="Calibri Light" w:hAnsi="Calibri Light" w:cs="Calibri Light"/>
          <w:bCs/>
          <w:lang w:val="ro-RO"/>
        </w:rPr>
        <w:t>,</w:t>
      </w:r>
      <w:r w:rsidR="006536D1" w:rsidRPr="003D4995">
        <w:rPr>
          <w:rFonts w:ascii="Calibri Light" w:hAnsi="Calibri Light" w:cs="Calibri Light"/>
          <w:bCs/>
          <w:lang w:val="ro-RO"/>
        </w:rPr>
        <w:t xml:space="preserve"> și se recomandă</w:t>
      </w:r>
      <w:r w:rsidR="004F2818" w:rsidRPr="003D4995">
        <w:rPr>
          <w:rFonts w:ascii="Calibri Light" w:hAnsi="Calibri Light" w:cs="Calibri Light"/>
          <w:b/>
          <w:bCs/>
          <w:lang w:val="ro-RO"/>
        </w:rPr>
        <w:t>:</w:t>
      </w:r>
    </w:p>
    <w:p w14:paraId="0DFF80E7" w14:textId="77777777" w:rsidR="00A87625" w:rsidRPr="003D4995" w:rsidRDefault="00A87625" w:rsidP="00393F1E">
      <w:pPr>
        <w:pStyle w:val="ListParagraph"/>
        <w:numPr>
          <w:ilvl w:val="2"/>
          <w:numId w:val="17"/>
        </w:numPr>
        <w:tabs>
          <w:tab w:val="left" w:pos="630"/>
          <w:tab w:val="left" w:pos="709"/>
          <w:tab w:val="left" w:pos="851"/>
        </w:tabs>
        <w:spacing w:line="276" w:lineRule="auto"/>
        <w:ind w:left="0" w:firstLine="709"/>
        <w:jc w:val="both"/>
        <w:rPr>
          <w:rFonts w:ascii="Calibri Light" w:hAnsi="Calibri Light" w:cs="Calibri Light"/>
          <w:bCs/>
          <w:lang w:val="ro-RO"/>
        </w:rPr>
      </w:pPr>
      <w:r w:rsidRPr="003D4995">
        <w:rPr>
          <w:rFonts w:ascii="Calibri Light" w:hAnsi="Calibri Light" w:cs="Calibri Light"/>
          <w:bCs/>
          <w:lang w:val="ro-RO"/>
        </w:rPr>
        <w:t>examinarea rezultatelor auditului, conform competențelor, cu aprobarea unui plan de măsuri privind remedierea situațiilor constatate și implementarea recomandărilor din Raportul de audit</w:t>
      </w:r>
      <w:r w:rsidR="00995F89" w:rsidRPr="003D4995">
        <w:rPr>
          <w:rFonts w:ascii="Calibri Light" w:hAnsi="Calibri Light" w:cs="Calibri Light"/>
          <w:bCs/>
          <w:lang w:val="ro-RO"/>
        </w:rPr>
        <w:t>;</w:t>
      </w:r>
    </w:p>
    <w:p w14:paraId="1E00D392" w14:textId="77777777" w:rsidR="00995F89" w:rsidRPr="003D4995" w:rsidRDefault="004F2818" w:rsidP="00393F1E">
      <w:pPr>
        <w:pStyle w:val="ListParagraph"/>
        <w:numPr>
          <w:ilvl w:val="2"/>
          <w:numId w:val="17"/>
        </w:numPr>
        <w:tabs>
          <w:tab w:val="left" w:pos="630"/>
          <w:tab w:val="left" w:pos="709"/>
          <w:tab w:val="left" w:pos="851"/>
        </w:tabs>
        <w:spacing w:line="276" w:lineRule="auto"/>
        <w:ind w:left="0" w:firstLine="709"/>
        <w:jc w:val="both"/>
        <w:rPr>
          <w:rFonts w:ascii="Calibri Light" w:hAnsi="Calibri Light" w:cs="Calibri Light"/>
          <w:bCs/>
          <w:lang w:val="ro-RO"/>
        </w:rPr>
      </w:pPr>
      <w:r w:rsidRPr="003D4995">
        <w:rPr>
          <w:rFonts w:ascii="Calibri Light" w:hAnsi="Calibri Light" w:cs="Calibri Light"/>
          <w:bCs/>
          <w:lang w:val="ro-RO"/>
        </w:rPr>
        <w:t>aducer</w:t>
      </w:r>
      <w:r w:rsidR="00A87625" w:rsidRPr="003D4995">
        <w:rPr>
          <w:rFonts w:ascii="Calibri Light" w:hAnsi="Calibri Light" w:cs="Calibri Light"/>
          <w:bCs/>
          <w:lang w:val="ro-RO"/>
        </w:rPr>
        <w:t>ea</w:t>
      </w:r>
      <w:r w:rsidR="00995F89" w:rsidRPr="003D4995">
        <w:rPr>
          <w:rFonts w:ascii="Calibri Light" w:hAnsi="Calibri Light" w:cs="Calibri Light"/>
          <w:bCs/>
          <w:lang w:val="ro-RO"/>
        </w:rPr>
        <w:t xml:space="preserve"> în concordanță </w:t>
      </w:r>
      <w:r w:rsidR="00B17098" w:rsidRPr="003D4995">
        <w:rPr>
          <w:rFonts w:ascii="Calibri Light" w:hAnsi="Calibri Light" w:cs="Calibri Light"/>
          <w:bCs/>
          <w:lang w:val="ro-RO"/>
        </w:rPr>
        <w:t xml:space="preserve">a </w:t>
      </w:r>
      <w:r w:rsidRPr="003D4995">
        <w:rPr>
          <w:rFonts w:ascii="Calibri Light" w:hAnsi="Calibri Light" w:cs="Calibri Light"/>
          <w:bCs/>
          <w:lang w:val="ro-RO"/>
        </w:rPr>
        <w:t>prevederil</w:t>
      </w:r>
      <w:r w:rsidR="00B17098" w:rsidRPr="003D4995">
        <w:rPr>
          <w:rFonts w:ascii="Calibri Light" w:hAnsi="Calibri Light" w:cs="Calibri Light"/>
          <w:bCs/>
          <w:lang w:val="ro-RO"/>
        </w:rPr>
        <w:t>or</w:t>
      </w:r>
      <w:r w:rsidRPr="003D4995">
        <w:rPr>
          <w:rFonts w:ascii="Calibri Light" w:hAnsi="Calibri Light" w:cs="Calibri Light"/>
          <w:bCs/>
          <w:lang w:val="ro-RO"/>
        </w:rPr>
        <w:t xml:space="preserve"> </w:t>
      </w:r>
      <w:r w:rsidR="007F298B" w:rsidRPr="003D4995">
        <w:rPr>
          <w:rFonts w:ascii="Calibri Light" w:hAnsi="Calibri Light" w:cs="Calibri Light"/>
          <w:bCs/>
          <w:lang w:val="ro-RO"/>
        </w:rPr>
        <w:t>Legii apelor nr. 272 din 23.12.2011 și Leg</w:t>
      </w:r>
      <w:r w:rsidR="00A05612" w:rsidRPr="003D4995">
        <w:rPr>
          <w:rFonts w:ascii="Calibri Light" w:hAnsi="Calibri Light" w:cs="Calibri Light"/>
          <w:bCs/>
          <w:lang w:val="ro-RO"/>
        </w:rPr>
        <w:t>ii</w:t>
      </w:r>
      <w:r w:rsidR="007F298B" w:rsidRPr="003D4995">
        <w:rPr>
          <w:rFonts w:ascii="Calibri Light" w:hAnsi="Calibri Light" w:cs="Calibri Light"/>
          <w:bCs/>
          <w:lang w:val="ro-RO"/>
        </w:rPr>
        <w:t xml:space="preserve"> nr. 160 din 22.07.2011 privind reglementarea prin autorizare a activității de întreprinzător, </w:t>
      </w:r>
      <w:r w:rsidR="00995F89" w:rsidRPr="003D4995">
        <w:rPr>
          <w:rFonts w:ascii="Calibri Light" w:hAnsi="Calibri Light" w:cs="Calibri Light"/>
          <w:bCs/>
          <w:lang w:val="ro-RO"/>
        </w:rPr>
        <w:t xml:space="preserve">în vederea înlăturării </w:t>
      </w:r>
      <w:r w:rsidR="006C659A" w:rsidRPr="003D4995">
        <w:rPr>
          <w:rFonts w:ascii="Calibri Light" w:hAnsi="Calibri Light" w:cs="Calibri Light"/>
          <w:bCs/>
          <w:lang w:val="ro-RO"/>
        </w:rPr>
        <w:t xml:space="preserve">în acestea a </w:t>
      </w:r>
      <w:r w:rsidR="00995F89" w:rsidRPr="003D4995">
        <w:rPr>
          <w:rFonts w:ascii="Calibri Light" w:hAnsi="Calibri Light" w:cs="Calibri Light"/>
          <w:bCs/>
          <w:lang w:val="ro-RO"/>
        </w:rPr>
        <w:t>contradicțiilor privind eliberarea autorizației de mediu pentru folosința specială a apei;</w:t>
      </w:r>
    </w:p>
    <w:p w14:paraId="20C13D9D" w14:textId="1753FD42" w:rsidR="00995F89" w:rsidRPr="003D4995" w:rsidRDefault="00995F89" w:rsidP="00393F1E">
      <w:pPr>
        <w:pStyle w:val="ListParagraph"/>
        <w:numPr>
          <w:ilvl w:val="1"/>
          <w:numId w:val="17"/>
        </w:numPr>
        <w:tabs>
          <w:tab w:val="left" w:pos="567"/>
          <w:tab w:val="left" w:pos="630"/>
          <w:tab w:val="left" w:pos="709"/>
          <w:tab w:val="left" w:pos="810"/>
          <w:tab w:val="left" w:pos="851"/>
          <w:tab w:val="left" w:pos="993"/>
        </w:tabs>
        <w:spacing w:line="276" w:lineRule="auto"/>
        <w:ind w:left="0" w:firstLine="567"/>
        <w:jc w:val="both"/>
        <w:rPr>
          <w:rFonts w:ascii="Calibri Light" w:hAnsi="Calibri Light" w:cs="Calibri Light"/>
          <w:bCs/>
          <w:lang w:val="ro-RO"/>
        </w:rPr>
      </w:pPr>
      <w:r w:rsidRPr="003D4995">
        <w:rPr>
          <w:rFonts w:ascii="Calibri Light" w:hAnsi="Calibri Light" w:cs="Calibri Light"/>
          <w:b/>
          <w:bCs/>
          <w:lang w:val="ro-RO"/>
        </w:rPr>
        <w:t xml:space="preserve">Ministerului Mediului, </w:t>
      </w:r>
      <w:r w:rsidR="00B13437">
        <w:rPr>
          <w:rFonts w:ascii="Calibri Light" w:hAnsi="Calibri Light" w:cs="Calibri Light"/>
          <w:b/>
          <w:bCs/>
          <w:lang w:val="ro-RO"/>
        </w:rPr>
        <w:t>Ministerul</w:t>
      </w:r>
      <w:r w:rsidR="00283F3D">
        <w:rPr>
          <w:rFonts w:ascii="Calibri Light" w:hAnsi="Calibri Light" w:cs="Calibri Light"/>
          <w:b/>
          <w:bCs/>
          <w:lang w:val="ro-RO"/>
        </w:rPr>
        <w:t>ui</w:t>
      </w:r>
      <w:r w:rsidR="00B13437">
        <w:rPr>
          <w:rFonts w:ascii="Calibri Light" w:hAnsi="Calibri Light" w:cs="Calibri Light"/>
          <w:b/>
          <w:bCs/>
          <w:lang w:val="ro-RO"/>
        </w:rPr>
        <w:t xml:space="preserve"> Agriculturi</w:t>
      </w:r>
      <w:r w:rsidR="006651A0">
        <w:rPr>
          <w:rFonts w:ascii="Calibri Light" w:hAnsi="Calibri Light" w:cs="Calibri Light"/>
          <w:b/>
          <w:bCs/>
          <w:lang w:val="ro-RO"/>
        </w:rPr>
        <w:t>i</w:t>
      </w:r>
      <w:r w:rsidR="00B13437">
        <w:rPr>
          <w:rFonts w:ascii="Calibri Light" w:hAnsi="Calibri Light" w:cs="Calibri Light"/>
          <w:b/>
          <w:bCs/>
          <w:lang w:val="ro-RO"/>
        </w:rPr>
        <w:t xml:space="preserve"> și Industriei Alimentare, </w:t>
      </w:r>
      <w:r w:rsidRPr="003D4995">
        <w:rPr>
          <w:rFonts w:ascii="Calibri Light" w:hAnsi="Calibri Light" w:cs="Calibri Light"/>
          <w:b/>
          <w:bCs/>
          <w:lang w:val="ro-RO"/>
        </w:rPr>
        <w:t xml:space="preserve">Agenției Proprietății Publice și Agenției </w:t>
      </w:r>
      <w:r w:rsidR="006C659A" w:rsidRPr="003D4995">
        <w:rPr>
          <w:rFonts w:ascii="Calibri Light" w:hAnsi="Calibri Light" w:cs="Calibri Light"/>
          <w:b/>
          <w:bCs/>
          <w:lang w:val="ro-RO"/>
        </w:rPr>
        <w:t>„</w:t>
      </w:r>
      <w:r w:rsidRPr="003D4995">
        <w:rPr>
          <w:rFonts w:ascii="Calibri Light" w:hAnsi="Calibri Light" w:cs="Calibri Light"/>
          <w:b/>
          <w:bCs/>
          <w:lang w:val="ro-RO"/>
        </w:rPr>
        <w:t>Apele Moldovei</w:t>
      </w:r>
      <w:r w:rsidR="006C659A" w:rsidRPr="003D4995">
        <w:rPr>
          <w:rFonts w:ascii="Calibri Light" w:hAnsi="Calibri Light" w:cs="Calibri Light"/>
          <w:b/>
          <w:bCs/>
          <w:lang w:val="ro-RO"/>
        </w:rPr>
        <w:t>”</w:t>
      </w:r>
      <w:r w:rsidR="006C659A" w:rsidRPr="003D4995">
        <w:rPr>
          <w:rFonts w:ascii="Calibri Light" w:hAnsi="Calibri Light" w:cs="Calibri Light"/>
          <w:bCs/>
          <w:lang w:val="ro-RO"/>
        </w:rPr>
        <w:t>,</w:t>
      </w:r>
      <w:r w:rsidRPr="003D4995">
        <w:rPr>
          <w:rFonts w:ascii="Calibri Light" w:hAnsi="Calibri Light" w:cs="Calibri Light"/>
          <w:b/>
          <w:bCs/>
          <w:lang w:val="ro-RO"/>
        </w:rPr>
        <w:t xml:space="preserve"> </w:t>
      </w:r>
      <w:r w:rsidRPr="003D4995">
        <w:rPr>
          <w:rFonts w:ascii="Calibri Light" w:hAnsi="Calibri Light" w:cs="Calibri Light"/>
          <w:bCs/>
          <w:lang w:val="ro-RO"/>
        </w:rPr>
        <w:t>pentru luare de atitudine</w:t>
      </w:r>
      <w:r w:rsidR="006C659A" w:rsidRPr="003D4995">
        <w:rPr>
          <w:rFonts w:ascii="Calibri Light" w:hAnsi="Calibri Light" w:cs="Calibri Light"/>
          <w:bCs/>
          <w:lang w:val="ro-RO"/>
        </w:rPr>
        <w:t>,</w:t>
      </w:r>
      <w:r w:rsidRPr="003D4995">
        <w:rPr>
          <w:rFonts w:ascii="Calibri Light" w:hAnsi="Calibri Light" w:cs="Calibri Light"/>
          <w:bCs/>
          <w:lang w:val="ro-RO"/>
        </w:rPr>
        <w:t xml:space="preserve"> și se recomandă să elaboreze și să înainteze</w:t>
      </w:r>
      <w:r w:rsidR="006C659A" w:rsidRPr="003D4995">
        <w:rPr>
          <w:rFonts w:ascii="Calibri Light" w:hAnsi="Calibri Light" w:cs="Calibri Light"/>
          <w:bCs/>
          <w:lang w:val="ro-RO"/>
        </w:rPr>
        <w:t>,</w:t>
      </w:r>
      <w:r w:rsidRPr="003D4995">
        <w:rPr>
          <w:rFonts w:ascii="Calibri Light" w:hAnsi="Calibri Light" w:cs="Calibri Light"/>
          <w:bCs/>
          <w:lang w:val="ro-RO"/>
        </w:rPr>
        <w:t xml:space="preserve"> spre aprobare, metodologia de dare în arendă a lacurilor de acumulare/iazurilor ca un bun indivizibil, aplicabil</w:t>
      </w:r>
      <w:r w:rsidR="00E01ADC">
        <w:rPr>
          <w:rFonts w:ascii="Calibri Light" w:hAnsi="Calibri Light" w:cs="Calibri Light"/>
          <w:bCs/>
          <w:lang w:val="ro-MD"/>
        </w:rPr>
        <w:t>ă</w:t>
      </w:r>
      <w:r w:rsidRPr="003D4995">
        <w:rPr>
          <w:rFonts w:ascii="Calibri Light" w:hAnsi="Calibri Light" w:cs="Calibri Light"/>
          <w:bCs/>
          <w:lang w:val="ro-RO"/>
        </w:rPr>
        <w:t xml:space="preserve"> </w:t>
      </w:r>
      <w:r w:rsidR="006C659A" w:rsidRPr="003D4995">
        <w:rPr>
          <w:rFonts w:ascii="Calibri Light" w:hAnsi="Calibri Light" w:cs="Calibri Light"/>
          <w:bCs/>
          <w:lang w:val="ro-RO"/>
        </w:rPr>
        <w:t>la nivel de a</w:t>
      </w:r>
      <w:r w:rsidR="00CC3BF7" w:rsidRPr="003D4995">
        <w:rPr>
          <w:rFonts w:ascii="Calibri Light" w:hAnsi="Calibri Light" w:cs="Calibri Light"/>
          <w:bCs/>
          <w:lang w:val="ro-RO"/>
        </w:rPr>
        <w:t>dm</w:t>
      </w:r>
      <w:r w:rsidR="006C659A" w:rsidRPr="003D4995">
        <w:rPr>
          <w:rFonts w:ascii="Calibri Light" w:hAnsi="Calibri Light" w:cs="Calibri Light"/>
          <w:bCs/>
          <w:lang w:val="ro-RO"/>
        </w:rPr>
        <w:t>inistrație publică centrală și a</w:t>
      </w:r>
      <w:r w:rsidR="00CC3BF7" w:rsidRPr="003D4995">
        <w:rPr>
          <w:rFonts w:ascii="Calibri Light" w:hAnsi="Calibri Light" w:cs="Calibri Light"/>
          <w:bCs/>
          <w:lang w:val="ro-RO"/>
        </w:rPr>
        <w:t xml:space="preserve">dministrație publică locală, </w:t>
      </w:r>
      <w:r w:rsidRPr="003D4995">
        <w:rPr>
          <w:rFonts w:ascii="Calibri Light" w:hAnsi="Calibri Light" w:cs="Calibri Light"/>
          <w:bCs/>
          <w:lang w:val="ro-RO"/>
        </w:rPr>
        <w:t xml:space="preserve">cu respectarea </w:t>
      </w:r>
      <w:r w:rsidR="00CC3BF7" w:rsidRPr="003D4995">
        <w:rPr>
          <w:rFonts w:ascii="Calibri Light" w:hAnsi="Calibri Light" w:cs="Calibri Light"/>
          <w:bCs/>
          <w:lang w:val="ro-RO"/>
        </w:rPr>
        <w:t>cerințelor</w:t>
      </w:r>
      <w:r w:rsidR="006C659A" w:rsidRPr="003D4995">
        <w:rPr>
          <w:rFonts w:ascii="Calibri Light" w:hAnsi="Calibri Light" w:cs="Calibri Light"/>
          <w:bCs/>
          <w:lang w:val="ro-RO"/>
        </w:rPr>
        <w:t xml:space="preserve"> Legii apelor;</w:t>
      </w:r>
    </w:p>
    <w:p w14:paraId="30658501" w14:textId="7A0470B1" w:rsidR="00995F89" w:rsidRPr="003D4995" w:rsidRDefault="00CC3BF7" w:rsidP="00393F1E">
      <w:pPr>
        <w:pStyle w:val="ListParagraph"/>
        <w:numPr>
          <w:ilvl w:val="1"/>
          <w:numId w:val="17"/>
        </w:numPr>
        <w:tabs>
          <w:tab w:val="left" w:pos="567"/>
          <w:tab w:val="left" w:pos="630"/>
          <w:tab w:val="left" w:pos="709"/>
          <w:tab w:val="left" w:pos="810"/>
          <w:tab w:val="left" w:pos="851"/>
          <w:tab w:val="left" w:pos="993"/>
        </w:tabs>
        <w:spacing w:line="276" w:lineRule="auto"/>
        <w:ind w:left="0" w:firstLine="567"/>
        <w:jc w:val="both"/>
        <w:rPr>
          <w:rFonts w:ascii="Calibri Light" w:hAnsi="Calibri Light" w:cs="Calibri Light"/>
          <w:bCs/>
          <w:lang w:val="ro-RO"/>
        </w:rPr>
      </w:pPr>
      <w:r w:rsidRPr="003D4995">
        <w:rPr>
          <w:rFonts w:ascii="Calibri Light" w:hAnsi="Calibri Light" w:cs="Calibri Light"/>
          <w:b/>
          <w:bCs/>
          <w:lang w:val="ro-RO"/>
        </w:rPr>
        <w:t>Ministerului Finanțelor</w:t>
      </w:r>
      <w:r w:rsidR="0050643E" w:rsidRPr="0050643E">
        <w:rPr>
          <w:rFonts w:ascii="Calibri Light" w:hAnsi="Calibri Light" w:cs="Calibri Light"/>
          <w:bCs/>
          <w:lang w:val="ro-RO"/>
        </w:rPr>
        <w:t>,</w:t>
      </w:r>
      <w:r w:rsidR="00996492" w:rsidRPr="003D4995">
        <w:rPr>
          <w:rFonts w:ascii="Calibri Light" w:hAnsi="Calibri Light" w:cs="Calibri Light"/>
          <w:b/>
          <w:bCs/>
          <w:lang w:val="ro-RO"/>
        </w:rPr>
        <w:t xml:space="preserve"> </w:t>
      </w:r>
      <w:r w:rsidRPr="003D4995">
        <w:rPr>
          <w:rFonts w:ascii="Calibri Light" w:hAnsi="Calibri Light" w:cs="Calibri Light"/>
          <w:bCs/>
          <w:lang w:val="ro-RO"/>
        </w:rPr>
        <w:t>pentru luare de atitudine</w:t>
      </w:r>
      <w:r w:rsidR="00F85190" w:rsidRPr="003D4995">
        <w:rPr>
          <w:rFonts w:ascii="Calibri Light" w:hAnsi="Calibri Light" w:cs="Calibri Light"/>
          <w:bCs/>
          <w:lang w:val="ro-RO"/>
        </w:rPr>
        <w:t>,</w:t>
      </w:r>
      <w:r w:rsidRPr="003D4995">
        <w:rPr>
          <w:rFonts w:ascii="Calibri Light" w:hAnsi="Calibri Light" w:cs="Calibri Light"/>
          <w:bCs/>
          <w:lang w:val="ro-RO"/>
        </w:rPr>
        <w:t xml:space="preserve"> și se recomandă</w:t>
      </w:r>
      <w:r w:rsidR="00921FC7" w:rsidRPr="003D4995">
        <w:rPr>
          <w:rFonts w:ascii="Calibri Light" w:hAnsi="Calibri Light" w:cs="Calibri Light"/>
          <w:bCs/>
          <w:lang w:val="ro-RO"/>
        </w:rPr>
        <w:t xml:space="preserve">, pe măsura implementării recomandării  din punctul 2.5 din prezenta Hotărâre, </w:t>
      </w:r>
      <w:r w:rsidR="00283F3D">
        <w:rPr>
          <w:rFonts w:ascii="Calibri Light" w:hAnsi="Calibri Light" w:cs="Calibri Light"/>
          <w:bCs/>
          <w:lang w:val="ro-RO"/>
        </w:rPr>
        <w:t>în caz de</w:t>
      </w:r>
      <w:r w:rsidR="00283F3D" w:rsidRPr="003D4995">
        <w:rPr>
          <w:rFonts w:ascii="Calibri Light" w:hAnsi="Calibri Light" w:cs="Calibri Light"/>
          <w:bCs/>
          <w:lang w:val="ro-RO"/>
        </w:rPr>
        <w:t xml:space="preserve"> </w:t>
      </w:r>
      <w:r w:rsidR="00921FC7" w:rsidRPr="003D4995">
        <w:rPr>
          <w:rFonts w:ascii="Calibri Light" w:hAnsi="Calibri Light" w:cs="Calibri Light"/>
          <w:bCs/>
          <w:lang w:val="ro-RO"/>
        </w:rPr>
        <w:t xml:space="preserve">necesitate, </w:t>
      </w:r>
      <w:r w:rsidRPr="003D4995">
        <w:rPr>
          <w:rFonts w:ascii="Calibri Light" w:hAnsi="Calibri Light" w:cs="Calibri Light"/>
          <w:bCs/>
          <w:lang w:val="ro-RO"/>
        </w:rPr>
        <w:t>să completeze Normele metodologice privind evidența contabilă și raportarea financiară în sistemul bugetar</w:t>
      </w:r>
      <w:r w:rsidR="00F85190" w:rsidRPr="003D4995">
        <w:rPr>
          <w:rFonts w:ascii="Calibri Light" w:hAnsi="Calibri Light" w:cs="Calibri Light"/>
          <w:bCs/>
          <w:lang w:val="ro-RO"/>
        </w:rPr>
        <w:t>,</w:t>
      </w:r>
      <w:r w:rsidRPr="003D4995">
        <w:rPr>
          <w:rFonts w:ascii="Calibri Light" w:hAnsi="Calibri Light" w:cs="Calibri Light"/>
          <w:bCs/>
          <w:lang w:val="ro-RO"/>
        </w:rPr>
        <w:t xml:space="preserve"> aprobate prin Ordinul ministrului finanțelor nr.216 din 28.12.2015, cu reguli privind modul de înregistrare</w:t>
      </w:r>
      <w:r w:rsidR="00921FC7" w:rsidRPr="003D4995">
        <w:rPr>
          <w:rFonts w:ascii="Calibri Light" w:hAnsi="Calibri Light" w:cs="Calibri Light"/>
          <w:bCs/>
          <w:lang w:val="ro-RO"/>
        </w:rPr>
        <w:t xml:space="preserve"> </w:t>
      </w:r>
      <w:r w:rsidR="003506D9">
        <w:rPr>
          <w:rFonts w:ascii="Calibri Light" w:hAnsi="Calibri Light" w:cs="Calibri Light"/>
          <w:bCs/>
          <w:lang w:val="ro-RO"/>
        </w:rPr>
        <w:t xml:space="preserve">și ținere a evidenței contabile </w:t>
      </w:r>
      <w:r w:rsidR="00921FC7" w:rsidRPr="003D4995">
        <w:rPr>
          <w:rFonts w:ascii="Calibri Light" w:hAnsi="Calibri Light" w:cs="Calibri Light"/>
          <w:bCs/>
          <w:lang w:val="ro-RO"/>
        </w:rPr>
        <w:t>a lacurilor de acumulare/iazurilor ca un bun indivizibil</w:t>
      </w:r>
      <w:r w:rsidRPr="003D4995">
        <w:rPr>
          <w:rFonts w:ascii="Calibri Light" w:hAnsi="Calibri Light" w:cs="Calibri Light"/>
          <w:bCs/>
          <w:lang w:val="ro-RO"/>
        </w:rPr>
        <w:t>;</w:t>
      </w:r>
    </w:p>
    <w:p w14:paraId="41AC5074" w14:textId="66CD6B68" w:rsidR="00EC53D8" w:rsidRPr="003D4995" w:rsidRDefault="00A87625" w:rsidP="00393F1E">
      <w:pPr>
        <w:pStyle w:val="ListParagraph"/>
        <w:numPr>
          <w:ilvl w:val="1"/>
          <w:numId w:val="17"/>
        </w:numPr>
        <w:tabs>
          <w:tab w:val="left" w:pos="567"/>
          <w:tab w:val="left" w:pos="630"/>
          <w:tab w:val="left" w:pos="709"/>
          <w:tab w:val="left" w:pos="810"/>
          <w:tab w:val="left" w:pos="851"/>
          <w:tab w:val="left" w:pos="993"/>
        </w:tabs>
        <w:spacing w:line="276" w:lineRule="auto"/>
        <w:ind w:left="0" w:firstLine="567"/>
        <w:jc w:val="both"/>
        <w:rPr>
          <w:rFonts w:ascii="Calibri Light" w:hAnsi="Calibri Light" w:cs="Calibri Light"/>
          <w:bCs/>
          <w:lang w:val="ro-RO"/>
        </w:rPr>
      </w:pPr>
      <w:r w:rsidRPr="003D4995">
        <w:rPr>
          <w:rFonts w:ascii="Calibri Light" w:hAnsi="Calibri Light" w:cs="Calibri Light"/>
          <w:b/>
          <w:bCs/>
          <w:lang w:val="ro-RO"/>
        </w:rPr>
        <w:lastRenderedPageBreak/>
        <w:t>Agenției Proprietății Publice</w:t>
      </w:r>
      <w:r w:rsidR="00FF346D" w:rsidRPr="00FF346D">
        <w:rPr>
          <w:rFonts w:ascii="Calibri Light" w:hAnsi="Calibri Light" w:cs="Calibri Light"/>
          <w:b/>
          <w:bCs/>
          <w:lang w:val="ro-RO"/>
        </w:rPr>
        <w:t xml:space="preserve">, </w:t>
      </w:r>
      <w:r w:rsidR="00CC3BF7" w:rsidRPr="003D4995">
        <w:rPr>
          <w:rFonts w:ascii="Calibri Light" w:hAnsi="Calibri Light" w:cs="Calibri Light"/>
          <w:b/>
          <w:bCs/>
          <w:lang w:val="ro-RO"/>
        </w:rPr>
        <w:t xml:space="preserve">Agenției </w:t>
      </w:r>
      <w:r w:rsidR="00F85190" w:rsidRPr="003D4995">
        <w:rPr>
          <w:rFonts w:ascii="Calibri Light" w:hAnsi="Calibri Light" w:cs="Calibri Light"/>
          <w:b/>
          <w:bCs/>
          <w:lang w:val="ro-RO"/>
        </w:rPr>
        <w:t>„</w:t>
      </w:r>
      <w:r w:rsidR="00CC3BF7" w:rsidRPr="003D4995">
        <w:rPr>
          <w:rFonts w:ascii="Calibri Light" w:hAnsi="Calibri Light" w:cs="Calibri Light"/>
          <w:b/>
          <w:bCs/>
          <w:lang w:val="ro-RO"/>
        </w:rPr>
        <w:t>Apele Moldovei</w:t>
      </w:r>
      <w:r w:rsidR="00F85190" w:rsidRPr="003D4995">
        <w:rPr>
          <w:rFonts w:ascii="Calibri Light" w:hAnsi="Calibri Light" w:cs="Calibri Light"/>
          <w:b/>
          <w:bCs/>
          <w:lang w:val="ro-RO"/>
        </w:rPr>
        <w:t>”</w:t>
      </w:r>
      <w:r w:rsidR="00CC3BF7" w:rsidRPr="003D4995">
        <w:rPr>
          <w:rFonts w:ascii="Calibri Light" w:hAnsi="Calibri Light" w:cs="Calibri Light"/>
          <w:bCs/>
          <w:lang w:val="ro-RO"/>
        </w:rPr>
        <w:t xml:space="preserve"> </w:t>
      </w:r>
      <w:r w:rsidR="00FF346D" w:rsidRPr="003D4995">
        <w:rPr>
          <w:rFonts w:ascii="Calibri Light" w:hAnsi="Calibri Light" w:cs="Calibri Light"/>
          <w:b/>
          <w:bCs/>
          <w:lang w:val="ro-RO"/>
        </w:rPr>
        <w:t xml:space="preserve">și </w:t>
      </w:r>
      <w:r w:rsidR="005834C0" w:rsidRPr="003D4995">
        <w:rPr>
          <w:rFonts w:ascii="Calibri Light" w:hAnsi="Calibri Light" w:cs="Calibri Light"/>
          <w:b/>
          <w:bCs/>
          <w:lang w:val="ro-RO"/>
        </w:rPr>
        <w:t xml:space="preserve">Autorităților publice locale vizate în Anexa nr.12 </w:t>
      </w:r>
      <w:r w:rsidR="00283F3D">
        <w:rPr>
          <w:rFonts w:ascii="Calibri Light" w:hAnsi="Calibri Light" w:cs="Calibri Light"/>
          <w:b/>
          <w:bCs/>
          <w:lang w:val="ro-RO"/>
        </w:rPr>
        <w:t>la</w:t>
      </w:r>
      <w:r w:rsidR="00283F3D" w:rsidRPr="003D4995">
        <w:rPr>
          <w:rFonts w:ascii="Calibri Light" w:hAnsi="Calibri Light" w:cs="Calibri Light"/>
          <w:b/>
          <w:bCs/>
          <w:lang w:val="ro-RO"/>
        </w:rPr>
        <w:t xml:space="preserve"> </w:t>
      </w:r>
      <w:r w:rsidR="005834C0" w:rsidRPr="003D4995">
        <w:rPr>
          <w:rFonts w:ascii="Calibri Light" w:hAnsi="Calibri Light" w:cs="Calibri Light"/>
          <w:b/>
          <w:bCs/>
          <w:lang w:val="ro-RO"/>
        </w:rPr>
        <w:t>Raportul de audit</w:t>
      </w:r>
      <w:r w:rsidR="005834C0" w:rsidRPr="003D4995">
        <w:rPr>
          <w:rFonts w:ascii="Calibri Light" w:hAnsi="Calibri Light" w:cs="Calibri Light"/>
          <w:bCs/>
          <w:lang w:val="ro-RO"/>
        </w:rPr>
        <w:t xml:space="preserve">, </w:t>
      </w:r>
      <w:r w:rsidRPr="003D4995">
        <w:rPr>
          <w:rFonts w:ascii="Calibri Light" w:hAnsi="Calibri Light" w:cs="Calibri Light"/>
          <w:bCs/>
          <w:lang w:val="ro-RO"/>
        </w:rPr>
        <w:t>pentru luare de atitudine</w:t>
      </w:r>
      <w:r w:rsidR="00F85190" w:rsidRPr="003D4995">
        <w:rPr>
          <w:rFonts w:ascii="Calibri Light" w:hAnsi="Calibri Light" w:cs="Calibri Light"/>
          <w:bCs/>
          <w:lang w:val="ro-RO"/>
        </w:rPr>
        <w:t>,</w:t>
      </w:r>
      <w:r w:rsidRPr="003D4995">
        <w:rPr>
          <w:rFonts w:ascii="Calibri Light" w:hAnsi="Calibri Light" w:cs="Calibri Light"/>
          <w:bCs/>
          <w:lang w:val="ro-RO"/>
        </w:rPr>
        <w:t xml:space="preserve"> și se recomandă</w:t>
      </w:r>
      <w:r w:rsidR="00CC3BF7" w:rsidRPr="003D4995">
        <w:rPr>
          <w:rFonts w:ascii="Calibri Light" w:hAnsi="Calibri Light" w:cs="Calibri Light"/>
          <w:bCs/>
          <w:lang w:val="ro-RO"/>
        </w:rPr>
        <w:t xml:space="preserve"> să </w:t>
      </w:r>
      <w:r w:rsidR="00EC53D8" w:rsidRPr="003D4995">
        <w:rPr>
          <w:rFonts w:ascii="Calibri Light" w:hAnsi="Calibri Light" w:cs="Calibri Light"/>
          <w:bCs/>
          <w:lang w:val="ro-RO"/>
        </w:rPr>
        <w:t>examin</w:t>
      </w:r>
      <w:r w:rsidR="00CC3BF7" w:rsidRPr="003D4995">
        <w:rPr>
          <w:rFonts w:ascii="Calibri Light" w:hAnsi="Calibri Light" w:cs="Calibri Light"/>
          <w:bCs/>
          <w:lang w:val="ro-RO"/>
        </w:rPr>
        <w:t>eze</w:t>
      </w:r>
      <w:r w:rsidR="00EC53D8" w:rsidRPr="003D4995">
        <w:rPr>
          <w:rFonts w:ascii="Calibri Light" w:hAnsi="Calibri Light" w:cs="Calibri Light"/>
          <w:bCs/>
          <w:lang w:val="ro-RO"/>
        </w:rPr>
        <w:t xml:space="preserve"> rezultatel</w:t>
      </w:r>
      <w:r w:rsidR="00F85190" w:rsidRPr="003D4995">
        <w:rPr>
          <w:rFonts w:ascii="Calibri Light" w:hAnsi="Calibri Light" w:cs="Calibri Light"/>
          <w:bCs/>
          <w:lang w:val="ro-RO"/>
        </w:rPr>
        <w:t>e</w:t>
      </w:r>
      <w:r w:rsidR="00EC53D8" w:rsidRPr="003D4995">
        <w:rPr>
          <w:rFonts w:ascii="Calibri Light" w:hAnsi="Calibri Light" w:cs="Calibri Light"/>
          <w:bCs/>
          <w:lang w:val="ro-RO"/>
        </w:rPr>
        <w:t xml:space="preserve"> auditului, conform competențelor, cu aprobarea unui plan de măsuri privind remedierea situațiilor constatate și implementarea recomandărilor din Raportul de audit;</w:t>
      </w:r>
    </w:p>
    <w:p w14:paraId="0A974ADC" w14:textId="2FF04F01" w:rsidR="003D4995" w:rsidRPr="003D4995" w:rsidRDefault="00F13EF3" w:rsidP="00393F1E">
      <w:pPr>
        <w:pStyle w:val="ListParagraph"/>
        <w:numPr>
          <w:ilvl w:val="1"/>
          <w:numId w:val="17"/>
        </w:numPr>
        <w:tabs>
          <w:tab w:val="left" w:pos="567"/>
          <w:tab w:val="left" w:pos="630"/>
          <w:tab w:val="left" w:pos="709"/>
          <w:tab w:val="left" w:pos="810"/>
          <w:tab w:val="left" w:pos="851"/>
          <w:tab w:val="left" w:pos="993"/>
        </w:tabs>
        <w:spacing w:line="276" w:lineRule="auto"/>
        <w:ind w:left="0" w:firstLine="567"/>
        <w:jc w:val="both"/>
        <w:rPr>
          <w:rFonts w:ascii="Calibri Light" w:hAnsi="Calibri Light" w:cs="Calibri Light"/>
          <w:bCs/>
          <w:lang w:val="ro-RO"/>
        </w:rPr>
      </w:pPr>
      <w:r>
        <w:rPr>
          <w:rFonts w:ascii="Calibri Light" w:hAnsi="Calibri Light" w:cs="Calibri Light"/>
          <w:b/>
          <w:bCs/>
          <w:lang w:val="ro-RO"/>
        </w:rPr>
        <w:t>Ministerul</w:t>
      </w:r>
      <w:r w:rsidR="00283F3D">
        <w:rPr>
          <w:rFonts w:ascii="Calibri Light" w:hAnsi="Calibri Light" w:cs="Calibri Light"/>
          <w:b/>
          <w:bCs/>
          <w:lang w:val="ro-RO"/>
        </w:rPr>
        <w:t>ui</w:t>
      </w:r>
      <w:r>
        <w:rPr>
          <w:rFonts w:ascii="Calibri Light" w:hAnsi="Calibri Light" w:cs="Calibri Light"/>
          <w:b/>
          <w:bCs/>
          <w:lang w:val="ro-RO"/>
        </w:rPr>
        <w:t xml:space="preserve"> Economiei și Infrastructurii</w:t>
      </w:r>
      <w:r w:rsidR="0050643E">
        <w:rPr>
          <w:rFonts w:ascii="Calibri Light" w:hAnsi="Calibri Light" w:cs="Calibri Light"/>
          <w:b/>
          <w:bCs/>
          <w:lang w:val="ro-RO"/>
        </w:rPr>
        <w:t>,</w:t>
      </w:r>
      <w:r w:rsidR="003D4995" w:rsidRPr="003D4995">
        <w:rPr>
          <w:rFonts w:ascii="Calibri Light" w:hAnsi="Calibri Light" w:cs="Calibri Light"/>
          <w:b/>
          <w:bCs/>
          <w:lang w:val="ro-RO"/>
        </w:rPr>
        <w:t xml:space="preserve"> </w:t>
      </w:r>
      <w:r w:rsidR="0050643E">
        <w:rPr>
          <w:rFonts w:ascii="Calibri Light" w:hAnsi="Calibri Light" w:cs="Calibri Light"/>
          <w:b/>
          <w:bCs/>
          <w:lang w:val="ro-RO"/>
        </w:rPr>
        <w:t>în</w:t>
      </w:r>
      <w:r w:rsidR="006651A0">
        <w:rPr>
          <w:rFonts w:ascii="Calibri Light" w:hAnsi="Calibri Light" w:cs="Calibri Light"/>
          <w:b/>
          <w:bCs/>
          <w:lang w:val="ro-RO"/>
        </w:rPr>
        <w:t xml:space="preserve"> comun cu Agenția </w:t>
      </w:r>
      <w:r w:rsidR="00FF346D">
        <w:rPr>
          <w:rFonts w:ascii="Calibri Light" w:hAnsi="Calibri Light" w:cs="Calibri Light"/>
          <w:b/>
          <w:bCs/>
          <w:lang w:val="ro-RO"/>
        </w:rPr>
        <w:t xml:space="preserve">Proprietății </w:t>
      </w:r>
      <w:r w:rsidR="006651A0">
        <w:rPr>
          <w:rFonts w:ascii="Calibri Light" w:hAnsi="Calibri Light" w:cs="Calibri Light"/>
          <w:b/>
          <w:bCs/>
          <w:lang w:val="ro-RO"/>
        </w:rPr>
        <w:t>Publice</w:t>
      </w:r>
      <w:r w:rsidR="0050643E" w:rsidRPr="0050643E">
        <w:rPr>
          <w:rFonts w:ascii="Calibri Light" w:hAnsi="Calibri Light" w:cs="Calibri Light"/>
          <w:bCs/>
          <w:lang w:val="ro-RO"/>
        </w:rPr>
        <w:t>,</w:t>
      </w:r>
      <w:r w:rsidR="006651A0">
        <w:rPr>
          <w:rFonts w:ascii="Calibri Light" w:hAnsi="Calibri Light" w:cs="Calibri Light"/>
          <w:b/>
          <w:bCs/>
          <w:lang w:val="ro-RO"/>
        </w:rPr>
        <w:t xml:space="preserve"> </w:t>
      </w:r>
      <w:r w:rsidR="003D4995" w:rsidRPr="003D4995">
        <w:rPr>
          <w:rFonts w:ascii="Calibri Light" w:hAnsi="Calibri Light" w:cs="Calibri Light"/>
          <w:bCs/>
          <w:lang w:val="ro-RO"/>
        </w:rPr>
        <w:t xml:space="preserve">se recomandă să opereze modificări în Legea </w:t>
      </w:r>
      <w:r w:rsidR="00283F3D">
        <w:rPr>
          <w:rFonts w:ascii="Calibri Light" w:hAnsi="Calibri Light" w:cs="Calibri Light"/>
          <w:bCs/>
          <w:lang w:val="ro-RO"/>
        </w:rPr>
        <w:t xml:space="preserve">nr. </w:t>
      </w:r>
      <w:r w:rsidR="003D4995" w:rsidRPr="00623257">
        <w:rPr>
          <w:rFonts w:ascii="Calibri Light" w:hAnsi="Calibri Light" w:cs="Calibri Light"/>
          <w:bCs/>
          <w:lang w:val="ro-RO"/>
        </w:rPr>
        <w:t xml:space="preserve">1308 </w:t>
      </w:r>
      <w:r w:rsidR="003D4995" w:rsidRPr="008C6189">
        <w:rPr>
          <w:rFonts w:ascii="Calibri Light" w:hAnsi="Calibri Light" w:cs="Calibri Light"/>
          <w:color w:val="000000"/>
          <w:lang w:val="ro-RO"/>
        </w:rPr>
        <w:t>din  25.07.1997</w:t>
      </w:r>
      <w:r w:rsidR="003D4995" w:rsidRPr="003D4995">
        <w:rPr>
          <w:color w:val="000000"/>
          <w:lang w:val="ro-RO"/>
        </w:rPr>
        <w:t xml:space="preserve"> </w:t>
      </w:r>
      <w:r w:rsidR="003D4995" w:rsidRPr="003D4995">
        <w:rPr>
          <w:rFonts w:ascii="Calibri Light" w:hAnsi="Calibri Light" w:cs="Calibri Light"/>
          <w:bCs/>
          <w:lang w:val="ro-RO"/>
        </w:rPr>
        <w:t>p</w:t>
      </w:r>
      <w:r w:rsidR="00FF346D">
        <w:rPr>
          <w:rFonts w:ascii="Calibri Light" w:hAnsi="Calibri Light" w:cs="Calibri Light"/>
          <w:bCs/>
          <w:lang w:val="ro-RO"/>
        </w:rPr>
        <w:t xml:space="preserve">rivind </w:t>
      </w:r>
      <w:proofErr w:type="spellStart"/>
      <w:r w:rsidR="00FF346D">
        <w:rPr>
          <w:rFonts w:ascii="Calibri Light" w:hAnsi="Calibri Light" w:cs="Calibri Light"/>
          <w:bCs/>
          <w:lang w:val="ro-RO"/>
        </w:rPr>
        <w:t>preţul</w:t>
      </w:r>
      <w:proofErr w:type="spellEnd"/>
      <w:r w:rsidR="00FF346D">
        <w:rPr>
          <w:rFonts w:ascii="Calibri Light" w:hAnsi="Calibri Light" w:cs="Calibri Light"/>
          <w:bCs/>
          <w:lang w:val="ro-RO"/>
        </w:rPr>
        <w:t xml:space="preserve"> normativ </w:t>
      </w:r>
      <w:proofErr w:type="spellStart"/>
      <w:r w:rsidR="00FF346D">
        <w:rPr>
          <w:rFonts w:ascii="Calibri Light" w:hAnsi="Calibri Light" w:cs="Calibri Light"/>
          <w:bCs/>
          <w:lang w:val="ro-RO"/>
        </w:rPr>
        <w:t>şi</w:t>
      </w:r>
      <w:proofErr w:type="spellEnd"/>
      <w:r w:rsidR="00FF346D">
        <w:rPr>
          <w:rFonts w:ascii="Calibri Light" w:hAnsi="Calibri Light" w:cs="Calibri Light"/>
          <w:bCs/>
          <w:lang w:val="ro-RO"/>
        </w:rPr>
        <w:t xml:space="preserve"> modul de </w:t>
      </w:r>
      <w:proofErr w:type="spellStart"/>
      <w:r w:rsidR="003D4995" w:rsidRPr="003D4995">
        <w:rPr>
          <w:rFonts w:ascii="Calibri Light" w:hAnsi="Calibri Light" w:cs="Calibri Light"/>
          <w:bCs/>
          <w:lang w:val="ro-RO"/>
        </w:rPr>
        <w:t>vînzare</w:t>
      </w:r>
      <w:proofErr w:type="spellEnd"/>
      <w:r w:rsidR="003D4995" w:rsidRPr="003D4995">
        <w:rPr>
          <w:rFonts w:ascii="Calibri Light" w:hAnsi="Calibri Light" w:cs="Calibri Light"/>
          <w:bCs/>
          <w:lang w:val="ro-RO"/>
        </w:rPr>
        <w:t>-cumpărare a păm</w:t>
      </w:r>
      <w:r w:rsidR="003D4995">
        <w:rPr>
          <w:rFonts w:ascii="Calibri Light" w:hAnsi="Calibri Light" w:cs="Calibri Light"/>
          <w:bCs/>
          <w:lang w:val="ro-RO"/>
        </w:rPr>
        <w:t>â</w:t>
      </w:r>
      <w:r w:rsidR="003D4995" w:rsidRPr="003D4995">
        <w:rPr>
          <w:rFonts w:ascii="Calibri Light" w:hAnsi="Calibri Light" w:cs="Calibri Light"/>
          <w:bCs/>
          <w:lang w:val="ro-RO"/>
        </w:rPr>
        <w:t>ntului</w:t>
      </w:r>
      <w:r w:rsidR="0050643E">
        <w:rPr>
          <w:rFonts w:ascii="Calibri Light" w:hAnsi="Calibri Light" w:cs="Calibri Light"/>
          <w:bCs/>
          <w:lang w:val="ro-RO"/>
        </w:rPr>
        <w:t>,</w:t>
      </w:r>
      <w:r w:rsidR="003D4995" w:rsidRPr="003D4995">
        <w:rPr>
          <w:rFonts w:ascii="Calibri Light" w:hAnsi="Calibri Light" w:cs="Calibri Light"/>
          <w:bCs/>
          <w:lang w:val="ro-RO"/>
        </w:rPr>
        <w:t xml:space="preserve"> privitor la stabilirea prețului normativ pentru terenurile fondului apelor</w:t>
      </w:r>
      <w:r w:rsidR="0050643E">
        <w:rPr>
          <w:rFonts w:ascii="Calibri Light" w:hAnsi="Calibri Light" w:cs="Calibri Light"/>
          <w:bCs/>
          <w:lang w:val="ro-RO"/>
        </w:rPr>
        <w:t>;</w:t>
      </w:r>
    </w:p>
    <w:p w14:paraId="691F8FCB" w14:textId="11828926" w:rsidR="002F6848" w:rsidRPr="003D4995" w:rsidRDefault="002F6848" w:rsidP="00393F1E">
      <w:pPr>
        <w:pStyle w:val="ListParagraph"/>
        <w:numPr>
          <w:ilvl w:val="1"/>
          <w:numId w:val="17"/>
        </w:numPr>
        <w:tabs>
          <w:tab w:val="left" w:pos="540"/>
          <w:tab w:val="left" w:pos="567"/>
          <w:tab w:val="left" w:pos="709"/>
          <w:tab w:val="left" w:pos="851"/>
          <w:tab w:val="left" w:pos="993"/>
        </w:tabs>
        <w:spacing w:line="276" w:lineRule="auto"/>
        <w:ind w:left="0" w:firstLine="567"/>
        <w:jc w:val="both"/>
        <w:rPr>
          <w:rFonts w:ascii="Calibri Light" w:hAnsi="Calibri Light" w:cs="Calibri Light"/>
          <w:bCs/>
          <w:lang w:val="ro-RO"/>
        </w:rPr>
      </w:pPr>
      <w:r w:rsidRPr="003D4995">
        <w:rPr>
          <w:rFonts w:ascii="Calibri Light" w:hAnsi="Calibri Light" w:cs="Calibri Light"/>
          <w:b/>
          <w:bCs/>
          <w:lang w:val="ro-RO"/>
        </w:rPr>
        <w:t>Procuraturii Generale a Republicii Moldova</w:t>
      </w:r>
      <w:r w:rsidRPr="003D4995">
        <w:rPr>
          <w:rFonts w:ascii="Calibri Light" w:hAnsi="Calibri Light" w:cs="Calibri Light"/>
          <w:bCs/>
          <w:lang w:val="ro-RO"/>
        </w:rPr>
        <w:t>, pentru informare în vederea întreprinderii măsurilor ce se impun referitor la constatările expuse în pct. 4.1.</w:t>
      </w:r>
      <w:r w:rsidR="009E564B">
        <w:rPr>
          <w:rFonts w:ascii="Calibri Light" w:hAnsi="Calibri Light" w:cs="Calibri Light"/>
          <w:bCs/>
          <w:lang w:val="ro-RO"/>
        </w:rPr>
        <w:t xml:space="preserve">4, </w:t>
      </w:r>
      <w:r w:rsidR="00283F3D">
        <w:rPr>
          <w:rFonts w:ascii="Calibri Light" w:hAnsi="Calibri Light" w:cs="Calibri Light"/>
          <w:bCs/>
          <w:lang w:val="ro-RO"/>
        </w:rPr>
        <w:t xml:space="preserve">pct. </w:t>
      </w:r>
      <w:r w:rsidR="009E564B">
        <w:rPr>
          <w:rFonts w:ascii="Calibri Light" w:hAnsi="Calibri Light" w:cs="Calibri Light"/>
          <w:bCs/>
          <w:lang w:val="ro-RO"/>
        </w:rPr>
        <w:t xml:space="preserve">4.2.4 și </w:t>
      </w:r>
      <w:r w:rsidR="00283F3D">
        <w:rPr>
          <w:rFonts w:ascii="Calibri Light" w:hAnsi="Calibri Light" w:cs="Calibri Light"/>
          <w:bCs/>
          <w:lang w:val="ro-RO"/>
        </w:rPr>
        <w:t>pct</w:t>
      </w:r>
      <w:r w:rsidR="00FF346D">
        <w:rPr>
          <w:rFonts w:ascii="Calibri Light" w:hAnsi="Calibri Light" w:cs="Calibri Light"/>
          <w:bCs/>
          <w:lang w:val="ro-RO"/>
        </w:rPr>
        <w:t>.</w:t>
      </w:r>
      <w:r w:rsidR="00283F3D">
        <w:rPr>
          <w:rFonts w:ascii="Calibri Light" w:hAnsi="Calibri Light" w:cs="Calibri Light"/>
          <w:bCs/>
          <w:lang w:val="ro-RO"/>
        </w:rPr>
        <w:t xml:space="preserve"> </w:t>
      </w:r>
      <w:r w:rsidR="009E564B">
        <w:rPr>
          <w:rFonts w:ascii="Calibri Light" w:hAnsi="Calibri Light" w:cs="Calibri Light"/>
          <w:bCs/>
          <w:lang w:val="ro-RO"/>
        </w:rPr>
        <w:t>4.2.5</w:t>
      </w:r>
      <w:r w:rsidRPr="003D4995">
        <w:rPr>
          <w:rFonts w:ascii="Calibri Light" w:hAnsi="Calibri Light" w:cs="Calibri Light"/>
          <w:bCs/>
          <w:lang w:val="ro-RO"/>
        </w:rPr>
        <w:t xml:space="preserve"> din Raportul de audit.</w:t>
      </w:r>
    </w:p>
    <w:p w14:paraId="7ADC4F96" w14:textId="77777777" w:rsidR="007E1918" w:rsidRPr="003D4995" w:rsidRDefault="002263A8" w:rsidP="00393F1E">
      <w:pPr>
        <w:tabs>
          <w:tab w:val="left" w:pos="851"/>
        </w:tabs>
        <w:spacing w:after="0"/>
        <w:ind w:firstLine="567"/>
        <w:jc w:val="both"/>
        <w:rPr>
          <w:rFonts w:ascii="Calibri Light" w:eastAsia="Times New Roman" w:hAnsi="Calibri Light" w:cs="Calibri Light"/>
          <w:sz w:val="24"/>
          <w:szCs w:val="24"/>
          <w:lang w:val="ro-RO"/>
        </w:rPr>
      </w:pPr>
      <w:r w:rsidRPr="003D4995">
        <w:rPr>
          <w:rFonts w:ascii="Calibri Light" w:eastAsia="Calibri" w:hAnsi="Calibri Light" w:cs="Calibri Light"/>
          <w:b/>
          <w:bCs/>
          <w:sz w:val="24"/>
          <w:szCs w:val="24"/>
          <w:lang w:val="ro-RO"/>
        </w:rPr>
        <w:t>3</w:t>
      </w:r>
      <w:r w:rsidR="007E1918" w:rsidRPr="003D4995">
        <w:rPr>
          <w:rFonts w:ascii="Calibri Light" w:eastAsia="Calibri" w:hAnsi="Calibri Light" w:cs="Calibri Light"/>
          <w:b/>
          <w:bCs/>
          <w:sz w:val="24"/>
          <w:szCs w:val="24"/>
          <w:lang w:val="ro-RO"/>
        </w:rPr>
        <w:t xml:space="preserve">. </w:t>
      </w:r>
      <w:r w:rsidR="007E1918" w:rsidRPr="003D4995">
        <w:rPr>
          <w:rFonts w:ascii="Calibri Light" w:eastAsia="Calibri" w:hAnsi="Calibri Light" w:cs="Calibri Light"/>
          <w:sz w:val="24"/>
          <w:szCs w:val="24"/>
          <w:lang w:val="ro-RO"/>
        </w:rPr>
        <w:t xml:space="preserve">Prezenta Hotărâre intră în vigoare </w:t>
      </w:r>
      <w:r w:rsidR="0026772A" w:rsidRPr="003D4995">
        <w:rPr>
          <w:rFonts w:ascii="Calibri Light" w:eastAsia="Calibri" w:hAnsi="Calibri Light" w:cs="Calibri Light"/>
          <w:sz w:val="24"/>
          <w:szCs w:val="24"/>
          <w:lang w:val="ro-RO"/>
        </w:rPr>
        <w:t>din</w:t>
      </w:r>
      <w:r w:rsidR="007E1918" w:rsidRPr="003D4995">
        <w:rPr>
          <w:rFonts w:ascii="Calibri Light" w:eastAsia="Calibri" w:hAnsi="Calibri Light" w:cs="Calibri Light"/>
          <w:sz w:val="24"/>
          <w:szCs w:val="24"/>
          <w:lang w:val="ro-RO"/>
        </w:rPr>
        <w:t xml:space="preserve"> data </w:t>
      </w:r>
      <w:r w:rsidR="0026772A" w:rsidRPr="003D4995">
        <w:rPr>
          <w:rFonts w:ascii="Calibri Light" w:eastAsia="Calibri" w:hAnsi="Calibri Light" w:cs="Calibri Light"/>
          <w:sz w:val="24"/>
          <w:szCs w:val="24"/>
          <w:lang w:val="ro-RO"/>
        </w:rPr>
        <w:t>publicării în</w:t>
      </w:r>
      <w:r w:rsidR="0026772A" w:rsidRPr="003D4995">
        <w:rPr>
          <w:rFonts w:ascii="Calibri Light" w:eastAsia="Times New Roman" w:hAnsi="Calibri Light" w:cs="Calibri Light"/>
          <w:sz w:val="24"/>
          <w:szCs w:val="24"/>
          <w:lang w:val="ro-RO"/>
        </w:rPr>
        <w:t xml:space="preserve"> Monitorul Oficial al Republicii Moldova</w:t>
      </w:r>
      <w:r w:rsidRPr="003D4995">
        <w:rPr>
          <w:rFonts w:ascii="Calibri Light" w:eastAsia="Times New Roman" w:hAnsi="Calibri Light" w:cs="Calibri Light"/>
          <w:sz w:val="24"/>
          <w:szCs w:val="24"/>
          <w:lang w:val="ro-RO"/>
        </w:rPr>
        <w:t xml:space="preserve"> </w:t>
      </w:r>
      <w:r w:rsidRPr="003D4995">
        <w:rPr>
          <w:rFonts w:ascii="Calibri Light" w:eastAsia="Calibri" w:hAnsi="Calibri Light" w:cs="Calibri Light"/>
          <w:sz w:val="24"/>
          <w:szCs w:val="24"/>
          <w:lang w:val="ro-RO"/>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70E61C75" w14:textId="0909D421" w:rsidR="002263A8" w:rsidRPr="003D4995" w:rsidRDefault="002263A8" w:rsidP="00393F1E">
      <w:pPr>
        <w:tabs>
          <w:tab w:val="left" w:pos="851"/>
          <w:tab w:val="left" w:pos="993"/>
        </w:tabs>
        <w:spacing w:after="0"/>
        <w:ind w:firstLine="567"/>
        <w:jc w:val="both"/>
        <w:rPr>
          <w:rFonts w:ascii="Calibri Light" w:hAnsi="Calibri Light" w:cs="Calibri Light"/>
          <w:sz w:val="24"/>
          <w:szCs w:val="24"/>
          <w:lang w:val="ro-RO"/>
        </w:rPr>
      </w:pPr>
      <w:r w:rsidRPr="003D4995">
        <w:rPr>
          <w:rFonts w:ascii="Calibri Light" w:hAnsi="Calibri Light" w:cs="Calibri Light"/>
          <w:b/>
          <w:bCs/>
          <w:sz w:val="24"/>
          <w:szCs w:val="24"/>
          <w:lang w:val="ro-RO"/>
        </w:rPr>
        <w:t xml:space="preserve">4. </w:t>
      </w:r>
      <w:r w:rsidRPr="003D4995">
        <w:rPr>
          <w:rFonts w:ascii="Calibri Light" w:hAnsi="Calibri Light" w:cs="Calibri Light"/>
          <w:sz w:val="24"/>
          <w:szCs w:val="24"/>
          <w:lang w:val="ro-RO"/>
        </w:rPr>
        <w:t xml:space="preserve">Curtea de Conturi va fi informată, în termen de </w:t>
      </w:r>
      <w:r w:rsidR="00155324" w:rsidRPr="003D4995">
        <w:rPr>
          <w:rFonts w:ascii="Calibri Light" w:hAnsi="Calibri Light" w:cs="Calibri Light"/>
          <w:sz w:val="24"/>
          <w:szCs w:val="24"/>
          <w:lang w:val="ro-RO"/>
        </w:rPr>
        <w:t>12</w:t>
      </w:r>
      <w:r w:rsidRPr="003D4995">
        <w:rPr>
          <w:rFonts w:ascii="Calibri Light" w:hAnsi="Calibri Light" w:cs="Calibri Light"/>
          <w:sz w:val="24"/>
          <w:szCs w:val="24"/>
          <w:lang w:val="ro-RO"/>
        </w:rPr>
        <w:t xml:space="preserve"> luni din data publicării Hotărârii în Monitorul Oficial al Republicii Moldova, </w:t>
      </w:r>
      <w:r w:rsidR="002F6848" w:rsidRPr="003D4995">
        <w:rPr>
          <w:rFonts w:ascii="Calibri Light" w:hAnsi="Calibri Light" w:cs="Calibri Light"/>
          <w:sz w:val="24"/>
          <w:szCs w:val="24"/>
          <w:lang w:val="ro-RO"/>
        </w:rPr>
        <w:t xml:space="preserve">cu raportarea trimestrială, </w:t>
      </w:r>
      <w:r w:rsidRPr="003D4995">
        <w:rPr>
          <w:rFonts w:ascii="Calibri Light" w:hAnsi="Calibri Light" w:cs="Calibri Light"/>
          <w:sz w:val="24"/>
          <w:szCs w:val="24"/>
          <w:lang w:val="ro-RO"/>
        </w:rPr>
        <w:t>despre acțiunile întreprinse pentru executarea subpunctelor 2.</w:t>
      </w:r>
      <w:r w:rsidR="002F6848" w:rsidRPr="003D4995">
        <w:rPr>
          <w:rFonts w:ascii="Calibri Light" w:hAnsi="Calibri Light" w:cs="Calibri Light"/>
          <w:sz w:val="24"/>
          <w:szCs w:val="24"/>
          <w:lang w:val="ro-RO"/>
        </w:rPr>
        <w:t>4</w:t>
      </w:r>
      <w:r w:rsidR="00283F3D">
        <w:rPr>
          <w:rFonts w:ascii="Calibri Light" w:hAnsi="Calibri Light" w:cs="Calibri Light"/>
          <w:sz w:val="24"/>
          <w:szCs w:val="24"/>
          <w:lang w:val="ro-RO"/>
        </w:rPr>
        <w:t>.</w:t>
      </w:r>
      <w:r w:rsidR="005834C0" w:rsidRPr="003D4995">
        <w:rPr>
          <w:rFonts w:ascii="Calibri Light" w:hAnsi="Calibri Light" w:cs="Calibri Light"/>
          <w:sz w:val="24"/>
          <w:szCs w:val="24"/>
          <w:lang w:val="ro-RO"/>
        </w:rPr>
        <w:t>-2.</w:t>
      </w:r>
      <w:r w:rsidR="003D4995">
        <w:rPr>
          <w:rFonts w:ascii="Calibri Light" w:hAnsi="Calibri Light" w:cs="Calibri Light"/>
          <w:sz w:val="24"/>
          <w:szCs w:val="24"/>
          <w:lang w:val="ro-RO"/>
        </w:rPr>
        <w:t>8</w:t>
      </w:r>
      <w:r w:rsidR="00283F3D">
        <w:rPr>
          <w:rFonts w:ascii="Calibri Light" w:hAnsi="Calibri Light" w:cs="Calibri Light"/>
          <w:sz w:val="24"/>
          <w:szCs w:val="24"/>
          <w:lang w:val="ro-RO"/>
        </w:rPr>
        <w:t>.</w:t>
      </w:r>
      <w:r w:rsidRPr="003D4995">
        <w:rPr>
          <w:rFonts w:ascii="Calibri Light" w:hAnsi="Calibri Light" w:cs="Calibri Light"/>
          <w:sz w:val="24"/>
          <w:szCs w:val="24"/>
          <w:lang w:val="ro-RO"/>
        </w:rPr>
        <w:t xml:space="preserve"> din prezenta Hotărâre.</w:t>
      </w:r>
    </w:p>
    <w:p w14:paraId="46DEB528" w14:textId="0B718097" w:rsidR="007E1918" w:rsidRPr="007B49CC" w:rsidRDefault="007E1918" w:rsidP="007B49CC">
      <w:pPr>
        <w:tabs>
          <w:tab w:val="left" w:pos="851"/>
        </w:tabs>
        <w:spacing w:after="0"/>
        <w:ind w:firstLine="567"/>
        <w:jc w:val="both"/>
        <w:rPr>
          <w:rFonts w:ascii="Calibri Light" w:eastAsia="Calibri" w:hAnsi="Calibri Light" w:cs="Calibri Light"/>
          <w:sz w:val="24"/>
          <w:szCs w:val="24"/>
          <w:lang w:val="ro-RO"/>
        </w:rPr>
      </w:pPr>
      <w:r w:rsidRPr="003D4995">
        <w:rPr>
          <w:rFonts w:ascii="Calibri Light" w:eastAsia="Times New Roman" w:hAnsi="Calibri Light" w:cs="Calibri Light"/>
          <w:b/>
          <w:bCs/>
          <w:sz w:val="24"/>
          <w:szCs w:val="24"/>
          <w:lang w:val="ro-RO"/>
        </w:rPr>
        <w:t xml:space="preserve">5. </w:t>
      </w:r>
      <w:r w:rsidR="00C448FB" w:rsidRPr="003D4995">
        <w:rPr>
          <w:rFonts w:ascii="Calibri Light" w:eastAsia="Calibri" w:hAnsi="Calibri Light" w:cs="Calibri Light"/>
          <w:sz w:val="24"/>
          <w:szCs w:val="24"/>
          <w:lang w:val="ro-RO"/>
        </w:rPr>
        <w:t xml:space="preserve">Hotărârea și Raportul </w:t>
      </w:r>
      <w:r w:rsidRPr="003D4995">
        <w:rPr>
          <w:rFonts w:ascii="Calibri Light" w:eastAsia="Times New Roman" w:hAnsi="Calibri Light" w:cs="Calibri Light"/>
          <w:sz w:val="24"/>
          <w:szCs w:val="24"/>
          <w:lang w:val="ro-RO"/>
        </w:rPr>
        <w:t>audit</w:t>
      </w:r>
      <w:r w:rsidR="00C448FB" w:rsidRPr="003D4995">
        <w:rPr>
          <w:rFonts w:ascii="Calibri Light" w:eastAsia="Times New Roman" w:hAnsi="Calibri Light" w:cs="Calibri Light"/>
          <w:sz w:val="24"/>
          <w:szCs w:val="24"/>
          <w:lang w:val="ro-RO"/>
        </w:rPr>
        <w:t xml:space="preserve">ului conformității </w:t>
      </w:r>
      <w:r w:rsidR="00DE1DC5" w:rsidRPr="003D4995">
        <w:rPr>
          <w:rFonts w:ascii="Calibri Light" w:eastAsia="Times New Roman" w:hAnsi="Calibri Light" w:cs="Calibri Light"/>
          <w:bCs/>
          <w:iCs/>
          <w:sz w:val="24"/>
          <w:szCs w:val="24"/>
          <w:lang w:val="ro-RO"/>
        </w:rPr>
        <w:t xml:space="preserve">administrării și gestionării corpurilor de apă de suprafață, zonelor de protecție, terenului fondului apelor și construcțiilor hidrotehnice aferente acestora </w:t>
      </w:r>
      <w:r w:rsidRPr="003D4995">
        <w:rPr>
          <w:rFonts w:ascii="Calibri Light" w:eastAsia="Calibri" w:hAnsi="Calibri Light" w:cs="Calibri Light"/>
          <w:sz w:val="24"/>
          <w:szCs w:val="24"/>
          <w:lang w:val="ro-RO"/>
        </w:rPr>
        <w:t xml:space="preserve">se </w:t>
      </w:r>
      <w:r w:rsidR="00155324" w:rsidRPr="003D4995">
        <w:rPr>
          <w:rFonts w:ascii="Calibri Light" w:eastAsia="Calibri" w:hAnsi="Calibri Light" w:cs="Calibri Light"/>
          <w:sz w:val="24"/>
          <w:szCs w:val="24"/>
          <w:lang w:val="ro-RO"/>
        </w:rPr>
        <w:t>plasează</w:t>
      </w:r>
      <w:r w:rsidRPr="003D4995">
        <w:rPr>
          <w:rFonts w:ascii="Calibri Light" w:eastAsia="Calibri" w:hAnsi="Calibri Light" w:cs="Calibri Light"/>
          <w:sz w:val="24"/>
          <w:szCs w:val="24"/>
          <w:lang w:val="ro-RO"/>
        </w:rPr>
        <w:t xml:space="preserve"> pe site-ul oficial al Curții de Conturi (</w:t>
      </w:r>
      <w:r w:rsidR="006651A0" w:rsidRPr="006651A0">
        <w:rPr>
          <w:rFonts w:ascii="Calibri Light" w:eastAsia="Calibri" w:hAnsi="Calibri Light" w:cs="Calibri Light"/>
          <w:sz w:val="24"/>
          <w:szCs w:val="24"/>
          <w:u w:val="single"/>
          <w:lang w:val="ro-RO"/>
        </w:rPr>
        <w:t>https://www.ccrm.md/ro/decisions</w:t>
      </w:r>
      <w:r w:rsidRPr="003D4995">
        <w:rPr>
          <w:rFonts w:ascii="Calibri Light" w:eastAsia="Calibri" w:hAnsi="Calibri Light" w:cs="Calibri Light"/>
          <w:sz w:val="24"/>
          <w:szCs w:val="24"/>
          <w:lang w:val="ro-RO"/>
        </w:rPr>
        <w:t>)</w:t>
      </w:r>
      <w:r w:rsidRPr="003D4995">
        <w:rPr>
          <w:rFonts w:ascii="Calibri Light" w:eastAsia="Times New Roman" w:hAnsi="Calibri Light" w:cs="Calibri Light"/>
          <w:sz w:val="24"/>
          <w:szCs w:val="24"/>
          <w:lang w:val="ro-RO"/>
        </w:rPr>
        <w:t>.</w:t>
      </w:r>
    </w:p>
    <w:p w14:paraId="1CB5D807" w14:textId="3D4C4C79" w:rsidR="008C6189" w:rsidRDefault="008C6189" w:rsidP="00332967">
      <w:pPr>
        <w:spacing w:after="0"/>
        <w:jc w:val="both"/>
        <w:rPr>
          <w:rFonts w:ascii="Calibri Light" w:eastAsia="Times New Roman" w:hAnsi="Calibri Light" w:cs="Calibri Light"/>
          <w:sz w:val="24"/>
          <w:szCs w:val="24"/>
          <w:lang w:val="ro-RO" w:eastAsia="ru-RU"/>
        </w:rPr>
      </w:pPr>
    </w:p>
    <w:p w14:paraId="331E934D" w14:textId="77777777" w:rsidR="008C6189" w:rsidRDefault="008C6189" w:rsidP="00332967">
      <w:pPr>
        <w:spacing w:after="0"/>
        <w:jc w:val="both"/>
        <w:rPr>
          <w:rFonts w:ascii="Calibri Light" w:eastAsia="Times New Roman" w:hAnsi="Calibri Light" w:cs="Calibri Light"/>
          <w:sz w:val="24"/>
          <w:szCs w:val="24"/>
          <w:lang w:val="ro-RO" w:eastAsia="ru-RU"/>
        </w:rPr>
      </w:pPr>
    </w:p>
    <w:p w14:paraId="0D80DC62" w14:textId="77777777" w:rsidR="008C6189" w:rsidRPr="003D4995" w:rsidRDefault="008C6189" w:rsidP="00332967">
      <w:pPr>
        <w:spacing w:after="0"/>
        <w:jc w:val="both"/>
        <w:rPr>
          <w:rFonts w:ascii="Calibri Light" w:eastAsia="Times New Roman" w:hAnsi="Calibri Light" w:cs="Calibri Light"/>
          <w:sz w:val="24"/>
          <w:szCs w:val="24"/>
          <w:lang w:val="ro-RO" w:eastAsia="ru-RU"/>
        </w:rPr>
      </w:pPr>
    </w:p>
    <w:p w14:paraId="57CE6B33" w14:textId="77777777" w:rsidR="00E9589C" w:rsidRPr="003D4995" w:rsidRDefault="00E9589C" w:rsidP="00E9589C">
      <w:pPr>
        <w:tabs>
          <w:tab w:val="left" w:pos="2595"/>
          <w:tab w:val="center" w:pos="5031"/>
        </w:tabs>
        <w:spacing w:after="160"/>
        <w:ind w:firstLine="708"/>
        <w:jc w:val="right"/>
        <w:rPr>
          <w:rFonts w:ascii="Calibri Light" w:eastAsia="Calibri" w:hAnsi="Calibri Light" w:cs="Calibri Light"/>
          <w:b/>
          <w:sz w:val="24"/>
          <w:szCs w:val="24"/>
          <w:lang w:val="ro-RO"/>
        </w:rPr>
      </w:pPr>
      <w:r w:rsidRPr="003D4995">
        <w:rPr>
          <w:rFonts w:ascii="Calibri Light" w:eastAsia="Times New Roman" w:hAnsi="Calibri Light" w:cs="Calibri Light"/>
          <w:b/>
          <w:sz w:val="24"/>
          <w:szCs w:val="24"/>
          <w:lang w:val="ro-RO"/>
        </w:rPr>
        <w:t>Marian LUPU</w:t>
      </w:r>
      <w:r w:rsidRPr="003D4995">
        <w:rPr>
          <w:rFonts w:ascii="Calibri Light" w:eastAsia="Calibri" w:hAnsi="Calibri Light" w:cs="Calibri Light"/>
          <w:b/>
          <w:sz w:val="24"/>
          <w:szCs w:val="24"/>
          <w:lang w:val="ro-RO"/>
        </w:rPr>
        <w:t>,</w:t>
      </w:r>
    </w:p>
    <w:p w14:paraId="24F3763F" w14:textId="55AA57F3" w:rsidR="0088466D" w:rsidRPr="003D4995" w:rsidRDefault="00E9589C" w:rsidP="00C33CAD">
      <w:pPr>
        <w:spacing w:after="0"/>
        <w:ind w:firstLine="567"/>
        <w:jc w:val="right"/>
        <w:rPr>
          <w:rFonts w:ascii="Calibri Light" w:hAnsi="Calibri Light" w:cs="Calibri Light"/>
          <w:sz w:val="24"/>
          <w:szCs w:val="24"/>
          <w:lang w:val="ro-RO"/>
        </w:rPr>
      </w:pPr>
      <w:r w:rsidRPr="003D4995">
        <w:rPr>
          <w:rFonts w:ascii="Calibri Light" w:eastAsia="Calibri" w:hAnsi="Calibri Light" w:cs="Calibri Light"/>
          <w:b/>
          <w:i/>
          <w:sz w:val="24"/>
          <w:szCs w:val="24"/>
          <w:lang w:val="ro-RO"/>
        </w:rPr>
        <w:t>Președinte</w:t>
      </w:r>
      <w:bookmarkStart w:id="0" w:name="_GoBack"/>
      <w:bookmarkEnd w:id="0"/>
    </w:p>
    <w:sectPr w:rsidR="0088466D" w:rsidRPr="003D4995" w:rsidSect="00EA559C">
      <w:headerReference w:type="default" r:id="rId9"/>
      <w:footerReference w:type="default" r:id="rId10"/>
      <w:pgSz w:w="11904" w:h="16838"/>
      <w:pgMar w:top="730" w:right="955" w:bottom="1276" w:left="1718"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3687" w14:textId="77777777" w:rsidR="00624C87" w:rsidRDefault="00624C87" w:rsidP="00EA559C">
      <w:pPr>
        <w:spacing w:after="0" w:line="240" w:lineRule="auto"/>
      </w:pPr>
      <w:r>
        <w:separator/>
      </w:r>
    </w:p>
  </w:endnote>
  <w:endnote w:type="continuationSeparator" w:id="0">
    <w:p w14:paraId="59D86A53" w14:textId="77777777" w:rsidR="00624C87" w:rsidRDefault="00624C87" w:rsidP="00EA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75062"/>
      <w:docPartObj>
        <w:docPartGallery w:val="Page Numbers (Bottom of Page)"/>
        <w:docPartUnique/>
      </w:docPartObj>
    </w:sdtPr>
    <w:sdtEndPr>
      <w:rPr>
        <w:noProof/>
      </w:rPr>
    </w:sdtEndPr>
    <w:sdtContent>
      <w:p w14:paraId="0FE0695D" w14:textId="187200C5" w:rsidR="008A6F87" w:rsidRDefault="00716DE1">
        <w:pPr>
          <w:pStyle w:val="Footer"/>
          <w:jc w:val="center"/>
        </w:pPr>
        <w:r>
          <w:fldChar w:fldCharType="begin"/>
        </w:r>
        <w:r w:rsidR="008A6F87">
          <w:instrText xml:space="preserve"> PAGE   \* MERGEFORMAT </w:instrText>
        </w:r>
        <w:r>
          <w:fldChar w:fldCharType="separate"/>
        </w:r>
        <w:r w:rsidR="00DD2D41">
          <w:rPr>
            <w:noProof/>
          </w:rPr>
          <w:t>3</w:t>
        </w:r>
        <w:r>
          <w:rPr>
            <w:noProof/>
          </w:rPr>
          <w:fldChar w:fldCharType="end"/>
        </w:r>
      </w:p>
    </w:sdtContent>
  </w:sdt>
  <w:p w14:paraId="2F36C5B7" w14:textId="77777777" w:rsidR="00550219" w:rsidRDefault="00550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4ECD" w14:textId="77777777" w:rsidR="00624C87" w:rsidRDefault="00624C87" w:rsidP="00EA559C">
      <w:pPr>
        <w:spacing w:after="0" w:line="240" w:lineRule="auto"/>
      </w:pPr>
      <w:r>
        <w:separator/>
      </w:r>
    </w:p>
  </w:footnote>
  <w:footnote w:type="continuationSeparator" w:id="0">
    <w:p w14:paraId="2FBCF47B" w14:textId="77777777" w:rsidR="00624C87" w:rsidRDefault="00624C87" w:rsidP="00EA559C">
      <w:pPr>
        <w:spacing w:after="0" w:line="240" w:lineRule="auto"/>
      </w:pPr>
      <w:r>
        <w:continuationSeparator/>
      </w:r>
    </w:p>
  </w:footnote>
  <w:footnote w:id="1">
    <w:p w14:paraId="71025444" w14:textId="77777777" w:rsidR="009C3133" w:rsidRPr="008C6189" w:rsidRDefault="009C3133" w:rsidP="00DC3EFD">
      <w:pPr>
        <w:pStyle w:val="FootnoteText"/>
        <w:jc w:val="both"/>
        <w:rPr>
          <w:rFonts w:ascii="Calibri Light" w:eastAsia="Times New Roman" w:hAnsi="Calibri Light" w:cs="Calibri Light"/>
          <w:sz w:val="16"/>
          <w:szCs w:val="16"/>
          <w:lang w:val="ro-MD"/>
        </w:rPr>
      </w:pPr>
      <w:r w:rsidRPr="008C6189">
        <w:rPr>
          <w:rFonts w:ascii="Calibri Light" w:eastAsia="Times New Roman" w:hAnsi="Calibri Light" w:cs="Calibri Light"/>
          <w:sz w:val="16"/>
          <w:szCs w:val="16"/>
          <w:vertAlign w:val="superscript"/>
          <w:lang w:val="ro-MD"/>
        </w:rPr>
        <w:footnoteRef/>
      </w:r>
      <w:r w:rsidRPr="008C6189">
        <w:rPr>
          <w:rFonts w:ascii="Calibri Light" w:eastAsia="Times New Roman" w:hAnsi="Calibri Light" w:cs="Calibri Light"/>
          <w:sz w:val="16"/>
          <w:szCs w:val="16"/>
          <w:vertAlign w:val="superscript"/>
          <w:lang w:val="ro-MD"/>
        </w:rPr>
        <w:t xml:space="preserve"> </w:t>
      </w:r>
      <w:r w:rsidRPr="008C6189">
        <w:rPr>
          <w:rFonts w:ascii="Calibri Light" w:eastAsia="Times New Roman" w:hAnsi="Calibri Light" w:cs="Calibri Light"/>
          <w:sz w:val="16"/>
          <w:szCs w:val="16"/>
          <w:lang w:val="ro-MD"/>
        </w:rPr>
        <w:t>Legea privind organizarea și funcționarea Curții de Conturi a Republicii Moldova nr.260 din 07.12.2017 (în continuare – Legea nr.260 din 07.12.2017)</w:t>
      </w:r>
      <w:r w:rsidR="00AE489E" w:rsidRPr="008C6189">
        <w:rPr>
          <w:rFonts w:ascii="Calibri Light" w:eastAsia="Times New Roman" w:hAnsi="Calibri Light" w:cs="Calibri Light"/>
          <w:sz w:val="16"/>
          <w:szCs w:val="16"/>
          <w:lang w:val="ro-MD"/>
        </w:rPr>
        <w:t>.</w:t>
      </w:r>
    </w:p>
  </w:footnote>
  <w:footnote w:id="2">
    <w:p w14:paraId="0167AEEA" w14:textId="77777777" w:rsidR="00EC0FA8" w:rsidRPr="008C6189" w:rsidRDefault="00EC0FA8" w:rsidP="00EC0FA8">
      <w:pPr>
        <w:pStyle w:val="FootnoteText"/>
        <w:jc w:val="both"/>
        <w:rPr>
          <w:rFonts w:ascii="Calibri Light" w:hAnsi="Calibri Light" w:cs="Calibri Light"/>
          <w:sz w:val="16"/>
          <w:szCs w:val="16"/>
          <w:lang w:val="ro-MD"/>
        </w:rPr>
      </w:pPr>
      <w:r w:rsidRPr="008C6189">
        <w:rPr>
          <w:rStyle w:val="FootnoteReference"/>
          <w:rFonts w:ascii="Calibri Light" w:hAnsi="Calibri Light" w:cs="Calibri Light"/>
          <w:sz w:val="16"/>
          <w:szCs w:val="16"/>
          <w:lang w:val="ro-MD"/>
        </w:rPr>
        <w:footnoteRef/>
      </w:r>
      <w:r w:rsidRPr="008C6189">
        <w:rPr>
          <w:rFonts w:ascii="Calibri Light" w:hAnsi="Calibri Light" w:cs="Calibri Light"/>
          <w:sz w:val="16"/>
          <w:szCs w:val="16"/>
          <w:lang w:val="ro-MD"/>
        </w:rPr>
        <w:t xml:space="preserve"> </w:t>
      </w:r>
      <w:r w:rsidR="008A2314" w:rsidRPr="008C6189">
        <w:rPr>
          <w:rFonts w:ascii="Calibri Light" w:hAnsi="Calibri Light" w:cs="Calibri Light"/>
          <w:sz w:val="16"/>
          <w:szCs w:val="16"/>
          <w:lang w:val="ro-MD" w:eastAsia="ru-RU"/>
        </w:rPr>
        <w:t>Hotărârea Curții de Conturi nr.62 din 10.12.2020 „Privind aprobarea Programului activității de audit a Curții de Conturi pe anul 2021”.</w:t>
      </w:r>
    </w:p>
  </w:footnote>
  <w:footnote w:id="3">
    <w:p w14:paraId="01AE0461" w14:textId="77777777" w:rsidR="00384DCA" w:rsidRPr="008C6189" w:rsidRDefault="00384DCA" w:rsidP="00384DCA">
      <w:pPr>
        <w:pStyle w:val="1"/>
        <w:rPr>
          <w:rFonts w:cs="Calibri Light"/>
          <w:lang w:val="ro-MD"/>
        </w:rPr>
      </w:pPr>
      <w:r w:rsidRPr="008C6189">
        <w:rPr>
          <w:rStyle w:val="FootnoteReference"/>
          <w:rFonts w:cs="Calibri Light"/>
          <w:lang w:val="ro-MD"/>
        </w:rPr>
        <w:footnoteRef/>
      </w:r>
      <w:r w:rsidRPr="008C6189">
        <w:rPr>
          <w:rFonts w:cs="Calibri Light"/>
          <w:lang w:val="ro-MD"/>
        </w:rPr>
        <w:t xml:space="preserve"> Hotărârea Curții de Conturi nr.2 din 24.01.2020 „Cu privire la Cadrul Declarațiilor Profesionale ale INTOSAI”.</w:t>
      </w:r>
    </w:p>
  </w:footnote>
  <w:footnote w:id="4">
    <w:p w14:paraId="0BEAA7A7" w14:textId="62821B26" w:rsidR="006A3EA8" w:rsidRPr="008C6189" w:rsidRDefault="006A3EA8" w:rsidP="006A3EA8">
      <w:pPr>
        <w:pStyle w:val="FootnoteText"/>
        <w:jc w:val="both"/>
        <w:rPr>
          <w:rFonts w:ascii="Calibri Light" w:hAnsi="Calibri Light" w:cs="Calibri Light"/>
          <w:sz w:val="16"/>
          <w:szCs w:val="16"/>
          <w:lang w:val="ro-MD"/>
        </w:rPr>
      </w:pPr>
      <w:r w:rsidRPr="008C6189">
        <w:rPr>
          <w:rStyle w:val="FootnoteReference"/>
          <w:rFonts w:ascii="Calibri Light" w:hAnsi="Calibri Light" w:cs="Calibri Light"/>
          <w:sz w:val="16"/>
          <w:szCs w:val="16"/>
          <w:lang w:val="ro-MD"/>
        </w:rPr>
        <w:footnoteRef/>
      </w:r>
      <w:r w:rsidRPr="008C6189">
        <w:rPr>
          <w:rFonts w:ascii="Calibri Light" w:hAnsi="Calibri Light" w:cs="Calibri Light"/>
          <w:sz w:val="16"/>
          <w:szCs w:val="16"/>
          <w:lang w:val="ro-MD"/>
        </w:rPr>
        <w:t xml:space="preserve"> Mediatizarea ședinței publice s-a efectuat prin intermediul paginilor Curții de Conturi: www.</w:t>
      </w:r>
      <w:r w:rsidR="00637272" w:rsidRPr="008C6189">
        <w:rPr>
          <w:rFonts w:ascii="Calibri Light" w:hAnsi="Calibri Light" w:cs="Calibri Light"/>
          <w:sz w:val="16"/>
          <w:szCs w:val="16"/>
          <w:lang w:val="ro-MD"/>
        </w:rPr>
        <w:t>privesc.eu</w:t>
      </w:r>
      <w:r w:rsidRPr="008C6189">
        <w:rPr>
          <w:rFonts w:ascii="Calibri Light" w:hAnsi="Calibri Light" w:cs="Calibri Light"/>
          <w:sz w:val="16"/>
          <w:szCs w:val="16"/>
          <w:lang w:val="ro-MD"/>
        </w:rPr>
        <w:t xml:space="preserve"> și www.youtube.com.</w:t>
      </w:r>
    </w:p>
  </w:footnote>
  <w:footnote w:id="5">
    <w:p w14:paraId="442E694D" w14:textId="77777777" w:rsidR="00E435C1" w:rsidRPr="008C6189" w:rsidRDefault="00E435C1" w:rsidP="00E435C1">
      <w:pPr>
        <w:pStyle w:val="FootnoteText"/>
        <w:jc w:val="both"/>
        <w:rPr>
          <w:rFonts w:ascii="Calibri Light" w:hAnsi="Calibri Light" w:cs="Calibri Light"/>
          <w:sz w:val="16"/>
          <w:szCs w:val="16"/>
          <w:lang w:val="ro-MD"/>
        </w:rPr>
      </w:pPr>
      <w:r w:rsidRPr="008C6189">
        <w:rPr>
          <w:rStyle w:val="FootnoteReference"/>
          <w:rFonts w:ascii="Calibri Light" w:hAnsi="Calibri Light" w:cs="Calibri Light"/>
          <w:sz w:val="16"/>
          <w:szCs w:val="16"/>
          <w:lang w:val="ro-MD"/>
        </w:rPr>
        <w:footnoteRef/>
      </w:r>
      <w:r w:rsidRPr="008C6189">
        <w:rPr>
          <w:rFonts w:ascii="Calibri Light" w:hAnsi="Calibri Light" w:cs="Calibri Light"/>
          <w:sz w:val="16"/>
          <w:szCs w:val="16"/>
          <w:lang w:val="ro-MD"/>
        </w:rPr>
        <w:t xml:space="preserve"> Legea privind administrarea și </w:t>
      </w:r>
      <w:proofErr w:type="spellStart"/>
      <w:r w:rsidRPr="008C6189">
        <w:rPr>
          <w:rFonts w:ascii="Calibri Light" w:hAnsi="Calibri Light" w:cs="Calibri Light"/>
          <w:sz w:val="16"/>
          <w:szCs w:val="16"/>
          <w:lang w:val="ro-MD"/>
        </w:rPr>
        <w:t>deetatizarea</w:t>
      </w:r>
      <w:proofErr w:type="spellEnd"/>
      <w:r w:rsidRPr="008C6189">
        <w:rPr>
          <w:rFonts w:ascii="Calibri Light" w:hAnsi="Calibri Light" w:cs="Calibri Light"/>
          <w:sz w:val="16"/>
          <w:szCs w:val="16"/>
          <w:lang w:val="ro-MD"/>
        </w:rPr>
        <w:t xml:space="preserve"> proprietății publice nr.121-XVI din 04.05.2007; Legea privind prețul normativ și modul de vânzare-cumpărare a pământului nr. 1308 din 25.07.1997; Codul fu</w:t>
      </w:r>
      <w:r w:rsidR="002F23E3" w:rsidRPr="008C6189">
        <w:rPr>
          <w:rFonts w:ascii="Calibri Light" w:hAnsi="Calibri Light" w:cs="Calibri Light"/>
          <w:sz w:val="16"/>
          <w:szCs w:val="16"/>
          <w:lang w:val="ro-MD"/>
        </w:rPr>
        <w:t xml:space="preserve">nciar nr.828 din 25.12.1991; </w:t>
      </w:r>
      <w:r w:rsidRPr="008C6189">
        <w:rPr>
          <w:rFonts w:ascii="Calibri Light" w:hAnsi="Calibri Light" w:cs="Calibri Light"/>
          <w:sz w:val="16"/>
          <w:szCs w:val="16"/>
          <w:lang w:val="ro-MD"/>
        </w:rPr>
        <w:t xml:space="preserve"> C</w:t>
      </w:r>
      <w:r w:rsidR="002F23E3" w:rsidRPr="008C6189">
        <w:rPr>
          <w:rFonts w:ascii="Calibri Light" w:hAnsi="Calibri Light" w:cs="Calibri Light"/>
          <w:sz w:val="16"/>
          <w:szCs w:val="16"/>
          <w:lang w:val="ro-MD"/>
        </w:rPr>
        <w:t>odul civil nr. 1107 din 06.06.2002.</w:t>
      </w:r>
    </w:p>
  </w:footnote>
  <w:footnote w:id="6">
    <w:p w14:paraId="438A7FF1" w14:textId="77777777" w:rsidR="00E435C1" w:rsidRPr="008C6189" w:rsidRDefault="00E435C1" w:rsidP="00E435C1">
      <w:pPr>
        <w:pStyle w:val="FootnoteText"/>
        <w:jc w:val="both"/>
        <w:rPr>
          <w:rFonts w:ascii="Calibri Light" w:hAnsi="Calibri Light" w:cs="Calibri Light"/>
          <w:sz w:val="16"/>
          <w:szCs w:val="16"/>
          <w:lang w:val="ro-MD"/>
        </w:rPr>
      </w:pPr>
      <w:r w:rsidRPr="008C6189">
        <w:rPr>
          <w:rStyle w:val="FootnoteReference"/>
          <w:rFonts w:ascii="Calibri Light" w:hAnsi="Calibri Light" w:cs="Calibri Light"/>
          <w:sz w:val="16"/>
          <w:szCs w:val="16"/>
          <w:lang w:val="ro-MD"/>
        </w:rPr>
        <w:footnoteRef/>
      </w:r>
      <w:r w:rsidRPr="008C6189">
        <w:rPr>
          <w:rFonts w:ascii="Calibri Light" w:hAnsi="Calibri Light" w:cs="Calibri Light"/>
          <w:sz w:val="16"/>
          <w:szCs w:val="16"/>
          <w:lang w:val="ro-MD"/>
        </w:rPr>
        <w:t xml:space="preserve"> Hotărârea Guvernului nr.91 din 11.02.2019 pentru aprobarea Regulamentului cu privire la valorificarea terenurilor proprietate publică a statului.</w:t>
      </w:r>
    </w:p>
  </w:footnote>
  <w:footnote w:id="7">
    <w:p w14:paraId="335B2089" w14:textId="77777777" w:rsidR="00E435C1" w:rsidRPr="008C6189" w:rsidRDefault="00E435C1" w:rsidP="00E435C1">
      <w:pPr>
        <w:pStyle w:val="FootnoteText"/>
        <w:jc w:val="both"/>
        <w:rPr>
          <w:rFonts w:ascii="Calibri Light" w:hAnsi="Calibri Light" w:cs="Calibri Light"/>
          <w:sz w:val="16"/>
          <w:szCs w:val="16"/>
          <w:lang w:val="ro-MD"/>
        </w:rPr>
      </w:pPr>
      <w:r w:rsidRPr="008C6189">
        <w:rPr>
          <w:rStyle w:val="FootnoteReference"/>
          <w:rFonts w:ascii="Calibri Light" w:hAnsi="Calibri Light" w:cs="Calibri Light"/>
          <w:sz w:val="16"/>
          <w:szCs w:val="16"/>
          <w:lang w:val="ro-MD"/>
        </w:rPr>
        <w:footnoteRef/>
      </w:r>
      <w:r w:rsidRPr="008C6189">
        <w:rPr>
          <w:rFonts w:ascii="Calibri Light" w:hAnsi="Calibri Light" w:cs="Calibri Light"/>
          <w:sz w:val="16"/>
          <w:szCs w:val="16"/>
          <w:lang w:val="ro-MD"/>
        </w:rPr>
        <w:t xml:space="preserve"> Hotărârea Guvernului nr. 977 din 16.08.2016 cu privire la aprobarea Regulamentului-tip de exploatare a lacurilor de acumulare/iazurilor.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637F" w14:textId="77777777" w:rsidR="00550219" w:rsidRPr="004521D6" w:rsidRDefault="00550219" w:rsidP="004521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28E"/>
    <w:multiLevelType w:val="hybridMultilevel"/>
    <w:tmpl w:val="ED7A0CEA"/>
    <w:lvl w:ilvl="0" w:tplc="FEE6549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5780A2B"/>
    <w:multiLevelType w:val="hybridMultilevel"/>
    <w:tmpl w:val="EA0A0130"/>
    <w:lvl w:ilvl="0" w:tplc="BD72787C">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CB6CFC"/>
    <w:multiLevelType w:val="multilevel"/>
    <w:tmpl w:val="5FBAEF2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0CBF1C92"/>
    <w:multiLevelType w:val="hybridMultilevel"/>
    <w:tmpl w:val="CA28E3F6"/>
    <w:lvl w:ilvl="0" w:tplc="AD981D14">
      <w:numFmt w:val="bullet"/>
      <w:lvlText w:val="–"/>
      <w:lvlJc w:val="left"/>
      <w:pPr>
        <w:ind w:left="360" w:firstLine="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243D9"/>
    <w:multiLevelType w:val="hybridMultilevel"/>
    <w:tmpl w:val="A8B4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D2515"/>
    <w:multiLevelType w:val="hybridMultilevel"/>
    <w:tmpl w:val="AB1281E4"/>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 w15:restartNumberingAfterBreak="0">
    <w:nsid w:val="0EFC7C57"/>
    <w:multiLevelType w:val="hybridMultilevel"/>
    <w:tmpl w:val="B1626D4E"/>
    <w:lvl w:ilvl="0" w:tplc="AAFE87E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C44371"/>
    <w:multiLevelType w:val="hybridMultilevel"/>
    <w:tmpl w:val="1A245AF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13A02198"/>
    <w:multiLevelType w:val="hybridMultilevel"/>
    <w:tmpl w:val="D2DA8904"/>
    <w:lvl w:ilvl="0" w:tplc="AAFE87E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B871B0"/>
    <w:multiLevelType w:val="hybridMultilevel"/>
    <w:tmpl w:val="7E028A0C"/>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23221311"/>
    <w:multiLevelType w:val="multilevel"/>
    <w:tmpl w:val="5FBAEF22"/>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6B81129"/>
    <w:multiLevelType w:val="hybridMultilevel"/>
    <w:tmpl w:val="1596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C4560"/>
    <w:multiLevelType w:val="multilevel"/>
    <w:tmpl w:val="8BF4872C"/>
    <w:lvl w:ilvl="0">
      <w:start w:val="2"/>
      <w:numFmt w:val="decimal"/>
      <w:lvlText w:val="%1."/>
      <w:lvlJc w:val="left"/>
      <w:pPr>
        <w:ind w:left="525" w:hanging="525"/>
      </w:pPr>
      <w:rPr>
        <w:rFonts w:hint="default"/>
        <w:b/>
      </w:rPr>
    </w:lvl>
    <w:lvl w:ilvl="1">
      <w:start w:val="4"/>
      <w:numFmt w:val="decimal"/>
      <w:lvlText w:val="%1.%2."/>
      <w:lvlJc w:val="left"/>
      <w:pPr>
        <w:ind w:left="1093" w:hanging="525"/>
      </w:pPr>
      <w:rPr>
        <w:rFonts w:hint="default"/>
        <w:b/>
      </w:rPr>
    </w:lvl>
    <w:lvl w:ilvl="2">
      <w:start w:val="2"/>
      <w:numFmt w:val="decimal"/>
      <w:lvlText w:val="%1.%2.%3."/>
      <w:lvlJc w:val="left"/>
      <w:pPr>
        <w:ind w:left="1064" w:hanging="720"/>
      </w:pPr>
      <w:rPr>
        <w:rFonts w:hint="default"/>
        <w:b/>
      </w:rPr>
    </w:lvl>
    <w:lvl w:ilvl="3">
      <w:start w:val="1"/>
      <w:numFmt w:val="decimal"/>
      <w:lvlText w:val="%1.%2.%3.%4."/>
      <w:lvlJc w:val="left"/>
      <w:pPr>
        <w:ind w:left="1236" w:hanging="720"/>
      </w:pPr>
      <w:rPr>
        <w:rFonts w:hint="default"/>
        <w:b/>
      </w:rPr>
    </w:lvl>
    <w:lvl w:ilvl="4">
      <w:start w:val="1"/>
      <w:numFmt w:val="decimal"/>
      <w:lvlText w:val="%1.%2.%3.%4.%5."/>
      <w:lvlJc w:val="left"/>
      <w:pPr>
        <w:ind w:left="1768" w:hanging="1080"/>
      </w:pPr>
      <w:rPr>
        <w:rFonts w:hint="default"/>
        <w:b/>
      </w:rPr>
    </w:lvl>
    <w:lvl w:ilvl="5">
      <w:start w:val="1"/>
      <w:numFmt w:val="decimal"/>
      <w:lvlText w:val="%1.%2.%3.%4.%5.%6."/>
      <w:lvlJc w:val="left"/>
      <w:pPr>
        <w:ind w:left="1940" w:hanging="1080"/>
      </w:pPr>
      <w:rPr>
        <w:rFonts w:hint="default"/>
        <w:b/>
      </w:rPr>
    </w:lvl>
    <w:lvl w:ilvl="6">
      <w:start w:val="1"/>
      <w:numFmt w:val="decimal"/>
      <w:lvlText w:val="%1.%2.%3.%4.%5.%6.%7."/>
      <w:lvlJc w:val="left"/>
      <w:pPr>
        <w:ind w:left="2472" w:hanging="1440"/>
      </w:pPr>
      <w:rPr>
        <w:rFonts w:hint="default"/>
        <w:b/>
      </w:rPr>
    </w:lvl>
    <w:lvl w:ilvl="7">
      <w:start w:val="1"/>
      <w:numFmt w:val="decimal"/>
      <w:lvlText w:val="%1.%2.%3.%4.%5.%6.%7.%8."/>
      <w:lvlJc w:val="left"/>
      <w:pPr>
        <w:ind w:left="2644" w:hanging="1440"/>
      </w:pPr>
      <w:rPr>
        <w:rFonts w:hint="default"/>
        <w:b/>
      </w:rPr>
    </w:lvl>
    <w:lvl w:ilvl="8">
      <w:start w:val="1"/>
      <w:numFmt w:val="decimal"/>
      <w:lvlText w:val="%1.%2.%3.%4.%5.%6.%7.%8.%9."/>
      <w:lvlJc w:val="left"/>
      <w:pPr>
        <w:ind w:left="3176" w:hanging="1800"/>
      </w:pPr>
      <w:rPr>
        <w:rFonts w:hint="default"/>
        <w:b/>
      </w:rPr>
    </w:lvl>
  </w:abstractNum>
  <w:abstractNum w:abstractNumId="13" w15:restartNumberingAfterBreak="0">
    <w:nsid w:val="2A4C7153"/>
    <w:multiLevelType w:val="hybridMultilevel"/>
    <w:tmpl w:val="FA10CEC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7284"/>
    <w:multiLevelType w:val="hybridMultilevel"/>
    <w:tmpl w:val="F57C42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58E46FB"/>
    <w:multiLevelType w:val="hybridMultilevel"/>
    <w:tmpl w:val="65328888"/>
    <w:lvl w:ilvl="0" w:tplc="40A456C2">
      <w:start w:val="1"/>
      <w:numFmt w:val="bullet"/>
      <w:lvlText w:val=""/>
      <w:lvlJc w:val="left"/>
      <w:pPr>
        <w:ind w:left="928" w:hanging="360"/>
      </w:pPr>
      <w:rPr>
        <w:rFonts w:ascii="Symbol" w:hAnsi="Symbol" w:hint="default"/>
        <w:sz w:val="20"/>
        <w:szCs w:val="20"/>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6" w15:restartNumberingAfterBreak="0">
    <w:nsid w:val="36EF2774"/>
    <w:multiLevelType w:val="multilevel"/>
    <w:tmpl w:val="FA10CD90"/>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1570" w:hanging="720"/>
      </w:pPr>
      <w:rPr>
        <w:rFonts w:hint="default"/>
        <w:b w:val="0"/>
        <w:i/>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37B66D1F"/>
    <w:multiLevelType w:val="hybridMultilevel"/>
    <w:tmpl w:val="1940244A"/>
    <w:lvl w:ilvl="0" w:tplc="FF7C032A">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BF435F"/>
    <w:multiLevelType w:val="hybridMultilevel"/>
    <w:tmpl w:val="D39C9AC2"/>
    <w:lvl w:ilvl="0" w:tplc="AAFE87E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2E40A6"/>
    <w:multiLevelType w:val="hybridMultilevel"/>
    <w:tmpl w:val="D57A3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819F2"/>
    <w:multiLevelType w:val="hybridMultilevel"/>
    <w:tmpl w:val="44CCBACE"/>
    <w:lvl w:ilvl="0" w:tplc="FF7C032A">
      <w:start w:val="19"/>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1002A9B"/>
    <w:multiLevelType w:val="hybridMultilevel"/>
    <w:tmpl w:val="C94614CA"/>
    <w:lvl w:ilvl="0" w:tplc="6B48050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740BA"/>
    <w:multiLevelType w:val="multilevel"/>
    <w:tmpl w:val="CEF67098"/>
    <w:lvl w:ilvl="0">
      <w:start w:val="2"/>
      <w:numFmt w:val="decimal"/>
      <w:lvlText w:val="%1."/>
      <w:lvlJc w:val="left"/>
      <w:pPr>
        <w:ind w:left="396" w:hanging="396"/>
      </w:pPr>
      <w:rPr>
        <w:rFonts w:hint="default"/>
        <w:b/>
      </w:rPr>
    </w:lvl>
    <w:lvl w:ilvl="1">
      <w:start w:val="7"/>
      <w:numFmt w:val="decimal"/>
      <w:lvlText w:val="%1.%2."/>
      <w:lvlJc w:val="left"/>
      <w:pPr>
        <w:ind w:left="964" w:hanging="396"/>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3" w15:restartNumberingAfterBreak="0">
    <w:nsid w:val="60D346E1"/>
    <w:multiLevelType w:val="hybridMultilevel"/>
    <w:tmpl w:val="F1700F0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DE60B9"/>
    <w:multiLevelType w:val="hybridMultilevel"/>
    <w:tmpl w:val="E6C24F78"/>
    <w:lvl w:ilvl="0" w:tplc="AAFE87E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FAB530D"/>
    <w:multiLevelType w:val="hybridMultilevel"/>
    <w:tmpl w:val="5BB83804"/>
    <w:lvl w:ilvl="0" w:tplc="84D0BB58">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FC70764"/>
    <w:multiLevelType w:val="hybridMultilevel"/>
    <w:tmpl w:val="18AA7490"/>
    <w:lvl w:ilvl="0" w:tplc="ED5218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B08ED"/>
    <w:multiLevelType w:val="hybridMultilevel"/>
    <w:tmpl w:val="3B28D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61B8B"/>
    <w:multiLevelType w:val="hybridMultilevel"/>
    <w:tmpl w:val="C39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779D6"/>
    <w:multiLevelType w:val="hybridMultilevel"/>
    <w:tmpl w:val="A11C2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93ADB"/>
    <w:multiLevelType w:val="hybridMultilevel"/>
    <w:tmpl w:val="DBF0FF30"/>
    <w:lvl w:ilvl="0" w:tplc="812021B0">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3"/>
  </w:num>
  <w:num w:numId="3">
    <w:abstractNumId w:val="26"/>
  </w:num>
  <w:num w:numId="4">
    <w:abstractNumId w:val="18"/>
  </w:num>
  <w:num w:numId="5">
    <w:abstractNumId w:val="1"/>
  </w:num>
  <w:num w:numId="6">
    <w:abstractNumId w:val="15"/>
  </w:num>
  <w:num w:numId="7">
    <w:abstractNumId w:val="25"/>
  </w:num>
  <w:num w:numId="8">
    <w:abstractNumId w:val="7"/>
  </w:num>
  <w:num w:numId="9">
    <w:abstractNumId w:val="6"/>
  </w:num>
  <w:num w:numId="10">
    <w:abstractNumId w:val="24"/>
  </w:num>
  <w:num w:numId="11">
    <w:abstractNumId w:val="8"/>
  </w:num>
  <w:num w:numId="12">
    <w:abstractNumId w:val="17"/>
  </w:num>
  <w:num w:numId="13">
    <w:abstractNumId w:val="21"/>
  </w:num>
  <w:num w:numId="14">
    <w:abstractNumId w:val="11"/>
  </w:num>
  <w:num w:numId="15">
    <w:abstractNumId w:val="20"/>
  </w:num>
  <w:num w:numId="16">
    <w:abstractNumId w:val="9"/>
  </w:num>
  <w:num w:numId="17">
    <w:abstractNumId w:val="16"/>
  </w:num>
  <w:num w:numId="18">
    <w:abstractNumId w:val="13"/>
  </w:num>
  <w:num w:numId="19">
    <w:abstractNumId w:val="10"/>
  </w:num>
  <w:num w:numId="20">
    <w:abstractNumId w:val="0"/>
  </w:num>
  <w:num w:numId="21">
    <w:abstractNumId w:val="14"/>
  </w:num>
  <w:num w:numId="22">
    <w:abstractNumId w:val="3"/>
  </w:num>
  <w:num w:numId="23">
    <w:abstractNumId w:val="27"/>
  </w:num>
  <w:num w:numId="24">
    <w:abstractNumId w:val="30"/>
  </w:num>
  <w:num w:numId="25">
    <w:abstractNumId w:val="28"/>
  </w:num>
  <w:num w:numId="26">
    <w:abstractNumId w:val="19"/>
  </w:num>
  <w:num w:numId="27">
    <w:abstractNumId w:val="4"/>
  </w:num>
  <w:num w:numId="28">
    <w:abstractNumId w:val="29"/>
  </w:num>
  <w:num w:numId="29">
    <w:abstractNumId w:val="22"/>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9C"/>
    <w:rsid w:val="00002943"/>
    <w:rsid w:val="000060A2"/>
    <w:rsid w:val="00020D03"/>
    <w:rsid w:val="0002345D"/>
    <w:rsid w:val="00030E66"/>
    <w:rsid w:val="00031AD9"/>
    <w:rsid w:val="000331C5"/>
    <w:rsid w:val="00034419"/>
    <w:rsid w:val="00034FDA"/>
    <w:rsid w:val="00036F9B"/>
    <w:rsid w:val="0004097A"/>
    <w:rsid w:val="000424D3"/>
    <w:rsid w:val="000444B8"/>
    <w:rsid w:val="00045DBA"/>
    <w:rsid w:val="000463AB"/>
    <w:rsid w:val="000507A6"/>
    <w:rsid w:val="00051D5C"/>
    <w:rsid w:val="000525AC"/>
    <w:rsid w:val="00053F91"/>
    <w:rsid w:val="0006085C"/>
    <w:rsid w:val="00061750"/>
    <w:rsid w:val="00063B75"/>
    <w:rsid w:val="00066BB3"/>
    <w:rsid w:val="00074CE4"/>
    <w:rsid w:val="00075848"/>
    <w:rsid w:val="000806F1"/>
    <w:rsid w:val="00081C80"/>
    <w:rsid w:val="0009085F"/>
    <w:rsid w:val="000928EB"/>
    <w:rsid w:val="000A56A9"/>
    <w:rsid w:val="000B07F1"/>
    <w:rsid w:val="000B5AA3"/>
    <w:rsid w:val="000C0DE6"/>
    <w:rsid w:val="000C0E0F"/>
    <w:rsid w:val="000D6B76"/>
    <w:rsid w:val="000E69E4"/>
    <w:rsid w:val="000F1D69"/>
    <w:rsid w:val="000F1FF2"/>
    <w:rsid w:val="000F6415"/>
    <w:rsid w:val="00105463"/>
    <w:rsid w:val="00114902"/>
    <w:rsid w:val="0012286A"/>
    <w:rsid w:val="001229EF"/>
    <w:rsid w:val="00122FE7"/>
    <w:rsid w:val="00125282"/>
    <w:rsid w:val="0013011A"/>
    <w:rsid w:val="00135828"/>
    <w:rsid w:val="00137361"/>
    <w:rsid w:val="0014107B"/>
    <w:rsid w:val="001516C6"/>
    <w:rsid w:val="00155324"/>
    <w:rsid w:val="00156F4E"/>
    <w:rsid w:val="00162F6E"/>
    <w:rsid w:val="00172669"/>
    <w:rsid w:val="00177829"/>
    <w:rsid w:val="0018019E"/>
    <w:rsid w:val="00180C64"/>
    <w:rsid w:val="001830CB"/>
    <w:rsid w:val="00183826"/>
    <w:rsid w:val="00184E8E"/>
    <w:rsid w:val="001867FE"/>
    <w:rsid w:val="0019250D"/>
    <w:rsid w:val="001964B2"/>
    <w:rsid w:val="001A2A04"/>
    <w:rsid w:val="001A5D17"/>
    <w:rsid w:val="001A6D63"/>
    <w:rsid w:val="001A7B83"/>
    <w:rsid w:val="001B7F8C"/>
    <w:rsid w:val="001C1175"/>
    <w:rsid w:val="001C3F8F"/>
    <w:rsid w:val="001C5C5A"/>
    <w:rsid w:val="001C6E15"/>
    <w:rsid w:val="001D4C85"/>
    <w:rsid w:val="001F11A8"/>
    <w:rsid w:val="00203E53"/>
    <w:rsid w:val="00205D49"/>
    <w:rsid w:val="00211AB5"/>
    <w:rsid w:val="00215C04"/>
    <w:rsid w:val="00215F82"/>
    <w:rsid w:val="0022220D"/>
    <w:rsid w:val="00224635"/>
    <w:rsid w:val="002246BF"/>
    <w:rsid w:val="002263A8"/>
    <w:rsid w:val="00236379"/>
    <w:rsid w:val="00240901"/>
    <w:rsid w:val="00241A07"/>
    <w:rsid w:val="00242E21"/>
    <w:rsid w:val="0024521F"/>
    <w:rsid w:val="00254B49"/>
    <w:rsid w:val="002550B6"/>
    <w:rsid w:val="002571AC"/>
    <w:rsid w:val="002573ED"/>
    <w:rsid w:val="00260B66"/>
    <w:rsid w:val="00262EA4"/>
    <w:rsid w:val="00265D7A"/>
    <w:rsid w:val="0026772A"/>
    <w:rsid w:val="00271425"/>
    <w:rsid w:val="00272053"/>
    <w:rsid w:val="002736ED"/>
    <w:rsid w:val="002809D8"/>
    <w:rsid w:val="00281D84"/>
    <w:rsid w:val="002828CF"/>
    <w:rsid w:val="00283F3D"/>
    <w:rsid w:val="0028570C"/>
    <w:rsid w:val="002941A2"/>
    <w:rsid w:val="002A41B0"/>
    <w:rsid w:val="002A4F80"/>
    <w:rsid w:val="002A513C"/>
    <w:rsid w:val="002B6511"/>
    <w:rsid w:val="002B674B"/>
    <w:rsid w:val="002C33A2"/>
    <w:rsid w:val="002C7715"/>
    <w:rsid w:val="002D038F"/>
    <w:rsid w:val="002D3423"/>
    <w:rsid w:val="002D62C9"/>
    <w:rsid w:val="002D7AD6"/>
    <w:rsid w:val="002E23BC"/>
    <w:rsid w:val="002E7BF3"/>
    <w:rsid w:val="002F1170"/>
    <w:rsid w:val="002F23E3"/>
    <w:rsid w:val="002F419C"/>
    <w:rsid w:val="002F4AD6"/>
    <w:rsid w:val="002F5C2C"/>
    <w:rsid w:val="002F6848"/>
    <w:rsid w:val="003006F8"/>
    <w:rsid w:val="003010C4"/>
    <w:rsid w:val="003029B0"/>
    <w:rsid w:val="00313ACF"/>
    <w:rsid w:val="003177AC"/>
    <w:rsid w:val="00320C1C"/>
    <w:rsid w:val="00321582"/>
    <w:rsid w:val="00330199"/>
    <w:rsid w:val="003301B8"/>
    <w:rsid w:val="00332967"/>
    <w:rsid w:val="00334170"/>
    <w:rsid w:val="0034427E"/>
    <w:rsid w:val="00350330"/>
    <w:rsid w:val="003506D9"/>
    <w:rsid w:val="00351B44"/>
    <w:rsid w:val="00354EBE"/>
    <w:rsid w:val="00355880"/>
    <w:rsid w:val="00362B22"/>
    <w:rsid w:val="00380380"/>
    <w:rsid w:val="00380B9F"/>
    <w:rsid w:val="00384DCA"/>
    <w:rsid w:val="00391E54"/>
    <w:rsid w:val="00393F1E"/>
    <w:rsid w:val="003A699A"/>
    <w:rsid w:val="003A7D01"/>
    <w:rsid w:val="003B1C23"/>
    <w:rsid w:val="003B6638"/>
    <w:rsid w:val="003C5BB4"/>
    <w:rsid w:val="003C6243"/>
    <w:rsid w:val="003C7CA1"/>
    <w:rsid w:val="003D230F"/>
    <w:rsid w:val="003D4995"/>
    <w:rsid w:val="003E1591"/>
    <w:rsid w:val="003E5222"/>
    <w:rsid w:val="003F33FD"/>
    <w:rsid w:val="003F3BD9"/>
    <w:rsid w:val="003F4AAF"/>
    <w:rsid w:val="003F5708"/>
    <w:rsid w:val="003F5DBD"/>
    <w:rsid w:val="003F7777"/>
    <w:rsid w:val="00402E85"/>
    <w:rsid w:val="00411946"/>
    <w:rsid w:val="00414ABE"/>
    <w:rsid w:val="00420F90"/>
    <w:rsid w:val="0042179E"/>
    <w:rsid w:val="00423F25"/>
    <w:rsid w:val="004314BA"/>
    <w:rsid w:val="00435097"/>
    <w:rsid w:val="00435B08"/>
    <w:rsid w:val="004363D9"/>
    <w:rsid w:val="00441C71"/>
    <w:rsid w:val="00441DDA"/>
    <w:rsid w:val="00443988"/>
    <w:rsid w:val="0045098E"/>
    <w:rsid w:val="00451C54"/>
    <w:rsid w:val="004521D6"/>
    <w:rsid w:val="00452E5E"/>
    <w:rsid w:val="00452F82"/>
    <w:rsid w:val="004665B9"/>
    <w:rsid w:val="004704EB"/>
    <w:rsid w:val="0047336A"/>
    <w:rsid w:val="00473C68"/>
    <w:rsid w:val="00473FE7"/>
    <w:rsid w:val="004833E7"/>
    <w:rsid w:val="00484B90"/>
    <w:rsid w:val="00485025"/>
    <w:rsid w:val="00485B4E"/>
    <w:rsid w:val="0049180B"/>
    <w:rsid w:val="004A20E2"/>
    <w:rsid w:val="004B1964"/>
    <w:rsid w:val="004B52F2"/>
    <w:rsid w:val="004C1A7E"/>
    <w:rsid w:val="004C7F5E"/>
    <w:rsid w:val="004D0F4F"/>
    <w:rsid w:val="004D2990"/>
    <w:rsid w:val="004E5777"/>
    <w:rsid w:val="004E5C91"/>
    <w:rsid w:val="004F2818"/>
    <w:rsid w:val="004F3255"/>
    <w:rsid w:val="004F4703"/>
    <w:rsid w:val="0050643E"/>
    <w:rsid w:val="00510800"/>
    <w:rsid w:val="0051776A"/>
    <w:rsid w:val="005221F4"/>
    <w:rsid w:val="0052577F"/>
    <w:rsid w:val="00526776"/>
    <w:rsid w:val="005303A6"/>
    <w:rsid w:val="00532E90"/>
    <w:rsid w:val="005428A4"/>
    <w:rsid w:val="005436E2"/>
    <w:rsid w:val="00546880"/>
    <w:rsid w:val="00550219"/>
    <w:rsid w:val="00552E6A"/>
    <w:rsid w:val="00557AE4"/>
    <w:rsid w:val="005605DF"/>
    <w:rsid w:val="005667C9"/>
    <w:rsid w:val="00570646"/>
    <w:rsid w:val="005756FA"/>
    <w:rsid w:val="00580FF7"/>
    <w:rsid w:val="005823AA"/>
    <w:rsid w:val="005834C0"/>
    <w:rsid w:val="005859F6"/>
    <w:rsid w:val="00590529"/>
    <w:rsid w:val="00590AEC"/>
    <w:rsid w:val="00590FBF"/>
    <w:rsid w:val="00592FC3"/>
    <w:rsid w:val="00596602"/>
    <w:rsid w:val="005A764F"/>
    <w:rsid w:val="005B0675"/>
    <w:rsid w:val="005B06CA"/>
    <w:rsid w:val="005B6263"/>
    <w:rsid w:val="005C4139"/>
    <w:rsid w:val="005C6CE5"/>
    <w:rsid w:val="005D1EC9"/>
    <w:rsid w:val="005D27C2"/>
    <w:rsid w:val="005D2E62"/>
    <w:rsid w:val="005D402A"/>
    <w:rsid w:val="005D6183"/>
    <w:rsid w:val="005E2AE8"/>
    <w:rsid w:val="005E3271"/>
    <w:rsid w:val="005E3CAC"/>
    <w:rsid w:val="005E4CC1"/>
    <w:rsid w:val="005E680B"/>
    <w:rsid w:val="00600A22"/>
    <w:rsid w:val="00600E43"/>
    <w:rsid w:val="00602682"/>
    <w:rsid w:val="00603AA3"/>
    <w:rsid w:val="0061366D"/>
    <w:rsid w:val="006202B1"/>
    <w:rsid w:val="00621DA3"/>
    <w:rsid w:val="00623257"/>
    <w:rsid w:val="00623A0E"/>
    <w:rsid w:val="00624B13"/>
    <w:rsid w:val="00624C87"/>
    <w:rsid w:val="00625E17"/>
    <w:rsid w:val="00626CA6"/>
    <w:rsid w:val="00634599"/>
    <w:rsid w:val="00637272"/>
    <w:rsid w:val="00641E88"/>
    <w:rsid w:val="006425B7"/>
    <w:rsid w:val="006536D1"/>
    <w:rsid w:val="0066013B"/>
    <w:rsid w:val="006651A0"/>
    <w:rsid w:val="00665C08"/>
    <w:rsid w:val="00671785"/>
    <w:rsid w:val="0068061F"/>
    <w:rsid w:val="006837B3"/>
    <w:rsid w:val="006855D4"/>
    <w:rsid w:val="00686A97"/>
    <w:rsid w:val="00696E15"/>
    <w:rsid w:val="006A1F70"/>
    <w:rsid w:val="006A3EA8"/>
    <w:rsid w:val="006A5B80"/>
    <w:rsid w:val="006B3576"/>
    <w:rsid w:val="006B61FA"/>
    <w:rsid w:val="006C659A"/>
    <w:rsid w:val="006D3D2D"/>
    <w:rsid w:val="006E4AFB"/>
    <w:rsid w:val="006E6684"/>
    <w:rsid w:val="006E7CAC"/>
    <w:rsid w:val="006F1EA2"/>
    <w:rsid w:val="0070223A"/>
    <w:rsid w:val="00704537"/>
    <w:rsid w:val="00713684"/>
    <w:rsid w:val="00716DE1"/>
    <w:rsid w:val="00720448"/>
    <w:rsid w:val="00734041"/>
    <w:rsid w:val="00734250"/>
    <w:rsid w:val="007354AA"/>
    <w:rsid w:val="00740CF6"/>
    <w:rsid w:val="00761310"/>
    <w:rsid w:val="00763831"/>
    <w:rsid w:val="0077071C"/>
    <w:rsid w:val="0077089A"/>
    <w:rsid w:val="00773E7B"/>
    <w:rsid w:val="0077427D"/>
    <w:rsid w:val="00775156"/>
    <w:rsid w:val="007929C1"/>
    <w:rsid w:val="007A1F7F"/>
    <w:rsid w:val="007A7636"/>
    <w:rsid w:val="007B38A7"/>
    <w:rsid w:val="007B49CC"/>
    <w:rsid w:val="007B51E0"/>
    <w:rsid w:val="007C63B7"/>
    <w:rsid w:val="007C7063"/>
    <w:rsid w:val="007D1179"/>
    <w:rsid w:val="007D182C"/>
    <w:rsid w:val="007D3740"/>
    <w:rsid w:val="007D551A"/>
    <w:rsid w:val="007D6D8F"/>
    <w:rsid w:val="007E1918"/>
    <w:rsid w:val="007E37A4"/>
    <w:rsid w:val="007E3C7B"/>
    <w:rsid w:val="007E77E8"/>
    <w:rsid w:val="007F298B"/>
    <w:rsid w:val="007F7279"/>
    <w:rsid w:val="0080110F"/>
    <w:rsid w:val="0080144E"/>
    <w:rsid w:val="008143B6"/>
    <w:rsid w:val="00823E31"/>
    <w:rsid w:val="008378A3"/>
    <w:rsid w:val="00843CE2"/>
    <w:rsid w:val="00851420"/>
    <w:rsid w:val="008605CA"/>
    <w:rsid w:val="00861CDD"/>
    <w:rsid w:val="0086348F"/>
    <w:rsid w:val="00866435"/>
    <w:rsid w:val="0086746D"/>
    <w:rsid w:val="00870A97"/>
    <w:rsid w:val="00871E3D"/>
    <w:rsid w:val="00873C9C"/>
    <w:rsid w:val="00875006"/>
    <w:rsid w:val="0088466D"/>
    <w:rsid w:val="00894C2A"/>
    <w:rsid w:val="008962FF"/>
    <w:rsid w:val="008A1FB6"/>
    <w:rsid w:val="008A2314"/>
    <w:rsid w:val="008A5433"/>
    <w:rsid w:val="008A6F87"/>
    <w:rsid w:val="008A794E"/>
    <w:rsid w:val="008B4C51"/>
    <w:rsid w:val="008B6081"/>
    <w:rsid w:val="008B77A4"/>
    <w:rsid w:val="008C05D4"/>
    <w:rsid w:val="008C6189"/>
    <w:rsid w:val="008D3890"/>
    <w:rsid w:val="008E42CC"/>
    <w:rsid w:val="008E51C3"/>
    <w:rsid w:val="008E558E"/>
    <w:rsid w:val="008E6E2D"/>
    <w:rsid w:val="008F2D4F"/>
    <w:rsid w:val="008F3793"/>
    <w:rsid w:val="008F49D9"/>
    <w:rsid w:val="008F51FB"/>
    <w:rsid w:val="008F56CC"/>
    <w:rsid w:val="00901253"/>
    <w:rsid w:val="00905141"/>
    <w:rsid w:val="00907B7C"/>
    <w:rsid w:val="0091078B"/>
    <w:rsid w:val="00911AD1"/>
    <w:rsid w:val="00914705"/>
    <w:rsid w:val="0091640F"/>
    <w:rsid w:val="00921FC7"/>
    <w:rsid w:val="00924EA0"/>
    <w:rsid w:val="00930627"/>
    <w:rsid w:val="009375B3"/>
    <w:rsid w:val="00947B05"/>
    <w:rsid w:val="00953A2F"/>
    <w:rsid w:val="00953B44"/>
    <w:rsid w:val="00956E9E"/>
    <w:rsid w:val="00960FC0"/>
    <w:rsid w:val="0096163F"/>
    <w:rsid w:val="009639C6"/>
    <w:rsid w:val="00963E38"/>
    <w:rsid w:val="00971C20"/>
    <w:rsid w:val="00980658"/>
    <w:rsid w:val="00982F43"/>
    <w:rsid w:val="0099070D"/>
    <w:rsid w:val="009916AD"/>
    <w:rsid w:val="00992BC3"/>
    <w:rsid w:val="00995721"/>
    <w:rsid w:val="00995F89"/>
    <w:rsid w:val="00996492"/>
    <w:rsid w:val="009A02FD"/>
    <w:rsid w:val="009C08F1"/>
    <w:rsid w:val="009C0DA6"/>
    <w:rsid w:val="009C3055"/>
    <w:rsid w:val="009C3133"/>
    <w:rsid w:val="009C365D"/>
    <w:rsid w:val="009C5356"/>
    <w:rsid w:val="009D1CC5"/>
    <w:rsid w:val="009D6C25"/>
    <w:rsid w:val="009E564B"/>
    <w:rsid w:val="009F0A24"/>
    <w:rsid w:val="009F3F8A"/>
    <w:rsid w:val="009F67DC"/>
    <w:rsid w:val="00A00BF2"/>
    <w:rsid w:val="00A01A38"/>
    <w:rsid w:val="00A05612"/>
    <w:rsid w:val="00A11AC6"/>
    <w:rsid w:val="00A151DA"/>
    <w:rsid w:val="00A16978"/>
    <w:rsid w:val="00A1735D"/>
    <w:rsid w:val="00A201C5"/>
    <w:rsid w:val="00A206F3"/>
    <w:rsid w:val="00A24F60"/>
    <w:rsid w:val="00A25109"/>
    <w:rsid w:val="00A31E1D"/>
    <w:rsid w:val="00A35531"/>
    <w:rsid w:val="00A446ED"/>
    <w:rsid w:val="00A4473D"/>
    <w:rsid w:val="00A4527C"/>
    <w:rsid w:val="00A45336"/>
    <w:rsid w:val="00A57DE1"/>
    <w:rsid w:val="00A67633"/>
    <w:rsid w:val="00A73644"/>
    <w:rsid w:val="00A75E33"/>
    <w:rsid w:val="00A84368"/>
    <w:rsid w:val="00A87625"/>
    <w:rsid w:val="00A90CCD"/>
    <w:rsid w:val="00A9238F"/>
    <w:rsid w:val="00A96E75"/>
    <w:rsid w:val="00AB1D0E"/>
    <w:rsid w:val="00AB4884"/>
    <w:rsid w:val="00AC04FD"/>
    <w:rsid w:val="00AD2070"/>
    <w:rsid w:val="00AD2BE7"/>
    <w:rsid w:val="00AD4119"/>
    <w:rsid w:val="00AD44D4"/>
    <w:rsid w:val="00AD672E"/>
    <w:rsid w:val="00AE489E"/>
    <w:rsid w:val="00AE49E4"/>
    <w:rsid w:val="00AE64FE"/>
    <w:rsid w:val="00AE6E75"/>
    <w:rsid w:val="00AF1EFB"/>
    <w:rsid w:val="00AF36E9"/>
    <w:rsid w:val="00AF6F7F"/>
    <w:rsid w:val="00B02834"/>
    <w:rsid w:val="00B04B90"/>
    <w:rsid w:val="00B0751F"/>
    <w:rsid w:val="00B07656"/>
    <w:rsid w:val="00B11CA2"/>
    <w:rsid w:val="00B12CA8"/>
    <w:rsid w:val="00B13437"/>
    <w:rsid w:val="00B148EC"/>
    <w:rsid w:val="00B17098"/>
    <w:rsid w:val="00B301B6"/>
    <w:rsid w:val="00B305F7"/>
    <w:rsid w:val="00B30F12"/>
    <w:rsid w:val="00B34C95"/>
    <w:rsid w:val="00B366B8"/>
    <w:rsid w:val="00B42222"/>
    <w:rsid w:val="00B4331A"/>
    <w:rsid w:val="00B46401"/>
    <w:rsid w:val="00B56761"/>
    <w:rsid w:val="00B57D95"/>
    <w:rsid w:val="00B600D6"/>
    <w:rsid w:val="00B6298E"/>
    <w:rsid w:val="00B6714E"/>
    <w:rsid w:val="00B70355"/>
    <w:rsid w:val="00B75909"/>
    <w:rsid w:val="00B7774D"/>
    <w:rsid w:val="00B801F6"/>
    <w:rsid w:val="00B80C9F"/>
    <w:rsid w:val="00B83E30"/>
    <w:rsid w:val="00B84640"/>
    <w:rsid w:val="00B91876"/>
    <w:rsid w:val="00BA4DB7"/>
    <w:rsid w:val="00BB28A5"/>
    <w:rsid w:val="00BB3205"/>
    <w:rsid w:val="00BB51C2"/>
    <w:rsid w:val="00BC05A2"/>
    <w:rsid w:val="00BC5D2E"/>
    <w:rsid w:val="00BC69D9"/>
    <w:rsid w:val="00BE3D17"/>
    <w:rsid w:val="00BE77A3"/>
    <w:rsid w:val="00BF2ED5"/>
    <w:rsid w:val="00C006B6"/>
    <w:rsid w:val="00C1526C"/>
    <w:rsid w:val="00C16815"/>
    <w:rsid w:val="00C208D1"/>
    <w:rsid w:val="00C20B04"/>
    <w:rsid w:val="00C216FF"/>
    <w:rsid w:val="00C236A8"/>
    <w:rsid w:val="00C2575E"/>
    <w:rsid w:val="00C27552"/>
    <w:rsid w:val="00C33CAD"/>
    <w:rsid w:val="00C36D05"/>
    <w:rsid w:val="00C40D5C"/>
    <w:rsid w:val="00C448FB"/>
    <w:rsid w:val="00C50C53"/>
    <w:rsid w:val="00C548C6"/>
    <w:rsid w:val="00C61372"/>
    <w:rsid w:val="00C63672"/>
    <w:rsid w:val="00C65F4B"/>
    <w:rsid w:val="00C72BE0"/>
    <w:rsid w:val="00C73024"/>
    <w:rsid w:val="00C807A6"/>
    <w:rsid w:val="00C8386D"/>
    <w:rsid w:val="00CA423F"/>
    <w:rsid w:val="00CA4CFF"/>
    <w:rsid w:val="00CB23E3"/>
    <w:rsid w:val="00CB73AE"/>
    <w:rsid w:val="00CB740B"/>
    <w:rsid w:val="00CC1FE8"/>
    <w:rsid w:val="00CC3BF7"/>
    <w:rsid w:val="00CC3BFC"/>
    <w:rsid w:val="00CD4C8A"/>
    <w:rsid w:val="00CD5D96"/>
    <w:rsid w:val="00CE0A1A"/>
    <w:rsid w:val="00CE4055"/>
    <w:rsid w:val="00CE4AF0"/>
    <w:rsid w:val="00CF0CA6"/>
    <w:rsid w:val="00CF4133"/>
    <w:rsid w:val="00D06A6B"/>
    <w:rsid w:val="00D07500"/>
    <w:rsid w:val="00D271C6"/>
    <w:rsid w:val="00D372B6"/>
    <w:rsid w:val="00D40090"/>
    <w:rsid w:val="00D41A3D"/>
    <w:rsid w:val="00D430F7"/>
    <w:rsid w:val="00D45EAB"/>
    <w:rsid w:val="00D52159"/>
    <w:rsid w:val="00D6197D"/>
    <w:rsid w:val="00D62BB5"/>
    <w:rsid w:val="00D62CDC"/>
    <w:rsid w:val="00D67426"/>
    <w:rsid w:val="00D71103"/>
    <w:rsid w:val="00D716DA"/>
    <w:rsid w:val="00D72D68"/>
    <w:rsid w:val="00D8006C"/>
    <w:rsid w:val="00D906D9"/>
    <w:rsid w:val="00D91DC3"/>
    <w:rsid w:val="00DA23EF"/>
    <w:rsid w:val="00DA6EEA"/>
    <w:rsid w:val="00DB012F"/>
    <w:rsid w:val="00DB048A"/>
    <w:rsid w:val="00DB38EA"/>
    <w:rsid w:val="00DB4CB1"/>
    <w:rsid w:val="00DC04C5"/>
    <w:rsid w:val="00DC0FB1"/>
    <w:rsid w:val="00DC3EFD"/>
    <w:rsid w:val="00DC780B"/>
    <w:rsid w:val="00DD1635"/>
    <w:rsid w:val="00DD2D41"/>
    <w:rsid w:val="00DE1DC5"/>
    <w:rsid w:val="00DE6538"/>
    <w:rsid w:val="00DF5855"/>
    <w:rsid w:val="00DF6527"/>
    <w:rsid w:val="00E01ADC"/>
    <w:rsid w:val="00E03A81"/>
    <w:rsid w:val="00E057AC"/>
    <w:rsid w:val="00E122F3"/>
    <w:rsid w:val="00E1409A"/>
    <w:rsid w:val="00E2253E"/>
    <w:rsid w:val="00E25F3C"/>
    <w:rsid w:val="00E26E4F"/>
    <w:rsid w:val="00E27AA1"/>
    <w:rsid w:val="00E435C1"/>
    <w:rsid w:val="00E46C18"/>
    <w:rsid w:val="00E517CE"/>
    <w:rsid w:val="00E566D2"/>
    <w:rsid w:val="00E6194C"/>
    <w:rsid w:val="00E6463F"/>
    <w:rsid w:val="00E70BE1"/>
    <w:rsid w:val="00E71895"/>
    <w:rsid w:val="00E73115"/>
    <w:rsid w:val="00E73CAE"/>
    <w:rsid w:val="00E746E8"/>
    <w:rsid w:val="00E76065"/>
    <w:rsid w:val="00E763E9"/>
    <w:rsid w:val="00E766A6"/>
    <w:rsid w:val="00E77AAA"/>
    <w:rsid w:val="00E82826"/>
    <w:rsid w:val="00E85514"/>
    <w:rsid w:val="00E8649A"/>
    <w:rsid w:val="00E9589C"/>
    <w:rsid w:val="00E95E13"/>
    <w:rsid w:val="00EA2298"/>
    <w:rsid w:val="00EA4F89"/>
    <w:rsid w:val="00EA559C"/>
    <w:rsid w:val="00EB27E5"/>
    <w:rsid w:val="00EB3636"/>
    <w:rsid w:val="00EC0FA8"/>
    <w:rsid w:val="00EC1687"/>
    <w:rsid w:val="00EC361F"/>
    <w:rsid w:val="00EC3A52"/>
    <w:rsid w:val="00EC53D8"/>
    <w:rsid w:val="00ED096C"/>
    <w:rsid w:val="00ED3111"/>
    <w:rsid w:val="00EF5F9F"/>
    <w:rsid w:val="00EF6D7D"/>
    <w:rsid w:val="00F040FE"/>
    <w:rsid w:val="00F0419F"/>
    <w:rsid w:val="00F042A8"/>
    <w:rsid w:val="00F05C60"/>
    <w:rsid w:val="00F12486"/>
    <w:rsid w:val="00F12E50"/>
    <w:rsid w:val="00F13EF3"/>
    <w:rsid w:val="00F14663"/>
    <w:rsid w:val="00F15045"/>
    <w:rsid w:val="00F2073A"/>
    <w:rsid w:val="00F20E68"/>
    <w:rsid w:val="00F2449B"/>
    <w:rsid w:val="00F27886"/>
    <w:rsid w:val="00F30160"/>
    <w:rsid w:val="00F309F4"/>
    <w:rsid w:val="00F31D4C"/>
    <w:rsid w:val="00F35E77"/>
    <w:rsid w:val="00F432A9"/>
    <w:rsid w:val="00F476F2"/>
    <w:rsid w:val="00F479B3"/>
    <w:rsid w:val="00F5089C"/>
    <w:rsid w:val="00F52780"/>
    <w:rsid w:val="00F53BBF"/>
    <w:rsid w:val="00F5462F"/>
    <w:rsid w:val="00F5740C"/>
    <w:rsid w:val="00F62292"/>
    <w:rsid w:val="00F62E18"/>
    <w:rsid w:val="00F65637"/>
    <w:rsid w:val="00F6751D"/>
    <w:rsid w:val="00F701CA"/>
    <w:rsid w:val="00F70CA7"/>
    <w:rsid w:val="00F72348"/>
    <w:rsid w:val="00F75C16"/>
    <w:rsid w:val="00F76B04"/>
    <w:rsid w:val="00F84A7A"/>
    <w:rsid w:val="00F85190"/>
    <w:rsid w:val="00F86D6A"/>
    <w:rsid w:val="00F87AA3"/>
    <w:rsid w:val="00F90A20"/>
    <w:rsid w:val="00F93E87"/>
    <w:rsid w:val="00F954F1"/>
    <w:rsid w:val="00F96BC4"/>
    <w:rsid w:val="00F973A4"/>
    <w:rsid w:val="00FA0721"/>
    <w:rsid w:val="00FA4FAE"/>
    <w:rsid w:val="00FA79D2"/>
    <w:rsid w:val="00FB4E34"/>
    <w:rsid w:val="00FC2103"/>
    <w:rsid w:val="00FD76A8"/>
    <w:rsid w:val="00FE107B"/>
    <w:rsid w:val="00FE11A9"/>
    <w:rsid w:val="00FE1A5E"/>
    <w:rsid w:val="00FE7F68"/>
    <w:rsid w:val="00FF0F3F"/>
    <w:rsid w:val="00FF3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902F"/>
  <w15:docId w15:val="{E4198B29-6E68-43BC-8CA9-4E30CEAE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9C"/>
  </w:style>
  <w:style w:type="paragraph" w:styleId="Heading5">
    <w:name w:val="heading 5"/>
    <w:basedOn w:val="Normal"/>
    <w:next w:val="Normal"/>
    <w:link w:val="Heading5Char"/>
    <w:uiPriority w:val="9"/>
    <w:semiHidden/>
    <w:unhideWhenUsed/>
    <w:qFormat/>
    <w:rsid w:val="0049180B"/>
    <w:pPr>
      <w:keepNext/>
      <w:keepLines/>
      <w:spacing w:before="80" w:after="0" w:line="240" w:lineRule="auto"/>
      <w:outlineLvl w:val="4"/>
    </w:pPr>
    <w:rPr>
      <w:rFonts w:asciiTheme="majorHAnsi" w:eastAsiaTheme="majorEastAsia" w:hAnsiTheme="majorHAnsi" w:cstheme="majorBidi"/>
      <w:color w:val="943634" w:themeColor="accent2"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EA559C"/>
    <w:pPr>
      <w:spacing w:after="0" w:line="240" w:lineRule="auto"/>
      <w:ind w:firstLine="567"/>
      <w:jc w:val="both"/>
    </w:pPr>
    <w:rPr>
      <w:rFonts w:ascii="Times New Roman" w:eastAsia="Times New Roman" w:hAnsi="Times New Roman" w:cs="Times New Roman"/>
      <w:sz w:val="24"/>
      <w:szCs w:val="24"/>
      <w:lang w:eastAsia="ru-RU"/>
    </w:rPr>
  </w:style>
  <w:style w:type="paragraph" w:styleId="FootnoteText">
    <w:name w:val="footnote text"/>
    <w:aliases w:val="Char, Char,Знак1, Знак1, Знак,Знак,Fußnote Char Char,Fußnote Char,Fußnote Char Car Char Char,Fußnote Char Car Char Char Char Char Char Char Char Char Char Char,single space,FOOTNOTES,fn,Footnote Text Char1,Footnote Text Char2 Char,Cha,ft,A"/>
    <w:basedOn w:val="Normal"/>
    <w:link w:val="FootnoteTextChar"/>
    <w:uiPriority w:val="99"/>
    <w:unhideWhenUsed/>
    <w:qFormat/>
    <w:rsid w:val="00EA559C"/>
    <w:pPr>
      <w:spacing w:after="0" w:line="240" w:lineRule="auto"/>
    </w:pPr>
    <w:rPr>
      <w:sz w:val="20"/>
      <w:szCs w:val="20"/>
    </w:rPr>
  </w:style>
  <w:style w:type="character" w:customStyle="1" w:styleId="FootnoteTextChar">
    <w:name w:val="Footnote Text Char"/>
    <w:aliases w:val="Char Char, 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EA559C"/>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uiPriority w:val="99"/>
    <w:unhideWhenUsed/>
    <w:qFormat/>
    <w:rsid w:val="00EA559C"/>
    <w:rPr>
      <w:vertAlign w:val="superscript"/>
    </w:rPr>
  </w:style>
  <w:style w:type="paragraph" w:styleId="ListParagraph">
    <w:name w:val="List Paragraph"/>
    <w:aliases w:val="Scriptoria bullet points,List Paragraph 1,strikethrough,Абзац списка1,standaard met opsomming,List Paragraph1,Bullets,References,Liste 1,List Paragraph nowy,Numbered List Paragraph,List Paragraph (numbered (a)),Medium Grid 1 - Accent 21"/>
    <w:basedOn w:val="Normal"/>
    <w:link w:val="ListParagraphChar"/>
    <w:uiPriority w:val="34"/>
    <w:qFormat/>
    <w:rsid w:val="00EA559C"/>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EA559C"/>
    <w:rPr>
      <w:color w:val="0000FF"/>
      <w:u w:val="single"/>
    </w:rPr>
  </w:style>
  <w:style w:type="paragraph" w:styleId="Footer">
    <w:name w:val="footer"/>
    <w:basedOn w:val="Normal"/>
    <w:link w:val="FooterChar"/>
    <w:uiPriority w:val="99"/>
    <w:unhideWhenUsed/>
    <w:rsid w:val="00EA55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EA559C"/>
  </w:style>
  <w:style w:type="paragraph" w:styleId="NoSpacing">
    <w:name w:val="No Spacing"/>
    <w:uiPriority w:val="1"/>
    <w:qFormat/>
    <w:rsid w:val="00EA559C"/>
    <w:pPr>
      <w:spacing w:after="0" w:line="240" w:lineRule="auto"/>
    </w:pPr>
    <w:rPr>
      <w:rFonts w:ascii="Calibri" w:eastAsia="Calibri" w:hAnsi="Calibri" w:cs="Times New Roman"/>
    </w:rPr>
  </w:style>
  <w:style w:type="character" w:customStyle="1" w:styleId="ListParagraphChar">
    <w:name w:val="List Paragraph Char"/>
    <w:aliases w:val="Scriptoria bullet points Char,List Paragraph 1 Char,strikethrough Char,Абзац списка1 Char,standaard met opsomming Char,List Paragraph1 Char,Bullets Char,References Char,Liste 1 Char,List Paragraph nowy Char"/>
    <w:link w:val="ListParagraph"/>
    <w:uiPriority w:val="34"/>
    <w:rsid w:val="00EA559C"/>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EA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9C"/>
    <w:rPr>
      <w:rFonts w:ascii="Tahoma" w:hAnsi="Tahoma" w:cs="Tahoma"/>
      <w:sz w:val="16"/>
      <w:szCs w:val="16"/>
    </w:rPr>
  </w:style>
  <w:style w:type="paragraph" w:customStyle="1" w:styleId="tt">
    <w:name w:val="tt"/>
    <w:basedOn w:val="Normal"/>
    <w:rsid w:val="00BA4DB7"/>
    <w:pPr>
      <w:spacing w:after="0" w:line="240" w:lineRule="auto"/>
      <w:jc w:val="center"/>
    </w:pPr>
    <w:rPr>
      <w:rFonts w:ascii="Times New Roman" w:eastAsia="Times New Roman" w:hAnsi="Times New Roman" w:cs="Times New Roman"/>
      <w:b/>
      <w:bCs/>
      <w:sz w:val="24"/>
      <w:szCs w:val="24"/>
      <w:lang w:eastAsia="ru-RU"/>
    </w:rPr>
  </w:style>
  <w:style w:type="paragraph" w:styleId="Header">
    <w:name w:val="header"/>
    <w:basedOn w:val="Normal"/>
    <w:link w:val="HeaderChar"/>
    <w:uiPriority w:val="99"/>
    <w:unhideWhenUsed/>
    <w:rsid w:val="004521D6"/>
    <w:pPr>
      <w:tabs>
        <w:tab w:val="center" w:pos="4844"/>
        <w:tab w:val="right" w:pos="9689"/>
      </w:tabs>
      <w:spacing w:after="0" w:line="240" w:lineRule="auto"/>
    </w:pPr>
  </w:style>
  <w:style w:type="character" w:customStyle="1" w:styleId="HeaderChar">
    <w:name w:val="Header Char"/>
    <w:basedOn w:val="DefaultParagraphFont"/>
    <w:link w:val="Header"/>
    <w:uiPriority w:val="99"/>
    <w:rsid w:val="004521D6"/>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basedOn w:val="DefaultParagraphFont"/>
    <w:link w:val="NormalWeb"/>
    <w:uiPriority w:val="99"/>
    <w:rsid w:val="00045DBA"/>
    <w:rPr>
      <w:rFonts w:ascii="Times New Roman" w:eastAsia="Times New Roman" w:hAnsi="Times New Roman" w:cs="Times New Roman"/>
      <w:sz w:val="24"/>
      <w:szCs w:val="24"/>
      <w:lang w:eastAsia="ru-RU"/>
    </w:rPr>
  </w:style>
  <w:style w:type="character" w:customStyle="1" w:styleId="FontStyle17">
    <w:name w:val="Font Style17"/>
    <w:basedOn w:val="DefaultParagraphFont"/>
    <w:uiPriority w:val="99"/>
    <w:rsid w:val="00AE6E75"/>
    <w:rPr>
      <w:rFonts w:ascii="Times New Roman" w:hAnsi="Times New Roman" w:cs="Times New Roman"/>
      <w:color w:val="000000"/>
      <w:sz w:val="22"/>
      <w:szCs w:val="22"/>
    </w:rPr>
  </w:style>
  <w:style w:type="character" w:customStyle="1" w:styleId="Heading5Char">
    <w:name w:val="Heading 5 Char"/>
    <w:basedOn w:val="DefaultParagraphFont"/>
    <w:link w:val="Heading5"/>
    <w:uiPriority w:val="9"/>
    <w:semiHidden/>
    <w:rsid w:val="0049180B"/>
    <w:rPr>
      <w:rFonts w:asciiTheme="majorHAnsi" w:eastAsiaTheme="majorEastAsia" w:hAnsiTheme="majorHAnsi" w:cstheme="majorBidi"/>
      <w:color w:val="943634" w:themeColor="accent2" w:themeShade="BF"/>
      <w:sz w:val="24"/>
      <w:szCs w:val="24"/>
      <w:lang w:val="en-US"/>
    </w:rPr>
  </w:style>
  <w:style w:type="character" w:styleId="CommentReference">
    <w:name w:val="annotation reference"/>
    <w:basedOn w:val="DefaultParagraphFont"/>
    <w:uiPriority w:val="99"/>
    <w:semiHidden/>
    <w:unhideWhenUsed/>
    <w:rsid w:val="007B51E0"/>
    <w:rPr>
      <w:sz w:val="16"/>
      <w:szCs w:val="16"/>
    </w:rPr>
  </w:style>
  <w:style w:type="paragraph" w:styleId="CommentText">
    <w:name w:val="annotation text"/>
    <w:basedOn w:val="Normal"/>
    <w:link w:val="CommentTextChar"/>
    <w:uiPriority w:val="99"/>
    <w:semiHidden/>
    <w:unhideWhenUsed/>
    <w:rsid w:val="007B51E0"/>
    <w:pPr>
      <w:spacing w:line="240" w:lineRule="auto"/>
    </w:pPr>
    <w:rPr>
      <w:sz w:val="20"/>
      <w:szCs w:val="20"/>
    </w:rPr>
  </w:style>
  <w:style w:type="character" w:customStyle="1" w:styleId="CommentTextChar">
    <w:name w:val="Comment Text Char"/>
    <w:basedOn w:val="DefaultParagraphFont"/>
    <w:link w:val="CommentText"/>
    <w:uiPriority w:val="99"/>
    <w:semiHidden/>
    <w:rsid w:val="007B51E0"/>
    <w:rPr>
      <w:sz w:val="20"/>
      <w:szCs w:val="20"/>
    </w:rPr>
  </w:style>
  <w:style w:type="paragraph" w:styleId="CommentSubject">
    <w:name w:val="annotation subject"/>
    <w:basedOn w:val="CommentText"/>
    <w:next w:val="CommentText"/>
    <w:link w:val="CommentSubjectChar"/>
    <w:uiPriority w:val="99"/>
    <w:semiHidden/>
    <w:unhideWhenUsed/>
    <w:rsid w:val="007B51E0"/>
    <w:rPr>
      <w:b/>
      <w:bCs/>
    </w:rPr>
  </w:style>
  <w:style w:type="character" w:customStyle="1" w:styleId="CommentSubjectChar">
    <w:name w:val="Comment Subject Char"/>
    <w:basedOn w:val="CommentTextChar"/>
    <w:link w:val="CommentSubject"/>
    <w:uiPriority w:val="99"/>
    <w:semiHidden/>
    <w:rsid w:val="007B51E0"/>
    <w:rPr>
      <w:b/>
      <w:bCs/>
      <w:sz w:val="20"/>
      <w:szCs w:val="20"/>
    </w:rPr>
  </w:style>
  <w:style w:type="table" w:styleId="TableGrid">
    <w:name w:val="Table Grid"/>
    <w:basedOn w:val="TableNormal"/>
    <w:uiPriority w:val="59"/>
    <w:rsid w:val="00683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354AA"/>
    <w:pPr>
      <w:spacing w:after="0" w:line="240" w:lineRule="auto"/>
    </w:pPr>
  </w:style>
  <w:style w:type="paragraph" w:customStyle="1" w:styleId="1">
    <w:name w:val="Стиль1"/>
    <w:basedOn w:val="NormalWeb"/>
    <w:link w:val="10"/>
    <w:autoRedefine/>
    <w:qFormat/>
    <w:rsid w:val="00384DCA"/>
    <w:pPr>
      <w:ind w:left="180" w:hanging="180"/>
    </w:pPr>
    <w:rPr>
      <w:rFonts w:ascii="Calibri Light" w:hAnsi="Calibri Light"/>
      <w:sz w:val="16"/>
      <w:szCs w:val="16"/>
      <w:lang w:val="en-US" w:eastAsia="en-US"/>
    </w:rPr>
  </w:style>
  <w:style w:type="character" w:customStyle="1" w:styleId="10">
    <w:name w:val="Стиль1 Знак"/>
    <w:basedOn w:val="DefaultParagraphFont"/>
    <w:link w:val="1"/>
    <w:rsid w:val="00384DCA"/>
    <w:rPr>
      <w:rFonts w:ascii="Calibri Light" w:eastAsia="Times New Roman" w:hAnsi="Calibri Light" w:cs="Times New Roman"/>
      <w:sz w:val="16"/>
      <w:szCs w:val="16"/>
      <w:lang w:val="en-US"/>
    </w:rPr>
  </w:style>
  <w:style w:type="character" w:styleId="Strong">
    <w:name w:val="Strong"/>
    <w:basedOn w:val="DefaultParagraphFont"/>
    <w:uiPriority w:val="22"/>
    <w:qFormat/>
    <w:rsid w:val="003D4995"/>
    <w:rPr>
      <w:b/>
      <w:bCs/>
    </w:rPr>
  </w:style>
  <w:style w:type="character" w:customStyle="1" w:styleId="docheader">
    <w:name w:val="doc_header"/>
    <w:basedOn w:val="DefaultParagraphFont"/>
    <w:rsid w:val="003D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900">
      <w:bodyDiv w:val="1"/>
      <w:marLeft w:val="0"/>
      <w:marRight w:val="0"/>
      <w:marTop w:val="0"/>
      <w:marBottom w:val="0"/>
      <w:divBdr>
        <w:top w:val="none" w:sz="0" w:space="0" w:color="auto"/>
        <w:left w:val="none" w:sz="0" w:space="0" w:color="auto"/>
        <w:bottom w:val="none" w:sz="0" w:space="0" w:color="auto"/>
        <w:right w:val="none" w:sz="0" w:space="0" w:color="auto"/>
      </w:divBdr>
    </w:div>
    <w:div w:id="23791716">
      <w:bodyDiv w:val="1"/>
      <w:marLeft w:val="0"/>
      <w:marRight w:val="0"/>
      <w:marTop w:val="0"/>
      <w:marBottom w:val="0"/>
      <w:divBdr>
        <w:top w:val="none" w:sz="0" w:space="0" w:color="auto"/>
        <w:left w:val="none" w:sz="0" w:space="0" w:color="auto"/>
        <w:bottom w:val="none" w:sz="0" w:space="0" w:color="auto"/>
        <w:right w:val="none" w:sz="0" w:space="0" w:color="auto"/>
      </w:divBdr>
    </w:div>
    <w:div w:id="38668814">
      <w:bodyDiv w:val="1"/>
      <w:marLeft w:val="0"/>
      <w:marRight w:val="0"/>
      <w:marTop w:val="0"/>
      <w:marBottom w:val="0"/>
      <w:divBdr>
        <w:top w:val="none" w:sz="0" w:space="0" w:color="auto"/>
        <w:left w:val="none" w:sz="0" w:space="0" w:color="auto"/>
        <w:bottom w:val="none" w:sz="0" w:space="0" w:color="auto"/>
        <w:right w:val="none" w:sz="0" w:space="0" w:color="auto"/>
      </w:divBdr>
    </w:div>
    <w:div w:id="140851445">
      <w:bodyDiv w:val="1"/>
      <w:marLeft w:val="0"/>
      <w:marRight w:val="0"/>
      <w:marTop w:val="0"/>
      <w:marBottom w:val="0"/>
      <w:divBdr>
        <w:top w:val="none" w:sz="0" w:space="0" w:color="auto"/>
        <w:left w:val="none" w:sz="0" w:space="0" w:color="auto"/>
        <w:bottom w:val="none" w:sz="0" w:space="0" w:color="auto"/>
        <w:right w:val="none" w:sz="0" w:space="0" w:color="auto"/>
      </w:divBdr>
    </w:div>
    <w:div w:id="210775955">
      <w:bodyDiv w:val="1"/>
      <w:marLeft w:val="0"/>
      <w:marRight w:val="0"/>
      <w:marTop w:val="0"/>
      <w:marBottom w:val="0"/>
      <w:divBdr>
        <w:top w:val="none" w:sz="0" w:space="0" w:color="auto"/>
        <w:left w:val="none" w:sz="0" w:space="0" w:color="auto"/>
        <w:bottom w:val="none" w:sz="0" w:space="0" w:color="auto"/>
        <w:right w:val="none" w:sz="0" w:space="0" w:color="auto"/>
      </w:divBdr>
    </w:div>
    <w:div w:id="224488377">
      <w:bodyDiv w:val="1"/>
      <w:marLeft w:val="0"/>
      <w:marRight w:val="0"/>
      <w:marTop w:val="0"/>
      <w:marBottom w:val="0"/>
      <w:divBdr>
        <w:top w:val="none" w:sz="0" w:space="0" w:color="auto"/>
        <w:left w:val="none" w:sz="0" w:space="0" w:color="auto"/>
        <w:bottom w:val="none" w:sz="0" w:space="0" w:color="auto"/>
        <w:right w:val="none" w:sz="0" w:space="0" w:color="auto"/>
      </w:divBdr>
    </w:div>
    <w:div w:id="359358338">
      <w:bodyDiv w:val="1"/>
      <w:marLeft w:val="0"/>
      <w:marRight w:val="0"/>
      <w:marTop w:val="0"/>
      <w:marBottom w:val="0"/>
      <w:divBdr>
        <w:top w:val="none" w:sz="0" w:space="0" w:color="auto"/>
        <w:left w:val="none" w:sz="0" w:space="0" w:color="auto"/>
        <w:bottom w:val="none" w:sz="0" w:space="0" w:color="auto"/>
        <w:right w:val="none" w:sz="0" w:space="0" w:color="auto"/>
      </w:divBdr>
    </w:div>
    <w:div w:id="398871130">
      <w:bodyDiv w:val="1"/>
      <w:marLeft w:val="0"/>
      <w:marRight w:val="0"/>
      <w:marTop w:val="0"/>
      <w:marBottom w:val="0"/>
      <w:divBdr>
        <w:top w:val="none" w:sz="0" w:space="0" w:color="auto"/>
        <w:left w:val="none" w:sz="0" w:space="0" w:color="auto"/>
        <w:bottom w:val="none" w:sz="0" w:space="0" w:color="auto"/>
        <w:right w:val="none" w:sz="0" w:space="0" w:color="auto"/>
      </w:divBdr>
    </w:div>
    <w:div w:id="417481263">
      <w:bodyDiv w:val="1"/>
      <w:marLeft w:val="0"/>
      <w:marRight w:val="0"/>
      <w:marTop w:val="0"/>
      <w:marBottom w:val="0"/>
      <w:divBdr>
        <w:top w:val="none" w:sz="0" w:space="0" w:color="auto"/>
        <w:left w:val="none" w:sz="0" w:space="0" w:color="auto"/>
        <w:bottom w:val="none" w:sz="0" w:space="0" w:color="auto"/>
        <w:right w:val="none" w:sz="0" w:space="0" w:color="auto"/>
      </w:divBdr>
    </w:div>
    <w:div w:id="562713256">
      <w:bodyDiv w:val="1"/>
      <w:marLeft w:val="0"/>
      <w:marRight w:val="0"/>
      <w:marTop w:val="0"/>
      <w:marBottom w:val="0"/>
      <w:divBdr>
        <w:top w:val="none" w:sz="0" w:space="0" w:color="auto"/>
        <w:left w:val="none" w:sz="0" w:space="0" w:color="auto"/>
        <w:bottom w:val="none" w:sz="0" w:space="0" w:color="auto"/>
        <w:right w:val="none" w:sz="0" w:space="0" w:color="auto"/>
      </w:divBdr>
    </w:div>
    <w:div w:id="671417915">
      <w:bodyDiv w:val="1"/>
      <w:marLeft w:val="0"/>
      <w:marRight w:val="0"/>
      <w:marTop w:val="0"/>
      <w:marBottom w:val="0"/>
      <w:divBdr>
        <w:top w:val="none" w:sz="0" w:space="0" w:color="auto"/>
        <w:left w:val="none" w:sz="0" w:space="0" w:color="auto"/>
        <w:bottom w:val="none" w:sz="0" w:space="0" w:color="auto"/>
        <w:right w:val="none" w:sz="0" w:space="0" w:color="auto"/>
      </w:divBdr>
    </w:div>
    <w:div w:id="743332363">
      <w:bodyDiv w:val="1"/>
      <w:marLeft w:val="0"/>
      <w:marRight w:val="0"/>
      <w:marTop w:val="0"/>
      <w:marBottom w:val="0"/>
      <w:divBdr>
        <w:top w:val="none" w:sz="0" w:space="0" w:color="auto"/>
        <w:left w:val="none" w:sz="0" w:space="0" w:color="auto"/>
        <w:bottom w:val="none" w:sz="0" w:space="0" w:color="auto"/>
        <w:right w:val="none" w:sz="0" w:space="0" w:color="auto"/>
      </w:divBdr>
    </w:div>
    <w:div w:id="778532026">
      <w:bodyDiv w:val="1"/>
      <w:marLeft w:val="0"/>
      <w:marRight w:val="0"/>
      <w:marTop w:val="0"/>
      <w:marBottom w:val="0"/>
      <w:divBdr>
        <w:top w:val="none" w:sz="0" w:space="0" w:color="auto"/>
        <w:left w:val="none" w:sz="0" w:space="0" w:color="auto"/>
        <w:bottom w:val="none" w:sz="0" w:space="0" w:color="auto"/>
        <w:right w:val="none" w:sz="0" w:space="0" w:color="auto"/>
      </w:divBdr>
    </w:div>
    <w:div w:id="928006222">
      <w:bodyDiv w:val="1"/>
      <w:marLeft w:val="0"/>
      <w:marRight w:val="0"/>
      <w:marTop w:val="0"/>
      <w:marBottom w:val="0"/>
      <w:divBdr>
        <w:top w:val="none" w:sz="0" w:space="0" w:color="auto"/>
        <w:left w:val="none" w:sz="0" w:space="0" w:color="auto"/>
        <w:bottom w:val="none" w:sz="0" w:space="0" w:color="auto"/>
        <w:right w:val="none" w:sz="0" w:space="0" w:color="auto"/>
      </w:divBdr>
    </w:div>
    <w:div w:id="929001046">
      <w:bodyDiv w:val="1"/>
      <w:marLeft w:val="0"/>
      <w:marRight w:val="0"/>
      <w:marTop w:val="0"/>
      <w:marBottom w:val="0"/>
      <w:divBdr>
        <w:top w:val="none" w:sz="0" w:space="0" w:color="auto"/>
        <w:left w:val="none" w:sz="0" w:space="0" w:color="auto"/>
        <w:bottom w:val="none" w:sz="0" w:space="0" w:color="auto"/>
        <w:right w:val="none" w:sz="0" w:space="0" w:color="auto"/>
      </w:divBdr>
    </w:div>
    <w:div w:id="1034774446">
      <w:bodyDiv w:val="1"/>
      <w:marLeft w:val="0"/>
      <w:marRight w:val="0"/>
      <w:marTop w:val="0"/>
      <w:marBottom w:val="0"/>
      <w:divBdr>
        <w:top w:val="none" w:sz="0" w:space="0" w:color="auto"/>
        <w:left w:val="none" w:sz="0" w:space="0" w:color="auto"/>
        <w:bottom w:val="none" w:sz="0" w:space="0" w:color="auto"/>
        <w:right w:val="none" w:sz="0" w:space="0" w:color="auto"/>
      </w:divBdr>
    </w:div>
    <w:div w:id="1117719761">
      <w:bodyDiv w:val="1"/>
      <w:marLeft w:val="0"/>
      <w:marRight w:val="0"/>
      <w:marTop w:val="0"/>
      <w:marBottom w:val="0"/>
      <w:divBdr>
        <w:top w:val="none" w:sz="0" w:space="0" w:color="auto"/>
        <w:left w:val="none" w:sz="0" w:space="0" w:color="auto"/>
        <w:bottom w:val="none" w:sz="0" w:space="0" w:color="auto"/>
        <w:right w:val="none" w:sz="0" w:space="0" w:color="auto"/>
      </w:divBdr>
    </w:div>
    <w:div w:id="1203715216">
      <w:bodyDiv w:val="1"/>
      <w:marLeft w:val="0"/>
      <w:marRight w:val="0"/>
      <w:marTop w:val="0"/>
      <w:marBottom w:val="0"/>
      <w:divBdr>
        <w:top w:val="none" w:sz="0" w:space="0" w:color="auto"/>
        <w:left w:val="none" w:sz="0" w:space="0" w:color="auto"/>
        <w:bottom w:val="none" w:sz="0" w:space="0" w:color="auto"/>
        <w:right w:val="none" w:sz="0" w:space="0" w:color="auto"/>
      </w:divBdr>
    </w:div>
    <w:div w:id="1265650352">
      <w:bodyDiv w:val="1"/>
      <w:marLeft w:val="0"/>
      <w:marRight w:val="0"/>
      <w:marTop w:val="0"/>
      <w:marBottom w:val="0"/>
      <w:divBdr>
        <w:top w:val="none" w:sz="0" w:space="0" w:color="auto"/>
        <w:left w:val="none" w:sz="0" w:space="0" w:color="auto"/>
        <w:bottom w:val="none" w:sz="0" w:space="0" w:color="auto"/>
        <w:right w:val="none" w:sz="0" w:space="0" w:color="auto"/>
      </w:divBdr>
    </w:div>
    <w:div w:id="1265698019">
      <w:bodyDiv w:val="1"/>
      <w:marLeft w:val="0"/>
      <w:marRight w:val="0"/>
      <w:marTop w:val="0"/>
      <w:marBottom w:val="0"/>
      <w:divBdr>
        <w:top w:val="none" w:sz="0" w:space="0" w:color="auto"/>
        <w:left w:val="none" w:sz="0" w:space="0" w:color="auto"/>
        <w:bottom w:val="none" w:sz="0" w:space="0" w:color="auto"/>
        <w:right w:val="none" w:sz="0" w:space="0" w:color="auto"/>
      </w:divBdr>
    </w:div>
    <w:div w:id="1313680709">
      <w:bodyDiv w:val="1"/>
      <w:marLeft w:val="0"/>
      <w:marRight w:val="0"/>
      <w:marTop w:val="0"/>
      <w:marBottom w:val="0"/>
      <w:divBdr>
        <w:top w:val="none" w:sz="0" w:space="0" w:color="auto"/>
        <w:left w:val="none" w:sz="0" w:space="0" w:color="auto"/>
        <w:bottom w:val="none" w:sz="0" w:space="0" w:color="auto"/>
        <w:right w:val="none" w:sz="0" w:space="0" w:color="auto"/>
      </w:divBdr>
    </w:div>
    <w:div w:id="1356999675">
      <w:bodyDiv w:val="1"/>
      <w:marLeft w:val="0"/>
      <w:marRight w:val="0"/>
      <w:marTop w:val="0"/>
      <w:marBottom w:val="0"/>
      <w:divBdr>
        <w:top w:val="none" w:sz="0" w:space="0" w:color="auto"/>
        <w:left w:val="none" w:sz="0" w:space="0" w:color="auto"/>
        <w:bottom w:val="none" w:sz="0" w:space="0" w:color="auto"/>
        <w:right w:val="none" w:sz="0" w:space="0" w:color="auto"/>
      </w:divBdr>
    </w:div>
    <w:div w:id="1427195461">
      <w:bodyDiv w:val="1"/>
      <w:marLeft w:val="0"/>
      <w:marRight w:val="0"/>
      <w:marTop w:val="0"/>
      <w:marBottom w:val="0"/>
      <w:divBdr>
        <w:top w:val="none" w:sz="0" w:space="0" w:color="auto"/>
        <w:left w:val="none" w:sz="0" w:space="0" w:color="auto"/>
        <w:bottom w:val="none" w:sz="0" w:space="0" w:color="auto"/>
        <w:right w:val="none" w:sz="0" w:space="0" w:color="auto"/>
      </w:divBdr>
    </w:div>
    <w:div w:id="1462382271">
      <w:bodyDiv w:val="1"/>
      <w:marLeft w:val="0"/>
      <w:marRight w:val="0"/>
      <w:marTop w:val="0"/>
      <w:marBottom w:val="0"/>
      <w:divBdr>
        <w:top w:val="none" w:sz="0" w:space="0" w:color="auto"/>
        <w:left w:val="none" w:sz="0" w:space="0" w:color="auto"/>
        <w:bottom w:val="none" w:sz="0" w:space="0" w:color="auto"/>
        <w:right w:val="none" w:sz="0" w:space="0" w:color="auto"/>
      </w:divBdr>
    </w:div>
    <w:div w:id="1492214271">
      <w:bodyDiv w:val="1"/>
      <w:marLeft w:val="0"/>
      <w:marRight w:val="0"/>
      <w:marTop w:val="0"/>
      <w:marBottom w:val="0"/>
      <w:divBdr>
        <w:top w:val="none" w:sz="0" w:space="0" w:color="auto"/>
        <w:left w:val="none" w:sz="0" w:space="0" w:color="auto"/>
        <w:bottom w:val="none" w:sz="0" w:space="0" w:color="auto"/>
        <w:right w:val="none" w:sz="0" w:space="0" w:color="auto"/>
      </w:divBdr>
    </w:div>
    <w:div w:id="1533611299">
      <w:bodyDiv w:val="1"/>
      <w:marLeft w:val="0"/>
      <w:marRight w:val="0"/>
      <w:marTop w:val="0"/>
      <w:marBottom w:val="0"/>
      <w:divBdr>
        <w:top w:val="none" w:sz="0" w:space="0" w:color="auto"/>
        <w:left w:val="none" w:sz="0" w:space="0" w:color="auto"/>
        <w:bottom w:val="none" w:sz="0" w:space="0" w:color="auto"/>
        <w:right w:val="none" w:sz="0" w:space="0" w:color="auto"/>
      </w:divBdr>
    </w:div>
    <w:div w:id="1571113956">
      <w:bodyDiv w:val="1"/>
      <w:marLeft w:val="0"/>
      <w:marRight w:val="0"/>
      <w:marTop w:val="0"/>
      <w:marBottom w:val="0"/>
      <w:divBdr>
        <w:top w:val="none" w:sz="0" w:space="0" w:color="auto"/>
        <w:left w:val="none" w:sz="0" w:space="0" w:color="auto"/>
        <w:bottom w:val="none" w:sz="0" w:space="0" w:color="auto"/>
        <w:right w:val="none" w:sz="0" w:space="0" w:color="auto"/>
      </w:divBdr>
    </w:div>
    <w:div w:id="1634360446">
      <w:bodyDiv w:val="1"/>
      <w:marLeft w:val="0"/>
      <w:marRight w:val="0"/>
      <w:marTop w:val="0"/>
      <w:marBottom w:val="0"/>
      <w:divBdr>
        <w:top w:val="none" w:sz="0" w:space="0" w:color="auto"/>
        <w:left w:val="none" w:sz="0" w:space="0" w:color="auto"/>
        <w:bottom w:val="none" w:sz="0" w:space="0" w:color="auto"/>
        <w:right w:val="none" w:sz="0" w:space="0" w:color="auto"/>
      </w:divBdr>
    </w:div>
    <w:div w:id="1642926387">
      <w:bodyDiv w:val="1"/>
      <w:marLeft w:val="0"/>
      <w:marRight w:val="0"/>
      <w:marTop w:val="0"/>
      <w:marBottom w:val="0"/>
      <w:divBdr>
        <w:top w:val="none" w:sz="0" w:space="0" w:color="auto"/>
        <w:left w:val="none" w:sz="0" w:space="0" w:color="auto"/>
        <w:bottom w:val="none" w:sz="0" w:space="0" w:color="auto"/>
        <w:right w:val="none" w:sz="0" w:space="0" w:color="auto"/>
      </w:divBdr>
    </w:div>
    <w:div w:id="1692605727">
      <w:bodyDiv w:val="1"/>
      <w:marLeft w:val="0"/>
      <w:marRight w:val="0"/>
      <w:marTop w:val="0"/>
      <w:marBottom w:val="0"/>
      <w:divBdr>
        <w:top w:val="none" w:sz="0" w:space="0" w:color="auto"/>
        <w:left w:val="none" w:sz="0" w:space="0" w:color="auto"/>
        <w:bottom w:val="none" w:sz="0" w:space="0" w:color="auto"/>
        <w:right w:val="none" w:sz="0" w:space="0" w:color="auto"/>
      </w:divBdr>
    </w:div>
    <w:div w:id="1721124985">
      <w:bodyDiv w:val="1"/>
      <w:marLeft w:val="0"/>
      <w:marRight w:val="0"/>
      <w:marTop w:val="0"/>
      <w:marBottom w:val="0"/>
      <w:divBdr>
        <w:top w:val="none" w:sz="0" w:space="0" w:color="auto"/>
        <w:left w:val="none" w:sz="0" w:space="0" w:color="auto"/>
        <w:bottom w:val="none" w:sz="0" w:space="0" w:color="auto"/>
        <w:right w:val="none" w:sz="0" w:space="0" w:color="auto"/>
      </w:divBdr>
    </w:div>
    <w:div w:id="1724255594">
      <w:bodyDiv w:val="1"/>
      <w:marLeft w:val="0"/>
      <w:marRight w:val="0"/>
      <w:marTop w:val="0"/>
      <w:marBottom w:val="0"/>
      <w:divBdr>
        <w:top w:val="none" w:sz="0" w:space="0" w:color="auto"/>
        <w:left w:val="none" w:sz="0" w:space="0" w:color="auto"/>
        <w:bottom w:val="none" w:sz="0" w:space="0" w:color="auto"/>
        <w:right w:val="none" w:sz="0" w:space="0" w:color="auto"/>
      </w:divBdr>
    </w:div>
    <w:div w:id="1784378649">
      <w:bodyDiv w:val="1"/>
      <w:marLeft w:val="0"/>
      <w:marRight w:val="0"/>
      <w:marTop w:val="0"/>
      <w:marBottom w:val="0"/>
      <w:divBdr>
        <w:top w:val="none" w:sz="0" w:space="0" w:color="auto"/>
        <w:left w:val="none" w:sz="0" w:space="0" w:color="auto"/>
        <w:bottom w:val="none" w:sz="0" w:space="0" w:color="auto"/>
        <w:right w:val="none" w:sz="0" w:space="0" w:color="auto"/>
      </w:divBdr>
    </w:div>
    <w:div w:id="1909657380">
      <w:bodyDiv w:val="1"/>
      <w:marLeft w:val="0"/>
      <w:marRight w:val="0"/>
      <w:marTop w:val="0"/>
      <w:marBottom w:val="0"/>
      <w:divBdr>
        <w:top w:val="none" w:sz="0" w:space="0" w:color="auto"/>
        <w:left w:val="none" w:sz="0" w:space="0" w:color="auto"/>
        <w:bottom w:val="none" w:sz="0" w:space="0" w:color="auto"/>
        <w:right w:val="none" w:sz="0" w:space="0" w:color="auto"/>
      </w:divBdr>
    </w:div>
    <w:div w:id="1959528959">
      <w:bodyDiv w:val="1"/>
      <w:marLeft w:val="0"/>
      <w:marRight w:val="0"/>
      <w:marTop w:val="0"/>
      <w:marBottom w:val="0"/>
      <w:divBdr>
        <w:top w:val="none" w:sz="0" w:space="0" w:color="auto"/>
        <w:left w:val="none" w:sz="0" w:space="0" w:color="auto"/>
        <w:bottom w:val="none" w:sz="0" w:space="0" w:color="auto"/>
        <w:right w:val="none" w:sz="0" w:space="0" w:color="auto"/>
      </w:divBdr>
    </w:div>
    <w:div w:id="2010135740">
      <w:bodyDiv w:val="1"/>
      <w:marLeft w:val="0"/>
      <w:marRight w:val="0"/>
      <w:marTop w:val="0"/>
      <w:marBottom w:val="0"/>
      <w:divBdr>
        <w:top w:val="none" w:sz="0" w:space="0" w:color="auto"/>
        <w:left w:val="none" w:sz="0" w:space="0" w:color="auto"/>
        <w:bottom w:val="none" w:sz="0" w:space="0" w:color="auto"/>
        <w:right w:val="none" w:sz="0" w:space="0" w:color="auto"/>
      </w:divBdr>
    </w:div>
    <w:div w:id="20191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7681-A57D-4E0C-8995-3548BE47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1648</Words>
  <Characters>9399</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CCRM</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e_chiosa</dc:creator>
  <cp:keywords/>
  <dc:description/>
  <cp:lastModifiedBy>Paiu Eugenia</cp:lastModifiedBy>
  <cp:revision>7</cp:revision>
  <cp:lastPrinted>2021-12-24T11:49:00Z</cp:lastPrinted>
  <dcterms:created xsi:type="dcterms:W3CDTF">2021-12-28T12:28:00Z</dcterms:created>
  <dcterms:modified xsi:type="dcterms:W3CDTF">2022-01-02T18:52:00Z</dcterms:modified>
</cp:coreProperties>
</file>