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70" w:rsidRPr="000727F2" w:rsidRDefault="00D671E1" w:rsidP="000768DC">
      <w:pPr>
        <w:pStyle w:val="a3"/>
        <w:spacing w:line="276" w:lineRule="auto"/>
        <w:ind w:left="4687"/>
        <w:rPr>
          <w:rFonts w:ascii="Times New Roman"/>
          <w:sz w:val="20"/>
          <w:lang w:val="ro-MD"/>
        </w:rPr>
      </w:pPr>
      <w:r w:rsidRPr="000727F2">
        <w:rPr>
          <w:rFonts w:ascii="Times New Roman"/>
          <w:noProof/>
          <w:sz w:val="20"/>
          <w:lang w:val="ru-RU" w:eastAsia="ru-RU"/>
        </w:rPr>
        <w:drawing>
          <wp:inline distT="0" distB="0" distL="0" distR="0">
            <wp:extent cx="566220"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6220" cy="640079"/>
                    </a:xfrm>
                    <a:prstGeom prst="rect">
                      <a:avLst/>
                    </a:prstGeom>
                  </pic:spPr>
                </pic:pic>
              </a:graphicData>
            </a:graphic>
          </wp:inline>
        </w:drawing>
      </w:r>
    </w:p>
    <w:p w:rsidR="00085970" w:rsidRPr="000727F2" w:rsidRDefault="00085970" w:rsidP="000768DC">
      <w:pPr>
        <w:pStyle w:val="a3"/>
        <w:spacing w:before="5" w:line="276" w:lineRule="auto"/>
        <w:rPr>
          <w:rFonts w:ascii="Times New Roman"/>
          <w:sz w:val="21"/>
          <w:lang w:val="ro-MD"/>
        </w:rPr>
      </w:pPr>
    </w:p>
    <w:p w:rsidR="00085970" w:rsidRPr="000727F2" w:rsidRDefault="00D671E1" w:rsidP="000768DC">
      <w:pPr>
        <w:pStyle w:val="a3"/>
        <w:spacing w:before="52" w:line="276" w:lineRule="auto"/>
        <w:ind w:left="1721" w:right="1566"/>
        <w:jc w:val="center"/>
        <w:rPr>
          <w:lang w:val="ro-MD"/>
        </w:rPr>
      </w:pPr>
      <w:r w:rsidRPr="000727F2">
        <w:rPr>
          <w:lang w:val="ro-MD"/>
        </w:rPr>
        <w:t>CURTEA</w:t>
      </w:r>
      <w:r w:rsidRPr="000727F2">
        <w:rPr>
          <w:spacing w:val="-5"/>
          <w:lang w:val="ro-MD"/>
        </w:rPr>
        <w:t xml:space="preserve"> </w:t>
      </w:r>
      <w:r w:rsidRPr="000727F2">
        <w:rPr>
          <w:lang w:val="ro-MD"/>
        </w:rPr>
        <w:t>DE</w:t>
      </w:r>
      <w:r w:rsidRPr="000727F2">
        <w:rPr>
          <w:spacing w:val="-5"/>
          <w:lang w:val="ro-MD"/>
        </w:rPr>
        <w:t xml:space="preserve"> </w:t>
      </w:r>
      <w:r w:rsidRPr="000727F2">
        <w:rPr>
          <w:lang w:val="ro-MD"/>
        </w:rPr>
        <w:t>CONTURI</w:t>
      </w:r>
      <w:r w:rsidRPr="000727F2">
        <w:rPr>
          <w:spacing w:val="-4"/>
          <w:lang w:val="ro-MD"/>
        </w:rPr>
        <w:t xml:space="preserve"> </w:t>
      </w:r>
      <w:r w:rsidRPr="000727F2">
        <w:rPr>
          <w:lang w:val="ro-MD"/>
        </w:rPr>
        <w:t>A</w:t>
      </w:r>
      <w:r w:rsidRPr="000727F2">
        <w:rPr>
          <w:spacing w:val="-4"/>
          <w:lang w:val="ro-MD"/>
        </w:rPr>
        <w:t xml:space="preserve"> </w:t>
      </w:r>
      <w:r w:rsidRPr="000727F2">
        <w:rPr>
          <w:lang w:val="ro-MD"/>
        </w:rPr>
        <w:t>REPUBLICII</w:t>
      </w:r>
      <w:r w:rsidRPr="000727F2">
        <w:rPr>
          <w:spacing w:val="-4"/>
          <w:lang w:val="ro-MD"/>
        </w:rPr>
        <w:t xml:space="preserve"> </w:t>
      </w:r>
      <w:r w:rsidRPr="000727F2">
        <w:rPr>
          <w:lang w:val="ro-MD"/>
        </w:rPr>
        <w:t>MOLDOVA</w:t>
      </w:r>
    </w:p>
    <w:p w:rsidR="00085970" w:rsidRPr="000727F2" w:rsidRDefault="00085970" w:rsidP="000768DC">
      <w:pPr>
        <w:pStyle w:val="a3"/>
        <w:spacing w:before="1" w:line="276" w:lineRule="auto"/>
        <w:rPr>
          <w:sz w:val="31"/>
          <w:lang w:val="ro-MD"/>
        </w:rPr>
      </w:pPr>
    </w:p>
    <w:p w:rsidR="00085970" w:rsidRPr="00B87D47" w:rsidRDefault="00D671E1" w:rsidP="000768DC">
      <w:pPr>
        <w:pStyle w:val="a3"/>
        <w:spacing w:line="276" w:lineRule="auto"/>
        <w:ind w:left="1730" w:right="1566"/>
        <w:jc w:val="center"/>
        <w:rPr>
          <w:b/>
          <w:lang w:val="ro-MD"/>
        </w:rPr>
      </w:pPr>
      <w:r w:rsidRPr="00B87D47">
        <w:rPr>
          <w:b/>
          <w:lang w:val="ro-MD"/>
        </w:rPr>
        <w:t>H</w:t>
      </w:r>
      <w:r w:rsidRPr="00B87D47">
        <w:rPr>
          <w:b/>
          <w:spacing w:val="-3"/>
          <w:lang w:val="ro-MD"/>
        </w:rPr>
        <w:t xml:space="preserve"> </w:t>
      </w:r>
      <w:r w:rsidRPr="00B87D47">
        <w:rPr>
          <w:b/>
          <w:lang w:val="ro-MD"/>
        </w:rPr>
        <w:t>O</w:t>
      </w:r>
      <w:r w:rsidRPr="00B87D47">
        <w:rPr>
          <w:b/>
          <w:spacing w:val="-7"/>
          <w:lang w:val="ro-MD"/>
        </w:rPr>
        <w:t xml:space="preserve"> </w:t>
      </w:r>
      <w:r w:rsidRPr="00B87D47">
        <w:rPr>
          <w:b/>
          <w:lang w:val="ro-MD"/>
        </w:rPr>
        <w:t>T</w:t>
      </w:r>
      <w:r w:rsidRPr="00B87D47">
        <w:rPr>
          <w:b/>
          <w:spacing w:val="-3"/>
          <w:lang w:val="ro-MD"/>
        </w:rPr>
        <w:t xml:space="preserve"> </w:t>
      </w:r>
      <w:r w:rsidRPr="00B87D47">
        <w:rPr>
          <w:b/>
          <w:lang w:val="ro-MD"/>
        </w:rPr>
        <w:t>Ă</w:t>
      </w:r>
      <w:r w:rsidRPr="00B87D47">
        <w:rPr>
          <w:b/>
          <w:spacing w:val="-9"/>
          <w:lang w:val="ro-MD"/>
        </w:rPr>
        <w:t xml:space="preserve"> </w:t>
      </w:r>
      <w:r w:rsidRPr="00B87D47">
        <w:rPr>
          <w:b/>
          <w:lang w:val="ro-MD"/>
        </w:rPr>
        <w:t>R Â</w:t>
      </w:r>
      <w:r w:rsidRPr="00B87D47">
        <w:rPr>
          <w:b/>
          <w:spacing w:val="-9"/>
          <w:lang w:val="ro-MD"/>
        </w:rPr>
        <w:t xml:space="preserve"> </w:t>
      </w:r>
      <w:r w:rsidRPr="00B87D47">
        <w:rPr>
          <w:b/>
          <w:lang w:val="ro-MD"/>
        </w:rPr>
        <w:t>R E</w:t>
      </w:r>
      <w:r w:rsidRPr="00B87D47">
        <w:rPr>
          <w:b/>
          <w:spacing w:val="-5"/>
          <w:lang w:val="ro-MD"/>
        </w:rPr>
        <w:t xml:space="preserve"> </w:t>
      </w:r>
      <w:r w:rsidRPr="00B87D47">
        <w:rPr>
          <w:b/>
          <w:lang w:val="ro-MD"/>
        </w:rPr>
        <w:t>A</w:t>
      </w:r>
      <w:r w:rsidRPr="00B87D47">
        <w:rPr>
          <w:b/>
          <w:spacing w:val="-3"/>
          <w:lang w:val="ro-MD"/>
        </w:rPr>
        <w:t xml:space="preserve"> </w:t>
      </w:r>
      <w:r w:rsidRPr="00B87D47">
        <w:rPr>
          <w:b/>
          <w:lang w:val="ro-MD"/>
        </w:rPr>
        <w:t>nr.</w:t>
      </w:r>
      <w:r w:rsidRPr="00B87D47">
        <w:rPr>
          <w:b/>
          <w:spacing w:val="-3"/>
          <w:lang w:val="ro-MD"/>
        </w:rPr>
        <w:t xml:space="preserve"> </w:t>
      </w:r>
      <w:r w:rsidR="0086737D">
        <w:rPr>
          <w:b/>
          <w:spacing w:val="-3"/>
          <w:lang w:val="ro-MD"/>
        </w:rPr>
        <w:t>18</w:t>
      </w:r>
    </w:p>
    <w:p w:rsidR="00085970" w:rsidRPr="000727F2" w:rsidRDefault="00D671E1" w:rsidP="000768DC">
      <w:pPr>
        <w:pStyle w:val="a3"/>
        <w:spacing w:after="120" w:line="276" w:lineRule="auto"/>
        <w:ind w:left="1731" w:right="1565"/>
        <w:jc w:val="center"/>
        <w:rPr>
          <w:lang w:val="ro-MD"/>
        </w:rPr>
      </w:pPr>
      <w:r w:rsidRPr="000727F2">
        <w:rPr>
          <w:lang w:val="ro-MD"/>
        </w:rPr>
        <w:t>din</w:t>
      </w:r>
      <w:r w:rsidRPr="000727F2">
        <w:rPr>
          <w:spacing w:val="-8"/>
          <w:lang w:val="ro-MD"/>
        </w:rPr>
        <w:t xml:space="preserve"> </w:t>
      </w:r>
      <w:r w:rsidR="00341230" w:rsidRPr="0062545F">
        <w:rPr>
          <w:spacing w:val="-8"/>
          <w:lang w:val="ro-MD"/>
        </w:rPr>
        <w:t>2</w:t>
      </w:r>
      <w:r w:rsidRPr="0062545F">
        <w:rPr>
          <w:lang w:val="ro-MD"/>
        </w:rPr>
        <w:t>5</w:t>
      </w:r>
      <w:r w:rsidR="00B87D47">
        <w:rPr>
          <w:lang w:val="ro-MD"/>
        </w:rPr>
        <w:t xml:space="preserve"> mai </w:t>
      </w:r>
      <w:r w:rsidRPr="000727F2">
        <w:rPr>
          <w:lang w:val="ro-MD"/>
        </w:rPr>
        <w:t>202</w:t>
      </w:r>
      <w:r w:rsidR="00CF7BD3">
        <w:rPr>
          <w:lang w:val="ro-MD"/>
        </w:rPr>
        <w:t>2</w:t>
      </w:r>
    </w:p>
    <w:p w:rsidR="00085970" w:rsidRPr="000727F2" w:rsidRDefault="00D671E1" w:rsidP="000768DC">
      <w:pPr>
        <w:pStyle w:val="a3"/>
        <w:spacing w:line="276" w:lineRule="auto"/>
        <w:ind w:left="1732" w:right="1565"/>
        <w:jc w:val="center"/>
        <w:rPr>
          <w:lang w:val="ro-MD"/>
        </w:rPr>
      </w:pPr>
      <w:r w:rsidRPr="000727F2">
        <w:rPr>
          <w:spacing w:val="-2"/>
          <w:lang w:val="ro-MD"/>
        </w:rPr>
        <w:t>cu</w:t>
      </w:r>
      <w:r w:rsidRPr="000727F2">
        <w:rPr>
          <w:spacing w:val="-9"/>
          <w:lang w:val="ro-MD"/>
        </w:rPr>
        <w:t xml:space="preserve"> </w:t>
      </w:r>
      <w:r w:rsidRPr="000727F2">
        <w:rPr>
          <w:spacing w:val="-2"/>
          <w:lang w:val="ro-MD"/>
        </w:rPr>
        <w:t>privire</w:t>
      </w:r>
      <w:r w:rsidRPr="000727F2">
        <w:rPr>
          <w:spacing w:val="-7"/>
          <w:lang w:val="ro-MD"/>
        </w:rPr>
        <w:t xml:space="preserve"> </w:t>
      </w:r>
      <w:r w:rsidRPr="000727F2">
        <w:rPr>
          <w:spacing w:val="-1"/>
          <w:lang w:val="ro-MD"/>
        </w:rPr>
        <w:t>la</w:t>
      </w:r>
      <w:r w:rsidRPr="000727F2">
        <w:rPr>
          <w:spacing w:val="-6"/>
          <w:lang w:val="ro-MD"/>
        </w:rPr>
        <w:t xml:space="preserve"> </w:t>
      </w:r>
      <w:r w:rsidRPr="000727F2">
        <w:rPr>
          <w:spacing w:val="-1"/>
          <w:lang w:val="ro-MD"/>
        </w:rPr>
        <w:t>Raportul</w:t>
      </w:r>
      <w:r w:rsidRPr="000727F2">
        <w:rPr>
          <w:spacing w:val="-13"/>
          <w:lang w:val="ro-MD"/>
        </w:rPr>
        <w:t xml:space="preserve"> </w:t>
      </w:r>
      <w:r w:rsidRPr="000727F2">
        <w:rPr>
          <w:spacing w:val="-1"/>
          <w:lang w:val="ro-MD"/>
        </w:rPr>
        <w:t>auditului</w:t>
      </w:r>
      <w:r w:rsidRPr="000727F2">
        <w:rPr>
          <w:spacing w:val="-12"/>
          <w:lang w:val="ro-MD"/>
        </w:rPr>
        <w:t xml:space="preserve"> </w:t>
      </w:r>
      <w:r w:rsidRPr="000727F2">
        <w:rPr>
          <w:spacing w:val="-1"/>
          <w:lang w:val="ro-MD"/>
        </w:rPr>
        <w:t>asupra</w:t>
      </w:r>
      <w:r w:rsidRPr="000727F2">
        <w:rPr>
          <w:spacing w:val="-6"/>
          <w:lang w:val="ro-MD"/>
        </w:rPr>
        <w:t xml:space="preserve"> </w:t>
      </w:r>
      <w:r w:rsidRPr="000727F2">
        <w:rPr>
          <w:spacing w:val="-1"/>
          <w:lang w:val="ro-MD"/>
        </w:rPr>
        <w:t>rapoartelor</w:t>
      </w:r>
      <w:r w:rsidRPr="000727F2">
        <w:rPr>
          <w:spacing w:val="-10"/>
          <w:lang w:val="ro-MD"/>
        </w:rPr>
        <w:t xml:space="preserve"> </w:t>
      </w:r>
      <w:r w:rsidRPr="000727F2">
        <w:rPr>
          <w:spacing w:val="-1"/>
          <w:lang w:val="ro-MD"/>
        </w:rPr>
        <w:t>financiare</w:t>
      </w:r>
      <w:r w:rsidRPr="000727F2">
        <w:rPr>
          <w:spacing w:val="-7"/>
          <w:lang w:val="ro-MD"/>
        </w:rPr>
        <w:t xml:space="preserve"> </w:t>
      </w:r>
      <w:r w:rsidRPr="000727F2">
        <w:rPr>
          <w:spacing w:val="-1"/>
          <w:lang w:val="ro-MD"/>
        </w:rPr>
        <w:t>consolidate</w:t>
      </w:r>
      <w:r w:rsidR="00C25D33">
        <w:rPr>
          <w:spacing w:val="-1"/>
          <w:lang w:val="ro-MD"/>
        </w:rPr>
        <w:t xml:space="preserve"> </w:t>
      </w:r>
      <w:r w:rsidRPr="000727F2">
        <w:rPr>
          <w:spacing w:val="-52"/>
          <w:lang w:val="ro-MD"/>
        </w:rPr>
        <w:t xml:space="preserve"> </w:t>
      </w:r>
      <w:r w:rsidRPr="000727F2">
        <w:rPr>
          <w:lang w:val="ro-MD"/>
        </w:rPr>
        <w:t>ale</w:t>
      </w:r>
      <w:r w:rsidRPr="000727F2">
        <w:rPr>
          <w:spacing w:val="-4"/>
          <w:lang w:val="ro-MD"/>
        </w:rPr>
        <w:t xml:space="preserve"> </w:t>
      </w:r>
      <w:r w:rsidRPr="000727F2">
        <w:rPr>
          <w:lang w:val="ro-MD"/>
        </w:rPr>
        <w:t>Ministerului</w:t>
      </w:r>
      <w:r w:rsidRPr="000727F2">
        <w:rPr>
          <w:spacing w:val="-10"/>
          <w:lang w:val="ro-MD"/>
        </w:rPr>
        <w:t xml:space="preserve"> </w:t>
      </w:r>
      <w:r w:rsidRPr="000727F2">
        <w:rPr>
          <w:lang w:val="ro-MD"/>
        </w:rPr>
        <w:t>Justiției</w:t>
      </w:r>
      <w:r w:rsidRPr="000727F2">
        <w:rPr>
          <w:spacing w:val="-4"/>
          <w:lang w:val="ro-MD"/>
        </w:rPr>
        <w:t xml:space="preserve"> </w:t>
      </w:r>
      <w:r w:rsidRPr="000727F2">
        <w:rPr>
          <w:lang w:val="ro-MD"/>
        </w:rPr>
        <w:t>încheiate</w:t>
      </w:r>
      <w:r w:rsidRPr="000727F2">
        <w:rPr>
          <w:spacing w:val="-4"/>
          <w:lang w:val="ro-MD"/>
        </w:rPr>
        <w:t xml:space="preserve"> </w:t>
      </w:r>
      <w:r w:rsidRPr="000727F2">
        <w:rPr>
          <w:lang w:val="ro-MD"/>
        </w:rPr>
        <w:t>la</w:t>
      </w:r>
      <w:r w:rsidRPr="000727F2">
        <w:rPr>
          <w:spacing w:val="-3"/>
          <w:lang w:val="ro-MD"/>
        </w:rPr>
        <w:t xml:space="preserve"> </w:t>
      </w:r>
      <w:r w:rsidRPr="000727F2">
        <w:rPr>
          <w:lang w:val="ro-MD"/>
        </w:rPr>
        <w:t>31</w:t>
      </w:r>
      <w:r w:rsidRPr="000727F2">
        <w:rPr>
          <w:spacing w:val="-6"/>
          <w:lang w:val="ro-MD"/>
        </w:rPr>
        <w:t xml:space="preserve"> </w:t>
      </w:r>
      <w:r w:rsidRPr="000727F2">
        <w:rPr>
          <w:lang w:val="ro-MD"/>
        </w:rPr>
        <w:t>decembrie</w:t>
      </w:r>
      <w:r w:rsidRPr="000727F2">
        <w:rPr>
          <w:spacing w:val="-4"/>
          <w:lang w:val="ro-MD"/>
        </w:rPr>
        <w:t xml:space="preserve"> </w:t>
      </w:r>
      <w:r w:rsidRPr="000727F2">
        <w:rPr>
          <w:lang w:val="ro-MD"/>
        </w:rPr>
        <w:t>202</w:t>
      </w:r>
      <w:r w:rsidR="00BB24B6">
        <w:rPr>
          <w:lang w:val="ro-MD"/>
        </w:rPr>
        <w:t>1</w:t>
      </w:r>
    </w:p>
    <w:p w:rsidR="00085970" w:rsidRPr="000727F2" w:rsidRDefault="00085970" w:rsidP="000768DC">
      <w:pPr>
        <w:pStyle w:val="a3"/>
        <w:spacing w:line="276" w:lineRule="auto"/>
        <w:rPr>
          <w:sz w:val="27"/>
          <w:lang w:val="ro-MD"/>
        </w:rPr>
      </w:pPr>
    </w:p>
    <w:p w:rsidR="00EB7A3A" w:rsidRPr="00775898" w:rsidRDefault="00D671E1" w:rsidP="000768DC">
      <w:pPr>
        <w:pStyle w:val="a3"/>
        <w:spacing w:before="1" w:line="276" w:lineRule="auto"/>
        <w:ind w:left="100" w:right="55" w:firstLine="720"/>
        <w:jc w:val="both"/>
        <w:rPr>
          <w:lang w:val="ro-MD"/>
        </w:rPr>
      </w:pPr>
      <w:r w:rsidRPr="000727F2">
        <w:rPr>
          <w:lang w:val="ro-MD"/>
        </w:rPr>
        <w:t>Curtea de Conturi,</w:t>
      </w:r>
      <w:r w:rsidR="00EB7A3A">
        <w:rPr>
          <w:lang w:val="ro-MD"/>
        </w:rPr>
        <w:t xml:space="preserve"> </w:t>
      </w:r>
      <w:r w:rsidR="00EB7A3A" w:rsidRPr="000727F2">
        <w:rPr>
          <w:lang w:val="ro-MD"/>
        </w:rPr>
        <w:t xml:space="preserve">în prezența </w:t>
      </w:r>
      <w:r w:rsidR="00EB7A3A">
        <w:rPr>
          <w:lang w:val="ro-MD"/>
        </w:rPr>
        <w:t xml:space="preserve">dnei Stela Ciobanu, Secretară generală a Ministerului Justiției; dnei Nadejda Burciu, Secretară de stat a Ministerului Justiției; dlui Andrei Iavorschi, director al Inspectoratului Național de Probațiune; </w:t>
      </w:r>
      <w:r w:rsidR="00EB7A3A" w:rsidRPr="000727F2">
        <w:rPr>
          <w:lang w:val="ro-MD"/>
        </w:rPr>
        <w:t>dlui</w:t>
      </w:r>
      <w:r w:rsidR="00EB7A3A" w:rsidRPr="000727F2">
        <w:rPr>
          <w:spacing w:val="1"/>
          <w:lang w:val="ro-MD"/>
        </w:rPr>
        <w:t xml:space="preserve"> </w:t>
      </w:r>
      <w:r w:rsidR="00EB7A3A">
        <w:rPr>
          <w:spacing w:val="1"/>
          <w:lang w:val="ro-MD"/>
        </w:rPr>
        <w:t>Alexandru Adam</w:t>
      </w:r>
      <w:r w:rsidR="00EB7A3A" w:rsidRPr="000727F2">
        <w:rPr>
          <w:lang w:val="ro-MD"/>
        </w:rPr>
        <w:t>,</w:t>
      </w:r>
      <w:r w:rsidR="00EB7A3A" w:rsidRPr="000727F2">
        <w:rPr>
          <w:spacing w:val="1"/>
          <w:lang w:val="ro-MD"/>
        </w:rPr>
        <w:t xml:space="preserve"> </w:t>
      </w:r>
      <w:r w:rsidR="00EB7A3A" w:rsidRPr="000727F2">
        <w:rPr>
          <w:lang w:val="ro-MD"/>
        </w:rPr>
        <w:t>director</w:t>
      </w:r>
      <w:r w:rsidR="00EB7A3A">
        <w:rPr>
          <w:lang w:val="ro-MD"/>
        </w:rPr>
        <w:t xml:space="preserve"> adjunct</w:t>
      </w:r>
      <w:r w:rsidR="00EB7A3A" w:rsidRPr="000727F2">
        <w:rPr>
          <w:spacing w:val="1"/>
          <w:lang w:val="ro-MD"/>
        </w:rPr>
        <w:t xml:space="preserve"> </w:t>
      </w:r>
      <w:r w:rsidR="00EB7A3A" w:rsidRPr="000727F2">
        <w:rPr>
          <w:lang w:val="ro-MD"/>
        </w:rPr>
        <w:t>al</w:t>
      </w:r>
      <w:r w:rsidR="00EB7A3A" w:rsidRPr="000727F2">
        <w:rPr>
          <w:spacing w:val="1"/>
          <w:lang w:val="ro-MD"/>
        </w:rPr>
        <w:t xml:space="preserve"> </w:t>
      </w:r>
      <w:r w:rsidR="00EB7A3A" w:rsidRPr="000727F2">
        <w:rPr>
          <w:lang w:val="ro-MD"/>
        </w:rPr>
        <w:t>Administrației Naționale a Penitenciarelor;</w:t>
      </w:r>
      <w:r w:rsidR="00775898">
        <w:rPr>
          <w:spacing w:val="1"/>
          <w:lang w:val="ro-MD"/>
        </w:rPr>
        <w:t xml:space="preserve"> </w:t>
      </w:r>
      <w:r w:rsidR="00EB7A3A">
        <w:rPr>
          <w:lang w:val="ro-MD"/>
        </w:rPr>
        <w:t>dlui Petru Vîrlan,</w:t>
      </w:r>
      <w:r w:rsidR="000800D3">
        <w:rPr>
          <w:lang w:val="ro-MD"/>
        </w:rPr>
        <w:t xml:space="preserve"> director adjunct al Agenției de Administrare a Instanțelor Judecătorești</w:t>
      </w:r>
      <w:r w:rsidR="000800D3">
        <w:rPr>
          <w:spacing w:val="-8"/>
          <w:lang w:val="ro-MD"/>
        </w:rPr>
        <w:t>;</w:t>
      </w:r>
      <w:r w:rsidR="000800D3">
        <w:rPr>
          <w:lang w:val="ro-MD"/>
        </w:rPr>
        <w:t xml:space="preserve"> dnei Tatiana Savva, directoare generală adjunctă a Agenției Proprietății Publice; </w:t>
      </w:r>
      <w:r w:rsidR="00EB7A3A">
        <w:rPr>
          <w:lang w:val="ro-MD"/>
        </w:rPr>
        <w:t>dnei Silvia Marchitan, șefa Direcției management instituțional a Ministerului Justiției;</w:t>
      </w:r>
      <w:r w:rsidR="00775898">
        <w:rPr>
          <w:lang w:val="ro-MD"/>
        </w:rPr>
        <w:t xml:space="preserve"> dlui Viorel Pană, șef al Direcției investiții publice a Ministerului Finanțelor, </w:t>
      </w:r>
      <w:r w:rsidR="00EB7A3A" w:rsidRPr="000727F2">
        <w:rPr>
          <w:lang w:val="ro-MD"/>
        </w:rPr>
        <w:t>precum și a altor persoane cu funcții de rǎspundere, în</w:t>
      </w:r>
      <w:r w:rsidR="00EB7A3A" w:rsidRPr="000727F2">
        <w:rPr>
          <w:spacing w:val="1"/>
          <w:lang w:val="ro-MD"/>
        </w:rPr>
        <w:t xml:space="preserve"> </w:t>
      </w:r>
      <w:r w:rsidR="00EB7A3A" w:rsidRPr="000727F2">
        <w:rPr>
          <w:lang w:val="ro-MD"/>
        </w:rPr>
        <w:t xml:space="preserve">cadrul ședinței video, </w:t>
      </w:r>
      <w:r w:rsidR="00EB7A3A">
        <w:rPr>
          <w:spacing w:val="-52"/>
          <w:lang w:val="ro-MD"/>
        </w:rPr>
        <w:t xml:space="preserve">    </w:t>
      </w:r>
      <w:r w:rsidR="00EB7A3A" w:rsidRPr="000727F2">
        <w:rPr>
          <w:lang w:val="ro-MD"/>
        </w:rPr>
        <w:t>cǎlǎuzindu-se</w:t>
      </w:r>
      <w:r w:rsidR="00EB7A3A" w:rsidRPr="000727F2">
        <w:rPr>
          <w:spacing w:val="-8"/>
          <w:lang w:val="ro-MD"/>
        </w:rPr>
        <w:t xml:space="preserve"> </w:t>
      </w:r>
      <w:r w:rsidR="00EB7A3A" w:rsidRPr="000727F2">
        <w:rPr>
          <w:lang w:val="ro-MD"/>
        </w:rPr>
        <w:t>de</w:t>
      </w:r>
      <w:r w:rsidR="00EB7A3A" w:rsidRPr="000727F2">
        <w:rPr>
          <w:spacing w:val="-6"/>
          <w:lang w:val="ro-MD"/>
        </w:rPr>
        <w:t xml:space="preserve"> </w:t>
      </w:r>
      <w:r w:rsidR="00EB7A3A" w:rsidRPr="000727F2">
        <w:rPr>
          <w:lang w:val="ro-MD"/>
        </w:rPr>
        <w:t>art.</w:t>
      </w:r>
      <w:r w:rsidR="00EB7A3A" w:rsidRPr="000727F2">
        <w:rPr>
          <w:spacing w:val="-5"/>
          <w:lang w:val="ro-MD"/>
        </w:rPr>
        <w:t xml:space="preserve"> </w:t>
      </w:r>
      <w:r w:rsidR="00EB7A3A" w:rsidRPr="000727F2">
        <w:rPr>
          <w:lang w:val="ro-MD"/>
        </w:rPr>
        <w:t>3</w:t>
      </w:r>
      <w:r w:rsidR="00EB7A3A" w:rsidRPr="000727F2">
        <w:rPr>
          <w:spacing w:val="-9"/>
          <w:lang w:val="ro-MD"/>
        </w:rPr>
        <w:t xml:space="preserve"> </w:t>
      </w:r>
      <w:r w:rsidR="00EB7A3A" w:rsidRPr="000727F2">
        <w:rPr>
          <w:lang w:val="ro-MD"/>
        </w:rPr>
        <w:t>alin.</w:t>
      </w:r>
      <w:r w:rsidR="00EB7A3A" w:rsidRPr="000727F2">
        <w:rPr>
          <w:spacing w:val="-6"/>
          <w:lang w:val="ro-MD"/>
        </w:rPr>
        <w:t xml:space="preserve"> </w:t>
      </w:r>
      <w:r w:rsidR="00EB7A3A" w:rsidRPr="000727F2">
        <w:rPr>
          <w:lang w:val="ro-MD"/>
        </w:rPr>
        <w:t>(1)</w:t>
      </w:r>
      <w:r w:rsidR="00EB7A3A" w:rsidRPr="000727F2">
        <w:rPr>
          <w:spacing w:val="-3"/>
          <w:lang w:val="ro-MD"/>
        </w:rPr>
        <w:t xml:space="preserve"> </w:t>
      </w:r>
      <w:r w:rsidR="00EB7A3A" w:rsidRPr="000727F2">
        <w:rPr>
          <w:lang w:val="ro-MD"/>
        </w:rPr>
        <w:t>și</w:t>
      </w:r>
      <w:r w:rsidR="00EB7A3A" w:rsidRPr="000727F2">
        <w:rPr>
          <w:spacing w:val="-9"/>
          <w:lang w:val="ro-MD"/>
        </w:rPr>
        <w:t xml:space="preserve"> </w:t>
      </w:r>
      <w:r w:rsidR="00EB7A3A" w:rsidRPr="000727F2">
        <w:rPr>
          <w:lang w:val="ro-MD"/>
        </w:rPr>
        <w:t>art.</w:t>
      </w:r>
      <w:r w:rsidR="00EB7A3A" w:rsidRPr="000727F2">
        <w:rPr>
          <w:spacing w:val="-4"/>
          <w:lang w:val="ro-MD"/>
        </w:rPr>
        <w:t xml:space="preserve"> </w:t>
      </w:r>
      <w:r w:rsidR="00EB7A3A" w:rsidRPr="000727F2">
        <w:rPr>
          <w:lang w:val="ro-MD"/>
        </w:rPr>
        <w:t>5</w:t>
      </w:r>
      <w:r w:rsidR="00EB7A3A" w:rsidRPr="000727F2">
        <w:rPr>
          <w:spacing w:val="-10"/>
          <w:lang w:val="ro-MD"/>
        </w:rPr>
        <w:t xml:space="preserve"> </w:t>
      </w:r>
      <w:r w:rsidR="00EB7A3A" w:rsidRPr="000727F2">
        <w:rPr>
          <w:lang w:val="ro-MD"/>
        </w:rPr>
        <w:t>alin.</w:t>
      </w:r>
      <w:r w:rsidR="00EB7A3A" w:rsidRPr="000727F2">
        <w:rPr>
          <w:spacing w:val="-5"/>
          <w:lang w:val="ro-MD"/>
        </w:rPr>
        <w:t xml:space="preserve"> </w:t>
      </w:r>
      <w:r w:rsidR="00EB7A3A" w:rsidRPr="000727F2">
        <w:rPr>
          <w:lang w:val="ro-MD"/>
        </w:rPr>
        <w:t>(1)</w:t>
      </w:r>
      <w:r w:rsidR="00EB7A3A" w:rsidRPr="000727F2">
        <w:rPr>
          <w:spacing w:val="-4"/>
          <w:lang w:val="ro-MD"/>
        </w:rPr>
        <w:t xml:space="preserve"> </w:t>
      </w:r>
      <w:r w:rsidR="00EB7A3A" w:rsidRPr="000727F2">
        <w:rPr>
          <w:lang w:val="ro-MD"/>
        </w:rPr>
        <w:t>lit.</w:t>
      </w:r>
      <w:r w:rsidR="00EB7A3A" w:rsidRPr="000727F2">
        <w:rPr>
          <w:spacing w:val="-4"/>
          <w:lang w:val="ro-MD"/>
        </w:rPr>
        <w:t xml:space="preserve"> </w:t>
      </w:r>
      <w:r w:rsidR="00EB7A3A" w:rsidRPr="000727F2">
        <w:rPr>
          <w:lang w:val="ro-MD"/>
        </w:rPr>
        <w:t>a)</w:t>
      </w:r>
      <w:r w:rsidR="00EB7A3A" w:rsidRPr="000727F2">
        <w:rPr>
          <w:spacing w:val="-8"/>
          <w:lang w:val="ro-MD"/>
        </w:rPr>
        <w:t xml:space="preserve"> </w:t>
      </w:r>
      <w:r w:rsidR="00EB7A3A" w:rsidRPr="000727F2">
        <w:rPr>
          <w:lang w:val="ro-MD"/>
        </w:rPr>
        <w:t>din</w:t>
      </w:r>
      <w:r w:rsidR="00EB7A3A" w:rsidRPr="000727F2">
        <w:rPr>
          <w:spacing w:val="-8"/>
          <w:lang w:val="ro-MD"/>
        </w:rPr>
        <w:t xml:space="preserve"> </w:t>
      </w:r>
      <w:r w:rsidR="00EB7A3A" w:rsidRPr="000727F2">
        <w:rPr>
          <w:lang w:val="ro-MD"/>
        </w:rPr>
        <w:t>Legea</w:t>
      </w:r>
      <w:r w:rsidR="00EB7A3A" w:rsidRPr="000727F2">
        <w:rPr>
          <w:spacing w:val="-7"/>
          <w:lang w:val="ro-MD"/>
        </w:rPr>
        <w:t xml:space="preserve"> </w:t>
      </w:r>
      <w:r w:rsidR="00EB7A3A" w:rsidRPr="000727F2">
        <w:rPr>
          <w:lang w:val="ro-MD"/>
        </w:rPr>
        <w:t>privind</w:t>
      </w:r>
      <w:r w:rsidR="00EB7A3A" w:rsidRPr="000727F2">
        <w:rPr>
          <w:spacing w:val="-4"/>
          <w:lang w:val="ro-MD"/>
        </w:rPr>
        <w:t xml:space="preserve"> </w:t>
      </w:r>
      <w:r w:rsidR="00EB7A3A" w:rsidRPr="000727F2">
        <w:rPr>
          <w:lang w:val="ro-MD"/>
        </w:rPr>
        <w:t>organizarea</w:t>
      </w:r>
      <w:r w:rsidR="00EB7A3A" w:rsidRPr="000727F2">
        <w:rPr>
          <w:spacing w:val="-7"/>
          <w:lang w:val="ro-MD"/>
        </w:rPr>
        <w:t xml:space="preserve"> ș</w:t>
      </w:r>
      <w:r w:rsidR="00EB7A3A" w:rsidRPr="000727F2">
        <w:rPr>
          <w:lang w:val="ro-MD"/>
        </w:rPr>
        <w:t>i</w:t>
      </w:r>
      <w:r w:rsidR="00EB7A3A" w:rsidRPr="000727F2">
        <w:rPr>
          <w:spacing w:val="-8"/>
          <w:lang w:val="ro-MD"/>
        </w:rPr>
        <w:t xml:space="preserve"> </w:t>
      </w:r>
      <w:r w:rsidR="00EB7A3A" w:rsidRPr="000727F2">
        <w:rPr>
          <w:lang w:val="ro-MD"/>
        </w:rPr>
        <w:t>funcționarea</w:t>
      </w:r>
      <w:r w:rsidR="00EB7A3A" w:rsidRPr="000727F2">
        <w:rPr>
          <w:spacing w:val="-7"/>
          <w:lang w:val="ro-MD"/>
        </w:rPr>
        <w:t xml:space="preserve"> </w:t>
      </w:r>
      <w:r w:rsidR="00C92A23">
        <w:rPr>
          <w:lang w:val="ro-MD"/>
        </w:rPr>
        <w:t>Curții de</w:t>
      </w:r>
      <w:r w:rsidR="00EB7A3A" w:rsidRPr="000727F2">
        <w:rPr>
          <w:spacing w:val="1"/>
          <w:lang w:val="ro-MD"/>
        </w:rPr>
        <w:t xml:space="preserve"> </w:t>
      </w:r>
      <w:r w:rsidR="00EB7A3A" w:rsidRPr="000727F2">
        <w:rPr>
          <w:lang w:val="ro-MD"/>
        </w:rPr>
        <w:t>Conturi</w:t>
      </w:r>
      <w:r w:rsidR="00EB7A3A" w:rsidRPr="000727F2">
        <w:rPr>
          <w:spacing w:val="1"/>
          <w:lang w:val="ro-MD"/>
        </w:rPr>
        <w:t xml:space="preserve"> </w:t>
      </w:r>
      <w:r w:rsidR="00EB7A3A" w:rsidRPr="000727F2">
        <w:rPr>
          <w:lang w:val="ro-MD"/>
        </w:rPr>
        <w:t>a</w:t>
      </w:r>
      <w:r w:rsidR="00EB7A3A" w:rsidRPr="000727F2">
        <w:rPr>
          <w:spacing w:val="1"/>
          <w:lang w:val="ro-MD"/>
        </w:rPr>
        <w:t xml:space="preserve"> </w:t>
      </w:r>
      <w:r w:rsidR="00EB7A3A" w:rsidRPr="000727F2">
        <w:rPr>
          <w:lang w:val="ro-MD"/>
        </w:rPr>
        <w:t>Republicii</w:t>
      </w:r>
      <w:r w:rsidR="00EB7A3A" w:rsidRPr="000727F2">
        <w:rPr>
          <w:spacing w:val="1"/>
          <w:lang w:val="ro-MD"/>
        </w:rPr>
        <w:t xml:space="preserve"> </w:t>
      </w:r>
      <w:r w:rsidR="00EB7A3A" w:rsidRPr="000727F2">
        <w:rPr>
          <w:lang w:val="ro-MD"/>
        </w:rPr>
        <w:t>Moldova</w:t>
      </w:r>
      <w:r w:rsidR="000800D3">
        <w:rPr>
          <w:rStyle w:val="ad"/>
          <w:lang w:val="ro-MD"/>
        </w:rPr>
        <w:footnoteReference w:id="1"/>
      </w:r>
      <w:r w:rsidR="000800D3">
        <w:rPr>
          <w:lang w:val="ro-MD"/>
        </w:rPr>
        <w:t>,</w:t>
      </w:r>
      <w:r w:rsidR="00EB7A3A" w:rsidRPr="000727F2">
        <w:rPr>
          <w:spacing w:val="1"/>
          <w:lang w:val="ro-MD"/>
        </w:rPr>
        <w:t xml:space="preserve"> </w:t>
      </w:r>
      <w:r w:rsidR="00EB7A3A" w:rsidRPr="000727F2">
        <w:rPr>
          <w:lang w:val="ro-MD"/>
        </w:rPr>
        <w:t>a</w:t>
      </w:r>
      <w:r w:rsidR="00EB7A3A" w:rsidRPr="000727F2">
        <w:rPr>
          <w:spacing w:val="1"/>
          <w:lang w:val="ro-MD"/>
        </w:rPr>
        <w:t xml:space="preserve"> </w:t>
      </w:r>
      <w:r w:rsidR="00EB7A3A" w:rsidRPr="000727F2">
        <w:rPr>
          <w:lang w:val="ro-MD"/>
        </w:rPr>
        <w:t>examinat</w:t>
      </w:r>
      <w:r w:rsidR="00EB7A3A" w:rsidRPr="000727F2">
        <w:rPr>
          <w:spacing w:val="1"/>
          <w:lang w:val="ro-MD"/>
        </w:rPr>
        <w:t xml:space="preserve"> </w:t>
      </w:r>
      <w:r w:rsidR="00EB7A3A" w:rsidRPr="000727F2">
        <w:rPr>
          <w:lang w:val="ro-MD"/>
        </w:rPr>
        <w:t>Raportul</w:t>
      </w:r>
      <w:r w:rsidR="00EB7A3A" w:rsidRPr="000727F2">
        <w:rPr>
          <w:spacing w:val="1"/>
          <w:lang w:val="ro-MD"/>
        </w:rPr>
        <w:t xml:space="preserve"> </w:t>
      </w:r>
      <w:r w:rsidR="00EB7A3A" w:rsidRPr="000727F2">
        <w:rPr>
          <w:lang w:val="ro-MD"/>
        </w:rPr>
        <w:t>auditului</w:t>
      </w:r>
      <w:r w:rsidR="00EB7A3A" w:rsidRPr="000727F2">
        <w:rPr>
          <w:spacing w:val="1"/>
          <w:lang w:val="ro-MD"/>
        </w:rPr>
        <w:t xml:space="preserve"> </w:t>
      </w:r>
      <w:r w:rsidR="00EB7A3A" w:rsidRPr="000727F2">
        <w:rPr>
          <w:lang w:val="ro-MD"/>
        </w:rPr>
        <w:t>asupra</w:t>
      </w:r>
      <w:r w:rsidR="00EB7A3A" w:rsidRPr="000727F2">
        <w:rPr>
          <w:spacing w:val="1"/>
          <w:lang w:val="ro-MD"/>
        </w:rPr>
        <w:t xml:space="preserve"> </w:t>
      </w:r>
      <w:r w:rsidR="00EB7A3A" w:rsidRPr="000727F2">
        <w:rPr>
          <w:lang w:val="ro-MD"/>
        </w:rPr>
        <w:t>rapoartelor</w:t>
      </w:r>
      <w:r w:rsidR="00EB7A3A" w:rsidRPr="000727F2">
        <w:rPr>
          <w:spacing w:val="1"/>
          <w:lang w:val="ro-MD"/>
        </w:rPr>
        <w:t xml:space="preserve"> </w:t>
      </w:r>
      <w:r w:rsidR="00EB7A3A" w:rsidRPr="000727F2">
        <w:rPr>
          <w:lang w:val="ro-MD"/>
        </w:rPr>
        <w:t>financiare</w:t>
      </w:r>
      <w:r w:rsidR="00EB7A3A" w:rsidRPr="000727F2">
        <w:rPr>
          <w:spacing w:val="1"/>
          <w:lang w:val="ro-MD"/>
        </w:rPr>
        <w:t xml:space="preserve"> </w:t>
      </w:r>
      <w:r w:rsidR="00EB7A3A" w:rsidRPr="000727F2">
        <w:rPr>
          <w:lang w:val="ro-MD"/>
        </w:rPr>
        <w:t>consolidate</w:t>
      </w:r>
      <w:r w:rsidR="00EB7A3A" w:rsidRPr="000727F2">
        <w:rPr>
          <w:spacing w:val="-2"/>
          <w:lang w:val="ro-MD"/>
        </w:rPr>
        <w:t xml:space="preserve"> </w:t>
      </w:r>
      <w:r w:rsidR="00EB7A3A" w:rsidRPr="000727F2">
        <w:rPr>
          <w:lang w:val="ro-MD"/>
        </w:rPr>
        <w:t>ale</w:t>
      </w:r>
      <w:r w:rsidR="00EB7A3A" w:rsidRPr="000727F2">
        <w:rPr>
          <w:spacing w:val="-1"/>
          <w:lang w:val="ro-MD"/>
        </w:rPr>
        <w:t xml:space="preserve"> </w:t>
      </w:r>
      <w:r w:rsidR="00EB7A3A" w:rsidRPr="000727F2">
        <w:rPr>
          <w:lang w:val="ro-MD"/>
        </w:rPr>
        <w:t>Ministerului</w:t>
      </w:r>
      <w:r w:rsidR="00EB7A3A" w:rsidRPr="000727F2">
        <w:rPr>
          <w:spacing w:val="4"/>
          <w:lang w:val="ro-MD"/>
        </w:rPr>
        <w:t xml:space="preserve"> </w:t>
      </w:r>
      <w:r w:rsidR="00EB7A3A" w:rsidRPr="000727F2">
        <w:rPr>
          <w:lang w:val="ro-MD"/>
        </w:rPr>
        <w:t>Justiției</w:t>
      </w:r>
      <w:r w:rsidR="00EB7A3A" w:rsidRPr="000727F2">
        <w:rPr>
          <w:spacing w:val="-1"/>
          <w:lang w:val="ro-MD"/>
        </w:rPr>
        <w:t xml:space="preserve"> </w:t>
      </w:r>
      <w:r w:rsidR="00EB7A3A" w:rsidRPr="000727F2">
        <w:rPr>
          <w:lang w:val="ro-MD"/>
        </w:rPr>
        <w:t>încheiate</w:t>
      </w:r>
      <w:r w:rsidR="00EB7A3A" w:rsidRPr="000727F2">
        <w:rPr>
          <w:spacing w:val="-2"/>
          <w:lang w:val="ro-MD"/>
        </w:rPr>
        <w:t xml:space="preserve"> </w:t>
      </w:r>
      <w:r w:rsidR="00EB7A3A" w:rsidRPr="000727F2">
        <w:rPr>
          <w:lang w:val="ro-MD"/>
        </w:rPr>
        <w:t>la 31 decembrie</w:t>
      </w:r>
      <w:r w:rsidR="00EB7A3A" w:rsidRPr="000727F2">
        <w:rPr>
          <w:spacing w:val="-1"/>
          <w:lang w:val="ro-MD"/>
        </w:rPr>
        <w:t xml:space="preserve"> </w:t>
      </w:r>
      <w:r w:rsidR="00EB7A3A" w:rsidRPr="000727F2">
        <w:rPr>
          <w:lang w:val="ro-MD"/>
        </w:rPr>
        <w:t>202</w:t>
      </w:r>
      <w:r w:rsidR="00EB7A3A">
        <w:rPr>
          <w:lang w:val="ro-MD"/>
        </w:rPr>
        <w:t>1</w:t>
      </w:r>
      <w:r w:rsidR="00EB7A3A" w:rsidRPr="000727F2">
        <w:rPr>
          <w:lang w:val="ro-MD"/>
        </w:rPr>
        <w:t>.</w:t>
      </w:r>
    </w:p>
    <w:p w:rsidR="00085970" w:rsidRPr="000800D3" w:rsidRDefault="00D671E1" w:rsidP="000768DC">
      <w:pPr>
        <w:pStyle w:val="a3"/>
        <w:spacing w:before="120" w:line="276" w:lineRule="auto"/>
        <w:ind w:left="100" w:right="55" w:firstLine="720"/>
        <w:jc w:val="both"/>
        <w:rPr>
          <w:spacing w:val="-52"/>
          <w:lang w:val="ro-MD"/>
        </w:rPr>
      </w:pPr>
      <w:r w:rsidRPr="000800D3">
        <w:rPr>
          <w:lang w:val="ro-MD"/>
        </w:rPr>
        <w:t>Misiunea de audit public extern a fost realizatǎ conform Programului activitǎții de audit a Curții</w:t>
      </w:r>
      <w:r w:rsidR="000800D3" w:rsidRPr="000800D3">
        <w:rPr>
          <w:lang w:val="ro-MD"/>
        </w:rPr>
        <w:t xml:space="preserve"> de Conturi pe anul 2022</w:t>
      </w:r>
      <w:r w:rsidR="000800D3" w:rsidRPr="000800D3">
        <w:rPr>
          <w:rStyle w:val="ad"/>
          <w:rFonts w:ascii="Calibri Light" w:hAnsi="Calibri Light" w:cs="Calibri Light"/>
          <w:lang w:val="ro-MD"/>
        </w:rPr>
        <w:footnoteReference w:id="2"/>
      </w:r>
      <w:r w:rsidR="000800D3" w:rsidRPr="000800D3">
        <w:rPr>
          <w:lang w:val="ro-MD"/>
        </w:rPr>
        <w:t>,</w:t>
      </w:r>
      <w:r w:rsidRPr="000800D3">
        <w:rPr>
          <w:spacing w:val="-52"/>
          <w:lang w:val="ro-MD"/>
        </w:rPr>
        <w:t xml:space="preserve"> </w:t>
      </w:r>
      <w:r w:rsidR="000800D3" w:rsidRPr="000800D3">
        <w:rPr>
          <w:spacing w:val="-52"/>
          <w:lang w:val="ro-MD"/>
        </w:rPr>
        <w:t xml:space="preserve">              </w:t>
      </w:r>
      <w:r w:rsidRPr="000800D3">
        <w:rPr>
          <w:lang w:val="ro-MD"/>
        </w:rPr>
        <w:t>având drept scop oferirea unei asigurǎri rezonabile cu privire la faptul cǎ</w:t>
      </w:r>
      <w:r w:rsidRPr="000800D3">
        <w:rPr>
          <w:spacing w:val="1"/>
          <w:lang w:val="ro-MD"/>
        </w:rPr>
        <w:t xml:space="preserve"> </w:t>
      </w:r>
      <w:r w:rsidRPr="000800D3">
        <w:rPr>
          <w:lang w:val="ro-MD"/>
        </w:rPr>
        <w:t>rapoartele financiare consolidate ale Ministerului Justiției încheiate la 31 decembrie 202</w:t>
      </w:r>
      <w:r w:rsidR="00BB24B6" w:rsidRPr="000800D3">
        <w:rPr>
          <w:lang w:val="ro-MD"/>
        </w:rPr>
        <w:t>1</w:t>
      </w:r>
      <w:r w:rsidRPr="000800D3">
        <w:rPr>
          <w:lang w:val="ro-MD"/>
        </w:rPr>
        <w:t xml:space="preserve"> nu conțin, în</w:t>
      </w:r>
      <w:r w:rsidR="00785814">
        <w:rPr>
          <w:lang w:val="ro-MD"/>
        </w:rPr>
        <w:t xml:space="preserve"> </w:t>
      </w:r>
      <w:r w:rsidRPr="000800D3">
        <w:rPr>
          <w:spacing w:val="-52"/>
          <w:lang w:val="ro-MD"/>
        </w:rPr>
        <w:t xml:space="preserve"> </w:t>
      </w:r>
      <w:r w:rsidRPr="000800D3">
        <w:rPr>
          <w:lang w:val="ro-MD"/>
        </w:rPr>
        <w:t>ansamblul</w:t>
      </w:r>
      <w:r w:rsidRPr="000800D3">
        <w:rPr>
          <w:spacing w:val="-4"/>
          <w:lang w:val="ro-MD"/>
        </w:rPr>
        <w:t xml:space="preserve"> </w:t>
      </w:r>
      <w:r w:rsidRPr="000800D3">
        <w:rPr>
          <w:lang w:val="ro-MD"/>
        </w:rPr>
        <w:t>lor,</w:t>
      </w:r>
      <w:r w:rsidRPr="000800D3">
        <w:rPr>
          <w:spacing w:val="-4"/>
          <w:lang w:val="ro-MD"/>
        </w:rPr>
        <w:t xml:space="preserve"> </w:t>
      </w:r>
      <w:r w:rsidRPr="000800D3">
        <w:rPr>
          <w:lang w:val="ro-MD"/>
        </w:rPr>
        <w:t>denaturǎri</w:t>
      </w:r>
      <w:r w:rsidRPr="000800D3">
        <w:rPr>
          <w:spacing w:val="-4"/>
          <w:lang w:val="ro-MD"/>
        </w:rPr>
        <w:t xml:space="preserve"> </w:t>
      </w:r>
      <w:r w:rsidRPr="000800D3">
        <w:rPr>
          <w:lang w:val="ro-MD"/>
        </w:rPr>
        <w:t>semnificative,</w:t>
      </w:r>
      <w:r w:rsidRPr="000800D3">
        <w:rPr>
          <w:spacing w:val="-4"/>
          <w:lang w:val="ro-MD"/>
        </w:rPr>
        <w:t xml:space="preserve"> </w:t>
      </w:r>
      <w:r w:rsidRPr="000800D3">
        <w:rPr>
          <w:lang w:val="ro-MD"/>
        </w:rPr>
        <w:t>cauzate</w:t>
      </w:r>
      <w:r w:rsidRPr="000800D3">
        <w:rPr>
          <w:spacing w:val="-3"/>
          <w:lang w:val="ro-MD"/>
        </w:rPr>
        <w:t xml:space="preserve"> </w:t>
      </w:r>
      <w:r w:rsidRPr="000800D3">
        <w:rPr>
          <w:lang w:val="ro-MD"/>
        </w:rPr>
        <w:t>de</w:t>
      </w:r>
      <w:r w:rsidRPr="000800D3">
        <w:rPr>
          <w:spacing w:val="-2"/>
          <w:lang w:val="ro-MD"/>
        </w:rPr>
        <w:t xml:space="preserve"> </w:t>
      </w:r>
      <w:r w:rsidRPr="000800D3">
        <w:rPr>
          <w:lang w:val="ro-MD"/>
        </w:rPr>
        <w:t>fraude</w:t>
      </w:r>
      <w:r w:rsidRPr="000800D3">
        <w:rPr>
          <w:spacing w:val="-3"/>
          <w:lang w:val="ro-MD"/>
        </w:rPr>
        <w:t xml:space="preserve"> </w:t>
      </w:r>
      <w:r w:rsidRPr="000800D3">
        <w:rPr>
          <w:lang w:val="ro-MD"/>
        </w:rPr>
        <w:t>sau</w:t>
      </w:r>
      <w:r w:rsidRPr="000800D3">
        <w:rPr>
          <w:spacing w:val="-3"/>
          <w:lang w:val="ro-MD"/>
        </w:rPr>
        <w:t xml:space="preserve"> </w:t>
      </w:r>
      <w:r w:rsidRPr="000800D3">
        <w:rPr>
          <w:lang w:val="ro-MD"/>
        </w:rPr>
        <w:t>erori,</w:t>
      </w:r>
      <w:r w:rsidRPr="000800D3">
        <w:rPr>
          <w:spacing w:val="-4"/>
          <w:lang w:val="ro-MD"/>
        </w:rPr>
        <w:t xml:space="preserve"> </w:t>
      </w:r>
      <w:r w:rsidRPr="000800D3">
        <w:rPr>
          <w:lang w:val="ro-MD"/>
        </w:rPr>
        <w:t>precum</w:t>
      </w:r>
      <w:r w:rsidRPr="000800D3">
        <w:rPr>
          <w:spacing w:val="-2"/>
          <w:lang w:val="ro-MD"/>
        </w:rPr>
        <w:t xml:space="preserve"> </w:t>
      </w:r>
      <w:r w:rsidR="008A67CA" w:rsidRPr="000800D3">
        <w:rPr>
          <w:spacing w:val="-2"/>
          <w:lang w:val="ro-MD"/>
        </w:rPr>
        <w:t>ș</w:t>
      </w:r>
      <w:r w:rsidRPr="000800D3">
        <w:rPr>
          <w:lang w:val="ro-MD"/>
        </w:rPr>
        <w:t>i</w:t>
      </w:r>
      <w:r w:rsidRPr="000800D3">
        <w:rPr>
          <w:spacing w:val="-3"/>
          <w:lang w:val="ro-MD"/>
        </w:rPr>
        <w:t xml:space="preserve"> </w:t>
      </w:r>
      <w:r w:rsidRPr="000800D3">
        <w:rPr>
          <w:lang w:val="ro-MD"/>
        </w:rPr>
        <w:t>emiterea</w:t>
      </w:r>
      <w:r w:rsidRPr="000800D3">
        <w:rPr>
          <w:spacing w:val="-2"/>
          <w:lang w:val="ro-MD"/>
        </w:rPr>
        <w:t xml:space="preserve"> </w:t>
      </w:r>
      <w:r w:rsidRPr="000800D3">
        <w:rPr>
          <w:lang w:val="ro-MD"/>
        </w:rPr>
        <w:t>unei</w:t>
      </w:r>
      <w:r w:rsidRPr="000800D3">
        <w:rPr>
          <w:spacing w:val="-3"/>
          <w:lang w:val="ro-MD"/>
        </w:rPr>
        <w:t xml:space="preserve"> </w:t>
      </w:r>
      <w:r w:rsidRPr="000800D3">
        <w:rPr>
          <w:lang w:val="ro-MD"/>
        </w:rPr>
        <w:t>opinii.</w:t>
      </w:r>
    </w:p>
    <w:p w:rsidR="00085970" w:rsidRPr="000727F2" w:rsidRDefault="00D671E1" w:rsidP="000768DC">
      <w:pPr>
        <w:pStyle w:val="a3"/>
        <w:spacing w:before="121" w:line="276" w:lineRule="auto"/>
        <w:ind w:left="100" w:right="55" w:firstLine="720"/>
        <w:jc w:val="both"/>
        <w:rPr>
          <w:lang w:val="ro-MD"/>
        </w:rPr>
      </w:pPr>
      <w:r w:rsidRPr="000727F2">
        <w:rPr>
          <w:spacing w:val="-1"/>
          <w:lang w:val="ro-MD"/>
        </w:rPr>
        <w:t>Auditul</w:t>
      </w:r>
      <w:r w:rsidRPr="000727F2">
        <w:rPr>
          <w:spacing w:val="-16"/>
          <w:lang w:val="ro-MD"/>
        </w:rPr>
        <w:t xml:space="preserve"> </w:t>
      </w:r>
      <w:r w:rsidRPr="000727F2">
        <w:rPr>
          <w:spacing w:val="-1"/>
          <w:lang w:val="ro-MD"/>
        </w:rPr>
        <w:t>public</w:t>
      </w:r>
      <w:r w:rsidRPr="000727F2">
        <w:rPr>
          <w:spacing w:val="-12"/>
          <w:lang w:val="ro-MD"/>
        </w:rPr>
        <w:t xml:space="preserve"> </w:t>
      </w:r>
      <w:r w:rsidRPr="000727F2">
        <w:rPr>
          <w:spacing w:val="-1"/>
          <w:lang w:val="ro-MD"/>
        </w:rPr>
        <w:t>extern</w:t>
      </w:r>
      <w:r w:rsidRPr="000727F2">
        <w:rPr>
          <w:spacing w:val="-11"/>
          <w:lang w:val="ro-MD"/>
        </w:rPr>
        <w:t xml:space="preserve"> </w:t>
      </w:r>
      <w:r w:rsidRPr="000727F2">
        <w:rPr>
          <w:spacing w:val="-1"/>
          <w:lang w:val="ro-MD"/>
        </w:rPr>
        <w:t>s-a</w:t>
      </w:r>
      <w:r w:rsidRPr="000727F2">
        <w:rPr>
          <w:spacing w:val="-9"/>
          <w:lang w:val="ro-MD"/>
        </w:rPr>
        <w:t xml:space="preserve"> </w:t>
      </w:r>
      <w:r w:rsidRPr="000727F2">
        <w:rPr>
          <w:spacing w:val="-1"/>
          <w:lang w:val="ro-MD"/>
        </w:rPr>
        <w:t>desfǎ</w:t>
      </w:r>
      <w:r w:rsidR="008A67CA" w:rsidRPr="000727F2">
        <w:rPr>
          <w:spacing w:val="-1"/>
          <w:lang w:val="ro-MD"/>
        </w:rPr>
        <w:t>ș</w:t>
      </w:r>
      <w:r w:rsidRPr="000727F2">
        <w:rPr>
          <w:spacing w:val="-1"/>
          <w:lang w:val="ro-MD"/>
        </w:rPr>
        <w:t>urat</w:t>
      </w:r>
      <w:r w:rsidRPr="000727F2">
        <w:rPr>
          <w:spacing w:val="-17"/>
          <w:lang w:val="ro-MD"/>
        </w:rPr>
        <w:t xml:space="preserve"> </w:t>
      </w:r>
      <w:r w:rsidRPr="000727F2">
        <w:rPr>
          <w:spacing w:val="-1"/>
          <w:lang w:val="ro-MD"/>
        </w:rPr>
        <w:t>în</w:t>
      </w:r>
      <w:r w:rsidRPr="000727F2">
        <w:rPr>
          <w:spacing w:val="-11"/>
          <w:lang w:val="ro-MD"/>
        </w:rPr>
        <w:t xml:space="preserve"> </w:t>
      </w:r>
      <w:r w:rsidRPr="000727F2">
        <w:rPr>
          <w:spacing w:val="-1"/>
          <w:lang w:val="ro-MD"/>
        </w:rPr>
        <w:t>conformitate</w:t>
      </w:r>
      <w:r w:rsidRPr="000727F2">
        <w:rPr>
          <w:spacing w:val="-9"/>
          <w:lang w:val="ro-MD"/>
        </w:rPr>
        <w:t xml:space="preserve"> </w:t>
      </w:r>
      <w:r w:rsidRPr="000727F2">
        <w:rPr>
          <w:lang w:val="ro-MD"/>
        </w:rPr>
        <w:t>cu</w:t>
      </w:r>
      <w:r w:rsidRPr="000727F2">
        <w:rPr>
          <w:spacing w:val="-11"/>
          <w:lang w:val="ro-MD"/>
        </w:rPr>
        <w:t xml:space="preserve"> </w:t>
      </w:r>
      <w:r w:rsidRPr="000727F2">
        <w:rPr>
          <w:lang w:val="ro-MD"/>
        </w:rPr>
        <w:t>Standardele</w:t>
      </w:r>
      <w:r w:rsidRPr="000727F2">
        <w:rPr>
          <w:spacing w:val="-14"/>
          <w:lang w:val="ro-MD"/>
        </w:rPr>
        <w:t xml:space="preserve"> </w:t>
      </w:r>
      <w:r w:rsidRPr="000727F2">
        <w:rPr>
          <w:lang w:val="ro-MD"/>
        </w:rPr>
        <w:t>Internaționale</w:t>
      </w:r>
      <w:r w:rsidRPr="000727F2">
        <w:rPr>
          <w:spacing w:val="-14"/>
          <w:lang w:val="ro-MD"/>
        </w:rPr>
        <w:t xml:space="preserve"> </w:t>
      </w:r>
      <w:r w:rsidRPr="000727F2">
        <w:rPr>
          <w:lang w:val="ro-MD"/>
        </w:rPr>
        <w:t>ale</w:t>
      </w:r>
      <w:r w:rsidRPr="000727F2">
        <w:rPr>
          <w:spacing w:val="-15"/>
          <w:lang w:val="ro-MD"/>
        </w:rPr>
        <w:t xml:space="preserve"> </w:t>
      </w:r>
      <w:r w:rsidRPr="000727F2">
        <w:rPr>
          <w:lang w:val="ro-MD"/>
        </w:rPr>
        <w:t>Instituțiilor</w:t>
      </w:r>
      <w:r w:rsidR="001C24A0">
        <w:rPr>
          <w:lang w:val="ro-MD"/>
        </w:rPr>
        <w:t xml:space="preserve"> </w:t>
      </w:r>
      <w:r w:rsidRPr="000727F2">
        <w:rPr>
          <w:spacing w:val="-51"/>
          <w:lang w:val="ro-MD"/>
        </w:rPr>
        <w:t xml:space="preserve"> </w:t>
      </w:r>
      <w:r w:rsidRPr="000727F2">
        <w:rPr>
          <w:lang w:val="ro-MD"/>
        </w:rPr>
        <w:t>Supreme</w:t>
      </w:r>
      <w:r w:rsidRPr="000727F2">
        <w:rPr>
          <w:spacing w:val="-2"/>
          <w:lang w:val="ro-MD"/>
        </w:rPr>
        <w:t xml:space="preserve"> </w:t>
      </w:r>
      <w:r w:rsidRPr="000727F2">
        <w:rPr>
          <w:lang w:val="ro-MD"/>
        </w:rPr>
        <w:t>de</w:t>
      </w:r>
      <w:r w:rsidRPr="000727F2">
        <w:rPr>
          <w:spacing w:val="-1"/>
          <w:lang w:val="ro-MD"/>
        </w:rPr>
        <w:t xml:space="preserve"> </w:t>
      </w:r>
      <w:r w:rsidRPr="000727F2">
        <w:rPr>
          <w:lang w:val="ro-MD"/>
        </w:rPr>
        <w:t>Audit</w:t>
      </w:r>
      <w:r w:rsidRPr="000727F2">
        <w:rPr>
          <w:spacing w:val="-4"/>
          <w:lang w:val="ro-MD"/>
        </w:rPr>
        <w:t xml:space="preserve"> </w:t>
      </w:r>
      <w:r w:rsidRPr="000727F2">
        <w:rPr>
          <w:lang w:val="ro-MD"/>
        </w:rPr>
        <w:t>aplicate</w:t>
      </w:r>
      <w:r w:rsidRPr="000727F2">
        <w:rPr>
          <w:spacing w:val="-1"/>
          <w:lang w:val="ro-MD"/>
        </w:rPr>
        <w:t xml:space="preserve"> </w:t>
      </w:r>
      <w:r w:rsidRPr="000727F2">
        <w:rPr>
          <w:lang w:val="ro-MD"/>
        </w:rPr>
        <w:t>de</w:t>
      </w:r>
      <w:r w:rsidRPr="000727F2">
        <w:rPr>
          <w:spacing w:val="-1"/>
          <w:lang w:val="ro-MD"/>
        </w:rPr>
        <w:t xml:space="preserve"> </w:t>
      </w:r>
      <w:r w:rsidRPr="000727F2">
        <w:rPr>
          <w:lang w:val="ro-MD"/>
        </w:rPr>
        <w:t>Curtea de</w:t>
      </w:r>
      <w:r w:rsidRPr="000727F2">
        <w:rPr>
          <w:spacing w:val="-1"/>
          <w:lang w:val="ro-MD"/>
        </w:rPr>
        <w:t xml:space="preserve"> </w:t>
      </w:r>
      <w:r w:rsidRPr="000727F2">
        <w:rPr>
          <w:lang w:val="ro-MD"/>
        </w:rPr>
        <w:t>Conturi</w:t>
      </w:r>
      <w:r w:rsidR="000800D3">
        <w:rPr>
          <w:rStyle w:val="ad"/>
          <w:lang w:val="ro-MD"/>
        </w:rPr>
        <w:footnoteReference w:id="3"/>
      </w:r>
      <w:r w:rsidRPr="000727F2">
        <w:rPr>
          <w:lang w:val="ro-MD"/>
        </w:rPr>
        <w:t>.</w:t>
      </w:r>
    </w:p>
    <w:p w:rsidR="00085970" w:rsidRPr="000727F2" w:rsidRDefault="00D671E1" w:rsidP="000768DC">
      <w:pPr>
        <w:pStyle w:val="a3"/>
        <w:spacing w:before="123" w:line="276" w:lineRule="auto"/>
        <w:ind w:left="821" w:right="55"/>
        <w:jc w:val="both"/>
        <w:rPr>
          <w:lang w:val="ro-MD"/>
        </w:rPr>
      </w:pPr>
      <w:r w:rsidRPr="000727F2">
        <w:rPr>
          <w:lang w:val="ro-MD"/>
        </w:rPr>
        <w:t>Examinând</w:t>
      </w:r>
      <w:r w:rsidRPr="000727F2">
        <w:rPr>
          <w:spacing w:val="-5"/>
          <w:lang w:val="ro-MD"/>
        </w:rPr>
        <w:t xml:space="preserve"> </w:t>
      </w:r>
      <w:r w:rsidRPr="000727F2">
        <w:rPr>
          <w:lang w:val="ro-MD"/>
        </w:rPr>
        <w:t>Raportul</w:t>
      </w:r>
      <w:r w:rsidRPr="000727F2">
        <w:rPr>
          <w:spacing w:val="-4"/>
          <w:lang w:val="ro-MD"/>
        </w:rPr>
        <w:t xml:space="preserve"> </w:t>
      </w:r>
      <w:r w:rsidRPr="000727F2">
        <w:rPr>
          <w:lang w:val="ro-MD"/>
        </w:rPr>
        <w:t>de</w:t>
      </w:r>
      <w:r w:rsidRPr="000727F2">
        <w:rPr>
          <w:spacing w:val="-4"/>
          <w:lang w:val="ro-MD"/>
        </w:rPr>
        <w:t xml:space="preserve"> </w:t>
      </w:r>
      <w:r w:rsidRPr="000727F2">
        <w:rPr>
          <w:lang w:val="ro-MD"/>
        </w:rPr>
        <w:t>audit,</w:t>
      </w:r>
      <w:r w:rsidRPr="000727F2">
        <w:rPr>
          <w:spacing w:val="-5"/>
          <w:lang w:val="ro-MD"/>
        </w:rPr>
        <w:t xml:space="preserve"> </w:t>
      </w:r>
      <w:r w:rsidRPr="000727F2">
        <w:rPr>
          <w:lang w:val="ro-MD"/>
        </w:rPr>
        <w:t>Curtea</w:t>
      </w:r>
      <w:r w:rsidRPr="000727F2">
        <w:rPr>
          <w:spacing w:val="-2"/>
          <w:lang w:val="ro-MD"/>
        </w:rPr>
        <w:t xml:space="preserve"> </w:t>
      </w:r>
      <w:r w:rsidRPr="000727F2">
        <w:rPr>
          <w:lang w:val="ro-MD"/>
        </w:rPr>
        <w:t>de</w:t>
      </w:r>
      <w:r w:rsidRPr="000727F2">
        <w:rPr>
          <w:spacing w:val="-4"/>
          <w:lang w:val="ro-MD"/>
        </w:rPr>
        <w:t xml:space="preserve"> </w:t>
      </w:r>
      <w:r w:rsidRPr="000727F2">
        <w:rPr>
          <w:lang w:val="ro-MD"/>
        </w:rPr>
        <w:t>Conturi</w:t>
      </w:r>
    </w:p>
    <w:p w:rsidR="00085970" w:rsidRPr="00B87D47" w:rsidRDefault="001959CD" w:rsidP="000768DC">
      <w:pPr>
        <w:pStyle w:val="a3"/>
        <w:spacing w:before="168" w:line="276" w:lineRule="auto"/>
        <w:ind w:left="1732" w:right="55"/>
        <w:rPr>
          <w:b/>
          <w:lang w:val="ro-MD"/>
        </w:rPr>
      </w:pPr>
      <w:r>
        <w:rPr>
          <w:lang w:val="ro-MD"/>
        </w:rPr>
        <w:t xml:space="preserve">                                                  </w:t>
      </w:r>
      <w:r w:rsidR="00D671E1" w:rsidRPr="00B87D47">
        <w:rPr>
          <w:b/>
          <w:lang w:val="ro-MD"/>
        </w:rPr>
        <w:t>A</w:t>
      </w:r>
      <w:r w:rsidR="00D671E1" w:rsidRPr="00B87D47">
        <w:rPr>
          <w:b/>
          <w:spacing w:val="-12"/>
          <w:lang w:val="ro-MD"/>
        </w:rPr>
        <w:t xml:space="preserve"> </w:t>
      </w:r>
      <w:r w:rsidR="00D671E1" w:rsidRPr="00B87D47">
        <w:rPr>
          <w:b/>
          <w:lang w:val="ro-MD"/>
        </w:rPr>
        <w:t>CONSTATAT:</w:t>
      </w:r>
    </w:p>
    <w:p w:rsidR="00085970" w:rsidRPr="000727F2" w:rsidRDefault="00D671E1" w:rsidP="000768DC">
      <w:pPr>
        <w:pStyle w:val="a3"/>
        <w:spacing w:before="197" w:line="276" w:lineRule="auto"/>
        <w:ind w:left="100" w:right="55" w:firstLine="720"/>
        <w:jc w:val="both"/>
        <w:rPr>
          <w:lang w:val="ro-MD"/>
        </w:rPr>
      </w:pPr>
      <w:r w:rsidRPr="000727F2">
        <w:rPr>
          <w:lang w:val="ro-MD"/>
        </w:rPr>
        <w:t>Rapoartele financiare consolidate ale Ministerului Justiției încheiate la 31 decembrie 202</w:t>
      </w:r>
      <w:r w:rsidR="00BB24B6">
        <w:rPr>
          <w:lang w:val="ro-MD"/>
        </w:rPr>
        <w:t>1</w:t>
      </w:r>
      <w:r w:rsidRPr="000727F2">
        <w:rPr>
          <w:lang w:val="ro-MD"/>
        </w:rPr>
        <w:t>, cu</w:t>
      </w:r>
      <w:r w:rsidRPr="000727F2">
        <w:rPr>
          <w:spacing w:val="1"/>
          <w:lang w:val="ro-MD"/>
        </w:rPr>
        <w:t xml:space="preserve"> </w:t>
      </w:r>
      <w:r w:rsidRPr="000727F2">
        <w:rPr>
          <w:lang w:val="ro-MD"/>
        </w:rPr>
        <w:t>excepția</w:t>
      </w:r>
      <w:r w:rsidRPr="000727F2">
        <w:rPr>
          <w:spacing w:val="-8"/>
          <w:lang w:val="ro-MD"/>
        </w:rPr>
        <w:t xml:space="preserve"> </w:t>
      </w:r>
      <w:r w:rsidRPr="000727F2">
        <w:rPr>
          <w:lang w:val="ro-MD"/>
        </w:rPr>
        <w:t>efectelor</w:t>
      </w:r>
      <w:r w:rsidRPr="000727F2">
        <w:rPr>
          <w:spacing w:val="-11"/>
          <w:lang w:val="ro-MD"/>
        </w:rPr>
        <w:t xml:space="preserve"> </w:t>
      </w:r>
      <w:r w:rsidRPr="000727F2">
        <w:rPr>
          <w:lang w:val="ro-MD"/>
        </w:rPr>
        <w:t>unor</w:t>
      </w:r>
      <w:r w:rsidRPr="000727F2">
        <w:rPr>
          <w:spacing w:val="-10"/>
          <w:lang w:val="ro-MD"/>
        </w:rPr>
        <w:t xml:space="preserve"> </w:t>
      </w:r>
      <w:r w:rsidRPr="000727F2">
        <w:rPr>
          <w:lang w:val="ro-MD"/>
        </w:rPr>
        <w:t>aspecte</w:t>
      </w:r>
      <w:r w:rsidRPr="000727F2">
        <w:rPr>
          <w:spacing w:val="-9"/>
          <w:lang w:val="ro-MD"/>
        </w:rPr>
        <w:t xml:space="preserve"> </w:t>
      </w:r>
      <w:r w:rsidRPr="000727F2">
        <w:rPr>
          <w:lang w:val="ro-MD"/>
        </w:rPr>
        <w:t>descrise</w:t>
      </w:r>
      <w:r w:rsidRPr="000727F2">
        <w:rPr>
          <w:spacing w:val="-9"/>
          <w:lang w:val="ro-MD"/>
        </w:rPr>
        <w:t xml:space="preserve"> </w:t>
      </w:r>
      <w:r w:rsidRPr="000727F2">
        <w:rPr>
          <w:lang w:val="ro-MD"/>
        </w:rPr>
        <w:t>în</w:t>
      </w:r>
      <w:r w:rsidRPr="000727F2">
        <w:rPr>
          <w:spacing w:val="-5"/>
          <w:lang w:val="ro-MD"/>
        </w:rPr>
        <w:t xml:space="preserve"> </w:t>
      </w:r>
      <w:r w:rsidRPr="000727F2">
        <w:rPr>
          <w:lang w:val="ro-MD"/>
        </w:rPr>
        <w:t>secțiunea</w:t>
      </w:r>
      <w:r w:rsidRPr="000727F2">
        <w:rPr>
          <w:spacing w:val="-3"/>
          <w:lang w:val="ro-MD"/>
        </w:rPr>
        <w:t xml:space="preserve"> </w:t>
      </w:r>
      <w:r w:rsidRPr="000727F2">
        <w:rPr>
          <w:i/>
          <w:lang w:val="ro-MD"/>
        </w:rPr>
        <w:t>Baza</w:t>
      </w:r>
      <w:r w:rsidRPr="000727F2">
        <w:rPr>
          <w:i/>
          <w:spacing w:val="-9"/>
          <w:lang w:val="ro-MD"/>
        </w:rPr>
        <w:t xml:space="preserve"> </w:t>
      </w:r>
      <w:r w:rsidRPr="000727F2">
        <w:rPr>
          <w:i/>
          <w:lang w:val="ro-MD"/>
        </w:rPr>
        <w:t>pentru</w:t>
      </w:r>
      <w:r w:rsidRPr="000727F2">
        <w:rPr>
          <w:i/>
          <w:spacing w:val="-10"/>
          <w:lang w:val="ro-MD"/>
        </w:rPr>
        <w:t xml:space="preserve"> </w:t>
      </w:r>
      <w:r w:rsidRPr="000727F2">
        <w:rPr>
          <w:i/>
          <w:lang w:val="ro-MD"/>
        </w:rPr>
        <w:t>opinia</w:t>
      </w:r>
      <w:r w:rsidRPr="000727F2">
        <w:rPr>
          <w:i/>
          <w:spacing w:val="-9"/>
          <w:lang w:val="ro-MD"/>
        </w:rPr>
        <w:t xml:space="preserve"> </w:t>
      </w:r>
      <w:r w:rsidRPr="000727F2">
        <w:rPr>
          <w:i/>
          <w:lang w:val="ro-MD"/>
        </w:rPr>
        <w:t>cu</w:t>
      </w:r>
      <w:r w:rsidRPr="000727F2">
        <w:rPr>
          <w:i/>
          <w:spacing w:val="-10"/>
          <w:lang w:val="ro-MD"/>
        </w:rPr>
        <w:t xml:space="preserve"> </w:t>
      </w:r>
      <w:r w:rsidRPr="000727F2">
        <w:rPr>
          <w:i/>
          <w:lang w:val="ro-MD"/>
        </w:rPr>
        <w:t>rezerve</w:t>
      </w:r>
      <w:r w:rsidRPr="000727F2">
        <w:rPr>
          <w:lang w:val="ro-MD"/>
        </w:rPr>
        <w:t>,</w:t>
      </w:r>
      <w:r w:rsidRPr="000727F2">
        <w:rPr>
          <w:spacing w:val="-6"/>
          <w:lang w:val="ro-MD"/>
        </w:rPr>
        <w:t xml:space="preserve"> </w:t>
      </w:r>
      <w:r w:rsidRPr="000727F2">
        <w:rPr>
          <w:lang w:val="ro-MD"/>
        </w:rPr>
        <w:t>sub</w:t>
      </w:r>
      <w:r w:rsidRPr="000727F2">
        <w:rPr>
          <w:spacing w:val="-9"/>
          <w:lang w:val="ro-MD"/>
        </w:rPr>
        <w:t xml:space="preserve"> </w:t>
      </w:r>
      <w:r w:rsidRPr="000727F2">
        <w:rPr>
          <w:lang w:val="ro-MD"/>
        </w:rPr>
        <w:t>toate</w:t>
      </w:r>
      <w:r w:rsidRPr="000727F2">
        <w:rPr>
          <w:spacing w:val="-9"/>
          <w:lang w:val="ro-MD"/>
        </w:rPr>
        <w:t xml:space="preserve"> </w:t>
      </w:r>
      <w:r w:rsidRPr="000727F2">
        <w:rPr>
          <w:lang w:val="ro-MD"/>
        </w:rPr>
        <w:t>aspectele</w:t>
      </w:r>
      <w:r w:rsidR="000800D3">
        <w:rPr>
          <w:lang w:val="ro-MD"/>
        </w:rPr>
        <w:t xml:space="preserve"> </w:t>
      </w:r>
      <w:r w:rsidRPr="000727F2">
        <w:rPr>
          <w:lang w:val="ro-MD"/>
        </w:rPr>
        <w:t>semnificative,</w:t>
      </w:r>
      <w:r w:rsidRPr="000727F2">
        <w:rPr>
          <w:spacing w:val="13"/>
          <w:lang w:val="ro-MD"/>
        </w:rPr>
        <w:t xml:space="preserve"> </w:t>
      </w:r>
      <w:r w:rsidRPr="000727F2">
        <w:rPr>
          <w:lang w:val="ro-MD"/>
        </w:rPr>
        <w:t>oferǎ</w:t>
      </w:r>
      <w:r w:rsidRPr="000727F2">
        <w:rPr>
          <w:spacing w:val="16"/>
          <w:lang w:val="ro-MD"/>
        </w:rPr>
        <w:t xml:space="preserve"> </w:t>
      </w:r>
      <w:r w:rsidRPr="000727F2">
        <w:rPr>
          <w:lang w:val="ro-MD"/>
        </w:rPr>
        <w:t>o</w:t>
      </w:r>
      <w:r w:rsidRPr="000727F2">
        <w:rPr>
          <w:spacing w:val="15"/>
          <w:lang w:val="ro-MD"/>
        </w:rPr>
        <w:t xml:space="preserve"> </w:t>
      </w:r>
      <w:r w:rsidRPr="000727F2">
        <w:rPr>
          <w:lang w:val="ro-MD"/>
        </w:rPr>
        <w:t>imagine</w:t>
      </w:r>
      <w:r w:rsidRPr="000727F2">
        <w:rPr>
          <w:spacing w:val="15"/>
          <w:lang w:val="ro-MD"/>
        </w:rPr>
        <w:t xml:space="preserve"> </w:t>
      </w:r>
      <w:r w:rsidRPr="000727F2">
        <w:rPr>
          <w:lang w:val="ro-MD"/>
        </w:rPr>
        <w:t>corectǎ</w:t>
      </w:r>
      <w:r w:rsidRPr="000727F2">
        <w:rPr>
          <w:spacing w:val="16"/>
          <w:lang w:val="ro-MD"/>
        </w:rPr>
        <w:t xml:space="preserve"> </w:t>
      </w:r>
      <w:r w:rsidR="008A67CA" w:rsidRPr="000727F2">
        <w:rPr>
          <w:spacing w:val="16"/>
          <w:lang w:val="ro-MD"/>
        </w:rPr>
        <w:t>ș</w:t>
      </w:r>
      <w:r w:rsidRPr="000727F2">
        <w:rPr>
          <w:lang w:val="ro-MD"/>
        </w:rPr>
        <w:t>i</w:t>
      </w:r>
      <w:r w:rsidRPr="000727F2">
        <w:rPr>
          <w:spacing w:val="19"/>
          <w:lang w:val="ro-MD"/>
        </w:rPr>
        <w:t xml:space="preserve"> </w:t>
      </w:r>
      <w:r w:rsidRPr="000727F2">
        <w:rPr>
          <w:lang w:val="ro-MD"/>
        </w:rPr>
        <w:t>fidelǎ</w:t>
      </w:r>
      <w:r w:rsidRPr="000727F2">
        <w:rPr>
          <w:spacing w:val="23"/>
          <w:lang w:val="ro-MD"/>
        </w:rPr>
        <w:t xml:space="preserve"> </w:t>
      </w:r>
      <w:r w:rsidRPr="000727F2">
        <w:rPr>
          <w:lang w:val="ro-MD"/>
        </w:rPr>
        <w:t>la</w:t>
      </w:r>
      <w:r w:rsidRPr="000727F2">
        <w:rPr>
          <w:spacing w:val="16"/>
          <w:lang w:val="ro-MD"/>
        </w:rPr>
        <w:t xml:space="preserve"> </w:t>
      </w:r>
      <w:r w:rsidRPr="000727F2">
        <w:rPr>
          <w:lang w:val="ro-MD"/>
        </w:rPr>
        <w:t>situația</w:t>
      </w:r>
      <w:r w:rsidRPr="000727F2">
        <w:rPr>
          <w:spacing w:val="17"/>
          <w:lang w:val="ro-MD"/>
        </w:rPr>
        <w:t xml:space="preserve"> </w:t>
      </w:r>
      <w:r w:rsidRPr="000727F2">
        <w:rPr>
          <w:lang w:val="ro-MD"/>
        </w:rPr>
        <w:t>din</w:t>
      </w:r>
      <w:r w:rsidRPr="000727F2">
        <w:rPr>
          <w:spacing w:val="14"/>
          <w:lang w:val="ro-MD"/>
        </w:rPr>
        <w:t xml:space="preserve"> </w:t>
      </w:r>
      <w:r w:rsidRPr="000727F2">
        <w:rPr>
          <w:lang w:val="ro-MD"/>
        </w:rPr>
        <w:t>31</w:t>
      </w:r>
      <w:r w:rsidRPr="000727F2">
        <w:rPr>
          <w:spacing w:val="12"/>
          <w:lang w:val="ro-MD"/>
        </w:rPr>
        <w:t xml:space="preserve"> </w:t>
      </w:r>
      <w:r w:rsidRPr="000727F2">
        <w:rPr>
          <w:lang w:val="ro-MD"/>
        </w:rPr>
        <w:t>decembrie</w:t>
      </w:r>
      <w:r w:rsidRPr="000727F2">
        <w:rPr>
          <w:spacing w:val="16"/>
          <w:lang w:val="ro-MD"/>
        </w:rPr>
        <w:t xml:space="preserve"> </w:t>
      </w:r>
      <w:r w:rsidRPr="000727F2">
        <w:rPr>
          <w:lang w:val="ro-MD"/>
        </w:rPr>
        <w:t>202</w:t>
      </w:r>
      <w:r w:rsidR="00BB24B6">
        <w:rPr>
          <w:lang w:val="ro-MD"/>
        </w:rPr>
        <w:t>1</w:t>
      </w:r>
      <w:r w:rsidRPr="000727F2">
        <w:rPr>
          <w:lang w:val="ro-MD"/>
        </w:rPr>
        <w:t>,</w:t>
      </w:r>
      <w:r w:rsidRPr="000727F2">
        <w:rPr>
          <w:spacing w:val="13"/>
          <w:lang w:val="ro-MD"/>
        </w:rPr>
        <w:t xml:space="preserve"> </w:t>
      </w:r>
      <w:r w:rsidRPr="000727F2">
        <w:rPr>
          <w:lang w:val="ro-MD"/>
        </w:rPr>
        <w:t>în</w:t>
      </w:r>
      <w:r w:rsidRPr="000727F2">
        <w:rPr>
          <w:spacing w:val="19"/>
          <w:lang w:val="ro-MD"/>
        </w:rPr>
        <w:t xml:space="preserve"> </w:t>
      </w:r>
      <w:r w:rsidRPr="000727F2">
        <w:rPr>
          <w:lang w:val="ro-MD"/>
        </w:rPr>
        <w:t>conformitate</w:t>
      </w:r>
      <w:r w:rsidRPr="000727F2">
        <w:rPr>
          <w:spacing w:val="20"/>
          <w:lang w:val="ro-MD"/>
        </w:rPr>
        <w:t xml:space="preserve"> </w:t>
      </w:r>
      <w:r w:rsidRPr="000727F2">
        <w:rPr>
          <w:lang w:val="ro-MD"/>
        </w:rPr>
        <w:t>cu</w:t>
      </w:r>
      <w:r w:rsidR="009700E9">
        <w:rPr>
          <w:lang w:val="ro-MD"/>
        </w:rPr>
        <w:t xml:space="preserve"> </w:t>
      </w:r>
      <w:r w:rsidRPr="000727F2">
        <w:rPr>
          <w:spacing w:val="-51"/>
          <w:lang w:val="ro-MD"/>
        </w:rPr>
        <w:t xml:space="preserve"> </w:t>
      </w:r>
      <w:r w:rsidRPr="000727F2">
        <w:rPr>
          <w:spacing w:val="-1"/>
          <w:lang w:val="ro-MD"/>
        </w:rPr>
        <w:t>cerințele</w:t>
      </w:r>
      <w:r w:rsidRPr="000727F2">
        <w:rPr>
          <w:spacing w:val="-15"/>
          <w:lang w:val="ro-MD"/>
        </w:rPr>
        <w:t xml:space="preserve"> </w:t>
      </w:r>
      <w:r w:rsidRPr="000727F2">
        <w:rPr>
          <w:spacing w:val="-1"/>
          <w:lang w:val="ro-MD"/>
        </w:rPr>
        <w:t>normelor</w:t>
      </w:r>
      <w:r w:rsidRPr="000727F2">
        <w:rPr>
          <w:spacing w:val="-18"/>
          <w:lang w:val="ro-MD"/>
        </w:rPr>
        <w:t xml:space="preserve"> </w:t>
      </w:r>
      <w:r w:rsidRPr="000727F2">
        <w:rPr>
          <w:spacing w:val="-1"/>
          <w:lang w:val="ro-MD"/>
        </w:rPr>
        <w:t>de</w:t>
      </w:r>
      <w:r w:rsidRPr="000727F2">
        <w:rPr>
          <w:spacing w:val="-10"/>
          <w:lang w:val="ro-MD"/>
        </w:rPr>
        <w:t xml:space="preserve"> </w:t>
      </w:r>
      <w:r w:rsidRPr="000727F2">
        <w:rPr>
          <w:spacing w:val="-1"/>
          <w:lang w:val="ro-MD"/>
        </w:rPr>
        <w:t>contabilitate</w:t>
      </w:r>
      <w:r w:rsidRPr="000727F2">
        <w:rPr>
          <w:spacing w:val="-14"/>
          <w:lang w:val="ro-MD"/>
        </w:rPr>
        <w:t xml:space="preserve"> </w:t>
      </w:r>
      <w:r w:rsidR="008A67CA" w:rsidRPr="000727F2">
        <w:rPr>
          <w:spacing w:val="-14"/>
          <w:lang w:val="ro-MD"/>
        </w:rPr>
        <w:t>ș</w:t>
      </w:r>
      <w:r w:rsidRPr="000727F2">
        <w:rPr>
          <w:lang w:val="ro-MD"/>
        </w:rPr>
        <w:t>i</w:t>
      </w:r>
      <w:r w:rsidRPr="000727F2">
        <w:rPr>
          <w:spacing w:val="-12"/>
          <w:lang w:val="ro-MD"/>
        </w:rPr>
        <w:t xml:space="preserve"> </w:t>
      </w:r>
      <w:r w:rsidRPr="000727F2">
        <w:rPr>
          <w:lang w:val="ro-MD"/>
        </w:rPr>
        <w:t>de</w:t>
      </w:r>
      <w:r w:rsidRPr="000727F2">
        <w:rPr>
          <w:spacing w:val="-7"/>
          <w:lang w:val="ro-MD"/>
        </w:rPr>
        <w:t xml:space="preserve"> </w:t>
      </w:r>
      <w:r w:rsidRPr="000727F2">
        <w:rPr>
          <w:lang w:val="ro-MD"/>
        </w:rPr>
        <w:t>raportare</w:t>
      </w:r>
      <w:r w:rsidRPr="000727F2">
        <w:rPr>
          <w:spacing w:val="-14"/>
          <w:lang w:val="ro-MD"/>
        </w:rPr>
        <w:t xml:space="preserve"> </w:t>
      </w:r>
      <w:r w:rsidR="00A54831" w:rsidRPr="000727F2">
        <w:rPr>
          <w:lang w:val="ro-MD"/>
        </w:rPr>
        <w:t>financiară</w:t>
      </w:r>
      <w:r w:rsidRPr="000727F2">
        <w:rPr>
          <w:spacing w:val="-14"/>
          <w:lang w:val="ro-MD"/>
        </w:rPr>
        <w:t xml:space="preserve"> </w:t>
      </w:r>
      <w:r w:rsidRPr="000727F2">
        <w:rPr>
          <w:lang w:val="ro-MD"/>
        </w:rPr>
        <w:t>în</w:t>
      </w:r>
      <w:r w:rsidRPr="000727F2">
        <w:rPr>
          <w:spacing w:val="-16"/>
          <w:lang w:val="ro-MD"/>
        </w:rPr>
        <w:t xml:space="preserve"> </w:t>
      </w:r>
      <w:r w:rsidRPr="000727F2">
        <w:rPr>
          <w:lang w:val="ro-MD"/>
        </w:rPr>
        <w:t>sistemul</w:t>
      </w:r>
      <w:r w:rsidRPr="000727F2">
        <w:rPr>
          <w:spacing w:val="-16"/>
          <w:lang w:val="ro-MD"/>
        </w:rPr>
        <w:t xml:space="preserve"> </w:t>
      </w:r>
      <w:r w:rsidRPr="000727F2">
        <w:rPr>
          <w:lang w:val="ro-MD"/>
        </w:rPr>
        <w:lastRenderedPageBreak/>
        <w:t>bugetar</w:t>
      </w:r>
      <w:r w:rsidRPr="000727F2">
        <w:rPr>
          <w:spacing w:val="-12"/>
          <w:lang w:val="ro-MD"/>
        </w:rPr>
        <w:t xml:space="preserve"> </w:t>
      </w:r>
      <w:r w:rsidRPr="000727F2">
        <w:rPr>
          <w:lang w:val="ro-MD"/>
        </w:rPr>
        <w:t>din</w:t>
      </w:r>
      <w:r w:rsidRPr="000727F2">
        <w:rPr>
          <w:spacing w:val="-16"/>
          <w:lang w:val="ro-MD"/>
        </w:rPr>
        <w:t xml:space="preserve"> </w:t>
      </w:r>
      <w:r w:rsidRPr="000727F2">
        <w:rPr>
          <w:lang w:val="ro-MD"/>
        </w:rPr>
        <w:t>Republica</w:t>
      </w:r>
      <w:r w:rsidRPr="000727F2">
        <w:rPr>
          <w:spacing w:val="-10"/>
          <w:lang w:val="ro-MD"/>
        </w:rPr>
        <w:t xml:space="preserve"> </w:t>
      </w:r>
      <w:r w:rsidRPr="000727F2">
        <w:rPr>
          <w:lang w:val="ro-MD"/>
        </w:rPr>
        <w:t>Moldova.</w:t>
      </w:r>
    </w:p>
    <w:p w:rsidR="00085970" w:rsidRPr="000727F2" w:rsidRDefault="00EE03E8" w:rsidP="00C92A23">
      <w:pPr>
        <w:pStyle w:val="a3"/>
        <w:spacing w:before="118" w:line="276" w:lineRule="auto"/>
        <w:ind w:right="55"/>
        <w:jc w:val="both"/>
        <w:rPr>
          <w:lang w:val="ro-MD"/>
        </w:rPr>
      </w:pPr>
      <w:r>
        <w:rPr>
          <w:lang w:val="ro-MD"/>
        </w:rPr>
        <w:t xml:space="preserve">           </w:t>
      </w:r>
      <w:r w:rsidR="00D671E1" w:rsidRPr="000727F2">
        <w:rPr>
          <w:lang w:val="ro-MD"/>
        </w:rPr>
        <w:t>Reie</w:t>
      </w:r>
      <w:r w:rsidR="008A67CA" w:rsidRPr="000727F2">
        <w:rPr>
          <w:lang w:val="ro-MD"/>
        </w:rPr>
        <w:t>ș</w:t>
      </w:r>
      <w:r w:rsidR="00D671E1" w:rsidRPr="000727F2">
        <w:rPr>
          <w:lang w:val="ro-MD"/>
        </w:rPr>
        <w:t>ind</w:t>
      </w:r>
      <w:r w:rsidR="00D671E1" w:rsidRPr="000727F2">
        <w:rPr>
          <w:spacing w:val="4"/>
          <w:lang w:val="ro-MD"/>
        </w:rPr>
        <w:t xml:space="preserve"> </w:t>
      </w:r>
      <w:r w:rsidR="00D671E1" w:rsidRPr="000727F2">
        <w:rPr>
          <w:lang w:val="ro-MD"/>
        </w:rPr>
        <w:t>din</w:t>
      </w:r>
      <w:r w:rsidR="00D671E1" w:rsidRPr="000727F2">
        <w:rPr>
          <w:spacing w:val="5"/>
          <w:lang w:val="ro-MD"/>
        </w:rPr>
        <w:t xml:space="preserve"> </w:t>
      </w:r>
      <w:r w:rsidR="00D671E1" w:rsidRPr="000727F2">
        <w:rPr>
          <w:lang w:val="ro-MD"/>
        </w:rPr>
        <w:t>cele</w:t>
      </w:r>
      <w:r w:rsidR="00D671E1" w:rsidRPr="000727F2">
        <w:rPr>
          <w:spacing w:val="6"/>
          <w:lang w:val="ro-MD"/>
        </w:rPr>
        <w:t xml:space="preserve"> </w:t>
      </w:r>
      <w:r w:rsidR="00D671E1" w:rsidRPr="000727F2">
        <w:rPr>
          <w:lang w:val="ro-MD"/>
        </w:rPr>
        <w:t>expuse,</w:t>
      </w:r>
      <w:r w:rsidR="00D671E1" w:rsidRPr="000727F2">
        <w:rPr>
          <w:spacing w:val="4"/>
          <w:lang w:val="ro-MD"/>
        </w:rPr>
        <w:t xml:space="preserve"> </w:t>
      </w:r>
      <w:r w:rsidR="00D671E1" w:rsidRPr="000727F2">
        <w:rPr>
          <w:lang w:val="ro-MD"/>
        </w:rPr>
        <w:t>în</w:t>
      </w:r>
      <w:r w:rsidR="00D671E1" w:rsidRPr="000727F2">
        <w:rPr>
          <w:spacing w:val="5"/>
          <w:lang w:val="ro-MD"/>
        </w:rPr>
        <w:t xml:space="preserve"> </w:t>
      </w:r>
      <w:r w:rsidR="00D671E1" w:rsidRPr="000727F2">
        <w:rPr>
          <w:lang w:val="ro-MD"/>
        </w:rPr>
        <w:t>temeiul</w:t>
      </w:r>
      <w:r w:rsidR="00D671E1" w:rsidRPr="000727F2">
        <w:rPr>
          <w:spacing w:val="5"/>
          <w:lang w:val="ro-MD"/>
        </w:rPr>
        <w:t xml:space="preserve"> </w:t>
      </w:r>
      <w:r w:rsidR="00D671E1" w:rsidRPr="000727F2">
        <w:rPr>
          <w:lang w:val="ro-MD"/>
        </w:rPr>
        <w:t>art.14</w:t>
      </w:r>
      <w:r w:rsidR="00D671E1" w:rsidRPr="000727F2">
        <w:rPr>
          <w:spacing w:val="4"/>
          <w:lang w:val="ro-MD"/>
        </w:rPr>
        <w:t xml:space="preserve"> </w:t>
      </w:r>
      <w:r w:rsidR="00D671E1" w:rsidRPr="000727F2">
        <w:rPr>
          <w:lang w:val="ro-MD"/>
        </w:rPr>
        <w:t>alin.</w:t>
      </w:r>
      <w:r w:rsidR="00D671E1" w:rsidRPr="000727F2">
        <w:rPr>
          <w:spacing w:val="4"/>
          <w:lang w:val="ro-MD"/>
        </w:rPr>
        <w:t xml:space="preserve"> </w:t>
      </w:r>
      <w:r w:rsidR="00D671E1" w:rsidRPr="000727F2">
        <w:rPr>
          <w:lang w:val="ro-MD"/>
        </w:rPr>
        <w:t>(2),</w:t>
      </w:r>
      <w:r w:rsidR="00D671E1" w:rsidRPr="000727F2">
        <w:rPr>
          <w:spacing w:val="4"/>
          <w:lang w:val="ro-MD"/>
        </w:rPr>
        <w:t xml:space="preserve"> </w:t>
      </w:r>
      <w:r w:rsidR="00D671E1" w:rsidRPr="000727F2">
        <w:rPr>
          <w:lang w:val="ro-MD"/>
        </w:rPr>
        <w:t>art.15</w:t>
      </w:r>
      <w:r w:rsidR="00D671E1" w:rsidRPr="000727F2">
        <w:rPr>
          <w:spacing w:val="4"/>
          <w:lang w:val="ro-MD"/>
        </w:rPr>
        <w:t xml:space="preserve"> </w:t>
      </w:r>
      <w:r w:rsidR="00D671E1" w:rsidRPr="000727F2">
        <w:rPr>
          <w:lang w:val="ro-MD"/>
        </w:rPr>
        <w:t>lit.</w:t>
      </w:r>
      <w:r w:rsidR="00D671E1" w:rsidRPr="000727F2">
        <w:rPr>
          <w:spacing w:val="4"/>
          <w:lang w:val="ro-MD"/>
        </w:rPr>
        <w:t xml:space="preserve"> </w:t>
      </w:r>
      <w:r w:rsidR="00D671E1" w:rsidRPr="000727F2">
        <w:rPr>
          <w:lang w:val="ro-MD"/>
        </w:rPr>
        <w:t>d)</w:t>
      </w:r>
      <w:r w:rsidR="00D671E1" w:rsidRPr="000727F2">
        <w:rPr>
          <w:spacing w:val="6"/>
          <w:lang w:val="ro-MD"/>
        </w:rPr>
        <w:t xml:space="preserve"> </w:t>
      </w:r>
      <w:r w:rsidR="008A67CA" w:rsidRPr="000727F2">
        <w:rPr>
          <w:spacing w:val="6"/>
          <w:lang w:val="ro-MD"/>
        </w:rPr>
        <w:t>ș</w:t>
      </w:r>
      <w:r w:rsidR="00D671E1" w:rsidRPr="000727F2">
        <w:rPr>
          <w:lang w:val="ro-MD"/>
        </w:rPr>
        <w:t>i</w:t>
      </w:r>
      <w:r w:rsidR="00D671E1" w:rsidRPr="000727F2">
        <w:rPr>
          <w:spacing w:val="5"/>
          <w:lang w:val="ro-MD"/>
        </w:rPr>
        <w:t xml:space="preserve"> </w:t>
      </w:r>
      <w:r w:rsidR="00D671E1" w:rsidRPr="000727F2">
        <w:rPr>
          <w:lang w:val="ro-MD"/>
        </w:rPr>
        <w:t>art.</w:t>
      </w:r>
      <w:r w:rsidR="00D671E1" w:rsidRPr="000727F2">
        <w:rPr>
          <w:spacing w:val="3"/>
          <w:lang w:val="ro-MD"/>
        </w:rPr>
        <w:t xml:space="preserve"> </w:t>
      </w:r>
      <w:r w:rsidR="00D671E1" w:rsidRPr="000727F2">
        <w:rPr>
          <w:lang w:val="ro-MD"/>
        </w:rPr>
        <w:t>37</w:t>
      </w:r>
      <w:r w:rsidR="00D671E1" w:rsidRPr="000727F2">
        <w:rPr>
          <w:spacing w:val="4"/>
          <w:lang w:val="ro-MD"/>
        </w:rPr>
        <w:t xml:space="preserve"> </w:t>
      </w:r>
      <w:r w:rsidR="00D671E1" w:rsidRPr="000727F2">
        <w:rPr>
          <w:lang w:val="ro-MD"/>
        </w:rPr>
        <w:t>alin.</w:t>
      </w:r>
      <w:r w:rsidR="00D671E1" w:rsidRPr="000727F2">
        <w:rPr>
          <w:spacing w:val="4"/>
          <w:lang w:val="ro-MD"/>
        </w:rPr>
        <w:t xml:space="preserve"> </w:t>
      </w:r>
      <w:r w:rsidR="00D671E1" w:rsidRPr="000727F2">
        <w:rPr>
          <w:lang w:val="ro-MD"/>
        </w:rPr>
        <w:t>(2)</w:t>
      </w:r>
      <w:r w:rsidR="00D671E1" w:rsidRPr="000727F2">
        <w:rPr>
          <w:spacing w:val="6"/>
          <w:lang w:val="ro-MD"/>
        </w:rPr>
        <w:t xml:space="preserve"> </w:t>
      </w:r>
      <w:r w:rsidR="00D671E1" w:rsidRPr="000727F2">
        <w:rPr>
          <w:lang w:val="ro-MD"/>
        </w:rPr>
        <w:t>din</w:t>
      </w:r>
      <w:r w:rsidR="00D671E1" w:rsidRPr="000727F2">
        <w:rPr>
          <w:spacing w:val="5"/>
          <w:lang w:val="ro-MD"/>
        </w:rPr>
        <w:t xml:space="preserve"> </w:t>
      </w:r>
      <w:r w:rsidR="00D671E1" w:rsidRPr="000727F2">
        <w:rPr>
          <w:lang w:val="ro-MD"/>
        </w:rPr>
        <w:t>Legea</w:t>
      </w:r>
      <w:r w:rsidR="00D671E1" w:rsidRPr="000727F2">
        <w:rPr>
          <w:spacing w:val="7"/>
          <w:lang w:val="ro-MD"/>
        </w:rPr>
        <w:t xml:space="preserve"> </w:t>
      </w:r>
      <w:r w:rsidR="00D671E1" w:rsidRPr="000727F2">
        <w:rPr>
          <w:lang w:val="ro-MD"/>
        </w:rPr>
        <w:t>nr.</w:t>
      </w:r>
      <w:r w:rsidR="00C166F9">
        <w:rPr>
          <w:lang w:val="ro-MD"/>
        </w:rPr>
        <w:t xml:space="preserve"> </w:t>
      </w:r>
      <w:r w:rsidR="00D671E1" w:rsidRPr="000727F2">
        <w:rPr>
          <w:lang w:val="ro-MD"/>
        </w:rPr>
        <w:t>260</w:t>
      </w:r>
      <w:r w:rsidR="00D671E1" w:rsidRPr="000727F2">
        <w:rPr>
          <w:spacing w:val="-7"/>
          <w:lang w:val="ro-MD"/>
        </w:rPr>
        <w:t xml:space="preserve"> </w:t>
      </w:r>
      <w:r w:rsidR="00D671E1" w:rsidRPr="000727F2">
        <w:rPr>
          <w:lang w:val="ro-MD"/>
        </w:rPr>
        <w:t>din</w:t>
      </w:r>
      <w:r w:rsidR="00D671E1" w:rsidRPr="000727F2">
        <w:rPr>
          <w:spacing w:val="-1"/>
          <w:lang w:val="ro-MD"/>
        </w:rPr>
        <w:t xml:space="preserve"> </w:t>
      </w:r>
      <w:r w:rsidR="00D671E1" w:rsidRPr="000727F2">
        <w:rPr>
          <w:lang w:val="ro-MD"/>
        </w:rPr>
        <w:t>07.12.2017,</w:t>
      </w:r>
      <w:r w:rsidR="00D671E1" w:rsidRPr="000727F2">
        <w:rPr>
          <w:spacing w:val="-5"/>
          <w:lang w:val="ro-MD"/>
        </w:rPr>
        <w:t xml:space="preserve"> </w:t>
      </w:r>
      <w:r w:rsidR="00D671E1" w:rsidRPr="000727F2">
        <w:rPr>
          <w:lang w:val="ro-MD"/>
        </w:rPr>
        <w:t>Curtea</w:t>
      </w:r>
      <w:r w:rsidR="00D671E1" w:rsidRPr="000727F2">
        <w:rPr>
          <w:spacing w:val="-3"/>
          <w:lang w:val="ro-MD"/>
        </w:rPr>
        <w:t xml:space="preserve"> </w:t>
      </w:r>
      <w:r w:rsidR="00D671E1" w:rsidRPr="000727F2">
        <w:rPr>
          <w:lang w:val="ro-MD"/>
        </w:rPr>
        <w:t>de</w:t>
      </w:r>
      <w:r w:rsidR="00D671E1" w:rsidRPr="000727F2">
        <w:rPr>
          <w:spacing w:val="-4"/>
          <w:lang w:val="ro-MD"/>
        </w:rPr>
        <w:t xml:space="preserve"> </w:t>
      </w:r>
      <w:r w:rsidR="00D671E1" w:rsidRPr="000727F2">
        <w:rPr>
          <w:lang w:val="ro-MD"/>
        </w:rPr>
        <w:t>Conturi</w:t>
      </w:r>
    </w:p>
    <w:p w:rsidR="00085970" w:rsidRPr="00B87D47" w:rsidRDefault="001959CD" w:rsidP="000768DC">
      <w:pPr>
        <w:pStyle w:val="a3"/>
        <w:spacing w:before="206" w:line="276" w:lineRule="auto"/>
        <w:ind w:left="1732" w:right="55"/>
        <w:rPr>
          <w:b/>
          <w:lang w:val="ro-MD"/>
        </w:rPr>
      </w:pPr>
      <w:r>
        <w:rPr>
          <w:lang w:val="ro-MD"/>
        </w:rPr>
        <w:t xml:space="preserve">                                                  </w:t>
      </w:r>
      <w:r w:rsidR="00D671E1" w:rsidRPr="00B87D47">
        <w:rPr>
          <w:b/>
          <w:lang w:val="ro-MD"/>
        </w:rPr>
        <w:t>HOTĂRĂŞTE:</w:t>
      </w:r>
    </w:p>
    <w:p w:rsidR="00D17268" w:rsidRPr="00D17268" w:rsidRDefault="00D671E1" w:rsidP="000768DC">
      <w:pPr>
        <w:pStyle w:val="a5"/>
        <w:numPr>
          <w:ilvl w:val="0"/>
          <w:numId w:val="1"/>
        </w:numPr>
        <w:tabs>
          <w:tab w:val="left" w:pos="1119"/>
        </w:tabs>
        <w:spacing w:before="197" w:line="276" w:lineRule="auto"/>
        <w:ind w:right="55" w:firstLine="720"/>
        <w:jc w:val="both"/>
        <w:rPr>
          <w:sz w:val="24"/>
          <w:lang w:val="ro-MD"/>
        </w:rPr>
      </w:pPr>
      <w:r w:rsidRPr="000727F2">
        <w:rPr>
          <w:sz w:val="24"/>
          <w:lang w:val="ro-MD"/>
        </w:rPr>
        <w:t>Se</w:t>
      </w:r>
      <w:r w:rsidRPr="000727F2">
        <w:rPr>
          <w:spacing w:val="4"/>
          <w:sz w:val="24"/>
          <w:lang w:val="ro-MD"/>
        </w:rPr>
        <w:t xml:space="preserve"> </w:t>
      </w:r>
      <w:r w:rsidRPr="000727F2">
        <w:rPr>
          <w:sz w:val="24"/>
          <w:lang w:val="ro-MD"/>
        </w:rPr>
        <w:t>aprobǎ</w:t>
      </w:r>
      <w:r w:rsidRPr="000727F2">
        <w:rPr>
          <w:spacing w:val="53"/>
          <w:sz w:val="24"/>
          <w:lang w:val="ro-MD"/>
        </w:rPr>
        <w:t xml:space="preserve"> </w:t>
      </w:r>
      <w:r w:rsidRPr="000727F2">
        <w:rPr>
          <w:sz w:val="24"/>
          <w:lang w:val="ro-MD"/>
        </w:rPr>
        <w:t>Raportul</w:t>
      </w:r>
      <w:r w:rsidRPr="000727F2">
        <w:rPr>
          <w:spacing w:val="2"/>
          <w:sz w:val="24"/>
          <w:lang w:val="ro-MD"/>
        </w:rPr>
        <w:t xml:space="preserve"> </w:t>
      </w:r>
      <w:r w:rsidRPr="000727F2">
        <w:rPr>
          <w:sz w:val="24"/>
          <w:lang w:val="ro-MD"/>
        </w:rPr>
        <w:t>auditului</w:t>
      </w:r>
      <w:r w:rsidRPr="000727F2">
        <w:rPr>
          <w:spacing w:val="2"/>
          <w:sz w:val="24"/>
          <w:lang w:val="ro-MD"/>
        </w:rPr>
        <w:t xml:space="preserve"> </w:t>
      </w:r>
      <w:r w:rsidRPr="000727F2">
        <w:rPr>
          <w:sz w:val="24"/>
          <w:lang w:val="ro-MD"/>
        </w:rPr>
        <w:t>asupra</w:t>
      </w:r>
      <w:r w:rsidRPr="000727F2">
        <w:rPr>
          <w:spacing w:val="4"/>
          <w:sz w:val="24"/>
          <w:lang w:val="ro-MD"/>
        </w:rPr>
        <w:t xml:space="preserve"> </w:t>
      </w:r>
      <w:r w:rsidRPr="000727F2">
        <w:rPr>
          <w:sz w:val="24"/>
          <w:lang w:val="ro-MD"/>
        </w:rPr>
        <w:t>rapoartelor</w:t>
      </w:r>
      <w:r w:rsidR="00D17268">
        <w:rPr>
          <w:sz w:val="24"/>
          <w:lang w:val="ro-MD"/>
        </w:rPr>
        <w:t xml:space="preserve"> financiare consolidate ale Ministerului Justiției încheiate la 31 decembrie 2021, anexat la prezenta Hotărâre.</w:t>
      </w:r>
      <w:r w:rsidR="00D17268">
        <w:rPr>
          <w:spacing w:val="54"/>
          <w:sz w:val="24"/>
          <w:lang w:val="ro-MD"/>
        </w:rPr>
        <w:t xml:space="preserve"> </w:t>
      </w:r>
    </w:p>
    <w:p w:rsidR="00085970" w:rsidRPr="000727F2" w:rsidRDefault="00D671E1" w:rsidP="000768DC">
      <w:pPr>
        <w:pStyle w:val="a5"/>
        <w:numPr>
          <w:ilvl w:val="0"/>
          <w:numId w:val="1"/>
        </w:numPr>
        <w:tabs>
          <w:tab w:val="left" w:pos="1057"/>
        </w:tabs>
        <w:spacing w:before="117" w:line="276" w:lineRule="auto"/>
        <w:ind w:left="1056" w:right="55" w:hanging="236"/>
        <w:jc w:val="both"/>
        <w:rPr>
          <w:sz w:val="24"/>
          <w:lang w:val="ro-MD"/>
        </w:rPr>
      </w:pPr>
      <w:r w:rsidRPr="000727F2">
        <w:rPr>
          <w:sz w:val="24"/>
          <w:lang w:val="ro-MD"/>
        </w:rPr>
        <w:t>Prezenta</w:t>
      </w:r>
      <w:r w:rsidRPr="000727F2">
        <w:rPr>
          <w:spacing w:val="-4"/>
          <w:sz w:val="24"/>
          <w:lang w:val="ro-MD"/>
        </w:rPr>
        <w:t xml:space="preserve"> </w:t>
      </w:r>
      <w:r w:rsidRPr="000727F2">
        <w:rPr>
          <w:sz w:val="24"/>
          <w:lang w:val="ro-MD"/>
        </w:rPr>
        <w:t>Hotǎrâre</w:t>
      </w:r>
      <w:r w:rsidRPr="000727F2">
        <w:rPr>
          <w:spacing w:val="-4"/>
          <w:sz w:val="24"/>
          <w:lang w:val="ro-MD"/>
        </w:rPr>
        <w:t xml:space="preserve"> </w:t>
      </w:r>
      <w:r w:rsidR="008A67CA" w:rsidRPr="000727F2">
        <w:rPr>
          <w:sz w:val="24"/>
          <w:lang w:val="ro-MD"/>
        </w:rPr>
        <w:t>ș</w:t>
      </w:r>
      <w:r w:rsidRPr="000727F2">
        <w:rPr>
          <w:sz w:val="24"/>
          <w:lang w:val="ro-MD"/>
        </w:rPr>
        <w:t>i</w:t>
      </w:r>
      <w:r w:rsidRPr="000727F2">
        <w:rPr>
          <w:spacing w:val="-4"/>
          <w:sz w:val="24"/>
          <w:lang w:val="ro-MD"/>
        </w:rPr>
        <w:t xml:space="preserve"> </w:t>
      </w:r>
      <w:r w:rsidRPr="000727F2">
        <w:rPr>
          <w:sz w:val="24"/>
          <w:lang w:val="ro-MD"/>
        </w:rPr>
        <w:t>Raportul</w:t>
      </w:r>
      <w:r w:rsidRPr="000727F2">
        <w:rPr>
          <w:spacing w:val="-5"/>
          <w:sz w:val="24"/>
          <w:lang w:val="ro-MD"/>
        </w:rPr>
        <w:t xml:space="preserve"> </w:t>
      </w:r>
      <w:r w:rsidRPr="000727F2">
        <w:rPr>
          <w:sz w:val="24"/>
          <w:lang w:val="ro-MD"/>
        </w:rPr>
        <w:t>de</w:t>
      </w:r>
      <w:r w:rsidRPr="000727F2">
        <w:rPr>
          <w:spacing w:val="-4"/>
          <w:sz w:val="24"/>
          <w:lang w:val="ro-MD"/>
        </w:rPr>
        <w:t xml:space="preserve"> </w:t>
      </w:r>
      <w:r w:rsidRPr="000727F2">
        <w:rPr>
          <w:sz w:val="24"/>
          <w:lang w:val="ro-MD"/>
        </w:rPr>
        <w:t>audit</w:t>
      </w:r>
      <w:r w:rsidRPr="000727F2">
        <w:rPr>
          <w:spacing w:val="-7"/>
          <w:sz w:val="24"/>
          <w:lang w:val="ro-MD"/>
        </w:rPr>
        <w:t xml:space="preserve"> </w:t>
      </w:r>
      <w:r w:rsidRPr="000727F2">
        <w:rPr>
          <w:sz w:val="24"/>
          <w:lang w:val="ro-MD"/>
        </w:rPr>
        <w:t>se</w:t>
      </w:r>
      <w:r w:rsidRPr="000727F2">
        <w:rPr>
          <w:spacing w:val="-4"/>
          <w:sz w:val="24"/>
          <w:lang w:val="ro-MD"/>
        </w:rPr>
        <w:t xml:space="preserve"> </w:t>
      </w:r>
      <w:r w:rsidRPr="000727F2">
        <w:rPr>
          <w:sz w:val="24"/>
          <w:lang w:val="ro-MD"/>
        </w:rPr>
        <w:t>remit:</w:t>
      </w:r>
    </w:p>
    <w:p w:rsidR="00595336" w:rsidRDefault="00595336" w:rsidP="000768DC">
      <w:pPr>
        <w:pStyle w:val="a5"/>
        <w:numPr>
          <w:ilvl w:val="1"/>
          <w:numId w:val="1"/>
        </w:numPr>
        <w:tabs>
          <w:tab w:val="left" w:pos="1287"/>
        </w:tabs>
        <w:spacing w:before="169" w:line="276" w:lineRule="auto"/>
        <w:ind w:right="55" w:firstLine="720"/>
        <w:jc w:val="both"/>
        <w:rPr>
          <w:sz w:val="24"/>
          <w:lang w:val="ro-MD"/>
        </w:rPr>
      </w:pPr>
      <w:r w:rsidRPr="00B87D47">
        <w:rPr>
          <w:b/>
          <w:sz w:val="24"/>
          <w:lang w:val="ro-MD"/>
        </w:rPr>
        <w:t>Parlamentului Republicii Moldova</w:t>
      </w:r>
      <w:r w:rsidRPr="000727F2">
        <w:rPr>
          <w:sz w:val="24"/>
          <w:lang w:val="ro-MD"/>
        </w:rPr>
        <w:t>, pentru informare și examinare, dupǎ caz, în cadrul</w:t>
      </w:r>
      <w:r w:rsidRPr="000727F2">
        <w:rPr>
          <w:spacing w:val="1"/>
          <w:sz w:val="24"/>
          <w:lang w:val="ro-MD"/>
        </w:rPr>
        <w:t xml:space="preserve"> </w:t>
      </w:r>
      <w:r w:rsidRPr="000727F2">
        <w:rPr>
          <w:sz w:val="24"/>
          <w:lang w:val="ro-MD"/>
        </w:rPr>
        <w:t>Comisiei</w:t>
      </w:r>
      <w:r w:rsidRPr="000727F2">
        <w:rPr>
          <w:spacing w:val="-3"/>
          <w:sz w:val="24"/>
          <w:lang w:val="ro-MD"/>
        </w:rPr>
        <w:t xml:space="preserve"> </w:t>
      </w:r>
      <w:r w:rsidRPr="000727F2">
        <w:rPr>
          <w:sz w:val="24"/>
          <w:lang w:val="ro-MD"/>
        </w:rPr>
        <w:t>parlamentare</w:t>
      </w:r>
      <w:r w:rsidRPr="000727F2">
        <w:rPr>
          <w:spacing w:val="-1"/>
          <w:sz w:val="24"/>
          <w:lang w:val="ro-MD"/>
        </w:rPr>
        <w:t xml:space="preserve"> </w:t>
      </w:r>
      <w:r w:rsidRPr="000727F2">
        <w:rPr>
          <w:sz w:val="24"/>
          <w:lang w:val="ro-MD"/>
        </w:rPr>
        <w:t>de</w:t>
      </w:r>
      <w:r w:rsidRPr="000727F2">
        <w:rPr>
          <w:spacing w:val="-1"/>
          <w:sz w:val="24"/>
          <w:lang w:val="ro-MD"/>
        </w:rPr>
        <w:t xml:space="preserve"> </w:t>
      </w:r>
      <w:r w:rsidRPr="000727F2">
        <w:rPr>
          <w:sz w:val="24"/>
          <w:lang w:val="ro-MD"/>
        </w:rPr>
        <w:t>control</w:t>
      </w:r>
      <w:r w:rsidRPr="000727F2">
        <w:rPr>
          <w:spacing w:val="-3"/>
          <w:sz w:val="24"/>
          <w:lang w:val="ro-MD"/>
        </w:rPr>
        <w:t xml:space="preserve"> </w:t>
      </w:r>
      <w:r w:rsidRPr="000727F2">
        <w:rPr>
          <w:sz w:val="24"/>
          <w:lang w:val="ro-MD"/>
        </w:rPr>
        <w:t>al</w:t>
      </w:r>
      <w:r w:rsidRPr="000727F2">
        <w:rPr>
          <w:spacing w:val="-2"/>
          <w:sz w:val="24"/>
          <w:lang w:val="ro-MD"/>
        </w:rPr>
        <w:t xml:space="preserve"> </w:t>
      </w:r>
      <w:r w:rsidRPr="000727F2">
        <w:rPr>
          <w:sz w:val="24"/>
          <w:lang w:val="ro-MD"/>
        </w:rPr>
        <w:t>finanțelor</w:t>
      </w:r>
      <w:r w:rsidRPr="000727F2">
        <w:rPr>
          <w:spacing w:val="-4"/>
          <w:sz w:val="24"/>
          <w:lang w:val="ro-MD"/>
        </w:rPr>
        <w:t xml:space="preserve"> </w:t>
      </w:r>
      <w:r w:rsidRPr="000727F2">
        <w:rPr>
          <w:sz w:val="24"/>
          <w:lang w:val="ro-MD"/>
        </w:rPr>
        <w:t>publice;</w:t>
      </w:r>
    </w:p>
    <w:p w:rsidR="00595336" w:rsidRDefault="00595336" w:rsidP="000768DC">
      <w:pPr>
        <w:pStyle w:val="a5"/>
        <w:numPr>
          <w:ilvl w:val="1"/>
          <w:numId w:val="1"/>
        </w:numPr>
        <w:tabs>
          <w:tab w:val="left" w:pos="1301"/>
        </w:tabs>
        <w:spacing w:before="163" w:line="276" w:lineRule="auto"/>
        <w:ind w:right="55" w:firstLine="720"/>
        <w:jc w:val="both"/>
        <w:rPr>
          <w:sz w:val="24"/>
          <w:lang w:val="ro-MD"/>
        </w:rPr>
      </w:pPr>
      <w:r w:rsidRPr="00B87D47">
        <w:rPr>
          <w:b/>
          <w:spacing w:val="-1"/>
          <w:sz w:val="24"/>
          <w:lang w:val="ro-MD"/>
        </w:rPr>
        <w:t>Președintelui</w:t>
      </w:r>
      <w:r w:rsidRPr="00B87D47">
        <w:rPr>
          <w:b/>
          <w:spacing w:val="-12"/>
          <w:sz w:val="24"/>
          <w:lang w:val="ro-MD"/>
        </w:rPr>
        <w:t xml:space="preserve"> </w:t>
      </w:r>
      <w:r w:rsidRPr="00B87D47">
        <w:rPr>
          <w:b/>
          <w:spacing w:val="-1"/>
          <w:sz w:val="24"/>
          <w:lang w:val="ro-MD"/>
        </w:rPr>
        <w:t>Republicii</w:t>
      </w:r>
      <w:r w:rsidRPr="00B87D47">
        <w:rPr>
          <w:b/>
          <w:spacing w:val="-12"/>
          <w:sz w:val="24"/>
          <w:lang w:val="ro-MD"/>
        </w:rPr>
        <w:t xml:space="preserve"> </w:t>
      </w:r>
      <w:r w:rsidRPr="00B87D47">
        <w:rPr>
          <w:b/>
          <w:spacing w:val="-1"/>
          <w:sz w:val="24"/>
          <w:lang w:val="ro-MD"/>
        </w:rPr>
        <w:t>Moldova</w:t>
      </w:r>
      <w:r w:rsidRPr="00595336">
        <w:rPr>
          <w:spacing w:val="-1"/>
          <w:sz w:val="24"/>
          <w:lang w:val="ro-MD"/>
        </w:rPr>
        <w:t>,</w:t>
      </w:r>
      <w:r w:rsidRPr="00595336">
        <w:rPr>
          <w:spacing w:val="-8"/>
          <w:sz w:val="24"/>
          <w:lang w:val="ro-MD"/>
        </w:rPr>
        <w:t xml:space="preserve"> </w:t>
      </w:r>
      <w:r w:rsidRPr="00595336">
        <w:rPr>
          <w:sz w:val="24"/>
          <w:lang w:val="ro-MD"/>
        </w:rPr>
        <w:t>pentru</w:t>
      </w:r>
      <w:r w:rsidRPr="00595336">
        <w:rPr>
          <w:spacing w:val="-7"/>
          <w:sz w:val="24"/>
          <w:lang w:val="ro-MD"/>
        </w:rPr>
        <w:t xml:space="preserve"> </w:t>
      </w:r>
      <w:r w:rsidRPr="00595336">
        <w:rPr>
          <w:sz w:val="24"/>
          <w:lang w:val="ro-MD"/>
        </w:rPr>
        <w:t>informare;</w:t>
      </w:r>
    </w:p>
    <w:p w:rsidR="007B11D2" w:rsidRPr="007B11D2" w:rsidRDefault="00595336" w:rsidP="000768DC">
      <w:pPr>
        <w:pStyle w:val="a5"/>
        <w:numPr>
          <w:ilvl w:val="1"/>
          <w:numId w:val="1"/>
        </w:numPr>
        <w:tabs>
          <w:tab w:val="left" w:pos="1301"/>
        </w:tabs>
        <w:spacing w:before="163" w:line="276" w:lineRule="auto"/>
        <w:ind w:right="55" w:firstLine="720"/>
        <w:jc w:val="both"/>
        <w:rPr>
          <w:sz w:val="24"/>
          <w:lang w:val="ro-MD"/>
        </w:rPr>
      </w:pPr>
      <w:r w:rsidRPr="00B87D47">
        <w:rPr>
          <w:rFonts w:eastAsia="Times New Roman"/>
          <w:b/>
          <w:bCs/>
          <w:sz w:val="24"/>
          <w:szCs w:val="24"/>
        </w:rPr>
        <w:t>Guvernului Republicii Moldova</w:t>
      </w:r>
      <w:r w:rsidRPr="00901449">
        <w:rPr>
          <w:rFonts w:eastAsia="Times New Roman"/>
          <w:bCs/>
          <w:sz w:val="24"/>
          <w:szCs w:val="24"/>
        </w:rPr>
        <w:t>,</w:t>
      </w:r>
      <w:r w:rsidRPr="00901449">
        <w:rPr>
          <w:rFonts w:eastAsia="Times New Roman"/>
          <w:sz w:val="24"/>
          <w:szCs w:val="24"/>
        </w:rPr>
        <w:t xml:space="preserve"> pentru informare și luare de atitudine în vederea monitorizării implementării recomandărilor de audit</w:t>
      </w:r>
      <w:r w:rsidR="002C4D82">
        <w:rPr>
          <w:rFonts w:eastAsia="Times New Roman"/>
          <w:sz w:val="24"/>
          <w:szCs w:val="24"/>
        </w:rPr>
        <w:t>;</w:t>
      </w:r>
    </w:p>
    <w:p w:rsidR="007B11D2" w:rsidRDefault="00D671E1" w:rsidP="000768DC">
      <w:pPr>
        <w:pStyle w:val="a5"/>
        <w:numPr>
          <w:ilvl w:val="1"/>
          <w:numId w:val="1"/>
        </w:numPr>
        <w:tabs>
          <w:tab w:val="left" w:pos="1301"/>
        </w:tabs>
        <w:spacing w:before="163" w:line="276" w:lineRule="auto"/>
        <w:ind w:right="55" w:firstLine="720"/>
        <w:jc w:val="both"/>
        <w:rPr>
          <w:sz w:val="24"/>
          <w:lang w:val="ro-MD"/>
        </w:rPr>
      </w:pPr>
      <w:r w:rsidRPr="007B11D2">
        <w:rPr>
          <w:b/>
          <w:sz w:val="24"/>
          <w:lang w:val="ro-MD"/>
        </w:rPr>
        <w:t>Ministerul</w:t>
      </w:r>
      <w:r w:rsidR="008A67CA" w:rsidRPr="007B11D2">
        <w:rPr>
          <w:b/>
          <w:sz w:val="24"/>
          <w:lang w:val="ro-MD"/>
        </w:rPr>
        <w:t>ui Justiției ș</w:t>
      </w:r>
      <w:r w:rsidRPr="007B11D2">
        <w:rPr>
          <w:b/>
          <w:sz w:val="24"/>
          <w:lang w:val="ro-MD"/>
        </w:rPr>
        <w:t>i instituțiilor din subordine</w:t>
      </w:r>
      <w:r w:rsidRPr="007B11D2">
        <w:rPr>
          <w:sz w:val="24"/>
          <w:lang w:val="ro-MD"/>
        </w:rPr>
        <w:t>, pentru examinarea rezultatelor auditului</w:t>
      </w:r>
      <w:r w:rsidRPr="007B11D2">
        <w:rPr>
          <w:spacing w:val="1"/>
          <w:sz w:val="24"/>
          <w:lang w:val="ro-MD"/>
        </w:rPr>
        <w:t xml:space="preserve"> </w:t>
      </w:r>
      <w:r w:rsidRPr="007B11D2">
        <w:rPr>
          <w:sz w:val="24"/>
          <w:lang w:val="ro-MD"/>
        </w:rPr>
        <w:t>public</w:t>
      </w:r>
      <w:r w:rsidRPr="007B11D2">
        <w:rPr>
          <w:spacing w:val="-5"/>
          <w:sz w:val="24"/>
          <w:lang w:val="ro-MD"/>
        </w:rPr>
        <w:t xml:space="preserve"> </w:t>
      </w:r>
      <w:r w:rsidRPr="007B11D2">
        <w:rPr>
          <w:sz w:val="24"/>
          <w:lang w:val="ro-MD"/>
        </w:rPr>
        <w:t>extern</w:t>
      </w:r>
      <w:r w:rsidRPr="007B11D2">
        <w:rPr>
          <w:spacing w:val="-1"/>
          <w:sz w:val="24"/>
          <w:lang w:val="ro-MD"/>
        </w:rPr>
        <w:t xml:space="preserve"> </w:t>
      </w:r>
      <w:r w:rsidR="008A67CA" w:rsidRPr="007B11D2">
        <w:rPr>
          <w:sz w:val="24"/>
          <w:lang w:val="ro-MD"/>
        </w:rPr>
        <w:t>ș</w:t>
      </w:r>
      <w:r w:rsidRPr="007B11D2">
        <w:rPr>
          <w:sz w:val="24"/>
          <w:lang w:val="ro-MD"/>
        </w:rPr>
        <w:t>i</w:t>
      </w:r>
      <w:r w:rsidRPr="007B11D2">
        <w:rPr>
          <w:spacing w:val="2"/>
          <w:sz w:val="24"/>
          <w:lang w:val="ro-MD"/>
        </w:rPr>
        <w:t xml:space="preserve"> </w:t>
      </w:r>
      <w:r w:rsidRPr="007B11D2">
        <w:rPr>
          <w:sz w:val="24"/>
          <w:lang w:val="ro-MD"/>
        </w:rPr>
        <w:t>implementarea</w:t>
      </w:r>
      <w:r w:rsidRPr="007B11D2">
        <w:rPr>
          <w:spacing w:val="-1"/>
          <w:sz w:val="24"/>
          <w:lang w:val="ro-MD"/>
        </w:rPr>
        <w:t xml:space="preserve"> </w:t>
      </w:r>
      <w:r w:rsidR="00CE5E74" w:rsidRPr="007B11D2">
        <w:rPr>
          <w:sz w:val="24"/>
          <w:lang w:val="ro-MD"/>
        </w:rPr>
        <w:t>recomandărilor</w:t>
      </w:r>
      <w:r w:rsidRPr="007B11D2">
        <w:rPr>
          <w:spacing w:val="-3"/>
          <w:sz w:val="24"/>
          <w:lang w:val="ro-MD"/>
        </w:rPr>
        <w:t xml:space="preserve"> </w:t>
      </w:r>
      <w:r w:rsidRPr="007B11D2">
        <w:rPr>
          <w:sz w:val="24"/>
          <w:lang w:val="ro-MD"/>
        </w:rPr>
        <w:t>de</w:t>
      </w:r>
      <w:r w:rsidRPr="007B11D2">
        <w:rPr>
          <w:spacing w:val="-6"/>
          <w:sz w:val="24"/>
          <w:lang w:val="ro-MD"/>
        </w:rPr>
        <w:t xml:space="preserve"> </w:t>
      </w:r>
      <w:r w:rsidR="007B11D2" w:rsidRPr="007B11D2">
        <w:rPr>
          <w:sz w:val="24"/>
          <w:lang w:val="ro-MD"/>
        </w:rPr>
        <w:t>audit</w:t>
      </w:r>
      <w:r w:rsidR="007B11D2">
        <w:rPr>
          <w:sz w:val="24"/>
          <w:lang w:val="ro-MD"/>
        </w:rPr>
        <w:t>;</w:t>
      </w:r>
    </w:p>
    <w:p w:rsidR="00AF1EA4" w:rsidRPr="007B11D2" w:rsidRDefault="00D671E1" w:rsidP="000768DC">
      <w:pPr>
        <w:pStyle w:val="a5"/>
        <w:numPr>
          <w:ilvl w:val="1"/>
          <w:numId w:val="1"/>
        </w:numPr>
        <w:tabs>
          <w:tab w:val="left" w:pos="1301"/>
        </w:tabs>
        <w:spacing w:before="163" w:line="276" w:lineRule="auto"/>
        <w:ind w:right="55" w:firstLine="720"/>
        <w:jc w:val="both"/>
        <w:rPr>
          <w:sz w:val="24"/>
          <w:lang w:val="ro-MD"/>
        </w:rPr>
      </w:pPr>
      <w:r w:rsidRPr="007B11D2">
        <w:rPr>
          <w:b/>
          <w:sz w:val="24"/>
          <w:lang w:val="ro-MD"/>
        </w:rPr>
        <w:t>Ministerul</w:t>
      </w:r>
      <w:r w:rsidR="00906261" w:rsidRPr="007B11D2">
        <w:rPr>
          <w:b/>
          <w:sz w:val="24"/>
          <w:lang w:val="ro-MD"/>
        </w:rPr>
        <w:t>ui</w:t>
      </w:r>
      <w:r w:rsidRPr="007B11D2">
        <w:rPr>
          <w:b/>
          <w:spacing w:val="1"/>
          <w:sz w:val="24"/>
          <w:lang w:val="ro-MD"/>
        </w:rPr>
        <w:t xml:space="preserve"> </w:t>
      </w:r>
      <w:r w:rsidRPr="007B11D2">
        <w:rPr>
          <w:b/>
          <w:sz w:val="24"/>
          <w:lang w:val="ro-MD"/>
        </w:rPr>
        <w:t>Justiției,</w:t>
      </w:r>
      <w:r w:rsidRPr="007B11D2">
        <w:rPr>
          <w:b/>
          <w:spacing w:val="1"/>
          <w:sz w:val="24"/>
          <w:lang w:val="ro-MD"/>
        </w:rPr>
        <w:t xml:space="preserve"> </w:t>
      </w:r>
      <w:r w:rsidRPr="007B11D2">
        <w:rPr>
          <w:b/>
          <w:sz w:val="24"/>
          <w:lang w:val="ro-MD"/>
        </w:rPr>
        <w:t>în</w:t>
      </w:r>
      <w:r w:rsidRPr="007B11D2">
        <w:rPr>
          <w:b/>
          <w:spacing w:val="1"/>
          <w:sz w:val="24"/>
          <w:lang w:val="ro-MD"/>
        </w:rPr>
        <w:t xml:space="preserve"> </w:t>
      </w:r>
      <w:r w:rsidRPr="007B11D2">
        <w:rPr>
          <w:b/>
          <w:sz w:val="24"/>
          <w:lang w:val="ro-MD"/>
        </w:rPr>
        <w:t>comun</w:t>
      </w:r>
      <w:r w:rsidRPr="007B11D2">
        <w:rPr>
          <w:b/>
          <w:spacing w:val="1"/>
          <w:sz w:val="24"/>
          <w:lang w:val="ro-MD"/>
        </w:rPr>
        <w:t xml:space="preserve"> </w:t>
      </w:r>
      <w:r w:rsidRPr="007B11D2">
        <w:rPr>
          <w:b/>
          <w:sz w:val="24"/>
          <w:lang w:val="ro-MD"/>
        </w:rPr>
        <w:t>cu</w:t>
      </w:r>
      <w:r w:rsidRPr="007B11D2">
        <w:rPr>
          <w:b/>
          <w:spacing w:val="1"/>
          <w:sz w:val="24"/>
          <w:lang w:val="ro-MD"/>
        </w:rPr>
        <w:t xml:space="preserve"> </w:t>
      </w:r>
      <w:r w:rsidRPr="007B11D2">
        <w:rPr>
          <w:b/>
          <w:sz w:val="24"/>
          <w:lang w:val="ro-MD"/>
        </w:rPr>
        <w:t>Agenția</w:t>
      </w:r>
      <w:r w:rsidRPr="007B11D2">
        <w:rPr>
          <w:b/>
          <w:spacing w:val="1"/>
          <w:sz w:val="24"/>
          <w:lang w:val="ro-MD"/>
        </w:rPr>
        <w:t xml:space="preserve"> </w:t>
      </w:r>
      <w:r w:rsidR="00CE5E74" w:rsidRPr="007B11D2">
        <w:rPr>
          <w:b/>
          <w:sz w:val="24"/>
          <w:lang w:val="ro-MD"/>
        </w:rPr>
        <w:t>Proprietății</w:t>
      </w:r>
      <w:r w:rsidRPr="007B11D2">
        <w:rPr>
          <w:b/>
          <w:spacing w:val="1"/>
          <w:sz w:val="24"/>
          <w:lang w:val="ro-MD"/>
        </w:rPr>
        <w:t xml:space="preserve"> </w:t>
      </w:r>
      <w:r w:rsidRPr="007B11D2">
        <w:rPr>
          <w:b/>
          <w:sz w:val="24"/>
          <w:lang w:val="ro-MD"/>
        </w:rPr>
        <w:t>Publice</w:t>
      </w:r>
      <w:r w:rsidR="00CE5E74" w:rsidRPr="007B11D2">
        <w:rPr>
          <w:sz w:val="24"/>
          <w:lang w:val="ro-MD"/>
        </w:rPr>
        <w:t xml:space="preserve">, </w:t>
      </w:r>
      <w:r w:rsidR="00906261" w:rsidRPr="007B11D2">
        <w:rPr>
          <w:sz w:val="24"/>
          <w:lang w:val="ro-MD"/>
        </w:rPr>
        <w:t>pentru</w:t>
      </w:r>
      <w:r w:rsidR="001959CD" w:rsidRPr="007B11D2">
        <w:rPr>
          <w:sz w:val="24"/>
          <w:lang w:val="ro-MD"/>
        </w:rPr>
        <w:t xml:space="preserve"> elucid</w:t>
      </w:r>
      <w:r w:rsidR="00906261" w:rsidRPr="007B11D2">
        <w:rPr>
          <w:sz w:val="24"/>
          <w:lang w:val="ro-MD"/>
        </w:rPr>
        <w:t>area</w:t>
      </w:r>
      <w:r w:rsidR="001959CD" w:rsidRPr="007B11D2">
        <w:rPr>
          <w:sz w:val="24"/>
          <w:lang w:val="ro-MD"/>
        </w:rPr>
        <w:t xml:space="preserve"> situați</w:t>
      </w:r>
      <w:r w:rsidR="00906261" w:rsidRPr="007B11D2">
        <w:rPr>
          <w:sz w:val="24"/>
          <w:lang w:val="ro-MD"/>
        </w:rPr>
        <w:t>ei</w:t>
      </w:r>
      <w:r w:rsidR="00993623" w:rsidRPr="007B11D2">
        <w:rPr>
          <w:sz w:val="24"/>
          <w:szCs w:val="24"/>
          <w:lang w:val="ro-MD"/>
        </w:rPr>
        <w:t xml:space="preserve"> privind</w:t>
      </w:r>
      <w:r w:rsidR="00AF1EA4" w:rsidRPr="007B11D2">
        <w:rPr>
          <w:sz w:val="24"/>
          <w:szCs w:val="24"/>
          <w:lang w:val="ro-MD"/>
        </w:rPr>
        <w:t xml:space="preserve"> apartenența </w:t>
      </w:r>
      <w:r w:rsidR="000768DC">
        <w:rPr>
          <w:sz w:val="24"/>
          <w:szCs w:val="24"/>
          <w:lang w:val="ro-MD"/>
        </w:rPr>
        <w:t xml:space="preserve">și delimitarea </w:t>
      </w:r>
      <w:r w:rsidR="00AF1EA4" w:rsidRPr="007B11D2">
        <w:rPr>
          <w:sz w:val="24"/>
          <w:szCs w:val="24"/>
          <w:lang w:val="ro-MD"/>
        </w:rPr>
        <w:t xml:space="preserve">terenului pentru construcția Casei de arest Bălți, în vederea </w:t>
      </w:r>
      <w:r w:rsidR="00C166F9" w:rsidRPr="007B11D2">
        <w:rPr>
          <w:sz w:val="24"/>
          <w:szCs w:val="24"/>
          <w:lang w:val="ro-MD"/>
        </w:rPr>
        <w:t>continuării execuției</w:t>
      </w:r>
      <w:r w:rsidR="00AF1EA4" w:rsidRPr="007B11D2">
        <w:rPr>
          <w:sz w:val="24"/>
          <w:szCs w:val="24"/>
          <w:lang w:val="ro-MD"/>
        </w:rPr>
        <w:t xml:space="preserve"> lucrărilor de construcție la obiectivul menționat.</w:t>
      </w:r>
    </w:p>
    <w:p w:rsidR="00085970" w:rsidRPr="003C649C" w:rsidRDefault="00D671E1" w:rsidP="000768DC">
      <w:pPr>
        <w:pStyle w:val="a5"/>
        <w:numPr>
          <w:ilvl w:val="0"/>
          <w:numId w:val="1"/>
        </w:numPr>
        <w:tabs>
          <w:tab w:val="left" w:pos="975"/>
        </w:tabs>
        <w:spacing w:line="276" w:lineRule="auto"/>
        <w:ind w:right="55" w:firstLine="629"/>
        <w:jc w:val="both"/>
        <w:rPr>
          <w:sz w:val="24"/>
          <w:lang w:val="ro-MD"/>
        </w:rPr>
      </w:pPr>
      <w:r w:rsidRPr="000727F2">
        <w:rPr>
          <w:sz w:val="24"/>
          <w:lang w:val="ro-MD"/>
        </w:rPr>
        <w:t xml:space="preserve">Prin prezenta </w:t>
      </w:r>
      <w:r w:rsidR="003C649C" w:rsidRPr="000727F2">
        <w:rPr>
          <w:sz w:val="24"/>
          <w:lang w:val="ro-MD"/>
        </w:rPr>
        <w:t>Hotărâre</w:t>
      </w:r>
      <w:r w:rsidRPr="000727F2">
        <w:rPr>
          <w:sz w:val="24"/>
          <w:lang w:val="ro-MD"/>
        </w:rPr>
        <w:t xml:space="preserve">, se </w:t>
      </w:r>
      <w:r w:rsidR="003C649C">
        <w:rPr>
          <w:sz w:val="24"/>
          <w:lang w:val="ro-MD"/>
        </w:rPr>
        <w:t xml:space="preserve">exclude din regim de monitorizare </w:t>
      </w:r>
      <w:r w:rsidR="003C649C" w:rsidRPr="003C649C">
        <w:rPr>
          <w:sz w:val="24"/>
          <w:lang w:val="ro-MD"/>
        </w:rPr>
        <w:t>Hotărârea Curții de Conturi nr.24 din 15</w:t>
      </w:r>
      <w:r w:rsidR="003C649C">
        <w:rPr>
          <w:sz w:val="24"/>
          <w:lang w:val="ro-MD"/>
        </w:rPr>
        <w:t xml:space="preserve"> </w:t>
      </w:r>
      <w:r w:rsidR="003C649C" w:rsidRPr="003C649C">
        <w:rPr>
          <w:spacing w:val="-52"/>
          <w:sz w:val="24"/>
          <w:lang w:val="ro-MD"/>
        </w:rPr>
        <w:t xml:space="preserve"> </w:t>
      </w:r>
      <w:r w:rsidR="003C649C" w:rsidRPr="003C649C">
        <w:rPr>
          <w:sz w:val="24"/>
          <w:lang w:val="ro-MD"/>
        </w:rPr>
        <w:t>iunie 202</w:t>
      </w:r>
      <w:r w:rsidR="003C649C">
        <w:rPr>
          <w:sz w:val="24"/>
          <w:lang w:val="ro-MD"/>
        </w:rPr>
        <w:t>1</w:t>
      </w:r>
      <w:r w:rsidR="003C649C" w:rsidRPr="003C649C">
        <w:rPr>
          <w:sz w:val="24"/>
          <w:lang w:val="ro-MD"/>
        </w:rPr>
        <w:t xml:space="preserve"> </w:t>
      </w:r>
      <w:r w:rsidR="009700E9">
        <w:rPr>
          <w:sz w:val="24"/>
          <w:lang w:val="ro-MD"/>
        </w:rPr>
        <w:t>„</w:t>
      </w:r>
      <w:r w:rsidR="000768DC">
        <w:rPr>
          <w:sz w:val="24"/>
          <w:lang w:val="ro-MD"/>
        </w:rPr>
        <w:t>C</w:t>
      </w:r>
      <w:r w:rsidR="003C649C" w:rsidRPr="003C649C">
        <w:rPr>
          <w:sz w:val="24"/>
          <w:lang w:val="ro-MD"/>
        </w:rPr>
        <w:t>u privire la Raportul auditului asupra rapoartelor financiare consolidate ale Ministerului</w:t>
      </w:r>
      <w:r w:rsidR="003C649C" w:rsidRPr="003C649C">
        <w:rPr>
          <w:spacing w:val="1"/>
          <w:sz w:val="24"/>
          <w:lang w:val="ro-MD"/>
        </w:rPr>
        <w:t xml:space="preserve"> </w:t>
      </w:r>
      <w:r w:rsidR="003C649C" w:rsidRPr="003C649C">
        <w:rPr>
          <w:sz w:val="24"/>
          <w:lang w:val="ro-MD"/>
        </w:rPr>
        <w:t>Justiției</w:t>
      </w:r>
      <w:r w:rsidR="003C649C" w:rsidRPr="003C649C">
        <w:rPr>
          <w:spacing w:val="-3"/>
          <w:sz w:val="24"/>
          <w:lang w:val="ro-MD"/>
        </w:rPr>
        <w:t xml:space="preserve"> </w:t>
      </w:r>
      <w:r w:rsidR="003C649C" w:rsidRPr="003C649C">
        <w:rPr>
          <w:sz w:val="24"/>
          <w:lang w:val="ro-MD"/>
        </w:rPr>
        <w:t>încheiate</w:t>
      </w:r>
      <w:r w:rsidR="003C649C" w:rsidRPr="003C649C">
        <w:rPr>
          <w:spacing w:val="-1"/>
          <w:sz w:val="24"/>
          <w:lang w:val="ro-MD"/>
        </w:rPr>
        <w:t xml:space="preserve"> </w:t>
      </w:r>
      <w:r w:rsidR="003C649C" w:rsidRPr="003C649C">
        <w:rPr>
          <w:sz w:val="24"/>
          <w:lang w:val="ro-MD"/>
        </w:rPr>
        <w:t>la 31</w:t>
      </w:r>
      <w:r w:rsidR="003C649C" w:rsidRPr="003C649C">
        <w:rPr>
          <w:spacing w:val="1"/>
          <w:sz w:val="24"/>
          <w:lang w:val="ro-MD"/>
        </w:rPr>
        <w:t xml:space="preserve"> </w:t>
      </w:r>
      <w:r w:rsidR="003C649C" w:rsidRPr="003C649C">
        <w:rPr>
          <w:sz w:val="24"/>
          <w:lang w:val="ro-MD"/>
        </w:rPr>
        <w:t>decembrie</w:t>
      </w:r>
      <w:r w:rsidR="003C649C" w:rsidRPr="003C649C">
        <w:rPr>
          <w:spacing w:val="-1"/>
          <w:sz w:val="24"/>
          <w:lang w:val="ro-MD"/>
        </w:rPr>
        <w:t xml:space="preserve"> </w:t>
      </w:r>
      <w:r w:rsidR="003C649C" w:rsidRPr="003C649C">
        <w:rPr>
          <w:sz w:val="24"/>
          <w:lang w:val="ro-MD"/>
        </w:rPr>
        <w:t>2020</w:t>
      </w:r>
      <w:r w:rsidR="000768DC">
        <w:rPr>
          <w:sz w:val="24"/>
          <w:lang w:val="ro-MD"/>
        </w:rPr>
        <w:t>”</w:t>
      </w:r>
      <w:r w:rsidR="003C649C">
        <w:rPr>
          <w:sz w:val="24"/>
          <w:lang w:val="ro-MD"/>
        </w:rPr>
        <w:t xml:space="preserve">, </w:t>
      </w:r>
      <w:r w:rsidR="000768DC">
        <w:rPr>
          <w:sz w:val="24"/>
          <w:lang w:val="ro-MD"/>
        </w:rPr>
        <w:t xml:space="preserve">ca urmare a realizării la nivel de </w:t>
      </w:r>
      <w:r w:rsidR="0021466F">
        <w:rPr>
          <w:sz w:val="24"/>
          <w:lang w:val="ro-MD"/>
        </w:rPr>
        <w:t xml:space="preserve">37,5 </w:t>
      </w:r>
      <w:r w:rsidR="000768DC">
        <w:rPr>
          <w:sz w:val="24"/>
          <w:lang w:val="ro-MD"/>
        </w:rPr>
        <w:t xml:space="preserve">% a recomandărilor înaintate în cadrul misiunii de audit precedente și a reiterării celor </w:t>
      </w:r>
      <w:r w:rsidR="00C166F9" w:rsidRPr="003C649C">
        <w:rPr>
          <w:sz w:val="24"/>
          <w:lang w:val="ro-MD"/>
        </w:rPr>
        <w:t xml:space="preserve">neimplementate și </w:t>
      </w:r>
      <w:r w:rsidR="008A67CA" w:rsidRPr="003C649C">
        <w:rPr>
          <w:sz w:val="24"/>
          <w:lang w:val="ro-MD"/>
        </w:rPr>
        <w:t>parțial implementate</w:t>
      </w:r>
      <w:r w:rsidRPr="003C649C">
        <w:rPr>
          <w:sz w:val="24"/>
          <w:lang w:val="ro-MD"/>
        </w:rPr>
        <w:t>.</w:t>
      </w:r>
    </w:p>
    <w:p w:rsidR="00085970" w:rsidRPr="000727F2" w:rsidRDefault="00D671E1" w:rsidP="000768DC">
      <w:pPr>
        <w:pStyle w:val="a5"/>
        <w:numPr>
          <w:ilvl w:val="0"/>
          <w:numId w:val="1"/>
        </w:numPr>
        <w:tabs>
          <w:tab w:val="left" w:pos="1033"/>
        </w:tabs>
        <w:spacing w:before="121" w:line="276" w:lineRule="auto"/>
        <w:ind w:right="55" w:firstLine="629"/>
        <w:jc w:val="both"/>
        <w:rPr>
          <w:sz w:val="24"/>
          <w:lang w:val="ro-MD"/>
        </w:rPr>
      </w:pPr>
      <w:r w:rsidRPr="000727F2">
        <w:rPr>
          <w:sz w:val="24"/>
          <w:lang w:val="ro-MD"/>
        </w:rPr>
        <w:t>Se</w:t>
      </w:r>
      <w:r w:rsidRPr="000727F2">
        <w:rPr>
          <w:spacing w:val="1"/>
          <w:sz w:val="24"/>
          <w:lang w:val="ro-MD"/>
        </w:rPr>
        <w:t xml:space="preserve"> </w:t>
      </w:r>
      <w:r w:rsidR="008A67CA" w:rsidRPr="000727F2">
        <w:rPr>
          <w:sz w:val="24"/>
          <w:lang w:val="ro-MD"/>
        </w:rPr>
        <w:t>împuterniceș</w:t>
      </w:r>
      <w:r w:rsidRPr="000727F2">
        <w:rPr>
          <w:sz w:val="24"/>
          <w:lang w:val="ro-MD"/>
        </w:rPr>
        <w:t>te</w:t>
      </w:r>
      <w:r w:rsidRPr="000727F2">
        <w:rPr>
          <w:spacing w:val="1"/>
          <w:sz w:val="24"/>
          <w:lang w:val="ro-MD"/>
        </w:rPr>
        <w:t xml:space="preserve"> </w:t>
      </w:r>
      <w:r w:rsidRPr="000727F2">
        <w:rPr>
          <w:sz w:val="24"/>
          <w:lang w:val="ro-MD"/>
        </w:rPr>
        <w:t>Membrul</w:t>
      </w:r>
      <w:r w:rsidRPr="000727F2">
        <w:rPr>
          <w:spacing w:val="1"/>
          <w:sz w:val="24"/>
          <w:lang w:val="ro-MD"/>
        </w:rPr>
        <w:t xml:space="preserve"> </w:t>
      </w:r>
      <w:r w:rsidRPr="000727F2">
        <w:rPr>
          <w:sz w:val="24"/>
          <w:lang w:val="ro-MD"/>
        </w:rPr>
        <w:t>Curții</w:t>
      </w:r>
      <w:r w:rsidRPr="000727F2">
        <w:rPr>
          <w:spacing w:val="1"/>
          <w:sz w:val="24"/>
          <w:lang w:val="ro-MD"/>
        </w:rPr>
        <w:t xml:space="preserve"> </w:t>
      </w:r>
      <w:r w:rsidRPr="000727F2">
        <w:rPr>
          <w:sz w:val="24"/>
          <w:lang w:val="ro-MD"/>
        </w:rPr>
        <w:t>de</w:t>
      </w:r>
      <w:r w:rsidRPr="000727F2">
        <w:rPr>
          <w:spacing w:val="1"/>
          <w:sz w:val="24"/>
          <w:lang w:val="ro-MD"/>
        </w:rPr>
        <w:t xml:space="preserve"> </w:t>
      </w:r>
      <w:r w:rsidRPr="000727F2">
        <w:rPr>
          <w:sz w:val="24"/>
          <w:lang w:val="ro-MD"/>
        </w:rPr>
        <w:t>Conturi</w:t>
      </w:r>
      <w:r w:rsidRPr="000727F2">
        <w:rPr>
          <w:spacing w:val="1"/>
          <w:sz w:val="24"/>
          <w:lang w:val="ro-MD"/>
        </w:rPr>
        <w:t xml:space="preserve"> </w:t>
      </w:r>
      <w:r w:rsidRPr="000727F2">
        <w:rPr>
          <w:sz w:val="24"/>
          <w:lang w:val="ro-MD"/>
        </w:rPr>
        <w:t>cu</w:t>
      </w:r>
      <w:r w:rsidRPr="000727F2">
        <w:rPr>
          <w:spacing w:val="1"/>
          <w:sz w:val="24"/>
          <w:lang w:val="ro-MD"/>
        </w:rPr>
        <w:t xml:space="preserve"> </w:t>
      </w:r>
      <w:r w:rsidRPr="000727F2">
        <w:rPr>
          <w:sz w:val="24"/>
          <w:lang w:val="ro-MD"/>
        </w:rPr>
        <w:t>dreptul</w:t>
      </w:r>
      <w:r w:rsidRPr="000727F2">
        <w:rPr>
          <w:spacing w:val="1"/>
          <w:sz w:val="24"/>
          <w:lang w:val="ro-MD"/>
        </w:rPr>
        <w:t xml:space="preserve"> </w:t>
      </w:r>
      <w:r w:rsidRPr="000727F2">
        <w:rPr>
          <w:sz w:val="24"/>
          <w:lang w:val="ro-MD"/>
        </w:rPr>
        <w:t>de</w:t>
      </w:r>
      <w:r w:rsidRPr="000727F2">
        <w:rPr>
          <w:spacing w:val="1"/>
          <w:sz w:val="24"/>
          <w:lang w:val="ro-MD"/>
        </w:rPr>
        <w:t xml:space="preserve"> </w:t>
      </w:r>
      <w:r w:rsidRPr="000727F2">
        <w:rPr>
          <w:sz w:val="24"/>
          <w:lang w:val="ro-MD"/>
        </w:rPr>
        <w:t>a</w:t>
      </w:r>
      <w:r w:rsidRPr="000727F2">
        <w:rPr>
          <w:spacing w:val="1"/>
          <w:sz w:val="24"/>
          <w:lang w:val="ro-MD"/>
        </w:rPr>
        <w:t xml:space="preserve"> </w:t>
      </w:r>
      <w:r w:rsidRPr="000727F2">
        <w:rPr>
          <w:sz w:val="24"/>
          <w:lang w:val="ro-MD"/>
        </w:rPr>
        <w:t>semna</w:t>
      </w:r>
      <w:r w:rsidRPr="000727F2">
        <w:rPr>
          <w:spacing w:val="1"/>
          <w:sz w:val="24"/>
          <w:lang w:val="ro-MD"/>
        </w:rPr>
        <w:t xml:space="preserve"> </w:t>
      </w:r>
      <w:r w:rsidRPr="000727F2">
        <w:rPr>
          <w:sz w:val="24"/>
          <w:lang w:val="ro-MD"/>
        </w:rPr>
        <w:t>Scrisoarea</w:t>
      </w:r>
      <w:r w:rsidRPr="000727F2">
        <w:rPr>
          <w:spacing w:val="1"/>
          <w:sz w:val="24"/>
          <w:lang w:val="ro-MD"/>
        </w:rPr>
        <w:t xml:space="preserve"> </w:t>
      </w:r>
      <w:r w:rsidRPr="000727F2">
        <w:rPr>
          <w:sz w:val="24"/>
          <w:lang w:val="ro-MD"/>
        </w:rPr>
        <w:t>cǎtre</w:t>
      </w:r>
      <w:r w:rsidRPr="000727F2">
        <w:rPr>
          <w:spacing w:val="1"/>
          <w:sz w:val="24"/>
          <w:lang w:val="ro-MD"/>
        </w:rPr>
        <w:t xml:space="preserve"> </w:t>
      </w:r>
      <w:r w:rsidRPr="000727F2">
        <w:rPr>
          <w:sz w:val="24"/>
          <w:lang w:val="ro-MD"/>
        </w:rPr>
        <w:t>conducerea</w:t>
      </w:r>
      <w:r w:rsidRPr="000727F2">
        <w:rPr>
          <w:spacing w:val="6"/>
          <w:sz w:val="24"/>
          <w:lang w:val="ro-MD"/>
        </w:rPr>
        <w:t xml:space="preserve"> </w:t>
      </w:r>
      <w:r w:rsidRPr="000727F2">
        <w:rPr>
          <w:sz w:val="24"/>
          <w:lang w:val="ro-MD"/>
        </w:rPr>
        <w:t>Ministerului</w:t>
      </w:r>
      <w:r w:rsidRPr="000727F2">
        <w:rPr>
          <w:spacing w:val="-2"/>
          <w:sz w:val="24"/>
          <w:lang w:val="ro-MD"/>
        </w:rPr>
        <w:t xml:space="preserve"> </w:t>
      </w:r>
      <w:r w:rsidRPr="000727F2">
        <w:rPr>
          <w:sz w:val="24"/>
          <w:lang w:val="ro-MD"/>
        </w:rPr>
        <w:t>Justiției.</w:t>
      </w:r>
    </w:p>
    <w:p w:rsidR="00085970" w:rsidRPr="000727F2" w:rsidRDefault="00D671E1" w:rsidP="000768DC">
      <w:pPr>
        <w:pStyle w:val="a5"/>
        <w:numPr>
          <w:ilvl w:val="0"/>
          <w:numId w:val="1"/>
        </w:numPr>
        <w:tabs>
          <w:tab w:val="left" w:pos="965"/>
        </w:tabs>
        <w:spacing w:before="119" w:line="276" w:lineRule="auto"/>
        <w:ind w:right="55" w:firstLine="629"/>
        <w:jc w:val="both"/>
        <w:rPr>
          <w:sz w:val="24"/>
          <w:lang w:val="ro-MD"/>
        </w:rPr>
      </w:pPr>
      <w:r w:rsidRPr="000727F2">
        <w:rPr>
          <w:sz w:val="24"/>
          <w:lang w:val="ro-MD"/>
        </w:rPr>
        <w:t>Prezenta</w:t>
      </w:r>
      <w:r w:rsidRPr="000727F2">
        <w:rPr>
          <w:spacing w:val="-3"/>
          <w:sz w:val="24"/>
          <w:lang w:val="ro-MD"/>
        </w:rPr>
        <w:t xml:space="preserve"> </w:t>
      </w:r>
      <w:r w:rsidRPr="000727F2">
        <w:rPr>
          <w:sz w:val="24"/>
          <w:lang w:val="ro-MD"/>
        </w:rPr>
        <w:t>Hotǎrâre</w:t>
      </w:r>
      <w:r w:rsidRPr="000727F2">
        <w:rPr>
          <w:spacing w:val="-5"/>
          <w:sz w:val="24"/>
          <w:lang w:val="ro-MD"/>
        </w:rPr>
        <w:t xml:space="preserve"> </w:t>
      </w:r>
      <w:r w:rsidRPr="000727F2">
        <w:rPr>
          <w:sz w:val="24"/>
          <w:lang w:val="ro-MD"/>
        </w:rPr>
        <w:t>intrǎ</w:t>
      </w:r>
      <w:r w:rsidRPr="000727F2">
        <w:rPr>
          <w:spacing w:val="-3"/>
          <w:sz w:val="24"/>
          <w:lang w:val="ro-MD"/>
        </w:rPr>
        <w:t xml:space="preserve"> </w:t>
      </w:r>
      <w:r w:rsidRPr="000727F2">
        <w:rPr>
          <w:sz w:val="24"/>
          <w:lang w:val="ro-MD"/>
        </w:rPr>
        <w:t>în</w:t>
      </w:r>
      <w:r w:rsidRPr="000727F2">
        <w:rPr>
          <w:spacing w:val="-6"/>
          <w:sz w:val="24"/>
          <w:lang w:val="ro-MD"/>
        </w:rPr>
        <w:t xml:space="preserve"> </w:t>
      </w:r>
      <w:r w:rsidRPr="000727F2">
        <w:rPr>
          <w:sz w:val="24"/>
          <w:lang w:val="ro-MD"/>
        </w:rPr>
        <w:t>vigoare</w:t>
      </w:r>
      <w:r w:rsidRPr="000727F2">
        <w:rPr>
          <w:spacing w:val="-8"/>
          <w:sz w:val="24"/>
          <w:lang w:val="ro-MD"/>
        </w:rPr>
        <w:t xml:space="preserve"> </w:t>
      </w:r>
      <w:r w:rsidRPr="000727F2">
        <w:rPr>
          <w:sz w:val="24"/>
          <w:lang w:val="ro-MD"/>
        </w:rPr>
        <w:t>din</w:t>
      </w:r>
      <w:r w:rsidRPr="000727F2">
        <w:rPr>
          <w:spacing w:val="-6"/>
          <w:sz w:val="24"/>
          <w:lang w:val="ro-MD"/>
        </w:rPr>
        <w:t xml:space="preserve"> </w:t>
      </w:r>
      <w:r w:rsidRPr="000727F2">
        <w:rPr>
          <w:sz w:val="24"/>
          <w:lang w:val="ro-MD"/>
        </w:rPr>
        <w:t>data</w:t>
      </w:r>
      <w:r w:rsidRPr="000727F2">
        <w:rPr>
          <w:spacing w:val="-3"/>
          <w:sz w:val="24"/>
          <w:lang w:val="ro-MD"/>
        </w:rPr>
        <w:t xml:space="preserve"> </w:t>
      </w:r>
      <w:r w:rsidRPr="000727F2">
        <w:rPr>
          <w:sz w:val="24"/>
          <w:lang w:val="ro-MD"/>
        </w:rPr>
        <w:t>publicǎrii</w:t>
      </w:r>
      <w:r w:rsidRPr="000727F2">
        <w:rPr>
          <w:spacing w:val="-6"/>
          <w:sz w:val="24"/>
          <w:lang w:val="ro-MD"/>
        </w:rPr>
        <w:t xml:space="preserve"> </w:t>
      </w:r>
      <w:r w:rsidRPr="000727F2">
        <w:rPr>
          <w:sz w:val="24"/>
          <w:lang w:val="ro-MD"/>
        </w:rPr>
        <w:t>în</w:t>
      </w:r>
      <w:r w:rsidRPr="000727F2">
        <w:rPr>
          <w:spacing w:val="-5"/>
          <w:sz w:val="24"/>
          <w:lang w:val="ro-MD"/>
        </w:rPr>
        <w:t xml:space="preserve"> </w:t>
      </w:r>
      <w:r w:rsidRPr="000727F2">
        <w:rPr>
          <w:sz w:val="24"/>
          <w:lang w:val="ro-MD"/>
        </w:rPr>
        <w:t>Monitorul</w:t>
      </w:r>
      <w:r w:rsidRPr="000727F2">
        <w:rPr>
          <w:spacing w:val="-6"/>
          <w:sz w:val="24"/>
          <w:lang w:val="ro-MD"/>
        </w:rPr>
        <w:t xml:space="preserve"> </w:t>
      </w:r>
      <w:r w:rsidRPr="000727F2">
        <w:rPr>
          <w:sz w:val="24"/>
          <w:lang w:val="ro-MD"/>
        </w:rPr>
        <w:t>Oficial</w:t>
      </w:r>
      <w:r w:rsidRPr="000727F2">
        <w:rPr>
          <w:spacing w:val="-5"/>
          <w:sz w:val="24"/>
          <w:lang w:val="ro-MD"/>
        </w:rPr>
        <w:t xml:space="preserve"> </w:t>
      </w:r>
      <w:r w:rsidRPr="000727F2">
        <w:rPr>
          <w:sz w:val="24"/>
          <w:lang w:val="ro-MD"/>
        </w:rPr>
        <w:t>al</w:t>
      </w:r>
      <w:r w:rsidRPr="000727F2">
        <w:rPr>
          <w:spacing w:val="-5"/>
          <w:sz w:val="24"/>
          <w:lang w:val="ro-MD"/>
        </w:rPr>
        <w:t xml:space="preserve"> </w:t>
      </w:r>
      <w:r w:rsidRPr="000727F2">
        <w:rPr>
          <w:sz w:val="24"/>
          <w:lang w:val="ro-MD"/>
        </w:rPr>
        <w:t>Republicii</w:t>
      </w:r>
      <w:r w:rsidRPr="000727F2">
        <w:rPr>
          <w:spacing w:val="-6"/>
          <w:sz w:val="24"/>
          <w:lang w:val="ro-MD"/>
        </w:rPr>
        <w:t xml:space="preserve"> </w:t>
      </w:r>
      <w:r w:rsidRPr="000727F2">
        <w:rPr>
          <w:sz w:val="24"/>
          <w:lang w:val="ro-MD"/>
        </w:rPr>
        <w:t>Moldova</w:t>
      </w:r>
      <w:r w:rsidR="001C24A0">
        <w:rPr>
          <w:sz w:val="24"/>
          <w:lang w:val="ro-MD"/>
        </w:rPr>
        <w:t xml:space="preserve"> </w:t>
      </w:r>
      <w:r w:rsidRPr="000727F2">
        <w:rPr>
          <w:spacing w:val="-52"/>
          <w:sz w:val="24"/>
          <w:lang w:val="ro-MD"/>
        </w:rPr>
        <w:t xml:space="preserve"> </w:t>
      </w:r>
      <w:r w:rsidR="008A67CA" w:rsidRPr="000727F2">
        <w:rPr>
          <w:sz w:val="24"/>
          <w:lang w:val="ro-MD"/>
        </w:rPr>
        <w:t>ș</w:t>
      </w:r>
      <w:r w:rsidRPr="000727F2">
        <w:rPr>
          <w:sz w:val="24"/>
          <w:lang w:val="ro-MD"/>
        </w:rPr>
        <w:t>i poate fi contestatǎ cu o cerere prealabilǎ la autoritatea emitentǎ în termen de 30 de zile de la data</w:t>
      </w:r>
      <w:r w:rsidRPr="000727F2">
        <w:rPr>
          <w:spacing w:val="1"/>
          <w:sz w:val="24"/>
          <w:lang w:val="ro-MD"/>
        </w:rPr>
        <w:t xml:space="preserve"> </w:t>
      </w:r>
      <w:r w:rsidRPr="000727F2">
        <w:rPr>
          <w:sz w:val="24"/>
          <w:lang w:val="ro-MD"/>
        </w:rPr>
        <w:t>publicǎrii. În ordine de contencios administrativ, Hotǎrârea poate f</w:t>
      </w:r>
      <w:r w:rsidR="008A67CA" w:rsidRPr="000727F2">
        <w:rPr>
          <w:sz w:val="24"/>
          <w:lang w:val="ro-MD"/>
        </w:rPr>
        <w:t>i contestatǎ la Judecǎtoria Chiș</w:t>
      </w:r>
      <w:r w:rsidRPr="000727F2">
        <w:rPr>
          <w:sz w:val="24"/>
          <w:lang w:val="ro-MD"/>
        </w:rPr>
        <w:t>inǎu,</w:t>
      </w:r>
      <w:r w:rsidR="001C24A0">
        <w:rPr>
          <w:sz w:val="24"/>
          <w:lang w:val="ro-MD"/>
        </w:rPr>
        <w:t xml:space="preserve"> </w:t>
      </w:r>
      <w:r w:rsidRPr="000727F2">
        <w:rPr>
          <w:spacing w:val="-52"/>
          <w:sz w:val="24"/>
          <w:lang w:val="ro-MD"/>
        </w:rPr>
        <w:t xml:space="preserve"> </w:t>
      </w:r>
      <w:r w:rsidR="008A67CA" w:rsidRPr="000727F2">
        <w:rPr>
          <w:sz w:val="24"/>
          <w:lang w:val="ro-MD"/>
        </w:rPr>
        <w:t>sediul Râșcani (MD-2068, mun. Chiș</w:t>
      </w:r>
      <w:r w:rsidRPr="000727F2">
        <w:rPr>
          <w:sz w:val="24"/>
          <w:lang w:val="ro-MD"/>
        </w:rPr>
        <w:t>inǎu, str. Kiev nr.3), în termen de 30 de zile din data comunicǎrii</w:t>
      </w:r>
      <w:r w:rsidRPr="000727F2">
        <w:rPr>
          <w:spacing w:val="1"/>
          <w:sz w:val="24"/>
          <w:lang w:val="ro-MD"/>
        </w:rPr>
        <w:t xml:space="preserve"> </w:t>
      </w:r>
      <w:r w:rsidRPr="000727F2">
        <w:rPr>
          <w:sz w:val="24"/>
          <w:lang w:val="ro-MD"/>
        </w:rPr>
        <w:t>rǎspunsului</w:t>
      </w:r>
      <w:r w:rsidRPr="000727F2">
        <w:rPr>
          <w:spacing w:val="1"/>
          <w:sz w:val="24"/>
          <w:lang w:val="ro-MD"/>
        </w:rPr>
        <w:t xml:space="preserve"> </w:t>
      </w:r>
      <w:r w:rsidRPr="000727F2">
        <w:rPr>
          <w:sz w:val="24"/>
          <w:lang w:val="ro-MD"/>
        </w:rPr>
        <w:t>cu</w:t>
      </w:r>
      <w:r w:rsidRPr="000727F2">
        <w:rPr>
          <w:spacing w:val="1"/>
          <w:sz w:val="24"/>
          <w:lang w:val="ro-MD"/>
        </w:rPr>
        <w:t xml:space="preserve"> </w:t>
      </w:r>
      <w:r w:rsidRPr="000727F2">
        <w:rPr>
          <w:sz w:val="24"/>
          <w:lang w:val="ro-MD"/>
        </w:rPr>
        <w:t>privire</w:t>
      </w:r>
      <w:r w:rsidRPr="000727F2">
        <w:rPr>
          <w:spacing w:val="1"/>
          <w:sz w:val="24"/>
          <w:lang w:val="ro-MD"/>
        </w:rPr>
        <w:t xml:space="preserve"> </w:t>
      </w:r>
      <w:r w:rsidRPr="000727F2">
        <w:rPr>
          <w:sz w:val="24"/>
          <w:lang w:val="ro-MD"/>
        </w:rPr>
        <w:t>la</w:t>
      </w:r>
      <w:r w:rsidRPr="000727F2">
        <w:rPr>
          <w:spacing w:val="1"/>
          <w:sz w:val="24"/>
          <w:lang w:val="ro-MD"/>
        </w:rPr>
        <w:t xml:space="preserve"> </w:t>
      </w:r>
      <w:r w:rsidRPr="000727F2">
        <w:rPr>
          <w:sz w:val="24"/>
          <w:lang w:val="ro-MD"/>
        </w:rPr>
        <w:t>cererea</w:t>
      </w:r>
      <w:r w:rsidRPr="000727F2">
        <w:rPr>
          <w:spacing w:val="1"/>
          <w:sz w:val="24"/>
          <w:lang w:val="ro-MD"/>
        </w:rPr>
        <w:t xml:space="preserve"> </w:t>
      </w:r>
      <w:r w:rsidRPr="000727F2">
        <w:rPr>
          <w:sz w:val="24"/>
          <w:lang w:val="ro-MD"/>
        </w:rPr>
        <w:t>prealabilǎ</w:t>
      </w:r>
      <w:r w:rsidR="001C24A0">
        <w:rPr>
          <w:sz w:val="24"/>
          <w:lang w:val="ro-MD"/>
        </w:rPr>
        <w:t>,</w:t>
      </w:r>
      <w:r w:rsidRPr="000727F2">
        <w:rPr>
          <w:spacing w:val="1"/>
          <w:sz w:val="24"/>
          <w:lang w:val="ro-MD"/>
        </w:rPr>
        <w:t xml:space="preserve"> </w:t>
      </w:r>
      <w:r w:rsidRPr="000727F2">
        <w:rPr>
          <w:sz w:val="24"/>
          <w:lang w:val="ro-MD"/>
        </w:rPr>
        <w:t>sau</w:t>
      </w:r>
      <w:r w:rsidRPr="000727F2">
        <w:rPr>
          <w:spacing w:val="1"/>
          <w:sz w:val="24"/>
          <w:lang w:val="ro-MD"/>
        </w:rPr>
        <w:t xml:space="preserve"> </w:t>
      </w:r>
      <w:r w:rsidRPr="000727F2">
        <w:rPr>
          <w:sz w:val="24"/>
          <w:lang w:val="ro-MD"/>
        </w:rPr>
        <w:t>din</w:t>
      </w:r>
      <w:r w:rsidRPr="000727F2">
        <w:rPr>
          <w:spacing w:val="1"/>
          <w:sz w:val="24"/>
          <w:lang w:val="ro-MD"/>
        </w:rPr>
        <w:t xml:space="preserve"> </w:t>
      </w:r>
      <w:r w:rsidRPr="000727F2">
        <w:rPr>
          <w:sz w:val="24"/>
          <w:lang w:val="ro-MD"/>
        </w:rPr>
        <w:t>data</w:t>
      </w:r>
      <w:r w:rsidRPr="000727F2">
        <w:rPr>
          <w:spacing w:val="1"/>
          <w:sz w:val="24"/>
          <w:lang w:val="ro-MD"/>
        </w:rPr>
        <w:t xml:space="preserve"> </w:t>
      </w:r>
      <w:r w:rsidRPr="000727F2">
        <w:rPr>
          <w:sz w:val="24"/>
          <w:lang w:val="ro-MD"/>
        </w:rPr>
        <w:t>expirǎrii</w:t>
      </w:r>
      <w:r w:rsidRPr="000727F2">
        <w:rPr>
          <w:spacing w:val="1"/>
          <w:sz w:val="24"/>
          <w:lang w:val="ro-MD"/>
        </w:rPr>
        <w:t xml:space="preserve"> </w:t>
      </w:r>
      <w:r w:rsidRPr="000727F2">
        <w:rPr>
          <w:sz w:val="24"/>
          <w:lang w:val="ro-MD"/>
        </w:rPr>
        <w:t>termenului</w:t>
      </w:r>
      <w:r w:rsidRPr="000727F2">
        <w:rPr>
          <w:spacing w:val="1"/>
          <w:sz w:val="24"/>
          <w:lang w:val="ro-MD"/>
        </w:rPr>
        <w:t xml:space="preserve"> </w:t>
      </w:r>
      <w:r w:rsidRPr="000727F2">
        <w:rPr>
          <w:sz w:val="24"/>
          <w:lang w:val="ro-MD"/>
        </w:rPr>
        <w:t>prevǎzut</w:t>
      </w:r>
      <w:r w:rsidRPr="000727F2">
        <w:rPr>
          <w:spacing w:val="1"/>
          <w:sz w:val="24"/>
          <w:lang w:val="ro-MD"/>
        </w:rPr>
        <w:t xml:space="preserve"> </w:t>
      </w:r>
      <w:r w:rsidRPr="000727F2">
        <w:rPr>
          <w:sz w:val="24"/>
          <w:lang w:val="ro-MD"/>
        </w:rPr>
        <w:t>pentru</w:t>
      </w:r>
      <w:r w:rsidRPr="000727F2">
        <w:rPr>
          <w:spacing w:val="1"/>
          <w:sz w:val="24"/>
          <w:lang w:val="ro-MD"/>
        </w:rPr>
        <w:t xml:space="preserve"> </w:t>
      </w:r>
      <w:r w:rsidRPr="000727F2">
        <w:rPr>
          <w:sz w:val="24"/>
          <w:lang w:val="ro-MD"/>
        </w:rPr>
        <w:t>soluționarea</w:t>
      </w:r>
      <w:r w:rsidRPr="000727F2">
        <w:rPr>
          <w:spacing w:val="-1"/>
          <w:sz w:val="24"/>
          <w:lang w:val="ro-MD"/>
        </w:rPr>
        <w:t xml:space="preserve"> </w:t>
      </w:r>
      <w:r w:rsidRPr="000727F2">
        <w:rPr>
          <w:sz w:val="24"/>
          <w:lang w:val="ro-MD"/>
        </w:rPr>
        <w:t>acesteia.</w:t>
      </w:r>
    </w:p>
    <w:p w:rsidR="002F0482" w:rsidRPr="002F0482" w:rsidRDefault="00D671E1" w:rsidP="000768DC">
      <w:pPr>
        <w:pStyle w:val="a5"/>
        <w:numPr>
          <w:ilvl w:val="0"/>
          <w:numId w:val="1"/>
        </w:numPr>
        <w:tabs>
          <w:tab w:val="left" w:pos="965"/>
        </w:tabs>
        <w:spacing w:before="124" w:line="276" w:lineRule="auto"/>
        <w:ind w:right="55" w:firstLine="629"/>
        <w:jc w:val="both"/>
        <w:rPr>
          <w:sz w:val="24"/>
          <w:lang w:val="ro-MD"/>
        </w:rPr>
      </w:pPr>
      <w:r w:rsidRPr="000727F2">
        <w:rPr>
          <w:sz w:val="24"/>
          <w:lang w:val="ro-MD"/>
        </w:rPr>
        <w:t>Curtea</w:t>
      </w:r>
      <w:r w:rsidRPr="000727F2">
        <w:rPr>
          <w:spacing w:val="-2"/>
          <w:sz w:val="24"/>
          <w:lang w:val="ro-MD"/>
        </w:rPr>
        <w:t xml:space="preserve"> </w:t>
      </w:r>
      <w:r w:rsidRPr="000727F2">
        <w:rPr>
          <w:sz w:val="24"/>
          <w:lang w:val="ro-MD"/>
        </w:rPr>
        <w:t>de</w:t>
      </w:r>
      <w:r w:rsidRPr="000727F2">
        <w:rPr>
          <w:spacing w:val="-3"/>
          <w:sz w:val="24"/>
          <w:lang w:val="ro-MD"/>
        </w:rPr>
        <w:t xml:space="preserve"> </w:t>
      </w:r>
      <w:r w:rsidRPr="000727F2">
        <w:rPr>
          <w:sz w:val="24"/>
          <w:lang w:val="ro-MD"/>
        </w:rPr>
        <w:t>Conturi</w:t>
      </w:r>
      <w:r w:rsidRPr="000727F2">
        <w:rPr>
          <w:spacing w:val="-4"/>
          <w:sz w:val="24"/>
          <w:lang w:val="ro-MD"/>
        </w:rPr>
        <w:t xml:space="preserve"> </w:t>
      </w:r>
      <w:r w:rsidRPr="000727F2">
        <w:rPr>
          <w:sz w:val="24"/>
          <w:lang w:val="ro-MD"/>
        </w:rPr>
        <w:t>va</w:t>
      </w:r>
      <w:r w:rsidRPr="000727F2">
        <w:rPr>
          <w:spacing w:val="-2"/>
          <w:sz w:val="24"/>
          <w:lang w:val="ro-MD"/>
        </w:rPr>
        <w:t xml:space="preserve"> </w:t>
      </w:r>
      <w:r w:rsidRPr="000727F2">
        <w:rPr>
          <w:sz w:val="24"/>
          <w:lang w:val="ro-MD"/>
        </w:rPr>
        <w:t>fi</w:t>
      </w:r>
      <w:r w:rsidRPr="000727F2">
        <w:rPr>
          <w:spacing w:val="-4"/>
          <w:sz w:val="24"/>
          <w:lang w:val="ro-MD"/>
        </w:rPr>
        <w:t xml:space="preserve"> </w:t>
      </w:r>
      <w:r w:rsidRPr="000727F2">
        <w:rPr>
          <w:sz w:val="24"/>
          <w:lang w:val="ro-MD"/>
        </w:rPr>
        <w:t>informatǎ,</w:t>
      </w:r>
      <w:r w:rsidRPr="000727F2">
        <w:rPr>
          <w:spacing w:val="-5"/>
          <w:sz w:val="24"/>
          <w:lang w:val="ro-MD"/>
        </w:rPr>
        <w:t xml:space="preserve"> </w:t>
      </w:r>
      <w:r w:rsidRPr="000727F2">
        <w:rPr>
          <w:sz w:val="24"/>
          <w:lang w:val="ro-MD"/>
        </w:rPr>
        <w:t>în</w:t>
      </w:r>
      <w:r w:rsidRPr="000727F2">
        <w:rPr>
          <w:spacing w:val="-4"/>
          <w:sz w:val="24"/>
          <w:lang w:val="ro-MD"/>
        </w:rPr>
        <w:t xml:space="preserve"> </w:t>
      </w:r>
      <w:r w:rsidRPr="000727F2">
        <w:rPr>
          <w:sz w:val="24"/>
          <w:lang w:val="ro-MD"/>
        </w:rPr>
        <w:t>termen</w:t>
      </w:r>
      <w:r w:rsidRPr="000727F2">
        <w:rPr>
          <w:spacing w:val="-4"/>
          <w:sz w:val="24"/>
          <w:lang w:val="ro-MD"/>
        </w:rPr>
        <w:t xml:space="preserve"> </w:t>
      </w:r>
      <w:r w:rsidRPr="000727F2">
        <w:rPr>
          <w:sz w:val="24"/>
          <w:lang w:val="ro-MD"/>
        </w:rPr>
        <w:t>de</w:t>
      </w:r>
      <w:r w:rsidRPr="000727F2">
        <w:rPr>
          <w:spacing w:val="-6"/>
          <w:sz w:val="24"/>
          <w:lang w:val="ro-MD"/>
        </w:rPr>
        <w:t xml:space="preserve"> </w:t>
      </w:r>
      <w:r w:rsidRPr="000727F2">
        <w:rPr>
          <w:sz w:val="24"/>
          <w:lang w:val="ro-MD"/>
        </w:rPr>
        <w:t>6</w:t>
      </w:r>
      <w:r w:rsidRPr="000727F2">
        <w:rPr>
          <w:spacing w:val="-6"/>
          <w:sz w:val="24"/>
          <w:lang w:val="ro-MD"/>
        </w:rPr>
        <w:t xml:space="preserve"> </w:t>
      </w:r>
      <w:r w:rsidRPr="000727F2">
        <w:rPr>
          <w:sz w:val="24"/>
          <w:lang w:val="ro-MD"/>
        </w:rPr>
        <w:t>luni</w:t>
      </w:r>
      <w:r w:rsidRPr="000727F2">
        <w:rPr>
          <w:spacing w:val="-4"/>
          <w:sz w:val="24"/>
          <w:lang w:val="ro-MD"/>
        </w:rPr>
        <w:t xml:space="preserve"> </w:t>
      </w:r>
      <w:r w:rsidRPr="000727F2">
        <w:rPr>
          <w:sz w:val="24"/>
          <w:lang w:val="ro-MD"/>
        </w:rPr>
        <w:t>din</w:t>
      </w:r>
      <w:r w:rsidRPr="000727F2">
        <w:rPr>
          <w:spacing w:val="-4"/>
          <w:sz w:val="24"/>
          <w:lang w:val="ro-MD"/>
        </w:rPr>
        <w:t xml:space="preserve"> </w:t>
      </w:r>
      <w:r w:rsidRPr="000727F2">
        <w:rPr>
          <w:sz w:val="24"/>
          <w:lang w:val="ro-MD"/>
        </w:rPr>
        <w:t>data</w:t>
      </w:r>
      <w:r w:rsidRPr="000727F2">
        <w:rPr>
          <w:spacing w:val="2"/>
          <w:sz w:val="24"/>
          <w:lang w:val="ro-MD"/>
        </w:rPr>
        <w:t xml:space="preserve"> </w:t>
      </w:r>
      <w:r w:rsidRPr="000727F2">
        <w:rPr>
          <w:sz w:val="24"/>
          <w:lang w:val="ro-MD"/>
        </w:rPr>
        <w:t>publicǎrii</w:t>
      </w:r>
      <w:r w:rsidRPr="000727F2">
        <w:rPr>
          <w:spacing w:val="-4"/>
          <w:sz w:val="24"/>
          <w:lang w:val="ro-MD"/>
        </w:rPr>
        <w:t xml:space="preserve"> </w:t>
      </w:r>
      <w:r w:rsidRPr="000727F2">
        <w:rPr>
          <w:sz w:val="24"/>
          <w:lang w:val="ro-MD"/>
        </w:rPr>
        <w:t>Hotǎrârii</w:t>
      </w:r>
      <w:r w:rsidRPr="000727F2">
        <w:rPr>
          <w:spacing w:val="-3"/>
          <w:sz w:val="24"/>
          <w:lang w:val="ro-MD"/>
        </w:rPr>
        <w:t xml:space="preserve"> </w:t>
      </w:r>
      <w:r w:rsidRPr="000727F2">
        <w:rPr>
          <w:sz w:val="24"/>
          <w:lang w:val="ro-MD"/>
        </w:rPr>
        <w:t>în</w:t>
      </w:r>
      <w:r w:rsidRPr="000727F2">
        <w:rPr>
          <w:spacing w:val="1"/>
          <w:sz w:val="24"/>
          <w:lang w:val="ro-MD"/>
        </w:rPr>
        <w:t xml:space="preserve"> </w:t>
      </w:r>
      <w:r w:rsidR="002F0482">
        <w:rPr>
          <w:spacing w:val="1"/>
          <w:sz w:val="24"/>
          <w:lang w:val="ro-MD"/>
        </w:rPr>
        <w:t>Monitorul Oficial al Republicii Moldova, despre acțiunile întreprinse pentru executarea subpunctelor 2.4. și 2.5. din prezenta Hotărâre.</w:t>
      </w:r>
    </w:p>
    <w:p w:rsidR="00091AAD" w:rsidRPr="0021466F" w:rsidRDefault="007B11D2" w:rsidP="000768DC">
      <w:pPr>
        <w:pStyle w:val="a5"/>
        <w:numPr>
          <w:ilvl w:val="0"/>
          <w:numId w:val="1"/>
        </w:numPr>
        <w:tabs>
          <w:tab w:val="left" w:pos="965"/>
        </w:tabs>
        <w:spacing w:before="124" w:line="276" w:lineRule="auto"/>
        <w:ind w:right="55" w:firstLine="629"/>
        <w:jc w:val="both"/>
        <w:rPr>
          <w:sz w:val="24"/>
          <w:lang w:val="ro-MD"/>
        </w:rPr>
      </w:pPr>
      <w:r w:rsidRPr="0021466F">
        <w:rPr>
          <w:sz w:val="24"/>
          <w:lang w:val="ro-MD"/>
        </w:rPr>
        <w:t>Se ia act că pe parcursul desfășurării misiunii de audit</w:t>
      </w:r>
      <w:r w:rsidR="00570527" w:rsidRPr="0021466F">
        <w:rPr>
          <w:sz w:val="24"/>
          <w:lang w:val="ro-MD"/>
        </w:rPr>
        <w:t xml:space="preserve">: (i) </w:t>
      </w:r>
      <w:r w:rsidRPr="0021466F">
        <w:rPr>
          <w:sz w:val="24"/>
          <w:lang w:val="ro-MD"/>
        </w:rPr>
        <w:t>Administrația Națională a Penitenciarelor și instituțiile din subordine au asigurat contabilizarea regulamentară pentru 33 de terenuri cu suprafața de 56,6 ha</w:t>
      </w:r>
      <w:r w:rsidR="00480469" w:rsidRPr="0021466F">
        <w:rPr>
          <w:sz w:val="24"/>
          <w:lang w:val="ro-MD"/>
        </w:rPr>
        <w:t>,</w:t>
      </w:r>
      <w:r w:rsidRPr="0021466F">
        <w:rPr>
          <w:sz w:val="24"/>
          <w:lang w:val="ro-MD"/>
        </w:rPr>
        <w:t xml:space="preserve"> în valoare de 43,8 mil.lei; a</w:t>
      </w:r>
      <w:r w:rsidR="0021466F" w:rsidRPr="0021466F">
        <w:rPr>
          <w:sz w:val="24"/>
          <w:lang w:val="ro-MD"/>
        </w:rPr>
        <w:t>u</w:t>
      </w:r>
      <w:r w:rsidRPr="0021466F">
        <w:rPr>
          <w:sz w:val="24"/>
          <w:lang w:val="ro-MD"/>
        </w:rPr>
        <w:t xml:space="preserve"> capitalizat cheltuielile aferente investițiilor capitale efectuate la reconstrucția obiectivel</w:t>
      </w:r>
      <w:r w:rsidR="00570527" w:rsidRPr="0021466F">
        <w:rPr>
          <w:sz w:val="24"/>
          <w:lang w:val="ro-MD"/>
        </w:rPr>
        <w:t>or</w:t>
      </w:r>
      <w:r w:rsidR="00480469" w:rsidRPr="0021466F">
        <w:rPr>
          <w:sz w:val="24"/>
          <w:lang w:val="ro-MD"/>
        </w:rPr>
        <w:t>,</w:t>
      </w:r>
      <w:r w:rsidR="00570527" w:rsidRPr="0021466F">
        <w:rPr>
          <w:sz w:val="24"/>
          <w:lang w:val="ro-MD"/>
        </w:rPr>
        <w:t xml:space="preserve"> în </w:t>
      </w:r>
      <w:r w:rsidR="00480469" w:rsidRPr="0021466F">
        <w:rPr>
          <w:sz w:val="24"/>
          <w:lang w:val="ro-MD"/>
        </w:rPr>
        <w:t>sumă</w:t>
      </w:r>
      <w:r w:rsidR="00570527" w:rsidRPr="0021466F">
        <w:rPr>
          <w:sz w:val="24"/>
          <w:lang w:val="ro-MD"/>
        </w:rPr>
        <w:t xml:space="preserve"> de 10,4 mil.lei; </w:t>
      </w:r>
      <w:r w:rsidRPr="0021466F">
        <w:rPr>
          <w:sz w:val="24"/>
          <w:lang w:val="ro-MD"/>
        </w:rPr>
        <w:t>a</w:t>
      </w:r>
      <w:r w:rsidR="0021466F" w:rsidRPr="0021466F">
        <w:rPr>
          <w:sz w:val="24"/>
          <w:lang w:val="ro-MD"/>
        </w:rPr>
        <w:t>u</w:t>
      </w:r>
      <w:r w:rsidRPr="0021466F">
        <w:rPr>
          <w:sz w:val="24"/>
          <w:lang w:val="ro-MD"/>
        </w:rPr>
        <w:t xml:space="preserve"> corectat înregistrările contabile aferente activelor nefinanciare în valoare de 4,1 mil.lei și cheltuielilor în </w:t>
      </w:r>
      <w:r w:rsidR="00C92A23">
        <w:rPr>
          <w:sz w:val="24"/>
          <w:lang w:val="ro-MD"/>
        </w:rPr>
        <w:t>sumă</w:t>
      </w:r>
      <w:r w:rsidRPr="0021466F">
        <w:rPr>
          <w:sz w:val="24"/>
          <w:lang w:val="ro-MD"/>
        </w:rPr>
        <w:t xml:space="preserve"> de 0,8 mil.lei; a</w:t>
      </w:r>
      <w:r w:rsidR="0021466F" w:rsidRPr="0021466F">
        <w:rPr>
          <w:sz w:val="24"/>
          <w:lang w:val="ro-MD"/>
        </w:rPr>
        <w:t>u</w:t>
      </w:r>
      <w:r w:rsidRPr="0021466F">
        <w:rPr>
          <w:sz w:val="24"/>
          <w:lang w:val="ro-MD"/>
        </w:rPr>
        <w:t xml:space="preserve"> inițiat procedura de dare în exploatare a </w:t>
      </w:r>
      <w:r w:rsidR="00091AAD" w:rsidRPr="0021466F">
        <w:rPr>
          <w:sz w:val="24"/>
          <w:lang w:val="ro-MD"/>
        </w:rPr>
        <w:t xml:space="preserve">obiectivului </w:t>
      </w:r>
      <w:r w:rsidR="00480469" w:rsidRPr="0021466F">
        <w:rPr>
          <w:sz w:val="24"/>
          <w:lang w:val="ro-MD"/>
        </w:rPr>
        <w:t>„</w:t>
      </w:r>
      <w:r w:rsidR="00091AAD" w:rsidRPr="0021466F">
        <w:rPr>
          <w:sz w:val="24"/>
          <w:lang w:val="ro-MD"/>
        </w:rPr>
        <w:t>Reconstrucția Penitenciarului nr.10 – Goian”</w:t>
      </w:r>
      <w:r w:rsidR="00570527" w:rsidRPr="0021466F">
        <w:rPr>
          <w:sz w:val="24"/>
          <w:lang w:val="ro-MD"/>
        </w:rPr>
        <w:t>;</w:t>
      </w:r>
      <w:r w:rsidR="0058142E" w:rsidRPr="0021466F">
        <w:rPr>
          <w:sz w:val="24"/>
          <w:lang w:val="ro-MD"/>
        </w:rPr>
        <w:t xml:space="preserve"> </w:t>
      </w:r>
      <w:r w:rsidR="00570527" w:rsidRPr="0021466F">
        <w:rPr>
          <w:sz w:val="24"/>
          <w:lang w:val="ro-MD"/>
        </w:rPr>
        <w:t xml:space="preserve">(ii) </w:t>
      </w:r>
      <w:r w:rsidR="00091AAD" w:rsidRPr="0021466F">
        <w:rPr>
          <w:sz w:val="24"/>
          <w:lang w:val="ro-MD"/>
        </w:rPr>
        <w:t>Inspectoratul Național de Probațiune a înregistrat cantitativ construcțiile cu suprafața totală de 1067,3 m</w:t>
      </w:r>
      <w:r w:rsidR="00091AAD" w:rsidRPr="0021466F">
        <w:rPr>
          <w:sz w:val="24"/>
          <w:vertAlign w:val="superscript"/>
          <w:lang w:val="ro-MD"/>
        </w:rPr>
        <w:t>2</w:t>
      </w:r>
      <w:r w:rsidR="00570527" w:rsidRPr="0021466F">
        <w:rPr>
          <w:sz w:val="24"/>
          <w:lang w:val="ro-MD"/>
        </w:rPr>
        <w:t>;</w:t>
      </w:r>
      <w:r w:rsidR="00091AAD" w:rsidRPr="0021466F">
        <w:rPr>
          <w:sz w:val="24"/>
          <w:lang w:val="ro-MD"/>
        </w:rPr>
        <w:t xml:space="preserve"> a corectat înregistrările contabile aferente activelor nefinanciare în valoare de 0,2 mil.lei și cheltuielilor privind deprecierea activelor în </w:t>
      </w:r>
      <w:r w:rsidR="00480469" w:rsidRPr="0021466F">
        <w:rPr>
          <w:sz w:val="24"/>
          <w:lang w:val="ro-MD"/>
        </w:rPr>
        <w:t>sumă</w:t>
      </w:r>
      <w:r w:rsidR="00091AAD" w:rsidRPr="0021466F">
        <w:rPr>
          <w:sz w:val="24"/>
          <w:lang w:val="ro-MD"/>
        </w:rPr>
        <w:t xml:space="preserve"> de 0,5 mil.lei.</w:t>
      </w:r>
    </w:p>
    <w:p w:rsidR="0021466F" w:rsidRPr="0021466F" w:rsidRDefault="008A67CA" w:rsidP="0021466F">
      <w:pPr>
        <w:pStyle w:val="a5"/>
        <w:numPr>
          <w:ilvl w:val="0"/>
          <w:numId w:val="1"/>
        </w:numPr>
        <w:tabs>
          <w:tab w:val="left" w:pos="965"/>
        </w:tabs>
        <w:spacing w:before="124" w:line="276" w:lineRule="auto"/>
        <w:ind w:right="55" w:firstLine="629"/>
        <w:jc w:val="both"/>
        <w:rPr>
          <w:rFonts w:eastAsia="Times New Roman" w:cs="Times New Roman"/>
          <w:b/>
          <w:sz w:val="28"/>
          <w:szCs w:val="28"/>
          <w:lang w:val="ro-MD"/>
        </w:rPr>
      </w:pPr>
      <w:r w:rsidRPr="0021466F">
        <w:rPr>
          <w:sz w:val="24"/>
          <w:lang w:val="ro-MD"/>
        </w:rPr>
        <w:t>Hotǎrârea ș</w:t>
      </w:r>
      <w:r w:rsidR="00D671E1" w:rsidRPr="0021466F">
        <w:rPr>
          <w:sz w:val="24"/>
          <w:lang w:val="ro-MD"/>
        </w:rPr>
        <w:t>i Raportul auditului asupra rapoartelor financiare consolidate ale Ministerului</w:t>
      </w:r>
      <w:r w:rsidR="00D671E1" w:rsidRPr="0021466F">
        <w:rPr>
          <w:spacing w:val="1"/>
          <w:sz w:val="24"/>
          <w:lang w:val="ro-MD"/>
        </w:rPr>
        <w:t xml:space="preserve"> </w:t>
      </w:r>
      <w:r w:rsidR="00D671E1" w:rsidRPr="0021466F">
        <w:rPr>
          <w:sz w:val="24"/>
          <w:lang w:val="ro-MD"/>
        </w:rPr>
        <w:t>Justiției</w:t>
      </w:r>
      <w:r w:rsidR="00D671E1" w:rsidRPr="0021466F">
        <w:rPr>
          <w:spacing w:val="1"/>
          <w:sz w:val="24"/>
          <w:lang w:val="ro-MD"/>
        </w:rPr>
        <w:t xml:space="preserve"> </w:t>
      </w:r>
      <w:r w:rsidR="00D671E1" w:rsidRPr="0021466F">
        <w:rPr>
          <w:sz w:val="24"/>
          <w:lang w:val="ro-MD"/>
        </w:rPr>
        <w:t>încheiate</w:t>
      </w:r>
      <w:r w:rsidR="00D671E1" w:rsidRPr="0021466F">
        <w:rPr>
          <w:spacing w:val="1"/>
          <w:sz w:val="24"/>
          <w:lang w:val="ro-MD"/>
        </w:rPr>
        <w:t xml:space="preserve"> </w:t>
      </w:r>
      <w:r w:rsidR="00D671E1" w:rsidRPr="0021466F">
        <w:rPr>
          <w:sz w:val="24"/>
          <w:lang w:val="ro-MD"/>
        </w:rPr>
        <w:t>la</w:t>
      </w:r>
      <w:r w:rsidR="00D671E1" w:rsidRPr="0021466F">
        <w:rPr>
          <w:spacing w:val="1"/>
          <w:sz w:val="24"/>
          <w:lang w:val="ro-MD"/>
        </w:rPr>
        <w:t xml:space="preserve"> </w:t>
      </w:r>
      <w:r w:rsidR="00D671E1" w:rsidRPr="0021466F">
        <w:rPr>
          <w:sz w:val="24"/>
          <w:lang w:val="ro-MD"/>
        </w:rPr>
        <w:t>31</w:t>
      </w:r>
      <w:r w:rsidR="00D671E1" w:rsidRPr="0021466F">
        <w:rPr>
          <w:spacing w:val="1"/>
          <w:sz w:val="24"/>
          <w:lang w:val="ro-MD"/>
        </w:rPr>
        <w:t xml:space="preserve"> </w:t>
      </w:r>
      <w:r w:rsidR="00D671E1" w:rsidRPr="0021466F">
        <w:rPr>
          <w:sz w:val="24"/>
          <w:lang w:val="ro-MD"/>
        </w:rPr>
        <w:t>decembrie</w:t>
      </w:r>
      <w:r w:rsidR="00D671E1" w:rsidRPr="0021466F">
        <w:rPr>
          <w:spacing w:val="1"/>
          <w:sz w:val="24"/>
          <w:lang w:val="ro-MD"/>
        </w:rPr>
        <w:t xml:space="preserve"> </w:t>
      </w:r>
      <w:r w:rsidR="00D671E1" w:rsidRPr="0021466F">
        <w:rPr>
          <w:sz w:val="24"/>
          <w:lang w:val="ro-MD"/>
        </w:rPr>
        <w:t>202</w:t>
      </w:r>
      <w:r w:rsidR="00930615" w:rsidRPr="0021466F">
        <w:rPr>
          <w:sz w:val="24"/>
          <w:lang w:val="ro-MD"/>
        </w:rPr>
        <w:t>1</w:t>
      </w:r>
      <w:r w:rsidR="00D671E1" w:rsidRPr="0021466F">
        <w:rPr>
          <w:spacing w:val="1"/>
          <w:sz w:val="24"/>
          <w:lang w:val="ro-MD"/>
        </w:rPr>
        <w:t xml:space="preserve"> </w:t>
      </w:r>
      <w:r w:rsidR="00D671E1" w:rsidRPr="0021466F">
        <w:rPr>
          <w:sz w:val="24"/>
          <w:lang w:val="ro-MD"/>
        </w:rPr>
        <w:t>se</w:t>
      </w:r>
      <w:r w:rsidR="00D671E1" w:rsidRPr="0021466F">
        <w:rPr>
          <w:spacing w:val="1"/>
          <w:sz w:val="24"/>
          <w:lang w:val="ro-MD"/>
        </w:rPr>
        <w:t xml:space="preserve"> </w:t>
      </w:r>
      <w:r w:rsidR="00D671E1" w:rsidRPr="0021466F">
        <w:rPr>
          <w:sz w:val="24"/>
          <w:lang w:val="ro-MD"/>
        </w:rPr>
        <w:t>plaseazǎ</w:t>
      </w:r>
      <w:r w:rsidR="00D671E1" w:rsidRPr="0021466F">
        <w:rPr>
          <w:spacing w:val="1"/>
          <w:sz w:val="24"/>
          <w:lang w:val="ro-MD"/>
        </w:rPr>
        <w:t xml:space="preserve"> </w:t>
      </w:r>
      <w:r w:rsidR="00D671E1" w:rsidRPr="0021466F">
        <w:rPr>
          <w:sz w:val="24"/>
          <w:lang w:val="ro-MD"/>
        </w:rPr>
        <w:t>pe</w:t>
      </w:r>
      <w:r w:rsidR="00D671E1" w:rsidRPr="0021466F">
        <w:rPr>
          <w:spacing w:val="1"/>
          <w:sz w:val="24"/>
          <w:lang w:val="ro-MD"/>
        </w:rPr>
        <w:t xml:space="preserve"> </w:t>
      </w:r>
      <w:r w:rsidR="00D671E1" w:rsidRPr="0021466F">
        <w:rPr>
          <w:sz w:val="24"/>
          <w:lang w:val="ro-MD"/>
        </w:rPr>
        <w:t>site-ul</w:t>
      </w:r>
      <w:r w:rsidR="00D671E1" w:rsidRPr="0021466F">
        <w:rPr>
          <w:spacing w:val="1"/>
          <w:sz w:val="24"/>
          <w:lang w:val="ro-MD"/>
        </w:rPr>
        <w:t xml:space="preserve"> </w:t>
      </w:r>
      <w:r w:rsidR="00D671E1" w:rsidRPr="0021466F">
        <w:rPr>
          <w:sz w:val="24"/>
          <w:lang w:val="ro-MD"/>
        </w:rPr>
        <w:t>oficial</w:t>
      </w:r>
      <w:r w:rsidR="00D671E1" w:rsidRPr="0021466F">
        <w:rPr>
          <w:spacing w:val="1"/>
          <w:sz w:val="24"/>
          <w:lang w:val="ro-MD"/>
        </w:rPr>
        <w:t xml:space="preserve"> </w:t>
      </w:r>
      <w:r w:rsidR="00D671E1" w:rsidRPr="0021466F">
        <w:rPr>
          <w:sz w:val="24"/>
          <w:lang w:val="ro-MD"/>
        </w:rPr>
        <w:t>al</w:t>
      </w:r>
      <w:r w:rsidR="00D671E1" w:rsidRPr="0021466F">
        <w:rPr>
          <w:spacing w:val="1"/>
          <w:sz w:val="24"/>
          <w:lang w:val="ro-MD"/>
        </w:rPr>
        <w:t xml:space="preserve"> </w:t>
      </w:r>
      <w:r w:rsidR="00D671E1" w:rsidRPr="0021466F">
        <w:rPr>
          <w:sz w:val="24"/>
          <w:lang w:val="ro-MD"/>
        </w:rPr>
        <w:t>Curții</w:t>
      </w:r>
      <w:r w:rsidR="00D671E1" w:rsidRPr="0021466F">
        <w:rPr>
          <w:spacing w:val="1"/>
          <w:sz w:val="24"/>
          <w:lang w:val="ro-MD"/>
        </w:rPr>
        <w:t xml:space="preserve"> </w:t>
      </w:r>
      <w:r w:rsidR="00D671E1" w:rsidRPr="0021466F">
        <w:rPr>
          <w:sz w:val="24"/>
          <w:lang w:val="ro-MD"/>
        </w:rPr>
        <w:t>de</w:t>
      </w:r>
      <w:r w:rsidR="00D671E1" w:rsidRPr="0021466F">
        <w:rPr>
          <w:spacing w:val="1"/>
          <w:sz w:val="24"/>
          <w:lang w:val="ro-MD"/>
        </w:rPr>
        <w:t xml:space="preserve"> </w:t>
      </w:r>
      <w:r w:rsidR="00D671E1" w:rsidRPr="0021466F">
        <w:rPr>
          <w:sz w:val="24"/>
          <w:lang w:val="ro-MD"/>
        </w:rPr>
        <w:t>Conturi</w:t>
      </w:r>
      <w:r w:rsidR="00D671E1" w:rsidRPr="0021466F">
        <w:rPr>
          <w:spacing w:val="1"/>
          <w:sz w:val="24"/>
          <w:lang w:val="ro-MD"/>
        </w:rPr>
        <w:t xml:space="preserve"> </w:t>
      </w:r>
      <w:r w:rsidR="0021466F" w:rsidRPr="0021466F">
        <w:rPr>
          <w:noProof/>
          <w:sz w:val="24"/>
          <w:szCs w:val="24"/>
          <w:lang w:eastAsia="ru-RU"/>
        </w:rPr>
        <w:t>(</w:t>
      </w:r>
      <w:hyperlink r:id="rId9" w:history="1">
        <w:r w:rsidR="0021466F" w:rsidRPr="0021466F">
          <w:rPr>
            <w:rStyle w:val="af0"/>
            <w:sz w:val="24"/>
            <w:szCs w:val="24"/>
          </w:rPr>
          <w:t>https://www.ccrm.md/ro/decisions</w:t>
        </w:r>
      </w:hyperlink>
      <w:r w:rsidR="0021466F" w:rsidRPr="0021466F">
        <w:rPr>
          <w:noProof/>
          <w:sz w:val="24"/>
          <w:szCs w:val="24"/>
          <w:lang w:eastAsia="ru-RU"/>
        </w:rPr>
        <w:t>).</w:t>
      </w:r>
    </w:p>
    <w:p w:rsidR="0021466F" w:rsidRPr="00F637A0" w:rsidRDefault="0021466F" w:rsidP="0021466F">
      <w:pPr>
        <w:tabs>
          <w:tab w:val="left" w:pos="630"/>
          <w:tab w:val="left" w:pos="810"/>
        </w:tabs>
        <w:spacing w:line="276" w:lineRule="auto"/>
        <w:jc w:val="both"/>
        <w:rPr>
          <w:noProof/>
          <w:sz w:val="24"/>
          <w:szCs w:val="24"/>
        </w:rPr>
      </w:pPr>
    </w:p>
    <w:p w:rsidR="0021466F" w:rsidRPr="0021466F" w:rsidRDefault="0021466F" w:rsidP="0021466F">
      <w:pPr>
        <w:tabs>
          <w:tab w:val="left" w:pos="965"/>
        </w:tabs>
        <w:spacing w:before="124" w:line="276" w:lineRule="auto"/>
        <w:ind w:right="55"/>
        <w:jc w:val="both"/>
        <w:rPr>
          <w:rFonts w:eastAsia="Times New Roman" w:cs="Times New Roman"/>
          <w:b/>
          <w:sz w:val="28"/>
          <w:szCs w:val="28"/>
        </w:rPr>
      </w:pPr>
    </w:p>
    <w:p w:rsidR="00091AAD" w:rsidRPr="00E10558" w:rsidRDefault="00091AAD" w:rsidP="000768DC">
      <w:pPr>
        <w:spacing w:line="276" w:lineRule="auto"/>
        <w:jc w:val="right"/>
        <w:rPr>
          <w:rFonts w:eastAsia="Times New Roman" w:cs="Times New Roman"/>
          <w:b/>
          <w:sz w:val="28"/>
          <w:szCs w:val="28"/>
          <w:lang w:val="ro-MD"/>
        </w:rPr>
      </w:pPr>
      <w:r>
        <w:rPr>
          <w:rFonts w:eastAsia="Times New Roman" w:cs="Times New Roman"/>
          <w:b/>
          <w:sz w:val="28"/>
          <w:szCs w:val="28"/>
          <w:lang w:val="ro-MD"/>
        </w:rPr>
        <w:t>Viorel CHETRARU,</w:t>
      </w:r>
    </w:p>
    <w:p w:rsidR="00091AAD" w:rsidRDefault="00091AAD" w:rsidP="000768DC">
      <w:pPr>
        <w:spacing w:line="276" w:lineRule="auto"/>
        <w:jc w:val="right"/>
        <w:rPr>
          <w:rFonts w:eastAsia="Times New Roman" w:cs="Times New Roman"/>
          <w:b/>
          <w:sz w:val="28"/>
          <w:szCs w:val="28"/>
          <w:lang w:val="ro-MD"/>
        </w:rPr>
      </w:pPr>
      <w:r>
        <w:rPr>
          <w:rFonts w:eastAsia="Times New Roman" w:cs="Times New Roman"/>
          <w:b/>
          <w:sz w:val="28"/>
          <w:szCs w:val="28"/>
          <w:lang w:val="ro-MD"/>
        </w:rPr>
        <w:t>Vicep</w:t>
      </w:r>
      <w:r w:rsidRPr="00E10558">
        <w:rPr>
          <w:rFonts w:eastAsia="Times New Roman" w:cs="Times New Roman"/>
          <w:b/>
          <w:sz w:val="28"/>
          <w:szCs w:val="28"/>
          <w:lang w:val="ro-MD"/>
        </w:rPr>
        <w:t>reședinte</w:t>
      </w: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0768DC">
      <w:pPr>
        <w:spacing w:line="276" w:lineRule="auto"/>
        <w:jc w:val="right"/>
        <w:rPr>
          <w:rFonts w:eastAsia="Times New Roman" w:cs="Times New Roman"/>
          <w:b/>
          <w:sz w:val="28"/>
          <w:szCs w:val="28"/>
          <w:lang w:val="ro-MD"/>
        </w:rPr>
      </w:pPr>
    </w:p>
    <w:p w:rsidR="001246B1" w:rsidRDefault="001246B1" w:rsidP="00214EDA">
      <w:pPr>
        <w:spacing w:line="276" w:lineRule="auto"/>
        <w:rPr>
          <w:rFonts w:eastAsia="Times New Roman" w:cs="Times New Roman"/>
          <w:b/>
          <w:sz w:val="28"/>
          <w:szCs w:val="28"/>
          <w:lang w:val="ro-MD"/>
        </w:rPr>
      </w:pPr>
      <w:bookmarkStart w:id="0" w:name="_GoBack"/>
      <w:bookmarkEnd w:id="0"/>
    </w:p>
    <w:sectPr w:rsidR="001246B1" w:rsidSect="00A049CE">
      <w:headerReference w:type="default" r:id="rId10"/>
      <w:footerReference w:type="default" r:id="rId11"/>
      <w:pgSz w:w="11906" w:h="16838" w:code="9"/>
      <w:pgMar w:top="851" w:right="851" w:bottom="851" w:left="1701" w:header="0" w:footer="9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1A" w:rsidRDefault="00E1711A">
      <w:r>
        <w:separator/>
      </w:r>
    </w:p>
  </w:endnote>
  <w:endnote w:type="continuationSeparator" w:id="0">
    <w:p w:rsidR="00E1711A" w:rsidRDefault="00E1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537740734"/>
      <w:docPartObj>
        <w:docPartGallery w:val="Page Numbers (Bottom of Page)"/>
        <w:docPartUnique/>
      </w:docPartObj>
    </w:sdtPr>
    <w:sdtEndPr>
      <w:rPr>
        <w:noProof/>
      </w:rPr>
    </w:sdtEndPr>
    <w:sdtContent>
      <w:p w:rsidR="00605217" w:rsidRPr="00605217" w:rsidRDefault="00D671E1">
        <w:pPr>
          <w:pStyle w:val="a7"/>
          <w:jc w:val="right"/>
          <w:rPr>
            <w:rFonts w:asciiTheme="majorHAnsi" w:hAnsiTheme="majorHAnsi"/>
            <w:sz w:val="22"/>
            <w:szCs w:val="22"/>
          </w:rPr>
        </w:pPr>
        <w:r w:rsidRPr="00605217">
          <w:rPr>
            <w:rFonts w:asciiTheme="majorHAnsi" w:hAnsiTheme="majorHAnsi"/>
            <w:sz w:val="22"/>
            <w:szCs w:val="22"/>
          </w:rPr>
          <w:fldChar w:fldCharType="begin"/>
        </w:r>
        <w:r w:rsidRPr="00605217">
          <w:rPr>
            <w:rFonts w:asciiTheme="majorHAnsi" w:hAnsiTheme="majorHAnsi"/>
            <w:sz w:val="22"/>
            <w:szCs w:val="22"/>
          </w:rPr>
          <w:instrText xml:space="preserve"> PAGE   \* MERGEFORMAT </w:instrText>
        </w:r>
        <w:r w:rsidRPr="00605217">
          <w:rPr>
            <w:rFonts w:asciiTheme="majorHAnsi" w:hAnsiTheme="majorHAnsi"/>
            <w:sz w:val="22"/>
            <w:szCs w:val="22"/>
          </w:rPr>
          <w:fldChar w:fldCharType="separate"/>
        </w:r>
        <w:r w:rsidR="00E1711A">
          <w:rPr>
            <w:rFonts w:asciiTheme="majorHAnsi" w:hAnsiTheme="majorHAnsi"/>
            <w:noProof/>
            <w:sz w:val="22"/>
            <w:szCs w:val="22"/>
          </w:rPr>
          <w:t>1</w:t>
        </w:r>
        <w:r w:rsidRPr="00605217">
          <w:rPr>
            <w:rFonts w:asciiTheme="majorHAnsi" w:hAnsiTheme="majorHAnsi"/>
            <w:noProof/>
            <w:sz w:val="22"/>
            <w:szCs w:val="22"/>
          </w:rPr>
          <w:fldChar w:fldCharType="end"/>
        </w:r>
      </w:p>
    </w:sdtContent>
  </w:sdt>
  <w:p w:rsidR="00703076" w:rsidRPr="007D0199" w:rsidRDefault="00E1711A" w:rsidP="00703076">
    <w:pPr>
      <w:pStyle w:val="a7"/>
      <w:jc w:val="right"/>
      <w:rPr>
        <w:rFonts w:asciiTheme="majorHAnsi" w:hAnsiTheme="majorHAnsi" w:cs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1A" w:rsidRDefault="00E1711A">
      <w:r>
        <w:separator/>
      </w:r>
    </w:p>
  </w:footnote>
  <w:footnote w:type="continuationSeparator" w:id="0">
    <w:p w:rsidR="00E1711A" w:rsidRDefault="00E1711A">
      <w:r>
        <w:continuationSeparator/>
      </w:r>
    </w:p>
  </w:footnote>
  <w:footnote w:id="1">
    <w:p w:rsidR="000800D3" w:rsidRPr="000768DC" w:rsidRDefault="000800D3" w:rsidP="000768DC">
      <w:pPr>
        <w:ind w:right="55"/>
        <w:jc w:val="both"/>
        <w:rPr>
          <w:sz w:val="16"/>
          <w:szCs w:val="16"/>
          <w:lang w:val="ro-MD"/>
        </w:rPr>
      </w:pPr>
      <w:r w:rsidRPr="000768DC">
        <w:rPr>
          <w:rStyle w:val="ad"/>
          <w:rFonts w:ascii="Calibri Light" w:hAnsi="Calibri Light" w:cs="Calibri Light"/>
          <w:sz w:val="16"/>
          <w:szCs w:val="16"/>
        </w:rPr>
        <w:footnoteRef/>
      </w:r>
      <w:r w:rsidRPr="000768DC">
        <w:rPr>
          <w:sz w:val="16"/>
          <w:szCs w:val="16"/>
        </w:rPr>
        <w:t xml:space="preserve"> </w:t>
      </w:r>
      <w:r w:rsidRPr="000768DC">
        <w:rPr>
          <w:sz w:val="16"/>
          <w:szCs w:val="16"/>
          <w:lang w:val="ro-MD"/>
        </w:rPr>
        <w:t>Legea</w:t>
      </w:r>
      <w:r w:rsidRPr="000768DC">
        <w:rPr>
          <w:spacing w:val="1"/>
          <w:sz w:val="16"/>
          <w:szCs w:val="16"/>
          <w:lang w:val="ro-MD"/>
        </w:rPr>
        <w:t xml:space="preserve"> </w:t>
      </w:r>
      <w:r w:rsidRPr="000768DC">
        <w:rPr>
          <w:sz w:val="16"/>
          <w:szCs w:val="16"/>
          <w:lang w:val="ro-MD"/>
        </w:rPr>
        <w:t>privind</w:t>
      </w:r>
      <w:r w:rsidRPr="000768DC">
        <w:rPr>
          <w:spacing w:val="-2"/>
          <w:sz w:val="16"/>
          <w:szCs w:val="16"/>
          <w:lang w:val="ro-MD"/>
        </w:rPr>
        <w:t xml:space="preserve"> </w:t>
      </w:r>
      <w:r w:rsidRPr="000768DC">
        <w:rPr>
          <w:sz w:val="16"/>
          <w:szCs w:val="16"/>
          <w:lang w:val="ro-MD"/>
        </w:rPr>
        <w:t>organizarea</w:t>
      </w:r>
      <w:r w:rsidRPr="000768DC">
        <w:rPr>
          <w:spacing w:val="-4"/>
          <w:sz w:val="16"/>
          <w:szCs w:val="16"/>
          <w:lang w:val="ro-MD"/>
        </w:rPr>
        <w:t xml:space="preserve"> ș</w:t>
      </w:r>
      <w:r w:rsidRPr="000768DC">
        <w:rPr>
          <w:sz w:val="16"/>
          <w:szCs w:val="16"/>
          <w:lang w:val="ro-MD"/>
        </w:rPr>
        <w:t>i</w:t>
      </w:r>
      <w:r w:rsidRPr="000768DC">
        <w:rPr>
          <w:spacing w:val="-7"/>
          <w:sz w:val="16"/>
          <w:szCs w:val="16"/>
          <w:lang w:val="ro-MD"/>
        </w:rPr>
        <w:t xml:space="preserve"> </w:t>
      </w:r>
      <w:r w:rsidRPr="000768DC">
        <w:rPr>
          <w:sz w:val="16"/>
          <w:szCs w:val="16"/>
          <w:lang w:val="ro-MD"/>
        </w:rPr>
        <w:t>funcționarea</w:t>
      </w:r>
      <w:r w:rsidRPr="000768DC">
        <w:rPr>
          <w:spacing w:val="-4"/>
          <w:sz w:val="16"/>
          <w:szCs w:val="16"/>
          <w:lang w:val="ro-MD"/>
        </w:rPr>
        <w:t xml:space="preserve"> </w:t>
      </w:r>
      <w:r w:rsidRPr="000768DC">
        <w:rPr>
          <w:sz w:val="16"/>
          <w:szCs w:val="16"/>
          <w:lang w:val="ro-MD"/>
        </w:rPr>
        <w:t>Curții</w:t>
      </w:r>
      <w:r w:rsidRPr="000768DC">
        <w:rPr>
          <w:spacing w:val="-3"/>
          <w:sz w:val="16"/>
          <w:szCs w:val="16"/>
          <w:lang w:val="ro-MD"/>
        </w:rPr>
        <w:t xml:space="preserve"> </w:t>
      </w:r>
      <w:r w:rsidRPr="000768DC">
        <w:rPr>
          <w:sz w:val="16"/>
          <w:szCs w:val="16"/>
          <w:lang w:val="ro-MD"/>
        </w:rPr>
        <w:t>de</w:t>
      </w:r>
      <w:r w:rsidRPr="000768DC">
        <w:rPr>
          <w:spacing w:val="-3"/>
          <w:sz w:val="16"/>
          <w:szCs w:val="16"/>
          <w:lang w:val="ro-MD"/>
        </w:rPr>
        <w:t xml:space="preserve"> </w:t>
      </w:r>
      <w:r w:rsidRPr="000768DC">
        <w:rPr>
          <w:sz w:val="16"/>
          <w:szCs w:val="16"/>
          <w:lang w:val="ro-MD"/>
        </w:rPr>
        <w:t>Conturi</w:t>
      </w:r>
      <w:r w:rsidRPr="000768DC">
        <w:rPr>
          <w:spacing w:val="-7"/>
          <w:sz w:val="16"/>
          <w:szCs w:val="16"/>
          <w:lang w:val="ro-MD"/>
        </w:rPr>
        <w:t xml:space="preserve"> </w:t>
      </w:r>
      <w:r w:rsidRPr="000768DC">
        <w:rPr>
          <w:sz w:val="16"/>
          <w:szCs w:val="16"/>
          <w:lang w:val="ro-MD"/>
        </w:rPr>
        <w:t>a</w:t>
      </w:r>
      <w:r w:rsidRPr="000768DC">
        <w:rPr>
          <w:spacing w:val="-3"/>
          <w:sz w:val="16"/>
          <w:szCs w:val="16"/>
          <w:lang w:val="ro-MD"/>
        </w:rPr>
        <w:t xml:space="preserve"> </w:t>
      </w:r>
      <w:r w:rsidRPr="000768DC">
        <w:rPr>
          <w:sz w:val="16"/>
          <w:szCs w:val="16"/>
          <w:lang w:val="ro-MD"/>
        </w:rPr>
        <w:t>Republicii</w:t>
      </w:r>
      <w:r w:rsidRPr="000768DC">
        <w:rPr>
          <w:spacing w:val="-3"/>
          <w:sz w:val="16"/>
          <w:szCs w:val="16"/>
          <w:lang w:val="ro-MD"/>
        </w:rPr>
        <w:t xml:space="preserve"> </w:t>
      </w:r>
      <w:r w:rsidRPr="000768DC">
        <w:rPr>
          <w:sz w:val="16"/>
          <w:szCs w:val="16"/>
          <w:lang w:val="ro-MD"/>
        </w:rPr>
        <w:t>Moldova</w:t>
      </w:r>
      <w:r w:rsidRPr="000768DC">
        <w:rPr>
          <w:spacing w:val="-4"/>
          <w:sz w:val="16"/>
          <w:szCs w:val="16"/>
          <w:lang w:val="ro-MD"/>
        </w:rPr>
        <w:t xml:space="preserve"> </w:t>
      </w:r>
      <w:r w:rsidRPr="000768DC">
        <w:rPr>
          <w:sz w:val="16"/>
          <w:szCs w:val="16"/>
          <w:lang w:val="ro-MD"/>
        </w:rPr>
        <w:t>nr.</w:t>
      </w:r>
      <w:r w:rsidRPr="000768DC">
        <w:rPr>
          <w:spacing w:val="-6"/>
          <w:sz w:val="16"/>
          <w:szCs w:val="16"/>
          <w:lang w:val="ro-MD"/>
        </w:rPr>
        <w:t xml:space="preserve"> </w:t>
      </w:r>
      <w:r w:rsidRPr="000768DC">
        <w:rPr>
          <w:sz w:val="16"/>
          <w:szCs w:val="16"/>
          <w:lang w:val="ro-MD"/>
        </w:rPr>
        <w:t>260 din</w:t>
      </w:r>
      <w:r w:rsidRPr="000768DC">
        <w:rPr>
          <w:spacing w:val="-3"/>
          <w:sz w:val="16"/>
          <w:szCs w:val="16"/>
          <w:lang w:val="ro-MD"/>
        </w:rPr>
        <w:t xml:space="preserve"> </w:t>
      </w:r>
      <w:r w:rsidRPr="000768DC">
        <w:rPr>
          <w:sz w:val="16"/>
          <w:szCs w:val="16"/>
          <w:lang w:val="ro-MD"/>
        </w:rPr>
        <w:t>07.12.2017.</w:t>
      </w:r>
    </w:p>
  </w:footnote>
  <w:footnote w:id="2">
    <w:p w:rsidR="000800D3" w:rsidRPr="000768DC" w:rsidRDefault="000800D3" w:rsidP="000768DC">
      <w:pPr>
        <w:ind w:right="55"/>
        <w:jc w:val="both"/>
        <w:rPr>
          <w:sz w:val="16"/>
          <w:szCs w:val="16"/>
          <w:lang w:val="ro-MD"/>
        </w:rPr>
      </w:pPr>
      <w:r w:rsidRPr="000768DC">
        <w:rPr>
          <w:rStyle w:val="ad"/>
          <w:rFonts w:ascii="Calibri Light" w:hAnsi="Calibri Light" w:cs="Calibri Light"/>
          <w:sz w:val="16"/>
          <w:szCs w:val="16"/>
        </w:rPr>
        <w:footnoteRef/>
      </w:r>
      <w:r w:rsidRPr="000768DC">
        <w:rPr>
          <w:sz w:val="16"/>
          <w:szCs w:val="16"/>
        </w:rPr>
        <w:t xml:space="preserve"> </w:t>
      </w:r>
      <w:r w:rsidRPr="000768DC">
        <w:rPr>
          <w:sz w:val="16"/>
          <w:szCs w:val="16"/>
          <w:lang w:val="ro-MD"/>
        </w:rPr>
        <w:t>Hotǎrârea</w:t>
      </w:r>
      <w:r w:rsidRPr="000768DC">
        <w:rPr>
          <w:spacing w:val="1"/>
          <w:sz w:val="16"/>
          <w:szCs w:val="16"/>
          <w:lang w:val="ro-MD"/>
        </w:rPr>
        <w:t xml:space="preserve"> </w:t>
      </w:r>
      <w:r w:rsidRPr="000768DC">
        <w:rPr>
          <w:sz w:val="16"/>
          <w:szCs w:val="16"/>
          <w:lang w:val="ro-MD"/>
        </w:rPr>
        <w:t>Curții</w:t>
      </w:r>
      <w:r w:rsidRPr="000768DC">
        <w:rPr>
          <w:spacing w:val="-2"/>
          <w:sz w:val="16"/>
          <w:szCs w:val="16"/>
          <w:lang w:val="ro-MD"/>
        </w:rPr>
        <w:t xml:space="preserve"> </w:t>
      </w:r>
      <w:r w:rsidRPr="000768DC">
        <w:rPr>
          <w:sz w:val="16"/>
          <w:szCs w:val="16"/>
          <w:lang w:val="ro-MD"/>
        </w:rPr>
        <w:t>de</w:t>
      </w:r>
      <w:r w:rsidRPr="000768DC">
        <w:rPr>
          <w:spacing w:val="-3"/>
          <w:sz w:val="16"/>
          <w:szCs w:val="16"/>
          <w:lang w:val="ro-MD"/>
        </w:rPr>
        <w:t xml:space="preserve"> </w:t>
      </w:r>
      <w:r w:rsidRPr="000768DC">
        <w:rPr>
          <w:sz w:val="16"/>
          <w:szCs w:val="16"/>
          <w:lang w:val="ro-MD"/>
        </w:rPr>
        <w:t xml:space="preserve">Conturi nr.75 din 28.12.2021 „Privind aprobarea </w:t>
      </w:r>
      <w:r w:rsidRPr="000768DC">
        <w:rPr>
          <w:rFonts w:eastAsia="Times New Roman"/>
          <w:sz w:val="16"/>
          <w:szCs w:val="16"/>
        </w:rPr>
        <w:t>Programului activității de audit a Curții de Conturi pe anul 2022</w:t>
      </w:r>
      <w:r w:rsidRPr="000768DC">
        <w:rPr>
          <w:sz w:val="16"/>
          <w:szCs w:val="16"/>
          <w:lang w:val="ro-MD"/>
        </w:rPr>
        <w:t>”.</w:t>
      </w:r>
    </w:p>
  </w:footnote>
  <w:footnote w:id="3">
    <w:p w:rsidR="000800D3" w:rsidRPr="000768DC" w:rsidRDefault="000800D3" w:rsidP="000768DC">
      <w:pPr>
        <w:ind w:right="55"/>
        <w:jc w:val="both"/>
        <w:rPr>
          <w:sz w:val="16"/>
          <w:szCs w:val="16"/>
          <w:lang w:val="ro-MD"/>
        </w:rPr>
      </w:pPr>
      <w:r w:rsidRPr="000768DC">
        <w:rPr>
          <w:rStyle w:val="ad"/>
          <w:rFonts w:ascii="Calibri Light" w:hAnsi="Calibri Light" w:cs="Calibri Light"/>
          <w:sz w:val="16"/>
          <w:szCs w:val="16"/>
        </w:rPr>
        <w:footnoteRef/>
      </w:r>
      <w:r w:rsidRPr="000768DC">
        <w:rPr>
          <w:sz w:val="16"/>
          <w:szCs w:val="16"/>
        </w:rPr>
        <w:t xml:space="preserve"> </w:t>
      </w:r>
      <w:r w:rsidRPr="000768DC">
        <w:rPr>
          <w:sz w:val="16"/>
          <w:szCs w:val="16"/>
          <w:lang w:val="ro-MD"/>
        </w:rPr>
        <w:t>Hotǎrârea</w:t>
      </w:r>
      <w:r w:rsidRPr="000768DC">
        <w:rPr>
          <w:spacing w:val="1"/>
          <w:sz w:val="16"/>
          <w:szCs w:val="16"/>
          <w:lang w:val="ro-MD"/>
        </w:rPr>
        <w:t xml:space="preserve"> </w:t>
      </w:r>
      <w:r w:rsidRPr="000768DC">
        <w:rPr>
          <w:sz w:val="16"/>
          <w:szCs w:val="16"/>
          <w:lang w:val="ro-MD"/>
        </w:rPr>
        <w:t>Curții</w:t>
      </w:r>
      <w:r w:rsidRPr="000768DC">
        <w:rPr>
          <w:spacing w:val="-3"/>
          <w:sz w:val="16"/>
          <w:szCs w:val="16"/>
          <w:lang w:val="ro-MD"/>
        </w:rPr>
        <w:t xml:space="preserve"> </w:t>
      </w:r>
      <w:r w:rsidRPr="000768DC">
        <w:rPr>
          <w:sz w:val="16"/>
          <w:szCs w:val="16"/>
          <w:lang w:val="ro-MD"/>
        </w:rPr>
        <w:t>de</w:t>
      </w:r>
      <w:r w:rsidRPr="000768DC">
        <w:rPr>
          <w:spacing w:val="-3"/>
          <w:sz w:val="16"/>
          <w:szCs w:val="16"/>
          <w:lang w:val="ro-MD"/>
        </w:rPr>
        <w:t xml:space="preserve"> </w:t>
      </w:r>
      <w:r w:rsidRPr="000768DC">
        <w:rPr>
          <w:sz w:val="16"/>
          <w:szCs w:val="16"/>
          <w:lang w:val="ro-MD"/>
        </w:rPr>
        <w:t>Conturi</w:t>
      </w:r>
      <w:r w:rsidRPr="000768DC">
        <w:rPr>
          <w:spacing w:val="-3"/>
          <w:sz w:val="16"/>
          <w:szCs w:val="16"/>
          <w:lang w:val="ro-MD"/>
        </w:rPr>
        <w:t xml:space="preserve"> </w:t>
      </w:r>
      <w:r w:rsidRPr="000768DC">
        <w:rPr>
          <w:sz w:val="16"/>
          <w:szCs w:val="16"/>
          <w:lang w:val="ro-MD"/>
        </w:rPr>
        <w:t>nr.</w:t>
      </w:r>
      <w:r w:rsidRPr="000768DC">
        <w:rPr>
          <w:spacing w:val="-2"/>
          <w:sz w:val="16"/>
          <w:szCs w:val="16"/>
          <w:lang w:val="ro-MD"/>
        </w:rPr>
        <w:t xml:space="preserve"> </w:t>
      </w:r>
      <w:r w:rsidRPr="000768DC">
        <w:rPr>
          <w:sz w:val="16"/>
          <w:szCs w:val="16"/>
          <w:lang w:val="ro-MD"/>
        </w:rPr>
        <w:t>2</w:t>
      </w:r>
      <w:r w:rsidRPr="000768DC">
        <w:rPr>
          <w:spacing w:val="35"/>
          <w:sz w:val="16"/>
          <w:szCs w:val="16"/>
          <w:lang w:val="ro-MD"/>
        </w:rPr>
        <w:t xml:space="preserve"> </w:t>
      </w:r>
      <w:r w:rsidRPr="000768DC">
        <w:rPr>
          <w:sz w:val="16"/>
          <w:szCs w:val="16"/>
          <w:lang w:val="ro-MD"/>
        </w:rPr>
        <w:t>din</w:t>
      </w:r>
      <w:r w:rsidRPr="000768DC">
        <w:rPr>
          <w:spacing w:val="-2"/>
          <w:sz w:val="16"/>
          <w:szCs w:val="16"/>
          <w:lang w:val="ro-MD"/>
        </w:rPr>
        <w:t xml:space="preserve"> </w:t>
      </w:r>
      <w:r w:rsidRPr="000768DC">
        <w:rPr>
          <w:sz w:val="16"/>
          <w:szCs w:val="16"/>
          <w:lang w:val="ro-MD"/>
        </w:rPr>
        <w:t>24.01.2020</w:t>
      </w:r>
      <w:r w:rsidRPr="000768DC">
        <w:rPr>
          <w:spacing w:val="-5"/>
          <w:sz w:val="16"/>
          <w:szCs w:val="16"/>
          <w:lang w:val="ro-MD"/>
        </w:rPr>
        <w:t xml:space="preserve"> </w:t>
      </w:r>
      <w:r w:rsidRPr="000768DC">
        <w:rPr>
          <w:sz w:val="16"/>
          <w:szCs w:val="16"/>
          <w:lang w:val="ro-MD"/>
        </w:rPr>
        <w:t>„Cu</w:t>
      </w:r>
      <w:r w:rsidRPr="000768DC">
        <w:rPr>
          <w:spacing w:val="-6"/>
          <w:sz w:val="16"/>
          <w:szCs w:val="16"/>
          <w:lang w:val="ro-MD"/>
        </w:rPr>
        <w:t xml:space="preserve"> </w:t>
      </w:r>
      <w:r w:rsidRPr="000768DC">
        <w:rPr>
          <w:sz w:val="16"/>
          <w:szCs w:val="16"/>
          <w:lang w:val="ro-MD"/>
        </w:rPr>
        <w:t>privire</w:t>
      </w:r>
      <w:r w:rsidRPr="000768DC">
        <w:rPr>
          <w:spacing w:val="-3"/>
          <w:sz w:val="16"/>
          <w:szCs w:val="16"/>
          <w:lang w:val="ro-MD"/>
        </w:rPr>
        <w:t xml:space="preserve"> </w:t>
      </w:r>
      <w:r w:rsidRPr="000768DC">
        <w:rPr>
          <w:sz w:val="16"/>
          <w:szCs w:val="16"/>
          <w:lang w:val="ro-MD"/>
        </w:rPr>
        <w:t>la</w:t>
      </w:r>
      <w:r w:rsidRPr="000768DC">
        <w:rPr>
          <w:spacing w:val="-4"/>
          <w:sz w:val="16"/>
          <w:szCs w:val="16"/>
          <w:lang w:val="ro-MD"/>
        </w:rPr>
        <w:t xml:space="preserve"> </w:t>
      </w:r>
      <w:r w:rsidRPr="000768DC">
        <w:rPr>
          <w:sz w:val="16"/>
          <w:szCs w:val="16"/>
          <w:lang w:val="ro-MD"/>
        </w:rPr>
        <w:t>Cadrul</w:t>
      </w:r>
      <w:r w:rsidRPr="000768DC">
        <w:rPr>
          <w:spacing w:val="-3"/>
          <w:sz w:val="16"/>
          <w:szCs w:val="16"/>
          <w:lang w:val="ro-MD"/>
        </w:rPr>
        <w:t xml:space="preserve"> </w:t>
      </w:r>
      <w:r w:rsidRPr="000768DC">
        <w:rPr>
          <w:sz w:val="16"/>
          <w:szCs w:val="16"/>
          <w:lang w:val="ro-MD"/>
        </w:rPr>
        <w:t>Declarațiilor</w:t>
      </w:r>
      <w:r w:rsidRPr="000768DC">
        <w:rPr>
          <w:spacing w:val="-3"/>
          <w:sz w:val="16"/>
          <w:szCs w:val="16"/>
          <w:lang w:val="ro-MD"/>
        </w:rPr>
        <w:t xml:space="preserve"> </w:t>
      </w:r>
      <w:r w:rsidRPr="000768DC">
        <w:rPr>
          <w:sz w:val="16"/>
          <w:szCs w:val="16"/>
          <w:lang w:val="ro-MD"/>
        </w:rPr>
        <w:t>Profesionale</w:t>
      </w:r>
      <w:r w:rsidRPr="000768DC">
        <w:rPr>
          <w:spacing w:val="-3"/>
          <w:sz w:val="16"/>
          <w:szCs w:val="16"/>
          <w:lang w:val="ro-MD"/>
        </w:rPr>
        <w:t xml:space="preserve"> </w:t>
      </w:r>
      <w:r w:rsidRPr="000768DC">
        <w:rPr>
          <w:sz w:val="16"/>
          <w:szCs w:val="16"/>
          <w:lang w:val="ro-MD"/>
        </w:rPr>
        <w:t>ale</w:t>
      </w:r>
      <w:r w:rsidRPr="000768DC">
        <w:rPr>
          <w:spacing w:val="-3"/>
          <w:sz w:val="16"/>
          <w:szCs w:val="16"/>
          <w:lang w:val="ro-MD"/>
        </w:rPr>
        <w:t xml:space="preserve"> </w:t>
      </w:r>
      <w:r w:rsidRPr="000768DC">
        <w:rPr>
          <w:sz w:val="16"/>
          <w:szCs w:val="16"/>
          <w:lang w:val="ro-MD"/>
        </w:rPr>
        <w:t>INTOSAI”.</w:t>
      </w:r>
    </w:p>
    <w:p w:rsidR="000800D3" w:rsidRPr="000768DC" w:rsidRDefault="000800D3" w:rsidP="000768DC">
      <w:pPr>
        <w:pStyle w:val="ac"/>
        <w:rPr>
          <w:rFonts w:ascii="Calibri Light" w:hAnsi="Calibri Light" w:cs="Calibri Light"/>
          <w:sz w:val="16"/>
          <w:szCs w:val="16"/>
          <w:lang w:val="ro-MD"/>
        </w:rPr>
      </w:pPr>
      <w:r w:rsidRPr="000768DC">
        <w:rPr>
          <w:rFonts w:ascii="Calibri Light" w:hAnsi="Calibri Light" w:cs="Calibri Ligh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ED" w:rsidRPr="00AB63ED" w:rsidRDefault="00E1711A" w:rsidP="00AB63ED">
    <w:pPr>
      <w:pStyle w:val="a9"/>
      <w:tabs>
        <w:tab w:val="clear" w:pos="9360"/>
        <w:tab w:val="right" w:pos="8910"/>
      </w:tabs>
      <w:ind w:right="-540"/>
      <w:jc w:val="right"/>
      <w:rPr>
        <w:rFonts w:asciiTheme="majorHAnsi" w:hAnsi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1FE5"/>
    <w:multiLevelType w:val="multilevel"/>
    <w:tmpl w:val="FEC0CB88"/>
    <w:lvl w:ilvl="0">
      <w:start w:val="1"/>
      <w:numFmt w:val="decimal"/>
      <w:lvlText w:val="%1."/>
      <w:lvlJc w:val="left"/>
      <w:pPr>
        <w:ind w:left="100" w:hanging="298"/>
        <w:jc w:val="right"/>
      </w:pPr>
      <w:rPr>
        <w:rFonts w:ascii="Calibri Light" w:eastAsia="Calibri Light" w:hAnsi="Calibri Light" w:cs="Calibri Light" w:hint="default"/>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spacing w:val="-2"/>
        <w:w w:val="100"/>
        <w:sz w:val="24"/>
        <w:szCs w:val="24"/>
        <w:lang w:val="ro-RO"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abstractNum w:abstractNumId="1" w15:restartNumberingAfterBreak="0">
    <w:nsid w:val="361E4E33"/>
    <w:multiLevelType w:val="multilevel"/>
    <w:tmpl w:val="B0E4B382"/>
    <w:lvl w:ilvl="0">
      <w:start w:val="2"/>
      <w:numFmt w:val="decimal"/>
      <w:lvlText w:val="%1"/>
      <w:lvlJc w:val="left"/>
      <w:pPr>
        <w:ind w:left="1320" w:hanging="591"/>
      </w:pPr>
      <w:rPr>
        <w:rFonts w:hint="default"/>
        <w:lang w:val="ro-RO" w:eastAsia="en-US" w:bidi="ar-SA"/>
      </w:rPr>
    </w:lvl>
    <w:lvl w:ilvl="1">
      <w:start w:val="5"/>
      <w:numFmt w:val="decimal"/>
      <w:lvlText w:val="%1.%2"/>
      <w:lvlJc w:val="left"/>
      <w:pPr>
        <w:ind w:left="1320" w:hanging="591"/>
      </w:pPr>
      <w:rPr>
        <w:rFonts w:hint="default"/>
        <w:lang w:val="ro-RO" w:eastAsia="en-US" w:bidi="ar-SA"/>
      </w:rPr>
    </w:lvl>
    <w:lvl w:ilvl="2">
      <w:start w:val="1"/>
      <w:numFmt w:val="decimal"/>
      <w:lvlText w:val="%1.%2.%3."/>
      <w:lvlJc w:val="left"/>
      <w:pPr>
        <w:ind w:left="1320" w:hanging="591"/>
      </w:pPr>
      <w:rPr>
        <w:rFonts w:ascii="Calibri Light" w:eastAsia="Calibri Light" w:hAnsi="Calibri Light" w:cs="Calibri Light" w:hint="default"/>
        <w:spacing w:val="-2"/>
        <w:w w:val="100"/>
        <w:sz w:val="24"/>
        <w:szCs w:val="24"/>
        <w:lang w:val="ro-RO" w:eastAsia="en-US" w:bidi="ar-SA"/>
      </w:rPr>
    </w:lvl>
    <w:lvl w:ilvl="3">
      <w:numFmt w:val="bullet"/>
      <w:lvlText w:val="•"/>
      <w:lvlJc w:val="left"/>
      <w:pPr>
        <w:ind w:left="3960" w:hanging="591"/>
      </w:pPr>
      <w:rPr>
        <w:rFonts w:hint="default"/>
        <w:lang w:val="ro-RO" w:eastAsia="en-US" w:bidi="ar-SA"/>
      </w:rPr>
    </w:lvl>
    <w:lvl w:ilvl="4">
      <w:numFmt w:val="bullet"/>
      <w:lvlText w:val="•"/>
      <w:lvlJc w:val="left"/>
      <w:pPr>
        <w:ind w:left="4840" w:hanging="591"/>
      </w:pPr>
      <w:rPr>
        <w:rFonts w:hint="default"/>
        <w:lang w:val="ro-RO" w:eastAsia="en-US" w:bidi="ar-SA"/>
      </w:rPr>
    </w:lvl>
    <w:lvl w:ilvl="5">
      <w:numFmt w:val="bullet"/>
      <w:lvlText w:val="•"/>
      <w:lvlJc w:val="left"/>
      <w:pPr>
        <w:ind w:left="5720" w:hanging="591"/>
      </w:pPr>
      <w:rPr>
        <w:rFonts w:hint="default"/>
        <w:lang w:val="ro-RO" w:eastAsia="en-US" w:bidi="ar-SA"/>
      </w:rPr>
    </w:lvl>
    <w:lvl w:ilvl="6">
      <w:numFmt w:val="bullet"/>
      <w:lvlText w:val="•"/>
      <w:lvlJc w:val="left"/>
      <w:pPr>
        <w:ind w:left="6600" w:hanging="591"/>
      </w:pPr>
      <w:rPr>
        <w:rFonts w:hint="default"/>
        <w:lang w:val="ro-RO" w:eastAsia="en-US" w:bidi="ar-SA"/>
      </w:rPr>
    </w:lvl>
    <w:lvl w:ilvl="7">
      <w:numFmt w:val="bullet"/>
      <w:lvlText w:val="•"/>
      <w:lvlJc w:val="left"/>
      <w:pPr>
        <w:ind w:left="7480" w:hanging="591"/>
      </w:pPr>
      <w:rPr>
        <w:rFonts w:hint="default"/>
        <w:lang w:val="ro-RO" w:eastAsia="en-US" w:bidi="ar-SA"/>
      </w:rPr>
    </w:lvl>
    <w:lvl w:ilvl="8">
      <w:numFmt w:val="bullet"/>
      <w:lvlText w:val="•"/>
      <w:lvlJc w:val="left"/>
      <w:pPr>
        <w:ind w:left="8360" w:hanging="591"/>
      </w:pPr>
      <w:rPr>
        <w:rFonts w:hint="default"/>
        <w:lang w:val="ro-RO" w:eastAsia="en-US" w:bidi="ar-SA"/>
      </w:rPr>
    </w:lvl>
  </w:abstractNum>
  <w:abstractNum w:abstractNumId="2" w15:restartNumberingAfterBreak="0">
    <w:nsid w:val="38DB55BB"/>
    <w:multiLevelType w:val="multilevel"/>
    <w:tmpl w:val="3796F784"/>
    <w:lvl w:ilvl="0">
      <w:start w:val="1"/>
      <w:numFmt w:val="decimal"/>
      <w:lvlText w:val="%1."/>
      <w:lvlJc w:val="left"/>
      <w:pPr>
        <w:ind w:left="100" w:hanging="298"/>
        <w:jc w:val="right"/>
      </w:pPr>
      <w:rPr>
        <w:rFonts w:ascii="Calibri Light" w:eastAsia="Calibri Light" w:hAnsi="Calibri Light" w:cs="Calibri Light" w:hint="default"/>
        <w:b/>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b/>
        <w:spacing w:val="-2"/>
        <w:w w:val="100"/>
        <w:sz w:val="24"/>
        <w:szCs w:val="24"/>
        <w:lang w:val="ro-RO"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abstractNum w:abstractNumId="3" w15:restartNumberingAfterBreak="0">
    <w:nsid w:val="543405B4"/>
    <w:multiLevelType w:val="hybridMultilevel"/>
    <w:tmpl w:val="E1426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70"/>
    <w:rsid w:val="0003475D"/>
    <w:rsid w:val="00043E04"/>
    <w:rsid w:val="000573BF"/>
    <w:rsid w:val="000666A0"/>
    <w:rsid w:val="000727F2"/>
    <w:rsid w:val="000768DC"/>
    <w:rsid w:val="000800D3"/>
    <w:rsid w:val="00085970"/>
    <w:rsid w:val="00091AAD"/>
    <w:rsid w:val="000972B1"/>
    <w:rsid w:val="000D3C88"/>
    <w:rsid w:val="001246B1"/>
    <w:rsid w:val="001959CD"/>
    <w:rsid w:val="001A760A"/>
    <w:rsid w:val="001C24A0"/>
    <w:rsid w:val="0021466F"/>
    <w:rsid w:val="00214EDA"/>
    <w:rsid w:val="0023437A"/>
    <w:rsid w:val="00242DA7"/>
    <w:rsid w:val="00245F73"/>
    <w:rsid w:val="00264810"/>
    <w:rsid w:val="00281F5D"/>
    <w:rsid w:val="002A0756"/>
    <w:rsid w:val="002C4D82"/>
    <w:rsid w:val="002D7431"/>
    <w:rsid w:val="002E4CE7"/>
    <w:rsid w:val="002F0482"/>
    <w:rsid w:val="00341230"/>
    <w:rsid w:val="003C649C"/>
    <w:rsid w:val="00411D5D"/>
    <w:rsid w:val="0041485F"/>
    <w:rsid w:val="00421BE9"/>
    <w:rsid w:val="004375FE"/>
    <w:rsid w:val="0044354B"/>
    <w:rsid w:val="004550FD"/>
    <w:rsid w:val="00480469"/>
    <w:rsid w:val="00483319"/>
    <w:rsid w:val="004D7AEE"/>
    <w:rsid w:val="00512D5B"/>
    <w:rsid w:val="00514725"/>
    <w:rsid w:val="00551404"/>
    <w:rsid w:val="00567F8B"/>
    <w:rsid w:val="00570527"/>
    <w:rsid w:val="0058142E"/>
    <w:rsid w:val="00595336"/>
    <w:rsid w:val="005E040D"/>
    <w:rsid w:val="005E72FE"/>
    <w:rsid w:val="005F2793"/>
    <w:rsid w:val="00615B98"/>
    <w:rsid w:val="0062545F"/>
    <w:rsid w:val="00654E0E"/>
    <w:rsid w:val="00667DF0"/>
    <w:rsid w:val="00697728"/>
    <w:rsid w:val="006A34F1"/>
    <w:rsid w:val="006D570E"/>
    <w:rsid w:val="006F1427"/>
    <w:rsid w:val="00743F1A"/>
    <w:rsid w:val="00775898"/>
    <w:rsid w:val="00785814"/>
    <w:rsid w:val="007A1ECF"/>
    <w:rsid w:val="007B11D2"/>
    <w:rsid w:val="007D0326"/>
    <w:rsid w:val="007D76B7"/>
    <w:rsid w:val="00807967"/>
    <w:rsid w:val="0081360A"/>
    <w:rsid w:val="0086737D"/>
    <w:rsid w:val="00890A34"/>
    <w:rsid w:val="008A67CA"/>
    <w:rsid w:val="008C291E"/>
    <w:rsid w:val="008F3699"/>
    <w:rsid w:val="00901449"/>
    <w:rsid w:val="0090581B"/>
    <w:rsid w:val="00906261"/>
    <w:rsid w:val="009066FD"/>
    <w:rsid w:val="00930615"/>
    <w:rsid w:val="00936784"/>
    <w:rsid w:val="009700E9"/>
    <w:rsid w:val="00993623"/>
    <w:rsid w:val="009C2F9B"/>
    <w:rsid w:val="00A049CE"/>
    <w:rsid w:val="00A21C95"/>
    <w:rsid w:val="00A54831"/>
    <w:rsid w:val="00AD53C6"/>
    <w:rsid w:val="00AF1EA4"/>
    <w:rsid w:val="00B454D2"/>
    <w:rsid w:val="00B86378"/>
    <w:rsid w:val="00B87D47"/>
    <w:rsid w:val="00BB24B6"/>
    <w:rsid w:val="00BD59C2"/>
    <w:rsid w:val="00C166F9"/>
    <w:rsid w:val="00C23A58"/>
    <w:rsid w:val="00C25D33"/>
    <w:rsid w:val="00C34C71"/>
    <w:rsid w:val="00C810F7"/>
    <w:rsid w:val="00C85A4A"/>
    <w:rsid w:val="00C8761F"/>
    <w:rsid w:val="00C92A23"/>
    <w:rsid w:val="00CD1D32"/>
    <w:rsid w:val="00CD2F5F"/>
    <w:rsid w:val="00CD685C"/>
    <w:rsid w:val="00CE5E74"/>
    <w:rsid w:val="00CF7BD3"/>
    <w:rsid w:val="00D1412D"/>
    <w:rsid w:val="00D17268"/>
    <w:rsid w:val="00D671E1"/>
    <w:rsid w:val="00DE2B1A"/>
    <w:rsid w:val="00DF3316"/>
    <w:rsid w:val="00DF7105"/>
    <w:rsid w:val="00E04624"/>
    <w:rsid w:val="00E1711A"/>
    <w:rsid w:val="00E67700"/>
    <w:rsid w:val="00E94674"/>
    <w:rsid w:val="00EB0BE7"/>
    <w:rsid w:val="00EB7A3A"/>
    <w:rsid w:val="00EC3CD9"/>
    <w:rsid w:val="00EE03E8"/>
    <w:rsid w:val="00EE6040"/>
    <w:rsid w:val="00EF3D0C"/>
    <w:rsid w:val="00F17452"/>
    <w:rsid w:val="00F82A8B"/>
    <w:rsid w:val="00F87723"/>
    <w:rsid w:val="00F87D4E"/>
    <w:rsid w:val="00F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0EDCB-4AE4-45C7-BF4C-7B7C8B79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Light" w:eastAsia="Calibri Light" w:hAnsi="Calibri Light" w:cs="Calibri Light"/>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aliases w:val="List Paragraph 1,strikethrough,Scriptoria bullet points"/>
    <w:basedOn w:val="a"/>
    <w:link w:val="a6"/>
    <w:uiPriority w:val="34"/>
    <w:qFormat/>
    <w:pPr>
      <w:spacing w:before="118"/>
      <w:ind w:left="100" w:firstLine="629"/>
      <w:jc w:val="both"/>
    </w:pPr>
  </w:style>
  <w:style w:type="paragraph" w:customStyle="1" w:styleId="TableParagraph">
    <w:name w:val="Table Paragraph"/>
    <w:basedOn w:val="a"/>
    <w:uiPriority w:val="1"/>
    <w:qFormat/>
  </w:style>
  <w:style w:type="paragraph" w:styleId="a7">
    <w:name w:val="footer"/>
    <w:basedOn w:val="a"/>
    <w:link w:val="a8"/>
    <w:uiPriority w:val="99"/>
    <w:unhideWhenUsed/>
    <w:rsid w:val="008A67CA"/>
    <w:pPr>
      <w:widowControl/>
      <w:tabs>
        <w:tab w:val="center" w:pos="4513"/>
        <w:tab w:val="right" w:pos="9026"/>
      </w:tabs>
      <w:autoSpaceDE/>
      <w:autoSpaceDN/>
    </w:pPr>
    <w:rPr>
      <w:rFonts w:ascii="Times New Roman" w:eastAsiaTheme="minorHAnsi" w:hAnsi="Times New Roman" w:cs="Times New Roman"/>
      <w:sz w:val="40"/>
      <w:szCs w:val="20"/>
      <w:lang w:val="ro-MD"/>
    </w:rPr>
  </w:style>
  <w:style w:type="character" w:customStyle="1" w:styleId="a8">
    <w:name w:val="Нижний колонтитул Знак"/>
    <w:basedOn w:val="a0"/>
    <w:link w:val="a7"/>
    <w:uiPriority w:val="99"/>
    <w:rsid w:val="008A67CA"/>
    <w:rPr>
      <w:rFonts w:ascii="Times New Roman" w:hAnsi="Times New Roman" w:cs="Times New Roman"/>
      <w:sz w:val="40"/>
      <w:szCs w:val="20"/>
      <w:lang w:val="ro-MD"/>
    </w:rPr>
  </w:style>
  <w:style w:type="paragraph" w:styleId="a9">
    <w:name w:val="header"/>
    <w:basedOn w:val="a"/>
    <w:link w:val="aa"/>
    <w:uiPriority w:val="99"/>
    <w:unhideWhenUsed/>
    <w:rsid w:val="008A67CA"/>
    <w:pPr>
      <w:widowControl/>
      <w:tabs>
        <w:tab w:val="center" w:pos="4680"/>
        <w:tab w:val="right" w:pos="9360"/>
      </w:tabs>
      <w:autoSpaceDE/>
      <w:autoSpaceDN/>
    </w:pPr>
    <w:rPr>
      <w:rFonts w:ascii="Times New Roman" w:eastAsiaTheme="minorHAnsi" w:hAnsi="Times New Roman" w:cs="Times New Roman"/>
      <w:sz w:val="40"/>
      <w:szCs w:val="20"/>
      <w:lang w:val="ro-MD"/>
    </w:rPr>
  </w:style>
  <w:style w:type="character" w:customStyle="1" w:styleId="aa">
    <w:name w:val="Верхний колонтитул Знак"/>
    <w:basedOn w:val="a0"/>
    <w:link w:val="a9"/>
    <w:uiPriority w:val="99"/>
    <w:rsid w:val="008A67CA"/>
    <w:rPr>
      <w:rFonts w:ascii="Times New Roman" w:hAnsi="Times New Roman" w:cs="Times New Roman"/>
      <w:sz w:val="40"/>
      <w:szCs w:val="20"/>
      <w:lang w:val="ro-MD"/>
    </w:rPr>
  </w:style>
  <w:style w:type="character" w:customStyle="1" w:styleId="a4">
    <w:name w:val="Основной текст Знак"/>
    <w:basedOn w:val="a0"/>
    <w:link w:val="a3"/>
    <w:uiPriority w:val="1"/>
    <w:rsid w:val="00DE2B1A"/>
    <w:rPr>
      <w:rFonts w:ascii="Calibri Light" w:eastAsia="Calibri Light" w:hAnsi="Calibri Light" w:cs="Calibri Light"/>
      <w:sz w:val="24"/>
      <w:szCs w:val="24"/>
      <w:lang w:val="ro-RO"/>
    </w:rPr>
  </w:style>
  <w:style w:type="character" w:customStyle="1" w:styleId="ab">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c"/>
    <w:uiPriority w:val="99"/>
    <w:locked/>
    <w:rsid w:val="00EB0BE7"/>
    <w:rPr>
      <w:sz w:val="20"/>
    </w:rPr>
  </w:style>
  <w:style w:type="paragraph" w:styleId="ac">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b"/>
    <w:uiPriority w:val="99"/>
    <w:unhideWhenUsed/>
    <w:qFormat/>
    <w:rsid w:val="00EB0BE7"/>
    <w:pPr>
      <w:widowControl/>
      <w:autoSpaceDE/>
      <w:autoSpaceDN/>
    </w:pPr>
    <w:rPr>
      <w:rFonts w:asciiTheme="minorHAnsi" w:eastAsiaTheme="minorHAnsi" w:hAnsiTheme="minorHAnsi" w:cstheme="minorBidi"/>
      <w:sz w:val="20"/>
      <w:lang w:val="en-US"/>
    </w:rPr>
  </w:style>
  <w:style w:type="character" w:customStyle="1" w:styleId="FootnoteTextChar1">
    <w:name w:val="Footnote Text Char1"/>
    <w:basedOn w:val="a0"/>
    <w:uiPriority w:val="99"/>
    <w:semiHidden/>
    <w:rsid w:val="00EB0BE7"/>
    <w:rPr>
      <w:rFonts w:ascii="Calibri Light" w:eastAsia="Calibri Light" w:hAnsi="Calibri Light" w:cs="Calibri Light"/>
      <w:sz w:val="20"/>
      <w:szCs w:val="20"/>
      <w:lang w:val="ro-RO"/>
    </w:rPr>
  </w:style>
  <w:style w:type="character" w:customStyle="1" w:styleId="a6">
    <w:name w:val="Абзац списка Знак"/>
    <w:aliases w:val="List Paragraph 1 Знак,strikethrough Знак,Scriptoria bullet points Знак"/>
    <w:link w:val="a5"/>
    <w:uiPriority w:val="34"/>
    <w:locked/>
    <w:rsid w:val="00EB0BE7"/>
    <w:rPr>
      <w:rFonts w:ascii="Calibri Light" w:eastAsia="Calibri Light" w:hAnsi="Calibri Light" w:cs="Calibri Light"/>
      <w:lang w:val="ro-RO"/>
    </w:rPr>
  </w:style>
  <w:style w:type="character" w:styleId="ad">
    <w:name w:val="footnote reference"/>
    <w:aliases w:val="fr,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EB0BE7"/>
    <w:rPr>
      <w:rFonts w:ascii="Times New Roman" w:hAnsi="Times New Roman" w:cs="Times New Roman" w:hint="default"/>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d"/>
    <w:uiPriority w:val="99"/>
    <w:qFormat/>
    <w:rsid w:val="00A21C95"/>
    <w:pPr>
      <w:widowControl/>
      <w:autoSpaceDE/>
      <w:autoSpaceDN/>
      <w:spacing w:after="160" w:line="240" w:lineRule="exact"/>
    </w:pPr>
    <w:rPr>
      <w:rFonts w:ascii="Times New Roman" w:eastAsiaTheme="minorHAnsi" w:hAnsi="Times New Roman" w:cs="Times New Roman"/>
      <w:vertAlign w:val="superscript"/>
      <w:lang w:val="en-US"/>
    </w:rPr>
  </w:style>
  <w:style w:type="paragraph" w:styleId="ae">
    <w:name w:val="Balloon Text"/>
    <w:basedOn w:val="a"/>
    <w:link w:val="af"/>
    <w:uiPriority w:val="99"/>
    <w:semiHidden/>
    <w:unhideWhenUsed/>
    <w:rsid w:val="0062545F"/>
    <w:rPr>
      <w:rFonts w:ascii="Segoe UI" w:hAnsi="Segoe UI" w:cs="Segoe UI"/>
      <w:sz w:val="18"/>
      <w:szCs w:val="18"/>
    </w:rPr>
  </w:style>
  <w:style w:type="character" w:customStyle="1" w:styleId="af">
    <w:name w:val="Текст выноски Знак"/>
    <w:basedOn w:val="a0"/>
    <w:link w:val="ae"/>
    <w:uiPriority w:val="99"/>
    <w:semiHidden/>
    <w:rsid w:val="0062545F"/>
    <w:rPr>
      <w:rFonts w:ascii="Segoe UI" w:eastAsia="Calibri Light" w:hAnsi="Segoe UI" w:cs="Segoe UI"/>
      <w:sz w:val="18"/>
      <w:szCs w:val="18"/>
      <w:lang w:val="ro-RO"/>
    </w:rPr>
  </w:style>
  <w:style w:type="character" w:styleId="af0">
    <w:name w:val="Hyperlink"/>
    <w:basedOn w:val="a0"/>
    <w:uiPriority w:val="99"/>
    <w:unhideWhenUsed/>
    <w:rsid w:val="00214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90101">
      <w:bodyDiv w:val="1"/>
      <w:marLeft w:val="0"/>
      <w:marRight w:val="0"/>
      <w:marTop w:val="0"/>
      <w:marBottom w:val="0"/>
      <w:divBdr>
        <w:top w:val="none" w:sz="0" w:space="0" w:color="auto"/>
        <w:left w:val="none" w:sz="0" w:space="0" w:color="auto"/>
        <w:bottom w:val="none" w:sz="0" w:space="0" w:color="auto"/>
        <w:right w:val="none" w:sz="0" w:space="0" w:color="auto"/>
      </w:divBdr>
    </w:div>
    <w:div w:id="2020883707">
      <w:bodyDiv w:val="1"/>
      <w:marLeft w:val="0"/>
      <w:marRight w:val="0"/>
      <w:marTop w:val="0"/>
      <w:marBottom w:val="0"/>
      <w:divBdr>
        <w:top w:val="none" w:sz="0" w:space="0" w:color="auto"/>
        <w:left w:val="none" w:sz="0" w:space="0" w:color="auto"/>
        <w:bottom w:val="none" w:sz="0" w:space="0" w:color="auto"/>
        <w:right w:val="none" w:sz="0" w:space="0" w:color="auto"/>
      </w:divBdr>
    </w:div>
    <w:div w:id="209027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2B33-510C-44BC-9004-DFE140A2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5130</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Bulmaga Ion</dc:creator>
  <cp:lastModifiedBy>Paiu Eugenia</cp:lastModifiedBy>
  <cp:revision>3</cp:revision>
  <cp:lastPrinted>2022-05-27T06:54:00Z</cp:lastPrinted>
  <dcterms:created xsi:type="dcterms:W3CDTF">2022-06-01T07:55:00Z</dcterms:created>
  <dcterms:modified xsi:type="dcterms:W3CDTF">2022-06-03T09:14:00Z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2016</vt:lpwstr>
  </property>
  <property fmtid="{D5CDD505-2E9C-101B-9397-08002B2CF9AE}" pid="4" name="LastSaved">
    <vt:filetime>2021-06-22T00:00:00Z</vt:filetime>
  </property>
</Properties>
</file>