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A1AB28A" w14:textId="77777777" w:rsidR="00B71B73" w:rsidRDefault="00B71B73" w:rsidP="00790444">
      <w:pPr>
        <w:spacing w:after="0" w:line="240" w:lineRule="auto"/>
        <w:jc w:val="right"/>
        <w:rPr>
          <w:rFonts w:asciiTheme="majorHAnsi" w:hAnsiTheme="majorHAnsi" w:cstheme="majorHAnsi"/>
          <w:bCs/>
          <w:sz w:val="28"/>
          <w:szCs w:val="28"/>
        </w:rPr>
      </w:pPr>
      <w:bookmarkStart w:id="0" w:name="_GoBack"/>
      <w:bookmarkEnd w:id="0"/>
    </w:p>
    <w:p w14:paraId="10D6E87A" w14:textId="34AE9F1C" w:rsidR="00790444" w:rsidRPr="00A70142" w:rsidRDefault="00790444" w:rsidP="00790444">
      <w:pPr>
        <w:spacing w:after="0" w:line="240" w:lineRule="auto"/>
        <w:jc w:val="right"/>
        <w:rPr>
          <w:rFonts w:asciiTheme="majorHAnsi" w:hAnsiTheme="majorHAnsi" w:cstheme="majorHAnsi"/>
          <w:bCs/>
          <w:sz w:val="28"/>
          <w:szCs w:val="28"/>
        </w:rPr>
      </w:pPr>
      <w:r w:rsidRPr="00A70142">
        <w:rPr>
          <w:rFonts w:asciiTheme="majorHAnsi" w:hAnsiTheme="majorHAnsi" w:cstheme="majorHAnsi"/>
          <w:bCs/>
          <w:sz w:val="28"/>
          <w:szCs w:val="28"/>
        </w:rPr>
        <w:t xml:space="preserve">Anexă                                                                                                                                </w:t>
      </w:r>
    </w:p>
    <w:p w14:paraId="1FA15CAD" w14:textId="77777777" w:rsidR="00790444" w:rsidRPr="00A70142" w:rsidRDefault="00790444" w:rsidP="00790444">
      <w:pPr>
        <w:spacing w:after="0" w:line="240" w:lineRule="auto"/>
        <w:jc w:val="right"/>
        <w:rPr>
          <w:rFonts w:asciiTheme="majorHAnsi" w:hAnsiTheme="majorHAnsi" w:cstheme="majorHAnsi"/>
          <w:bCs/>
          <w:sz w:val="28"/>
          <w:szCs w:val="28"/>
        </w:rPr>
      </w:pPr>
      <w:r w:rsidRPr="00A70142">
        <w:rPr>
          <w:rFonts w:asciiTheme="majorHAnsi" w:hAnsiTheme="majorHAnsi" w:cstheme="majorHAnsi"/>
          <w:bCs/>
          <w:sz w:val="28"/>
          <w:szCs w:val="28"/>
        </w:rPr>
        <w:t xml:space="preserve">la Hotărârea Curții de Conturi </w:t>
      </w:r>
    </w:p>
    <w:p w14:paraId="0C6D0FD9" w14:textId="68253341" w:rsidR="00790444" w:rsidRPr="00A70142" w:rsidRDefault="00790444" w:rsidP="00790444">
      <w:pPr>
        <w:spacing w:after="0" w:line="240" w:lineRule="auto"/>
        <w:jc w:val="right"/>
        <w:rPr>
          <w:rFonts w:asciiTheme="majorHAnsi" w:hAnsiTheme="majorHAnsi" w:cstheme="majorHAnsi"/>
          <w:bCs/>
          <w:sz w:val="28"/>
          <w:szCs w:val="28"/>
        </w:rPr>
      </w:pPr>
      <w:r w:rsidRPr="00A70142">
        <w:rPr>
          <w:rFonts w:asciiTheme="majorHAnsi" w:hAnsiTheme="majorHAnsi" w:cstheme="majorHAnsi"/>
          <w:bCs/>
          <w:sz w:val="28"/>
          <w:szCs w:val="28"/>
        </w:rPr>
        <w:t>nr.</w:t>
      </w:r>
      <w:r w:rsidR="00FD5DAC">
        <w:rPr>
          <w:rFonts w:asciiTheme="majorHAnsi" w:hAnsiTheme="majorHAnsi" w:cstheme="majorHAnsi"/>
          <w:bCs/>
          <w:sz w:val="28"/>
          <w:szCs w:val="28"/>
        </w:rPr>
        <w:t>41</w:t>
      </w:r>
      <w:r w:rsidRPr="00A70142">
        <w:rPr>
          <w:rFonts w:asciiTheme="majorHAnsi" w:hAnsiTheme="majorHAnsi" w:cstheme="majorHAnsi"/>
          <w:bCs/>
          <w:sz w:val="28"/>
          <w:szCs w:val="28"/>
        </w:rPr>
        <w:t xml:space="preserve"> din</w:t>
      </w:r>
      <w:r w:rsidR="00B2096C">
        <w:rPr>
          <w:rFonts w:asciiTheme="majorHAnsi" w:hAnsiTheme="majorHAnsi" w:cstheme="majorHAnsi"/>
          <w:bCs/>
          <w:sz w:val="28"/>
          <w:szCs w:val="28"/>
        </w:rPr>
        <w:t xml:space="preserve"> 2</w:t>
      </w:r>
      <w:r w:rsidR="00FD5DAC">
        <w:rPr>
          <w:rFonts w:asciiTheme="majorHAnsi" w:hAnsiTheme="majorHAnsi" w:cstheme="majorHAnsi"/>
          <w:bCs/>
          <w:sz w:val="28"/>
          <w:szCs w:val="28"/>
        </w:rPr>
        <w:t>3</w:t>
      </w:r>
      <w:r w:rsidR="000D6B33">
        <w:rPr>
          <w:rFonts w:asciiTheme="majorHAnsi" w:hAnsiTheme="majorHAnsi" w:cstheme="majorHAnsi"/>
          <w:bCs/>
          <w:sz w:val="28"/>
          <w:szCs w:val="28"/>
        </w:rPr>
        <w:t>.</w:t>
      </w:r>
      <w:r w:rsidRPr="00A70142">
        <w:rPr>
          <w:rFonts w:asciiTheme="majorHAnsi" w:hAnsiTheme="majorHAnsi" w:cstheme="majorHAnsi"/>
          <w:bCs/>
          <w:sz w:val="28"/>
          <w:szCs w:val="28"/>
        </w:rPr>
        <w:t>07.2021</w:t>
      </w:r>
    </w:p>
    <w:p w14:paraId="4F05B7BF" w14:textId="77777777" w:rsidR="00790444" w:rsidRPr="00A70142" w:rsidRDefault="00790444" w:rsidP="00790444">
      <w:pPr>
        <w:spacing w:after="0" w:line="240" w:lineRule="auto"/>
        <w:jc w:val="right"/>
        <w:rPr>
          <w:rFonts w:asciiTheme="majorHAnsi" w:hAnsiTheme="majorHAnsi" w:cstheme="majorHAnsi"/>
          <w:bCs/>
          <w:sz w:val="28"/>
          <w:szCs w:val="28"/>
        </w:rPr>
      </w:pPr>
    </w:p>
    <w:p w14:paraId="2966F1E8" w14:textId="77777777" w:rsidR="00790444" w:rsidRPr="00A70142" w:rsidRDefault="00590AB4" w:rsidP="00790444">
      <w:pPr>
        <w:spacing w:after="0" w:line="240" w:lineRule="auto"/>
        <w:jc w:val="center"/>
        <w:rPr>
          <w:rFonts w:ascii="Times New Roman" w:hAnsi="Times New Roman" w:cs="Times New Roman"/>
          <w:bCs/>
          <w:sz w:val="28"/>
          <w:szCs w:val="28"/>
        </w:rPr>
      </w:pPr>
      <w:r w:rsidRPr="00A70142">
        <w:rPr>
          <w:rFonts w:ascii="Times New Roman" w:hAnsi="Times New Roman" w:cs="Times New Roman"/>
          <w:bCs/>
          <w:noProof/>
          <w:sz w:val="28"/>
          <w:szCs w:val="28"/>
        </w:rPr>
        <w:drawing>
          <wp:inline distT="0" distB="0" distL="0" distR="0" wp14:anchorId="5021FF86" wp14:editId="4354AA9F">
            <wp:extent cx="1377950" cy="1383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14:paraId="6D5B0AC0" w14:textId="77777777" w:rsidR="00790444" w:rsidRPr="00A70142" w:rsidRDefault="00790444" w:rsidP="00790444">
      <w:pPr>
        <w:spacing w:after="0" w:line="240" w:lineRule="auto"/>
        <w:jc w:val="center"/>
        <w:rPr>
          <w:rFonts w:ascii="Times New Roman" w:hAnsi="Times New Roman" w:cs="Times New Roman"/>
          <w:bCs/>
          <w:sz w:val="28"/>
          <w:szCs w:val="28"/>
        </w:rPr>
      </w:pPr>
    </w:p>
    <w:p w14:paraId="58B84DCD" w14:textId="77777777" w:rsidR="00790444" w:rsidRPr="005C42FD" w:rsidRDefault="00790444" w:rsidP="00790444">
      <w:pPr>
        <w:spacing w:after="0" w:line="240" w:lineRule="auto"/>
        <w:jc w:val="center"/>
        <w:rPr>
          <w:rFonts w:asciiTheme="majorHAnsi" w:hAnsiTheme="majorHAnsi" w:cstheme="majorHAnsi"/>
          <w:b/>
          <w:bCs/>
          <w:sz w:val="28"/>
          <w:szCs w:val="28"/>
        </w:rPr>
      </w:pPr>
      <w:r w:rsidRPr="005C42FD">
        <w:rPr>
          <w:rFonts w:asciiTheme="majorHAnsi" w:hAnsiTheme="majorHAnsi" w:cstheme="majorHAnsi"/>
          <w:b/>
          <w:bCs/>
          <w:sz w:val="28"/>
          <w:szCs w:val="28"/>
        </w:rPr>
        <w:t>CURTEA DE CONTURI A REPUBLICII MOLDOVA</w:t>
      </w:r>
    </w:p>
    <w:p w14:paraId="318D9A99" w14:textId="77777777" w:rsidR="00790444" w:rsidRPr="00A70142" w:rsidRDefault="00790444" w:rsidP="00790444">
      <w:pPr>
        <w:spacing w:after="0" w:line="240" w:lineRule="auto"/>
        <w:rPr>
          <w:bCs/>
        </w:rPr>
      </w:pPr>
    </w:p>
    <w:p w14:paraId="2070B35B" w14:textId="77777777" w:rsidR="00790444" w:rsidRPr="00A70142" w:rsidRDefault="00790444"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rPr>
      </w:pPr>
    </w:p>
    <w:p w14:paraId="1E9D6062" w14:textId="77777777" w:rsidR="00790444" w:rsidRPr="00A70142" w:rsidRDefault="00790444" w:rsidP="00790444">
      <w:pPr>
        <w:tabs>
          <w:tab w:val="left" w:pos="720"/>
        </w:tabs>
        <w:spacing w:after="0" w:line="240" w:lineRule="auto"/>
        <w:rPr>
          <w:rFonts w:ascii="Times New Roman" w:eastAsia="Times New Roman" w:hAnsi="Times New Roman" w:cs="Times New Roman"/>
          <w:color w:val="1F4E79" w:themeColor="accent1" w:themeShade="80"/>
          <w:sz w:val="24"/>
          <w:szCs w:val="24"/>
        </w:rPr>
      </w:pPr>
    </w:p>
    <w:tbl>
      <w:tblPr>
        <w:tblStyle w:val="TableGrid"/>
        <w:tblW w:w="0" w:type="auto"/>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0444" w:rsidRPr="00A70142" w14:paraId="6191FEFB" w14:textId="77777777" w:rsidTr="00790444">
        <w:trPr>
          <w:trHeight w:val="435"/>
        </w:trPr>
        <w:tc>
          <w:tcPr>
            <w:tcW w:w="9350" w:type="dxa"/>
          </w:tcPr>
          <w:p w14:paraId="16875D88" w14:textId="77777777" w:rsidR="00790444" w:rsidRPr="00A70142" w:rsidRDefault="00790444" w:rsidP="00790444">
            <w:pPr>
              <w:tabs>
                <w:tab w:val="left" w:pos="482"/>
              </w:tabs>
              <w:jc w:val="center"/>
              <w:rPr>
                <w:rFonts w:asciiTheme="majorHAnsi" w:hAnsiTheme="majorHAnsi" w:cstheme="majorHAnsi"/>
                <w:color w:val="0563C1" w:themeColor="hyperlink"/>
                <w:sz w:val="18"/>
                <w:szCs w:val="18"/>
                <w:u w:val="single"/>
              </w:rPr>
            </w:pPr>
            <w:r w:rsidRPr="00A70142">
              <w:rPr>
                <w:rFonts w:asciiTheme="majorHAnsi" w:hAnsiTheme="majorHAnsi" w:cstheme="majorHAnsi"/>
                <w:sz w:val="18"/>
                <w:szCs w:val="18"/>
              </w:rPr>
              <w:t xml:space="preserve">MD-2001, mun. Chișinău, bd. Ștefan cel Mare și Sfânt,69, tel.: (+373) 22 23 25 79, fax: (+373) 22 23 30 20, </w:t>
            </w:r>
            <w:hyperlink r:id="rId9" w:history="1">
              <w:r w:rsidRPr="00A70142">
                <w:rPr>
                  <w:rFonts w:asciiTheme="majorHAnsi" w:hAnsiTheme="majorHAnsi" w:cstheme="majorHAnsi"/>
                  <w:color w:val="0563C1" w:themeColor="hyperlink"/>
                  <w:sz w:val="18"/>
                  <w:szCs w:val="18"/>
                  <w:u w:val="single"/>
                </w:rPr>
                <w:t>www.ccrm.md</w:t>
              </w:r>
            </w:hyperlink>
            <w:r w:rsidRPr="00A70142">
              <w:rPr>
                <w:rFonts w:asciiTheme="majorHAnsi" w:hAnsiTheme="majorHAnsi" w:cstheme="majorHAnsi"/>
                <w:color w:val="0563C1" w:themeColor="hyperlink"/>
                <w:sz w:val="18"/>
                <w:szCs w:val="18"/>
                <w:u w:val="single"/>
              </w:rPr>
              <w:t>;</w:t>
            </w:r>
          </w:p>
          <w:p w14:paraId="621BDA49" w14:textId="77777777" w:rsidR="00790444" w:rsidRPr="00A70142" w:rsidRDefault="00790444" w:rsidP="00790444">
            <w:pPr>
              <w:tabs>
                <w:tab w:val="left" w:pos="482"/>
              </w:tabs>
              <w:jc w:val="center"/>
              <w:rPr>
                <w:rFonts w:ascii="Times New Roman" w:eastAsia="Times New Roman" w:hAnsi="Times New Roman" w:cs="Times New Roman"/>
                <w:color w:val="1F4E79" w:themeColor="accent1" w:themeShade="80"/>
                <w:sz w:val="24"/>
                <w:szCs w:val="24"/>
              </w:rPr>
            </w:pPr>
            <w:r w:rsidRPr="00A70142">
              <w:rPr>
                <w:rFonts w:asciiTheme="majorHAnsi" w:hAnsiTheme="majorHAnsi" w:cstheme="majorHAnsi"/>
                <w:sz w:val="18"/>
                <w:szCs w:val="18"/>
              </w:rPr>
              <w:t xml:space="preserve">e-mail: </w:t>
            </w:r>
            <w:hyperlink r:id="rId10" w:history="1">
              <w:r w:rsidRPr="00A70142">
                <w:rPr>
                  <w:rFonts w:asciiTheme="majorHAnsi" w:hAnsiTheme="majorHAnsi" w:cstheme="majorHAnsi"/>
                  <w:color w:val="0563C1" w:themeColor="hyperlink"/>
                  <w:sz w:val="18"/>
                  <w:szCs w:val="18"/>
                  <w:u w:val="single"/>
                </w:rPr>
                <w:t>ccrm@ccrm.md</w:t>
              </w:r>
            </w:hyperlink>
          </w:p>
        </w:tc>
      </w:tr>
    </w:tbl>
    <w:p w14:paraId="38EFC291" w14:textId="77777777" w:rsidR="00790444" w:rsidRPr="00A70142" w:rsidRDefault="00790444"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rPr>
      </w:pPr>
    </w:p>
    <w:p w14:paraId="61081748" w14:textId="77777777" w:rsidR="00790444" w:rsidRPr="00A70142" w:rsidRDefault="00790444"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rPr>
      </w:pPr>
    </w:p>
    <w:p w14:paraId="0E72007F" w14:textId="77777777" w:rsidR="00790444" w:rsidRPr="00A70142" w:rsidRDefault="00790444"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rPr>
      </w:pPr>
    </w:p>
    <w:p w14:paraId="4689CBB9" w14:textId="77777777" w:rsidR="008500D2" w:rsidRPr="00A70142" w:rsidRDefault="008500D2"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rPr>
      </w:pPr>
    </w:p>
    <w:p w14:paraId="2F594BE7" w14:textId="77777777" w:rsidR="008500D2" w:rsidRPr="00FB5EE6" w:rsidRDefault="008500D2" w:rsidP="00790444">
      <w:pPr>
        <w:tabs>
          <w:tab w:val="left" w:pos="720"/>
        </w:tabs>
        <w:spacing w:after="0" w:line="240" w:lineRule="auto"/>
        <w:jc w:val="right"/>
        <w:rPr>
          <w:rFonts w:ascii="Times New Roman" w:eastAsia="Times New Roman" w:hAnsi="Times New Roman" w:cs="Times New Roman"/>
          <w:color w:val="1F4E79" w:themeColor="accent1" w:themeShade="80"/>
          <w:sz w:val="24"/>
          <w:szCs w:val="24"/>
          <w:lang w:val="ro-MD"/>
        </w:rPr>
      </w:pPr>
    </w:p>
    <w:p w14:paraId="0FC1B2A4" w14:textId="77777777" w:rsidR="00790444" w:rsidRPr="00FB5EE6" w:rsidRDefault="00790444" w:rsidP="00790444">
      <w:pPr>
        <w:tabs>
          <w:tab w:val="left" w:pos="720"/>
        </w:tabs>
        <w:spacing w:after="0" w:line="276" w:lineRule="auto"/>
        <w:ind w:firstLine="720"/>
        <w:jc w:val="center"/>
        <w:rPr>
          <w:rFonts w:asciiTheme="majorHAnsi" w:eastAsia="Times New Roman" w:hAnsiTheme="majorHAnsi" w:cstheme="majorHAnsi"/>
          <w:b/>
          <w:color w:val="1F4E79" w:themeColor="accent1" w:themeShade="80"/>
          <w:sz w:val="32"/>
          <w:szCs w:val="32"/>
          <w:lang w:val="ro-MD"/>
        </w:rPr>
      </w:pPr>
      <w:r w:rsidRPr="00FB5EE6">
        <w:rPr>
          <w:rFonts w:asciiTheme="majorHAnsi" w:eastAsia="Times New Roman" w:hAnsiTheme="majorHAnsi" w:cstheme="majorHAnsi"/>
          <w:b/>
          <w:color w:val="1F4E79" w:themeColor="accent1" w:themeShade="80"/>
          <w:sz w:val="32"/>
          <w:szCs w:val="32"/>
          <w:lang w:val="ro-MD"/>
        </w:rPr>
        <w:t xml:space="preserve">RAPORTUL </w:t>
      </w:r>
    </w:p>
    <w:p w14:paraId="14EEE944" w14:textId="77777777" w:rsidR="00790444" w:rsidRPr="00FB5EE6" w:rsidRDefault="00790444" w:rsidP="008500D2">
      <w:pPr>
        <w:spacing w:line="276" w:lineRule="auto"/>
        <w:ind w:firstLine="709"/>
        <w:jc w:val="center"/>
        <w:rPr>
          <w:rFonts w:ascii="Times New Roman" w:eastAsia="Times New Roman" w:hAnsi="Times New Roman" w:cs="Times New Roman"/>
          <w:b/>
          <w:sz w:val="36"/>
          <w:szCs w:val="36"/>
          <w:lang w:val="ro-MD"/>
        </w:rPr>
      </w:pPr>
      <w:r w:rsidRPr="00FB5EE6">
        <w:rPr>
          <w:rFonts w:asciiTheme="majorHAnsi" w:eastAsia="Times New Roman" w:hAnsiTheme="majorHAnsi" w:cstheme="majorHAnsi"/>
          <w:b/>
          <w:bCs/>
          <w:color w:val="1F4E79" w:themeColor="accent1" w:themeShade="80"/>
          <w:sz w:val="32"/>
          <w:szCs w:val="32"/>
          <w:lang w:val="ro-MD" w:eastAsia="ru-RU"/>
        </w:rPr>
        <w:t>auditului performanței</w:t>
      </w:r>
      <w:r w:rsidR="008500D2" w:rsidRPr="00FB5EE6">
        <w:rPr>
          <w:rFonts w:ascii="Times New Roman" w:eastAsiaTheme="minorEastAsia" w:hAnsi="Times New Roman"/>
          <w:b/>
          <w:sz w:val="40"/>
          <w:szCs w:val="40"/>
          <w:lang w:val="ro-MD"/>
        </w:rPr>
        <w:t xml:space="preserve"> </w:t>
      </w:r>
      <w:r w:rsidR="008500D2" w:rsidRPr="00FB5EE6">
        <w:rPr>
          <w:rFonts w:asciiTheme="majorHAnsi" w:eastAsia="Times New Roman" w:hAnsiTheme="majorHAnsi" w:cstheme="majorHAnsi"/>
          <w:b/>
          <w:bCs/>
          <w:color w:val="1F4E79" w:themeColor="accent1" w:themeShade="80"/>
          <w:sz w:val="32"/>
          <w:szCs w:val="32"/>
          <w:lang w:val="ro-MD" w:eastAsia="ru-RU"/>
        </w:rPr>
        <w:t>implementării  Strategiei naționale de dezvoltare regională pentru anii 2016–2020</w:t>
      </w:r>
    </w:p>
    <w:p w14:paraId="2C778536" w14:textId="77777777" w:rsidR="00790444" w:rsidRPr="00FB5EE6" w:rsidRDefault="00790444" w:rsidP="00790444">
      <w:pPr>
        <w:spacing w:line="276" w:lineRule="auto"/>
        <w:ind w:firstLine="720"/>
        <w:jc w:val="both"/>
        <w:rPr>
          <w:rFonts w:ascii="Times New Roman" w:eastAsia="Times New Roman" w:hAnsi="Times New Roman" w:cs="Times New Roman"/>
          <w:b/>
          <w:sz w:val="36"/>
          <w:szCs w:val="36"/>
          <w:lang w:val="ro-MD"/>
        </w:rPr>
      </w:pPr>
    </w:p>
    <w:p w14:paraId="003E223E" w14:textId="77777777" w:rsidR="008500D2" w:rsidRPr="00FB5EE6" w:rsidRDefault="008500D2" w:rsidP="00790444">
      <w:pPr>
        <w:spacing w:line="276" w:lineRule="auto"/>
        <w:ind w:firstLine="720"/>
        <w:jc w:val="both"/>
        <w:rPr>
          <w:rFonts w:ascii="Times New Roman" w:eastAsia="Times New Roman" w:hAnsi="Times New Roman" w:cs="Times New Roman"/>
          <w:b/>
          <w:sz w:val="36"/>
          <w:szCs w:val="36"/>
          <w:lang w:val="ro-MD"/>
        </w:rPr>
      </w:pPr>
    </w:p>
    <w:p w14:paraId="6AB44BC9" w14:textId="77777777" w:rsidR="008500D2" w:rsidRPr="00FB5EE6" w:rsidRDefault="008500D2" w:rsidP="00790444">
      <w:pPr>
        <w:spacing w:line="276" w:lineRule="auto"/>
        <w:ind w:firstLine="720"/>
        <w:jc w:val="both"/>
        <w:rPr>
          <w:rFonts w:ascii="Times New Roman" w:eastAsia="Times New Roman" w:hAnsi="Times New Roman" w:cs="Times New Roman"/>
          <w:b/>
          <w:sz w:val="36"/>
          <w:szCs w:val="36"/>
          <w:lang w:val="ro-MD"/>
        </w:rPr>
      </w:pPr>
    </w:p>
    <w:p w14:paraId="21CC3EC1" w14:textId="77777777" w:rsidR="008500D2" w:rsidRPr="00FB5EE6" w:rsidRDefault="008500D2" w:rsidP="00790444">
      <w:pPr>
        <w:spacing w:line="276" w:lineRule="auto"/>
        <w:ind w:firstLine="720"/>
        <w:jc w:val="both"/>
        <w:rPr>
          <w:rFonts w:ascii="Times New Roman" w:eastAsia="Times New Roman" w:hAnsi="Times New Roman" w:cs="Times New Roman"/>
          <w:b/>
          <w:sz w:val="36"/>
          <w:szCs w:val="36"/>
          <w:lang w:val="ro-MD"/>
        </w:rPr>
      </w:pPr>
    </w:p>
    <w:p w14:paraId="33904715" w14:textId="77777777" w:rsidR="008500D2" w:rsidRPr="00FB5EE6" w:rsidRDefault="008500D2" w:rsidP="00790444">
      <w:pPr>
        <w:spacing w:line="276" w:lineRule="auto"/>
        <w:ind w:firstLine="720"/>
        <w:jc w:val="both"/>
        <w:rPr>
          <w:rFonts w:ascii="Times New Roman" w:eastAsia="Times New Roman" w:hAnsi="Times New Roman" w:cs="Times New Roman"/>
          <w:b/>
          <w:sz w:val="36"/>
          <w:szCs w:val="36"/>
          <w:lang w:val="ro-MD"/>
        </w:rPr>
      </w:pPr>
    </w:p>
    <w:p w14:paraId="4103C9B8" w14:textId="77777777" w:rsidR="00790444" w:rsidRPr="00FB5EE6" w:rsidRDefault="00790444" w:rsidP="00790444">
      <w:pPr>
        <w:spacing w:after="0" w:line="240" w:lineRule="auto"/>
        <w:ind w:right="473"/>
        <w:jc w:val="center"/>
        <w:rPr>
          <w:rFonts w:ascii="Calibri Light" w:hAnsi="Calibri Light" w:cs="Calibri Light"/>
          <w:lang w:val="ro-MD"/>
        </w:rPr>
      </w:pPr>
    </w:p>
    <w:p w14:paraId="495E708F" w14:textId="77777777" w:rsidR="00790444" w:rsidRPr="00FB5EE6" w:rsidRDefault="00790444" w:rsidP="00790444">
      <w:pPr>
        <w:spacing w:after="0" w:line="240" w:lineRule="auto"/>
        <w:ind w:right="473"/>
        <w:jc w:val="center"/>
        <w:rPr>
          <w:rFonts w:ascii="Calibri Light" w:hAnsi="Calibri Light" w:cs="Calibri Light"/>
          <w:lang w:val="ro-MD"/>
        </w:rPr>
      </w:pPr>
    </w:p>
    <w:p w14:paraId="4710FA30" w14:textId="77777777" w:rsidR="00790444" w:rsidRPr="00FB5EE6" w:rsidRDefault="00790444" w:rsidP="00790444">
      <w:pPr>
        <w:spacing w:after="0" w:line="240" w:lineRule="auto"/>
        <w:ind w:right="473"/>
        <w:jc w:val="center"/>
        <w:rPr>
          <w:rFonts w:ascii="Times New Roman" w:eastAsia="Times New Roman" w:hAnsi="Times New Roman" w:cs="Times New Roman"/>
          <w:bCs/>
          <w:color w:val="2E74B5" w:themeColor="accent1" w:themeShade="BF"/>
          <w:sz w:val="28"/>
          <w:szCs w:val="28"/>
          <w:lang w:val="ro-MD"/>
        </w:rPr>
      </w:pPr>
      <w:r w:rsidRPr="00FB5EE6">
        <w:rPr>
          <w:rFonts w:ascii="Calibri Light" w:hAnsi="Calibri Light" w:cs="Calibri Light"/>
          <w:lang w:val="ro-MD"/>
        </w:rPr>
        <w:t>Chișinău, 2021</w:t>
      </w:r>
    </w:p>
    <w:p w14:paraId="715ACDEA" w14:textId="77777777" w:rsidR="00790444" w:rsidRPr="00FB5EE6" w:rsidRDefault="00790444" w:rsidP="00790444">
      <w:pPr>
        <w:spacing w:after="0" w:line="240" w:lineRule="auto"/>
        <w:ind w:right="473"/>
        <w:jc w:val="center"/>
        <w:rPr>
          <w:rFonts w:ascii="Times New Roman" w:eastAsia="Times New Roman" w:hAnsi="Times New Roman" w:cs="Times New Roman"/>
          <w:bCs/>
          <w:color w:val="2E74B5" w:themeColor="accent1" w:themeShade="BF"/>
          <w:sz w:val="28"/>
          <w:szCs w:val="28"/>
          <w:lang w:val="ro-MD"/>
        </w:rPr>
        <w:sectPr w:rsidR="00790444" w:rsidRPr="00FB5EE6" w:rsidSect="00790444">
          <w:footerReference w:type="default" r:id="rId11"/>
          <w:pgSz w:w="12240" w:h="15840"/>
          <w:pgMar w:top="965" w:right="907" w:bottom="1138" w:left="1699" w:header="720" w:footer="720" w:gutter="0"/>
          <w:cols w:space="720"/>
          <w:titlePg/>
          <w:docGrid w:linePitch="360"/>
        </w:sectPr>
      </w:pPr>
    </w:p>
    <w:p w14:paraId="439A78FA" w14:textId="77777777" w:rsidR="00790444" w:rsidRPr="00FB5EE6" w:rsidRDefault="00790444" w:rsidP="00790444">
      <w:pPr>
        <w:keepNext/>
        <w:keepLines/>
        <w:spacing w:after="0" w:line="240" w:lineRule="auto"/>
        <w:jc w:val="center"/>
        <w:outlineLvl w:val="0"/>
        <w:rPr>
          <w:rFonts w:ascii="Calibri Light" w:eastAsia="Times New Roman" w:hAnsi="Calibri Light" w:cs="Calibri Light"/>
          <w:b/>
          <w:color w:val="1F4E79" w:themeColor="accent1" w:themeShade="80"/>
          <w:sz w:val="26"/>
          <w:szCs w:val="26"/>
          <w:lang w:val="ro-MD" w:eastAsia="ro-RO"/>
        </w:rPr>
      </w:pPr>
      <w:bookmarkStart w:id="1" w:name="_Toc78183074"/>
      <w:r w:rsidRPr="00FB5EE6">
        <w:rPr>
          <w:rFonts w:ascii="Calibri Light" w:eastAsia="Times New Roman" w:hAnsi="Calibri Light" w:cs="Calibri Light"/>
          <w:b/>
          <w:color w:val="1F4E79" w:themeColor="accent1" w:themeShade="80"/>
          <w:sz w:val="26"/>
          <w:szCs w:val="26"/>
          <w:lang w:val="ro-MD" w:eastAsia="ro-RO"/>
        </w:rPr>
        <w:lastRenderedPageBreak/>
        <w:t>CUPRINS</w:t>
      </w:r>
      <w:bookmarkEnd w:id="1"/>
    </w:p>
    <w:p w14:paraId="181FE91D" w14:textId="77777777" w:rsidR="00790444" w:rsidRPr="00FB5EE6" w:rsidRDefault="00790444" w:rsidP="00790444">
      <w:pPr>
        <w:spacing w:after="0" w:line="240" w:lineRule="auto"/>
        <w:ind w:right="473"/>
        <w:jc w:val="center"/>
        <w:rPr>
          <w:rFonts w:asciiTheme="majorHAnsi" w:eastAsia="Times New Roman" w:hAnsiTheme="majorHAnsi" w:cstheme="majorHAnsi"/>
          <w:bCs/>
          <w:color w:val="2E74B5" w:themeColor="accent1" w:themeShade="BF"/>
          <w:sz w:val="28"/>
          <w:szCs w:val="28"/>
          <w:lang w:val="ro-MD"/>
        </w:rPr>
      </w:pPr>
    </w:p>
    <w:sdt>
      <w:sdtPr>
        <w:rPr>
          <w:rFonts w:asciiTheme="majorHAnsi" w:hAnsiTheme="majorHAnsi" w:cstheme="majorHAnsi"/>
          <w:bCs/>
          <w:lang w:val="ro-MD"/>
        </w:rPr>
        <w:id w:val="784084723"/>
        <w:docPartObj>
          <w:docPartGallery w:val="Table of Contents"/>
          <w:docPartUnique/>
        </w:docPartObj>
      </w:sdtPr>
      <w:sdtEndPr>
        <w:rPr>
          <w:sz w:val="24"/>
          <w:szCs w:val="24"/>
        </w:rPr>
      </w:sdtEndPr>
      <w:sdtContent>
        <w:p w14:paraId="1B3EAC4B" w14:textId="77777777" w:rsidR="00790444" w:rsidRPr="00FB5EE6" w:rsidRDefault="00790444" w:rsidP="00790444">
          <w:pPr>
            <w:spacing w:after="0" w:line="240" w:lineRule="auto"/>
            <w:rPr>
              <w:rFonts w:asciiTheme="majorHAnsi" w:eastAsia="Times New Roman" w:hAnsiTheme="majorHAnsi" w:cstheme="majorHAnsi"/>
              <w:lang w:val="ro-MD"/>
            </w:rPr>
          </w:pPr>
        </w:p>
        <w:p w14:paraId="0D464725" w14:textId="7EE69BCB" w:rsidR="001F0A5E" w:rsidRDefault="007667DB">
          <w:pPr>
            <w:pStyle w:val="TOC1"/>
            <w:rPr>
              <w:rFonts w:eastAsiaTheme="minorEastAsia"/>
              <w:b w:val="0"/>
              <w:bCs w:val="0"/>
              <w:noProof/>
            </w:rPr>
          </w:pPr>
          <w:r w:rsidRPr="002E3DAE">
            <w:rPr>
              <w:rFonts w:asciiTheme="majorHAnsi" w:hAnsiTheme="majorHAnsi" w:cstheme="majorHAnsi"/>
              <w:b w:val="0"/>
              <w:bCs w:val="0"/>
              <w:sz w:val="24"/>
              <w:szCs w:val="24"/>
              <w:lang w:val="ro-MD"/>
            </w:rPr>
            <w:fldChar w:fldCharType="begin"/>
          </w:r>
          <w:r w:rsidR="00790444" w:rsidRPr="002E3DAE">
            <w:rPr>
              <w:rFonts w:asciiTheme="majorHAnsi" w:hAnsiTheme="majorHAnsi" w:cstheme="majorHAnsi"/>
              <w:b w:val="0"/>
              <w:bCs w:val="0"/>
              <w:sz w:val="24"/>
              <w:szCs w:val="24"/>
              <w:lang w:val="ro-MD"/>
            </w:rPr>
            <w:instrText xml:space="preserve"> TOC \o "1-3" \h \z \u </w:instrText>
          </w:r>
          <w:r w:rsidRPr="002E3DAE">
            <w:rPr>
              <w:rFonts w:asciiTheme="majorHAnsi" w:hAnsiTheme="majorHAnsi" w:cstheme="majorHAnsi"/>
              <w:b w:val="0"/>
              <w:bCs w:val="0"/>
              <w:sz w:val="24"/>
              <w:szCs w:val="24"/>
              <w:lang w:val="ro-MD"/>
            </w:rPr>
            <w:fldChar w:fldCharType="separate"/>
          </w:r>
          <w:hyperlink w:anchor="_Toc78183074" w:history="1">
            <w:r w:rsidR="001F0A5E" w:rsidRPr="007E0FEF">
              <w:rPr>
                <w:rStyle w:val="Hyperlink"/>
                <w:rFonts w:ascii="Calibri Light" w:eastAsia="Times New Roman" w:hAnsi="Calibri Light" w:cs="Calibri Light"/>
                <w:noProof/>
                <w:lang w:val="ro-MD" w:eastAsia="ro-RO"/>
              </w:rPr>
              <w:t>CUPRINS</w:t>
            </w:r>
            <w:r w:rsidR="001F0A5E">
              <w:rPr>
                <w:noProof/>
                <w:webHidden/>
              </w:rPr>
              <w:tab/>
            </w:r>
            <w:r w:rsidR="001F0A5E">
              <w:rPr>
                <w:noProof/>
                <w:webHidden/>
              </w:rPr>
              <w:fldChar w:fldCharType="begin"/>
            </w:r>
            <w:r w:rsidR="001F0A5E">
              <w:rPr>
                <w:noProof/>
                <w:webHidden/>
              </w:rPr>
              <w:instrText xml:space="preserve"> PAGEREF _Toc78183074 \h </w:instrText>
            </w:r>
            <w:r w:rsidR="001F0A5E">
              <w:rPr>
                <w:noProof/>
                <w:webHidden/>
              </w:rPr>
            </w:r>
            <w:r w:rsidR="001F0A5E">
              <w:rPr>
                <w:noProof/>
                <w:webHidden/>
              </w:rPr>
              <w:fldChar w:fldCharType="separate"/>
            </w:r>
            <w:r w:rsidR="00B71B73">
              <w:rPr>
                <w:noProof/>
                <w:webHidden/>
              </w:rPr>
              <w:t>2</w:t>
            </w:r>
            <w:r w:rsidR="001F0A5E">
              <w:rPr>
                <w:noProof/>
                <w:webHidden/>
              </w:rPr>
              <w:fldChar w:fldCharType="end"/>
            </w:r>
          </w:hyperlink>
        </w:p>
        <w:p w14:paraId="5C241D3F" w14:textId="451D0AC2" w:rsidR="001F0A5E" w:rsidRDefault="00206BD9">
          <w:pPr>
            <w:pStyle w:val="TOC1"/>
            <w:rPr>
              <w:rFonts w:eastAsiaTheme="minorEastAsia"/>
              <w:b w:val="0"/>
              <w:bCs w:val="0"/>
              <w:noProof/>
            </w:rPr>
          </w:pPr>
          <w:hyperlink w:anchor="_Toc78183075" w:history="1">
            <w:r w:rsidR="001F0A5E" w:rsidRPr="007E0FEF">
              <w:rPr>
                <w:rStyle w:val="Hyperlink"/>
                <w:rFonts w:ascii="Calibri Light" w:eastAsia="Times New Roman" w:hAnsi="Calibri Light" w:cs="Calibri Light"/>
                <w:noProof/>
                <w:lang w:val="ro-MD" w:eastAsia="ro-RO"/>
              </w:rPr>
              <w:t>LISTA ACRONIMELOR</w:t>
            </w:r>
            <w:r w:rsidR="001F0A5E">
              <w:rPr>
                <w:noProof/>
                <w:webHidden/>
              </w:rPr>
              <w:tab/>
            </w:r>
            <w:r w:rsidR="001F0A5E">
              <w:rPr>
                <w:noProof/>
                <w:webHidden/>
              </w:rPr>
              <w:fldChar w:fldCharType="begin"/>
            </w:r>
            <w:r w:rsidR="001F0A5E">
              <w:rPr>
                <w:noProof/>
                <w:webHidden/>
              </w:rPr>
              <w:instrText xml:space="preserve"> PAGEREF _Toc78183075 \h </w:instrText>
            </w:r>
            <w:r w:rsidR="001F0A5E">
              <w:rPr>
                <w:noProof/>
                <w:webHidden/>
              </w:rPr>
            </w:r>
            <w:r w:rsidR="001F0A5E">
              <w:rPr>
                <w:noProof/>
                <w:webHidden/>
              </w:rPr>
              <w:fldChar w:fldCharType="separate"/>
            </w:r>
            <w:r w:rsidR="00B71B73">
              <w:rPr>
                <w:noProof/>
                <w:webHidden/>
              </w:rPr>
              <w:t>4</w:t>
            </w:r>
            <w:r w:rsidR="001F0A5E">
              <w:rPr>
                <w:noProof/>
                <w:webHidden/>
              </w:rPr>
              <w:fldChar w:fldCharType="end"/>
            </w:r>
          </w:hyperlink>
        </w:p>
        <w:p w14:paraId="7082ECAD" w14:textId="5F114DFF" w:rsidR="001F0A5E" w:rsidRDefault="00206BD9">
          <w:pPr>
            <w:pStyle w:val="TOC2"/>
            <w:rPr>
              <w:rFonts w:eastAsiaTheme="minorEastAsia"/>
              <w:b w:val="0"/>
              <w:bCs w:val="0"/>
              <w:noProof/>
            </w:rPr>
          </w:pPr>
          <w:hyperlink w:anchor="_Toc78183076" w:history="1">
            <w:r w:rsidR="001F0A5E" w:rsidRPr="007E0FEF">
              <w:rPr>
                <w:rStyle w:val="Hyperlink"/>
                <w:rFonts w:ascii="Calibri Light" w:eastAsia="Times New Roman" w:hAnsi="Calibri Light" w:cs="Calibri Light"/>
                <w:noProof/>
                <w:lang w:val="ro-MD" w:eastAsia="ro-RO"/>
              </w:rPr>
              <w:t>I.</w:t>
            </w:r>
            <w:r w:rsidR="001F0A5E">
              <w:rPr>
                <w:rFonts w:eastAsiaTheme="minorEastAsia"/>
                <w:b w:val="0"/>
                <w:bCs w:val="0"/>
                <w:noProof/>
              </w:rPr>
              <w:tab/>
            </w:r>
            <w:r w:rsidR="001F0A5E" w:rsidRPr="007E0FEF">
              <w:rPr>
                <w:rStyle w:val="Hyperlink"/>
                <w:rFonts w:ascii="Calibri Light" w:eastAsia="Times New Roman" w:hAnsi="Calibri Light" w:cs="Calibri Light"/>
                <w:noProof/>
                <w:lang w:val="ro-MD" w:eastAsia="ro-RO"/>
              </w:rPr>
              <w:t>SINTEZA</w:t>
            </w:r>
            <w:r w:rsidR="001F0A5E">
              <w:rPr>
                <w:noProof/>
                <w:webHidden/>
              </w:rPr>
              <w:tab/>
            </w:r>
            <w:r w:rsidR="001F0A5E">
              <w:rPr>
                <w:noProof/>
                <w:webHidden/>
              </w:rPr>
              <w:fldChar w:fldCharType="begin"/>
            </w:r>
            <w:r w:rsidR="001F0A5E">
              <w:rPr>
                <w:noProof/>
                <w:webHidden/>
              </w:rPr>
              <w:instrText xml:space="preserve"> PAGEREF _Toc78183076 \h </w:instrText>
            </w:r>
            <w:r w:rsidR="001F0A5E">
              <w:rPr>
                <w:noProof/>
                <w:webHidden/>
              </w:rPr>
            </w:r>
            <w:r w:rsidR="001F0A5E">
              <w:rPr>
                <w:noProof/>
                <w:webHidden/>
              </w:rPr>
              <w:fldChar w:fldCharType="separate"/>
            </w:r>
            <w:r w:rsidR="00B71B73">
              <w:rPr>
                <w:noProof/>
                <w:webHidden/>
              </w:rPr>
              <w:t>5</w:t>
            </w:r>
            <w:r w:rsidR="001F0A5E">
              <w:rPr>
                <w:noProof/>
                <w:webHidden/>
              </w:rPr>
              <w:fldChar w:fldCharType="end"/>
            </w:r>
          </w:hyperlink>
        </w:p>
        <w:p w14:paraId="69BE8D2D" w14:textId="732EC8CD" w:rsidR="001F0A5E" w:rsidRDefault="00206BD9">
          <w:pPr>
            <w:pStyle w:val="TOC2"/>
            <w:rPr>
              <w:rFonts w:eastAsiaTheme="minorEastAsia"/>
              <w:b w:val="0"/>
              <w:bCs w:val="0"/>
              <w:noProof/>
            </w:rPr>
          </w:pPr>
          <w:hyperlink w:anchor="_Toc78183077" w:history="1">
            <w:r w:rsidR="001F0A5E" w:rsidRPr="007E0FEF">
              <w:rPr>
                <w:rStyle w:val="Hyperlink"/>
                <w:rFonts w:ascii="Calibri Light" w:eastAsia="Times New Roman" w:hAnsi="Calibri Light" w:cs="Calibri Light"/>
                <w:noProof/>
                <w:lang w:val="ro-MD"/>
              </w:rPr>
              <w:t>II.</w:t>
            </w:r>
            <w:r w:rsidR="001F0A5E">
              <w:rPr>
                <w:rFonts w:eastAsiaTheme="minorEastAsia"/>
                <w:b w:val="0"/>
                <w:bCs w:val="0"/>
                <w:noProof/>
              </w:rPr>
              <w:tab/>
            </w:r>
            <w:r w:rsidR="001F0A5E" w:rsidRPr="007E0FEF">
              <w:rPr>
                <w:rStyle w:val="Hyperlink"/>
                <w:rFonts w:ascii="Calibri Light" w:eastAsia="Times New Roman" w:hAnsi="Calibri Light" w:cs="Calibri Light"/>
                <w:noProof/>
                <w:lang w:val="ro-MD"/>
              </w:rPr>
              <w:t>PREZENTARE GENERALĂ</w:t>
            </w:r>
            <w:r w:rsidR="001F0A5E">
              <w:rPr>
                <w:noProof/>
                <w:webHidden/>
              </w:rPr>
              <w:tab/>
            </w:r>
            <w:r w:rsidR="001F0A5E">
              <w:rPr>
                <w:noProof/>
                <w:webHidden/>
              </w:rPr>
              <w:fldChar w:fldCharType="begin"/>
            </w:r>
            <w:r w:rsidR="001F0A5E">
              <w:rPr>
                <w:noProof/>
                <w:webHidden/>
              </w:rPr>
              <w:instrText xml:space="preserve"> PAGEREF _Toc78183077 \h </w:instrText>
            </w:r>
            <w:r w:rsidR="001F0A5E">
              <w:rPr>
                <w:noProof/>
                <w:webHidden/>
              </w:rPr>
            </w:r>
            <w:r w:rsidR="001F0A5E">
              <w:rPr>
                <w:noProof/>
                <w:webHidden/>
              </w:rPr>
              <w:fldChar w:fldCharType="separate"/>
            </w:r>
            <w:r w:rsidR="00B71B73">
              <w:rPr>
                <w:noProof/>
                <w:webHidden/>
              </w:rPr>
              <w:t>7</w:t>
            </w:r>
            <w:r w:rsidR="001F0A5E">
              <w:rPr>
                <w:noProof/>
                <w:webHidden/>
              </w:rPr>
              <w:fldChar w:fldCharType="end"/>
            </w:r>
          </w:hyperlink>
        </w:p>
        <w:p w14:paraId="4E3AD994" w14:textId="289BFFF2" w:rsidR="001F0A5E" w:rsidRDefault="00206BD9">
          <w:pPr>
            <w:pStyle w:val="TOC3"/>
            <w:rPr>
              <w:rFonts w:eastAsiaTheme="minorEastAsia"/>
              <w:b w:val="0"/>
              <w:bCs w:val="0"/>
              <w:noProof/>
            </w:rPr>
          </w:pPr>
          <w:hyperlink w:anchor="_Toc78183078" w:history="1">
            <w:r w:rsidR="001F0A5E" w:rsidRPr="007E0FEF">
              <w:rPr>
                <w:rStyle w:val="Hyperlink"/>
                <w:rFonts w:asciiTheme="majorHAnsi" w:eastAsia="Times New Roman" w:hAnsiTheme="majorHAnsi" w:cstheme="majorHAnsi"/>
                <w:i/>
                <w:noProof/>
                <w:lang w:val="ro-MD" w:eastAsia="ru-RU"/>
              </w:rPr>
              <w:t>Informații privind sursele de finanțare a SNDR.</w:t>
            </w:r>
            <w:r w:rsidR="001F0A5E">
              <w:rPr>
                <w:noProof/>
                <w:webHidden/>
              </w:rPr>
              <w:tab/>
            </w:r>
            <w:r w:rsidR="001F0A5E">
              <w:rPr>
                <w:noProof/>
                <w:webHidden/>
              </w:rPr>
              <w:fldChar w:fldCharType="begin"/>
            </w:r>
            <w:r w:rsidR="001F0A5E">
              <w:rPr>
                <w:noProof/>
                <w:webHidden/>
              </w:rPr>
              <w:instrText xml:space="preserve"> PAGEREF _Toc78183078 \h </w:instrText>
            </w:r>
            <w:r w:rsidR="001F0A5E">
              <w:rPr>
                <w:noProof/>
                <w:webHidden/>
              </w:rPr>
            </w:r>
            <w:r w:rsidR="001F0A5E">
              <w:rPr>
                <w:noProof/>
                <w:webHidden/>
              </w:rPr>
              <w:fldChar w:fldCharType="separate"/>
            </w:r>
            <w:r w:rsidR="00B71B73">
              <w:rPr>
                <w:noProof/>
                <w:webHidden/>
              </w:rPr>
              <w:t>10</w:t>
            </w:r>
            <w:r w:rsidR="001F0A5E">
              <w:rPr>
                <w:noProof/>
                <w:webHidden/>
              </w:rPr>
              <w:fldChar w:fldCharType="end"/>
            </w:r>
          </w:hyperlink>
        </w:p>
        <w:p w14:paraId="42B9E1A0" w14:textId="1047D4C0" w:rsidR="001F0A5E" w:rsidRDefault="00206BD9">
          <w:pPr>
            <w:pStyle w:val="TOC3"/>
            <w:rPr>
              <w:rFonts w:eastAsiaTheme="minorEastAsia"/>
              <w:b w:val="0"/>
              <w:bCs w:val="0"/>
              <w:noProof/>
            </w:rPr>
          </w:pPr>
          <w:hyperlink w:anchor="_Toc78183079" w:history="1">
            <w:r w:rsidR="001F0A5E" w:rsidRPr="007E0FEF">
              <w:rPr>
                <w:rStyle w:val="Hyperlink"/>
                <w:rFonts w:asciiTheme="majorHAnsi" w:eastAsia="Times New Roman" w:hAnsiTheme="majorHAnsi" w:cstheme="majorHAnsi"/>
                <w:i/>
                <w:noProof/>
                <w:lang w:val="ro-MD" w:eastAsia="ru-RU"/>
              </w:rPr>
              <w:t>Domenii prioritare de intervenție</w:t>
            </w:r>
            <w:r w:rsidR="001F0A5E">
              <w:rPr>
                <w:noProof/>
                <w:webHidden/>
              </w:rPr>
              <w:tab/>
            </w:r>
            <w:r w:rsidR="001F0A5E">
              <w:rPr>
                <w:noProof/>
                <w:webHidden/>
              </w:rPr>
              <w:fldChar w:fldCharType="begin"/>
            </w:r>
            <w:r w:rsidR="001F0A5E">
              <w:rPr>
                <w:noProof/>
                <w:webHidden/>
              </w:rPr>
              <w:instrText xml:space="preserve"> PAGEREF _Toc78183079 \h </w:instrText>
            </w:r>
            <w:r w:rsidR="001F0A5E">
              <w:rPr>
                <w:noProof/>
                <w:webHidden/>
              </w:rPr>
            </w:r>
            <w:r w:rsidR="001F0A5E">
              <w:rPr>
                <w:noProof/>
                <w:webHidden/>
              </w:rPr>
              <w:fldChar w:fldCharType="separate"/>
            </w:r>
            <w:r w:rsidR="00B71B73">
              <w:rPr>
                <w:noProof/>
                <w:webHidden/>
              </w:rPr>
              <w:t>13</w:t>
            </w:r>
            <w:r w:rsidR="001F0A5E">
              <w:rPr>
                <w:noProof/>
                <w:webHidden/>
              </w:rPr>
              <w:fldChar w:fldCharType="end"/>
            </w:r>
          </w:hyperlink>
        </w:p>
        <w:p w14:paraId="70118F50" w14:textId="20B7A132" w:rsidR="001F0A5E" w:rsidRDefault="00206BD9">
          <w:pPr>
            <w:pStyle w:val="TOC3"/>
            <w:rPr>
              <w:rFonts w:eastAsiaTheme="minorEastAsia"/>
              <w:b w:val="0"/>
              <w:bCs w:val="0"/>
              <w:noProof/>
            </w:rPr>
          </w:pPr>
          <w:hyperlink w:anchor="_Toc78183080" w:history="1">
            <w:r w:rsidR="001F0A5E" w:rsidRPr="007E0FEF">
              <w:rPr>
                <w:rStyle w:val="Hyperlink"/>
                <w:rFonts w:asciiTheme="majorHAnsi" w:eastAsia="Times New Roman" w:hAnsiTheme="majorHAnsi" w:cstheme="majorHAnsi"/>
                <w:i/>
                <w:noProof/>
                <w:lang w:val="ro-MD" w:eastAsia="ru-RU"/>
              </w:rPr>
              <w:t>Identificarea proiectelor de dezvoltare regională</w:t>
            </w:r>
            <w:r w:rsidR="001F0A5E">
              <w:rPr>
                <w:noProof/>
                <w:webHidden/>
              </w:rPr>
              <w:tab/>
            </w:r>
            <w:r w:rsidR="001F0A5E">
              <w:rPr>
                <w:noProof/>
                <w:webHidden/>
              </w:rPr>
              <w:fldChar w:fldCharType="begin"/>
            </w:r>
            <w:r w:rsidR="001F0A5E">
              <w:rPr>
                <w:noProof/>
                <w:webHidden/>
              </w:rPr>
              <w:instrText xml:space="preserve"> PAGEREF _Toc78183080 \h </w:instrText>
            </w:r>
            <w:r w:rsidR="001F0A5E">
              <w:rPr>
                <w:noProof/>
                <w:webHidden/>
              </w:rPr>
            </w:r>
            <w:r w:rsidR="001F0A5E">
              <w:rPr>
                <w:noProof/>
                <w:webHidden/>
              </w:rPr>
              <w:fldChar w:fldCharType="separate"/>
            </w:r>
            <w:r w:rsidR="00B71B73">
              <w:rPr>
                <w:noProof/>
                <w:webHidden/>
              </w:rPr>
              <w:t>13</w:t>
            </w:r>
            <w:r w:rsidR="001F0A5E">
              <w:rPr>
                <w:noProof/>
                <w:webHidden/>
              </w:rPr>
              <w:fldChar w:fldCharType="end"/>
            </w:r>
          </w:hyperlink>
        </w:p>
        <w:p w14:paraId="6CB3E83F" w14:textId="55831071" w:rsidR="001F0A5E" w:rsidRDefault="00206BD9">
          <w:pPr>
            <w:pStyle w:val="TOC2"/>
            <w:rPr>
              <w:rFonts w:eastAsiaTheme="minorEastAsia"/>
              <w:b w:val="0"/>
              <w:bCs w:val="0"/>
              <w:noProof/>
            </w:rPr>
          </w:pPr>
          <w:hyperlink w:anchor="_Toc78183081" w:history="1">
            <w:r w:rsidR="001F0A5E" w:rsidRPr="007E0FEF">
              <w:rPr>
                <w:rStyle w:val="Hyperlink"/>
                <w:rFonts w:ascii="Calibri Light" w:eastAsia="Times New Roman" w:hAnsi="Calibri Light" w:cs="Calibri Light"/>
                <w:noProof/>
                <w:lang w:val="ro-MD"/>
              </w:rPr>
              <w:t>III.</w:t>
            </w:r>
            <w:r w:rsidR="001F0A5E">
              <w:rPr>
                <w:rFonts w:eastAsiaTheme="minorEastAsia"/>
                <w:b w:val="0"/>
                <w:bCs w:val="0"/>
                <w:noProof/>
              </w:rPr>
              <w:tab/>
            </w:r>
            <w:r w:rsidR="001F0A5E" w:rsidRPr="007E0FEF">
              <w:rPr>
                <w:rStyle w:val="Hyperlink"/>
                <w:rFonts w:ascii="Calibri Light" w:eastAsia="Times New Roman" w:hAnsi="Calibri Light" w:cs="Calibri Light"/>
                <w:noProof/>
                <w:lang w:val="ro-MD"/>
              </w:rPr>
              <w:t>SFERA ȘI ABORDAREA AUDITULUI</w:t>
            </w:r>
            <w:r w:rsidR="001F0A5E">
              <w:rPr>
                <w:noProof/>
                <w:webHidden/>
              </w:rPr>
              <w:tab/>
            </w:r>
            <w:r w:rsidR="001F0A5E">
              <w:rPr>
                <w:noProof/>
                <w:webHidden/>
              </w:rPr>
              <w:fldChar w:fldCharType="begin"/>
            </w:r>
            <w:r w:rsidR="001F0A5E">
              <w:rPr>
                <w:noProof/>
                <w:webHidden/>
              </w:rPr>
              <w:instrText xml:space="preserve"> PAGEREF _Toc78183081 \h </w:instrText>
            </w:r>
            <w:r w:rsidR="001F0A5E">
              <w:rPr>
                <w:noProof/>
                <w:webHidden/>
              </w:rPr>
            </w:r>
            <w:r w:rsidR="001F0A5E">
              <w:rPr>
                <w:noProof/>
                <w:webHidden/>
              </w:rPr>
              <w:fldChar w:fldCharType="separate"/>
            </w:r>
            <w:r w:rsidR="00B71B73">
              <w:rPr>
                <w:noProof/>
                <w:webHidden/>
              </w:rPr>
              <w:t>17</w:t>
            </w:r>
            <w:r w:rsidR="001F0A5E">
              <w:rPr>
                <w:noProof/>
                <w:webHidden/>
              </w:rPr>
              <w:fldChar w:fldCharType="end"/>
            </w:r>
          </w:hyperlink>
        </w:p>
        <w:p w14:paraId="4CE1A036" w14:textId="39E377EB" w:rsidR="001F0A5E" w:rsidRDefault="00206BD9">
          <w:pPr>
            <w:pStyle w:val="TOC2"/>
            <w:rPr>
              <w:rFonts w:eastAsiaTheme="minorEastAsia"/>
              <w:b w:val="0"/>
              <w:bCs w:val="0"/>
              <w:noProof/>
            </w:rPr>
          </w:pPr>
          <w:hyperlink w:anchor="_Toc78183082" w:history="1">
            <w:r w:rsidR="001F0A5E" w:rsidRPr="007E0FEF">
              <w:rPr>
                <w:rStyle w:val="Hyperlink"/>
                <w:rFonts w:ascii="Calibri Light" w:eastAsia="Times New Roman" w:hAnsi="Calibri Light" w:cs="Calibri Light"/>
                <w:noProof/>
                <w:lang w:val="ro-MD"/>
              </w:rPr>
              <w:t>IV.</w:t>
            </w:r>
            <w:r w:rsidR="001F0A5E">
              <w:rPr>
                <w:rFonts w:eastAsiaTheme="minorEastAsia"/>
                <w:b w:val="0"/>
                <w:bCs w:val="0"/>
                <w:noProof/>
              </w:rPr>
              <w:tab/>
            </w:r>
            <w:r w:rsidR="001F0A5E" w:rsidRPr="007E0FEF">
              <w:rPr>
                <w:rStyle w:val="Hyperlink"/>
                <w:rFonts w:ascii="Calibri Light" w:eastAsia="Times New Roman" w:hAnsi="Calibri Light" w:cs="Calibri Light"/>
                <w:noProof/>
                <w:lang w:val="ro-MD"/>
              </w:rPr>
              <w:t>CONSTATĂRILE AUDITULUI</w:t>
            </w:r>
            <w:r w:rsidR="001F0A5E">
              <w:rPr>
                <w:noProof/>
                <w:webHidden/>
              </w:rPr>
              <w:tab/>
            </w:r>
            <w:r w:rsidR="001F0A5E">
              <w:rPr>
                <w:noProof/>
                <w:webHidden/>
              </w:rPr>
              <w:fldChar w:fldCharType="begin"/>
            </w:r>
            <w:r w:rsidR="001F0A5E">
              <w:rPr>
                <w:noProof/>
                <w:webHidden/>
              </w:rPr>
              <w:instrText xml:space="preserve"> PAGEREF _Toc78183082 \h </w:instrText>
            </w:r>
            <w:r w:rsidR="001F0A5E">
              <w:rPr>
                <w:noProof/>
                <w:webHidden/>
              </w:rPr>
            </w:r>
            <w:r w:rsidR="001F0A5E">
              <w:rPr>
                <w:noProof/>
                <w:webHidden/>
              </w:rPr>
              <w:fldChar w:fldCharType="separate"/>
            </w:r>
            <w:r w:rsidR="00B71B73">
              <w:rPr>
                <w:noProof/>
                <w:webHidden/>
              </w:rPr>
              <w:t>18</w:t>
            </w:r>
            <w:r w:rsidR="001F0A5E">
              <w:rPr>
                <w:noProof/>
                <w:webHidden/>
              </w:rPr>
              <w:fldChar w:fldCharType="end"/>
            </w:r>
          </w:hyperlink>
        </w:p>
        <w:p w14:paraId="06CC240B" w14:textId="4AF194DD" w:rsidR="001F0A5E" w:rsidRDefault="00206BD9">
          <w:pPr>
            <w:pStyle w:val="TOC2"/>
            <w:rPr>
              <w:rFonts w:eastAsiaTheme="minorEastAsia"/>
              <w:b w:val="0"/>
              <w:bCs w:val="0"/>
              <w:noProof/>
            </w:rPr>
          </w:pPr>
          <w:hyperlink w:anchor="_Toc78183083" w:history="1">
            <w:r w:rsidR="001F0A5E" w:rsidRPr="007E0FEF">
              <w:rPr>
                <w:rStyle w:val="Hyperlink"/>
                <w:rFonts w:asciiTheme="majorHAnsi" w:hAnsiTheme="majorHAnsi"/>
                <w:i/>
                <w:noProof/>
                <w:lang w:val="ro-MD"/>
              </w:rPr>
              <w:t>4.1. Obiectivul I: ,,Mecanismele existente pentru implementarea politicii în domeniul dezvoltării regionale asigură realizarea eficientă a obiectivelor prestabilite?”</w:t>
            </w:r>
            <w:r w:rsidR="001F0A5E">
              <w:rPr>
                <w:noProof/>
                <w:webHidden/>
              </w:rPr>
              <w:tab/>
            </w:r>
            <w:r w:rsidR="001F0A5E">
              <w:rPr>
                <w:noProof/>
                <w:webHidden/>
              </w:rPr>
              <w:fldChar w:fldCharType="begin"/>
            </w:r>
            <w:r w:rsidR="001F0A5E">
              <w:rPr>
                <w:noProof/>
                <w:webHidden/>
              </w:rPr>
              <w:instrText xml:space="preserve"> PAGEREF _Toc78183083 \h </w:instrText>
            </w:r>
            <w:r w:rsidR="001F0A5E">
              <w:rPr>
                <w:noProof/>
                <w:webHidden/>
              </w:rPr>
            </w:r>
            <w:r w:rsidR="001F0A5E">
              <w:rPr>
                <w:noProof/>
                <w:webHidden/>
              </w:rPr>
              <w:fldChar w:fldCharType="separate"/>
            </w:r>
            <w:r w:rsidR="00B71B73">
              <w:rPr>
                <w:noProof/>
                <w:webHidden/>
              </w:rPr>
              <w:t>18</w:t>
            </w:r>
            <w:r w:rsidR="001F0A5E">
              <w:rPr>
                <w:noProof/>
                <w:webHidden/>
              </w:rPr>
              <w:fldChar w:fldCharType="end"/>
            </w:r>
          </w:hyperlink>
        </w:p>
        <w:p w14:paraId="608F671A" w14:textId="6D82B267" w:rsidR="001F0A5E" w:rsidRDefault="00206BD9">
          <w:pPr>
            <w:pStyle w:val="TOC3"/>
            <w:rPr>
              <w:rFonts w:eastAsiaTheme="minorEastAsia"/>
              <w:b w:val="0"/>
              <w:bCs w:val="0"/>
              <w:noProof/>
            </w:rPr>
          </w:pPr>
          <w:hyperlink w:anchor="_Toc78183084" w:history="1">
            <w:r w:rsidR="001F0A5E" w:rsidRPr="007E0FEF">
              <w:rPr>
                <w:rStyle w:val="Hyperlink"/>
                <w:rFonts w:asciiTheme="majorHAnsi" w:hAnsiTheme="majorHAnsi"/>
                <w:i/>
                <w:noProof/>
                <w:lang w:val="ro-MD"/>
              </w:rPr>
              <w:t>4.1.1.</w:t>
            </w:r>
            <w:r w:rsidR="001F0A5E">
              <w:rPr>
                <w:rFonts w:eastAsiaTheme="minorEastAsia"/>
                <w:b w:val="0"/>
                <w:bCs w:val="0"/>
                <w:noProof/>
              </w:rPr>
              <w:tab/>
            </w:r>
            <w:r w:rsidR="001F0A5E" w:rsidRPr="007E0FEF">
              <w:rPr>
                <w:rStyle w:val="Hyperlink"/>
                <w:rFonts w:asciiTheme="majorHAnsi" w:hAnsiTheme="majorHAnsi"/>
                <w:i/>
                <w:noProof/>
                <w:lang w:val="ro-MD"/>
              </w:rPr>
              <w:t>Există vulnerabilități care afectează realizarea angajamentelor Republicii Moldova și</w:t>
            </w:r>
            <w:r w:rsidR="001F0A5E" w:rsidRPr="007E0FEF">
              <w:rPr>
                <w:rStyle w:val="Hyperlink"/>
                <w:noProof/>
                <w:lang w:val="ro-MD"/>
              </w:rPr>
              <w:t xml:space="preserve"> </w:t>
            </w:r>
            <w:r w:rsidR="001F0A5E" w:rsidRPr="007E0FEF">
              <w:rPr>
                <w:rStyle w:val="Hyperlink"/>
                <w:rFonts w:asciiTheme="majorHAnsi" w:hAnsiTheme="majorHAnsi"/>
                <w:i/>
                <w:noProof/>
                <w:lang w:val="ro-MD"/>
              </w:rPr>
              <w:t>obținerea progreselor în dezvoltarea regională durabilă.</w:t>
            </w:r>
            <w:r w:rsidR="001F0A5E">
              <w:rPr>
                <w:noProof/>
                <w:webHidden/>
              </w:rPr>
              <w:tab/>
            </w:r>
            <w:r w:rsidR="001F0A5E">
              <w:rPr>
                <w:noProof/>
                <w:webHidden/>
              </w:rPr>
              <w:fldChar w:fldCharType="begin"/>
            </w:r>
            <w:r w:rsidR="001F0A5E">
              <w:rPr>
                <w:noProof/>
                <w:webHidden/>
              </w:rPr>
              <w:instrText xml:space="preserve"> PAGEREF _Toc78183084 \h </w:instrText>
            </w:r>
            <w:r w:rsidR="001F0A5E">
              <w:rPr>
                <w:noProof/>
                <w:webHidden/>
              </w:rPr>
            </w:r>
            <w:r w:rsidR="001F0A5E">
              <w:rPr>
                <w:noProof/>
                <w:webHidden/>
              </w:rPr>
              <w:fldChar w:fldCharType="separate"/>
            </w:r>
            <w:r w:rsidR="00B71B73">
              <w:rPr>
                <w:noProof/>
                <w:webHidden/>
              </w:rPr>
              <w:t>18</w:t>
            </w:r>
            <w:r w:rsidR="001F0A5E">
              <w:rPr>
                <w:noProof/>
                <w:webHidden/>
              </w:rPr>
              <w:fldChar w:fldCharType="end"/>
            </w:r>
          </w:hyperlink>
        </w:p>
        <w:p w14:paraId="7873379E" w14:textId="73D55C43" w:rsidR="001F0A5E" w:rsidRDefault="00206BD9">
          <w:pPr>
            <w:pStyle w:val="TOC3"/>
            <w:rPr>
              <w:rFonts w:eastAsiaTheme="minorEastAsia"/>
              <w:b w:val="0"/>
              <w:bCs w:val="0"/>
              <w:noProof/>
            </w:rPr>
          </w:pPr>
          <w:hyperlink w:anchor="_Toc78183085" w:history="1">
            <w:r w:rsidR="001F0A5E" w:rsidRPr="007E0FEF">
              <w:rPr>
                <w:rStyle w:val="Hyperlink"/>
                <w:rFonts w:asciiTheme="majorHAnsi" w:hAnsiTheme="majorHAnsi"/>
                <w:i/>
                <w:noProof/>
                <w:lang w:val="ro-MD"/>
              </w:rPr>
              <w:t>4.1.2.</w:t>
            </w:r>
            <w:r w:rsidR="001F0A5E">
              <w:rPr>
                <w:rFonts w:eastAsiaTheme="minorEastAsia"/>
                <w:b w:val="0"/>
                <w:bCs w:val="0"/>
                <w:noProof/>
              </w:rPr>
              <w:tab/>
            </w:r>
            <w:r w:rsidR="001F0A5E" w:rsidRPr="007E0FEF">
              <w:rPr>
                <w:rStyle w:val="Hyperlink"/>
                <w:rFonts w:asciiTheme="majorHAnsi" w:hAnsiTheme="majorHAnsi"/>
                <w:i/>
                <w:noProof/>
                <w:lang w:val="ro-MD"/>
              </w:rPr>
              <w:t>Deși MADRM a inițiat acțiuni în vederea perfecționării cadrului normativ în domeniul</w:t>
            </w:r>
            <w:r w:rsidR="001F0A5E" w:rsidRPr="007E0FEF">
              <w:rPr>
                <w:rStyle w:val="Hyperlink"/>
                <w:rFonts w:asciiTheme="majorHAnsi" w:eastAsia="Calibri" w:hAnsiTheme="majorHAnsi" w:cstheme="majorHAnsi"/>
                <w:noProof/>
                <w:lang w:val="ro-MD"/>
              </w:rPr>
              <w:t xml:space="preserve"> </w:t>
            </w:r>
            <w:r w:rsidR="001F0A5E" w:rsidRPr="007E0FEF">
              <w:rPr>
                <w:rStyle w:val="Hyperlink"/>
                <w:rFonts w:asciiTheme="majorHAnsi" w:hAnsiTheme="majorHAnsi"/>
                <w:i/>
                <w:noProof/>
                <w:lang w:val="ro-MD"/>
              </w:rPr>
              <w:t>dezvoltării regionale, acestea nu sunt finalizate.</w:t>
            </w:r>
            <w:r w:rsidR="001F0A5E">
              <w:rPr>
                <w:noProof/>
                <w:webHidden/>
              </w:rPr>
              <w:tab/>
            </w:r>
            <w:r w:rsidR="001F0A5E">
              <w:rPr>
                <w:noProof/>
                <w:webHidden/>
              </w:rPr>
              <w:fldChar w:fldCharType="begin"/>
            </w:r>
            <w:r w:rsidR="001F0A5E">
              <w:rPr>
                <w:noProof/>
                <w:webHidden/>
              </w:rPr>
              <w:instrText xml:space="preserve"> PAGEREF _Toc78183085 \h </w:instrText>
            </w:r>
            <w:r w:rsidR="001F0A5E">
              <w:rPr>
                <w:noProof/>
                <w:webHidden/>
              </w:rPr>
            </w:r>
            <w:r w:rsidR="001F0A5E">
              <w:rPr>
                <w:noProof/>
                <w:webHidden/>
              </w:rPr>
              <w:fldChar w:fldCharType="separate"/>
            </w:r>
            <w:r w:rsidR="00B71B73">
              <w:rPr>
                <w:noProof/>
                <w:webHidden/>
              </w:rPr>
              <w:t>20</w:t>
            </w:r>
            <w:r w:rsidR="001F0A5E">
              <w:rPr>
                <w:noProof/>
                <w:webHidden/>
              </w:rPr>
              <w:fldChar w:fldCharType="end"/>
            </w:r>
          </w:hyperlink>
        </w:p>
        <w:p w14:paraId="7729AD2B" w14:textId="77FAB4FF" w:rsidR="001F0A5E" w:rsidRDefault="00206BD9">
          <w:pPr>
            <w:pStyle w:val="TOC3"/>
            <w:rPr>
              <w:rFonts w:eastAsiaTheme="minorEastAsia"/>
              <w:b w:val="0"/>
              <w:bCs w:val="0"/>
              <w:noProof/>
            </w:rPr>
          </w:pPr>
          <w:hyperlink w:anchor="_Toc78183086" w:history="1">
            <w:r w:rsidR="001F0A5E" w:rsidRPr="007E0FEF">
              <w:rPr>
                <w:rStyle w:val="Hyperlink"/>
                <w:rFonts w:asciiTheme="majorHAnsi" w:hAnsiTheme="majorHAnsi"/>
                <w:i/>
                <w:noProof/>
                <w:lang w:val="ro-MD"/>
              </w:rPr>
              <w:t>4.1.3. Coordonarea și sinergia Strategiilor și politicilor de dezvoltare regională necesită reglementare normativă și proceduri clare.</w:t>
            </w:r>
            <w:r w:rsidR="001F0A5E">
              <w:rPr>
                <w:noProof/>
                <w:webHidden/>
              </w:rPr>
              <w:tab/>
            </w:r>
            <w:r w:rsidR="001F0A5E">
              <w:rPr>
                <w:noProof/>
                <w:webHidden/>
              </w:rPr>
              <w:fldChar w:fldCharType="begin"/>
            </w:r>
            <w:r w:rsidR="001F0A5E">
              <w:rPr>
                <w:noProof/>
                <w:webHidden/>
              </w:rPr>
              <w:instrText xml:space="preserve"> PAGEREF _Toc78183086 \h </w:instrText>
            </w:r>
            <w:r w:rsidR="001F0A5E">
              <w:rPr>
                <w:noProof/>
                <w:webHidden/>
              </w:rPr>
            </w:r>
            <w:r w:rsidR="001F0A5E">
              <w:rPr>
                <w:noProof/>
                <w:webHidden/>
              </w:rPr>
              <w:fldChar w:fldCharType="separate"/>
            </w:r>
            <w:r w:rsidR="00B71B73">
              <w:rPr>
                <w:noProof/>
                <w:webHidden/>
              </w:rPr>
              <w:t>22</w:t>
            </w:r>
            <w:r w:rsidR="001F0A5E">
              <w:rPr>
                <w:noProof/>
                <w:webHidden/>
              </w:rPr>
              <w:fldChar w:fldCharType="end"/>
            </w:r>
          </w:hyperlink>
        </w:p>
        <w:p w14:paraId="14E545BB" w14:textId="2EBA8E17" w:rsidR="001F0A5E" w:rsidRDefault="00206BD9">
          <w:pPr>
            <w:pStyle w:val="TOC3"/>
            <w:rPr>
              <w:rFonts w:eastAsiaTheme="minorEastAsia"/>
              <w:b w:val="0"/>
              <w:bCs w:val="0"/>
              <w:noProof/>
            </w:rPr>
          </w:pPr>
          <w:hyperlink w:anchor="_Toc78183087" w:history="1">
            <w:r w:rsidR="001F0A5E" w:rsidRPr="007E0FEF">
              <w:rPr>
                <w:rStyle w:val="Hyperlink"/>
                <w:rFonts w:asciiTheme="majorHAnsi" w:hAnsiTheme="majorHAnsi"/>
                <w:i/>
                <w:noProof/>
                <w:lang w:val="ro-MD"/>
              </w:rPr>
              <w:t>4.1.4.  Acoperirea proiectelor cu resurse financiare sigure rămâne a fi în continuare o mare problemă.</w:t>
            </w:r>
            <w:r w:rsidR="001F0A5E">
              <w:rPr>
                <w:noProof/>
                <w:webHidden/>
              </w:rPr>
              <w:tab/>
            </w:r>
            <w:r w:rsidR="001F0A5E">
              <w:rPr>
                <w:noProof/>
                <w:webHidden/>
              </w:rPr>
              <w:fldChar w:fldCharType="begin"/>
            </w:r>
            <w:r w:rsidR="001F0A5E">
              <w:rPr>
                <w:noProof/>
                <w:webHidden/>
              </w:rPr>
              <w:instrText xml:space="preserve"> PAGEREF _Toc78183087 \h </w:instrText>
            </w:r>
            <w:r w:rsidR="001F0A5E">
              <w:rPr>
                <w:noProof/>
                <w:webHidden/>
              </w:rPr>
            </w:r>
            <w:r w:rsidR="001F0A5E">
              <w:rPr>
                <w:noProof/>
                <w:webHidden/>
              </w:rPr>
              <w:fldChar w:fldCharType="separate"/>
            </w:r>
            <w:r w:rsidR="00B71B73">
              <w:rPr>
                <w:noProof/>
                <w:webHidden/>
              </w:rPr>
              <w:t>23</w:t>
            </w:r>
            <w:r w:rsidR="001F0A5E">
              <w:rPr>
                <w:noProof/>
                <w:webHidden/>
              </w:rPr>
              <w:fldChar w:fldCharType="end"/>
            </w:r>
          </w:hyperlink>
        </w:p>
        <w:p w14:paraId="3AB0DB32" w14:textId="37C59347" w:rsidR="001F0A5E" w:rsidRDefault="00206BD9">
          <w:pPr>
            <w:pStyle w:val="TOC2"/>
            <w:rPr>
              <w:rFonts w:eastAsiaTheme="minorEastAsia"/>
              <w:b w:val="0"/>
              <w:bCs w:val="0"/>
              <w:noProof/>
            </w:rPr>
          </w:pPr>
          <w:hyperlink w:anchor="_Toc78183088" w:history="1">
            <w:r w:rsidR="001F0A5E" w:rsidRPr="007E0FEF">
              <w:rPr>
                <w:rStyle w:val="Hyperlink"/>
                <w:rFonts w:asciiTheme="majorHAnsi" w:hAnsiTheme="majorHAnsi"/>
                <w:i/>
                <w:noProof/>
                <w:lang w:val="ro-MD"/>
              </w:rPr>
              <w:t>4.2.</w:t>
            </w:r>
            <w:r w:rsidR="001F0A5E">
              <w:rPr>
                <w:rFonts w:eastAsiaTheme="minorEastAsia"/>
                <w:b w:val="0"/>
                <w:bCs w:val="0"/>
                <w:noProof/>
              </w:rPr>
              <w:tab/>
            </w:r>
            <w:r w:rsidR="001F0A5E" w:rsidRPr="007E0FEF">
              <w:rPr>
                <w:rStyle w:val="Hyperlink"/>
                <w:rFonts w:asciiTheme="majorHAnsi" w:hAnsiTheme="majorHAnsi"/>
                <w:i/>
                <w:noProof/>
                <w:lang w:val="ro-MD"/>
              </w:rPr>
              <w:t>Obiectivul II: „Acțiunile întreprinse de către actorii responsabili au contribuit în mod eficient și eficace la atingerea obiectivelor din SNDR?”</w:t>
            </w:r>
            <w:r w:rsidR="001F0A5E">
              <w:rPr>
                <w:noProof/>
                <w:webHidden/>
              </w:rPr>
              <w:tab/>
            </w:r>
            <w:r w:rsidR="001F0A5E">
              <w:rPr>
                <w:noProof/>
                <w:webHidden/>
              </w:rPr>
              <w:fldChar w:fldCharType="begin"/>
            </w:r>
            <w:r w:rsidR="001F0A5E">
              <w:rPr>
                <w:noProof/>
                <w:webHidden/>
              </w:rPr>
              <w:instrText xml:space="preserve"> PAGEREF _Toc78183088 \h </w:instrText>
            </w:r>
            <w:r w:rsidR="001F0A5E">
              <w:rPr>
                <w:noProof/>
                <w:webHidden/>
              </w:rPr>
            </w:r>
            <w:r w:rsidR="001F0A5E">
              <w:rPr>
                <w:noProof/>
                <w:webHidden/>
              </w:rPr>
              <w:fldChar w:fldCharType="separate"/>
            </w:r>
            <w:r w:rsidR="00B71B73">
              <w:rPr>
                <w:noProof/>
                <w:webHidden/>
              </w:rPr>
              <w:t>25</w:t>
            </w:r>
            <w:r w:rsidR="001F0A5E">
              <w:rPr>
                <w:noProof/>
                <w:webHidden/>
              </w:rPr>
              <w:fldChar w:fldCharType="end"/>
            </w:r>
          </w:hyperlink>
        </w:p>
        <w:p w14:paraId="2DD5D2D9" w14:textId="42E8D7C6" w:rsidR="001F0A5E" w:rsidRPr="001F0A5E" w:rsidRDefault="00206BD9">
          <w:pPr>
            <w:pStyle w:val="TOC1"/>
            <w:rPr>
              <w:rStyle w:val="Hyperlink"/>
              <w:rFonts w:asciiTheme="majorHAnsi" w:hAnsiTheme="majorHAnsi"/>
              <w:i/>
              <w:noProof/>
              <w:lang w:val="ro-MD"/>
            </w:rPr>
          </w:pPr>
          <w:hyperlink w:anchor="_Toc78183089" w:history="1">
            <w:r w:rsidR="001F0A5E" w:rsidRPr="001F0A5E">
              <w:rPr>
                <w:rStyle w:val="Hyperlink"/>
                <w:rFonts w:asciiTheme="majorHAnsi" w:hAnsiTheme="majorHAnsi"/>
                <w:i/>
                <w:noProof/>
                <w:lang w:val="ro-MD"/>
              </w:rPr>
              <w:t>4.2.1. MADRM nu dispune de date complete privind resursele alocate pentru implementarea Strategiei.</w:t>
            </w:r>
            <w:r w:rsidR="001F0A5E" w:rsidRPr="001F0A5E">
              <w:rPr>
                <w:rStyle w:val="Hyperlink"/>
                <w:rFonts w:asciiTheme="majorHAnsi" w:hAnsiTheme="majorHAnsi"/>
                <w:i/>
                <w:noProof/>
                <w:webHidden/>
                <w:lang w:val="ro-MD"/>
              </w:rPr>
              <w:tab/>
            </w:r>
            <w:r w:rsidR="001F0A5E" w:rsidRPr="001F0A5E">
              <w:rPr>
                <w:rStyle w:val="Hyperlink"/>
                <w:rFonts w:asciiTheme="majorHAnsi" w:hAnsiTheme="majorHAnsi"/>
                <w:i/>
                <w:noProof/>
                <w:webHidden/>
                <w:lang w:val="ro-MD"/>
              </w:rPr>
              <w:fldChar w:fldCharType="begin"/>
            </w:r>
            <w:r w:rsidR="001F0A5E" w:rsidRPr="001F0A5E">
              <w:rPr>
                <w:rStyle w:val="Hyperlink"/>
                <w:rFonts w:asciiTheme="majorHAnsi" w:hAnsiTheme="majorHAnsi"/>
                <w:i/>
                <w:noProof/>
                <w:webHidden/>
                <w:lang w:val="ro-MD"/>
              </w:rPr>
              <w:instrText xml:space="preserve"> PAGEREF _Toc78183089 \h </w:instrText>
            </w:r>
            <w:r w:rsidR="001F0A5E" w:rsidRPr="001F0A5E">
              <w:rPr>
                <w:rStyle w:val="Hyperlink"/>
                <w:rFonts w:asciiTheme="majorHAnsi" w:hAnsiTheme="majorHAnsi"/>
                <w:i/>
                <w:noProof/>
                <w:webHidden/>
                <w:lang w:val="ro-MD"/>
              </w:rPr>
            </w:r>
            <w:r w:rsidR="001F0A5E" w:rsidRPr="001F0A5E">
              <w:rPr>
                <w:rStyle w:val="Hyperlink"/>
                <w:rFonts w:asciiTheme="majorHAnsi" w:hAnsiTheme="majorHAnsi"/>
                <w:i/>
                <w:noProof/>
                <w:webHidden/>
                <w:lang w:val="ro-MD"/>
              </w:rPr>
              <w:fldChar w:fldCharType="separate"/>
            </w:r>
            <w:r w:rsidR="00B71B73">
              <w:rPr>
                <w:rStyle w:val="Hyperlink"/>
                <w:rFonts w:asciiTheme="majorHAnsi" w:hAnsiTheme="majorHAnsi"/>
                <w:i/>
                <w:noProof/>
                <w:webHidden/>
                <w:lang w:val="ro-MD"/>
              </w:rPr>
              <w:t>25</w:t>
            </w:r>
            <w:r w:rsidR="001F0A5E" w:rsidRPr="001F0A5E">
              <w:rPr>
                <w:rStyle w:val="Hyperlink"/>
                <w:rFonts w:asciiTheme="majorHAnsi" w:hAnsiTheme="majorHAnsi"/>
                <w:i/>
                <w:noProof/>
                <w:webHidden/>
                <w:lang w:val="ro-MD"/>
              </w:rPr>
              <w:fldChar w:fldCharType="end"/>
            </w:r>
          </w:hyperlink>
        </w:p>
        <w:p w14:paraId="7F06A5D2" w14:textId="23D20120" w:rsidR="001F0A5E" w:rsidRPr="001F0A5E" w:rsidRDefault="00206BD9">
          <w:pPr>
            <w:pStyle w:val="TOC1"/>
            <w:rPr>
              <w:rStyle w:val="Hyperlink"/>
              <w:rFonts w:asciiTheme="majorHAnsi" w:hAnsiTheme="majorHAnsi"/>
              <w:i/>
              <w:noProof/>
              <w:lang w:val="ro-MD"/>
            </w:rPr>
          </w:pPr>
          <w:hyperlink w:anchor="_Toc78183090" w:history="1">
            <w:r w:rsidR="001F0A5E" w:rsidRPr="001F0A5E">
              <w:rPr>
                <w:rStyle w:val="Hyperlink"/>
                <w:rFonts w:asciiTheme="majorHAnsi" w:hAnsiTheme="majorHAnsi"/>
                <w:i/>
                <w:noProof/>
                <w:lang w:val="ro-MD"/>
              </w:rPr>
              <w:t>4.2.2. Pe parcursul implementării SNDR 2016-2020, toate regiunile RM au înregistrat performanțe modeste de dezvoltare, confruntându-se cu provocări majore de ordin social-economic.</w:t>
            </w:r>
            <w:r w:rsidR="001F0A5E" w:rsidRPr="001F0A5E">
              <w:rPr>
                <w:rStyle w:val="Hyperlink"/>
                <w:rFonts w:asciiTheme="majorHAnsi" w:hAnsiTheme="majorHAnsi"/>
                <w:i/>
                <w:noProof/>
                <w:webHidden/>
                <w:lang w:val="ro-MD"/>
              </w:rPr>
              <w:tab/>
            </w:r>
            <w:r w:rsidR="001F0A5E" w:rsidRPr="001F0A5E">
              <w:rPr>
                <w:rStyle w:val="Hyperlink"/>
                <w:rFonts w:asciiTheme="majorHAnsi" w:hAnsiTheme="majorHAnsi"/>
                <w:i/>
                <w:noProof/>
                <w:webHidden/>
                <w:lang w:val="ro-MD"/>
              </w:rPr>
              <w:fldChar w:fldCharType="begin"/>
            </w:r>
            <w:r w:rsidR="001F0A5E" w:rsidRPr="001F0A5E">
              <w:rPr>
                <w:rStyle w:val="Hyperlink"/>
                <w:rFonts w:asciiTheme="majorHAnsi" w:hAnsiTheme="majorHAnsi"/>
                <w:i/>
                <w:noProof/>
                <w:webHidden/>
                <w:lang w:val="ro-MD"/>
              </w:rPr>
              <w:instrText xml:space="preserve"> PAGEREF _Toc78183090 \h </w:instrText>
            </w:r>
            <w:r w:rsidR="001F0A5E" w:rsidRPr="001F0A5E">
              <w:rPr>
                <w:rStyle w:val="Hyperlink"/>
                <w:rFonts w:asciiTheme="majorHAnsi" w:hAnsiTheme="majorHAnsi"/>
                <w:i/>
                <w:noProof/>
                <w:webHidden/>
                <w:lang w:val="ro-MD"/>
              </w:rPr>
            </w:r>
            <w:r w:rsidR="001F0A5E" w:rsidRPr="001F0A5E">
              <w:rPr>
                <w:rStyle w:val="Hyperlink"/>
                <w:rFonts w:asciiTheme="majorHAnsi" w:hAnsiTheme="majorHAnsi"/>
                <w:i/>
                <w:noProof/>
                <w:webHidden/>
                <w:lang w:val="ro-MD"/>
              </w:rPr>
              <w:fldChar w:fldCharType="separate"/>
            </w:r>
            <w:r w:rsidR="00B71B73">
              <w:rPr>
                <w:rStyle w:val="Hyperlink"/>
                <w:rFonts w:asciiTheme="majorHAnsi" w:hAnsiTheme="majorHAnsi"/>
                <w:i/>
                <w:noProof/>
                <w:webHidden/>
                <w:lang w:val="ro-MD"/>
              </w:rPr>
              <w:t>26</w:t>
            </w:r>
            <w:r w:rsidR="001F0A5E" w:rsidRPr="001F0A5E">
              <w:rPr>
                <w:rStyle w:val="Hyperlink"/>
                <w:rFonts w:asciiTheme="majorHAnsi" w:hAnsiTheme="majorHAnsi"/>
                <w:i/>
                <w:noProof/>
                <w:webHidden/>
                <w:lang w:val="ro-MD"/>
              </w:rPr>
              <w:fldChar w:fldCharType="end"/>
            </w:r>
          </w:hyperlink>
        </w:p>
        <w:p w14:paraId="3D146512" w14:textId="7677B9FD" w:rsidR="001F0A5E" w:rsidRDefault="00206BD9">
          <w:pPr>
            <w:pStyle w:val="TOC2"/>
            <w:rPr>
              <w:rFonts w:eastAsiaTheme="minorEastAsia"/>
              <w:b w:val="0"/>
              <w:bCs w:val="0"/>
              <w:noProof/>
            </w:rPr>
          </w:pPr>
          <w:hyperlink w:anchor="_Toc78183091" w:history="1">
            <w:r w:rsidR="001F0A5E" w:rsidRPr="007E0FEF">
              <w:rPr>
                <w:rStyle w:val="Hyperlink"/>
                <w:rFonts w:asciiTheme="majorHAnsi" w:hAnsiTheme="majorHAnsi"/>
                <w:i/>
                <w:noProof/>
                <w:lang w:val="ro-MD"/>
              </w:rPr>
              <w:t>4.2.3. Repartizarea mijloacelor financiare este deficitară și nu acoperă necesitățile reale ale  regiunilor de dezvoltare.</w:t>
            </w:r>
            <w:r w:rsidR="001F0A5E">
              <w:rPr>
                <w:noProof/>
                <w:webHidden/>
              </w:rPr>
              <w:tab/>
            </w:r>
            <w:r w:rsidR="001F0A5E">
              <w:rPr>
                <w:noProof/>
                <w:webHidden/>
              </w:rPr>
              <w:fldChar w:fldCharType="begin"/>
            </w:r>
            <w:r w:rsidR="001F0A5E">
              <w:rPr>
                <w:noProof/>
                <w:webHidden/>
              </w:rPr>
              <w:instrText xml:space="preserve"> PAGEREF _Toc78183091 \h </w:instrText>
            </w:r>
            <w:r w:rsidR="001F0A5E">
              <w:rPr>
                <w:noProof/>
                <w:webHidden/>
              </w:rPr>
            </w:r>
            <w:r w:rsidR="001F0A5E">
              <w:rPr>
                <w:noProof/>
                <w:webHidden/>
              </w:rPr>
              <w:fldChar w:fldCharType="separate"/>
            </w:r>
            <w:r w:rsidR="00B71B73">
              <w:rPr>
                <w:noProof/>
                <w:webHidden/>
              </w:rPr>
              <w:t>27</w:t>
            </w:r>
            <w:r w:rsidR="001F0A5E">
              <w:rPr>
                <w:noProof/>
                <w:webHidden/>
              </w:rPr>
              <w:fldChar w:fldCharType="end"/>
            </w:r>
          </w:hyperlink>
        </w:p>
        <w:p w14:paraId="52764013" w14:textId="78E478A9" w:rsidR="001F0A5E" w:rsidRDefault="00206BD9">
          <w:pPr>
            <w:pStyle w:val="TOC2"/>
            <w:rPr>
              <w:rFonts w:eastAsiaTheme="minorEastAsia"/>
              <w:b w:val="0"/>
              <w:bCs w:val="0"/>
              <w:noProof/>
            </w:rPr>
          </w:pPr>
          <w:hyperlink w:anchor="_Toc78183092" w:history="1">
            <w:r w:rsidR="001F0A5E" w:rsidRPr="007E0FEF">
              <w:rPr>
                <w:rStyle w:val="Hyperlink"/>
                <w:rFonts w:ascii="Wingdings" w:hAnsi="Wingdings"/>
                <w:noProof/>
                <w:lang w:val="ro-MD"/>
              </w:rPr>
              <w:t></w:t>
            </w:r>
            <w:r w:rsidR="001F0A5E">
              <w:rPr>
                <w:rFonts w:eastAsiaTheme="minorEastAsia"/>
                <w:b w:val="0"/>
                <w:bCs w:val="0"/>
                <w:noProof/>
              </w:rPr>
              <w:tab/>
            </w:r>
            <w:r w:rsidR="001F0A5E" w:rsidRPr="007E0FEF">
              <w:rPr>
                <w:rStyle w:val="Hyperlink"/>
                <w:rFonts w:asciiTheme="majorHAnsi" w:hAnsiTheme="majorHAnsi"/>
                <w:i/>
                <w:noProof/>
                <w:lang w:val="ro-MD"/>
              </w:rPr>
              <w:t>Implementarea Obiectivului specific I „</w:t>
            </w:r>
            <w:r w:rsidR="001F0A5E" w:rsidRPr="007E0FEF">
              <w:rPr>
                <w:rStyle w:val="Hyperlink"/>
                <w:rFonts w:asciiTheme="majorHAnsi" w:hAnsiTheme="majorHAnsi"/>
                <w:i/>
                <w:noProof/>
                <w:lang w:val="ro-MD" w:bidi="en-US"/>
              </w:rPr>
              <w:t>Asigurarea accesului la servicii si utilități publice calitative</w:t>
            </w:r>
            <w:r w:rsidR="001F0A5E" w:rsidRPr="007E0FEF">
              <w:rPr>
                <w:rStyle w:val="Hyperlink"/>
                <w:rFonts w:asciiTheme="majorHAnsi" w:hAnsiTheme="majorHAnsi"/>
                <w:i/>
                <w:noProof/>
                <w:lang w:val="ro-MD"/>
              </w:rPr>
              <w:t>”</w:t>
            </w:r>
            <w:r w:rsidR="001F0A5E">
              <w:rPr>
                <w:noProof/>
                <w:webHidden/>
              </w:rPr>
              <w:tab/>
            </w:r>
            <w:r w:rsidR="001F0A5E">
              <w:rPr>
                <w:noProof/>
                <w:webHidden/>
              </w:rPr>
              <w:fldChar w:fldCharType="begin"/>
            </w:r>
            <w:r w:rsidR="001F0A5E">
              <w:rPr>
                <w:noProof/>
                <w:webHidden/>
              </w:rPr>
              <w:instrText xml:space="preserve"> PAGEREF _Toc78183092 \h </w:instrText>
            </w:r>
            <w:r w:rsidR="001F0A5E">
              <w:rPr>
                <w:noProof/>
                <w:webHidden/>
              </w:rPr>
            </w:r>
            <w:r w:rsidR="001F0A5E">
              <w:rPr>
                <w:noProof/>
                <w:webHidden/>
              </w:rPr>
              <w:fldChar w:fldCharType="separate"/>
            </w:r>
            <w:r w:rsidR="00B71B73">
              <w:rPr>
                <w:noProof/>
                <w:webHidden/>
              </w:rPr>
              <w:t>28</w:t>
            </w:r>
            <w:r w:rsidR="001F0A5E">
              <w:rPr>
                <w:noProof/>
                <w:webHidden/>
              </w:rPr>
              <w:fldChar w:fldCharType="end"/>
            </w:r>
          </w:hyperlink>
        </w:p>
        <w:p w14:paraId="1D84FF42" w14:textId="4631575D" w:rsidR="001F0A5E" w:rsidRDefault="00206BD9">
          <w:pPr>
            <w:pStyle w:val="TOC2"/>
            <w:rPr>
              <w:rFonts w:eastAsiaTheme="minorEastAsia"/>
              <w:b w:val="0"/>
              <w:bCs w:val="0"/>
              <w:noProof/>
            </w:rPr>
          </w:pPr>
          <w:hyperlink w:anchor="_Toc78183093" w:history="1">
            <w:r w:rsidR="001F0A5E" w:rsidRPr="007E0FEF">
              <w:rPr>
                <w:rStyle w:val="Hyperlink"/>
                <w:rFonts w:ascii="Wingdings" w:hAnsi="Wingdings"/>
                <w:noProof/>
                <w:lang w:val="ro-MD"/>
              </w:rPr>
              <w:t></w:t>
            </w:r>
            <w:r w:rsidR="001F0A5E">
              <w:rPr>
                <w:rFonts w:eastAsiaTheme="minorEastAsia"/>
                <w:b w:val="0"/>
                <w:bCs w:val="0"/>
                <w:noProof/>
              </w:rPr>
              <w:tab/>
            </w:r>
            <w:r w:rsidR="001F0A5E" w:rsidRPr="007E0FEF">
              <w:rPr>
                <w:rStyle w:val="Hyperlink"/>
                <w:rFonts w:asciiTheme="majorHAnsi" w:hAnsiTheme="majorHAnsi"/>
                <w:i/>
                <w:noProof/>
                <w:lang w:val="ro-MD"/>
              </w:rPr>
              <w:t>Implementarea Obiectivului specific II „</w:t>
            </w:r>
            <w:r w:rsidR="001F0A5E" w:rsidRPr="007E0FEF">
              <w:rPr>
                <w:rStyle w:val="Hyperlink"/>
                <w:rFonts w:asciiTheme="majorHAnsi" w:hAnsiTheme="majorHAnsi"/>
                <w:i/>
                <w:noProof/>
                <w:lang w:val="ro-MD" w:bidi="en-US"/>
              </w:rPr>
              <w:t>Asigurarea creșterii economice sustenabile în regiuni</w:t>
            </w:r>
            <w:r w:rsidR="001F0A5E" w:rsidRPr="007E0FEF">
              <w:rPr>
                <w:rStyle w:val="Hyperlink"/>
                <w:rFonts w:asciiTheme="majorHAnsi" w:hAnsiTheme="majorHAnsi"/>
                <w:i/>
                <w:noProof/>
                <w:lang w:val="ro-MD"/>
              </w:rPr>
              <w:t>”</w:t>
            </w:r>
            <w:r w:rsidR="001F0A5E">
              <w:rPr>
                <w:noProof/>
                <w:webHidden/>
              </w:rPr>
              <w:tab/>
            </w:r>
            <w:r w:rsidR="001F0A5E">
              <w:rPr>
                <w:noProof/>
                <w:webHidden/>
              </w:rPr>
              <w:fldChar w:fldCharType="begin"/>
            </w:r>
            <w:r w:rsidR="001F0A5E">
              <w:rPr>
                <w:noProof/>
                <w:webHidden/>
              </w:rPr>
              <w:instrText xml:space="preserve"> PAGEREF _Toc78183093 \h </w:instrText>
            </w:r>
            <w:r w:rsidR="001F0A5E">
              <w:rPr>
                <w:noProof/>
                <w:webHidden/>
              </w:rPr>
            </w:r>
            <w:r w:rsidR="001F0A5E">
              <w:rPr>
                <w:noProof/>
                <w:webHidden/>
              </w:rPr>
              <w:fldChar w:fldCharType="separate"/>
            </w:r>
            <w:r w:rsidR="00B71B73">
              <w:rPr>
                <w:noProof/>
                <w:webHidden/>
              </w:rPr>
              <w:t>31</w:t>
            </w:r>
            <w:r w:rsidR="001F0A5E">
              <w:rPr>
                <w:noProof/>
                <w:webHidden/>
              </w:rPr>
              <w:fldChar w:fldCharType="end"/>
            </w:r>
          </w:hyperlink>
        </w:p>
        <w:p w14:paraId="12413F1A" w14:textId="612C9A1B" w:rsidR="001F0A5E" w:rsidRDefault="00206BD9">
          <w:pPr>
            <w:pStyle w:val="TOC2"/>
            <w:rPr>
              <w:rFonts w:eastAsiaTheme="minorEastAsia"/>
              <w:b w:val="0"/>
              <w:bCs w:val="0"/>
              <w:noProof/>
            </w:rPr>
          </w:pPr>
          <w:hyperlink w:anchor="_Toc78183094" w:history="1">
            <w:r w:rsidR="001F0A5E" w:rsidRPr="007E0FEF">
              <w:rPr>
                <w:rStyle w:val="Hyperlink"/>
                <w:rFonts w:ascii="Wingdings" w:hAnsi="Wingdings"/>
                <w:noProof/>
                <w:lang w:val="ro-MD"/>
              </w:rPr>
              <w:t></w:t>
            </w:r>
            <w:r w:rsidR="001F0A5E">
              <w:rPr>
                <w:rFonts w:eastAsiaTheme="minorEastAsia"/>
                <w:b w:val="0"/>
                <w:bCs w:val="0"/>
                <w:noProof/>
              </w:rPr>
              <w:tab/>
            </w:r>
            <w:r w:rsidR="001F0A5E" w:rsidRPr="007E0FEF">
              <w:rPr>
                <w:rStyle w:val="Hyperlink"/>
                <w:rFonts w:asciiTheme="majorHAnsi" w:hAnsiTheme="majorHAnsi"/>
                <w:i/>
                <w:noProof/>
                <w:lang w:val="ro-MD"/>
              </w:rPr>
              <w:t>Implementarea Obiectivului specific III „Îmbunătățirea guvernanței în domeniul dezvoltării regionale”.</w:t>
            </w:r>
            <w:r w:rsidR="001F0A5E">
              <w:rPr>
                <w:noProof/>
                <w:webHidden/>
              </w:rPr>
              <w:tab/>
            </w:r>
            <w:r w:rsidR="001F0A5E">
              <w:rPr>
                <w:noProof/>
                <w:webHidden/>
              </w:rPr>
              <w:fldChar w:fldCharType="begin"/>
            </w:r>
            <w:r w:rsidR="001F0A5E">
              <w:rPr>
                <w:noProof/>
                <w:webHidden/>
              </w:rPr>
              <w:instrText xml:space="preserve"> PAGEREF _Toc78183094 \h </w:instrText>
            </w:r>
            <w:r w:rsidR="001F0A5E">
              <w:rPr>
                <w:noProof/>
                <w:webHidden/>
              </w:rPr>
            </w:r>
            <w:r w:rsidR="001F0A5E">
              <w:rPr>
                <w:noProof/>
                <w:webHidden/>
              </w:rPr>
              <w:fldChar w:fldCharType="separate"/>
            </w:r>
            <w:r w:rsidR="00B71B73">
              <w:rPr>
                <w:noProof/>
                <w:webHidden/>
              </w:rPr>
              <w:t>34</w:t>
            </w:r>
            <w:r w:rsidR="001F0A5E">
              <w:rPr>
                <w:noProof/>
                <w:webHidden/>
              </w:rPr>
              <w:fldChar w:fldCharType="end"/>
            </w:r>
          </w:hyperlink>
        </w:p>
        <w:p w14:paraId="6C1E7DCB" w14:textId="1384BB64" w:rsidR="001F0A5E" w:rsidRDefault="00206BD9">
          <w:pPr>
            <w:pStyle w:val="TOC2"/>
            <w:rPr>
              <w:rFonts w:eastAsiaTheme="minorEastAsia"/>
              <w:b w:val="0"/>
              <w:bCs w:val="0"/>
              <w:noProof/>
            </w:rPr>
          </w:pPr>
          <w:hyperlink w:anchor="_Toc78183095" w:history="1">
            <w:r w:rsidR="001F0A5E" w:rsidRPr="007E0FEF">
              <w:rPr>
                <w:rStyle w:val="Hyperlink"/>
                <w:rFonts w:asciiTheme="majorHAnsi" w:hAnsiTheme="majorHAnsi"/>
                <w:i/>
                <w:noProof/>
                <w:lang w:val="ro-MD"/>
              </w:rPr>
              <w:t>4.3.</w:t>
            </w:r>
            <w:r w:rsidR="001F0A5E">
              <w:rPr>
                <w:rFonts w:eastAsiaTheme="minorEastAsia"/>
                <w:b w:val="0"/>
                <w:bCs w:val="0"/>
                <w:noProof/>
              </w:rPr>
              <w:tab/>
            </w:r>
            <w:r w:rsidR="001F0A5E" w:rsidRPr="007E0FEF">
              <w:rPr>
                <w:rStyle w:val="Hyperlink"/>
                <w:rFonts w:asciiTheme="majorHAnsi" w:hAnsiTheme="majorHAnsi"/>
                <w:i/>
                <w:noProof/>
                <w:lang w:val="ro-MD"/>
              </w:rPr>
              <w:t>Obiectivul III: „Proiectele implementate au dus la atingerea rezultatelor propuse</w:t>
            </w:r>
            <w:r w:rsidR="001F0A5E" w:rsidRPr="007E0FEF">
              <w:rPr>
                <w:rStyle w:val="Hyperlink"/>
                <w:rFonts w:asciiTheme="majorHAnsi" w:eastAsia="Calibri" w:hAnsiTheme="majorHAnsi" w:cstheme="majorHAnsi"/>
                <w:noProof/>
                <w:lang w:val="ro-MD"/>
              </w:rPr>
              <w:t xml:space="preserve"> </w:t>
            </w:r>
            <w:r w:rsidR="001F0A5E" w:rsidRPr="007E0FEF">
              <w:rPr>
                <w:rStyle w:val="Hyperlink"/>
                <w:rFonts w:asciiTheme="majorHAnsi" w:hAnsiTheme="majorHAnsi"/>
                <w:i/>
                <w:noProof/>
                <w:lang w:val="ro-MD"/>
              </w:rPr>
              <w:t>în SNDR?”</w:t>
            </w:r>
            <w:r w:rsidR="001F0A5E">
              <w:rPr>
                <w:noProof/>
                <w:webHidden/>
              </w:rPr>
              <w:tab/>
            </w:r>
            <w:r w:rsidR="001F0A5E">
              <w:rPr>
                <w:noProof/>
                <w:webHidden/>
              </w:rPr>
              <w:fldChar w:fldCharType="begin"/>
            </w:r>
            <w:r w:rsidR="001F0A5E">
              <w:rPr>
                <w:noProof/>
                <w:webHidden/>
              </w:rPr>
              <w:instrText xml:space="preserve"> PAGEREF _Toc78183095 \h </w:instrText>
            </w:r>
            <w:r w:rsidR="001F0A5E">
              <w:rPr>
                <w:noProof/>
                <w:webHidden/>
              </w:rPr>
            </w:r>
            <w:r w:rsidR="001F0A5E">
              <w:rPr>
                <w:noProof/>
                <w:webHidden/>
              </w:rPr>
              <w:fldChar w:fldCharType="separate"/>
            </w:r>
            <w:r w:rsidR="00B71B73">
              <w:rPr>
                <w:noProof/>
                <w:webHidden/>
              </w:rPr>
              <w:t>35</w:t>
            </w:r>
            <w:r w:rsidR="001F0A5E">
              <w:rPr>
                <w:noProof/>
                <w:webHidden/>
              </w:rPr>
              <w:fldChar w:fldCharType="end"/>
            </w:r>
          </w:hyperlink>
        </w:p>
        <w:p w14:paraId="68CCBB2C" w14:textId="68A7BD6B" w:rsidR="001F0A5E" w:rsidRDefault="00206BD9">
          <w:pPr>
            <w:pStyle w:val="TOC3"/>
            <w:rPr>
              <w:rFonts w:eastAsiaTheme="minorEastAsia"/>
              <w:b w:val="0"/>
              <w:bCs w:val="0"/>
              <w:noProof/>
            </w:rPr>
          </w:pPr>
          <w:hyperlink w:anchor="_Toc78183096" w:history="1">
            <w:r w:rsidR="001F0A5E" w:rsidRPr="007E0FEF">
              <w:rPr>
                <w:rStyle w:val="Hyperlink"/>
                <w:rFonts w:asciiTheme="majorHAnsi" w:hAnsiTheme="majorHAnsi"/>
                <w:i/>
                <w:noProof/>
                <w:lang w:val="ro-MD"/>
              </w:rPr>
              <w:t>4.3.1.</w:t>
            </w:r>
            <w:r w:rsidR="001F0A5E">
              <w:rPr>
                <w:rFonts w:eastAsiaTheme="minorEastAsia"/>
                <w:b w:val="0"/>
                <w:bCs w:val="0"/>
                <w:noProof/>
              </w:rPr>
              <w:tab/>
            </w:r>
            <w:r w:rsidR="001F0A5E" w:rsidRPr="007E0FEF">
              <w:rPr>
                <w:rStyle w:val="Hyperlink"/>
                <w:rFonts w:asciiTheme="majorHAnsi" w:hAnsiTheme="majorHAnsi"/>
                <w:i/>
                <w:noProof/>
                <w:lang w:val="ro-MD"/>
              </w:rPr>
              <w:t>Planificarea  DUP nu este corelată cu surse sigure de finanțare.</w:t>
            </w:r>
            <w:r w:rsidR="001F0A5E">
              <w:rPr>
                <w:noProof/>
                <w:webHidden/>
              </w:rPr>
              <w:tab/>
            </w:r>
            <w:r w:rsidR="001F0A5E">
              <w:rPr>
                <w:noProof/>
                <w:webHidden/>
              </w:rPr>
              <w:fldChar w:fldCharType="begin"/>
            </w:r>
            <w:r w:rsidR="001F0A5E">
              <w:rPr>
                <w:noProof/>
                <w:webHidden/>
              </w:rPr>
              <w:instrText xml:space="preserve"> PAGEREF _Toc78183096 \h </w:instrText>
            </w:r>
            <w:r w:rsidR="001F0A5E">
              <w:rPr>
                <w:noProof/>
                <w:webHidden/>
              </w:rPr>
            </w:r>
            <w:r w:rsidR="001F0A5E">
              <w:rPr>
                <w:noProof/>
                <w:webHidden/>
              </w:rPr>
              <w:fldChar w:fldCharType="separate"/>
            </w:r>
            <w:r w:rsidR="00B71B73">
              <w:rPr>
                <w:noProof/>
                <w:webHidden/>
              </w:rPr>
              <w:t>35</w:t>
            </w:r>
            <w:r w:rsidR="001F0A5E">
              <w:rPr>
                <w:noProof/>
                <w:webHidden/>
              </w:rPr>
              <w:fldChar w:fldCharType="end"/>
            </w:r>
          </w:hyperlink>
        </w:p>
        <w:p w14:paraId="11356C84" w14:textId="44490CF6" w:rsidR="001F0A5E" w:rsidRDefault="00206BD9">
          <w:pPr>
            <w:pStyle w:val="TOC2"/>
            <w:rPr>
              <w:rFonts w:eastAsiaTheme="minorEastAsia"/>
              <w:b w:val="0"/>
              <w:bCs w:val="0"/>
              <w:noProof/>
            </w:rPr>
          </w:pPr>
          <w:hyperlink w:anchor="_Toc78183097" w:history="1">
            <w:r w:rsidR="001F0A5E" w:rsidRPr="007E0FEF">
              <w:rPr>
                <w:rStyle w:val="Hyperlink"/>
                <w:rFonts w:asciiTheme="majorHAnsi" w:hAnsiTheme="majorHAnsi"/>
                <w:i/>
                <w:noProof/>
                <w:lang w:val="ro-MD"/>
              </w:rPr>
              <w:t>4.3.2.</w:t>
            </w:r>
            <w:r w:rsidR="001F0A5E">
              <w:rPr>
                <w:rFonts w:eastAsiaTheme="minorEastAsia"/>
                <w:b w:val="0"/>
                <w:bCs w:val="0"/>
                <w:noProof/>
              </w:rPr>
              <w:tab/>
            </w:r>
            <w:r w:rsidR="001F0A5E" w:rsidRPr="007E0FEF">
              <w:rPr>
                <w:rStyle w:val="Hyperlink"/>
                <w:rFonts w:asciiTheme="majorHAnsi" w:hAnsiTheme="majorHAnsi"/>
                <w:i/>
                <w:noProof/>
                <w:lang w:val="ro-MD"/>
              </w:rPr>
              <w:t>Puține proiecte de aprovizionare cu apă potabilă și canalizare ating nivelul scontat de eficacitate.</w:t>
            </w:r>
            <w:r w:rsidR="001F0A5E">
              <w:rPr>
                <w:noProof/>
                <w:webHidden/>
              </w:rPr>
              <w:tab/>
            </w:r>
            <w:r w:rsidR="001F0A5E">
              <w:rPr>
                <w:noProof/>
                <w:webHidden/>
              </w:rPr>
              <w:fldChar w:fldCharType="begin"/>
            </w:r>
            <w:r w:rsidR="001F0A5E">
              <w:rPr>
                <w:noProof/>
                <w:webHidden/>
              </w:rPr>
              <w:instrText xml:space="preserve"> PAGEREF _Toc78183097 \h </w:instrText>
            </w:r>
            <w:r w:rsidR="001F0A5E">
              <w:rPr>
                <w:noProof/>
                <w:webHidden/>
              </w:rPr>
            </w:r>
            <w:r w:rsidR="001F0A5E">
              <w:rPr>
                <w:noProof/>
                <w:webHidden/>
              </w:rPr>
              <w:fldChar w:fldCharType="separate"/>
            </w:r>
            <w:r w:rsidR="00B71B73">
              <w:rPr>
                <w:noProof/>
                <w:webHidden/>
              </w:rPr>
              <w:t>36</w:t>
            </w:r>
            <w:r w:rsidR="001F0A5E">
              <w:rPr>
                <w:noProof/>
                <w:webHidden/>
              </w:rPr>
              <w:fldChar w:fldCharType="end"/>
            </w:r>
          </w:hyperlink>
        </w:p>
        <w:p w14:paraId="4990BC26" w14:textId="5B81F590" w:rsidR="001F0A5E" w:rsidRDefault="00206BD9">
          <w:pPr>
            <w:pStyle w:val="TOC2"/>
            <w:rPr>
              <w:rFonts w:eastAsiaTheme="minorEastAsia"/>
              <w:b w:val="0"/>
              <w:bCs w:val="0"/>
              <w:noProof/>
            </w:rPr>
          </w:pPr>
          <w:hyperlink w:anchor="_Toc78183098" w:history="1">
            <w:r w:rsidR="001F0A5E" w:rsidRPr="007E0FEF">
              <w:rPr>
                <w:rStyle w:val="Hyperlink"/>
                <w:rFonts w:asciiTheme="majorHAnsi" w:hAnsiTheme="majorHAnsi"/>
                <w:i/>
                <w:noProof/>
                <w:lang w:val="ro-MD"/>
              </w:rPr>
              <w:t>4.3.3.</w:t>
            </w:r>
            <w:r w:rsidR="001F0A5E">
              <w:rPr>
                <w:rFonts w:eastAsiaTheme="minorEastAsia"/>
                <w:b w:val="0"/>
                <w:bCs w:val="0"/>
                <w:noProof/>
              </w:rPr>
              <w:tab/>
            </w:r>
            <w:r w:rsidR="001F0A5E" w:rsidRPr="007E0FEF">
              <w:rPr>
                <w:rStyle w:val="Hyperlink"/>
                <w:rFonts w:asciiTheme="majorHAnsi" w:hAnsiTheme="majorHAnsi"/>
                <w:i/>
                <w:noProof/>
                <w:lang w:val="ro-MD"/>
              </w:rPr>
              <w:t>Evaluarea domeniului</w:t>
            </w:r>
            <w:r w:rsidR="001F0A5E" w:rsidRPr="007E0FEF">
              <w:rPr>
                <w:rStyle w:val="Hyperlink"/>
                <w:rFonts w:asciiTheme="majorHAnsi" w:eastAsia="Calibri" w:hAnsiTheme="majorHAnsi" w:cstheme="majorHAnsi"/>
                <w:i/>
                <w:iCs/>
                <w:noProof/>
                <w:lang w:val="ro-MD"/>
              </w:rPr>
              <w:t xml:space="preserve"> de </w:t>
            </w:r>
            <w:r w:rsidR="001F0A5E" w:rsidRPr="007E0FEF">
              <w:rPr>
                <w:rStyle w:val="Hyperlink"/>
                <w:rFonts w:asciiTheme="majorHAnsi" w:hAnsiTheme="majorHAnsi"/>
                <w:i/>
                <w:iCs/>
                <w:noProof/>
                <w:lang w:val="ro-MD"/>
              </w:rPr>
              <w:t>dezvoltare a infrastructurii drumurilor atestă unele progrese</w:t>
            </w:r>
            <w:r w:rsidR="001F0A5E" w:rsidRPr="007E0FEF">
              <w:rPr>
                <w:rStyle w:val="Hyperlink"/>
                <w:rFonts w:asciiTheme="majorHAnsi" w:hAnsiTheme="majorHAnsi"/>
                <w:i/>
                <w:noProof/>
                <w:lang w:val="ro-MD"/>
              </w:rPr>
              <w:t>.</w:t>
            </w:r>
            <w:r w:rsidR="001F0A5E">
              <w:rPr>
                <w:noProof/>
                <w:webHidden/>
              </w:rPr>
              <w:tab/>
            </w:r>
            <w:r w:rsidR="001F0A5E">
              <w:rPr>
                <w:noProof/>
                <w:webHidden/>
              </w:rPr>
              <w:fldChar w:fldCharType="begin"/>
            </w:r>
            <w:r w:rsidR="001F0A5E">
              <w:rPr>
                <w:noProof/>
                <w:webHidden/>
              </w:rPr>
              <w:instrText xml:space="preserve"> PAGEREF _Toc78183098 \h </w:instrText>
            </w:r>
            <w:r w:rsidR="001F0A5E">
              <w:rPr>
                <w:noProof/>
                <w:webHidden/>
              </w:rPr>
            </w:r>
            <w:r w:rsidR="001F0A5E">
              <w:rPr>
                <w:noProof/>
                <w:webHidden/>
              </w:rPr>
              <w:fldChar w:fldCharType="separate"/>
            </w:r>
            <w:r w:rsidR="00B71B73">
              <w:rPr>
                <w:noProof/>
                <w:webHidden/>
              </w:rPr>
              <w:t>40</w:t>
            </w:r>
            <w:r w:rsidR="001F0A5E">
              <w:rPr>
                <w:noProof/>
                <w:webHidden/>
              </w:rPr>
              <w:fldChar w:fldCharType="end"/>
            </w:r>
          </w:hyperlink>
        </w:p>
        <w:p w14:paraId="508EE07C" w14:textId="2C98D163" w:rsidR="001F0A5E" w:rsidRDefault="00206BD9">
          <w:pPr>
            <w:pStyle w:val="TOC2"/>
            <w:rPr>
              <w:rFonts w:eastAsiaTheme="minorEastAsia"/>
              <w:b w:val="0"/>
              <w:bCs w:val="0"/>
              <w:noProof/>
            </w:rPr>
          </w:pPr>
          <w:hyperlink w:anchor="_Toc78183099" w:history="1">
            <w:r w:rsidR="001F0A5E" w:rsidRPr="007E0FEF">
              <w:rPr>
                <w:rStyle w:val="Hyperlink"/>
                <w:rFonts w:asciiTheme="majorHAnsi" w:hAnsiTheme="majorHAnsi"/>
                <w:i/>
                <w:noProof/>
                <w:lang w:val="ro-MD"/>
              </w:rPr>
              <w:t>4.3.4.</w:t>
            </w:r>
            <w:r w:rsidR="001F0A5E">
              <w:rPr>
                <w:rFonts w:eastAsiaTheme="minorEastAsia"/>
                <w:b w:val="0"/>
                <w:bCs w:val="0"/>
                <w:noProof/>
              </w:rPr>
              <w:tab/>
            </w:r>
            <w:r w:rsidR="001F0A5E" w:rsidRPr="007E0FEF">
              <w:rPr>
                <w:rStyle w:val="Hyperlink"/>
                <w:rFonts w:asciiTheme="majorHAnsi" w:hAnsiTheme="majorHAnsi"/>
                <w:i/>
                <w:noProof/>
                <w:lang w:val="ro-MD"/>
              </w:rPr>
              <w:t>Domeniul managmentului deșeurilor solide a fost slab susținut de Strategie.</w:t>
            </w:r>
            <w:r w:rsidR="001F0A5E">
              <w:rPr>
                <w:noProof/>
                <w:webHidden/>
              </w:rPr>
              <w:tab/>
            </w:r>
            <w:r w:rsidR="001F0A5E">
              <w:rPr>
                <w:noProof/>
                <w:webHidden/>
              </w:rPr>
              <w:fldChar w:fldCharType="begin"/>
            </w:r>
            <w:r w:rsidR="001F0A5E">
              <w:rPr>
                <w:noProof/>
                <w:webHidden/>
              </w:rPr>
              <w:instrText xml:space="preserve"> PAGEREF _Toc78183099 \h </w:instrText>
            </w:r>
            <w:r w:rsidR="001F0A5E">
              <w:rPr>
                <w:noProof/>
                <w:webHidden/>
              </w:rPr>
            </w:r>
            <w:r w:rsidR="001F0A5E">
              <w:rPr>
                <w:noProof/>
                <w:webHidden/>
              </w:rPr>
              <w:fldChar w:fldCharType="separate"/>
            </w:r>
            <w:r w:rsidR="00B71B73">
              <w:rPr>
                <w:noProof/>
                <w:webHidden/>
              </w:rPr>
              <w:t>42</w:t>
            </w:r>
            <w:r w:rsidR="001F0A5E">
              <w:rPr>
                <w:noProof/>
                <w:webHidden/>
              </w:rPr>
              <w:fldChar w:fldCharType="end"/>
            </w:r>
          </w:hyperlink>
        </w:p>
        <w:p w14:paraId="1446D75B" w14:textId="54E2237E" w:rsidR="001F0A5E" w:rsidRDefault="00206BD9">
          <w:pPr>
            <w:pStyle w:val="TOC2"/>
            <w:rPr>
              <w:rFonts w:eastAsiaTheme="minorEastAsia"/>
              <w:b w:val="0"/>
              <w:bCs w:val="0"/>
              <w:noProof/>
            </w:rPr>
          </w:pPr>
          <w:hyperlink w:anchor="_Toc78183100" w:history="1">
            <w:r w:rsidR="001F0A5E" w:rsidRPr="007E0FEF">
              <w:rPr>
                <w:rStyle w:val="Hyperlink"/>
                <w:rFonts w:asciiTheme="majorHAnsi" w:hAnsiTheme="majorHAnsi"/>
                <w:i/>
                <w:noProof/>
                <w:lang w:val="ro-MD"/>
              </w:rPr>
              <w:t>4.3.5.</w:t>
            </w:r>
            <w:r w:rsidR="001F0A5E">
              <w:rPr>
                <w:rFonts w:eastAsiaTheme="minorEastAsia"/>
                <w:b w:val="0"/>
                <w:bCs w:val="0"/>
                <w:noProof/>
              </w:rPr>
              <w:tab/>
            </w:r>
            <w:r w:rsidR="001F0A5E" w:rsidRPr="007E0FEF">
              <w:rPr>
                <w:rStyle w:val="Hyperlink"/>
                <w:rFonts w:asciiTheme="majorHAnsi" w:hAnsiTheme="majorHAnsi"/>
                <w:i/>
                <w:noProof/>
                <w:lang w:val="ro-MD"/>
              </w:rPr>
              <w:t>Calitatea pregătirii documentației tehnice și contribuția financiară a APL nu corespund așteptărilor.</w:t>
            </w:r>
            <w:r w:rsidR="001F0A5E">
              <w:rPr>
                <w:noProof/>
                <w:webHidden/>
              </w:rPr>
              <w:tab/>
            </w:r>
            <w:r w:rsidR="001F0A5E">
              <w:rPr>
                <w:noProof/>
                <w:webHidden/>
              </w:rPr>
              <w:fldChar w:fldCharType="begin"/>
            </w:r>
            <w:r w:rsidR="001F0A5E">
              <w:rPr>
                <w:noProof/>
                <w:webHidden/>
              </w:rPr>
              <w:instrText xml:space="preserve"> PAGEREF _Toc78183100 \h </w:instrText>
            </w:r>
            <w:r w:rsidR="001F0A5E">
              <w:rPr>
                <w:noProof/>
                <w:webHidden/>
              </w:rPr>
            </w:r>
            <w:r w:rsidR="001F0A5E">
              <w:rPr>
                <w:noProof/>
                <w:webHidden/>
              </w:rPr>
              <w:fldChar w:fldCharType="separate"/>
            </w:r>
            <w:r w:rsidR="00B71B73">
              <w:rPr>
                <w:noProof/>
                <w:webHidden/>
              </w:rPr>
              <w:t>43</w:t>
            </w:r>
            <w:r w:rsidR="001F0A5E">
              <w:rPr>
                <w:noProof/>
                <w:webHidden/>
              </w:rPr>
              <w:fldChar w:fldCharType="end"/>
            </w:r>
          </w:hyperlink>
        </w:p>
        <w:p w14:paraId="7CC07D85" w14:textId="609B50AC" w:rsidR="001F0A5E" w:rsidRDefault="00206BD9">
          <w:pPr>
            <w:pStyle w:val="TOC2"/>
            <w:rPr>
              <w:rFonts w:eastAsiaTheme="minorEastAsia"/>
              <w:b w:val="0"/>
              <w:bCs w:val="0"/>
              <w:noProof/>
            </w:rPr>
          </w:pPr>
          <w:hyperlink w:anchor="_Toc78183101" w:history="1">
            <w:r w:rsidR="001F0A5E" w:rsidRPr="007E0FEF">
              <w:rPr>
                <w:rStyle w:val="Hyperlink"/>
                <w:rFonts w:asciiTheme="majorHAnsi" w:hAnsiTheme="majorHAnsi" w:cstheme="majorHAnsi"/>
                <w:i/>
                <w:noProof/>
                <w:lang w:val="ro-MD"/>
              </w:rPr>
              <w:t>4.3.6.</w:t>
            </w:r>
            <w:r w:rsidR="001F0A5E">
              <w:rPr>
                <w:rFonts w:eastAsiaTheme="minorEastAsia"/>
                <w:b w:val="0"/>
                <w:bCs w:val="0"/>
                <w:noProof/>
              </w:rPr>
              <w:tab/>
            </w:r>
            <w:r w:rsidR="001F0A5E" w:rsidRPr="007E0FEF">
              <w:rPr>
                <w:rStyle w:val="Hyperlink"/>
                <w:rFonts w:asciiTheme="majorHAnsi" w:hAnsiTheme="majorHAnsi" w:cstheme="majorHAnsi"/>
                <w:i/>
                <w:noProof/>
                <w:lang w:val="ro-MD"/>
              </w:rPr>
              <w:t>În scopul creșterii atractivității turistice, au fost implementate proiecte de importanță locală, necorelate cu prioritățile stabilite în SNDR.</w:t>
            </w:r>
            <w:r w:rsidR="001F0A5E">
              <w:rPr>
                <w:noProof/>
                <w:webHidden/>
              </w:rPr>
              <w:tab/>
            </w:r>
            <w:r w:rsidR="001F0A5E">
              <w:rPr>
                <w:noProof/>
                <w:webHidden/>
              </w:rPr>
              <w:fldChar w:fldCharType="begin"/>
            </w:r>
            <w:r w:rsidR="001F0A5E">
              <w:rPr>
                <w:noProof/>
                <w:webHidden/>
              </w:rPr>
              <w:instrText xml:space="preserve"> PAGEREF _Toc78183101 \h </w:instrText>
            </w:r>
            <w:r w:rsidR="001F0A5E">
              <w:rPr>
                <w:noProof/>
                <w:webHidden/>
              </w:rPr>
            </w:r>
            <w:r w:rsidR="001F0A5E">
              <w:rPr>
                <w:noProof/>
                <w:webHidden/>
              </w:rPr>
              <w:fldChar w:fldCharType="separate"/>
            </w:r>
            <w:r w:rsidR="00B71B73">
              <w:rPr>
                <w:noProof/>
                <w:webHidden/>
              </w:rPr>
              <w:t>47</w:t>
            </w:r>
            <w:r w:rsidR="001F0A5E">
              <w:rPr>
                <w:noProof/>
                <w:webHidden/>
              </w:rPr>
              <w:fldChar w:fldCharType="end"/>
            </w:r>
          </w:hyperlink>
        </w:p>
        <w:p w14:paraId="7F9C51BF" w14:textId="6B4761C5" w:rsidR="001F0A5E" w:rsidRDefault="00206BD9">
          <w:pPr>
            <w:pStyle w:val="TOC2"/>
            <w:rPr>
              <w:rFonts w:eastAsiaTheme="minorEastAsia"/>
              <w:b w:val="0"/>
              <w:bCs w:val="0"/>
              <w:noProof/>
            </w:rPr>
          </w:pPr>
          <w:hyperlink w:anchor="_Toc78183102" w:history="1">
            <w:r w:rsidR="001F0A5E" w:rsidRPr="007E0FEF">
              <w:rPr>
                <w:rStyle w:val="Hyperlink"/>
                <w:rFonts w:asciiTheme="majorHAnsi" w:hAnsiTheme="majorHAnsi" w:cstheme="majorHAnsi"/>
                <w:i/>
                <w:noProof/>
                <w:lang w:val="ro-MD"/>
              </w:rPr>
              <w:t>4.3.7.</w:t>
            </w:r>
            <w:r w:rsidR="001F0A5E">
              <w:rPr>
                <w:rFonts w:eastAsiaTheme="minorEastAsia"/>
                <w:b w:val="0"/>
                <w:bCs w:val="0"/>
                <w:noProof/>
              </w:rPr>
              <w:tab/>
            </w:r>
            <w:r w:rsidR="001F0A5E" w:rsidRPr="007E0FEF">
              <w:rPr>
                <w:rStyle w:val="Hyperlink"/>
                <w:rFonts w:asciiTheme="majorHAnsi" w:hAnsiTheme="majorHAnsi" w:cstheme="majorHAnsi"/>
                <w:i/>
                <w:noProof/>
                <w:lang w:val="ro-MD"/>
              </w:rPr>
              <w:t>Modalitatea existentă de transmitere a unor obiective investiționale necesită revizuire.</w:t>
            </w:r>
            <w:r w:rsidR="001F0A5E">
              <w:rPr>
                <w:noProof/>
                <w:webHidden/>
              </w:rPr>
              <w:tab/>
            </w:r>
            <w:r w:rsidR="001F0A5E">
              <w:rPr>
                <w:noProof/>
                <w:webHidden/>
              </w:rPr>
              <w:fldChar w:fldCharType="begin"/>
            </w:r>
            <w:r w:rsidR="001F0A5E">
              <w:rPr>
                <w:noProof/>
                <w:webHidden/>
              </w:rPr>
              <w:instrText xml:space="preserve"> PAGEREF _Toc78183102 \h </w:instrText>
            </w:r>
            <w:r w:rsidR="001F0A5E">
              <w:rPr>
                <w:noProof/>
                <w:webHidden/>
              </w:rPr>
            </w:r>
            <w:r w:rsidR="001F0A5E">
              <w:rPr>
                <w:noProof/>
                <w:webHidden/>
              </w:rPr>
              <w:fldChar w:fldCharType="separate"/>
            </w:r>
            <w:r w:rsidR="00B71B73">
              <w:rPr>
                <w:noProof/>
                <w:webHidden/>
              </w:rPr>
              <w:t>50</w:t>
            </w:r>
            <w:r w:rsidR="001F0A5E">
              <w:rPr>
                <w:noProof/>
                <w:webHidden/>
              </w:rPr>
              <w:fldChar w:fldCharType="end"/>
            </w:r>
          </w:hyperlink>
        </w:p>
        <w:p w14:paraId="2AF90519" w14:textId="120C1F0B" w:rsidR="001F0A5E" w:rsidRDefault="00206BD9">
          <w:pPr>
            <w:pStyle w:val="TOC2"/>
            <w:rPr>
              <w:rFonts w:eastAsiaTheme="minorEastAsia"/>
              <w:b w:val="0"/>
              <w:bCs w:val="0"/>
              <w:noProof/>
            </w:rPr>
          </w:pPr>
          <w:hyperlink w:anchor="_Toc78183103" w:history="1">
            <w:r w:rsidR="001F0A5E" w:rsidRPr="007E0FEF">
              <w:rPr>
                <w:rStyle w:val="Hyperlink"/>
                <w:rFonts w:asciiTheme="majorHAnsi" w:eastAsia="Times New Roman" w:hAnsiTheme="majorHAnsi" w:cstheme="majorHAnsi"/>
                <w:noProof/>
                <w:lang w:val="ro-MD" w:eastAsia="ro-RO"/>
              </w:rPr>
              <w:t>V.</w:t>
            </w:r>
            <w:r w:rsidR="001F0A5E">
              <w:rPr>
                <w:rFonts w:eastAsiaTheme="minorEastAsia"/>
                <w:b w:val="0"/>
                <w:bCs w:val="0"/>
                <w:noProof/>
              </w:rPr>
              <w:tab/>
            </w:r>
            <w:r w:rsidR="001F0A5E" w:rsidRPr="007E0FEF">
              <w:rPr>
                <w:rStyle w:val="Hyperlink"/>
                <w:rFonts w:asciiTheme="majorHAnsi" w:eastAsia="Times New Roman" w:hAnsiTheme="majorHAnsi" w:cstheme="majorHAnsi"/>
                <w:noProof/>
                <w:lang w:val="ro-MD" w:eastAsia="ro-RO"/>
              </w:rPr>
              <w:t>Concluzie generală</w:t>
            </w:r>
            <w:r w:rsidR="001F0A5E">
              <w:rPr>
                <w:noProof/>
                <w:webHidden/>
              </w:rPr>
              <w:tab/>
            </w:r>
            <w:r w:rsidR="001F0A5E">
              <w:rPr>
                <w:noProof/>
                <w:webHidden/>
              </w:rPr>
              <w:fldChar w:fldCharType="begin"/>
            </w:r>
            <w:r w:rsidR="001F0A5E">
              <w:rPr>
                <w:noProof/>
                <w:webHidden/>
              </w:rPr>
              <w:instrText xml:space="preserve"> PAGEREF _Toc78183103 \h </w:instrText>
            </w:r>
            <w:r w:rsidR="001F0A5E">
              <w:rPr>
                <w:noProof/>
                <w:webHidden/>
              </w:rPr>
            </w:r>
            <w:r w:rsidR="001F0A5E">
              <w:rPr>
                <w:noProof/>
                <w:webHidden/>
              </w:rPr>
              <w:fldChar w:fldCharType="separate"/>
            </w:r>
            <w:r w:rsidR="00B71B73">
              <w:rPr>
                <w:noProof/>
                <w:webHidden/>
              </w:rPr>
              <w:t>50</w:t>
            </w:r>
            <w:r w:rsidR="001F0A5E">
              <w:rPr>
                <w:noProof/>
                <w:webHidden/>
              </w:rPr>
              <w:fldChar w:fldCharType="end"/>
            </w:r>
          </w:hyperlink>
        </w:p>
        <w:p w14:paraId="2E455B89" w14:textId="51822DA7" w:rsidR="001F0A5E" w:rsidRDefault="00206BD9">
          <w:pPr>
            <w:pStyle w:val="TOC1"/>
            <w:rPr>
              <w:rFonts w:eastAsiaTheme="minorEastAsia"/>
              <w:b w:val="0"/>
              <w:bCs w:val="0"/>
              <w:noProof/>
            </w:rPr>
          </w:pPr>
          <w:hyperlink w:anchor="_Toc78183104" w:history="1">
            <w:r w:rsidR="001F0A5E" w:rsidRPr="007E0FEF">
              <w:rPr>
                <w:rStyle w:val="Hyperlink"/>
                <w:rFonts w:asciiTheme="majorHAnsi" w:eastAsia="Times New Roman" w:hAnsiTheme="majorHAnsi" w:cstheme="majorHAnsi"/>
                <w:noProof/>
                <w:lang w:val="ro-MD" w:eastAsia="ro-RO"/>
              </w:rPr>
              <w:t>VI.</w:t>
            </w:r>
            <w:r w:rsidR="001F0A5E">
              <w:rPr>
                <w:rFonts w:eastAsiaTheme="minorEastAsia"/>
                <w:b w:val="0"/>
                <w:bCs w:val="0"/>
                <w:noProof/>
              </w:rPr>
              <w:tab/>
            </w:r>
            <w:r w:rsidR="001F0A5E" w:rsidRPr="007E0FEF">
              <w:rPr>
                <w:rStyle w:val="Hyperlink"/>
                <w:rFonts w:asciiTheme="majorHAnsi" w:eastAsia="Times New Roman" w:hAnsiTheme="majorHAnsi" w:cstheme="majorHAnsi"/>
                <w:noProof/>
                <w:lang w:val="ro-MD" w:eastAsia="ro-RO"/>
              </w:rPr>
              <w:t>Recomandările auditului</w:t>
            </w:r>
            <w:r w:rsidR="001F0A5E">
              <w:rPr>
                <w:noProof/>
                <w:webHidden/>
              </w:rPr>
              <w:tab/>
            </w:r>
            <w:r w:rsidR="001F0A5E">
              <w:rPr>
                <w:noProof/>
                <w:webHidden/>
              </w:rPr>
              <w:fldChar w:fldCharType="begin"/>
            </w:r>
            <w:r w:rsidR="001F0A5E">
              <w:rPr>
                <w:noProof/>
                <w:webHidden/>
              </w:rPr>
              <w:instrText xml:space="preserve"> PAGEREF _Toc78183104 \h </w:instrText>
            </w:r>
            <w:r w:rsidR="001F0A5E">
              <w:rPr>
                <w:noProof/>
                <w:webHidden/>
              </w:rPr>
            </w:r>
            <w:r w:rsidR="001F0A5E">
              <w:rPr>
                <w:noProof/>
                <w:webHidden/>
              </w:rPr>
              <w:fldChar w:fldCharType="separate"/>
            </w:r>
            <w:r w:rsidR="00B71B73">
              <w:rPr>
                <w:noProof/>
                <w:webHidden/>
              </w:rPr>
              <w:t>51</w:t>
            </w:r>
            <w:r w:rsidR="001F0A5E">
              <w:rPr>
                <w:noProof/>
                <w:webHidden/>
              </w:rPr>
              <w:fldChar w:fldCharType="end"/>
            </w:r>
          </w:hyperlink>
        </w:p>
        <w:p w14:paraId="35D56D3D" w14:textId="44E73E05" w:rsidR="001F0A5E" w:rsidRDefault="00206BD9">
          <w:pPr>
            <w:pStyle w:val="TOC1"/>
            <w:rPr>
              <w:rFonts w:eastAsiaTheme="minorEastAsia"/>
              <w:b w:val="0"/>
              <w:bCs w:val="0"/>
              <w:noProof/>
            </w:rPr>
          </w:pPr>
          <w:hyperlink w:anchor="_Toc78183105" w:history="1">
            <w:r w:rsidR="001F0A5E" w:rsidRPr="007E0FEF">
              <w:rPr>
                <w:rStyle w:val="Hyperlink"/>
                <w:rFonts w:asciiTheme="majorHAnsi" w:eastAsia="Times New Roman" w:hAnsiTheme="majorHAnsi" w:cstheme="majorHAnsi"/>
                <w:noProof/>
                <w:lang w:val="ro-MD" w:eastAsia="ro-RO"/>
              </w:rPr>
              <w:t>VII.</w:t>
            </w:r>
            <w:r w:rsidR="001F0A5E">
              <w:rPr>
                <w:rFonts w:eastAsiaTheme="minorEastAsia"/>
                <w:b w:val="0"/>
                <w:bCs w:val="0"/>
                <w:noProof/>
              </w:rPr>
              <w:tab/>
            </w:r>
            <w:r w:rsidR="001F0A5E" w:rsidRPr="007E0FEF">
              <w:rPr>
                <w:rStyle w:val="Hyperlink"/>
                <w:rFonts w:asciiTheme="majorHAnsi" w:eastAsia="Times New Roman" w:hAnsiTheme="majorHAnsi" w:cstheme="majorHAnsi"/>
                <w:noProof/>
                <w:lang w:val="ro-MD" w:eastAsia="ro-RO"/>
              </w:rPr>
              <w:t>Anexe</w:t>
            </w:r>
            <w:r w:rsidR="001F0A5E">
              <w:rPr>
                <w:noProof/>
                <w:webHidden/>
              </w:rPr>
              <w:tab/>
            </w:r>
            <w:r w:rsidR="001F0A5E">
              <w:rPr>
                <w:noProof/>
                <w:webHidden/>
              </w:rPr>
              <w:fldChar w:fldCharType="begin"/>
            </w:r>
            <w:r w:rsidR="001F0A5E">
              <w:rPr>
                <w:noProof/>
                <w:webHidden/>
              </w:rPr>
              <w:instrText xml:space="preserve"> PAGEREF _Toc78183105 \h </w:instrText>
            </w:r>
            <w:r w:rsidR="001F0A5E">
              <w:rPr>
                <w:noProof/>
                <w:webHidden/>
              </w:rPr>
            </w:r>
            <w:r w:rsidR="001F0A5E">
              <w:rPr>
                <w:noProof/>
                <w:webHidden/>
              </w:rPr>
              <w:fldChar w:fldCharType="separate"/>
            </w:r>
            <w:r w:rsidR="00B71B73">
              <w:rPr>
                <w:noProof/>
                <w:webHidden/>
              </w:rPr>
              <w:t>52</w:t>
            </w:r>
            <w:r w:rsidR="001F0A5E">
              <w:rPr>
                <w:noProof/>
                <w:webHidden/>
              </w:rPr>
              <w:fldChar w:fldCharType="end"/>
            </w:r>
          </w:hyperlink>
        </w:p>
        <w:p w14:paraId="57CC882A" w14:textId="06C9513A" w:rsidR="001F0A5E" w:rsidRDefault="00206BD9">
          <w:pPr>
            <w:pStyle w:val="TOC2"/>
            <w:rPr>
              <w:rFonts w:eastAsiaTheme="minorEastAsia"/>
              <w:b w:val="0"/>
              <w:bCs w:val="0"/>
              <w:noProof/>
            </w:rPr>
          </w:pPr>
          <w:hyperlink w:anchor="_Toc78183106" w:history="1">
            <w:r w:rsidR="001F0A5E" w:rsidRPr="007E0FEF">
              <w:rPr>
                <w:rStyle w:val="Hyperlink"/>
                <w:rFonts w:ascii="Calibri Light" w:hAnsi="Calibri Light" w:cs="Calibri Light"/>
                <w:noProof/>
                <w:lang w:val="ro-MD"/>
              </w:rPr>
              <w:t xml:space="preserve">Anexa nr.1. </w:t>
            </w:r>
            <w:r w:rsidR="001F0A5E" w:rsidRPr="007E0FEF">
              <w:rPr>
                <w:rStyle w:val="Hyperlink"/>
                <w:rFonts w:asciiTheme="majorHAnsi" w:eastAsia="Times New Roman" w:hAnsiTheme="majorHAnsi" w:cstheme="majorHAnsi"/>
                <w:noProof/>
                <w:lang w:val="ro-MD"/>
              </w:rPr>
              <w:t>Domeniul de aplicare și metodologia de audit</w:t>
            </w:r>
            <w:r w:rsidR="001F0A5E">
              <w:rPr>
                <w:noProof/>
                <w:webHidden/>
              </w:rPr>
              <w:tab/>
            </w:r>
            <w:r w:rsidR="001F0A5E">
              <w:rPr>
                <w:noProof/>
                <w:webHidden/>
              </w:rPr>
              <w:fldChar w:fldCharType="begin"/>
            </w:r>
            <w:r w:rsidR="001F0A5E">
              <w:rPr>
                <w:noProof/>
                <w:webHidden/>
              </w:rPr>
              <w:instrText xml:space="preserve"> PAGEREF _Toc78183106 \h </w:instrText>
            </w:r>
            <w:r w:rsidR="001F0A5E">
              <w:rPr>
                <w:noProof/>
                <w:webHidden/>
              </w:rPr>
            </w:r>
            <w:r w:rsidR="001F0A5E">
              <w:rPr>
                <w:noProof/>
                <w:webHidden/>
              </w:rPr>
              <w:fldChar w:fldCharType="separate"/>
            </w:r>
            <w:r w:rsidR="00B71B73">
              <w:rPr>
                <w:noProof/>
                <w:webHidden/>
              </w:rPr>
              <w:t>52</w:t>
            </w:r>
            <w:r w:rsidR="001F0A5E">
              <w:rPr>
                <w:noProof/>
                <w:webHidden/>
              </w:rPr>
              <w:fldChar w:fldCharType="end"/>
            </w:r>
          </w:hyperlink>
        </w:p>
        <w:p w14:paraId="5C908647" w14:textId="01F0414B" w:rsidR="001F0A5E" w:rsidRDefault="00206BD9">
          <w:pPr>
            <w:pStyle w:val="TOC2"/>
            <w:rPr>
              <w:rFonts w:eastAsiaTheme="minorEastAsia"/>
              <w:b w:val="0"/>
              <w:bCs w:val="0"/>
              <w:noProof/>
            </w:rPr>
          </w:pPr>
          <w:hyperlink w:anchor="_Toc78183107" w:history="1">
            <w:r w:rsidR="001F0A5E" w:rsidRPr="007E0FEF">
              <w:rPr>
                <w:rStyle w:val="Hyperlink"/>
                <w:rFonts w:ascii="Calibri Light" w:hAnsi="Calibri Light" w:cs="Calibri Light"/>
                <w:noProof/>
              </w:rPr>
              <w:t>Anexa nr.2.  Gradul de realizare a Planului de acțiuni privind implementarea SNDR 2016-2020</w:t>
            </w:r>
            <w:r w:rsidR="001F0A5E">
              <w:rPr>
                <w:noProof/>
                <w:webHidden/>
              </w:rPr>
              <w:tab/>
            </w:r>
            <w:r w:rsidR="001F0A5E">
              <w:rPr>
                <w:noProof/>
                <w:webHidden/>
              </w:rPr>
              <w:fldChar w:fldCharType="begin"/>
            </w:r>
            <w:r w:rsidR="001F0A5E">
              <w:rPr>
                <w:noProof/>
                <w:webHidden/>
              </w:rPr>
              <w:instrText xml:space="preserve"> PAGEREF _Toc78183107 \h </w:instrText>
            </w:r>
            <w:r w:rsidR="001F0A5E">
              <w:rPr>
                <w:noProof/>
                <w:webHidden/>
              </w:rPr>
            </w:r>
            <w:r w:rsidR="001F0A5E">
              <w:rPr>
                <w:noProof/>
                <w:webHidden/>
              </w:rPr>
              <w:fldChar w:fldCharType="separate"/>
            </w:r>
            <w:r w:rsidR="00B71B73">
              <w:rPr>
                <w:noProof/>
                <w:webHidden/>
              </w:rPr>
              <w:t>54</w:t>
            </w:r>
            <w:r w:rsidR="001F0A5E">
              <w:rPr>
                <w:noProof/>
                <w:webHidden/>
              </w:rPr>
              <w:fldChar w:fldCharType="end"/>
            </w:r>
          </w:hyperlink>
        </w:p>
        <w:p w14:paraId="7A63E404" w14:textId="551E7A4A" w:rsidR="00790444" w:rsidRPr="002E3DAE" w:rsidRDefault="007667DB" w:rsidP="002B38C9">
          <w:pPr>
            <w:tabs>
              <w:tab w:val="left" w:pos="450"/>
              <w:tab w:val="right" w:leader="dot" w:pos="9679"/>
            </w:tabs>
            <w:spacing w:after="100"/>
            <w:jc w:val="both"/>
            <w:rPr>
              <w:rFonts w:asciiTheme="majorHAnsi" w:hAnsiTheme="majorHAnsi" w:cstheme="majorHAnsi"/>
              <w:bCs/>
              <w:sz w:val="24"/>
              <w:szCs w:val="24"/>
              <w:lang w:val="ro-MD"/>
            </w:rPr>
          </w:pPr>
          <w:r w:rsidRPr="002E3DAE">
            <w:rPr>
              <w:rFonts w:asciiTheme="majorHAnsi" w:hAnsiTheme="majorHAnsi" w:cstheme="majorHAnsi"/>
              <w:bCs/>
              <w:sz w:val="24"/>
              <w:szCs w:val="24"/>
              <w:lang w:val="ro-MD"/>
            </w:rPr>
            <w:fldChar w:fldCharType="end"/>
          </w:r>
        </w:p>
      </w:sdtContent>
    </w:sdt>
    <w:p w14:paraId="652F547A" w14:textId="77777777" w:rsidR="00790444" w:rsidRPr="00FB5EE6" w:rsidRDefault="00790444" w:rsidP="00790444">
      <w:pPr>
        <w:spacing w:after="0" w:line="240" w:lineRule="auto"/>
        <w:ind w:right="473"/>
        <w:jc w:val="center"/>
        <w:rPr>
          <w:rFonts w:asciiTheme="majorHAnsi" w:eastAsia="Times New Roman" w:hAnsiTheme="majorHAnsi" w:cstheme="majorHAnsi"/>
          <w:b/>
          <w:bCs/>
          <w:color w:val="2E74B5" w:themeColor="accent1" w:themeShade="BF"/>
          <w:sz w:val="28"/>
          <w:szCs w:val="28"/>
          <w:lang w:val="ro-MD"/>
        </w:rPr>
        <w:sectPr w:rsidR="00790444" w:rsidRPr="00FB5EE6" w:rsidSect="00790444">
          <w:pgSz w:w="12240" w:h="15840"/>
          <w:pgMar w:top="965" w:right="907" w:bottom="1138" w:left="1699" w:header="720" w:footer="720" w:gutter="0"/>
          <w:cols w:space="720"/>
          <w:titlePg/>
          <w:docGrid w:linePitch="360"/>
        </w:sectPr>
      </w:pPr>
    </w:p>
    <w:p w14:paraId="63C8C33B" w14:textId="77777777" w:rsidR="00790444" w:rsidRPr="00FB5EE6" w:rsidRDefault="00790444" w:rsidP="00FB5EE6">
      <w:pPr>
        <w:keepNext/>
        <w:keepLines/>
        <w:spacing w:after="0" w:line="240" w:lineRule="auto"/>
        <w:outlineLvl w:val="0"/>
        <w:rPr>
          <w:rFonts w:ascii="Calibri Light" w:eastAsia="Times New Roman" w:hAnsi="Calibri Light" w:cs="Calibri Light"/>
          <w:b/>
          <w:color w:val="1F4E79" w:themeColor="accent1" w:themeShade="80"/>
          <w:sz w:val="26"/>
          <w:szCs w:val="26"/>
          <w:lang w:val="ro-MD" w:eastAsia="ro-RO"/>
        </w:rPr>
      </w:pPr>
      <w:bookmarkStart w:id="2" w:name="_Toc435705097"/>
      <w:bookmarkStart w:id="3" w:name="_Toc456085173"/>
      <w:bookmarkStart w:id="4" w:name="_Toc495049234"/>
      <w:bookmarkStart w:id="5" w:name="_Toc78183075"/>
      <w:r w:rsidRPr="00FB5EE6">
        <w:rPr>
          <w:rFonts w:ascii="Calibri Light" w:eastAsia="Times New Roman" w:hAnsi="Calibri Light" w:cs="Calibri Light"/>
          <w:b/>
          <w:color w:val="1F4E79" w:themeColor="accent1" w:themeShade="80"/>
          <w:sz w:val="26"/>
          <w:szCs w:val="26"/>
          <w:lang w:val="ro-MD" w:eastAsia="ro-RO"/>
        </w:rPr>
        <w:lastRenderedPageBreak/>
        <w:t>LISTA ACRONIMELOR</w:t>
      </w:r>
      <w:bookmarkEnd w:id="2"/>
      <w:bookmarkEnd w:id="3"/>
      <w:bookmarkEnd w:id="4"/>
      <w:bookmarkEnd w:id="5"/>
    </w:p>
    <w:p w14:paraId="27F69264" w14:textId="77777777" w:rsidR="00790444" w:rsidRPr="00FB5EE6" w:rsidRDefault="00790444" w:rsidP="00790444">
      <w:pPr>
        <w:tabs>
          <w:tab w:val="left" w:pos="720"/>
        </w:tabs>
        <w:spacing w:after="0" w:line="240" w:lineRule="auto"/>
        <w:jc w:val="both"/>
        <w:rPr>
          <w:rFonts w:asciiTheme="majorHAnsi" w:eastAsia="Times New Roman" w:hAnsiTheme="majorHAnsi" w:cstheme="majorHAnsi"/>
          <w:b/>
          <w:bCs/>
          <w:iCs/>
          <w:sz w:val="24"/>
          <w:szCs w:val="24"/>
          <w:lang w:val="ro-MD"/>
        </w:rPr>
      </w:pPr>
    </w:p>
    <w:tbl>
      <w:tblPr>
        <w:tblW w:w="9285" w:type="dxa"/>
        <w:tblInd w:w="250" w:type="dxa"/>
        <w:tblLook w:val="04A0" w:firstRow="1" w:lastRow="0" w:firstColumn="1" w:lastColumn="0" w:noHBand="0" w:noVBand="1"/>
      </w:tblPr>
      <w:tblGrid>
        <w:gridCol w:w="2196"/>
        <w:gridCol w:w="7089"/>
      </w:tblGrid>
      <w:tr w:rsidR="00790444" w:rsidRPr="00FB5EE6" w14:paraId="0F64E058" w14:textId="77777777" w:rsidTr="001B72B7">
        <w:trPr>
          <w:trHeight w:val="53"/>
        </w:trPr>
        <w:tc>
          <w:tcPr>
            <w:tcW w:w="2196" w:type="dxa"/>
          </w:tcPr>
          <w:p w14:paraId="395AC5A5" w14:textId="77777777" w:rsidR="00790444" w:rsidRPr="00FD5DAC" w:rsidRDefault="00790444" w:rsidP="001B72B7">
            <w:pPr>
              <w:spacing w:after="0" w:line="240" w:lineRule="auto"/>
              <w:ind w:left="38" w:right="38"/>
              <w:rPr>
                <w:rFonts w:asciiTheme="majorHAnsi" w:eastAsia="Times New Roman" w:hAnsiTheme="majorHAnsi" w:cstheme="majorHAnsi"/>
                <w:b/>
                <w:sz w:val="28"/>
                <w:szCs w:val="28"/>
                <w:lang w:val="ro-MD" w:eastAsia="ru-RU"/>
              </w:rPr>
            </w:pPr>
            <w:bookmarkStart w:id="6" w:name="_Toc495049235"/>
            <w:r w:rsidRPr="00FD5DAC">
              <w:rPr>
                <w:rFonts w:asciiTheme="majorHAnsi" w:eastAsia="Times New Roman" w:hAnsiTheme="majorHAnsi" w:cstheme="majorHAnsi"/>
                <w:b/>
                <w:sz w:val="28"/>
                <w:szCs w:val="28"/>
                <w:lang w:val="ro-MD" w:eastAsia="ru-RU"/>
              </w:rPr>
              <w:t>Abrevierea</w:t>
            </w:r>
          </w:p>
        </w:tc>
        <w:tc>
          <w:tcPr>
            <w:tcW w:w="7089" w:type="dxa"/>
          </w:tcPr>
          <w:p w14:paraId="63F99A34" w14:textId="77777777" w:rsidR="00790444" w:rsidRPr="00FD5DAC" w:rsidRDefault="00790444" w:rsidP="001B72B7">
            <w:pPr>
              <w:spacing w:after="0" w:line="240" w:lineRule="auto"/>
              <w:ind w:left="38" w:right="38"/>
              <w:rPr>
                <w:rFonts w:asciiTheme="majorHAnsi" w:eastAsia="Times New Roman" w:hAnsiTheme="majorHAnsi" w:cstheme="majorHAnsi"/>
                <w:b/>
                <w:sz w:val="28"/>
                <w:szCs w:val="28"/>
                <w:lang w:val="ro-MD" w:eastAsia="ru-RU"/>
              </w:rPr>
            </w:pPr>
            <w:r w:rsidRPr="00FD5DAC">
              <w:rPr>
                <w:rFonts w:asciiTheme="majorHAnsi" w:eastAsia="Times New Roman" w:hAnsiTheme="majorHAnsi" w:cstheme="majorHAnsi"/>
                <w:b/>
                <w:sz w:val="28"/>
                <w:szCs w:val="28"/>
                <w:lang w:val="ro-MD" w:eastAsia="ru-RU"/>
              </w:rPr>
              <w:t>Termenul abreviat</w:t>
            </w:r>
          </w:p>
          <w:p w14:paraId="6A5D1112" w14:textId="7F9721D3" w:rsidR="00401636" w:rsidRPr="00FD5DAC" w:rsidRDefault="00401636" w:rsidP="001B72B7">
            <w:pPr>
              <w:spacing w:after="0" w:line="240" w:lineRule="auto"/>
              <w:ind w:left="38" w:right="38"/>
              <w:rPr>
                <w:rFonts w:asciiTheme="majorHAnsi" w:eastAsia="Times New Roman" w:hAnsiTheme="majorHAnsi" w:cstheme="majorHAnsi"/>
                <w:b/>
                <w:sz w:val="28"/>
                <w:szCs w:val="28"/>
                <w:lang w:val="ro-MD" w:eastAsia="ru-RU"/>
              </w:rPr>
            </w:pPr>
          </w:p>
        </w:tc>
      </w:tr>
      <w:tr w:rsidR="00790444" w:rsidRPr="00FB5EE6" w14:paraId="5DEE8BEF" w14:textId="77777777" w:rsidTr="001B72B7">
        <w:trPr>
          <w:trHeight w:val="53"/>
        </w:trPr>
        <w:tc>
          <w:tcPr>
            <w:tcW w:w="2196" w:type="dxa"/>
          </w:tcPr>
          <w:p w14:paraId="2BFF4CAA"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ADR, Agenția</w:t>
            </w:r>
          </w:p>
        </w:tc>
        <w:tc>
          <w:tcPr>
            <w:tcW w:w="7089" w:type="dxa"/>
          </w:tcPr>
          <w:p w14:paraId="7C2CCE2D"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sz w:val="24"/>
                <w:szCs w:val="24"/>
                <w:lang w:val="ro-MD" w:eastAsia="ru-RU"/>
              </w:rPr>
              <w:t>Agenția de Dezvoltare Regională</w:t>
            </w:r>
          </w:p>
        </w:tc>
      </w:tr>
      <w:tr w:rsidR="00790444" w:rsidRPr="00FB5EE6" w14:paraId="20D3430A" w14:textId="77777777" w:rsidTr="001B72B7">
        <w:trPr>
          <w:trHeight w:val="53"/>
        </w:trPr>
        <w:tc>
          <w:tcPr>
            <w:tcW w:w="2196" w:type="dxa"/>
          </w:tcPr>
          <w:p w14:paraId="237B25C5" w14:textId="77777777" w:rsidR="00790444" w:rsidRPr="00193FBD"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193FBD">
              <w:rPr>
                <w:rFonts w:asciiTheme="majorHAnsi" w:eastAsia="Times New Roman" w:hAnsiTheme="majorHAnsi" w:cstheme="majorHAnsi"/>
                <w:b/>
                <w:sz w:val="24"/>
                <w:szCs w:val="24"/>
                <w:lang w:val="ro-MD" w:eastAsia="ru-RU"/>
              </w:rPr>
              <w:t>APC</w:t>
            </w:r>
          </w:p>
        </w:tc>
        <w:tc>
          <w:tcPr>
            <w:tcW w:w="7089" w:type="dxa"/>
          </w:tcPr>
          <w:p w14:paraId="4664B728" w14:textId="77777777" w:rsidR="00790444" w:rsidRPr="00193FBD" w:rsidRDefault="00790444" w:rsidP="00790444">
            <w:pPr>
              <w:spacing w:after="0" w:line="240" w:lineRule="auto"/>
              <w:ind w:left="38" w:right="38"/>
              <w:rPr>
                <w:rFonts w:asciiTheme="majorHAnsi" w:eastAsia="Times New Roman" w:hAnsiTheme="majorHAnsi" w:cstheme="majorHAnsi"/>
                <w:sz w:val="24"/>
                <w:szCs w:val="24"/>
                <w:lang w:val="ro-MD" w:eastAsia="ru-RU"/>
              </w:rPr>
            </w:pPr>
            <w:r w:rsidRPr="00193FBD">
              <w:rPr>
                <w:rFonts w:asciiTheme="majorHAnsi" w:eastAsia="Times New Roman" w:hAnsiTheme="majorHAnsi" w:cstheme="majorHAnsi"/>
                <w:sz w:val="24"/>
                <w:szCs w:val="24"/>
                <w:lang w:val="ro-MD" w:eastAsia="ru-RU"/>
              </w:rPr>
              <w:t>Administrația publică centrală</w:t>
            </w:r>
          </w:p>
        </w:tc>
      </w:tr>
      <w:tr w:rsidR="00790444" w:rsidRPr="00FB5EE6" w14:paraId="6FC0C840" w14:textId="77777777" w:rsidTr="001B72B7">
        <w:trPr>
          <w:trHeight w:val="53"/>
        </w:trPr>
        <w:tc>
          <w:tcPr>
            <w:tcW w:w="2196" w:type="dxa"/>
          </w:tcPr>
          <w:p w14:paraId="63BF9160" w14:textId="77777777" w:rsidR="00790444" w:rsidRPr="00193FBD"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193FBD">
              <w:rPr>
                <w:rFonts w:asciiTheme="majorHAnsi" w:eastAsia="Times New Roman" w:hAnsiTheme="majorHAnsi" w:cstheme="majorHAnsi"/>
                <w:b/>
                <w:sz w:val="24"/>
                <w:szCs w:val="24"/>
                <w:lang w:val="ro-MD" w:eastAsia="ru-RU"/>
              </w:rPr>
              <w:t>APL</w:t>
            </w:r>
          </w:p>
        </w:tc>
        <w:tc>
          <w:tcPr>
            <w:tcW w:w="7089" w:type="dxa"/>
          </w:tcPr>
          <w:p w14:paraId="4738F94D" w14:textId="77777777" w:rsidR="00790444" w:rsidRPr="00193FBD" w:rsidRDefault="00790444" w:rsidP="00790444">
            <w:pPr>
              <w:spacing w:after="0" w:line="240" w:lineRule="auto"/>
              <w:ind w:left="38" w:right="38"/>
              <w:rPr>
                <w:rFonts w:asciiTheme="majorHAnsi" w:eastAsia="Times New Roman" w:hAnsiTheme="majorHAnsi" w:cstheme="majorHAnsi"/>
                <w:sz w:val="24"/>
                <w:szCs w:val="24"/>
                <w:lang w:val="ro-MD" w:eastAsia="ru-RU"/>
              </w:rPr>
            </w:pPr>
            <w:r w:rsidRPr="00193FBD">
              <w:rPr>
                <w:rFonts w:asciiTheme="majorHAnsi" w:eastAsia="Times New Roman" w:hAnsiTheme="majorHAnsi" w:cstheme="majorHAnsi"/>
                <w:sz w:val="24"/>
                <w:szCs w:val="24"/>
                <w:lang w:val="ro-MD" w:eastAsia="ru-RU"/>
              </w:rPr>
              <w:t>Administrația publică locală</w:t>
            </w:r>
          </w:p>
        </w:tc>
      </w:tr>
      <w:tr w:rsidR="00D92DFD" w:rsidRPr="00FB5EE6" w14:paraId="6DDEAE03" w14:textId="77777777" w:rsidTr="001B72B7">
        <w:trPr>
          <w:trHeight w:val="53"/>
        </w:trPr>
        <w:tc>
          <w:tcPr>
            <w:tcW w:w="2196" w:type="dxa"/>
          </w:tcPr>
          <w:p w14:paraId="110DD652" w14:textId="207F7E22" w:rsidR="00D92DFD" w:rsidRPr="00193FBD" w:rsidRDefault="00D92DFD" w:rsidP="00790444">
            <w:pPr>
              <w:spacing w:after="0" w:line="240" w:lineRule="auto"/>
              <w:ind w:left="38" w:right="38"/>
              <w:rPr>
                <w:rFonts w:asciiTheme="majorHAnsi" w:eastAsia="Times New Roman" w:hAnsiTheme="majorHAnsi" w:cstheme="majorHAnsi"/>
                <w:b/>
                <w:sz w:val="24"/>
                <w:szCs w:val="24"/>
                <w:lang w:val="ro-MD" w:eastAsia="ru-RU"/>
              </w:rPr>
            </w:pPr>
            <w:r>
              <w:rPr>
                <w:rFonts w:asciiTheme="majorHAnsi" w:eastAsia="Times New Roman" w:hAnsiTheme="majorHAnsi" w:cstheme="majorHAnsi"/>
                <w:b/>
                <w:sz w:val="24"/>
                <w:szCs w:val="24"/>
                <w:lang w:val="ro-MD" w:eastAsia="ru-RU"/>
              </w:rPr>
              <w:t>AST</w:t>
            </w:r>
          </w:p>
        </w:tc>
        <w:tc>
          <w:tcPr>
            <w:tcW w:w="7089" w:type="dxa"/>
          </w:tcPr>
          <w:p w14:paraId="5AE3BD36" w14:textId="694D7B4B" w:rsidR="00D92DFD" w:rsidRPr="00193FBD" w:rsidRDefault="00D92DFD" w:rsidP="00790444">
            <w:pPr>
              <w:spacing w:after="0" w:line="240" w:lineRule="auto"/>
              <w:ind w:left="38" w:right="38"/>
              <w:rPr>
                <w:rFonts w:asciiTheme="majorHAnsi" w:eastAsia="Times New Roman" w:hAnsiTheme="majorHAnsi" w:cstheme="majorHAnsi"/>
                <w:sz w:val="24"/>
                <w:szCs w:val="24"/>
                <w:lang w:val="ro-MD" w:eastAsia="ru-RU"/>
              </w:rPr>
            </w:pPr>
            <w:r>
              <w:rPr>
                <w:rFonts w:asciiTheme="majorHAnsi" w:eastAsia="Times New Roman" w:hAnsiTheme="majorHAnsi" w:cstheme="majorHAnsi"/>
                <w:sz w:val="24"/>
                <w:szCs w:val="24"/>
                <w:lang w:val="ro-MD" w:eastAsia="ru-RU"/>
              </w:rPr>
              <w:t>Agenția pentru Supraveghere Tehnică</w:t>
            </w:r>
          </w:p>
        </w:tc>
      </w:tr>
      <w:tr w:rsidR="00790444" w:rsidRPr="00FB5EE6" w14:paraId="48E59AB9" w14:textId="77777777" w:rsidTr="001B72B7">
        <w:trPr>
          <w:trHeight w:val="53"/>
        </w:trPr>
        <w:tc>
          <w:tcPr>
            <w:tcW w:w="2196" w:type="dxa"/>
          </w:tcPr>
          <w:p w14:paraId="51CF31D1" w14:textId="77777777" w:rsidR="00790444" w:rsidRPr="00193FBD"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193FBD">
              <w:rPr>
                <w:rFonts w:asciiTheme="majorHAnsi" w:eastAsia="Times New Roman" w:hAnsiTheme="majorHAnsi" w:cstheme="majorHAnsi"/>
                <w:b/>
                <w:sz w:val="24"/>
                <w:szCs w:val="24"/>
                <w:lang w:val="ro-MD" w:eastAsia="ru-RU"/>
              </w:rPr>
              <w:t>BNS</w:t>
            </w:r>
          </w:p>
        </w:tc>
        <w:tc>
          <w:tcPr>
            <w:tcW w:w="7089" w:type="dxa"/>
          </w:tcPr>
          <w:p w14:paraId="14B6EE6D" w14:textId="77777777" w:rsidR="00790444" w:rsidRPr="00193FBD" w:rsidRDefault="00790444" w:rsidP="00790444">
            <w:pPr>
              <w:spacing w:after="0" w:line="240" w:lineRule="auto"/>
              <w:ind w:left="38" w:right="38"/>
              <w:rPr>
                <w:rFonts w:asciiTheme="majorHAnsi" w:eastAsia="Times New Roman" w:hAnsiTheme="majorHAnsi" w:cstheme="majorHAnsi"/>
                <w:sz w:val="24"/>
                <w:szCs w:val="24"/>
                <w:lang w:val="ro-MD" w:eastAsia="ru-RU"/>
              </w:rPr>
            </w:pPr>
            <w:r w:rsidRPr="00193FBD">
              <w:rPr>
                <w:rFonts w:asciiTheme="majorHAnsi" w:eastAsia="Times New Roman" w:hAnsiTheme="majorHAnsi" w:cstheme="majorHAnsi"/>
                <w:sz w:val="24"/>
                <w:szCs w:val="24"/>
                <w:lang w:val="ro-MD" w:eastAsia="ru-RU"/>
              </w:rPr>
              <w:t>Biroul Național de Statistică</w:t>
            </w:r>
          </w:p>
        </w:tc>
      </w:tr>
      <w:tr w:rsidR="00790444" w:rsidRPr="00FB5EE6" w14:paraId="6F9829CA" w14:textId="77777777" w:rsidTr="001B72B7">
        <w:trPr>
          <w:trHeight w:val="53"/>
        </w:trPr>
        <w:tc>
          <w:tcPr>
            <w:tcW w:w="2196" w:type="dxa"/>
          </w:tcPr>
          <w:p w14:paraId="2B6D7DDB"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CBTM</w:t>
            </w:r>
          </w:p>
        </w:tc>
        <w:tc>
          <w:tcPr>
            <w:tcW w:w="7089" w:type="dxa"/>
          </w:tcPr>
          <w:p w14:paraId="2281FB73" w14:textId="77777777" w:rsidR="00790444" w:rsidRPr="00FB5EE6" w:rsidRDefault="00790444" w:rsidP="00790444">
            <w:pPr>
              <w:spacing w:after="0" w:line="240" w:lineRule="auto"/>
              <w:ind w:left="38" w:right="38"/>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Cadrul bugetar pe termen mediu</w:t>
            </w:r>
          </w:p>
        </w:tc>
      </w:tr>
      <w:tr w:rsidR="00790444" w:rsidRPr="00FB5EE6" w14:paraId="5343DA18" w14:textId="77777777" w:rsidTr="001B72B7">
        <w:trPr>
          <w:trHeight w:val="53"/>
        </w:trPr>
        <w:tc>
          <w:tcPr>
            <w:tcW w:w="2196" w:type="dxa"/>
            <w:vAlign w:val="center"/>
          </w:tcPr>
          <w:p w14:paraId="3B88215F"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CNCDR</w:t>
            </w:r>
          </w:p>
        </w:tc>
        <w:tc>
          <w:tcPr>
            <w:tcW w:w="7089" w:type="dxa"/>
          </w:tcPr>
          <w:p w14:paraId="7074FE12"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Consiliul Național de Coordonare a Dezvoltării Regionale</w:t>
            </w:r>
          </w:p>
        </w:tc>
      </w:tr>
      <w:tr w:rsidR="00790444" w:rsidRPr="00FB5EE6" w14:paraId="15103850" w14:textId="77777777" w:rsidTr="001B72B7">
        <w:trPr>
          <w:trHeight w:val="53"/>
        </w:trPr>
        <w:tc>
          <w:tcPr>
            <w:tcW w:w="2196" w:type="dxa"/>
            <w:vAlign w:val="center"/>
          </w:tcPr>
          <w:p w14:paraId="6D12B7BD"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CRD</w:t>
            </w:r>
          </w:p>
        </w:tc>
        <w:tc>
          <w:tcPr>
            <w:tcW w:w="7089" w:type="dxa"/>
          </w:tcPr>
          <w:p w14:paraId="021FB285"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Consiliul Regional pentru Dezvoltare </w:t>
            </w:r>
          </w:p>
        </w:tc>
      </w:tr>
      <w:tr w:rsidR="00674743" w:rsidRPr="00FB5EE6" w14:paraId="20550E1E" w14:textId="77777777" w:rsidTr="001B72B7">
        <w:trPr>
          <w:trHeight w:val="53"/>
        </w:trPr>
        <w:tc>
          <w:tcPr>
            <w:tcW w:w="2196" w:type="dxa"/>
            <w:vAlign w:val="center"/>
          </w:tcPr>
          <w:p w14:paraId="3B926251" w14:textId="59CC0051" w:rsidR="00674743" w:rsidRPr="00FB5EE6" w:rsidRDefault="00674743" w:rsidP="00790444">
            <w:pPr>
              <w:spacing w:after="0" w:line="240" w:lineRule="auto"/>
              <w:ind w:left="38" w:right="38"/>
              <w:rPr>
                <w:rFonts w:asciiTheme="majorHAnsi" w:eastAsia="Times New Roman" w:hAnsiTheme="majorHAnsi" w:cstheme="majorHAnsi"/>
                <w:b/>
                <w:sz w:val="24"/>
                <w:szCs w:val="24"/>
                <w:lang w:val="ro-MD" w:eastAsia="ru-RU"/>
              </w:rPr>
            </w:pPr>
            <w:r>
              <w:rPr>
                <w:rFonts w:asciiTheme="majorHAnsi" w:eastAsia="Times New Roman" w:hAnsiTheme="majorHAnsi" w:cstheme="majorHAnsi"/>
                <w:b/>
                <w:sz w:val="24"/>
                <w:szCs w:val="24"/>
                <w:lang w:val="ro-MD" w:eastAsia="ru-RU"/>
              </w:rPr>
              <w:t>ODD</w:t>
            </w:r>
          </w:p>
        </w:tc>
        <w:tc>
          <w:tcPr>
            <w:tcW w:w="7089" w:type="dxa"/>
          </w:tcPr>
          <w:p w14:paraId="79D2A01A" w14:textId="2CD023FB" w:rsidR="00674743" w:rsidRPr="00FB5EE6" w:rsidRDefault="00674743" w:rsidP="00790444">
            <w:pPr>
              <w:spacing w:after="0" w:line="240" w:lineRule="auto"/>
              <w:ind w:left="38" w:right="38"/>
              <w:jc w:val="both"/>
              <w:rPr>
                <w:rFonts w:asciiTheme="majorHAnsi" w:eastAsia="Times New Roman" w:hAnsiTheme="majorHAnsi" w:cstheme="majorHAnsi"/>
                <w:sz w:val="24"/>
                <w:szCs w:val="24"/>
                <w:lang w:val="ro-MD" w:eastAsia="ru-RU"/>
              </w:rPr>
            </w:pPr>
            <w:r>
              <w:rPr>
                <w:rFonts w:asciiTheme="majorHAnsi" w:eastAsia="Times New Roman" w:hAnsiTheme="majorHAnsi" w:cstheme="majorHAnsi"/>
                <w:sz w:val="24"/>
                <w:szCs w:val="24"/>
                <w:lang w:val="ro-MD" w:eastAsia="ru-RU"/>
              </w:rPr>
              <w:t>Obiective de Dezvoltare Durabilă</w:t>
            </w:r>
          </w:p>
        </w:tc>
      </w:tr>
      <w:tr w:rsidR="00790444" w:rsidRPr="00FB5EE6" w14:paraId="20F75225" w14:textId="77777777" w:rsidTr="001B72B7">
        <w:trPr>
          <w:trHeight w:val="53"/>
        </w:trPr>
        <w:tc>
          <w:tcPr>
            <w:tcW w:w="2196" w:type="dxa"/>
            <w:vAlign w:val="center"/>
          </w:tcPr>
          <w:p w14:paraId="2A4D1E0C"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DUP</w:t>
            </w:r>
          </w:p>
        </w:tc>
        <w:tc>
          <w:tcPr>
            <w:tcW w:w="7089" w:type="dxa"/>
          </w:tcPr>
          <w:p w14:paraId="6B8679B0" w14:textId="4713C98C"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Documentul </w:t>
            </w:r>
            <w:r w:rsidR="00BD5E11">
              <w:rPr>
                <w:rFonts w:asciiTheme="majorHAnsi" w:eastAsia="Times New Roman" w:hAnsiTheme="majorHAnsi" w:cstheme="majorHAnsi"/>
                <w:sz w:val="24"/>
                <w:szCs w:val="24"/>
                <w:lang w:val="ro-MD" w:eastAsia="ru-RU"/>
              </w:rPr>
              <w:t>U</w:t>
            </w:r>
            <w:r w:rsidRPr="00FB5EE6">
              <w:rPr>
                <w:rFonts w:asciiTheme="majorHAnsi" w:eastAsia="Times New Roman" w:hAnsiTheme="majorHAnsi" w:cstheme="majorHAnsi"/>
                <w:sz w:val="24"/>
                <w:szCs w:val="24"/>
                <w:lang w:val="ro-MD" w:eastAsia="ru-RU"/>
              </w:rPr>
              <w:t xml:space="preserve">nic de </w:t>
            </w:r>
            <w:r w:rsidR="00BD5E11">
              <w:rPr>
                <w:rFonts w:asciiTheme="majorHAnsi" w:eastAsia="Times New Roman" w:hAnsiTheme="majorHAnsi" w:cstheme="majorHAnsi"/>
                <w:sz w:val="24"/>
                <w:szCs w:val="24"/>
                <w:lang w:val="ro-MD" w:eastAsia="ru-RU"/>
              </w:rPr>
              <w:t>P</w:t>
            </w:r>
            <w:r w:rsidRPr="00FB5EE6">
              <w:rPr>
                <w:rFonts w:asciiTheme="majorHAnsi" w:eastAsia="Times New Roman" w:hAnsiTheme="majorHAnsi" w:cstheme="majorHAnsi"/>
                <w:sz w:val="24"/>
                <w:szCs w:val="24"/>
                <w:lang w:val="ro-MD" w:eastAsia="ru-RU"/>
              </w:rPr>
              <w:t>rogram</w:t>
            </w:r>
          </w:p>
        </w:tc>
      </w:tr>
      <w:tr w:rsidR="00790444" w:rsidRPr="00FB5EE6" w14:paraId="7C8BE714" w14:textId="77777777" w:rsidTr="001B72B7">
        <w:trPr>
          <w:trHeight w:val="53"/>
        </w:trPr>
        <w:tc>
          <w:tcPr>
            <w:tcW w:w="2196" w:type="dxa"/>
            <w:vAlign w:val="center"/>
          </w:tcPr>
          <w:p w14:paraId="4B171CFF"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FEN</w:t>
            </w:r>
          </w:p>
        </w:tc>
        <w:tc>
          <w:tcPr>
            <w:tcW w:w="7089" w:type="dxa"/>
          </w:tcPr>
          <w:p w14:paraId="50C04E62"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Fondul Ecologic Național</w:t>
            </w:r>
          </w:p>
        </w:tc>
      </w:tr>
      <w:tr w:rsidR="00790444" w:rsidRPr="00FB5EE6" w14:paraId="5203D57D" w14:textId="77777777" w:rsidTr="001B72B7">
        <w:trPr>
          <w:trHeight w:val="53"/>
        </w:trPr>
        <w:tc>
          <w:tcPr>
            <w:tcW w:w="2196" w:type="dxa"/>
            <w:vAlign w:val="center"/>
          </w:tcPr>
          <w:p w14:paraId="1E2CF689"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FNDR</w:t>
            </w:r>
          </w:p>
        </w:tc>
        <w:tc>
          <w:tcPr>
            <w:tcW w:w="7089" w:type="dxa"/>
          </w:tcPr>
          <w:p w14:paraId="3DFA9A72"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Fondul Național pentru Dezvoltare Regională</w:t>
            </w:r>
          </w:p>
        </w:tc>
      </w:tr>
      <w:tr w:rsidR="00790444" w:rsidRPr="00FB5EE6" w14:paraId="27013A0A" w14:textId="77777777" w:rsidTr="001B72B7">
        <w:trPr>
          <w:trHeight w:val="53"/>
        </w:trPr>
        <w:tc>
          <w:tcPr>
            <w:tcW w:w="2196" w:type="dxa"/>
            <w:vAlign w:val="center"/>
          </w:tcPr>
          <w:p w14:paraId="78220096"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MADRM</w:t>
            </w:r>
          </w:p>
        </w:tc>
        <w:tc>
          <w:tcPr>
            <w:tcW w:w="7089" w:type="dxa"/>
          </w:tcPr>
          <w:p w14:paraId="4B7D7513"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bCs/>
                <w:sz w:val="24"/>
                <w:szCs w:val="24"/>
                <w:lang w:val="ro-MD" w:eastAsia="ru-RU"/>
              </w:rPr>
              <w:t>Ministerul  Agriculturii, Dezvoltării Regionale și Mediului</w:t>
            </w:r>
          </w:p>
        </w:tc>
      </w:tr>
      <w:tr w:rsidR="00D92DFD" w:rsidRPr="00FB5EE6" w14:paraId="3F194F7E" w14:textId="77777777" w:rsidTr="001B72B7">
        <w:trPr>
          <w:trHeight w:val="53"/>
        </w:trPr>
        <w:tc>
          <w:tcPr>
            <w:tcW w:w="2196" w:type="dxa"/>
            <w:vAlign w:val="center"/>
          </w:tcPr>
          <w:p w14:paraId="5C3BB4B7" w14:textId="63E7083E" w:rsidR="00D92DFD" w:rsidRPr="00FB5EE6" w:rsidRDefault="00D92DFD" w:rsidP="00790444">
            <w:pPr>
              <w:spacing w:after="0" w:line="240" w:lineRule="auto"/>
              <w:ind w:left="38" w:right="38"/>
              <w:rPr>
                <w:rFonts w:asciiTheme="majorHAnsi" w:eastAsia="Times New Roman" w:hAnsiTheme="majorHAnsi" w:cstheme="majorHAnsi"/>
                <w:b/>
                <w:sz w:val="24"/>
                <w:szCs w:val="24"/>
                <w:lang w:val="ro-MD" w:eastAsia="ru-RU"/>
              </w:rPr>
            </w:pPr>
            <w:r>
              <w:rPr>
                <w:rFonts w:asciiTheme="majorHAnsi" w:eastAsia="Times New Roman" w:hAnsiTheme="majorHAnsi" w:cstheme="majorHAnsi"/>
                <w:b/>
                <w:sz w:val="24"/>
                <w:szCs w:val="24"/>
                <w:lang w:val="ro-MD" w:eastAsia="ru-RU"/>
              </w:rPr>
              <w:t>MAIA</w:t>
            </w:r>
          </w:p>
        </w:tc>
        <w:tc>
          <w:tcPr>
            <w:tcW w:w="7089" w:type="dxa"/>
          </w:tcPr>
          <w:p w14:paraId="7990B269" w14:textId="2DECCF83" w:rsidR="00D92DFD" w:rsidRPr="00FB5EE6" w:rsidRDefault="00D92DFD" w:rsidP="00790444">
            <w:pPr>
              <w:spacing w:after="0" w:line="240" w:lineRule="auto"/>
              <w:ind w:left="38" w:right="38"/>
              <w:jc w:val="both"/>
              <w:rPr>
                <w:rFonts w:asciiTheme="majorHAnsi" w:eastAsia="Times New Roman" w:hAnsiTheme="majorHAnsi" w:cstheme="majorHAnsi"/>
                <w:bCs/>
                <w:sz w:val="24"/>
                <w:szCs w:val="24"/>
                <w:lang w:val="ro-MD" w:eastAsia="ru-RU"/>
              </w:rPr>
            </w:pPr>
            <w:r>
              <w:rPr>
                <w:rFonts w:asciiTheme="majorHAnsi" w:eastAsia="Times New Roman" w:hAnsiTheme="majorHAnsi" w:cstheme="majorHAnsi"/>
                <w:bCs/>
                <w:sz w:val="24"/>
                <w:szCs w:val="24"/>
                <w:lang w:val="ro-MD" w:eastAsia="ru-RU"/>
              </w:rPr>
              <w:t>Ministerul Agriculturii și Industriei Alimentare</w:t>
            </w:r>
          </w:p>
        </w:tc>
      </w:tr>
      <w:tr w:rsidR="00790444" w:rsidRPr="00FB5EE6" w14:paraId="2C43FF6B" w14:textId="77777777" w:rsidTr="001B72B7">
        <w:trPr>
          <w:trHeight w:val="53"/>
        </w:trPr>
        <w:tc>
          <w:tcPr>
            <w:tcW w:w="2196" w:type="dxa"/>
            <w:vAlign w:val="center"/>
          </w:tcPr>
          <w:p w14:paraId="751C46D4"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MDRC</w:t>
            </w:r>
          </w:p>
        </w:tc>
        <w:tc>
          <w:tcPr>
            <w:tcW w:w="7089" w:type="dxa"/>
          </w:tcPr>
          <w:p w14:paraId="58D631DE" w14:textId="77777777" w:rsidR="00790444" w:rsidRPr="00FB5EE6" w:rsidRDefault="00790444" w:rsidP="00790444">
            <w:pPr>
              <w:spacing w:after="0" w:line="240" w:lineRule="auto"/>
              <w:ind w:left="38" w:right="38"/>
              <w:jc w:val="both"/>
              <w:rPr>
                <w:rFonts w:asciiTheme="majorHAnsi" w:eastAsia="Times New Roman" w:hAnsiTheme="majorHAnsi" w:cstheme="majorHAnsi"/>
                <w:bCs/>
                <w:sz w:val="24"/>
                <w:szCs w:val="24"/>
                <w:lang w:val="ro-MD" w:eastAsia="ru-RU"/>
              </w:rPr>
            </w:pPr>
            <w:r w:rsidRPr="00FB5EE6">
              <w:rPr>
                <w:rFonts w:asciiTheme="majorHAnsi" w:eastAsia="Times New Roman" w:hAnsiTheme="majorHAnsi" w:cstheme="majorHAnsi"/>
                <w:bCs/>
                <w:sz w:val="24"/>
                <w:szCs w:val="24"/>
                <w:lang w:val="ro-MD" w:eastAsia="ru-RU"/>
              </w:rPr>
              <w:t>Ministerul Dezvoltării Regionale și Construcțiilor</w:t>
            </w:r>
          </w:p>
        </w:tc>
      </w:tr>
      <w:tr w:rsidR="00D92DFD" w:rsidRPr="00FB5EE6" w14:paraId="3F886900" w14:textId="77777777" w:rsidTr="001B72B7">
        <w:trPr>
          <w:trHeight w:val="53"/>
        </w:trPr>
        <w:tc>
          <w:tcPr>
            <w:tcW w:w="2196" w:type="dxa"/>
            <w:vAlign w:val="center"/>
          </w:tcPr>
          <w:p w14:paraId="2BE9098E" w14:textId="1D6BDA58" w:rsidR="00D92DFD" w:rsidRPr="00FB5EE6" w:rsidRDefault="00D92DFD" w:rsidP="00790444">
            <w:pPr>
              <w:spacing w:after="0" w:line="240" w:lineRule="auto"/>
              <w:ind w:left="38" w:right="38"/>
              <w:rPr>
                <w:rFonts w:asciiTheme="majorHAnsi" w:eastAsia="Times New Roman" w:hAnsiTheme="majorHAnsi" w:cstheme="majorHAnsi"/>
                <w:b/>
                <w:sz w:val="24"/>
                <w:szCs w:val="24"/>
                <w:lang w:val="ro-MD" w:eastAsia="ru-RU"/>
              </w:rPr>
            </w:pPr>
            <w:r>
              <w:rPr>
                <w:rFonts w:asciiTheme="majorHAnsi" w:eastAsia="Times New Roman" w:hAnsiTheme="majorHAnsi" w:cstheme="majorHAnsi"/>
                <w:b/>
                <w:sz w:val="24"/>
                <w:szCs w:val="24"/>
                <w:lang w:val="ro-MD" w:eastAsia="ru-RU"/>
              </w:rPr>
              <w:t>MM</w:t>
            </w:r>
          </w:p>
        </w:tc>
        <w:tc>
          <w:tcPr>
            <w:tcW w:w="7089" w:type="dxa"/>
          </w:tcPr>
          <w:p w14:paraId="26204875" w14:textId="75812F64" w:rsidR="00D92DFD" w:rsidRPr="00FB5EE6" w:rsidRDefault="00D92DFD" w:rsidP="00790444">
            <w:pPr>
              <w:spacing w:after="0" w:line="240" w:lineRule="auto"/>
              <w:ind w:left="38" w:right="38"/>
              <w:jc w:val="both"/>
              <w:rPr>
                <w:rFonts w:asciiTheme="majorHAnsi" w:eastAsia="Times New Roman" w:hAnsiTheme="majorHAnsi" w:cstheme="majorHAnsi"/>
                <w:bCs/>
                <w:sz w:val="24"/>
                <w:szCs w:val="24"/>
                <w:lang w:val="ro-MD" w:eastAsia="ru-RU"/>
              </w:rPr>
            </w:pPr>
            <w:r>
              <w:rPr>
                <w:rFonts w:asciiTheme="majorHAnsi" w:eastAsia="Times New Roman" w:hAnsiTheme="majorHAnsi" w:cstheme="majorHAnsi"/>
                <w:bCs/>
                <w:sz w:val="24"/>
                <w:szCs w:val="24"/>
                <w:lang w:val="ro-MD" w:eastAsia="ru-RU"/>
              </w:rPr>
              <w:t>Ministerul Mediului</w:t>
            </w:r>
          </w:p>
        </w:tc>
      </w:tr>
      <w:tr w:rsidR="00790444" w:rsidRPr="00FB5EE6" w14:paraId="24CCD2FB" w14:textId="77777777" w:rsidTr="001B72B7">
        <w:trPr>
          <w:trHeight w:val="53"/>
        </w:trPr>
        <w:tc>
          <w:tcPr>
            <w:tcW w:w="2196" w:type="dxa"/>
            <w:vAlign w:val="center"/>
          </w:tcPr>
          <w:p w14:paraId="47AA89AE"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NUTS</w:t>
            </w:r>
          </w:p>
        </w:tc>
        <w:tc>
          <w:tcPr>
            <w:tcW w:w="7089" w:type="dxa"/>
          </w:tcPr>
          <w:p w14:paraId="7470C1EF"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Nomenclatorul unităților teritoriale de statistică</w:t>
            </w:r>
          </w:p>
        </w:tc>
      </w:tr>
      <w:tr w:rsidR="00790444" w:rsidRPr="00FB5EE6" w14:paraId="61D81451" w14:textId="77777777" w:rsidTr="001B72B7">
        <w:trPr>
          <w:trHeight w:val="53"/>
        </w:trPr>
        <w:tc>
          <w:tcPr>
            <w:tcW w:w="2196" w:type="dxa"/>
            <w:vAlign w:val="center"/>
          </w:tcPr>
          <w:p w14:paraId="60C6A30D"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GIZ</w:t>
            </w:r>
          </w:p>
        </w:tc>
        <w:tc>
          <w:tcPr>
            <w:tcW w:w="7089" w:type="dxa"/>
          </w:tcPr>
          <w:p w14:paraId="3F6A0895"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Agenția de Cooperare Internațională a Germaniei/ Fondul German pentru Investiții</w:t>
            </w:r>
          </w:p>
        </w:tc>
      </w:tr>
      <w:tr w:rsidR="00790444" w:rsidRPr="00FB5EE6" w14:paraId="036884FD" w14:textId="77777777" w:rsidTr="001B72B7">
        <w:trPr>
          <w:trHeight w:val="53"/>
        </w:trPr>
        <w:tc>
          <w:tcPr>
            <w:tcW w:w="2196" w:type="dxa"/>
            <w:vAlign w:val="center"/>
          </w:tcPr>
          <w:p w14:paraId="39905F9D"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HG</w:t>
            </w:r>
          </w:p>
        </w:tc>
        <w:tc>
          <w:tcPr>
            <w:tcW w:w="7089" w:type="dxa"/>
          </w:tcPr>
          <w:p w14:paraId="72B0CAFF"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Hotărârea Guvernului</w:t>
            </w:r>
          </w:p>
        </w:tc>
      </w:tr>
      <w:tr w:rsidR="00790444" w:rsidRPr="00FB5EE6" w14:paraId="613D421F" w14:textId="77777777" w:rsidTr="001B72B7">
        <w:trPr>
          <w:trHeight w:val="53"/>
        </w:trPr>
        <w:tc>
          <w:tcPr>
            <w:tcW w:w="2196" w:type="dxa"/>
            <w:vAlign w:val="center"/>
          </w:tcPr>
          <w:p w14:paraId="56B146D9" w14:textId="76D966DB" w:rsidR="00DF2C8A" w:rsidRPr="00FB5EE6" w:rsidRDefault="00790444" w:rsidP="001F0A5E">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SNDR</w:t>
            </w:r>
            <w:r w:rsidR="00DF2C8A">
              <w:rPr>
                <w:rFonts w:asciiTheme="majorHAnsi" w:eastAsia="Times New Roman" w:hAnsiTheme="majorHAnsi" w:cstheme="majorHAnsi"/>
                <w:b/>
                <w:sz w:val="24"/>
                <w:szCs w:val="24"/>
                <w:lang w:val="ro-MD" w:eastAsia="ru-RU"/>
              </w:rPr>
              <w:t xml:space="preserve"> 2016-2020</w:t>
            </w:r>
            <w:r w:rsidR="008006B9" w:rsidRPr="00FB5EE6">
              <w:rPr>
                <w:rFonts w:asciiTheme="majorHAnsi" w:eastAsia="Times New Roman" w:hAnsiTheme="majorHAnsi" w:cstheme="majorHAnsi"/>
                <w:b/>
                <w:sz w:val="24"/>
                <w:szCs w:val="24"/>
                <w:lang w:val="ro-MD" w:eastAsia="ru-RU"/>
              </w:rPr>
              <w:t>, Strategia</w:t>
            </w:r>
          </w:p>
        </w:tc>
        <w:tc>
          <w:tcPr>
            <w:tcW w:w="7089" w:type="dxa"/>
          </w:tcPr>
          <w:p w14:paraId="69F7C494" w14:textId="202A0CCC"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Strategia națională de dezvoltare regională</w:t>
            </w:r>
            <w:r w:rsidR="00DF2C8A">
              <w:rPr>
                <w:rFonts w:asciiTheme="majorHAnsi" w:eastAsia="Times New Roman" w:hAnsiTheme="majorHAnsi" w:cstheme="majorHAnsi"/>
                <w:sz w:val="24"/>
                <w:szCs w:val="24"/>
                <w:lang w:val="ro-MD" w:eastAsia="ru-RU"/>
              </w:rPr>
              <w:t xml:space="preserve"> pentru anii 2016-2020</w:t>
            </w:r>
          </w:p>
        </w:tc>
      </w:tr>
      <w:tr w:rsidR="00790444" w:rsidRPr="00FB5EE6" w14:paraId="16A0BF45" w14:textId="77777777" w:rsidTr="001B72B7">
        <w:trPr>
          <w:trHeight w:val="53"/>
        </w:trPr>
        <w:tc>
          <w:tcPr>
            <w:tcW w:w="2196" w:type="dxa"/>
            <w:vAlign w:val="center"/>
          </w:tcPr>
          <w:p w14:paraId="061E8FBC"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UE</w:t>
            </w:r>
          </w:p>
        </w:tc>
        <w:tc>
          <w:tcPr>
            <w:tcW w:w="7089" w:type="dxa"/>
          </w:tcPr>
          <w:p w14:paraId="5D7CC50F"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Uniunea Europeană</w:t>
            </w:r>
          </w:p>
        </w:tc>
      </w:tr>
      <w:tr w:rsidR="00790444" w:rsidRPr="00FB5EE6" w14:paraId="3AD017D2" w14:textId="77777777" w:rsidTr="001B72B7">
        <w:trPr>
          <w:trHeight w:val="53"/>
        </w:trPr>
        <w:tc>
          <w:tcPr>
            <w:tcW w:w="2196" w:type="dxa"/>
            <w:vAlign w:val="center"/>
          </w:tcPr>
          <w:p w14:paraId="2FD68658"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POR</w:t>
            </w:r>
          </w:p>
        </w:tc>
        <w:tc>
          <w:tcPr>
            <w:tcW w:w="7089" w:type="dxa"/>
          </w:tcPr>
          <w:p w14:paraId="53ECB45C"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Planul operațional regional </w:t>
            </w:r>
          </w:p>
        </w:tc>
      </w:tr>
      <w:tr w:rsidR="00140D5F" w:rsidRPr="00FB5EE6" w14:paraId="7B03F4B8" w14:textId="77777777" w:rsidTr="001B72B7">
        <w:trPr>
          <w:trHeight w:val="53"/>
        </w:trPr>
        <w:tc>
          <w:tcPr>
            <w:tcW w:w="2196" w:type="dxa"/>
            <w:vAlign w:val="center"/>
          </w:tcPr>
          <w:p w14:paraId="5C2EAA6E" w14:textId="77777777" w:rsidR="00140D5F" w:rsidRPr="00FB5EE6" w:rsidRDefault="00140D5F"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RD</w:t>
            </w:r>
          </w:p>
        </w:tc>
        <w:tc>
          <w:tcPr>
            <w:tcW w:w="7089" w:type="dxa"/>
          </w:tcPr>
          <w:p w14:paraId="054D2152" w14:textId="77777777" w:rsidR="00140D5F" w:rsidRPr="00FB5EE6" w:rsidRDefault="00140D5F"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Regiune de dezvoltare</w:t>
            </w:r>
          </w:p>
        </w:tc>
      </w:tr>
      <w:tr w:rsidR="00790444" w:rsidRPr="00FB5EE6" w14:paraId="5AC30FEC" w14:textId="77777777" w:rsidTr="001B72B7">
        <w:trPr>
          <w:trHeight w:val="53"/>
        </w:trPr>
        <w:tc>
          <w:tcPr>
            <w:tcW w:w="2196" w:type="dxa"/>
            <w:vAlign w:val="center"/>
          </w:tcPr>
          <w:p w14:paraId="61D01DF1" w14:textId="77777777" w:rsidR="00790444" w:rsidRPr="00FB5EE6" w:rsidRDefault="00790444" w:rsidP="00790444">
            <w:pPr>
              <w:spacing w:after="0" w:line="240" w:lineRule="auto"/>
              <w:ind w:left="38" w:right="38"/>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RM</w:t>
            </w:r>
          </w:p>
        </w:tc>
        <w:tc>
          <w:tcPr>
            <w:tcW w:w="7089" w:type="dxa"/>
          </w:tcPr>
          <w:p w14:paraId="0819A45C" w14:textId="77777777" w:rsidR="00790444" w:rsidRPr="00FB5EE6" w:rsidRDefault="00790444" w:rsidP="00790444">
            <w:pPr>
              <w:spacing w:after="0" w:line="240" w:lineRule="auto"/>
              <w:ind w:left="38" w:right="38"/>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Republica Moldova</w:t>
            </w:r>
          </w:p>
        </w:tc>
      </w:tr>
    </w:tbl>
    <w:p w14:paraId="0846BAE9" w14:textId="77777777" w:rsidR="00790444" w:rsidRPr="00FB5EE6" w:rsidRDefault="00790444" w:rsidP="00790444">
      <w:pPr>
        <w:tabs>
          <w:tab w:val="left" w:pos="720"/>
        </w:tabs>
        <w:spacing w:after="0" w:line="240" w:lineRule="auto"/>
        <w:jc w:val="both"/>
        <w:rPr>
          <w:rFonts w:asciiTheme="majorHAnsi" w:eastAsia="Times New Roman" w:hAnsiTheme="majorHAnsi" w:cstheme="majorHAnsi"/>
          <w:b/>
          <w:bCs/>
          <w:iCs/>
          <w:sz w:val="24"/>
          <w:szCs w:val="24"/>
          <w:lang w:val="ro-MD"/>
        </w:rPr>
      </w:pPr>
    </w:p>
    <w:p w14:paraId="1C7D3EE2" w14:textId="77777777" w:rsidR="00790444" w:rsidRPr="00FB5EE6" w:rsidRDefault="00790444" w:rsidP="00790444">
      <w:pPr>
        <w:tabs>
          <w:tab w:val="left" w:pos="720"/>
        </w:tabs>
        <w:spacing w:after="0" w:line="240" w:lineRule="auto"/>
        <w:jc w:val="both"/>
        <w:rPr>
          <w:rFonts w:asciiTheme="majorHAnsi" w:eastAsia="Times New Roman" w:hAnsiTheme="majorHAnsi" w:cstheme="majorHAnsi"/>
          <w:b/>
          <w:bCs/>
          <w:iCs/>
          <w:sz w:val="24"/>
          <w:szCs w:val="24"/>
          <w:lang w:val="ro-MD"/>
        </w:rPr>
      </w:pPr>
    </w:p>
    <w:p w14:paraId="0BE22D76" w14:textId="77777777" w:rsidR="00790444" w:rsidRPr="00FB5EE6" w:rsidRDefault="00790444" w:rsidP="00790444">
      <w:pPr>
        <w:keepNext/>
        <w:keepLines/>
        <w:spacing w:before="320" w:line="276" w:lineRule="auto"/>
        <w:jc w:val="center"/>
        <w:outlineLvl w:val="0"/>
        <w:rPr>
          <w:rFonts w:asciiTheme="majorHAnsi" w:eastAsia="Times New Roman" w:hAnsiTheme="majorHAnsi" w:cstheme="majorHAnsi"/>
          <w:b/>
          <w:bCs/>
          <w:color w:val="1B7CCD"/>
          <w:sz w:val="28"/>
          <w:szCs w:val="28"/>
          <w:lang w:val="ro-MD"/>
        </w:rPr>
        <w:sectPr w:rsidR="00790444" w:rsidRPr="00FB5EE6" w:rsidSect="00790444">
          <w:pgSz w:w="12240" w:h="15840"/>
          <w:pgMar w:top="965" w:right="907" w:bottom="1138" w:left="1699" w:header="720" w:footer="720" w:gutter="0"/>
          <w:cols w:space="720"/>
          <w:titlePg/>
          <w:docGrid w:linePitch="360"/>
        </w:sectPr>
      </w:pPr>
      <w:bookmarkStart w:id="7" w:name="_Toc493848996"/>
      <w:bookmarkStart w:id="8" w:name="_Toc495049236"/>
      <w:bookmarkEnd w:id="6"/>
    </w:p>
    <w:p w14:paraId="7EF6B4AC" w14:textId="77777777" w:rsidR="00790444" w:rsidRPr="00FB5EE6" w:rsidRDefault="00790444" w:rsidP="005C42FD">
      <w:pPr>
        <w:numPr>
          <w:ilvl w:val="0"/>
          <w:numId w:val="5"/>
        </w:numPr>
        <w:spacing w:after="0" w:line="240" w:lineRule="auto"/>
        <w:ind w:left="567" w:hanging="567"/>
        <w:outlineLvl w:val="1"/>
        <w:rPr>
          <w:rFonts w:ascii="Calibri Light" w:eastAsia="Times New Roman" w:hAnsi="Calibri Light" w:cs="Calibri Light"/>
          <w:b/>
          <w:color w:val="1F4E79" w:themeColor="accent1" w:themeShade="80"/>
          <w:sz w:val="26"/>
          <w:szCs w:val="26"/>
          <w:lang w:val="ro-MD" w:eastAsia="ro-RO"/>
        </w:rPr>
      </w:pPr>
      <w:bookmarkStart w:id="9" w:name="_Toc78183076"/>
      <w:r w:rsidRPr="00FB5EE6">
        <w:rPr>
          <w:rFonts w:ascii="Calibri Light" w:eastAsia="Times New Roman" w:hAnsi="Calibri Light" w:cs="Calibri Light"/>
          <w:b/>
          <w:color w:val="1F4E79" w:themeColor="accent1" w:themeShade="80"/>
          <w:sz w:val="26"/>
          <w:szCs w:val="26"/>
          <w:lang w:val="ro-MD" w:eastAsia="ro-RO"/>
        </w:rPr>
        <w:lastRenderedPageBreak/>
        <w:t>SINTEZA</w:t>
      </w:r>
      <w:bookmarkEnd w:id="7"/>
      <w:bookmarkEnd w:id="8"/>
      <w:bookmarkEnd w:id="9"/>
    </w:p>
    <w:p w14:paraId="597E1C26" w14:textId="555F8F58" w:rsidR="00F06A4C" w:rsidRPr="00FB5EE6" w:rsidRDefault="00F06A4C" w:rsidP="00CE7306">
      <w:pPr>
        <w:tabs>
          <w:tab w:val="left" w:pos="426"/>
        </w:tabs>
        <w:spacing w:after="0" w:line="276" w:lineRule="auto"/>
        <w:ind w:firstLine="567"/>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 xml:space="preserve">Curtea de Conturi a </w:t>
      </w:r>
      <w:r w:rsidR="00C26B4A">
        <w:rPr>
          <w:rFonts w:asciiTheme="majorHAnsi" w:hAnsiTheme="majorHAnsi" w:cstheme="majorHAnsi"/>
          <w:sz w:val="24"/>
          <w:szCs w:val="24"/>
          <w:lang w:val="ro-MD"/>
        </w:rPr>
        <w:t>efectu</w:t>
      </w:r>
      <w:r w:rsidRPr="00FB5EE6">
        <w:rPr>
          <w:rFonts w:asciiTheme="majorHAnsi" w:hAnsiTheme="majorHAnsi" w:cstheme="majorHAnsi"/>
          <w:sz w:val="24"/>
          <w:szCs w:val="24"/>
          <w:lang w:val="ro-MD"/>
        </w:rPr>
        <w:t xml:space="preserve">at auditul </w:t>
      </w:r>
      <w:r w:rsidRPr="00BD5E11">
        <w:rPr>
          <w:rFonts w:asciiTheme="majorHAnsi" w:hAnsiTheme="majorHAnsi" w:cstheme="majorHAnsi"/>
          <w:sz w:val="24"/>
          <w:szCs w:val="24"/>
          <w:lang w:val="ro-MD"/>
        </w:rPr>
        <w:t xml:space="preserve">performanței </w:t>
      </w:r>
      <w:r w:rsidR="00BD5E11" w:rsidRPr="00FD5DAC">
        <w:rPr>
          <w:rFonts w:asciiTheme="majorHAnsi" w:hAnsiTheme="majorHAnsi" w:cstheme="majorHAnsi"/>
          <w:sz w:val="24"/>
          <w:szCs w:val="24"/>
          <w:lang w:val="ro-MD"/>
        </w:rPr>
        <w:t>implementării</w:t>
      </w:r>
      <w:r w:rsidRPr="00BD5E11">
        <w:rPr>
          <w:rFonts w:asciiTheme="majorHAnsi" w:hAnsiTheme="majorHAnsi" w:cstheme="majorHAnsi"/>
          <w:sz w:val="24"/>
          <w:szCs w:val="24"/>
          <w:lang w:val="ro-MD"/>
        </w:rPr>
        <w:t xml:space="preserve"> Strategiei</w:t>
      </w:r>
      <w:r w:rsidRPr="00FB5EE6">
        <w:rPr>
          <w:rFonts w:asciiTheme="majorHAnsi" w:hAnsiTheme="majorHAnsi" w:cstheme="majorHAnsi"/>
          <w:sz w:val="24"/>
          <w:szCs w:val="24"/>
          <w:lang w:val="ro-MD"/>
        </w:rPr>
        <w:t xml:space="preserve"> naționale de dezvoltare regională pentru anii 2016–2020, pentru a determina în ce măsură acțiunile realizate în cadrul acesteia au contribuit la</w:t>
      </w:r>
      <w:r w:rsidRPr="00FB5EE6">
        <w:rPr>
          <w:rFonts w:asciiTheme="majorHAnsi" w:eastAsia="Calibri" w:hAnsiTheme="majorHAnsi" w:cstheme="majorHAnsi"/>
          <w:bCs/>
          <w:sz w:val="24"/>
          <w:szCs w:val="24"/>
          <w:lang w:val="ro-MD"/>
        </w:rPr>
        <w:t xml:space="preserve"> </w:t>
      </w:r>
      <w:r w:rsidR="00032452" w:rsidRPr="00193FBD">
        <w:rPr>
          <w:rFonts w:asciiTheme="majorHAnsi" w:hAnsiTheme="majorHAnsi" w:cstheme="majorHAnsi"/>
          <w:bCs/>
          <w:sz w:val="24"/>
          <w:szCs w:val="24"/>
          <w:lang w:val="ro-MD"/>
        </w:rPr>
        <w:t>dezvoltarea echilibrată și durabilă</w:t>
      </w:r>
      <w:r w:rsidRPr="00193FBD">
        <w:rPr>
          <w:rFonts w:asciiTheme="majorHAnsi" w:hAnsiTheme="majorHAnsi" w:cstheme="majorHAnsi"/>
          <w:bCs/>
          <w:sz w:val="24"/>
          <w:szCs w:val="24"/>
          <w:lang w:val="ro-MD"/>
        </w:rPr>
        <w:t xml:space="preserve"> în toate regiunile de dezvoltare</w:t>
      </w:r>
      <w:r w:rsidRPr="00193FBD">
        <w:rPr>
          <w:rFonts w:asciiTheme="majorHAnsi" w:hAnsiTheme="majorHAnsi" w:cstheme="majorHAnsi"/>
          <w:sz w:val="24"/>
          <w:szCs w:val="24"/>
          <w:lang w:val="ro-MD"/>
        </w:rPr>
        <w:t>.</w:t>
      </w:r>
      <w:r w:rsidRPr="00FB5EE6">
        <w:rPr>
          <w:rFonts w:asciiTheme="majorHAnsi" w:hAnsiTheme="majorHAnsi" w:cstheme="majorHAnsi"/>
          <w:sz w:val="24"/>
          <w:szCs w:val="24"/>
          <w:lang w:val="ro-MD"/>
        </w:rPr>
        <w:t xml:space="preserve"> </w:t>
      </w:r>
    </w:p>
    <w:p w14:paraId="560ACCC6" w14:textId="74AB7053" w:rsidR="00790444" w:rsidRPr="00193FBD" w:rsidRDefault="00C26B4A" w:rsidP="00CE7306">
      <w:pPr>
        <w:tabs>
          <w:tab w:val="left" w:pos="426"/>
        </w:tabs>
        <w:spacing w:after="0" w:line="276" w:lineRule="auto"/>
        <w:ind w:firstLine="567"/>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În </w:t>
      </w:r>
      <w:r w:rsidR="00F06A4C" w:rsidRPr="00FB5EE6">
        <w:rPr>
          <w:rFonts w:asciiTheme="majorHAnsi" w:hAnsiTheme="majorHAnsi" w:cstheme="majorHAnsi"/>
          <w:sz w:val="24"/>
          <w:szCs w:val="24"/>
          <w:lang w:val="ro-MD"/>
        </w:rPr>
        <w:t xml:space="preserve">Raportul de audit </w:t>
      </w:r>
      <w:r>
        <w:rPr>
          <w:rFonts w:asciiTheme="majorHAnsi" w:hAnsiTheme="majorHAnsi" w:cstheme="majorHAnsi"/>
          <w:sz w:val="24"/>
          <w:szCs w:val="24"/>
          <w:lang w:val="ro-MD"/>
        </w:rPr>
        <w:t xml:space="preserve">se </w:t>
      </w:r>
      <w:r w:rsidR="00F06A4C" w:rsidRPr="00193FBD">
        <w:rPr>
          <w:rFonts w:asciiTheme="majorHAnsi" w:hAnsiTheme="majorHAnsi" w:cstheme="majorHAnsi"/>
          <w:sz w:val="24"/>
          <w:szCs w:val="24"/>
          <w:lang w:val="ro-MD"/>
        </w:rPr>
        <w:t>evidențiază deficiențele și domeniile devenit</w:t>
      </w:r>
      <w:r w:rsidRPr="00193FBD">
        <w:rPr>
          <w:rFonts w:asciiTheme="majorHAnsi" w:hAnsiTheme="majorHAnsi" w:cstheme="majorHAnsi"/>
          <w:sz w:val="24"/>
          <w:szCs w:val="24"/>
          <w:lang w:val="ro-MD"/>
        </w:rPr>
        <w:t>e</w:t>
      </w:r>
      <w:r w:rsidR="00F06A4C" w:rsidRPr="004D1774">
        <w:rPr>
          <w:rFonts w:asciiTheme="majorHAnsi" w:hAnsiTheme="majorHAnsi" w:cstheme="majorHAnsi"/>
          <w:sz w:val="24"/>
          <w:szCs w:val="24"/>
          <w:lang w:val="ro-MD"/>
        </w:rPr>
        <w:t xml:space="preserve"> </w:t>
      </w:r>
      <w:r w:rsidR="00F06A4C" w:rsidRPr="00BD5E11">
        <w:rPr>
          <w:rFonts w:asciiTheme="majorHAnsi" w:hAnsiTheme="majorHAnsi" w:cstheme="majorHAnsi"/>
          <w:sz w:val="24"/>
          <w:szCs w:val="24"/>
          <w:lang w:val="ro-MD"/>
        </w:rPr>
        <w:t>obstacol</w:t>
      </w:r>
      <w:r w:rsidR="00436562" w:rsidRPr="00BD5E11">
        <w:rPr>
          <w:rFonts w:asciiTheme="majorHAnsi" w:hAnsiTheme="majorHAnsi" w:cstheme="majorHAnsi"/>
          <w:sz w:val="24"/>
          <w:szCs w:val="24"/>
          <w:lang w:val="ro-MD"/>
        </w:rPr>
        <w:t>e</w:t>
      </w:r>
      <w:r w:rsidR="00F06A4C" w:rsidRPr="00FB5EE6">
        <w:rPr>
          <w:rFonts w:asciiTheme="majorHAnsi" w:hAnsiTheme="majorHAnsi" w:cstheme="majorHAnsi"/>
          <w:sz w:val="24"/>
          <w:szCs w:val="24"/>
          <w:lang w:val="ro-MD"/>
        </w:rPr>
        <w:t xml:space="preserve"> în realizarea obiectivelor </w:t>
      </w:r>
      <w:r w:rsidR="00032452" w:rsidRPr="00FB5EE6">
        <w:rPr>
          <w:rFonts w:asciiTheme="majorHAnsi" w:hAnsiTheme="majorHAnsi" w:cstheme="majorHAnsi"/>
          <w:sz w:val="24"/>
          <w:szCs w:val="24"/>
          <w:lang w:val="ro-MD"/>
        </w:rPr>
        <w:t>Stra</w:t>
      </w:r>
      <w:r w:rsidR="004D17BE" w:rsidRPr="00FB5EE6">
        <w:rPr>
          <w:rFonts w:asciiTheme="majorHAnsi" w:hAnsiTheme="majorHAnsi" w:cstheme="majorHAnsi"/>
          <w:sz w:val="24"/>
          <w:szCs w:val="24"/>
          <w:lang w:val="ro-MD"/>
        </w:rPr>
        <w:t>te</w:t>
      </w:r>
      <w:r w:rsidR="00032452" w:rsidRPr="00FB5EE6">
        <w:rPr>
          <w:rFonts w:asciiTheme="majorHAnsi" w:hAnsiTheme="majorHAnsi" w:cstheme="majorHAnsi"/>
          <w:sz w:val="24"/>
          <w:szCs w:val="24"/>
          <w:lang w:val="ro-MD"/>
        </w:rPr>
        <w:t>giei</w:t>
      </w:r>
      <w:r w:rsidR="00F06A4C" w:rsidRPr="00FB5EE6">
        <w:rPr>
          <w:rFonts w:asciiTheme="majorHAnsi" w:hAnsiTheme="majorHAnsi" w:cstheme="majorHAnsi"/>
          <w:sz w:val="24"/>
          <w:szCs w:val="24"/>
          <w:lang w:val="ro-MD"/>
        </w:rPr>
        <w:t>, totodată</w:t>
      </w:r>
      <w:r w:rsidR="00432B22">
        <w:rPr>
          <w:rFonts w:asciiTheme="majorHAnsi" w:hAnsiTheme="majorHAnsi" w:cstheme="majorHAnsi"/>
          <w:sz w:val="24"/>
          <w:szCs w:val="24"/>
          <w:lang w:val="ro-MD"/>
        </w:rPr>
        <w:t>,</w:t>
      </w:r>
      <w:r w:rsidR="00F06A4C" w:rsidRPr="00FB5EE6">
        <w:rPr>
          <w:rFonts w:asciiTheme="majorHAnsi" w:hAnsiTheme="majorHAnsi" w:cstheme="majorHAnsi"/>
          <w:sz w:val="24"/>
          <w:szCs w:val="24"/>
          <w:lang w:val="ro-MD"/>
        </w:rPr>
        <w:t xml:space="preserve"> </w:t>
      </w:r>
      <w:r>
        <w:rPr>
          <w:rFonts w:asciiTheme="majorHAnsi" w:hAnsiTheme="majorHAnsi" w:cstheme="majorHAnsi"/>
          <w:sz w:val="24"/>
          <w:szCs w:val="24"/>
          <w:lang w:val="ro-MD"/>
        </w:rPr>
        <w:t xml:space="preserve">fiind oferite </w:t>
      </w:r>
      <w:r w:rsidR="00F06A4C" w:rsidRPr="00FB5EE6">
        <w:rPr>
          <w:rFonts w:asciiTheme="majorHAnsi" w:hAnsiTheme="majorHAnsi" w:cstheme="majorHAnsi"/>
          <w:sz w:val="24"/>
          <w:szCs w:val="24"/>
          <w:lang w:val="ro-MD"/>
        </w:rPr>
        <w:t xml:space="preserve">repere de planificare și organizare a unor acțiuni pentru  îmbunătățirea </w:t>
      </w:r>
      <w:r w:rsidR="004D17BE" w:rsidRPr="00FB5EE6">
        <w:rPr>
          <w:rFonts w:asciiTheme="majorHAnsi" w:hAnsiTheme="majorHAnsi" w:cstheme="majorHAnsi"/>
          <w:sz w:val="24"/>
          <w:szCs w:val="24"/>
          <w:lang w:val="ro-MD"/>
        </w:rPr>
        <w:t>domeniului de dezvoltare regională</w:t>
      </w:r>
      <w:r w:rsidR="004D17BE" w:rsidRPr="00193FBD">
        <w:rPr>
          <w:rFonts w:asciiTheme="majorHAnsi" w:hAnsiTheme="majorHAnsi" w:cstheme="majorHAnsi"/>
          <w:sz w:val="24"/>
          <w:szCs w:val="24"/>
          <w:lang w:val="ro-MD"/>
        </w:rPr>
        <w:t xml:space="preserve">, </w:t>
      </w:r>
      <w:r w:rsidR="004E7DF4" w:rsidRPr="00193FBD">
        <w:rPr>
          <w:rFonts w:asciiTheme="majorHAnsi" w:hAnsiTheme="majorHAnsi" w:cstheme="majorHAnsi"/>
          <w:sz w:val="24"/>
          <w:szCs w:val="24"/>
          <w:lang w:val="ro-MD"/>
        </w:rPr>
        <w:t xml:space="preserve">care să </w:t>
      </w:r>
      <w:r w:rsidR="004D17BE" w:rsidRPr="00193FBD">
        <w:rPr>
          <w:rFonts w:asciiTheme="majorHAnsi" w:hAnsiTheme="majorHAnsi" w:cstheme="majorHAnsi"/>
          <w:sz w:val="24"/>
          <w:szCs w:val="24"/>
          <w:lang w:val="ro-MD"/>
        </w:rPr>
        <w:t>asigur</w:t>
      </w:r>
      <w:r w:rsidR="004E7DF4" w:rsidRPr="00193FBD">
        <w:rPr>
          <w:rFonts w:asciiTheme="majorHAnsi" w:hAnsiTheme="majorHAnsi" w:cstheme="majorHAnsi"/>
          <w:sz w:val="24"/>
          <w:szCs w:val="24"/>
          <w:lang w:val="ro-MD"/>
        </w:rPr>
        <w:t>e</w:t>
      </w:r>
      <w:r w:rsidR="00790444" w:rsidRPr="004D1774">
        <w:rPr>
          <w:rFonts w:asciiTheme="majorHAnsi" w:hAnsiTheme="majorHAnsi" w:cstheme="majorHAnsi"/>
          <w:sz w:val="24"/>
          <w:szCs w:val="24"/>
          <w:lang w:val="ro-MD"/>
        </w:rPr>
        <w:t xml:space="preserve"> o dezvoltare social-economică teritorială echilibrată</w:t>
      </w:r>
      <w:r w:rsidR="006C5C32" w:rsidRPr="00BD5E11">
        <w:rPr>
          <w:rFonts w:asciiTheme="majorHAnsi" w:hAnsiTheme="majorHAnsi" w:cstheme="majorHAnsi"/>
          <w:sz w:val="24"/>
          <w:szCs w:val="24"/>
          <w:lang w:val="ro-MD"/>
        </w:rPr>
        <w:t xml:space="preserve">, </w:t>
      </w:r>
      <w:r w:rsidR="00790444" w:rsidRPr="00BD5E11">
        <w:rPr>
          <w:rFonts w:asciiTheme="majorHAnsi" w:hAnsiTheme="majorHAnsi" w:cstheme="majorHAnsi"/>
          <w:sz w:val="24"/>
          <w:szCs w:val="24"/>
          <w:lang w:val="ro-MD"/>
        </w:rPr>
        <w:t>sprijin</w:t>
      </w:r>
      <w:r w:rsidR="006C5C32" w:rsidRPr="00FD5DAC">
        <w:rPr>
          <w:rFonts w:asciiTheme="majorHAnsi" w:hAnsiTheme="majorHAnsi" w:cstheme="majorHAnsi"/>
          <w:sz w:val="24"/>
          <w:szCs w:val="24"/>
          <w:lang w:val="ro-MD"/>
        </w:rPr>
        <w:t xml:space="preserve">ind </w:t>
      </w:r>
      <w:r w:rsidR="00790444" w:rsidRPr="00193FBD">
        <w:rPr>
          <w:rFonts w:asciiTheme="majorHAnsi" w:hAnsiTheme="majorHAnsi" w:cstheme="majorHAnsi"/>
          <w:sz w:val="24"/>
          <w:szCs w:val="24"/>
          <w:lang w:val="ro-MD"/>
        </w:rPr>
        <w:t>nemijlocit zonele defavorizate.</w:t>
      </w:r>
    </w:p>
    <w:p w14:paraId="775EA224" w14:textId="59F67BFE" w:rsidR="00790444" w:rsidRPr="007E2A81" w:rsidRDefault="00A21777" w:rsidP="00FD5DAC">
      <w:pPr>
        <w:tabs>
          <w:tab w:val="left" w:pos="426"/>
        </w:tabs>
        <w:spacing w:after="0" w:line="276" w:lineRule="auto"/>
        <w:jc w:val="both"/>
        <w:rPr>
          <w:rFonts w:asciiTheme="majorHAnsi" w:hAnsiTheme="majorHAnsi" w:cstheme="majorHAnsi"/>
          <w:sz w:val="24"/>
          <w:szCs w:val="24"/>
          <w:lang w:val="ro-MD"/>
        </w:rPr>
      </w:pPr>
      <w:r w:rsidRPr="00193FBD">
        <w:rPr>
          <w:rFonts w:asciiTheme="majorHAnsi" w:hAnsiTheme="majorHAnsi" w:cstheme="majorHAnsi"/>
          <w:sz w:val="24"/>
          <w:szCs w:val="24"/>
          <w:lang w:val="ro-MD"/>
        </w:rPr>
        <w:t xml:space="preserve">          A</w:t>
      </w:r>
      <w:r w:rsidR="00790444" w:rsidRPr="00BD5E11">
        <w:rPr>
          <w:rFonts w:asciiTheme="majorHAnsi" w:hAnsiTheme="majorHAnsi" w:cstheme="majorHAnsi"/>
          <w:sz w:val="24"/>
          <w:szCs w:val="24"/>
          <w:lang w:val="ro-MD"/>
        </w:rPr>
        <w:t>udit</w:t>
      </w:r>
      <w:r w:rsidRPr="00BD5E11">
        <w:rPr>
          <w:rFonts w:asciiTheme="majorHAnsi" w:hAnsiTheme="majorHAnsi" w:cstheme="majorHAnsi"/>
          <w:sz w:val="24"/>
          <w:szCs w:val="24"/>
          <w:lang w:val="ro-MD"/>
        </w:rPr>
        <w:t>ul</w:t>
      </w:r>
      <w:r w:rsidR="00790444" w:rsidRPr="00BD5E11">
        <w:rPr>
          <w:rFonts w:asciiTheme="majorHAnsi" w:hAnsiTheme="majorHAnsi" w:cstheme="majorHAnsi"/>
          <w:sz w:val="24"/>
          <w:szCs w:val="24"/>
          <w:lang w:val="ro-MD"/>
        </w:rPr>
        <w:t xml:space="preserve"> </w:t>
      </w:r>
      <w:r w:rsidR="006C5C32" w:rsidRPr="00BD5E11">
        <w:rPr>
          <w:rFonts w:asciiTheme="majorHAnsi" w:hAnsiTheme="majorHAnsi" w:cstheme="majorHAnsi"/>
          <w:sz w:val="24"/>
          <w:szCs w:val="24"/>
          <w:lang w:val="ro-MD"/>
        </w:rPr>
        <w:t>relev</w:t>
      </w:r>
      <w:r w:rsidRPr="003966B4">
        <w:rPr>
          <w:rFonts w:asciiTheme="majorHAnsi" w:hAnsiTheme="majorHAnsi" w:cstheme="majorHAnsi"/>
          <w:sz w:val="24"/>
          <w:szCs w:val="24"/>
          <w:lang w:val="ro-MD"/>
        </w:rPr>
        <w:t>ă</w:t>
      </w:r>
      <w:r w:rsidR="00790444" w:rsidRPr="0097361A">
        <w:rPr>
          <w:rFonts w:asciiTheme="majorHAnsi" w:hAnsiTheme="majorHAnsi" w:cstheme="majorHAnsi"/>
          <w:sz w:val="24"/>
          <w:szCs w:val="24"/>
          <w:lang w:val="ro-MD"/>
        </w:rPr>
        <w:t xml:space="preserve"> preocuparea </w:t>
      </w:r>
      <w:r w:rsidR="00192F9F" w:rsidRPr="0097361A">
        <w:rPr>
          <w:rFonts w:asciiTheme="majorHAnsi" w:hAnsiTheme="majorHAnsi" w:cstheme="majorHAnsi"/>
          <w:sz w:val="24"/>
          <w:szCs w:val="24"/>
          <w:lang w:val="ro-MD"/>
        </w:rPr>
        <w:t xml:space="preserve">factorilor de decizie </w:t>
      </w:r>
      <w:r w:rsidR="00790444" w:rsidRPr="0097361A">
        <w:rPr>
          <w:rFonts w:asciiTheme="majorHAnsi" w:hAnsiTheme="majorHAnsi" w:cstheme="majorHAnsi"/>
          <w:sz w:val="24"/>
          <w:szCs w:val="24"/>
          <w:lang w:val="ro-MD"/>
        </w:rPr>
        <w:t xml:space="preserve">de a avea un mecanism perfect și eficient pentru o dezvoltare stabilă, durabilă şi uniformă a tuturor regiunilor de dezvoltare şi a localităților din RM. Constatările şi concluziile auditului prezintă nivelul de realizare a obiectivelor </w:t>
      </w:r>
      <w:r w:rsidR="004D17BE" w:rsidRPr="0097361A">
        <w:rPr>
          <w:rFonts w:asciiTheme="majorHAnsi" w:hAnsiTheme="majorHAnsi" w:cstheme="majorHAnsi"/>
          <w:sz w:val="24"/>
          <w:szCs w:val="24"/>
          <w:lang w:val="ro-MD"/>
        </w:rPr>
        <w:t>SNDR 2016-2020</w:t>
      </w:r>
      <w:r w:rsidR="00790444" w:rsidRPr="0097361A">
        <w:rPr>
          <w:rFonts w:asciiTheme="majorHAnsi" w:hAnsiTheme="majorHAnsi" w:cstheme="majorHAnsi"/>
          <w:sz w:val="24"/>
          <w:szCs w:val="24"/>
          <w:lang w:val="ro-MD"/>
        </w:rPr>
        <w:t xml:space="preserve">, efectul acțiunilor întreprinse, cauzele care au </w:t>
      </w:r>
      <w:r w:rsidR="004D17BE" w:rsidRPr="0097361A">
        <w:rPr>
          <w:rFonts w:asciiTheme="majorHAnsi" w:hAnsiTheme="majorHAnsi" w:cstheme="majorHAnsi"/>
          <w:sz w:val="24"/>
          <w:szCs w:val="24"/>
          <w:lang w:val="ro-MD"/>
        </w:rPr>
        <w:t>produs impedimente</w:t>
      </w:r>
      <w:r w:rsidR="004D17BE" w:rsidRPr="007E2A81">
        <w:rPr>
          <w:rFonts w:asciiTheme="majorHAnsi" w:hAnsiTheme="majorHAnsi" w:cstheme="majorHAnsi"/>
          <w:sz w:val="24"/>
          <w:szCs w:val="24"/>
          <w:lang w:val="ro-MD"/>
        </w:rPr>
        <w:t xml:space="preserve"> la realizarea integrală a acestora </w:t>
      </w:r>
      <w:r w:rsidR="00790444" w:rsidRPr="007E2A81">
        <w:rPr>
          <w:rFonts w:asciiTheme="majorHAnsi" w:hAnsiTheme="majorHAnsi" w:cstheme="majorHAnsi"/>
          <w:sz w:val="24"/>
          <w:szCs w:val="24"/>
          <w:lang w:val="ro-MD"/>
        </w:rPr>
        <w:t>ș</w:t>
      </w:r>
      <w:r w:rsidR="004D17BE" w:rsidRPr="007E2A81">
        <w:rPr>
          <w:rFonts w:asciiTheme="majorHAnsi" w:hAnsiTheme="majorHAnsi" w:cstheme="majorHAnsi"/>
          <w:sz w:val="24"/>
          <w:szCs w:val="24"/>
          <w:lang w:val="ro-MD"/>
        </w:rPr>
        <w:t xml:space="preserve">i eficiența </w:t>
      </w:r>
      <w:r w:rsidR="00790444" w:rsidRPr="007E2A81">
        <w:rPr>
          <w:rFonts w:asciiTheme="majorHAnsi" w:hAnsiTheme="majorHAnsi" w:cstheme="majorHAnsi"/>
          <w:sz w:val="24"/>
          <w:szCs w:val="24"/>
          <w:lang w:val="ro-MD"/>
        </w:rPr>
        <w:t xml:space="preserve">utilizării surselor direcționate pentru domeniul dezvoltării regionale. De asemenea, în Raportul de audit sunt expuse și dificultățile întâmpinate de către actorii și beneficiarii implicați în realizarea </w:t>
      </w:r>
      <w:r w:rsidR="004D17BE" w:rsidRPr="007E2A81">
        <w:rPr>
          <w:rFonts w:asciiTheme="majorHAnsi" w:hAnsiTheme="majorHAnsi" w:cstheme="majorHAnsi"/>
          <w:sz w:val="24"/>
          <w:szCs w:val="24"/>
          <w:lang w:val="ro-MD"/>
        </w:rPr>
        <w:t>obiectivelor Strategiei</w:t>
      </w:r>
      <w:r w:rsidR="00790444" w:rsidRPr="007E2A81">
        <w:rPr>
          <w:rFonts w:asciiTheme="majorHAnsi" w:hAnsiTheme="majorHAnsi" w:cstheme="majorHAnsi"/>
          <w:sz w:val="24"/>
          <w:szCs w:val="24"/>
          <w:lang w:val="ro-MD"/>
        </w:rPr>
        <w:t xml:space="preserve">. </w:t>
      </w:r>
    </w:p>
    <w:p w14:paraId="047F3398" w14:textId="1B6E6D74" w:rsidR="00790444" w:rsidRPr="009C52AB" w:rsidRDefault="004D17BE" w:rsidP="00CE7306">
      <w:pPr>
        <w:tabs>
          <w:tab w:val="left" w:pos="426"/>
        </w:tabs>
        <w:spacing w:after="0" w:line="276" w:lineRule="auto"/>
        <w:ind w:firstLine="567"/>
        <w:jc w:val="both"/>
        <w:rPr>
          <w:rFonts w:asciiTheme="majorHAnsi" w:hAnsiTheme="majorHAnsi" w:cstheme="majorHAnsi"/>
          <w:sz w:val="24"/>
          <w:szCs w:val="24"/>
          <w:lang w:val="ro-MD"/>
        </w:rPr>
      </w:pPr>
      <w:r w:rsidRPr="007E2A81">
        <w:rPr>
          <w:rFonts w:asciiTheme="majorHAnsi" w:hAnsiTheme="majorHAnsi" w:cstheme="majorHAnsi"/>
          <w:sz w:val="24"/>
          <w:szCs w:val="24"/>
          <w:lang w:val="ro-MD"/>
        </w:rPr>
        <w:t>Analiza implementării S</w:t>
      </w:r>
      <w:r w:rsidR="00D635A3" w:rsidRPr="007E2A81">
        <w:rPr>
          <w:rFonts w:asciiTheme="majorHAnsi" w:hAnsiTheme="majorHAnsi" w:cstheme="majorHAnsi"/>
          <w:sz w:val="24"/>
          <w:szCs w:val="24"/>
          <w:lang w:val="ro-MD"/>
        </w:rPr>
        <w:t>NDR</w:t>
      </w:r>
      <w:r w:rsidR="007E2A81" w:rsidRPr="00FD5DAC">
        <w:rPr>
          <w:rFonts w:asciiTheme="majorHAnsi" w:hAnsiTheme="majorHAnsi" w:cstheme="majorHAnsi"/>
          <w:sz w:val="24"/>
          <w:szCs w:val="24"/>
          <w:lang w:val="ro-MD"/>
        </w:rPr>
        <w:t xml:space="preserve"> </w:t>
      </w:r>
      <w:r w:rsidR="00D635A3" w:rsidRPr="007E2A81">
        <w:rPr>
          <w:rFonts w:asciiTheme="majorHAnsi" w:hAnsiTheme="majorHAnsi" w:cstheme="majorHAnsi"/>
          <w:sz w:val="24"/>
          <w:szCs w:val="24"/>
          <w:lang w:val="ro-MD"/>
        </w:rPr>
        <w:t>2016-2020</w:t>
      </w:r>
      <w:r w:rsidRPr="007E2A81">
        <w:rPr>
          <w:rFonts w:asciiTheme="majorHAnsi" w:hAnsiTheme="majorHAnsi" w:cstheme="majorHAnsi"/>
          <w:sz w:val="24"/>
          <w:szCs w:val="24"/>
          <w:lang w:val="ro-MD"/>
        </w:rPr>
        <w:t xml:space="preserve"> </w:t>
      </w:r>
      <w:r w:rsidR="006C5C32" w:rsidRPr="007E2A81">
        <w:rPr>
          <w:rFonts w:asciiTheme="majorHAnsi" w:hAnsiTheme="majorHAnsi" w:cstheme="majorHAnsi"/>
          <w:sz w:val="24"/>
          <w:szCs w:val="24"/>
          <w:lang w:val="ro-MD"/>
        </w:rPr>
        <w:t>denot</w:t>
      </w:r>
      <w:r w:rsidRPr="007E2A81">
        <w:rPr>
          <w:rFonts w:asciiTheme="majorHAnsi" w:hAnsiTheme="majorHAnsi" w:cstheme="majorHAnsi"/>
          <w:sz w:val="24"/>
          <w:szCs w:val="24"/>
          <w:lang w:val="ro-MD"/>
        </w:rPr>
        <w:t>ă constrângeri și provocări majore</w:t>
      </w:r>
      <w:r w:rsidR="00665C40" w:rsidRPr="007E2A81">
        <w:rPr>
          <w:rFonts w:asciiTheme="majorHAnsi" w:hAnsiTheme="majorHAnsi" w:cstheme="majorHAnsi"/>
          <w:sz w:val="24"/>
          <w:szCs w:val="24"/>
          <w:lang w:val="ro-MD"/>
        </w:rPr>
        <w:t xml:space="preserve">, </w:t>
      </w:r>
      <w:r w:rsidRPr="007E2A81">
        <w:rPr>
          <w:rFonts w:asciiTheme="majorHAnsi" w:hAnsiTheme="majorHAnsi" w:cstheme="majorHAnsi"/>
          <w:sz w:val="24"/>
          <w:szCs w:val="24"/>
          <w:lang w:val="ro-MD"/>
        </w:rPr>
        <w:t xml:space="preserve"> care necesită a fi soluționate, pentru eficientizarea guvernanței în domeniul dezvoltării regionale. Astfel, din totalul proiectelor planificate pentru implementare în cadrul SNDR 2016-2020, 44</w:t>
      </w:r>
      <w:r w:rsidR="00192F9F" w:rsidRPr="007E2A81">
        <w:rPr>
          <w:rFonts w:asciiTheme="majorHAnsi" w:hAnsiTheme="majorHAnsi" w:cstheme="majorHAnsi"/>
          <w:sz w:val="24"/>
          <w:szCs w:val="24"/>
          <w:lang w:val="ro-MD"/>
        </w:rPr>
        <w:t>,</w:t>
      </w:r>
      <w:r w:rsidRPr="007E2A81">
        <w:rPr>
          <w:rFonts w:asciiTheme="majorHAnsi" w:hAnsiTheme="majorHAnsi" w:cstheme="majorHAnsi"/>
          <w:sz w:val="24"/>
          <w:szCs w:val="24"/>
          <w:lang w:val="ro-MD"/>
        </w:rPr>
        <w:t>4% au fost finalizate, alte 39</w:t>
      </w:r>
      <w:r w:rsidR="00192F9F" w:rsidRPr="007E2A81">
        <w:rPr>
          <w:rFonts w:asciiTheme="majorHAnsi" w:hAnsiTheme="majorHAnsi" w:cstheme="majorHAnsi"/>
          <w:sz w:val="24"/>
          <w:szCs w:val="24"/>
          <w:lang w:val="ro-MD"/>
        </w:rPr>
        <w:t>,</w:t>
      </w:r>
      <w:r w:rsidRPr="007E2A81">
        <w:rPr>
          <w:rFonts w:asciiTheme="majorHAnsi" w:hAnsiTheme="majorHAnsi" w:cstheme="majorHAnsi"/>
          <w:sz w:val="24"/>
          <w:szCs w:val="24"/>
          <w:lang w:val="ro-MD"/>
        </w:rPr>
        <w:t xml:space="preserve">3% </w:t>
      </w:r>
      <w:r w:rsidR="00DF2C8A" w:rsidRPr="007E2A81">
        <w:rPr>
          <w:rFonts w:asciiTheme="majorHAnsi" w:hAnsiTheme="majorHAnsi" w:cstheme="majorHAnsi"/>
          <w:sz w:val="24"/>
          <w:szCs w:val="24"/>
          <w:lang w:val="ro-MD"/>
        </w:rPr>
        <w:t>sunt</w:t>
      </w:r>
      <w:r w:rsidRPr="007E2A81">
        <w:rPr>
          <w:rFonts w:asciiTheme="majorHAnsi" w:hAnsiTheme="majorHAnsi" w:cstheme="majorHAnsi"/>
          <w:sz w:val="24"/>
          <w:szCs w:val="24"/>
          <w:lang w:val="ro-MD"/>
        </w:rPr>
        <w:t xml:space="preserve"> în întârziere, iar altel</w:t>
      </w:r>
      <w:r w:rsidR="00D635A3" w:rsidRPr="007E2A81">
        <w:rPr>
          <w:rFonts w:asciiTheme="majorHAnsi" w:hAnsiTheme="majorHAnsi" w:cstheme="majorHAnsi"/>
          <w:sz w:val="24"/>
          <w:szCs w:val="24"/>
          <w:lang w:val="ro-MD"/>
        </w:rPr>
        <w:t>e 16</w:t>
      </w:r>
      <w:r w:rsidR="00192F9F" w:rsidRPr="007E2A81">
        <w:rPr>
          <w:rFonts w:asciiTheme="majorHAnsi" w:hAnsiTheme="majorHAnsi" w:cstheme="majorHAnsi"/>
          <w:sz w:val="24"/>
          <w:szCs w:val="24"/>
          <w:lang w:val="ro-MD"/>
        </w:rPr>
        <w:t>,</w:t>
      </w:r>
      <w:r w:rsidR="00D635A3" w:rsidRPr="007E2A81">
        <w:rPr>
          <w:rFonts w:asciiTheme="majorHAnsi" w:hAnsiTheme="majorHAnsi" w:cstheme="majorHAnsi"/>
          <w:sz w:val="24"/>
          <w:szCs w:val="24"/>
          <w:lang w:val="ro-MD"/>
        </w:rPr>
        <w:t xml:space="preserve">3% </w:t>
      </w:r>
      <w:r w:rsidR="00DF2C8A" w:rsidRPr="007E2A81">
        <w:rPr>
          <w:rFonts w:asciiTheme="majorHAnsi" w:hAnsiTheme="majorHAnsi" w:cstheme="majorHAnsi"/>
          <w:sz w:val="24"/>
          <w:szCs w:val="24"/>
          <w:lang w:val="ro-MD"/>
        </w:rPr>
        <w:t xml:space="preserve">nici </w:t>
      </w:r>
      <w:r w:rsidR="00D635A3" w:rsidRPr="007E2A81">
        <w:rPr>
          <w:rFonts w:asciiTheme="majorHAnsi" w:hAnsiTheme="majorHAnsi" w:cstheme="majorHAnsi"/>
          <w:sz w:val="24"/>
          <w:szCs w:val="24"/>
          <w:lang w:val="ro-MD"/>
        </w:rPr>
        <w:t>nu au fost inițiate</w:t>
      </w:r>
      <w:r w:rsidRPr="007E2A81">
        <w:rPr>
          <w:rFonts w:asciiTheme="majorHAnsi" w:hAnsiTheme="majorHAnsi" w:cstheme="majorHAnsi"/>
          <w:sz w:val="24"/>
          <w:szCs w:val="24"/>
          <w:lang w:val="ro-MD"/>
        </w:rPr>
        <w:t>. În același timp, cea mai</w:t>
      </w:r>
      <w:r w:rsidRPr="00FB5EE6">
        <w:rPr>
          <w:rFonts w:asciiTheme="majorHAnsi" w:hAnsiTheme="majorHAnsi" w:cstheme="majorHAnsi"/>
          <w:sz w:val="24"/>
          <w:szCs w:val="24"/>
          <w:lang w:val="ro-MD"/>
        </w:rPr>
        <w:t xml:space="preserve"> mare restanță în </w:t>
      </w:r>
      <w:r w:rsidRPr="00130D3E">
        <w:rPr>
          <w:rFonts w:asciiTheme="majorHAnsi" w:hAnsiTheme="majorHAnsi" w:cstheme="majorHAnsi"/>
          <w:sz w:val="24"/>
          <w:szCs w:val="24"/>
          <w:lang w:val="ro-MD"/>
        </w:rPr>
        <w:t>implementarea SNDR 2016-2020 a constat în întârzierea sistemică a tranziției planificate spre o nouă paradigmă de dezvoltare regională, acest proces fiind transferat pentru per</w:t>
      </w:r>
      <w:r w:rsidRPr="00931499">
        <w:rPr>
          <w:rFonts w:asciiTheme="majorHAnsi" w:hAnsiTheme="majorHAnsi" w:cstheme="majorHAnsi"/>
          <w:sz w:val="24"/>
          <w:szCs w:val="24"/>
          <w:lang w:val="ro-MD"/>
        </w:rPr>
        <w:t xml:space="preserve">ioada următoare de programare (post - 2020). </w:t>
      </w:r>
    </w:p>
    <w:p w14:paraId="1EEB1315" w14:textId="77777777" w:rsidR="00790444" w:rsidRPr="007E2A81" w:rsidRDefault="00790444" w:rsidP="004D17BE">
      <w:pPr>
        <w:tabs>
          <w:tab w:val="left" w:pos="426"/>
        </w:tabs>
        <w:spacing w:after="0" w:line="276" w:lineRule="auto"/>
        <w:ind w:firstLine="567"/>
        <w:jc w:val="both"/>
        <w:rPr>
          <w:rFonts w:asciiTheme="majorHAnsi" w:hAnsiTheme="majorHAnsi" w:cstheme="majorHAnsi"/>
          <w:bCs/>
          <w:i/>
          <w:sz w:val="24"/>
          <w:szCs w:val="24"/>
          <w:lang w:val="ro-MD"/>
        </w:rPr>
      </w:pPr>
      <w:r w:rsidRPr="007E2A81">
        <w:rPr>
          <w:rFonts w:asciiTheme="majorHAnsi" w:hAnsiTheme="majorHAnsi" w:cstheme="majorHAnsi"/>
          <w:bCs/>
          <w:i/>
          <w:sz w:val="24"/>
          <w:szCs w:val="24"/>
          <w:lang w:val="ro-MD"/>
        </w:rPr>
        <w:t>În urma aplicării procedurilor de audit, s-au constatat unele probleme, deficiențe, precum și unii factori care acționează negativ asupra realizării obiectivelor politicii în domeniul dezvoltării regionale, selectării și implementării proiectelor și asigurării durabilității acestora, și anume:</w:t>
      </w:r>
    </w:p>
    <w:p w14:paraId="3B47BD55" w14:textId="17186FFA" w:rsidR="009A0265" w:rsidRPr="007E2A81" w:rsidRDefault="00B2096C" w:rsidP="00F60DC7">
      <w:pPr>
        <w:numPr>
          <w:ilvl w:val="0"/>
          <w:numId w:val="7"/>
        </w:numPr>
        <w:tabs>
          <w:tab w:val="left" w:pos="709"/>
        </w:tabs>
        <w:spacing w:after="0" w:line="276" w:lineRule="auto"/>
        <w:ind w:left="567" w:hanging="567"/>
        <w:contextualSpacing/>
        <w:jc w:val="both"/>
        <w:rPr>
          <w:rFonts w:asciiTheme="majorHAnsi" w:hAnsiTheme="majorHAnsi" w:cstheme="majorHAnsi"/>
          <w:sz w:val="24"/>
          <w:szCs w:val="24"/>
          <w:lang w:val="ro-MD"/>
        </w:rPr>
      </w:pPr>
      <w:r w:rsidRPr="007E2A81">
        <w:rPr>
          <w:rFonts w:asciiTheme="majorHAnsi" w:hAnsiTheme="majorHAnsi" w:cstheme="majorHAnsi"/>
          <w:bCs/>
          <w:sz w:val="24"/>
          <w:szCs w:val="24"/>
          <w:lang w:val="ro-MD"/>
        </w:rPr>
        <w:t>există vulnerabilități care afectează realizarea angajamentelor Republicii Moldova și obținerea progreselor în dezvoltarea regională durabilă</w:t>
      </w:r>
      <w:r w:rsidR="003C545D" w:rsidRPr="007E2A81">
        <w:rPr>
          <w:rFonts w:asciiTheme="majorHAnsi" w:hAnsiTheme="majorHAnsi" w:cstheme="majorHAnsi"/>
          <w:bCs/>
          <w:sz w:val="24"/>
          <w:szCs w:val="24"/>
          <w:lang w:val="ro-MD"/>
        </w:rPr>
        <w:t>;</w:t>
      </w:r>
    </w:p>
    <w:p w14:paraId="4A374244" w14:textId="1F8C7E93" w:rsidR="009A0265" w:rsidRPr="007E2A81" w:rsidRDefault="009A0265" w:rsidP="00F60DC7">
      <w:pPr>
        <w:pStyle w:val="ListParagraph"/>
        <w:numPr>
          <w:ilvl w:val="0"/>
          <w:numId w:val="7"/>
        </w:numPr>
        <w:spacing w:after="0"/>
        <w:ind w:left="567" w:hanging="567"/>
        <w:jc w:val="both"/>
        <w:rPr>
          <w:rFonts w:asciiTheme="majorHAnsi" w:hAnsiTheme="majorHAnsi" w:cstheme="majorHAnsi"/>
          <w:b w:val="0"/>
          <w:bCs w:val="0"/>
          <w:sz w:val="24"/>
          <w:szCs w:val="24"/>
          <w:lang w:val="ro-MD"/>
        </w:rPr>
      </w:pPr>
      <w:r w:rsidRPr="007E2A81">
        <w:rPr>
          <w:rFonts w:asciiTheme="majorHAnsi" w:hAnsiTheme="majorHAnsi" w:cstheme="majorHAnsi"/>
          <w:b w:val="0"/>
          <w:bCs w:val="0"/>
          <w:sz w:val="24"/>
          <w:szCs w:val="24"/>
          <w:lang w:val="ro-MD"/>
        </w:rPr>
        <w:t xml:space="preserve">MADRM a inițiat acțiuni în vederea perfecționării cadrului normativ în domeniul dezvoltării regionale, </w:t>
      </w:r>
      <w:r w:rsidR="003C545D" w:rsidRPr="007E2A81">
        <w:rPr>
          <w:rFonts w:asciiTheme="majorHAnsi" w:hAnsiTheme="majorHAnsi" w:cstheme="majorHAnsi"/>
          <w:b w:val="0"/>
          <w:bCs w:val="0"/>
          <w:sz w:val="24"/>
          <w:szCs w:val="24"/>
          <w:lang w:val="ro-MD"/>
        </w:rPr>
        <w:t xml:space="preserve">însă </w:t>
      </w:r>
      <w:r w:rsidRPr="007E2A81">
        <w:rPr>
          <w:rFonts w:asciiTheme="majorHAnsi" w:hAnsiTheme="majorHAnsi" w:cstheme="majorHAnsi"/>
          <w:b w:val="0"/>
          <w:bCs w:val="0"/>
          <w:sz w:val="24"/>
          <w:szCs w:val="24"/>
          <w:lang w:val="ro-MD"/>
        </w:rPr>
        <w:t xml:space="preserve">acestea nu </w:t>
      </w:r>
      <w:r w:rsidR="003C545D" w:rsidRPr="007E2A81">
        <w:rPr>
          <w:rFonts w:asciiTheme="majorHAnsi" w:hAnsiTheme="majorHAnsi" w:cstheme="majorHAnsi"/>
          <w:b w:val="0"/>
          <w:bCs w:val="0"/>
          <w:sz w:val="24"/>
          <w:szCs w:val="24"/>
          <w:lang w:val="ro-MD"/>
        </w:rPr>
        <w:t>sunt finalizate</w:t>
      </w:r>
      <w:r w:rsidR="006C5C32" w:rsidRPr="007E2A81">
        <w:rPr>
          <w:rFonts w:asciiTheme="majorHAnsi" w:hAnsiTheme="majorHAnsi" w:cstheme="majorHAnsi"/>
          <w:b w:val="0"/>
          <w:bCs w:val="0"/>
          <w:sz w:val="24"/>
          <w:szCs w:val="24"/>
          <w:lang w:val="ro-MD"/>
        </w:rPr>
        <w:t>;</w:t>
      </w:r>
    </w:p>
    <w:p w14:paraId="44F6031E" w14:textId="07761C6E" w:rsidR="009A0265" w:rsidRPr="007E2A81" w:rsidRDefault="00B2096C" w:rsidP="00F60DC7">
      <w:pPr>
        <w:numPr>
          <w:ilvl w:val="0"/>
          <w:numId w:val="7"/>
        </w:numPr>
        <w:tabs>
          <w:tab w:val="left" w:pos="709"/>
        </w:tabs>
        <w:spacing w:after="0" w:line="276" w:lineRule="auto"/>
        <w:ind w:left="567" w:hanging="567"/>
        <w:contextualSpacing/>
        <w:jc w:val="both"/>
        <w:rPr>
          <w:rFonts w:asciiTheme="majorHAnsi" w:hAnsiTheme="majorHAnsi" w:cstheme="majorHAnsi"/>
          <w:sz w:val="24"/>
          <w:szCs w:val="24"/>
          <w:lang w:val="ro-MD"/>
        </w:rPr>
      </w:pPr>
      <w:r w:rsidRPr="007E2A81">
        <w:rPr>
          <w:rFonts w:asciiTheme="majorHAnsi" w:hAnsiTheme="majorHAnsi" w:cstheme="majorHAnsi"/>
          <w:bCs/>
          <w:sz w:val="24"/>
          <w:szCs w:val="24"/>
          <w:lang w:val="ro-MD"/>
        </w:rPr>
        <w:t xml:space="preserve">coordonarea și </w:t>
      </w:r>
      <w:r w:rsidR="00085A49" w:rsidRPr="007E2A81">
        <w:rPr>
          <w:rFonts w:asciiTheme="majorHAnsi" w:hAnsiTheme="majorHAnsi" w:cstheme="majorHAnsi"/>
          <w:bCs/>
          <w:sz w:val="24"/>
          <w:szCs w:val="24"/>
          <w:lang w:val="ro-MD"/>
        </w:rPr>
        <w:t>sinergi</w:t>
      </w:r>
      <w:r w:rsidRPr="007E2A81">
        <w:rPr>
          <w:rFonts w:asciiTheme="majorHAnsi" w:hAnsiTheme="majorHAnsi" w:cstheme="majorHAnsi"/>
          <w:bCs/>
          <w:sz w:val="24"/>
          <w:szCs w:val="24"/>
          <w:lang w:val="ro-MD"/>
        </w:rPr>
        <w:t>a Strategiilor și politicilor de dezvoltare regională necesită reglementare normativă și proceduri clare</w:t>
      </w:r>
      <w:r w:rsidR="003C545D" w:rsidRPr="007E2A81">
        <w:rPr>
          <w:rFonts w:asciiTheme="majorHAnsi" w:hAnsiTheme="majorHAnsi" w:cstheme="majorHAnsi"/>
          <w:bCs/>
          <w:sz w:val="24"/>
          <w:szCs w:val="24"/>
          <w:lang w:val="ro-MD"/>
        </w:rPr>
        <w:t>;</w:t>
      </w:r>
    </w:p>
    <w:p w14:paraId="2CE27CA0" w14:textId="5CC2EA1B" w:rsidR="009A0265" w:rsidRPr="007E2A81" w:rsidRDefault="00B2096C" w:rsidP="00F60DC7">
      <w:pPr>
        <w:pStyle w:val="ListParagraph"/>
        <w:numPr>
          <w:ilvl w:val="0"/>
          <w:numId w:val="7"/>
        </w:numPr>
        <w:spacing w:after="0"/>
        <w:ind w:left="567" w:hanging="567"/>
        <w:jc w:val="both"/>
        <w:rPr>
          <w:rFonts w:asciiTheme="majorHAnsi" w:hAnsiTheme="majorHAnsi" w:cstheme="majorHAnsi"/>
          <w:b w:val="0"/>
          <w:bCs w:val="0"/>
          <w:sz w:val="24"/>
          <w:szCs w:val="24"/>
          <w:lang w:val="ro-MD"/>
        </w:rPr>
      </w:pPr>
      <w:r w:rsidRPr="007E2A81">
        <w:rPr>
          <w:rFonts w:asciiTheme="majorHAnsi" w:hAnsiTheme="majorHAnsi" w:cstheme="majorHAnsi"/>
          <w:b w:val="0"/>
          <w:bCs w:val="0"/>
          <w:sz w:val="24"/>
          <w:szCs w:val="24"/>
          <w:lang w:val="ro-MD"/>
        </w:rPr>
        <w:t xml:space="preserve">acoperirea proiectelor cu </w:t>
      </w:r>
      <w:r w:rsidR="006C5C32" w:rsidRPr="007E2A81">
        <w:rPr>
          <w:rFonts w:asciiTheme="majorHAnsi" w:hAnsiTheme="majorHAnsi" w:cstheme="majorHAnsi"/>
          <w:b w:val="0"/>
          <w:bCs w:val="0"/>
          <w:sz w:val="24"/>
          <w:szCs w:val="24"/>
          <w:lang w:val="ro-MD"/>
        </w:rPr>
        <w:t>re</w:t>
      </w:r>
      <w:r w:rsidRPr="007E2A81">
        <w:rPr>
          <w:rFonts w:asciiTheme="majorHAnsi" w:hAnsiTheme="majorHAnsi" w:cstheme="majorHAnsi"/>
          <w:b w:val="0"/>
          <w:bCs w:val="0"/>
          <w:sz w:val="24"/>
          <w:szCs w:val="24"/>
          <w:lang w:val="ro-MD"/>
        </w:rPr>
        <w:t xml:space="preserve">surse </w:t>
      </w:r>
      <w:r w:rsidR="006C5C32" w:rsidRPr="007E2A81">
        <w:rPr>
          <w:rFonts w:asciiTheme="majorHAnsi" w:hAnsiTheme="majorHAnsi" w:cstheme="majorHAnsi"/>
          <w:b w:val="0"/>
          <w:bCs w:val="0"/>
          <w:sz w:val="24"/>
          <w:szCs w:val="24"/>
          <w:lang w:val="ro-MD"/>
        </w:rPr>
        <w:t xml:space="preserve">financiare </w:t>
      </w:r>
      <w:r w:rsidRPr="007E2A81">
        <w:rPr>
          <w:rFonts w:asciiTheme="majorHAnsi" w:hAnsiTheme="majorHAnsi" w:cstheme="majorHAnsi"/>
          <w:b w:val="0"/>
          <w:bCs w:val="0"/>
          <w:sz w:val="24"/>
          <w:szCs w:val="24"/>
          <w:lang w:val="ro-MD"/>
        </w:rPr>
        <w:t xml:space="preserve">sigure rămâne </w:t>
      </w:r>
      <w:r w:rsidR="007D4D71" w:rsidRPr="00FD5DAC">
        <w:rPr>
          <w:rFonts w:asciiTheme="majorHAnsi" w:hAnsiTheme="majorHAnsi" w:cstheme="majorHAnsi"/>
          <w:b w:val="0"/>
          <w:bCs w:val="0"/>
          <w:sz w:val="24"/>
          <w:szCs w:val="24"/>
          <w:lang w:val="ro-MD"/>
        </w:rPr>
        <w:t>a fi</w:t>
      </w:r>
      <w:r w:rsidR="006C5C32" w:rsidRPr="00130D3E">
        <w:rPr>
          <w:rFonts w:asciiTheme="majorHAnsi" w:hAnsiTheme="majorHAnsi" w:cstheme="majorHAnsi"/>
          <w:b w:val="0"/>
          <w:bCs w:val="0"/>
          <w:sz w:val="24"/>
          <w:szCs w:val="24"/>
          <w:lang w:val="ro-MD"/>
        </w:rPr>
        <w:t xml:space="preserve"> </w:t>
      </w:r>
      <w:r w:rsidRPr="009C52AB">
        <w:rPr>
          <w:rFonts w:asciiTheme="majorHAnsi" w:hAnsiTheme="majorHAnsi" w:cstheme="majorHAnsi"/>
          <w:b w:val="0"/>
          <w:bCs w:val="0"/>
          <w:sz w:val="24"/>
          <w:szCs w:val="24"/>
          <w:lang w:val="ro-MD"/>
        </w:rPr>
        <w:t>o mare problemă</w:t>
      </w:r>
      <w:r w:rsidR="003C545D" w:rsidRPr="007E2A81">
        <w:rPr>
          <w:rFonts w:asciiTheme="majorHAnsi" w:hAnsiTheme="majorHAnsi" w:cstheme="majorHAnsi"/>
          <w:b w:val="0"/>
          <w:bCs w:val="0"/>
          <w:sz w:val="24"/>
          <w:szCs w:val="24"/>
          <w:lang w:val="ro-MD"/>
        </w:rPr>
        <w:t>;</w:t>
      </w:r>
    </w:p>
    <w:p w14:paraId="666EF676" w14:textId="48F504B8" w:rsidR="00326862" w:rsidRPr="007E2A81" w:rsidRDefault="00B2096C" w:rsidP="00F60DC7">
      <w:pPr>
        <w:pStyle w:val="ListParagraph"/>
        <w:numPr>
          <w:ilvl w:val="0"/>
          <w:numId w:val="7"/>
        </w:numPr>
        <w:spacing w:after="0"/>
        <w:ind w:left="567" w:hanging="567"/>
        <w:jc w:val="both"/>
        <w:rPr>
          <w:rFonts w:asciiTheme="majorHAnsi" w:hAnsiTheme="majorHAnsi" w:cstheme="majorHAnsi"/>
          <w:b w:val="0"/>
          <w:bCs w:val="0"/>
          <w:sz w:val="24"/>
          <w:szCs w:val="24"/>
          <w:lang w:val="ro-MD"/>
        </w:rPr>
      </w:pPr>
      <w:r w:rsidRPr="007E2A81">
        <w:rPr>
          <w:rFonts w:asciiTheme="majorHAnsi" w:hAnsiTheme="majorHAnsi" w:cstheme="majorHAnsi"/>
          <w:b w:val="0"/>
          <w:bCs w:val="0"/>
          <w:sz w:val="24"/>
          <w:szCs w:val="24"/>
          <w:lang w:val="ro-MD"/>
        </w:rPr>
        <w:t>planificarea  DUP nu este corelată cu surse sigure de finan</w:t>
      </w:r>
      <w:r w:rsidR="007D4D71" w:rsidRPr="007E2A81">
        <w:rPr>
          <w:rFonts w:asciiTheme="majorHAnsi" w:hAnsiTheme="majorHAnsi" w:cstheme="majorHAnsi"/>
          <w:b w:val="0"/>
          <w:bCs w:val="0"/>
          <w:sz w:val="24"/>
          <w:szCs w:val="24"/>
          <w:lang w:val="ro-MD"/>
        </w:rPr>
        <w:t>ț</w:t>
      </w:r>
      <w:r w:rsidRPr="007E2A81">
        <w:rPr>
          <w:rFonts w:asciiTheme="majorHAnsi" w:hAnsiTheme="majorHAnsi" w:cstheme="majorHAnsi"/>
          <w:b w:val="0"/>
          <w:bCs w:val="0"/>
          <w:sz w:val="24"/>
          <w:szCs w:val="24"/>
          <w:lang w:val="ro-MD"/>
        </w:rPr>
        <w:t>are</w:t>
      </w:r>
      <w:r w:rsidR="00326862" w:rsidRPr="007E2A81">
        <w:rPr>
          <w:rFonts w:asciiTheme="majorHAnsi" w:hAnsiTheme="majorHAnsi" w:cstheme="majorHAnsi"/>
          <w:b w:val="0"/>
          <w:bCs w:val="0"/>
          <w:sz w:val="24"/>
          <w:szCs w:val="24"/>
          <w:lang w:val="ro-MD"/>
        </w:rPr>
        <w:t>;</w:t>
      </w:r>
    </w:p>
    <w:p w14:paraId="4D6435C0" w14:textId="7AC2EAA5" w:rsidR="00F60DC7" w:rsidRPr="007E2A81" w:rsidRDefault="00F60DC7" w:rsidP="00F60DC7">
      <w:pPr>
        <w:pStyle w:val="ListParagraph"/>
        <w:numPr>
          <w:ilvl w:val="0"/>
          <w:numId w:val="7"/>
        </w:numPr>
        <w:spacing w:after="0"/>
        <w:ind w:left="567" w:hanging="567"/>
        <w:jc w:val="both"/>
        <w:rPr>
          <w:rFonts w:asciiTheme="majorHAnsi" w:hAnsiTheme="majorHAnsi" w:cstheme="majorHAnsi"/>
          <w:b w:val="0"/>
          <w:bCs w:val="0"/>
          <w:sz w:val="24"/>
          <w:szCs w:val="24"/>
          <w:lang w:val="ro-MD"/>
        </w:rPr>
      </w:pPr>
      <w:r w:rsidRPr="007E2A81">
        <w:rPr>
          <w:rFonts w:asciiTheme="majorHAnsi" w:hAnsiTheme="majorHAnsi" w:cstheme="majorHAnsi"/>
          <w:b w:val="0"/>
          <w:bCs w:val="0"/>
          <w:sz w:val="24"/>
          <w:szCs w:val="24"/>
          <w:lang w:val="ro-MD"/>
        </w:rPr>
        <w:t xml:space="preserve">puține proiecte de aprovizionare cu apă potabilă și canalizare ating </w:t>
      </w:r>
      <w:r w:rsidR="007E2A81" w:rsidRPr="007E2A81">
        <w:rPr>
          <w:rFonts w:asciiTheme="majorHAnsi" w:hAnsiTheme="majorHAnsi" w:cstheme="majorHAnsi"/>
          <w:b w:val="0"/>
          <w:bCs w:val="0"/>
          <w:sz w:val="24"/>
          <w:szCs w:val="24"/>
          <w:lang w:val="ro-MD"/>
        </w:rPr>
        <w:t>nivel</w:t>
      </w:r>
      <w:r w:rsidRPr="007E2A81">
        <w:rPr>
          <w:rFonts w:asciiTheme="majorHAnsi" w:hAnsiTheme="majorHAnsi" w:cstheme="majorHAnsi"/>
          <w:b w:val="0"/>
          <w:bCs w:val="0"/>
          <w:sz w:val="24"/>
          <w:szCs w:val="24"/>
          <w:lang w:val="ro-MD"/>
        </w:rPr>
        <w:t>ul scontat de eficacitate;</w:t>
      </w:r>
    </w:p>
    <w:p w14:paraId="49F1F52B" w14:textId="60EEA95E" w:rsidR="009A0265" w:rsidRPr="00FB5EE6" w:rsidRDefault="00F60DC7" w:rsidP="00F60DC7">
      <w:pPr>
        <w:pStyle w:val="ListParagraph"/>
        <w:numPr>
          <w:ilvl w:val="0"/>
          <w:numId w:val="7"/>
        </w:numPr>
        <w:ind w:left="567" w:hanging="567"/>
        <w:jc w:val="both"/>
        <w:rPr>
          <w:rFonts w:asciiTheme="majorHAnsi" w:hAnsiTheme="majorHAnsi" w:cstheme="majorHAnsi"/>
          <w:b w:val="0"/>
          <w:bCs w:val="0"/>
          <w:sz w:val="24"/>
          <w:szCs w:val="24"/>
          <w:lang w:val="ro-MD"/>
        </w:rPr>
      </w:pPr>
      <w:r w:rsidRPr="007E2A81">
        <w:rPr>
          <w:rFonts w:asciiTheme="majorHAnsi" w:hAnsiTheme="majorHAnsi" w:cstheme="majorHAnsi"/>
          <w:b w:val="0"/>
          <w:bCs w:val="0"/>
          <w:sz w:val="24"/>
          <w:szCs w:val="24"/>
          <w:lang w:val="ro-MD"/>
        </w:rPr>
        <w:t>domeniul managmentului</w:t>
      </w:r>
      <w:r w:rsidRPr="00F60DC7">
        <w:rPr>
          <w:rFonts w:asciiTheme="majorHAnsi" w:hAnsiTheme="majorHAnsi" w:cstheme="majorHAnsi"/>
          <w:b w:val="0"/>
          <w:bCs w:val="0"/>
          <w:sz w:val="24"/>
          <w:szCs w:val="24"/>
          <w:lang w:val="ro-MD"/>
        </w:rPr>
        <w:t xml:space="preserve"> deșeurilor solide a fost slab susținut de Strategie</w:t>
      </w:r>
      <w:r w:rsidR="00326862" w:rsidRPr="00FB5EE6">
        <w:rPr>
          <w:rFonts w:asciiTheme="majorHAnsi" w:hAnsiTheme="majorHAnsi" w:cstheme="majorHAnsi"/>
          <w:b w:val="0"/>
          <w:bCs w:val="0"/>
          <w:sz w:val="24"/>
          <w:szCs w:val="24"/>
          <w:lang w:val="ro-MD"/>
        </w:rPr>
        <w:t>;</w:t>
      </w:r>
    </w:p>
    <w:p w14:paraId="62574677" w14:textId="29E4D78E" w:rsidR="009A0265" w:rsidRDefault="00F60DC7" w:rsidP="00F60DC7">
      <w:pPr>
        <w:pStyle w:val="ListParagraph"/>
        <w:numPr>
          <w:ilvl w:val="0"/>
          <w:numId w:val="7"/>
        </w:numPr>
        <w:spacing w:after="0"/>
        <w:ind w:left="567" w:hanging="567"/>
        <w:jc w:val="both"/>
        <w:rPr>
          <w:rFonts w:asciiTheme="majorHAnsi" w:hAnsiTheme="majorHAnsi" w:cstheme="majorHAnsi"/>
          <w:b w:val="0"/>
          <w:bCs w:val="0"/>
          <w:sz w:val="24"/>
          <w:szCs w:val="24"/>
          <w:lang w:val="ro-MD"/>
        </w:rPr>
      </w:pPr>
      <w:r>
        <w:rPr>
          <w:rFonts w:asciiTheme="majorHAnsi" w:hAnsiTheme="majorHAnsi" w:cstheme="majorHAnsi"/>
          <w:b w:val="0"/>
          <w:bCs w:val="0"/>
          <w:sz w:val="24"/>
          <w:szCs w:val="24"/>
          <w:lang w:val="ro-MD"/>
        </w:rPr>
        <w:t>c</w:t>
      </w:r>
      <w:r w:rsidRPr="00F60DC7">
        <w:rPr>
          <w:rFonts w:asciiTheme="majorHAnsi" w:hAnsiTheme="majorHAnsi" w:cstheme="majorHAnsi"/>
          <w:b w:val="0"/>
          <w:bCs w:val="0"/>
          <w:sz w:val="24"/>
          <w:szCs w:val="24"/>
          <w:lang w:val="ro-MD"/>
        </w:rPr>
        <w:t>alitatea pregătirii documentației tehnice și contribuția financiară a APL nu corepund așteptărilor</w:t>
      </w:r>
      <w:r w:rsidR="003C545D" w:rsidRPr="00FB5EE6">
        <w:rPr>
          <w:rFonts w:asciiTheme="majorHAnsi" w:hAnsiTheme="majorHAnsi" w:cstheme="majorHAnsi"/>
          <w:b w:val="0"/>
          <w:bCs w:val="0"/>
          <w:sz w:val="24"/>
          <w:szCs w:val="24"/>
          <w:lang w:val="ro-MD"/>
        </w:rPr>
        <w:t>;</w:t>
      </w:r>
    </w:p>
    <w:p w14:paraId="4B2E2532" w14:textId="4E137441" w:rsidR="00F60DC7" w:rsidRPr="00FB5EE6" w:rsidRDefault="00F60DC7" w:rsidP="00F60DC7">
      <w:pPr>
        <w:pStyle w:val="ListParagraph"/>
        <w:numPr>
          <w:ilvl w:val="0"/>
          <w:numId w:val="7"/>
        </w:numPr>
        <w:spacing w:after="0"/>
        <w:ind w:left="567" w:hanging="567"/>
        <w:jc w:val="both"/>
        <w:rPr>
          <w:rFonts w:asciiTheme="majorHAnsi" w:hAnsiTheme="majorHAnsi" w:cstheme="majorHAnsi"/>
          <w:b w:val="0"/>
          <w:bCs w:val="0"/>
          <w:sz w:val="24"/>
          <w:szCs w:val="24"/>
          <w:lang w:val="ro-MD"/>
        </w:rPr>
      </w:pPr>
      <w:r>
        <w:rPr>
          <w:rFonts w:asciiTheme="majorHAnsi" w:hAnsiTheme="majorHAnsi" w:cstheme="majorHAnsi"/>
          <w:b w:val="0"/>
          <w:bCs w:val="0"/>
          <w:sz w:val="24"/>
          <w:szCs w:val="24"/>
          <w:lang w:val="ro-MD"/>
        </w:rPr>
        <w:t>m</w:t>
      </w:r>
      <w:r w:rsidRPr="00F60DC7">
        <w:rPr>
          <w:rFonts w:asciiTheme="majorHAnsi" w:hAnsiTheme="majorHAnsi" w:cstheme="majorHAnsi"/>
          <w:b w:val="0"/>
          <w:bCs w:val="0"/>
          <w:sz w:val="24"/>
          <w:szCs w:val="24"/>
          <w:lang w:val="ro-MD"/>
        </w:rPr>
        <w:t>odalitatea existentă de transmitere a unor obiective investiționale necesită revizuire</w:t>
      </w:r>
      <w:r>
        <w:rPr>
          <w:rFonts w:asciiTheme="majorHAnsi" w:hAnsiTheme="majorHAnsi" w:cstheme="majorHAnsi"/>
          <w:b w:val="0"/>
          <w:bCs w:val="0"/>
          <w:sz w:val="24"/>
          <w:szCs w:val="24"/>
          <w:lang w:val="ro-MD"/>
        </w:rPr>
        <w:t>;</w:t>
      </w:r>
    </w:p>
    <w:p w14:paraId="493726E3" w14:textId="70DE2CCF" w:rsidR="009A0265" w:rsidRPr="00FB5EE6" w:rsidRDefault="003C545D" w:rsidP="00F60DC7">
      <w:pPr>
        <w:numPr>
          <w:ilvl w:val="0"/>
          <w:numId w:val="7"/>
        </w:numPr>
        <w:tabs>
          <w:tab w:val="left" w:pos="709"/>
        </w:tabs>
        <w:spacing w:after="0" w:line="276" w:lineRule="auto"/>
        <w:ind w:left="567" w:hanging="567"/>
        <w:contextualSpacing/>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p</w:t>
      </w:r>
      <w:r w:rsidR="009A0265" w:rsidRPr="00FB5EE6">
        <w:rPr>
          <w:rFonts w:asciiTheme="majorHAnsi" w:hAnsiTheme="majorHAnsi" w:cstheme="majorHAnsi"/>
          <w:sz w:val="24"/>
          <w:szCs w:val="24"/>
          <w:lang w:val="ro-MD"/>
        </w:rPr>
        <w:t xml:space="preserve">e parcursul </w:t>
      </w:r>
      <w:r w:rsidR="009A0265" w:rsidRPr="00130D3E">
        <w:rPr>
          <w:rFonts w:asciiTheme="majorHAnsi" w:hAnsiTheme="majorHAnsi" w:cstheme="majorHAnsi"/>
          <w:sz w:val="24"/>
          <w:szCs w:val="24"/>
          <w:lang w:val="ro-MD"/>
        </w:rPr>
        <w:t>implementării SNDR 2016-2020</w:t>
      </w:r>
      <w:r w:rsidR="007E2A81">
        <w:rPr>
          <w:rFonts w:asciiTheme="majorHAnsi" w:hAnsiTheme="majorHAnsi" w:cstheme="majorHAnsi"/>
          <w:sz w:val="24"/>
          <w:szCs w:val="24"/>
          <w:lang w:val="ro-MD"/>
        </w:rPr>
        <w:t>,</w:t>
      </w:r>
      <w:r w:rsidR="009A0265" w:rsidRPr="00FB5EE6">
        <w:rPr>
          <w:rFonts w:asciiTheme="majorHAnsi" w:hAnsiTheme="majorHAnsi" w:cstheme="majorHAnsi"/>
          <w:sz w:val="24"/>
          <w:szCs w:val="24"/>
          <w:lang w:val="ro-MD"/>
        </w:rPr>
        <w:t xml:space="preserve"> toate regiunile RM au înregistrat performan</w:t>
      </w:r>
      <w:r w:rsidR="007E2A81">
        <w:rPr>
          <w:rFonts w:asciiTheme="majorHAnsi" w:hAnsiTheme="majorHAnsi" w:cstheme="majorHAnsi"/>
          <w:sz w:val="24"/>
          <w:szCs w:val="24"/>
          <w:lang w:val="ro-MD"/>
        </w:rPr>
        <w:t>ț</w:t>
      </w:r>
      <w:r w:rsidR="009A0265" w:rsidRPr="00FB5EE6">
        <w:rPr>
          <w:rFonts w:asciiTheme="majorHAnsi" w:hAnsiTheme="majorHAnsi" w:cstheme="majorHAnsi"/>
          <w:sz w:val="24"/>
          <w:szCs w:val="24"/>
          <w:lang w:val="ro-MD"/>
        </w:rPr>
        <w:t xml:space="preserve">e modeste de dezvoltare, confruntându-se cu provocări majore de ordin </w:t>
      </w:r>
      <w:r w:rsidR="007E2A81" w:rsidRPr="00FB5EE6">
        <w:rPr>
          <w:rFonts w:asciiTheme="majorHAnsi" w:hAnsiTheme="majorHAnsi" w:cstheme="majorHAnsi"/>
          <w:sz w:val="24"/>
          <w:szCs w:val="24"/>
          <w:lang w:val="ro-MD"/>
        </w:rPr>
        <w:t>social</w:t>
      </w:r>
      <w:r w:rsidR="007E2A81">
        <w:rPr>
          <w:rFonts w:asciiTheme="majorHAnsi" w:hAnsiTheme="majorHAnsi" w:cstheme="majorHAnsi"/>
          <w:sz w:val="24"/>
          <w:szCs w:val="24"/>
          <w:lang w:val="ro-MD"/>
        </w:rPr>
        <w:t>-</w:t>
      </w:r>
      <w:r w:rsidR="009A0265" w:rsidRPr="00FB5EE6">
        <w:rPr>
          <w:rFonts w:asciiTheme="majorHAnsi" w:hAnsiTheme="majorHAnsi" w:cstheme="majorHAnsi"/>
          <w:sz w:val="24"/>
          <w:szCs w:val="24"/>
          <w:lang w:val="ro-MD"/>
        </w:rPr>
        <w:t>eco</w:t>
      </w:r>
      <w:r w:rsidRPr="00FB5EE6">
        <w:rPr>
          <w:rFonts w:asciiTheme="majorHAnsi" w:hAnsiTheme="majorHAnsi" w:cstheme="majorHAnsi"/>
          <w:sz w:val="24"/>
          <w:szCs w:val="24"/>
          <w:lang w:val="ro-MD"/>
        </w:rPr>
        <w:t>nomic.</w:t>
      </w:r>
    </w:p>
    <w:p w14:paraId="63DB9C44" w14:textId="77777777" w:rsidR="00790444" w:rsidRPr="00FB5EE6" w:rsidRDefault="00790444" w:rsidP="00F60DC7">
      <w:pPr>
        <w:tabs>
          <w:tab w:val="left" w:pos="426"/>
        </w:tabs>
        <w:spacing w:after="0" w:line="276" w:lineRule="auto"/>
        <w:ind w:firstLine="567"/>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lastRenderedPageBreak/>
        <w:t xml:space="preserve">Impactul auditului presupune posibilitatea valorificării rezultatelor obținute și oferirea acestora părților interesate (Parlament, Guvern și societatea civilă), fiind formulate în concluzii și </w:t>
      </w:r>
      <w:r w:rsidR="005152CB" w:rsidRPr="00FB5EE6">
        <w:rPr>
          <w:rFonts w:asciiTheme="majorHAnsi" w:hAnsiTheme="majorHAnsi" w:cstheme="majorHAnsi"/>
          <w:sz w:val="24"/>
          <w:szCs w:val="24"/>
          <w:lang w:val="ro-MD"/>
        </w:rPr>
        <w:t>recomandări referitor</w:t>
      </w:r>
      <w:r w:rsidRPr="00FB5EE6">
        <w:rPr>
          <w:rFonts w:asciiTheme="majorHAnsi" w:hAnsiTheme="majorHAnsi" w:cstheme="majorHAnsi"/>
          <w:sz w:val="24"/>
          <w:szCs w:val="24"/>
          <w:lang w:val="ro-MD"/>
        </w:rPr>
        <w:t xml:space="preserve"> la măsurile ce se impun pentru remedierea eventualelor neajunsuri și deficiențelor constatate, precum și pentru atingerea </w:t>
      </w:r>
      <w:r w:rsidR="00A2613E" w:rsidRPr="00FB5EE6">
        <w:rPr>
          <w:rFonts w:asciiTheme="majorHAnsi" w:hAnsiTheme="majorHAnsi" w:cstheme="majorHAnsi"/>
          <w:sz w:val="24"/>
          <w:szCs w:val="24"/>
          <w:lang w:val="ro-MD"/>
        </w:rPr>
        <w:t>unui management</w:t>
      </w:r>
      <w:r w:rsidRPr="00FB5EE6">
        <w:rPr>
          <w:rFonts w:asciiTheme="majorHAnsi" w:hAnsiTheme="majorHAnsi" w:cstheme="majorHAnsi"/>
          <w:sz w:val="24"/>
          <w:szCs w:val="24"/>
          <w:lang w:val="ro-MD"/>
        </w:rPr>
        <w:t xml:space="preserve"> performant în domeniul auditat. </w:t>
      </w:r>
    </w:p>
    <w:p w14:paraId="7B06D9AE" w14:textId="1669E1DC" w:rsidR="00790444" w:rsidRPr="00FB5EE6" w:rsidRDefault="00790444" w:rsidP="004D17BE">
      <w:pPr>
        <w:tabs>
          <w:tab w:val="left" w:pos="426"/>
        </w:tabs>
        <w:spacing w:after="0" w:line="276" w:lineRule="auto"/>
        <w:ind w:firstLine="567"/>
        <w:contextualSpacing/>
        <w:jc w:val="both"/>
        <w:rPr>
          <w:rFonts w:asciiTheme="majorHAnsi" w:hAnsiTheme="majorHAnsi" w:cstheme="majorHAnsi"/>
          <w:bCs/>
          <w:sz w:val="24"/>
          <w:szCs w:val="24"/>
          <w:lang w:val="ro-MD"/>
        </w:rPr>
      </w:pPr>
      <w:r w:rsidRPr="00FB5EE6">
        <w:rPr>
          <w:rFonts w:asciiTheme="majorHAnsi" w:hAnsiTheme="majorHAnsi" w:cstheme="majorHAnsi"/>
          <w:bCs/>
          <w:sz w:val="24"/>
          <w:szCs w:val="24"/>
          <w:lang w:val="ro-MD"/>
        </w:rPr>
        <w:t xml:space="preserve">Recomandările de audit sunt orientate spre impulsionarea dezvoltării unui sistem de management eficient în domeniul dezvoltării regionale, bazat pe un cadru </w:t>
      </w:r>
      <w:r w:rsidR="00273FF4">
        <w:rPr>
          <w:rFonts w:asciiTheme="majorHAnsi" w:hAnsiTheme="majorHAnsi" w:cstheme="majorHAnsi"/>
          <w:bCs/>
          <w:sz w:val="24"/>
          <w:szCs w:val="24"/>
          <w:lang w:val="ro-MD"/>
        </w:rPr>
        <w:t>normativ</w:t>
      </w:r>
      <w:r w:rsidRPr="00FB5EE6">
        <w:rPr>
          <w:rFonts w:asciiTheme="majorHAnsi" w:hAnsiTheme="majorHAnsi" w:cstheme="majorHAnsi"/>
          <w:bCs/>
          <w:sz w:val="24"/>
          <w:szCs w:val="24"/>
          <w:lang w:val="ro-MD"/>
        </w:rPr>
        <w:t xml:space="preserve"> calitativ, armonizat </w:t>
      </w:r>
      <w:r w:rsidR="007E2A81">
        <w:rPr>
          <w:rFonts w:asciiTheme="majorHAnsi" w:hAnsiTheme="majorHAnsi" w:cstheme="majorHAnsi"/>
          <w:bCs/>
          <w:sz w:val="24"/>
          <w:szCs w:val="24"/>
          <w:lang w:val="ro-MD"/>
        </w:rPr>
        <w:t>cu</w:t>
      </w:r>
      <w:r w:rsidRPr="00FB5EE6">
        <w:rPr>
          <w:rFonts w:asciiTheme="majorHAnsi" w:hAnsiTheme="majorHAnsi" w:cstheme="majorHAnsi"/>
          <w:bCs/>
          <w:sz w:val="24"/>
          <w:szCs w:val="24"/>
          <w:lang w:val="ro-MD"/>
        </w:rPr>
        <w:t xml:space="preserve"> standardele europene.</w:t>
      </w:r>
    </w:p>
    <w:p w14:paraId="50D9E783" w14:textId="77777777" w:rsidR="00790444" w:rsidRPr="00FB5EE6" w:rsidRDefault="00790444" w:rsidP="00790444">
      <w:pPr>
        <w:numPr>
          <w:ilvl w:val="0"/>
          <w:numId w:val="1"/>
        </w:numPr>
        <w:spacing w:after="0" w:line="240" w:lineRule="auto"/>
        <w:contextualSpacing/>
        <w:jc w:val="center"/>
        <w:outlineLvl w:val="0"/>
        <w:rPr>
          <w:rFonts w:asciiTheme="majorHAnsi" w:eastAsia="Times New Roman" w:hAnsiTheme="majorHAnsi" w:cstheme="majorHAnsi"/>
          <w:b/>
          <w:bCs/>
          <w:color w:val="1B7CCD"/>
          <w:sz w:val="28"/>
          <w:szCs w:val="28"/>
          <w:lang w:val="ro-MD"/>
        </w:rPr>
        <w:sectPr w:rsidR="00790444" w:rsidRPr="00FB5EE6" w:rsidSect="00790444">
          <w:pgSz w:w="12240" w:h="15840"/>
          <w:pgMar w:top="965" w:right="907" w:bottom="1138" w:left="1699" w:header="720" w:footer="720" w:gutter="0"/>
          <w:cols w:space="720"/>
          <w:titlePg/>
          <w:docGrid w:linePitch="360"/>
        </w:sectPr>
      </w:pPr>
      <w:bookmarkStart w:id="10" w:name="_Toc495049239"/>
    </w:p>
    <w:p w14:paraId="52937DCE" w14:textId="77777777" w:rsidR="00790444" w:rsidRDefault="005C42FD" w:rsidP="005C42FD">
      <w:pPr>
        <w:numPr>
          <w:ilvl w:val="0"/>
          <w:numId w:val="5"/>
        </w:numPr>
        <w:spacing w:after="0" w:line="240" w:lineRule="auto"/>
        <w:outlineLvl w:val="1"/>
        <w:rPr>
          <w:rFonts w:ascii="Calibri Light" w:eastAsia="Times New Roman" w:hAnsi="Calibri Light" w:cs="Calibri Light"/>
          <w:b/>
          <w:bCs/>
          <w:color w:val="1F4E79" w:themeColor="accent1" w:themeShade="80"/>
          <w:sz w:val="26"/>
          <w:szCs w:val="26"/>
          <w:lang w:val="ro-MD"/>
        </w:rPr>
      </w:pPr>
      <w:bookmarkStart w:id="11" w:name="_Toc78183077"/>
      <w:bookmarkEnd w:id="10"/>
      <w:r w:rsidRPr="00FB5EE6">
        <w:rPr>
          <w:rFonts w:ascii="Calibri Light" w:eastAsia="Times New Roman" w:hAnsi="Calibri Light" w:cs="Calibri Light"/>
          <w:b/>
          <w:bCs/>
          <w:color w:val="1F4E79" w:themeColor="accent1" w:themeShade="80"/>
          <w:sz w:val="26"/>
          <w:szCs w:val="26"/>
          <w:lang w:val="ro-MD"/>
        </w:rPr>
        <w:lastRenderedPageBreak/>
        <w:t>PREZENTARE GENERALĂ</w:t>
      </w:r>
      <w:bookmarkEnd w:id="11"/>
    </w:p>
    <w:p w14:paraId="7F4E3348" w14:textId="77777777" w:rsidR="00FB5EE6" w:rsidRPr="001B72B7" w:rsidRDefault="00FB5EE6" w:rsidP="00FB5EE6">
      <w:pPr>
        <w:pStyle w:val="NoSpacing"/>
        <w:ind w:firstLine="567"/>
        <w:rPr>
          <w:rFonts w:asciiTheme="majorHAnsi" w:hAnsiTheme="majorHAnsi" w:cstheme="majorHAnsi"/>
          <w:b/>
          <w:color w:val="44546A" w:themeColor="text2"/>
          <w:sz w:val="24"/>
          <w:szCs w:val="24"/>
          <w:lang w:val="ro-MD"/>
        </w:rPr>
      </w:pPr>
      <w:r w:rsidRPr="001B72B7">
        <w:rPr>
          <w:rFonts w:asciiTheme="majorHAnsi" w:hAnsiTheme="majorHAnsi" w:cstheme="majorHAnsi"/>
          <w:b/>
          <w:color w:val="44546A" w:themeColor="text2"/>
          <w:sz w:val="24"/>
          <w:szCs w:val="24"/>
          <w:lang w:val="ro-MD"/>
        </w:rPr>
        <w:t>Temeiul auditului</w:t>
      </w:r>
    </w:p>
    <w:p w14:paraId="76123D20" w14:textId="03564606" w:rsidR="00FB5EE6" w:rsidRPr="00FB5EE6" w:rsidRDefault="00FB5EE6" w:rsidP="00FB5EE6">
      <w:pPr>
        <w:spacing w:after="0" w:line="276" w:lineRule="auto"/>
        <w:ind w:firstLine="567"/>
        <w:jc w:val="both"/>
        <w:rPr>
          <w:rFonts w:asciiTheme="majorHAnsi" w:eastAsia="Times New Roman" w:hAnsiTheme="majorHAnsi" w:cstheme="majorHAnsi"/>
          <w:bCs/>
          <w:sz w:val="24"/>
          <w:szCs w:val="24"/>
          <w:lang w:val="ro-MD" w:eastAsia="ru-RU"/>
        </w:rPr>
      </w:pPr>
      <w:bookmarkStart w:id="12" w:name="_Toc420919344"/>
      <w:bookmarkStart w:id="13" w:name="_Toc422148702"/>
      <w:bookmarkStart w:id="14" w:name="_Toc435705100"/>
      <w:bookmarkStart w:id="15" w:name="_Toc456085176"/>
      <w:bookmarkStart w:id="16" w:name="_Toc495049240"/>
      <w:r w:rsidRPr="00FB5EE6">
        <w:rPr>
          <w:rFonts w:asciiTheme="majorHAnsi" w:eastAsia="Times New Roman" w:hAnsiTheme="majorHAnsi" w:cstheme="majorHAnsi"/>
          <w:bCs/>
          <w:sz w:val="24"/>
          <w:szCs w:val="24"/>
          <w:lang w:val="ro-MD" w:eastAsia="ru-RU"/>
        </w:rPr>
        <w:t xml:space="preserve">Auditul a fost efectuat în temeiul art.31 și art.32 din Legea privind organizarea și funcționarea Curții de Conturi </w:t>
      </w:r>
      <w:r w:rsidR="007E2A81">
        <w:rPr>
          <w:rFonts w:asciiTheme="majorHAnsi" w:eastAsia="Times New Roman" w:hAnsiTheme="majorHAnsi" w:cstheme="majorHAnsi"/>
          <w:bCs/>
          <w:sz w:val="24"/>
          <w:szCs w:val="24"/>
          <w:lang w:val="ro-MD" w:eastAsia="ru-RU"/>
        </w:rPr>
        <w:t xml:space="preserve">a Republicii Moldova </w:t>
      </w:r>
      <w:r w:rsidRPr="00FB5EE6">
        <w:rPr>
          <w:rFonts w:asciiTheme="majorHAnsi" w:eastAsia="Times New Roman" w:hAnsiTheme="majorHAnsi" w:cstheme="majorHAnsi"/>
          <w:bCs/>
          <w:sz w:val="24"/>
          <w:szCs w:val="24"/>
          <w:lang w:val="ro-MD" w:eastAsia="ru-RU"/>
        </w:rPr>
        <w:t>nr.260 din 07.12.2017</w:t>
      </w:r>
      <w:r>
        <w:rPr>
          <w:rFonts w:asciiTheme="majorHAnsi" w:eastAsia="Times New Roman" w:hAnsiTheme="majorHAnsi" w:cstheme="majorHAnsi"/>
          <w:bCs/>
          <w:sz w:val="24"/>
          <w:szCs w:val="24"/>
          <w:lang w:val="ro-MD" w:eastAsia="ru-RU"/>
        </w:rPr>
        <w:t xml:space="preserve"> și în conformitate cu Programul</w:t>
      </w:r>
      <w:r w:rsidRPr="00FB5EE6">
        <w:rPr>
          <w:rFonts w:asciiTheme="majorHAnsi" w:eastAsia="Times New Roman" w:hAnsiTheme="majorHAnsi" w:cstheme="majorHAnsi"/>
          <w:bCs/>
          <w:sz w:val="24"/>
          <w:szCs w:val="24"/>
          <w:lang w:val="ro-MD" w:eastAsia="ru-RU"/>
        </w:rPr>
        <w:t xml:space="preserve"> activității de audit pe anul 2021</w:t>
      </w:r>
      <w:r w:rsidRPr="00FB5EE6">
        <w:rPr>
          <w:rFonts w:asciiTheme="majorHAnsi" w:eastAsia="Times New Roman" w:hAnsiTheme="majorHAnsi" w:cstheme="majorHAnsi"/>
          <w:bCs/>
          <w:sz w:val="24"/>
          <w:szCs w:val="24"/>
          <w:vertAlign w:val="superscript"/>
          <w:lang w:val="ro-MD" w:eastAsia="ru-RU"/>
        </w:rPr>
        <w:footnoteReference w:id="1"/>
      </w:r>
      <w:r w:rsidRPr="00FB5EE6">
        <w:rPr>
          <w:rFonts w:asciiTheme="majorHAnsi" w:eastAsia="Times New Roman" w:hAnsiTheme="majorHAnsi" w:cstheme="majorHAnsi"/>
          <w:bCs/>
          <w:sz w:val="24"/>
          <w:szCs w:val="24"/>
          <w:lang w:val="ro-MD" w:eastAsia="ru-RU"/>
        </w:rPr>
        <w:t>.</w:t>
      </w:r>
    </w:p>
    <w:p w14:paraId="34BFEB16" w14:textId="1FC90316" w:rsidR="00FB5EE6" w:rsidRPr="00FB5EE6" w:rsidRDefault="00FB5EE6" w:rsidP="00FB5EE6">
      <w:pPr>
        <w:spacing w:after="0" w:line="276" w:lineRule="auto"/>
        <w:ind w:firstLine="567"/>
        <w:jc w:val="both"/>
        <w:rPr>
          <w:rFonts w:asciiTheme="majorHAnsi" w:eastAsia="Times New Roman" w:hAnsiTheme="majorHAnsi" w:cstheme="majorHAnsi"/>
          <w:bCs/>
          <w:sz w:val="24"/>
          <w:szCs w:val="24"/>
          <w:lang w:val="ro-MD" w:eastAsia="ru-RU"/>
        </w:rPr>
      </w:pPr>
      <w:r w:rsidRPr="001B72B7">
        <w:rPr>
          <w:rFonts w:asciiTheme="majorHAnsi" w:eastAsia="Times New Roman" w:hAnsiTheme="majorHAnsi" w:cstheme="majorHAnsi"/>
          <w:bCs/>
          <w:sz w:val="24"/>
          <w:szCs w:val="24"/>
          <w:lang w:val="ro-MD" w:eastAsia="ru-RU"/>
        </w:rPr>
        <w:t>Auditul a avut ca scop</w:t>
      </w:r>
      <w:r w:rsidRPr="00FB5EE6">
        <w:rPr>
          <w:rFonts w:asciiTheme="majorHAnsi" w:eastAsia="Times New Roman" w:hAnsiTheme="majorHAnsi" w:cstheme="majorHAnsi"/>
          <w:bCs/>
          <w:sz w:val="24"/>
          <w:szCs w:val="24"/>
          <w:lang w:val="ro-MD" w:eastAsia="ru-RU"/>
        </w:rPr>
        <w:t xml:space="preserve"> evaluarea  performanței realizării obiectivelor prevăzute în Planul de acțiuni privind </w:t>
      </w:r>
      <w:r w:rsidRPr="00193FBD">
        <w:rPr>
          <w:rFonts w:asciiTheme="majorHAnsi" w:eastAsia="Times New Roman" w:hAnsiTheme="majorHAnsi" w:cstheme="majorHAnsi"/>
          <w:bCs/>
          <w:sz w:val="24"/>
          <w:szCs w:val="24"/>
          <w:lang w:val="ro-MD" w:eastAsia="ru-RU"/>
        </w:rPr>
        <w:t>implementarea SNDR pentru anii 2016-2020, a mecanismelor</w:t>
      </w:r>
      <w:r w:rsidRPr="00FB5EE6">
        <w:rPr>
          <w:rFonts w:asciiTheme="majorHAnsi" w:eastAsia="Times New Roman" w:hAnsiTheme="majorHAnsi" w:cstheme="majorHAnsi"/>
          <w:bCs/>
          <w:sz w:val="24"/>
          <w:szCs w:val="24"/>
          <w:lang w:val="ro-MD" w:eastAsia="ru-RU"/>
        </w:rPr>
        <w:t xml:space="preserve"> de realizare a acestora, precum și identificarea deficiențelor în procesul de implementare a Strategiei și </w:t>
      </w:r>
      <w:r w:rsidR="007E2A81">
        <w:rPr>
          <w:rFonts w:asciiTheme="majorHAnsi" w:eastAsia="Times New Roman" w:hAnsiTheme="majorHAnsi" w:cstheme="majorHAnsi"/>
          <w:bCs/>
          <w:sz w:val="24"/>
          <w:szCs w:val="24"/>
          <w:lang w:val="ro-MD" w:eastAsia="ru-RU"/>
        </w:rPr>
        <w:t xml:space="preserve">a </w:t>
      </w:r>
      <w:r w:rsidRPr="00FB5EE6">
        <w:rPr>
          <w:rFonts w:asciiTheme="majorHAnsi" w:eastAsia="Times New Roman" w:hAnsiTheme="majorHAnsi" w:cstheme="majorHAnsi"/>
          <w:bCs/>
          <w:sz w:val="24"/>
          <w:szCs w:val="24"/>
          <w:lang w:val="ro-MD" w:eastAsia="ru-RU"/>
        </w:rPr>
        <w:t>impactul</w:t>
      </w:r>
      <w:r w:rsidR="007E2A81">
        <w:rPr>
          <w:rFonts w:asciiTheme="majorHAnsi" w:eastAsia="Times New Roman" w:hAnsiTheme="majorHAnsi" w:cstheme="majorHAnsi"/>
          <w:bCs/>
          <w:sz w:val="24"/>
          <w:szCs w:val="24"/>
          <w:lang w:val="ro-MD" w:eastAsia="ru-RU"/>
        </w:rPr>
        <w:t>ui</w:t>
      </w:r>
      <w:r w:rsidRPr="00FB5EE6">
        <w:rPr>
          <w:rFonts w:asciiTheme="majorHAnsi" w:eastAsia="Times New Roman" w:hAnsiTheme="majorHAnsi" w:cstheme="majorHAnsi"/>
          <w:bCs/>
          <w:sz w:val="24"/>
          <w:szCs w:val="24"/>
          <w:lang w:val="ro-MD" w:eastAsia="ru-RU"/>
        </w:rPr>
        <w:t xml:space="preserve"> </w:t>
      </w:r>
      <w:r w:rsidR="00C62ACA">
        <w:rPr>
          <w:rFonts w:asciiTheme="majorHAnsi" w:eastAsia="Times New Roman" w:hAnsiTheme="majorHAnsi" w:cstheme="majorHAnsi"/>
          <w:bCs/>
          <w:sz w:val="24"/>
          <w:szCs w:val="24"/>
          <w:lang w:val="ro-MD" w:eastAsia="ru-RU"/>
        </w:rPr>
        <w:t xml:space="preserve">lor </w:t>
      </w:r>
      <w:r w:rsidRPr="00FB5EE6">
        <w:rPr>
          <w:rFonts w:asciiTheme="majorHAnsi" w:eastAsia="Times New Roman" w:hAnsiTheme="majorHAnsi" w:cstheme="majorHAnsi"/>
          <w:bCs/>
          <w:sz w:val="24"/>
          <w:szCs w:val="24"/>
          <w:lang w:val="ro-MD" w:eastAsia="ru-RU"/>
        </w:rPr>
        <w:t xml:space="preserve"> asupra obiectivului general.</w:t>
      </w:r>
    </w:p>
    <w:p w14:paraId="41AA8B93" w14:textId="77777777" w:rsidR="001B72B7" w:rsidRPr="001B72B7" w:rsidRDefault="001B72B7" w:rsidP="001B72B7">
      <w:pPr>
        <w:spacing w:after="0" w:line="276" w:lineRule="auto"/>
        <w:ind w:firstLine="567"/>
        <w:jc w:val="both"/>
        <w:rPr>
          <w:rFonts w:asciiTheme="majorHAnsi" w:eastAsia="Times New Roman" w:hAnsiTheme="majorHAnsi" w:cstheme="majorHAnsi"/>
          <w:bCs/>
          <w:sz w:val="24"/>
          <w:szCs w:val="24"/>
          <w:lang w:val="ro-MD" w:eastAsia="ru-RU"/>
        </w:rPr>
      </w:pPr>
      <w:r w:rsidRPr="001B72B7">
        <w:rPr>
          <w:rFonts w:asciiTheme="majorHAnsi" w:eastAsia="Times New Roman" w:hAnsiTheme="majorHAnsi" w:cstheme="majorHAnsi"/>
          <w:bCs/>
          <w:sz w:val="24"/>
          <w:szCs w:val="24"/>
          <w:lang w:val="ro-MD" w:eastAsia="ru-RU"/>
        </w:rPr>
        <w:t>Curtea de Conturi prezintă constatările și concluziile auditului în Raportul de audit, considerându-le a fi relevante și utile pentru Parlament și Guvern, pentru actorii implicați în implementarea politicilor de dezvoltare regională, precum și pentru alte părți interesate.</w:t>
      </w:r>
    </w:p>
    <w:p w14:paraId="46B96569" w14:textId="77777777" w:rsidR="001B72B7" w:rsidRPr="00130D3E" w:rsidRDefault="001B72B7" w:rsidP="001B72B7">
      <w:pPr>
        <w:spacing w:after="0" w:line="276" w:lineRule="auto"/>
        <w:ind w:firstLine="567"/>
        <w:jc w:val="both"/>
        <w:rPr>
          <w:rFonts w:asciiTheme="majorHAnsi" w:eastAsia="Times New Roman" w:hAnsiTheme="majorHAnsi" w:cstheme="majorHAnsi"/>
          <w:bCs/>
          <w:sz w:val="24"/>
          <w:szCs w:val="24"/>
          <w:lang w:val="ro-MD" w:eastAsia="ru-RU"/>
        </w:rPr>
      </w:pPr>
      <w:r w:rsidRPr="001B72B7">
        <w:rPr>
          <w:rFonts w:asciiTheme="majorHAnsi" w:eastAsia="Times New Roman" w:hAnsiTheme="majorHAnsi" w:cstheme="majorHAnsi"/>
          <w:bCs/>
          <w:sz w:val="24"/>
          <w:szCs w:val="24"/>
          <w:lang w:val="ro-MD" w:eastAsia="ru-RU"/>
        </w:rPr>
        <w:t xml:space="preserve">Responsabilitatea echipei de audit a constat în aplicarea unor proceduri pentru colectarea probelor de audit privind determinarea eficienței și eficacității acțiunilor întreprinse de către MADRM pentru realizarea </w:t>
      </w:r>
      <w:r w:rsidRPr="00130D3E">
        <w:rPr>
          <w:rFonts w:asciiTheme="majorHAnsi" w:eastAsia="Times New Roman" w:hAnsiTheme="majorHAnsi" w:cstheme="majorHAnsi"/>
          <w:bCs/>
          <w:sz w:val="24"/>
          <w:szCs w:val="24"/>
          <w:lang w:val="ro-MD" w:eastAsia="ru-RU"/>
        </w:rPr>
        <w:t>obiectivelor documentelor de politici în domeniul dezvoltării regionale.</w:t>
      </w:r>
    </w:p>
    <w:p w14:paraId="51745345" w14:textId="77777777" w:rsidR="00FB5EE6" w:rsidRPr="001B72B7" w:rsidRDefault="001B72B7" w:rsidP="00080153">
      <w:pPr>
        <w:spacing w:after="0" w:line="276" w:lineRule="auto"/>
        <w:ind w:firstLine="567"/>
        <w:jc w:val="both"/>
        <w:rPr>
          <w:rFonts w:asciiTheme="majorHAnsi" w:eastAsia="Times New Roman" w:hAnsiTheme="majorHAnsi" w:cstheme="majorHAnsi"/>
          <w:bCs/>
          <w:color w:val="44546A" w:themeColor="text2"/>
          <w:sz w:val="24"/>
          <w:szCs w:val="24"/>
          <w:lang w:val="ro-MD" w:eastAsia="ru-RU"/>
        </w:rPr>
      </w:pPr>
      <w:r w:rsidRPr="00931499">
        <w:rPr>
          <w:rFonts w:asciiTheme="majorHAnsi" w:eastAsia="Times New Roman" w:hAnsiTheme="majorHAnsi" w:cstheme="majorHAnsi"/>
          <w:b/>
          <w:bCs/>
          <w:color w:val="44546A" w:themeColor="text2"/>
          <w:sz w:val="24"/>
          <w:szCs w:val="24"/>
          <w:lang w:val="ro-MD" w:eastAsia="ru-RU"/>
        </w:rPr>
        <w:t>Descrierea domeniului auditat</w:t>
      </w:r>
    </w:p>
    <w:p w14:paraId="76AB6E02" w14:textId="7D883197" w:rsidR="006C530E" w:rsidRPr="00FB5EE6" w:rsidRDefault="006C530E" w:rsidP="00080153">
      <w:pPr>
        <w:spacing w:after="0" w:line="276" w:lineRule="auto"/>
        <w:ind w:firstLine="567"/>
        <w:jc w:val="both"/>
        <w:rPr>
          <w:rFonts w:asciiTheme="majorHAnsi" w:eastAsia="Times New Roman" w:hAnsiTheme="majorHAnsi" w:cstheme="majorHAnsi"/>
          <w:bCs/>
          <w:sz w:val="24"/>
          <w:szCs w:val="24"/>
          <w:lang w:val="ro-MD" w:eastAsia="ru-RU"/>
        </w:rPr>
      </w:pPr>
      <w:r w:rsidRPr="00FB5EE6">
        <w:rPr>
          <w:rFonts w:asciiTheme="majorHAnsi" w:eastAsia="Times New Roman" w:hAnsiTheme="majorHAnsi" w:cstheme="majorHAnsi"/>
          <w:bCs/>
          <w:sz w:val="24"/>
          <w:szCs w:val="24"/>
          <w:lang w:val="ro-MD" w:eastAsia="ru-RU"/>
        </w:rPr>
        <w:t xml:space="preserve">În Republica Moldova subiectul dezvoltării regionale este unul sensibil, din cauza discrepanțelor majore între ariile rurale și cele urbane, existând diferențe între diferite regiuni ale țării în nivelurile de dezvoltare. Astfel, dezvoltarea regională are scopul de a stimula și a diversifica activitatea economică a regiunilor, de a încuraja investițiile în sectorul privat, de a crea noi locuri de muncă și a îmbunătăți standardele de viață la nivelul întregii țări. Politicile de dezvoltare regională, la rândul </w:t>
      </w:r>
      <w:r w:rsidR="00C62ACA">
        <w:rPr>
          <w:rFonts w:asciiTheme="majorHAnsi" w:eastAsia="Times New Roman" w:hAnsiTheme="majorHAnsi" w:cstheme="majorHAnsi"/>
          <w:bCs/>
          <w:sz w:val="24"/>
          <w:szCs w:val="24"/>
          <w:lang w:val="ro-MD" w:eastAsia="ru-RU"/>
        </w:rPr>
        <w:t>lor</w:t>
      </w:r>
      <w:r w:rsidRPr="00FB5EE6">
        <w:rPr>
          <w:rFonts w:asciiTheme="majorHAnsi" w:eastAsia="Times New Roman" w:hAnsiTheme="majorHAnsi" w:cstheme="majorHAnsi"/>
          <w:bCs/>
          <w:sz w:val="24"/>
          <w:szCs w:val="24"/>
          <w:lang w:val="ro-MD" w:eastAsia="ru-RU"/>
        </w:rPr>
        <w:t>, reprezintă un set de măsuri elaborate și promovate de administrația publică centrală și locală. Scopul acestor politici este utilizarea eficientă a potențialului fiecărei regiuni, care, în particular, țintește mediul de afaceri, mijloacele de promovare a dezvoltării noilor întreprinderi, de promovare a pieței forței de muncă și a investițiilor</w:t>
      </w:r>
      <w:r w:rsidR="00C62ACA">
        <w:rPr>
          <w:rFonts w:asciiTheme="majorHAnsi" w:eastAsia="Times New Roman" w:hAnsiTheme="majorHAnsi" w:cstheme="majorHAnsi"/>
          <w:bCs/>
          <w:sz w:val="24"/>
          <w:szCs w:val="24"/>
          <w:lang w:val="ro-MD" w:eastAsia="ru-RU"/>
        </w:rPr>
        <w:t>, precum</w:t>
      </w:r>
      <w:r w:rsidRPr="00FB5EE6">
        <w:rPr>
          <w:rFonts w:asciiTheme="majorHAnsi" w:eastAsia="Times New Roman" w:hAnsiTheme="majorHAnsi" w:cstheme="majorHAnsi"/>
          <w:bCs/>
          <w:sz w:val="24"/>
          <w:szCs w:val="24"/>
          <w:lang w:val="ro-MD" w:eastAsia="ru-RU"/>
        </w:rPr>
        <w:t xml:space="preserve"> și îmbunătățirea calității mediului, sănătății, educației și culturii.  </w:t>
      </w:r>
    </w:p>
    <w:p w14:paraId="29A82ACE" w14:textId="07EC5A1E" w:rsidR="006C530E" w:rsidRPr="00FB5EE6" w:rsidRDefault="006C530E" w:rsidP="00080153">
      <w:pPr>
        <w:spacing w:after="0" w:line="276" w:lineRule="auto"/>
        <w:ind w:firstLine="567"/>
        <w:jc w:val="both"/>
        <w:rPr>
          <w:rFonts w:asciiTheme="majorHAnsi" w:eastAsia="Times New Roman" w:hAnsiTheme="majorHAnsi" w:cstheme="majorHAnsi"/>
          <w:bCs/>
          <w:sz w:val="24"/>
          <w:szCs w:val="24"/>
          <w:lang w:val="ro-MD" w:eastAsia="ru-RU"/>
        </w:rPr>
      </w:pPr>
      <w:r w:rsidRPr="00FB5EE6">
        <w:rPr>
          <w:rFonts w:asciiTheme="majorHAnsi" w:eastAsia="Times New Roman" w:hAnsiTheme="majorHAnsi" w:cstheme="majorHAnsi"/>
          <w:bCs/>
          <w:sz w:val="24"/>
          <w:szCs w:val="24"/>
          <w:lang w:val="ro-MD" w:eastAsia="ru-RU"/>
        </w:rPr>
        <w:t>Modelul de dezvoltare regională</w:t>
      </w:r>
      <w:r w:rsidR="00C62ACA">
        <w:rPr>
          <w:rFonts w:asciiTheme="majorHAnsi" w:eastAsia="Times New Roman" w:hAnsiTheme="majorHAnsi" w:cstheme="majorHAnsi"/>
          <w:bCs/>
          <w:sz w:val="24"/>
          <w:szCs w:val="24"/>
          <w:lang w:val="ro-MD" w:eastAsia="ru-RU"/>
        </w:rPr>
        <w:t>,</w:t>
      </w:r>
      <w:r w:rsidRPr="00FB5EE6">
        <w:rPr>
          <w:rFonts w:asciiTheme="majorHAnsi" w:eastAsia="Times New Roman" w:hAnsiTheme="majorHAnsi" w:cstheme="majorHAnsi"/>
          <w:bCs/>
          <w:sz w:val="24"/>
          <w:szCs w:val="24"/>
          <w:lang w:val="ro-MD" w:eastAsia="ru-RU"/>
        </w:rPr>
        <w:t xml:space="preserve"> determinat prin Legea privind dezvoltarea regională</w:t>
      </w:r>
      <w:r w:rsidR="00976CD6">
        <w:rPr>
          <w:rFonts w:asciiTheme="majorHAnsi" w:eastAsia="Times New Roman" w:hAnsiTheme="majorHAnsi" w:cstheme="majorHAnsi"/>
          <w:bCs/>
          <w:sz w:val="24"/>
          <w:szCs w:val="24"/>
          <w:lang w:val="ro-MD" w:eastAsia="ru-RU"/>
        </w:rPr>
        <w:t xml:space="preserve"> în Republica Moldova</w:t>
      </w:r>
      <w:r w:rsidR="00C62ACA">
        <w:rPr>
          <w:rFonts w:asciiTheme="majorHAnsi" w:eastAsia="Times New Roman" w:hAnsiTheme="majorHAnsi" w:cstheme="majorHAnsi"/>
          <w:bCs/>
          <w:sz w:val="24"/>
          <w:szCs w:val="24"/>
          <w:lang w:val="ro-MD" w:eastAsia="ru-RU"/>
        </w:rPr>
        <w:t>,</w:t>
      </w:r>
      <w:r w:rsidRPr="00FB5EE6">
        <w:rPr>
          <w:rFonts w:asciiTheme="majorHAnsi" w:eastAsia="Times New Roman" w:hAnsiTheme="majorHAnsi" w:cstheme="majorHAnsi"/>
          <w:bCs/>
          <w:sz w:val="24"/>
          <w:szCs w:val="24"/>
          <w:lang w:val="ro-MD" w:eastAsia="ru-RU"/>
        </w:rPr>
        <w:t xml:space="preserve">  a definit politic</w:t>
      </w:r>
      <w:r w:rsidR="00C62ACA">
        <w:rPr>
          <w:rFonts w:asciiTheme="majorHAnsi" w:eastAsia="Times New Roman" w:hAnsiTheme="majorHAnsi" w:cstheme="majorHAnsi"/>
          <w:bCs/>
          <w:sz w:val="24"/>
          <w:szCs w:val="24"/>
          <w:lang w:val="ro-MD" w:eastAsia="ru-RU"/>
        </w:rPr>
        <w:t>a</w:t>
      </w:r>
      <w:r w:rsidRPr="00FB5EE6">
        <w:rPr>
          <w:rFonts w:asciiTheme="majorHAnsi" w:eastAsia="Times New Roman" w:hAnsiTheme="majorHAnsi" w:cstheme="majorHAnsi"/>
          <w:bCs/>
          <w:sz w:val="24"/>
          <w:szCs w:val="24"/>
          <w:lang w:val="ro-MD" w:eastAsia="ru-RU"/>
        </w:rPr>
        <w:t xml:space="preserve"> de dezvoltare regională ca </w:t>
      </w:r>
      <w:r w:rsidRPr="00FB5EE6">
        <w:rPr>
          <w:rFonts w:asciiTheme="majorHAnsi" w:eastAsia="Times New Roman" w:hAnsiTheme="majorHAnsi" w:cstheme="majorHAnsi"/>
          <w:bCs/>
          <w:i/>
          <w:sz w:val="24"/>
          <w:szCs w:val="24"/>
          <w:lang w:val="ro-MD" w:eastAsia="ru-RU"/>
        </w:rPr>
        <w:t>activitate coordonată a autorităților administrației publice centrale și locale, a colectivităților locale și a organizațiilor neguvernamentale, orientată spre planificarea și realizarea unei dezvoltări social-economice teritoriale echilibrate, spre sprijinirea nemijlocită a dezvoltării social-economice a zonelor defavorizate</w:t>
      </w:r>
      <w:r w:rsidRPr="00FB5EE6">
        <w:rPr>
          <w:rFonts w:asciiTheme="majorHAnsi" w:eastAsia="Times New Roman" w:hAnsiTheme="majorHAnsi" w:cstheme="majorHAnsi"/>
          <w:bCs/>
          <w:sz w:val="24"/>
          <w:szCs w:val="24"/>
          <w:lang w:val="ro-MD" w:eastAsia="ru-RU"/>
        </w:rPr>
        <w:t xml:space="preserve">, iar măsurile de </w:t>
      </w:r>
      <w:r w:rsidR="00D826AB">
        <w:rPr>
          <w:rFonts w:asciiTheme="majorHAnsi" w:eastAsia="Times New Roman" w:hAnsiTheme="majorHAnsi" w:cstheme="majorHAnsi"/>
          <w:bCs/>
          <w:sz w:val="24"/>
          <w:szCs w:val="24"/>
          <w:lang w:val="ro-MD" w:eastAsia="ru-RU"/>
        </w:rPr>
        <w:t>execut</w:t>
      </w:r>
      <w:r w:rsidRPr="00FB5EE6">
        <w:rPr>
          <w:rFonts w:asciiTheme="majorHAnsi" w:eastAsia="Times New Roman" w:hAnsiTheme="majorHAnsi" w:cstheme="majorHAnsi"/>
          <w:bCs/>
          <w:sz w:val="24"/>
          <w:szCs w:val="24"/>
          <w:lang w:val="ro-MD" w:eastAsia="ru-RU"/>
        </w:rPr>
        <w:t>are a legii n</w:t>
      </w:r>
      <w:r w:rsidR="00D826AB">
        <w:rPr>
          <w:rFonts w:asciiTheme="majorHAnsi" w:eastAsia="Times New Roman" w:hAnsiTheme="majorHAnsi" w:cstheme="majorHAnsi"/>
          <w:bCs/>
          <w:sz w:val="24"/>
          <w:szCs w:val="24"/>
          <w:lang w:val="ro-MD" w:eastAsia="ru-RU"/>
        </w:rPr>
        <w:t>ominaliza</w:t>
      </w:r>
      <w:r w:rsidRPr="00FB5EE6">
        <w:rPr>
          <w:rFonts w:asciiTheme="majorHAnsi" w:eastAsia="Times New Roman" w:hAnsiTheme="majorHAnsi" w:cstheme="majorHAnsi"/>
          <w:bCs/>
          <w:sz w:val="24"/>
          <w:szCs w:val="24"/>
          <w:lang w:val="ro-MD" w:eastAsia="ru-RU"/>
        </w:rPr>
        <w:t>te au fost aprobate prin Hotărârea Guvernului nr.127 din 08.02.2008</w:t>
      </w:r>
      <w:r w:rsidRPr="00FB5EE6">
        <w:rPr>
          <w:rStyle w:val="FootnoteReference"/>
          <w:rFonts w:asciiTheme="majorHAnsi" w:eastAsia="Times New Roman" w:hAnsiTheme="majorHAnsi" w:cstheme="majorHAnsi"/>
          <w:bCs/>
          <w:sz w:val="24"/>
          <w:szCs w:val="24"/>
          <w:lang w:val="ro-MD" w:eastAsia="ru-RU"/>
        </w:rPr>
        <w:footnoteReference w:id="2"/>
      </w:r>
      <w:r w:rsidRPr="00FB5EE6">
        <w:rPr>
          <w:rFonts w:asciiTheme="majorHAnsi" w:eastAsia="Times New Roman" w:hAnsiTheme="majorHAnsi" w:cstheme="majorHAnsi"/>
          <w:bCs/>
          <w:sz w:val="24"/>
          <w:szCs w:val="24"/>
          <w:lang w:val="ro-MD" w:eastAsia="ru-RU"/>
        </w:rPr>
        <w:t xml:space="preserve">. Legea privind dezvoltarea regională </w:t>
      </w:r>
      <w:r w:rsidR="00976CD6">
        <w:rPr>
          <w:rFonts w:asciiTheme="majorHAnsi" w:eastAsia="Times New Roman" w:hAnsiTheme="majorHAnsi" w:cstheme="majorHAnsi"/>
          <w:bCs/>
          <w:sz w:val="24"/>
          <w:szCs w:val="24"/>
          <w:lang w:val="ro-MD" w:eastAsia="ru-RU"/>
        </w:rPr>
        <w:t xml:space="preserve">în RM </w:t>
      </w:r>
      <w:r w:rsidRPr="00FB5EE6">
        <w:rPr>
          <w:rFonts w:asciiTheme="majorHAnsi" w:eastAsia="Times New Roman" w:hAnsiTheme="majorHAnsi" w:cstheme="majorHAnsi"/>
          <w:bCs/>
          <w:sz w:val="24"/>
          <w:szCs w:val="24"/>
          <w:lang w:val="ro-MD" w:eastAsia="ru-RU"/>
        </w:rPr>
        <w:t xml:space="preserve">prevede două </w:t>
      </w:r>
      <w:r w:rsidRPr="00193FBD">
        <w:rPr>
          <w:rFonts w:asciiTheme="majorHAnsi" w:eastAsia="Times New Roman" w:hAnsiTheme="majorHAnsi" w:cstheme="majorHAnsi"/>
          <w:bCs/>
          <w:sz w:val="24"/>
          <w:szCs w:val="24"/>
          <w:lang w:val="ro-MD" w:eastAsia="ru-RU"/>
        </w:rPr>
        <w:t>nivel</w:t>
      </w:r>
      <w:r w:rsidR="0097361A" w:rsidRPr="00FD5DAC">
        <w:rPr>
          <w:rFonts w:asciiTheme="majorHAnsi" w:eastAsia="Times New Roman" w:hAnsiTheme="majorHAnsi" w:cstheme="majorHAnsi"/>
          <w:bCs/>
          <w:sz w:val="24"/>
          <w:szCs w:val="24"/>
          <w:lang w:val="ro-MD" w:eastAsia="ru-RU"/>
        </w:rPr>
        <w:t>uri</w:t>
      </w:r>
      <w:r w:rsidRPr="00193FBD">
        <w:rPr>
          <w:rFonts w:asciiTheme="majorHAnsi" w:eastAsia="Times New Roman" w:hAnsiTheme="majorHAnsi" w:cstheme="majorHAnsi"/>
          <w:bCs/>
          <w:sz w:val="24"/>
          <w:szCs w:val="24"/>
          <w:lang w:val="ro-MD" w:eastAsia="ru-RU"/>
        </w:rPr>
        <w:t xml:space="preserve"> de organizare</w:t>
      </w:r>
      <w:r w:rsidRPr="00FB5EE6">
        <w:rPr>
          <w:rFonts w:asciiTheme="majorHAnsi" w:eastAsia="Times New Roman" w:hAnsiTheme="majorHAnsi" w:cstheme="majorHAnsi"/>
          <w:bCs/>
          <w:sz w:val="24"/>
          <w:szCs w:val="24"/>
          <w:lang w:val="ro-MD" w:eastAsia="ru-RU"/>
        </w:rPr>
        <w:t xml:space="preserve"> a cadrului instituțional pentru dezvoltarea regională: național și regional.</w:t>
      </w:r>
    </w:p>
    <w:p w14:paraId="337EDFDA" w14:textId="77D9C751" w:rsidR="00080153" w:rsidRDefault="00080153" w:rsidP="00032EAA">
      <w:pPr>
        <w:spacing w:after="0" w:line="276" w:lineRule="auto"/>
        <w:ind w:firstLine="567"/>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 xml:space="preserve">Strategia </w:t>
      </w:r>
      <w:r w:rsidR="00422A8A">
        <w:rPr>
          <w:rFonts w:asciiTheme="majorHAnsi" w:eastAsia="Calibri" w:hAnsiTheme="majorHAnsi" w:cstheme="majorHAnsi"/>
          <w:sz w:val="24"/>
          <w:szCs w:val="24"/>
          <w:lang w:val="ro-MD"/>
        </w:rPr>
        <w:t>n</w:t>
      </w:r>
      <w:r w:rsidRPr="00FB5EE6">
        <w:rPr>
          <w:rFonts w:asciiTheme="majorHAnsi" w:eastAsia="Calibri" w:hAnsiTheme="majorHAnsi" w:cstheme="majorHAnsi"/>
          <w:sz w:val="24"/>
          <w:szCs w:val="24"/>
          <w:lang w:val="ro-MD"/>
        </w:rPr>
        <w:t xml:space="preserve">ațională de </w:t>
      </w:r>
      <w:r w:rsidR="00422A8A">
        <w:rPr>
          <w:rFonts w:asciiTheme="majorHAnsi" w:eastAsia="Calibri" w:hAnsiTheme="majorHAnsi" w:cstheme="majorHAnsi"/>
          <w:sz w:val="24"/>
          <w:szCs w:val="24"/>
          <w:lang w:val="ro-MD"/>
        </w:rPr>
        <w:t>d</w:t>
      </w:r>
      <w:r w:rsidRPr="00FB5EE6">
        <w:rPr>
          <w:rFonts w:asciiTheme="majorHAnsi" w:eastAsia="Calibri" w:hAnsiTheme="majorHAnsi" w:cstheme="majorHAnsi"/>
          <w:sz w:val="24"/>
          <w:szCs w:val="24"/>
          <w:lang w:val="ro-MD"/>
        </w:rPr>
        <w:t xml:space="preserve">ezvoltare </w:t>
      </w:r>
      <w:r w:rsidR="00422A8A">
        <w:rPr>
          <w:rFonts w:asciiTheme="majorHAnsi" w:eastAsia="Calibri" w:hAnsiTheme="majorHAnsi" w:cstheme="majorHAnsi"/>
          <w:sz w:val="24"/>
          <w:szCs w:val="24"/>
          <w:lang w:val="ro-MD"/>
        </w:rPr>
        <w:t>r</w:t>
      </w:r>
      <w:r w:rsidRPr="00FB5EE6">
        <w:rPr>
          <w:rFonts w:asciiTheme="majorHAnsi" w:eastAsia="Calibri" w:hAnsiTheme="majorHAnsi" w:cstheme="majorHAnsi"/>
          <w:sz w:val="24"/>
          <w:szCs w:val="24"/>
          <w:lang w:val="ro-MD"/>
        </w:rPr>
        <w:t>egională pentru anii 2016-2020, aprobată prin Legea nr. 239 din 13 octombrie 2016</w:t>
      </w:r>
      <w:r w:rsidR="00422A8A">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și Planul de </w:t>
      </w:r>
      <w:r w:rsidR="00422A8A">
        <w:rPr>
          <w:rFonts w:asciiTheme="majorHAnsi" w:eastAsia="Calibri" w:hAnsiTheme="majorHAnsi" w:cstheme="majorHAnsi"/>
          <w:sz w:val="24"/>
          <w:szCs w:val="24"/>
          <w:lang w:val="ro-MD"/>
        </w:rPr>
        <w:t>a</w:t>
      </w:r>
      <w:r w:rsidRPr="00FB5EE6">
        <w:rPr>
          <w:rFonts w:asciiTheme="majorHAnsi" w:eastAsia="Calibri" w:hAnsiTheme="majorHAnsi" w:cstheme="majorHAnsi"/>
          <w:sz w:val="24"/>
          <w:szCs w:val="24"/>
          <w:lang w:val="ro-MD"/>
        </w:rPr>
        <w:t xml:space="preserve">cțiuni </w:t>
      </w:r>
      <w:r w:rsidR="0097361A" w:rsidRPr="00FD5DAC">
        <w:rPr>
          <w:rFonts w:asciiTheme="majorHAnsi" w:eastAsia="Calibri" w:hAnsiTheme="majorHAnsi" w:cstheme="majorHAnsi"/>
          <w:sz w:val="24"/>
          <w:szCs w:val="24"/>
          <w:lang w:val="ro-MD"/>
        </w:rPr>
        <w:t xml:space="preserve">privind </w:t>
      </w:r>
      <w:r w:rsidRPr="00193FBD">
        <w:rPr>
          <w:rFonts w:asciiTheme="majorHAnsi" w:eastAsia="Calibri" w:hAnsiTheme="majorHAnsi" w:cstheme="majorHAnsi"/>
          <w:sz w:val="24"/>
          <w:szCs w:val="24"/>
          <w:lang w:val="ro-MD"/>
        </w:rPr>
        <w:t>implementarea</w:t>
      </w:r>
      <w:r w:rsidRPr="00FB5EE6">
        <w:rPr>
          <w:rFonts w:asciiTheme="majorHAnsi" w:eastAsia="Calibri" w:hAnsiTheme="majorHAnsi" w:cstheme="majorHAnsi"/>
          <w:sz w:val="24"/>
          <w:szCs w:val="24"/>
          <w:lang w:val="ro-MD"/>
        </w:rPr>
        <w:t xml:space="preserve"> Strategiei </w:t>
      </w:r>
      <w:r w:rsidR="00422A8A">
        <w:rPr>
          <w:rFonts w:asciiTheme="majorHAnsi" w:eastAsia="Calibri" w:hAnsiTheme="majorHAnsi" w:cstheme="majorHAnsi"/>
          <w:sz w:val="24"/>
          <w:szCs w:val="24"/>
          <w:lang w:val="ro-MD"/>
        </w:rPr>
        <w:t>n</w:t>
      </w:r>
      <w:r w:rsidRPr="00FB5EE6">
        <w:rPr>
          <w:rFonts w:asciiTheme="majorHAnsi" w:eastAsia="Calibri" w:hAnsiTheme="majorHAnsi" w:cstheme="majorHAnsi"/>
          <w:sz w:val="24"/>
          <w:szCs w:val="24"/>
          <w:lang w:val="ro-MD"/>
        </w:rPr>
        <w:t xml:space="preserve">aționale de </w:t>
      </w:r>
      <w:r w:rsidR="00422A8A">
        <w:rPr>
          <w:rFonts w:asciiTheme="majorHAnsi" w:eastAsia="Calibri" w:hAnsiTheme="majorHAnsi" w:cstheme="majorHAnsi"/>
          <w:sz w:val="24"/>
          <w:szCs w:val="24"/>
          <w:lang w:val="ro-MD"/>
        </w:rPr>
        <w:t>d</w:t>
      </w:r>
      <w:r w:rsidRPr="00FB5EE6">
        <w:rPr>
          <w:rFonts w:asciiTheme="majorHAnsi" w:eastAsia="Calibri" w:hAnsiTheme="majorHAnsi" w:cstheme="majorHAnsi"/>
          <w:sz w:val="24"/>
          <w:szCs w:val="24"/>
          <w:lang w:val="ro-MD"/>
        </w:rPr>
        <w:t xml:space="preserve">ezvoltare </w:t>
      </w:r>
      <w:r w:rsidR="00422A8A">
        <w:rPr>
          <w:rFonts w:asciiTheme="majorHAnsi" w:eastAsia="Calibri" w:hAnsiTheme="majorHAnsi" w:cstheme="majorHAnsi"/>
          <w:sz w:val="24"/>
          <w:szCs w:val="24"/>
          <w:lang w:val="ro-MD"/>
        </w:rPr>
        <w:t>r</w:t>
      </w:r>
      <w:r w:rsidRPr="00FB5EE6">
        <w:rPr>
          <w:rFonts w:asciiTheme="majorHAnsi" w:eastAsia="Calibri" w:hAnsiTheme="majorHAnsi" w:cstheme="majorHAnsi"/>
          <w:sz w:val="24"/>
          <w:szCs w:val="24"/>
          <w:lang w:val="ro-MD"/>
        </w:rPr>
        <w:t xml:space="preserve">egională pentru anii 2016-2020, aprobată prin Hotărârea Guvernului nr. 485 din 29 iunie 2017, constituie principalele documente de politici de dezvoltare regională. </w:t>
      </w:r>
    </w:p>
    <w:p w14:paraId="255E7ED2" w14:textId="64B2D145" w:rsidR="00080153" w:rsidRPr="00FB5EE6" w:rsidRDefault="004B2D8D" w:rsidP="004B2D8D">
      <w:pPr>
        <w:spacing w:after="0" w:line="276" w:lineRule="auto"/>
        <w:ind w:firstLine="567"/>
        <w:jc w:val="both"/>
        <w:rPr>
          <w:rFonts w:asciiTheme="majorHAnsi" w:eastAsia="Calibri" w:hAnsiTheme="majorHAnsi" w:cstheme="majorHAnsi"/>
          <w:sz w:val="24"/>
          <w:szCs w:val="24"/>
          <w:lang w:val="ro-MD"/>
        </w:rPr>
      </w:pPr>
      <w:r w:rsidRPr="00484B23">
        <w:rPr>
          <w:rFonts w:asciiTheme="majorHAnsi" w:eastAsia="Calibri" w:hAnsiTheme="majorHAnsi" w:cstheme="majorHAnsi"/>
          <w:sz w:val="24"/>
          <w:szCs w:val="24"/>
          <w:lang w:val="ro-MD"/>
        </w:rPr>
        <w:lastRenderedPageBreak/>
        <w:t>Obiectivul general al Strategi</w:t>
      </w:r>
      <w:r w:rsidR="00042493">
        <w:rPr>
          <w:rFonts w:asciiTheme="majorHAnsi" w:eastAsia="Calibri" w:hAnsiTheme="majorHAnsi" w:cstheme="majorHAnsi"/>
          <w:sz w:val="24"/>
          <w:szCs w:val="24"/>
          <w:lang w:val="ro-MD"/>
        </w:rPr>
        <w:t>e</w:t>
      </w:r>
      <w:r w:rsidRPr="00484B23">
        <w:rPr>
          <w:rFonts w:asciiTheme="majorHAnsi" w:eastAsia="Calibri" w:hAnsiTheme="majorHAnsi" w:cstheme="majorHAnsi"/>
          <w:sz w:val="24"/>
          <w:szCs w:val="24"/>
          <w:lang w:val="ro-MD"/>
        </w:rPr>
        <w:t>i este</w:t>
      </w:r>
      <w:r w:rsidR="00484B23" w:rsidRPr="00484B23">
        <w:rPr>
          <w:rFonts w:asciiTheme="majorHAnsi" w:eastAsia="Calibri" w:hAnsiTheme="majorHAnsi" w:cstheme="majorHAnsi"/>
          <w:sz w:val="24"/>
          <w:szCs w:val="24"/>
          <w:lang w:val="ro-MD"/>
        </w:rPr>
        <w:t xml:space="preserve"> </w:t>
      </w:r>
      <w:r w:rsidR="00484B23" w:rsidRPr="00484B23">
        <w:rPr>
          <w:rFonts w:asciiTheme="majorHAnsi" w:eastAsia="Calibri" w:hAnsiTheme="majorHAnsi" w:cstheme="majorHAnsi"/>
          <w:i/>
          <w:sz w:val="24"/>
          <w:szCs w:val="24"/>
          <w:lang w:val="ro-MD"/>
        </w:rPr>
        <w:t>„D</w:t>
      </w:r>
      <w:r w:rsidRPr="00484B23">
        <w:rPr>
          <w:rFonts w:asciiTheme="majorHAnsi" w:eastAsia="Calibri" w:hAnsiTheme="majorHAnsi" w:cstheme="majorHAnsi"/>
          <w:i/>
          <w:sz w:val="24"/>
          <w:szCs w:val="24"/>
          <w:lang w:val="ro-MD"/>
        </w:rPr>
        <w:t>ezvoltarea echilibrată și durabilă asigurată în toate regiunile de dezvoltare ale Republicii Moldova</w:t>
      </w:r>
      <w:r w:rsidR="00484B23" w:rsidRPr="00484B23">
        <w:rPr>
          <w:rFonts w:asciiTheme="majorHAnsi" w:eastAsia="Calibri" w:hAnsiTheme="majorHAnsi" w:cstheme="majorHAnsi"/>
          <w:i/>
          <w:sz w:val="24"/>
          <w:szCs w:val="24"/>
          <w:lang w:val="ro-MD"/>
        </w:rPr>
        <w:t>”.</w:t>
      </w:r>
      <w:r w:rsidR="00E17C0E">
        <w:rPr>
          <w:rFonts w:asciiTheme="majorHAnsi" w:eastAsia="Calibri" w:hAnsiTheme="majorHAnsi" w:cstheme="majorHAnsi"/>
          <w:i/>
          <w:sz w:val="24"/>
          <w:szCs w:val="24"/>
          <w:lang w:val="ro-MD"/>
        </w:rPr>
        <w:t xml:space="preserve"> </w:t>
      </w:r>
      <w:r w:rsidR="00422A8A">
        <w:rPr>
          <w:rFonts w:asciiTheme="majorHAnsi" w:eastAsia="Calibri" w:hAnsiTheme="majorHAnsi" w:cstheme="majorHAnsi"/>
          <w:sz w:val="24"/>
          <w:szCs w:val="24"/>
          <w:lang w:val="ro-MD"/>
        </w:rPr>
        <w:t>M</w:t>
      </w:r>
      <w:r w:rsidR="00080153" w:rsidRPr="00FB5EE6">
        <w:rPr>
          <w:rFonts w:asciiTheme="majorHAnsi" w:eastAsia="Calibri" w:hAnsiTheme="majorHAnsi" w:cstheme="majorHAnsi"/>
          <w:sz w:val="24"/>
          <w:szCs w:val="24"/>
          <w:lang w:val="ro-MD"/>
        </w:rPr>
        <w:t>ăsuril</w:t>
      </w:r>
      <w:r w:rsidR="00422A8A">
        <w:rPr>
          <w:rFonts w:asciiTheme="majorHAnsi" w:eastAsia="Calibri" w:hAnsiTheme="majorHAnsi" w:cstheme="majorHAnsi"/>
          <w:sz w:val="24"/>
          <w:szCs w:val="24"/>
          <w:lang w:val="ro-MD"/>
        </w:rPr>
        <w:t>e</w:t>
      </w:r>
      <w:r w:rsidR="00080153" w:rsidRPr="00FB5EE6">
        <w:rPr>
          <w:rFonts w:asciiTheme="majorHAnsi" w:eastAsia="Calibri" w:hAnsiTheme="majorHAnsi" w:cstheme="majorHAnsi"/>
          <w:sz w:val="24"/>
          <w:szCs w:val="24"/>
          <w:lang w:val="ro-MD"/>
        </w:rPr>
        <w:t xml:space="preserve"> în vederea atingerii obiectiv</w:t>
      </w:r>
      <w:r w:rsidR="00484B23">
        <w:rPr>
          <w:rFonts w:asciiTheme="majorHAnsi" w:eastAsia="Calibri" w:hAnsiTheme="majorHAnsi" w:cstheme="majorHAnsi"/>
          <w:sz w:val="24"/>
          <w:szCs w:val="24"/>
          <w:lang w:val="ro-MD"/>
        </w:rPr>
        <w:t>ului general</w:t>
      </w:r>
      <w:r w:rsidR="00080153" w:rsidRPr="00FB5EE6">
        <w:rPr>
          <w:rFonts w:asciiTheme="majorHAnsi" w:eastAsia="Calibri" w:hAnsiTheme="majorHAnsi" w:cstheme="majorHAnsi"/>
          <w:sz w:val="24"/>
          <w:szCs w:val="24"/>
          <w:lang w:val="ro-MD"/>
        </w:rPr>
        <w:t xml:space="preserve"> sunt orientate spre realizarea următoarelor obiective specifice:</w:t>
      </w:r>
    </w:p>
    <w:p w14:paraId="353402D9" w14:textId="77777777" w:rsidR="00080153" w:rsidRPr="00FB5EE6" w:rsidRDefault="00080153" w:rsidP="00CE7306">
      <w:pPr>
        <w:tabs>
          <w:tab w:val="left" w:pos="284"/>
          <w:tab w:val="left" w:pos="993"/>
        </w:tabs>
        <w:spacing w:after="0" w:line="276" w:lineRule="auto"/>
        <w:ind w:left="284" w:firstLine="283"/>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1) asigurarea accesului la servicii și utilități publice calitative;</w:t>
      </w:r>
    </w:p>
    <w:p w14:paraId="275E2064" w14:textId="77777777" w:rsidR="00080153" w:rsidRPr="00FB5EE6" w:rsidRDefault="00080153" w:rsidP="00CE7306">
      <w:pPr>
        <w:tabs>
          <w:tab w:val="left" w:pos="284"/>
          <w:tab w:val="left" w:pos="993"/>
        </w:tabs>
        <w:spacing w:after="0" w:line="276" w:lineRule="auto"/>
        <w:ind w:left="284" w:firstLine="283"/>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2) asigurarea creșterii economice sustenabile în regiuni;</w:t>
      </w:r>
    </w:p>
    <w:p w14:paraId="610D62D5" w14:textId="77777777" w:rsidR="00080153" w:rsidRPr="00FB5EE6" w:rsidRDefault="00080153" w:rsidP="00CE7306">
      <w:pPr>
        <w:tabs>
          <w:tab w:val="left" w:pos="284"/>
          <w:tab w:val="left" w:pos="993"/>
        </w:tabs>
        <w:spacing w:after="0" w:line="276" w:lineRule="auto"/>
        <w:ind w:left="284" w:firstLine="283"/>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3) îmbunătățirea guvernanței în domeniul dezvoltării regionale.</w:t>
      </w:r>
    </w:p>
    <w:p w14:paraId="599582A8" w14:textId="5930F2C3" w:rsidR="00080153" w:rsidRPr="00FB5EE6" w:rsidRDefault="00E17C0E" w:rsidP="00CE7306">
      <w:pPr>
        <w:tabs>
          <w:tab w:val="left" w:pos="709"/>
        </w:tabs>
        <w:spacing w:after="0" w:line="276" w:lineRule="auto"/>
        <w:ind w:firstLine="567"/>
        <w:jc w:val="both"/>
        <w:rPr>
          <w:rFonts w:asciiTheme="majorHAnsi" w:eastAsia="Calibri" w:hAnsiTheme="majorHAnsi" w:cstheme="majorHAnsi"/>
          <w:sz w:val="24"/>
          <w:szCs w:val="24"/>
          <w:lang w:val="ro-MD"/>
        </w:rPr>
      </w:pPr>
      <w:r>
        <w:rPr>
          <w:rFonts w:asciiTheme="majorHAnsi" w:eastAsia="Calibri" w:hAnsiTheme="majorHAnsi" w:cstheme="majorHAnsi"/>
          <w:sz w:val="24"/>
          <w:szCs w:val="24"/>
          <w:lang w:val="ro-MD"/>
        </w:rPr>
        <w:t>A</w:t>
      </w:r>
      <w:r w:rsidR="00080153" w:rsidRPr="00FB5EE6">
        <w:rPr>
          <w:rFonts w:asciiTheme="majorHAnsi" w:eastAsia="Calibri" w:hAnsiTheme="majorHAnsi" w:cstheme="majorHAnsi"/>
          <w:sz w:val="24"/>
          <w:szCs w:val="24"/>
          <w:lang w:val="ro-MD"/>
        </w:rPr>
        <w:t>ctivitățil</w:t>
      </w:r>
      <w:r>
        <w:rPr>
          <w:rFonts w:asciiTheme="majorHAnsi" w:eastAsia="Calibri" w:hAnsiTheme="majorHAnsi" w:cstheme="majorHAnsi"/>
          <w:sz w:val="24"/>
          <w:szCs w:val="24"/>
          <w:lang w:val="ro-MD"/>
        </w:rPr>
        <w:t>e</w:t>
      </w:r>
      <w:r w:rsidR="00080153" w:rsidRPr="00FB5EE6">
        <w:rPr>
          <w:rFonts w:asciiTheme="majorHAnsi" w:eastAsia="Calibri" w:hAnsiTheme="majorHAnsi" w:cstheme="majorHAnsi"/>
          <w:sz w:val="24"/>
          <w:szCs w:val="24"/>
          <w:lang w:val="ro-MD"/>
        </w:rPr>
        <w:t xml:space="preserve"> prevăzute </w:t>
      </w:r>
      <w:r>
        <w:rPr>
          <w:rFonts w:asciiTheme="majorHAnsi" w:eastAsia="Calibri" w:hAnsiTheme="majorHAnsi" w:cstheme="majorHAnsi"/>
          <w:sz w:val="24"/>
          <w:szCs w:val="24"/>
          <w:lang w:val="ro-MD"/>
        </w:rPr>
        <w:t xml:space="preserve">pentru realizarea </w:t>
      </w:r>
      <w:r w:rsidR="00080153" w:rsidRPr="00FB5EE6">
        <w:rPr>
          <w:rFonts w:asciiTheme="majorHAnsi" w:eastAsia="Calibri" w:hAnsiTheme="majorHAnsi" w:cstheme="majorHAnsi"/>
          <w:sz w:val="24"/>
          <w:szCs w:val="24"/>
          <w:lang w:val="ro-MD"/>
        </w:rPr>
        <w:t>obiectivel</w:t>
      </w:r>
      <w:r w:rsidR="004F62DE">
        <w:rPr>
          <w:rFonts w:asciiTheme="majorHAnsi" w:eastAsia="Calibri" w:hAnsiTheme="majorHAnsi" w:cstheme="majorHAnsi"/>
          <w:sz w:val="24"/>
          <w:szCs w:val="24"/>
          <w:lang w:val="ro-MD"/>
        </w:rPr>
        <w:t>or</w:t>
      </w:r>
      <w:r w:rsidR="00080153" w:rsidRPr="00FB5EE6">
        <w:rPr>
          <w:rFonts w:asciiTheme="majorHAnsi" w:eastAsia="Calibri" w:hAnsiTheme="majorHAnsi" w:cstheme="majorHAnsi"/>
          <w:sz w:val="24"/>
          <w:szCs w:val="24"/>
          <w:lang w:val="ro-MD"/>
        </w:rPr>
        <w:t xml:space="preserve"> vizate au </w:t>
      </w:r>
      <w:r w:rsidR="004F62DE">
        <w:rPr>
          <w:rFonts w:asciiTheme="majorHAnsi" w:eastAsia="Calibri" w:hAnsiTheme="majorHAnsi" w:cstheme="majorHAnsi"/>
          <w:sz w:val="24"/>
          <w:szCs w:val="24"/>
          <w:lang w:val="ro-MD"/>
        </w:rPr>
        <w:t xml:space="preserve">ca </w:t>
      </w:r>
      <w:r w:rsidR="00080153" w:rsidRPr="00FB5EE6">
        <w:rPr>
          <w:rFonts w:asciiTheme="majorHAnsi" w:eastAsia="Calibri" w:hAnsiTheme="majorHAnsi" w:cstheme="majorHAnsi"/>
          <w:sz w:val="24"/>
          <w:szCs w:val="24"/>
          <w:lang w:val="ro-MD"/>
        </w:rPr>
        <w:t>scop atinge</w:t>
      </w:r>
      <w:r w:rsidR="004F62DE">
        <w:rPr>
          <w:rFonts w:asciiTheme="majorHAnsi" w:eastAsia="Calibri" w:hAnsiTheme="majorHAnsi" w:cstheme="majorHAnsi"/>
          <w:sz w:val="24"/>
          <w:szCs w:val="24"/>
          <w:lang w:val="ro-MD"/>
        </w:rPr>
        <w:t>rea</w:t>
      </w:r>
      <w:r w:rsidR="00080153" w:rsidRPr="00FB5EE6">
        <w:rPr>
          <w:rFonts w:asciiTheme="majorHAnsi" w:eastAsia="Calibri" w:hAnsiTheme="majorHAnsi" w:cstheme="majorHAnsi"/>
          <w:sz w:val="24"/>
          <w:szCs w:val="24"/>
          <w:lang w:val="ro-MD"/>
        </w:rPr>
        <w:t xml:space="preserve"> următoarel</w:t>
      </w:r>
      <w:r w:rsidR="004F62DE">
        <w:rPr>
          <w:rFonts w:asciiTheme="majorHAnsi" w:eastAsia="Calibri" w:hAnsiTheme="majorHAnsi" w:cstheme="majorHAnsi"/>
          <w:sz w:val="24"/>
          <w:szCs w:val="24"/>
          <w:lang w:val="ro-MD"/>
        </w:rPr>
        <w:t xml:space="preserve">or </w:t>
      </w:r>
      <w:r w:rsidR="00080153" w:rsidRPr="00FB5EE6">
        <w:rPr>
          <w:rFonts w:asciiTheme="majorHAnsi" w:eastAsia="Calibri" w:hAnsiTheme="majorHAnsi" w:cstheme="majorHAnsi"/>
          <w:sz w:val="24"/>
          <w:szCs w:val="24"/>
          <w:lang w:val="ro-MD"/>
        </w:rPr>
        <w:t xml:space="preserve"> rezultate:</w:t>
      </w:r>
    </w:p>
    <w:p w14:paraId="57C25BD8" w14:textId="45DE14F5" w:rsidR="00DC0AA9" w:rsidRPr="00FB5EE6" w:rsidRDefault="00080153" w:rsidP="00CE7306">
      <w:pPr>
        <w:tabs>
          <w:tab w:val="left" w:pos="0"/>
        </w:tabs>
        <w:spacing w:after="0" w:line="276" w:lineRule="auto"/>
        <w:ind w:firstLine="567"/>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 xml:space="preserve">a) nivelul de trai al populației din regiuni îmbunătățit; </w:t>
      </w:r>
    </w:p>
    <w:p w14:paraId="564A4E20" w14:textId="3B1F5459" w:rsidR="00DC0AA9" w:rsidRPr="00FB5EE6" w:rsidRDefault="00080153" w:rsidP="00CE7306">
      <w:pPr>
        <w:tabs>
          <w:tab w:val="left" w:pos="284"/>
        </w:tabs>
        <w:spacing w:after="0" w:line="276" w:lineRule="auto"/>
        <w:ind w:firstLine="567"/>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 xml:space="preserve">b) disparitățile regionale </w:t>
      </w:r>
      <w:r w:rsidR="000F7083" w:rsidRPr="00FB5EE6">
        <w:rPr>
          <w:rFonts w:asciiTheme="majorHAnsi" w:eastAsia="Calibri" w:hAnsiTheme="majorHAnsi" w:cstheme="majorHAnsi"/>
          <w:sz w:val="24"/>
          <w:szCs w:val="24"/>
          <w:lang w:val="ro-MD"/>
        </w:rPr>
        <w:t>d</w:t>
      </w:r>
      <w:r w:rsidRPr="00FB5EE6">
        <w:rPr>
          <w:rFonts w:asciiTheme="majorHAnsi" w:eastAsia="Calibri" w:hAnsiTheme="majorHAnsi" w:cstheme="majorHAnsi"/>
          <w:sz w:val="24"/>
          <w:szCs w:val="24"/>
          <w:lang w:val="ro-MD"/>
        </w:rPr>
        <w:t xml:space="preserve">iminuate;    </w:t>
      </w:r>
    </w:p>
    <w:p w14:paraId="7BA40799" w14:textId="2E557C4D" w:rsidR="000F7083" w:rsidRPr="00FB5EE6" w:rsidRDefault="00080153" w:rsidP="00CE7306">
      <w:pPr>
        <w:tabs>
          <w:tab w:val="left" w:pos="284"/>
        </w:tabs>
        <w:spacing w:after="0" w:line="276" w:lineRule="auto"/>
        <w:ind w:firstLine="567"/>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c) coeziune</w:t>
      </w:r>
      <w:r w:rsidR="004F62DE">
        <w:rPr>
          <w:rFonts w:asciiTheme="majorHAnsi" w:eastAsia="Calibri" w:hAnsiTheme="majorHAnsi" w:cstheme="majorHAnsi"/>
          <w:sz w:val="24"/>
          <w:szCs w:val="24"/>
          <w:lang w:val="ro-MD"/>
        </w:rPr>
        <w:t>a</w:t>
      </w:r>
      <w:r w:rsidRPr="00FB5EE6">
        <w:rPr>
          <w:rFonts w:asciiTheme="majorHAnsi" w:eastAsia="Calibri" w:hAnsiTheme="majorHAnsi" w:cstheme="majorHAnsi"/>
          <w:sz w:val="24"/>
          <w:szCs w:val="24"/>
          <w:lang w:val="ro-MD"/>
        </w:rPr>
        <w:t xml:space="preserve"> teritorială asigurată; </w:t>
      </w:r>
    </w:p>
    <w:p w14:paraId="5EC480F3" w14:textId="6B95D3F1" w:rsidR="00080153" w:rsidRPr="00FB5EE6" w:rsidRDefault="00080153" w:rsidP="00CE7306">
      <w:pPr>
        <w:tabs>
          <w:tab w:val="left" w:pos="284"/>
        </w:tabs>
        <w:spacing w:after="0" w:line="276" w:lineRule="auto"/>
        <w:ind w:firstLine="567"/>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d) proces</w:t>
      </w:r>
      <w:r w:rsidR="004F62DE">
        <w:rPr>
          <w:rFonts w:asciiTheme="majorHAnsi" w:eastAsia="Calibri" w:hAnsiTheme="majorHAnsi" w:cstheme="majorHAnsi"/>
          <w:sz w:val="24"/>
          <w:szCs w:val="24"/>
          <w:lang w:val="ro-MD"/>
        </w:rPr>
        <w:t>ul</w:t>
      </w:r>
      <w:r w:rsidRPr="00FB5EE6">
        <w:rPr>
          <w:rFonts w:asciiTheme="majorHAnsi" w:eastAsia="Calibri" w:hAnsiTheme="majorHAnsi" w:cstheme="majorHAnsi"/>
          <w:sz w:val="24"/>
          <w:szCs w:val="24"/>
          <w:lang w:val="ro-MD"/>
        </w:rPr>
        <w:t xml:space="preserve"> migraţional din regiuni redus.</w:t>
      </w:r>
    </w:p>
    <w:p w14:paraId="3393DA99" w14:textId="77777777" w:rsidR="00080153" w:rsidRPr="00FB5EE6" w:rsidRDefault="00080153" w:rsidP="00CE7306">
      <w:pPr>
        <w:tabs>
          <w:tab w:val="left" w:pos="284"/>
        </w:tabs>
        <w:spacing w:after="0" w:line="276" w:lineRule="auto"/>
        <w:ind w:firstLine="567"/>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 xml:space="preserve">Totodată, progresul în realizarea activităților prevăzute </w:t>
      </w:r>
      <w:r w:rsidRPr="00130D3E">
        <w:rPr>
          <w:rFonts w:asciiTheme="majorHAnsi" w:eastAsia="Calibri" w:hAnsiTheme="majorHAnsi" w:cstheme="majorHAnsi"/>
          <w:sz w:val="24"/>
          <w:szCs w:val="24"/>
          <w:lang w:val="ro-MD"/>
        </w:rPr>
        <w:t>de SNDR 2016-2020 se evaluează</w:t>
      </w:r>
      <w:r w:rsidRPr="00FB5EE6">
        <w:rPr>
          <w:rFonts w:asciiTheme="majorHAnsi" w:eastAsia="Calibri" w:hAnsiTheme="majorHAnsi" w:cstheme="majorHAnsi"/>
          <w:sz w:val="24"/>
          <w:szCs w:val="24"/>
          <w:lang w:val="ro-MD"/>
        </w:rPr>
        <w:t xml:space="preserve"> prin estimarea următorilor indicatori principali:</w:t>
      </w:r>
    </w:p>
    <w:p w14:paraId="4A35DDC6" w14:textId="77777777" w:rsidR="00080153" w:rsidRPr="00FB5EE6" w:rsidRDefault="00080153" w:rsidP="00CE7306">
      <w:pPr>
        <w:tabs>
          <w:tab w:val="left" w:pos="993"/>
        </w:tabs>
        <w:spacing w:after="0" w:line="276" w:lineRule="auto"/>
        <w:ind w:left="567"/>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 PIB-ul regional;</w:t>
      </w:r>
    </w:p>
    <w:p w14:paraId="0F89C5A1" w14:textId="77777777" w:rsidR="00080153" w:rsidRPr="00FB5EE6" w:rsidRDefault="00080153" w:rsidP="00CE7306">
      <w:pPr>
        <w:tabs>
          <w:tab w:val="left" w:pos="993"/>
        </w:tabs>
        <w:spacing w:after="0" w:line="276" w:lineRule="auto"/>
        <w:ind w:left="567"/>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 nivelul de sărăcie în regiuni;</w:t>
      </w:r>
    </w:p>
    <w:p w14:paraId="336F7D04" w14:textId="77777777" w:rsidR="00080153" w:rsidRPr="00FB5EE6" w:rsidRDefault="00080153" w:rsidP="00CE7306">
      <w:pPr>
        <w:tabs>
          <w:tab w:val="left" w:pos="993"/>
        </w:tabs>
        <w:spacing w:after="0" w:line="276" w:lineRule="auto"/>
        <w:ind w:left="567"/>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 indicele de disparitate;</w:t>
      </w:r>
    </w:p>
    <w:p w14:paraId="571BDFE3" w14:textId="77777777" w:rsidR="00080153" w:rsidRPr="00FB5EE6" w:rsidRDefault="00080153" w:rsidP="00CE7306">
      <w:pPr>
        <w:tabs>
          <w:tab w:val="left" w:pos="993"/>
        </w:tabs>
        <w:spacing w:after="0" w:line="276" w:lineRule="auto"/>
        <w:ind w:left="567"/>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 nivelul emisiilor de gaze cu efect de seră.</w:t>
      </w:r>
    </w:p>
    <w:p w14:paraId="6368F4B5" w14:textId="73D6C6FA" w:rsidR="00080153" w:rsidRPr="00FB5EE6" w:rsidRDefault="00080153" w:rsidP="00080153">
      <w:pPr>
        <w:spacing w:after="0" w:line="276" w:lineRule="auto"/>
        <w:ind w:firstLine="567"/>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b/>
          <w:i/>
          <w:sz w:val="24"/>
          <w:szCs w:val="24"/>
          <w:lang w:val="ro-MD" w:eastAsia="ru-RU"/>
        </w:rPr>
        <w:t xml:space="preserve">Legea privind dezvoltarea </w:t>
      </w:r>
      <w:r w:rsidRPr="00130D3E">
        <w:rPr>
          <w:rFonts w:asciiTheme="majorHAnsi" w:eastAsia="Times New Roman" w:hAnsiTheme="majorHAnsi" w:cstheme="majorHAnsi"/>
          <w:b/>
          <w:i/>
          <w:sz w:val="24"/>
          <w:szCs w:val="24"/>
          <w:lang w:val="ro-MD" w:eastAsia="ru-RU"/>
        </w:rPr>
        <w:t>regională</w:t>
      </w:r>
      <w:r w:rsidRPr="00FD5DAC">
        <w:rPr>
          <w:rFonts w:asciiTheme="majorHAnsi" w:eastAsia="Times New Roman" w:hAnsiTheme="majorHAnsi" w:cstheme="majorHAnsi"/>
          <w:b/>
          <w:i/>
          <w:sz w:val="24"/>
          <w:szCs w:val="24"/>
          <w:lang w:val="ro-MD" w:eastAsia="ru-RU"/>
        </w:rPr>
        <w:t xml:space="preserve"> </w:t>
      </w:r>
      <w:r w:rsidR="00976CD6" w:rsidRPr="00FD5DAC">
        <w:rPr>
          <w:rFonts w:asciiTheme="majorHAnsi" w:eastAsia="Times New Roman" w:hAnsiTheme="majorHAnsi" w:cstheme="majorHAnsi"/>
          <w:b/>
          <w:i/>
          <w:sz w:val="24"/>
          <w:szCs w:val="24"/>
          <w:lang w:val="ro-MD" w:eastAsia="ru-RU"/>
        </w:rPr>
        <w:t>în RM</w:t>
      </w:r>
      <w:r w:rsidR="00976CD6">
        <w:rPr>
          <w:rFonts w:asciiTheme="majorHAnsi" w:eastAsia="Times New Roman" w:hAnsiTheme="majorHAnsi" w:cstheme="majorHAnsi"/>
          <w:i/>
          <w:sz w:val="24"/>
          <w:szCs w:val="24"/>
          <w:lang w:val="ro-MD" w:eastAsia="ru-RU"/>
        </w:rPr>
        <w:t xml:space="preserve"> </w:t>
      </w:r>
      <w:r w:rsidRPr="00FB5EE6">
        <w:rPr>
          <w:rFonts w:asciiTheme="majorHAnsi" w:eastAsia="Times New Roman" w:hAnsiTheme="majorHAnsi" w:cstheme="majorHAnsi"/>
          <w:sz w:val="24"/>
          <w:szCs w:val="24"/>
          <w:lang w:val="ro-MD" w:eastAsia="ru-RU"/>
        </w:rPr>
        <w:t xml:space="preserve">prevede două </w:t>
      </w:r>
      <w:r w:rsidRPr="00193FBD">
        <w:rPr>
          <w:rFonts w:asciiTheme="majorHAnsi" w:eastAsia="Times New Roman" w:hAnsiTheme="majorHAnsi" w:cstheme="majorHAnsi"/>
          <w:sz w:val="24"/>
          <w:szCs w:val="24"/>
          <w:lang w:val="ro-MD" w:eastAsia="ru-RU"/>
        </w:rPr>
        <w:t>nivel</w:t>
      </w:r>
      <w:r w:rsidR="0097361A">
        <w:rPr>
          <w:rFonts w:asciiTheme="majorHAnsi" w:eastAsia="Times New Roman" w:hAnsiTheme="majorHAnsi" w:cstheme="majorHAnsi"/>
          <w:sz w:val="24"/>
          <w:szCs w:val="24"/>
          <w:lang w:val="ro-MD" w:eastAsia="ru-RU"/>
        </w:rPr>
        <w:t>uri</w:t>
      </w:r>
      <w:r w:rsidRPr="00193FBD">
        <w:rPr>
          <w:rFonts w:asciiTheme="majorHAnsi" w:eastAsia="Times New Roman" w:hAnsiTheme="majorHAnsi" w:cstheme="majorHAnsi"/>
          <w:sz w:val="24"/>
          <w:szCs w:val="24"/>
          <w:lang w:val="ro-MD" w:eastAsia="ru-RU"/>
        </w:rPr>
        <w:t xml:space="preserve"> de organizare</w:t>
      </w:r>
      <w:r w:rsidRPr="00FB5EE6">
        <w:rPr>
          <w:rFonts w:asciiTheme="majorHAnsi" w:eastAsia="Times New Roman" w:hAnsiTheme="majorHAnsi" w:cstheme="majorHAnsi"/>
          <w:sz w:val="24"/>
          <w:szCs w:val="24"/>
          <w:lang w:val="ro-MD" w:eastAsia="ru-RU"/>
        </w:rPr>
        <w:t xml:space="preserve"> a cadrului instituțional pentru dezvoltarea regională: național și regional.</w:t>
      </w:r>
    </w:p>
    <w:p w14:paraId="4C80BD83" w14:textId="77777777" w:rsidR="00080153" w:rsidRPr="00FB5EE6" w:rsidRDefault="00080153" w:rsidP="00CE7306">
      <w:pPr>
        <w:autoSpaceDE w:val="0"/>
        <w:autoSpaceDN w:val="0"/>
        <w:adjustRightInd w:val="0"/>
        <w:spacing w:after="0" w:line="276" w:lineRule="auto"/>
        <w:jc w:val="center"/>
        <w:rPr>
          <w:rFonts w:asciiTheme="majorHAnsi" w:eastAsia="Times New Roman" w:hAnsiTheme="majorHAnsi" w:cstheme="majorHAnsi"/>
          <w:b/>
          <w:bCs/>
          <w:i/>
          <w:sz w:val="24"/>
          <w:szCs w:val="24"/>
          <w:lang w:val="ro-MD"/>
        </w:rPr>
      </w:pPr>
      <w:r w:rsidRPr="00FB5EE6">
        <w:rPr>
          <w:rFonts w:asciiTheme="majorHAnsi" w:eastAsia="Times New Roman" w:hAnsiTheme="majorHAnsi" w:cstheme="majorHAnsi"/>
          <w:b/>
          <w:bCs/>
          <w:i/>
          <w:sz w:val="24"/>
          <w:szCs w:val="24"/>
          <w:lang w:val="ro-MD"/>
        </w:rPr>
        <w:t>Nivelul național:</w:t>
      </w:r>
    </w:p>
    <w:p w14:paraId="01F32ACD" w14:textId="74C1C0DA" w:rsidR="00080153" w:rsidRPr="00FB5EE6" w:rsidRDefault="00080153" w:rsidP="00080153">
      <w:pPr>
        <w:autoSpaceDE w:val="0"/>
        <w:autoSpaceDN w:val="0"/>
        <w:adjustRightInd w:val="0"/>
        <w:spacing w:after="0" w:line="276" w:lineRule="auto"/>
        <w:ind w:firstLine="567"/>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b/>
          <w:bCs/>
          <w:i/>
          <w:sz w:val="24"/>
          <w:szCs w:val="24"/>
          <w:lang w:val="ro-MD"/>
        </w:rPr>
        <w:t>Strategia națională de dezvoltare regională pentru anii 2016-2020</w:t>
      </w:r>
      <w:r w:rsidRPr="00FB5EE6">
        <w:rPr>
          <w:rFonts w:asciiTheme="majorHAnsi" w:eastAsia="Times New Roman" w:hAnsiTheme="majorHAnsi" w:cstheme="majorHAnsi"/>
          <w:b/>
          <w:i/>
          <w:iCs/>
          <w:sz w:val="24"/>
          <w:szCs w:val="24"/>
          <w:lang w:val="ro-MD"/>
        </w:rPr>
        <w:t>,</w:t>
      </w:r>
      <w:r w:rsidRPr="00FB5EE6">
        <w:rPr>
          <w:rFonts w:asciiTheme="majorHAnsi" w:eastAsia="Times New Roman" w:hAnsiTheme="majorHAnsi" w:cstheme="majorHAnsi"/>
          <w:i/>
          <w:iCs/>
          <w:sz w:val="24"/>
          <w:szCs w:val="24"/>
          <w:lang w:val="ro-MD"/>
        </w:rPr>
        <w:t xml:space="preserve"> aprobată prin Legea nr. 239 din 13.10.2016</w:t>
      </w:r>
      <w:r w:rsidRPr="00FB5EE6">
        <w:rPr>
          <w:rFonts w:asciiTheme="majorHAnsi" w:eastAsia="Times New Roman" w:hAnsiTheme="majorHAnsi" w:cstheme="majorHAnsi"/>
          <w:i/>
          <w:iCs/>
          <w:sz w:val="24"/>
          <w:szCs w:val="24"/>
          <w:vertAlign w:val="superscript"/>
          <w:lang w:val="ro-MD"/>
        </w:rPr>
        <w:footnoteReference w:id="3"/>
      </w:r>
      <w:r w:rsidR="00F6211E">
        <w:rPr>
          <w:rFonts w:asciiTheme="majorHAnsi" w:eastAsia="Times New Roman" w:hAnsiTheme="majorHAnsi" w:cstheme="majorHAnsi"/>
          <w:i/>
          <w:iCs/>
          <w:sz w:val="24"/>
          <w:szCs w:val="24"/>
          <w:lang w:val="ro-MD"/>
        </w:rPr>
        <w:t>,</w:t>
      </w:r>
      <w:r w:rsidRPr="00FB5EE6">
        <w:rPr>
          <w:rFonts w:asciiTheme="majorHAnsi" w:eastAsia="Times New Roman" w:hAnsiTheme="majorHAnsi" w:cstheme="majorHAnsi"/>
          <w:bCs/>
          <w:sz w:val="24"/>
          <w:szCs w:val="24"/>
          <w:lang w:val="ro-MD"/>
        </w:rPr>
        <w:t xml:space="preserve"> este principalul document de planificare a dezvoltării regionale în Republica Moldova, care reflectă cadrul strategic național în </w:t>
      </w:r>
      <w:r w:rsidRPr="00FB5EE6">
        <w:rPr>
          <w:rFonts w:asciiTheme="majorHAnsi" w:eastAsia="Times New Roman" w:hAnsiTheme="majorHAnsi" w:cstheme="majorHAnsi"/>
          <w:sz w:val="24"/>
          <w:szCs w:val="24"/>
          <w:lang w:val="ro-MD"/>
        </w:rPr>
        <w:t xml:space="preserve">domeniu și introduce mecanismele naționale ale acestei dezvoltări. </w:t>
      </w:r>
    </w:p>
    <w:p w14:paraId="68BDB6A3" w14:textId="77777777" w:rsidR="00080153" w:rsidRPr="00FB5EE6" w:rsidRDefault="00080153" w:rsidP="00CE7306">
      <w:pPr>
        <w:spacing w:after="0" w:line="276" w:lineRule="auto"/>
        <w:ind w:firstLine="567"/>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sz w:val="24"/>
          <w:szCs w:val="24"/>
          <w:lang w:val="ro-MD"/>
        </w:rPr>
        <w:t xml:space="preserve">Prezenta Strategie ia în considerare trei elemente principale ale dezvoltării regiunilor: </w:t>
      </w:r>
      <w:r w:rsidRPr="00FB5EE6">
        <w:rPr>
          <w:rFonts w:asciiTheme="majorHAnsi" w:eastAsia="Times New Roman" w:hAnsiTheme="majorHAnsi" w:cstheme="majorHAnsi"/>
          <w:i/>
          <w:sz w:val="24"/>
          <w:szCs w:val="24"/>
          <w:lang w:val="ro-MD"/>
        </w:rPr>
        <w:t>competitivitatea, coeziunea și buna guvernare.</w:t>
      </w:r>
    </w:p>
    <w:p w14:paraId="511485F3" w14:textId="0BEBC40E" w:rsidR="00080153" w:rsidRPr="00FB5EE6" w:rsidRDefault="00080153" w:rsidP="00CE7306">
      <w:pPr>
        <w:spacing w:after="0" w:line="276" w:lineRule="auto"/>
        <w:ind w:firstLine="567"/>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sz w:val="24"/>
          <w:szCs w:val="24"/>
          <w:lang w:val="ro-MD"/>
        </w:rPr>
        <w:t xml:space="preserve">Pentru a </w:t>
      </w:r>
      <w:r w:rsidRPr="00193FBD">
        <w:rPr>
          <w:rFonts w:asciiTheme="majorHAnsi" w:eastAsia="Times New Roman" w:hAnsiTheme="majorHAnsi" w:cstheme="majorHAnsi"/>
          <w:sz w:val="24"/>
          <w:szCs w:val="24"/>
          <w:lang w:val="ro-MD"/>
        </w:rPr>
        <w:t>asigura o dezvoltare socioeconomică echilibrată și durabilă a regiunilor de dezvoltare, Strategia urmărește îmbinarea eforturilor structurilor/instituțiilor de diferit nivel la implementarea unor proiecte complexe de dezvoltare intersectorială, cu utilizarea elementelor de inovație și</w:t>
      </w:r>
      <w:r w:rsidRPr="00FB5EE6">
        <w:rPr>
          <w:rFonts w:asciiTheme="majorHAnsi" w:eastAsia="Times New Roman" w:hAnsiTheme="majorHAnsi" w:cstheme="majorHAnsi"/>
          <w:sz w:val="24"/>
          <w:szCs w:val="24"/>
          <w:lang w:val="ro-MD"/>
        </w:rPr>
        <w:t xml:space="preserve"> eficiență.</w:t>
      </w:r>
    </w:p>
    <w:p w14:paraId="1B6399FD" w14:textId="0D65C1AC" w:rsidR="00080153" w:rsidRPr="00FB5EE6" w:rsidRDefault="00080153" w:rsidP="00080153">
      <w:pPr>
        <w:spacing w:after="0" w:line="276" w:lineRule="auto"/>
        <w:ind w:firstLine="540"/>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sz w:val="24"/>
          <w:szCs w:val="24"/>
          <w:lang w:val="ro-MD"/>
        </w:rPr>
        <w:t xml:space="preserve">Implementarea Strategiei urma a fi realizată în două etape. Prima etapă (până în </w:t>
      </w:r>
      <w:r w:rsidR="008A11DC">
        <w:rPr>
          <w:rFonts w:asciiTheme="majorHAnsi" w:eastAsia="Times New Roman" w:hAnsiTheme="majorHAnsi" w:cstheme="majorHAnsi"/>
          <w:sz w:val="24"/>
          <w:szCs w:val="24"/>
          <w:lang w:val="ro-MD"/>
        </w:rPr>
        <w:t xml:space="preserve">anul </w:t>
      </w:r>
      <w:r w:rsidRPr="00FB5EE6">
        <w:rPr>
          <w:rFonts w:asciiTheme="majorHAnsi" w:eastAsia="Times New Roman" w:hAnsiTheme="majorHAnsi" w:cstheme="majorHAnsi"/>
          <w:sz w:val="24"/>
          <w:szCs w:val="24"/>
          <w:lang w:val="ro-MD"/>
        </w:rPr>
        <w:t xml:space="preserve">2018) </w:t>
      </w:r>
      <w:r w:rsidR="00F6211E">
        <w:rPr>
          <w:rFonts w:asciiTheme="majorHAnsi" w:eastAsia="Times New Roman" w:hAnsiTheme="majorHAnsi" w:cstheme="majorHAnsi"/>
          <w:sz w:val="24"/>
          <w:szCs w:val="24"/>
          <w:lang w:val="ro-MD"/>
        </w:rPr>
        <w:t>-</w:t>
      </w:r>
      <w:r w:rsidRPr="00FB5EE6">
        <w:rPr>
          <w:rFonts w:asciiTheme="majorHAnsi" w:eastAsia="Times New Roman" w:hAnsiTheme="majorHAnsi" w:cstheme="majorHAnsi"/>
          <w:sz w:val="24"/>
          <w:szCs w:val="24"/>
          <w:lang w:val="ro-MD"/>
        </w:rPr>
        <w:t xml:space="preserve"> de tranziție, era bazată pe abordarea la momentul respectiv a politicii de dezvoltare regională</w:t>
      </w:r>
      <w:r w:rsidR="008A11DC">
        <w:rPr>
          <w:rFonts w:asciiTheme="majorHAnsi" w:eastAsia="Times New Roman" w:hAnsiTheme="majorHAnsi" w:cstheme="majorHAnsi"/>
          <w:sz w:val="24"/>
          <w:szCs w:val="24"/>
          <w:lang w:val="ro-MD"/>
        </w:rPr>
        <w:t xml:space="preserve">, </w:t>
      </w:r>
      <w:r w:rsidRPr="00FB5EE6">
        <w:rPr>
          <w:rFonts w:asciiTheme="majorHAnsi" w:eastAsia="Times New Roman" w:hAnsiTheme="majorHAnsi" w:cstheme="majorHAnsi"/>
          <w:sz w:val="24"/>
          <w:szCs w:val="24"/>
          <w:lang w:val="ro-MD"/>
        </w:rPr>
        <w:t>în continuare urmând a fi întreprinse măsurile necesare de pregătire pentru trecerea la noua formulă. În etapa a doua (anii 2018–2020)</w:t>
      </w:r>
      <w:r w:rsidR="00BA6079">
        <w:rPr>
          <w:rFonts w:asciiTheme="majorHAnsi" w:eastAsia="Times New Roman" w:hAnsiTheme="majorHAnsi" w:cstheme="majorHAnsi"/>
          <w:sz w:val="24"/>
          <w:szCs w:val="24"/>
          <w:lang w:val="ro-MD"/>
        </w:rPr>
        <w:t>,</w:t>
      </w:r>
      <w:r w:rsidRPr="00FB5EE6">
        <w:rPr>
          <w:rFonts w:asciiTheme="majorHAnsi" w:eastAsia="Times New Roman" w:hAnsiTheme="majorHAnsi" w:cstheme="majorHAnsi"/>
          <w:sz w:val="24"/>
          <w:szCs w:val="24"/>
          <w:lang w:val="ro-MD"/>
        </w:rPr>
        <w:t xml:space="preserve"> politica de dezvoltare regională se va realiza conform unei noi abordări. </w:t>
      </w:r>
    </w:p>
    <w:p w14:paraId="5717492A" w14:textId="51974C22" w:rsidR="00080153" w:rsidRPr="00FB5EE6" w:rsidRDefault="00080153" w:rsidP="00CE7306">
      <w:pPr>
        <w:spacing w:after="0" w:line="276" w:lineRule="auto"/>
        <w:ind w:firstLine="567"/>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sz w:val="24"/>
          <w:szCs w:val="24"/>
          <w:lang w:val="ro-MD"/>
        </w:rPr>
        <w:t xml:space="preserve">Strategia constituie un punct de referință pentru </w:t>
      </w:r>
      <w:r w:rsidRPr="00130D3E">
        <w:rPr>
          <w:rFonts w:asciiTheme="majorHAnsi" w:eastAsia="Times New Roman" w:hAnsiTheme="majorHAnsi" w:cstheme="majorHAnsi"/>
          <w:sz w:val="24"/>
          <w:szCs w:val="24"/>
          <w:lang w:val="ro-MD"/>
        </w:rPr>
        <w:t>elaborarea strategiilor de dezvoltare</w:t>
      </w:r>
      <w:r w:rsidRPr="009C52AB">
        <w:rPr>
          <w:rFonts w:asciiTheme="majorHAnsi" w:eastAsia="Times New Roman" w:hAnsiTheme="majorHAnsi" w:cstheme="majorHAnsi"/>
          <w:sz w:val="24"/>
          <w:szCs w:val="24"/>
          <w:lang w:val="ro-MD"/>
        </w:rPr>
        <w:t xml:space="preserve"> a regiunilor</w:t>
      </w:r>
      <w:r w:rsidR="00BA4343" w:rsidRPr="00BA6079">
        <w:rPr>
          <w:rFonts w:asciiTheme="majorHAnsi" w:eastAsia="Times New Roman" w:hAnsiTheme="majorHAnsi" w:cstheme="majorHAnsi"/>
          <w:sz w:val="24"/>
          <w:szCs w:val="24"/>
          <w:lang w:val="ro-MD"/>
        </w:rPr>
        <w:t xml:space="preserve"> prevăzute în cadrul normativ </w:t>
      </w:r>
      <w:r w:rsidRPr="00BA6079">
        <w:rPr>
          <w:rFonts w:asciiTheme="majorHAnsi" w:eastAsia="Times New Roman" w:hAnsiTheme="majorHAnsi" w:cstheme="majorHAnsi"/>
          <w:sz w:val="24"/>
          <w:szCs w:val="24"/>
          <w:lang w:val="ro-MD"/>
        </w:rPr>
        <w:t>existent al RM</w:t>
      </w:r>
      <w:r w:rsidR="00BA6079" w:rsidRPr="00BA6079">
        <w:rPr>
          <w:rFonts w:asciiTheme="majorHAnsi" w:eastAsia="Times New Roman" w:hAnsiTheme="majorHAnsi" w:cstheme="majorHAnsi"/>
          <w:sz w:val="24"/>
          <w:szCs w:val="24"/>
          <w:lang w:val="ro-MD"/>
        </w:rPr>
        <w:t>, precum</w:t>
      </w:r>
      <w:r w:rsidRPr="00BA6079">
        <w:rPr>
          <w:rFonts w:asciiTheme="majorHAnsi" w:eastAsia="Times New Roman" w:hAnsiTheme="majorHAnsi" w:cstheme="majorHAnsi"/>
          <w:sz w:val="24"/>
          <w:szCs w:val="24"/>
          <w:lang w:val="ro-MD"/>
        </w:rPr>
        <w:t xml:space="preserve"> și pentru</w:t>
      </w:r>
      <w:r w:rsidRPr="00FB5EE6">
        <w:rPr>
          <w:rFonts w:asciiTheme="majorHAnsi" w:eastAsia="Times New Roman" w:hAnsiTheme="majorHAnsi" w:cstheme="majorHAnsi"/>
          <w:sz w:val="24"/>
          <w:szCs w:val="24"/>
          <w:lang w:val="ro-MD"/>
        </w:rPr>
        <w:t xml:space="preserve"> toate proiectele de dezvoltare regională care vor tinde să realizeze prioritățile stabilite</w:t>
      </w:r>
      <w:r w:rsidR="00A523FD" w:rsidRPr="00FB5EE6">
        <w:rPr>
          <w:rFonts w:asciiTheme="majorHAnsi" w:eastAsia="Times New Roman" w:hAnsiTheme="majorHAnsi" w:cstheme="majorHAnsi"/>
          <w:sz w:val="24"/>
          <w:szCs w:val="24"/>
          <w:lang w:val="ro-MD"/>
        </w:rPr>
        <w:t>.</w:t>
      </w:r>
    </w:p>
    <w:p w14:paraId="335EAA53" w14:textId="77777777" w:rsidR="00080153" w:rsidRPr="00FB5EE6" w:rsidRDefault="00080153" w:rsidP="00590AB4">
      <w:pPr>
        <w:autoSpaceDE w:val="0"/>
        <w:autoSpaceDN w:val="0"/>
        <w:adjustRightInd w:val="0"/>
        <w:spacing w:after="0" w:line="276" w:lineRule="auto"/>
        <w:jc w:val="center"/>
        <w:rPr>
          <w:rFonts w:asciiTheme="majorHAnsi" w:eastAsia="Times New Roman" w:hAnsiTheme="majorHAnsi" w:cstheme="majorHAnsi"/>
          <w:b/>
          <w:bCs/>
          <w:i/>
          <w:sz w:val="24"/>
          <w:szCs w:val="24"/>
          <w:lang w:val="ro-MD"/>
        </w:rPr>
      </w:pPr>
      <w:r w:rsidRPr="00130D3E">
        <w:rPr>
          <w:rFonts w:asciiTheme="majorHAnsi" w:eastAsia="Times New Roman" w:hAnsiTheme="majorHAnsi" w:cstheme="majorHAnsi"/>
          <w:b/>
          <w:bCs/>
          <w:i/>
          <w:sz w:val="24"/>
          <w:szCs w:val="24"/>
          <w:lang w:val="ro-MD"/>
        </w:rPr>
        <w:lastRenderedPageBreak/>
        <w:t>Nivelul regional:</w:t>
      </w:r>
    </w:p>
    <w:p w14:paraId="51B8F25D" w14:textId="77777777" w:rsidR="00080153" w:rsidRPr="00FB5EE6" w:rsidRDefault="00080153" w:rsidP="00CE7306">
      <w:pPr>
        <w:spacing w:after="0" w:line="276" w:lineRule="auto"/>
        <w:ind w:firstLine="567"/>
        <w:jc w:val="both"/>
        <w:rPr>
          <w:rFonts w:asciiTheme="majorHAnsi" w:eastAsia="Times New Roman" w:hAnsiTheme="majorHAnsi" w:cstheme="majorHAnsi"/>
          <w:bCs/>
          <w:sz w:val="24"/>
          <w:szCs w:val="24"/>
          <w:lang w:val="ro-MD"/>
        </w:rPr>
      </w:pPr>
      <w:r w:rsidRPr="00FB5EE6">
        <w:rPr>
          <w:rFonts w:asciiTheme="majorHAnsi" w:eastAsia="Times New Roman" w:hAnsiTheme="majorHAnsi" w:cstheme="majorHAnsi"/>
          <w:sz w:val="24"/>
          <w:szCs w:val="24"/>
          <w:lang w:val="ro-MD"/>
        </w:rPr>
        <w:t xml:space="preserve">În baza </w:t>
      </w:r>
      <w:r w:rsidRPr="00FB5EE6">
        <w:rPr>
          <w:rFonts w:asciiTheme="majorHAnsi" w:eastAsia="Times New Roman" w:hAnsiTheme="majorHAnsi" w:cstheme="majorHAnsi"/>
          <w:i/>
          <w:iCs/>
          <w:sz w:val="24"/>
          <w:szCs w:val="24"/>
          <w:lang w:val="ro-MD"/>
        </w:rPr>
        <w:t>Strategiei naționale de dezvoltare regională pentru anii 2016-2020,</w:t>
      </w:r>
      <w:r w:rsidRPr="00FB5EE6">
        <w:rPr>
          <w:rFonts w:asciiTheme="majorHAnsi" w:eastAsia="Times New Roman" w:hAnsiTheme="majorHAnsi" w:cstheme="majorHAnsi"/>
          <w:sz w:val="24"/>
          <w:szCs w:val="24"/>
          <w:lang w:val="ro-MD"/>
        </w:rPr>
        <w:t xml:space="preserve"> sunt elaborate Strategiile de dezvoltare regională și instrumentele ce identifică prioritățile și măsurile de implementare a politicii de dezvoltare regională.</w:t>
      </w:r>
      <w:r w:rsidRPr="00FB5EE6">
        <w:rPr>
          <w:rFonts w:asciiTheme="majorHAnsi" w:eastAsia="Times New Roman" w:hAnsiTheme="majorHAnsi" w:cstheme="majorHAnsi"/>
          <w:sz w:val="24"/>
          <w:szCs w:val="24"/>
          <w:lang w:val="ro-MD" w:bidi="en-US"/>
        </w:rPr>
        <w:t xml:space="preserve"> Astfel,</w:t>
      </w:r>
      <w:r w:rsidRPr="00FB5EE6">
        <w:rPr>
          <w:rFonts w:asciiTheme="majorHAnsi" w:eastAsia="Times New Roman" w:hAnsiTheme="majorHAnsi" w:cstheme="majorHAnsi"/>
          <w:b/>
          <w:sz w:val="24"/>
          <w:szCs w:val="24"/>
          <w:lang w:val="ro-MD" w:bidi="en-US"/>
        </w:rPr>
        <w:t xml:space="preserve"> </w:t>
      </w:r>
      <w:r w:rsidRPr="00FB5EE6">
        <w:rPr>
          <w:rFonts w:asciiTheme="majorHAnsi" w:eastAsia="Times New Roman" w:hAnsiTheme="majorHAnsi" w:cstheme="majorHAnsi"/>
          <w:bCs/>
          <w:sz w:val="24"/>
          <w:szCs w:val="24"/>
          <w:lang w:val="ro-MD"/>
        </w:rPr>
        <w:t>ADR-urile implementează 4 strategii de dezvoltare regională:</w:t>
      </w:r>
    </w:p>
    <w:p w14:paraId="3F36CD2D" w14:textId="77777777" w:rsidR="00080153" w:rsidRPr="00FB5EE6" w:rsidRDefault="00080153" w:rsidP="00CE7306">
      <w:pPr>
        <w:numPr>
          <w:ilvl w:val="0"/>
          <w:numId w:val="10"/>
        </w:numPr>
        <w:spacing w:after="0" w:line="276" w:lineRule="auto"/>
        <w:ind w:left="567" w:hanging="283"/>
        <w:jc w:val="both"/>
        <w:rPr>
          <w:rFonts w:asciiTheme="majorHAnsi" w:eastAsia="Times New Roman" w:hAnsiTheme="majorHAnsi" w:cstheme="majorHAnsi"/>
          <w:bCs/>
          <w:sz w:val="24"/>
          <w:szCs w:val="24"/>
          <w:lang w:val="ro-MD"/>
        </w:rPr>
      </w:pPr>
      <w:bookmarkStart w:id="17" w:name="_Toc522799063"/>
      <w:r w:rsidRPr="00FB5EE6">
        <w:rPr>
          <w:rFonts w:asciiTheme="majorHAnsi" w:eastAsia="Times New Roman" w:hAnsiTheme="majorHAnsi" w:cstheme="majorHAnsi"/>
          <w:bCs/>
          <w:sz w:val="24"/>
          <w:szCs w:val="24"/>
          <w:lang w:val="ro-MD"/>
        </w:rPr>
        <w:t>Strategia de dezvoltare regională Nord 2016-2020</w:t>
      </w:r>
      <w:r w:rsidRPr="00FB5EE6">
        <w:rPr>
          <w:rFonts w:asciiTheme="majorHAnsi" w:eastAsia="Times New Roman" w:hAnsiTheme="majorHAnsi" w:cstheme="majorHAnsi"/>
          <w:bCs/>
          <w:sz w:val="24"/>
          <w:szCs w:val="24"/>
          <w:vertAlign w:val="superscript"/>
          <w:lang w:val="ro-MD"/>
        </w:rPr>
        <w:footnoteReference w:id="4"/>
      </w:r>
      <w:bookmarkEnd w:id="17"/>
    </w:p>
    <w:p w14:paraId="346A06B3" w14:textId="77777777" w:rsidR="00080153" w:rsidRPr="00FB5EE6" w:rsidRDefault="00080153" w:rsidP="00CE7306">
      <w:pPr>
        <w:numPr>
          <w:ilvl w:val="0"/>
          <w:numId w:val="10"/>
        </w:numPr>
        <w:spacing w:after="0" w:line="276" w:lineRule="auto"/>
        <w:ind w:left="567" w:hanging="283"/>
        <w:jc w:val="both"/>
        <w:rPr>
          <w:rFonts w:asciiTheme="majorHAnsi" w:eastAsia="Times New Roman" w:hAnsiTheme="majorHAnsi" w:cstheme="majorHAnsi"/>
          <w:bCs/>
          <w:sz w:val="24"/>
          <w:szCs w:val="24"/>
          <w:lang w:val="ro-MD"/>
        </w:rPr>
      </w:pPr>
      <w:bookmarkStart w:id="18" w:name="_Toc522799064"/>
      <w:r w:rsidRPr="00FB5EE6">
        <w:rPr>
          <w:rFonts w:asciiTheme="majorHAnsi" w:eastAsia="Times New Roman" w:hAnsiTheme="majorHAnsi" w:cstheme="majorHAnsi"/>
          <w:bCs/>
          <w:sz w:val="24"/>
          <w:szCs w:val="24"/>
          <w:lang w:val="ro-MD"/>
        </w:rPr>
        <w:t xml:space="preserve">Strategia de dezvoltare regională Centru 2016-2020 </w:t>
      </w:r>
      <w:r w:rsidRPr="00FB5EE6">
        <w:rPr>
          <w:rFonts w:asciiTheme="majorHAnsi" w:eastAsia="Times New Roman" w:hAnsiTheme="majorHAnsi" w:cstheme="majorHAnsi"/>
          <w:bCs/>
          <w:sz w:val="24"/>
          <w:szCs w:val="24"/>
          <w:vertAlign w:val="superscript"/>
          <w:lang w:val="ro-MD"/>
        </w:rPr>
        <w:footnoteReference w:id="5"/>
      </w:r>
      <w:bookmarkEnd w:id="18"/>
    </w:p>
    <w:p w14:paraId="628FC237" w14:textId="77777777" w:rsidR="00080153" w:rsidRPr="00FB5EE6" w:rsidRDefault="00080153" w:rsidP="00CE7306">
      <w:pPr>
        <w:numPr>
          <w:ilvl w:val="0"/>
          <w:numId w:val="10"/>
        </w:numPr>
        <w:spacing w:after="0" w:line="276" w:lineRule="auto"/>
        <w:ind w:left="567" w:hanging="283"/>
        <w:jc w:val="both"/>
        <w:rPr>
          <w:rFonts w:asciiTheme="majorHAnsi" w:eastAsia="Times New Roman" w:hAnsiTheme="majorHAnsi" w:cstheme="majorHAnsi"/>
          <w:bCs/>
          <w:sz w:val="24"/>
          <w:szCs w:val="24"/>
          <w:lang w:val="ro-MD"/>
        </w:rPr>
      </w:pPr>
      <w:bookmarkStart w:id="19" w:name="_Toc522799065"/>
      <w:r w:rsidRPr="00FB5EE6">
        <w:rPr>
          <w:rFonts w:asciiTheme="majorHAnsi" w:eastAsia="Times New Roman" w:hAnsiTheme="majorHAnsi" w:cstheme="majorHAnsi"/>
          <w:bCs/>
          <w:sz w:val="24"/>
          <w:szCs w:val="24"/>
          <w:lang w:val="ro-MD"/>
        </w:rPr>
        <w:t xml:space="preserve">Strategia de dezvoltare regională Sud 2016-2020 </w:t>
      </w:r>
      <w:r w:rsidRPr="00FB5EE6">
        <w:rPr>
          <w:rFonts w:asciiTheme="majorHAnsi" w:eastAsia="Times New Roman" w:hAnsiTheme="majorHAnsi" w:cstheme="majorHAnsi"/>
          <w:bCs/>
          <w:sz w:val="24"/>
          <w:szCs w:val="24"/>
          <w:vertAlign w:val="superscript"/>
          <w:lang w:val="ro-MD"/>
        </w:rPr>
        <w:footnoteReference w:id="6"/>
      </w:r>
      <w:bookmarkEnd w:id="19"/>
    </w:p>
    <w:p w14:paraId="401A92DE" w14:textId="77777777" w:rsidR="00080153" w:rsidRPr="00FB5EE6" w:rsidRDefault="00080153" w:rsidP="00CE7306">
      <w:pPr>
        <w:numPr>
          <w:ilvl w:val="0"/>
          <w:numId w:val="10"/>
        </w:numPr>
        <w:spacing w:after="0" w:line="276" w:lineRule="auto"/>
        <w:ind w:left="567" w:hanging="283"/>
        <w:jc w:val="both"/>
        <w:rPr>
          <w:rFonts w:asciiTheme="majorHAnsi" w:eastAsia="Times New Roman" w:hAnsiTheme="majorHAnsi" w:cstheme="majorHAnsi"/>
          <w:bCs/>
          <w:sz w:val="24"/>
          <w:szCs w:val="24"/>
          <w:lang w:val="ro-MD"/>
        </w:rPr>
      </w:pPr>
      <w:bookmarkStart w:id="20" w:name="_Toc522799066"/>
      <w:r w:rsidRPr="00FB5EE6">
        <w:rPr>
          <w:rFonts w:asciiTheme="majorHAnsi" w:eastAsia="Times New Roman" w:hAnsiTheme="majorHAnsi" w:cstheme="majorHAnsi"/>
          <w:bCs/>
          <w:sz w:val="24"/>
          <w:szCs w:val="24"/>
          <w:lang w:val="ro-MD"/>
        </w:rPr>
        <w:t xml:space="preserve">Strategia de dezvoltare regională </w:t>
      </w:r>
      <w:r w:rsidR="00AB524F" w:rsidRPr="00FB5EE6">
        <w:rPr>
          <w:rFonts w:asciiTheme="majorHAnsi" w:eastAsia="Times New Roman" w:hAnsiTheme="majorHAnsi" w:cstheme="majorHAnsi"/>
          <w:bCs/>
          <w:sz w:val="24"/>
          <w:szCs w:val="24"/>
          <w:lang w:val="ro-MD"/>
        </w:rPr>
        <w:t xml:space="preserve">UTA </w:t>
      </w:r>
      <w:r w:rsidRPr="00FB5EE6">
        <w:rPr>
          <w:rFonts w:asciiTheme="majorHAnsi" w:eastAsia="Times New Roman" w:hAnsiTheme="majorHAnsi" w:cstheme="majorHAnsi"/>
          <w:bCs/>
          <w:sz w:val="24"/>
          <w:szCs w:val="24"/>
          <w:lang w:val="ro-MD"/>
        </w:rPr>
        <w:t>Găgăuzia 2017-2020</w:t>
      </w:r>
      <w:r w:rsidRPr="00FB5EE6">
        <w:rPr>
          <w:rFonts w:asciiTheme="majorHAnsi" w:eastAsia="Times New Roman" w:hAnsiTheme="majorHAnsi" w:cstheme="majorHAnsi"/>
          <w:bCs/>
          <w:sz w:val="24"/>
          <w:szCs w:val="24"/>
          <w:vertAlign w:val="superscript"/>
          <w:lang w:val="ro-MD"/>
        </w:rPr>
        <w:footnoteReference w:id="7"/>
      </w:r>
      <w:bookmarkEnd w:id="20"/>
      <w:r w:rsidRPr="00FB5EE6">
        <w:rPr>
          <w:rFonts w:asciiTheme="majorHAnsi" w:eastAsia="Times New Roman" w:hAnsiTheme="majorHAnsi" w:cstheme="majorHAnsi"/>
          <w:bCs/>
          <w:sz w:val="24"/>
          <w:szCs w:val="24"/>
          <w:lang w:val="ro-MD"/>
        </w:rPr>
        <w:t>.</w:t>
      </w:r>
    </w:p>
    <w:p w14:paraId="56813526" w14:textId="537C8DB8" w:rsidR="009C2E9A" w:rsidRDefault="00080153" w:rsidP="00A523FD">
      <w:pPr>
        <w:spacing w:after="0" w:line="276" w:lineRule="auto"/>
        <w:ind w:firstLine="567"/>
        <w:jc w:val="both"/>
        <w:rPr>
          <w:rFonts w:asciiTheme="majorHAnsi" w:eastAsia="Times New Roman" w:hAnsiTheme="majorHAnsi" w:cstheme="majorHAnsi"/>
          <w:iCs/>
          <w:sz w:val="24"/>
          <w:szCs w:val="24"/>
          <w:lang w:val="ro-MD"/>
        </w:rPr>
      </w:pPr>
      <w:r w:rsidRPr="00FB5EE6">
        <w:rPr>
          <w:rFonts w:asciiTheme="majorHAnsi" w:eastAsia="Times New Roman" w:hAnsiTheme="majorHAnsi" w:cstheme="majorHAnsi"/>
          <w:sz w:val="24"/>
          <w:szCs w:val="24"/>
          <w:lang w:val="ro-MD"/>
        </w:rPr>
        <w:t xml:space="preserve"> Conform strategiilor de dezvoltare regională şi planurilor </w:t>
      </w:r>
      <w:r w:rsidR="00AB524F" w:rsidRPr="00FB5EE6">
        <w:rPr>
          <w:rFonts w:asciiTheme="majorHAnsi" w:eastAsia="Times New Roman" w:hAnsiTheme="majorHAnsi" w:cstheme="majorHAnsi"/>
          <w:sz w:val="24"/>
          <w:szCs w:val="24"/>
          <w:lang w:val="ro-MD"/>
        </w:rPr>
        <w:t>operaționale</w:t>
      </w:r>
      <w:r w:rsidRPr="00FB5EE6">
        <w:rPr>
          <w:rFonts w:asciiTheme="majorHAnsi" w:eastAsia="Times New Roman" w:hAnsiTheme="majorHAnsi" w:cstheme="majorHAnsi"/>
          <w:sz w:val="24"/>
          <w:szCs w:val="24"/>
          <w:lang w:val="ro-MD"/>
        </w:rPr>
        <w:t xml:space="preserve"> regionale de programare pe termen scurt (3 ani)</w:t>
      </w:r>
      <w:r w:rsidR="00BA6079">
        <w:rPr>
          <w:rFonts w:asciiTheme="majorHAnsi" w:eastAsia="Times New Roman" w:hAnsiTheme="majorHAnsi" w:cstheme="majorHAnsi"/>
          <w:sz w:val="24"/>
          <w:szCs w:val="24"/>
          <w:lang w:val="ro-MD"/>
        </w:rPr>
        <w:t>,</w:t>
      </w:r>
      <w:r w:rsidRPr="00FB5EE6">
        <w:rPr>
          <w:rFonts w:asciiTheme="majorHAnsi" w:eastAsia="Times New Roman" w:hAnsiTheme="majorHAnsi" w:cstheme="majorHAnsi"/>
          <w:sz w:val="24"/>
          <w:szCs w:val="24"/>
          <w:lang w:val="ro-MD"/>
        </w:rPr>
        <w:t xml:space="preserve"> a fost elaborat </w:t>
      </w:r>
      <w:r w:rsidRPr="00FB5EE6">
        <w:rPr>
          <w:rFonts w:asciiTheme="majorHAnsi" w:eastAsia="Times New Roman" w:hAnsiTheme="majorHAnsi" w:cstheme="majorHAnsi"/>
          <w:b/>
          <w:i/>
          <w:iCs/>
          <w:sz w:val="24"/>
          <w:szCs w:val="24"/>
          <w:lang w:val="ro-MD"/>
        </w:rPr>
        <w:t xml:space="preserve">Documentul </w:t>
      </w:r>
      <w:r w:rsidR="004D1774">
        <w:rPr>
          <w:rFonts w:asciiTheme="majorHAnsi" w:eastAsia="Times New Roman" w:hAnsiTheme="majorHAnsi" w:cstheme="majorHAnsi"/>
          <w:b/>
          <w:i/>
          <w:iCs/>
          <w:sz w:val="24"/>
          <w:szCs w:val="24"/>
          <w:lang w:val="ro-MD"/>
        </w:rPr>
        <w:t>U</w:t>
      </w:r>
      <w:r w:rsidRPr="00FB5EE6">
        <w:rPr>
          <w:rFonts w:asciiTheme="majorHAnsi" w:eastAsia="Times New Roman" w:hAnsiTheme="majorHAnsi" w:cstheme="majorHAnsi"/>
          <w:b/>
          <w:i/>
          <w:iCs/>
          <w:sz w:val="24"/>
          <w:szCs w:val="24"/>
          <w:lang w:val="ro-MD"/>
        </w:rPr>
        <w:t xml:space="preserve">nic de </w:t>
      </w:r>
      <w:r w:rsidR="004D1774">
        <w:rPr>
          <w:rFonts w:asciiTheme="majorHAnsi" w:eastAsia="Times New Roman" w:hAnsiTheme="majorHAnsi" w:cstheme="majorHAnsi"/>
          <w:b/>
          <w:i/>
          <w:iCs/>
          <w:sz w:val="24"/>
          <w:szCs w:val="24"/>
          <w:lang w:val="ro-MD"/>
        </w:rPr>
        <w:t>P</w:t>
      </w:r>
      <w:r w:rsidRPr="00FB5EE6">
        <w:rPr>
          <w:rFonts w:asciiTheme="majorHAnsi" w:eastAsia="Times New Roman" w:hAnsiTheme="majorHAnsi" w:cstheme="majorHAnsi"/>
          <w:b/>
          <w:i/>
          <w:iCs/>
          <w:sz w:val="24"/>
          <w:szCs w:val="24"/>
          <w:lang w:val="ro-MD"/>
        </w:rPr>
        <w:t>rogram,</w:t>
      </w:r>
      <w:r w:rsidRPr="00FB5EE6">
        <w:rPr>
          <w:rFonts w:asciiTheme="majorHAnsi" w:eastAsia="Times New Roman" w:hAnsiTheme="majorHAnsi" w:cstheme="majorHAnsi"/>
          <w:b/>
          <w:sz w:val="24"/>
          <w:szCs w:val="24"/>
          <w:lang w:val="ro-MD"/>
        </w:rPr>
        <w:t xml:space="preserve"> </w:t>
      </w:r>
      <w:r w:rsidRPr="00FB5EE6">
        <w:rPr>
          <w:rFonts w:asciiTheme="majorHAnsi" w:eastAsia="Times New Roman" w:hAnsiTheme="majorHAnsi" w:cstheme="majorHAnsi"/>
          <w:sz w:val="24"/>
          <w:szCs w:val="24"/>
          <w:lang w:val="ro-MD"/>
        </w:rPr>
        <w:t xml:space="preserve">aprobat prin </w:t>
      </w:r>
      <w:r w:rsidR="00AB524F" w:rsidRPr="00FB5EE6">
        <w:rPr>
          <w:rFonts w:asciiTheme="majorHAnsi" w:eastAsia="Times New Roman" w:hAnsiTheme="majorHAnsi" w:cstheme="majorHAnsi"/>
          <w:sz w:val="24"/>
          <w:szCs w:val="24"/>
          <w:lang w:val="ro-MD"/>
        </w:rPr>
        <w:t>Hotărârea</w:t>
      </w:r>
      <w:r w:rsidRPr="00FB5EE6">
        <w:rPr>
          <w:rFonts w:asciiTheme="majorHAnsi" w:eastAsia="Times New Roman" w:hAnsiTheme="majorHAnsi" w:cstheme="majorHAnsi"/>
          <w:sz w:val="24"/>
          <w:szCs w:val="24"/>
          <w:lang w:val="ro-MD"/>
        </w:rPr>
        <w:t xml:space="preserve"> Guvernului nr.203 din 29.03.2017</w:t>
      </w:r>
      <w:r w:rsidRPr="00042493">
        <w:rPr>
          <w:rFonts w:asciiTheme="majorHAnsi" w:eastAsia="Times New Roman" w:hAnsiTheme="majorHAnsi" w:cstheme="majorHAnsi"/>
          <w:i/>
          <w:iCs/>
          <w:sz w:val="24"/>
          <w:szCs w:val="24"/>
          <w:vertAlign w:val="superscript"/>
          <w:lang w:val="ro-MD"/>
        </w:rPr>
        <w:footnoteReference w:id="8"/>
      </w:r>
      <w:r w:rsidRPr="00FB5EE6">
        <w:rPr>
          <w:rFonts w:asciiTheme="majorHAnsi" w:eastAsia="Times New Roman" w:hAnsiTheme="majorHAnsi" w:cstheme="majorHAnsi"/>
          <w:i/>
          <w:iCs/>
          <w:sz w:val="24"/>
          <w:szCs w:val="24"/>
          <w:lang w:val="ro-MD"/>
        </w:rPr>
        <w:t>,</w:t>
      </w:r>
      <w:r w:rsidRPr="00FB5EE6">
        <w:rPr>
          <w:rFonts w:asciiTheme="majorHAnsi" w:eastAsia="Times New Roman" w:hAnsiTheme="majorHAnsi" w:cstheme="majorHAnsi"/>
          <w:b/>
          <w:i/>
          <w:iCs/>
          <w:sz w:val="24"/>
          <w:szCs w:val="24"/>
          <w:lang w:val="ro-MD"/>
        </w:rPr>
        <w:t xml:space="preserve"> </w:t>
      </w:r>
      <w:r w:rsidRPr="00FB5EE6">
        <w:rPr>
          <w:rFonts w:asciiTheme="majorHAnsi" w:eastAsia="Times New Roman" w:hAnsiTheme="majorHAnsi" w:cstheme="majorHAnsi"/>
          <w:iCs/>
          <w:sz w:val="24"/>
          <w:szCs w:val="24"/>
          <w:lang w:val="ro-MD"/>
        </w:rPr>
        <w:t xml:space="preserve">care include programele și proiectele prioritare de dezvoltare regională ce urmează a fi realizate în perioada </w:t>
      </w:r>
      <w:r w:rsidR="008A44AA">
        <w:rPr>
          <w:rFonts w:asciiTheme="majorHAnsi" w:eastAsia="Times New Roman" w:hAnsiTheme="majorHAnsi" w:cstheme="majorHAnsi"/>
          <w:iCs/>
          <w:sz w:val="24"/>
          <w:szCs w:val="24"/>
          <w:lang w:val="ro-MD"/>
        </w:rPr>
        <w:t xml:space="preserve">anilor </w:t>
      </w:r>
      <w:r w:rsidRPr="00FB5EE6">
        <w:rPr>
          <w:rFonts w:asciiTheme="majorHAnsi" w:eastAsia="Times New Roman" w:hAnsiTheme="majorHAnsi" w:cstheme="majorHAnsi"/>
          <w:iCs/>
          <w:sz w:val="24"/>
          <w:szCs w:val="24"/>
          <w:lang w:val="ro-MD"/>
        </w:rPr>
        <w:t xml:space="preserve">2017-2020. </w:t>
      </w:r>
    </w:p>
    <w:p w14:paraId="35E0DF3A" w14:textId="2E9F26C8" w:rsidR="009C2E9A" w:rsidRPr="00193FBD" w:rsidRDefault="009C2E9A" w:rsidP="00A523FD">
      <w:pPr>
        <w:spacing w:after="0" w:line="276" w:lineRule="auto"/>
        <w:ind w:firstLine="567"/>
        <w:jc w:val="both"/>
        <w:rPr>
          <w:rFonts w:asciiTheme="majorHAnsi" w:eastAsia="Times New Roman" w:hAnsiTheme="majorHAnsi" w:cstheme="majorHAnsi"/>
          <w:iCs/>
          <w:sz w:val="24"/>
          <w:szCs w:val="24"/>
          <w:lang w:val="ro-MD"/>
        </w:rPr>
      </w:pPr>
      <w:r>
        <w:rPr>
          <w:rFonts w:asciiTheme="majorHAnsi" w:eastAsia="Times New Roman" w:hAnsiTheme="majorHAnsi" w:cstheme="majorHAnsi"/>
          <w:iCs/>
          <w:sz w:val="24"/>
          <w:szCs w:val="24"/>
        </w:rPr>
        <w:t>Astfel</w:t>
      </w:r>
      <w:r w:rsidRPr="009C2E9A">
        <w:rPr>
          <w:rFonts w:asciiTheme="majorHAnsi" w:eastAsia="Times New Roman" w:hAnsiTheme="majorHAnsi" w:cstheme="majorHAnsi"/>
          <w:iCs/>
          <w:sz w:val="24"/>
          <w:szCs w:val="24"/>
        </w:rPr>
        <w:t xml:space="preserve">, la nivel național, instituțiile responsabile de coordonarea politicii de dezvoltare regională sunt </w:t>
      </w:r>
      <w:r>
        <w:rPr>
          <w:rFonts w:asciiTheme="majorHAnsi" w:eastAsia="Times New Roman" w:hAnsiTheme="majorHAnsi" w:cstheme="majorHAnsi"/>
          <w:iCs/>
          <w:sz w:val="24"/>
          <w:szCs w:val="24"/>
        </w:rPr>
        <w:t>CNCDR</w:t>
      </w:r>
      <w:r w:rsidRPr="009C2E9A">
        <w:rPr>
          <w:rFonts w:asciiTheme="majorHAnsi" w:eastAsia="Times New Roman" w:hAnsiTheme="majorHAnsi" w:cstheme="majorHAnsi"/>
          <w:iCs/>
          <w:sz w:val="24"/>
          <w:szCs w:val="24"/>
        </w:rPr>
        <w:t xml:space="preserve">, </w:t>
      </w:r>
      <w:r>
        <w:rPr>
          <w:rFonts w:asciiTheme="majorHAnsi" w:eastAsia="Times New Roman" w:hAnsiTheme="majorHAnsi" w:cstheme="majorHAnsi"/>
          <w:iCs/>
          <w:sz w:val="24"/>
          <w:szCs w:val="24"/>
        </w:rPr>
        <w:t xml:space="preserve">MADRM </w:t>
      </w:r>
      <w:r w:rsidRPr="009C2E9A">
        <w:rPr>
          <w:rFonts w:asciiTheme="majorHAnsi" w:eastAsia="Times New Roman" w:hAnsiTheme="majorHAnsi" w:cstheme="majorHAnsi"/>
          <w:iCs/>
          <w:sz w:val="24"/>
          <w:szCs w:val="24"/>
        </w:rPr>
        <w:t>și structurile subordonate, în speță</w:t>
      </w:r>
      <w:r w:rsidR="008A44AA">
        <w:rPr>
          <w:rFonts w:asciiTheme="majorHAnsi" w:eastAsia="Times New Roman" w:hAnsiTheme="majorHAnsi" w:cstheme="majorHAnsi"/>
          <w:iCs/>
          <w:sz w:val="24"/>
          <w:szCs w:val="24"/>
        </w:rPr>
        <w:t>,</w:t>
      </w:r>
      <w:r w:rsidRPr="009C2E9A">
        <w:rPr>
          <w:rFonts w:asciiTheme="majorHAnsi" w:eastAsia="Times New Roman" w:hAnsiTheme="majorHAnsi" w:cstheme="majorHAnsi"/>
          <w:iCs/>
          <w:sz w:val="24"/>
          <w:szCs w:val="24"/>
        </w:rPr>
        <w:t xml:space="preserve"> Direcţia politici de dezvoltare regională și Secția relații cu instituțiile de dezvoltare regională din cadrul MADRM.</w:t>
      </w:r>
      <w:r w:rsidRPr="009C2E9A">
        <w:t xml:space="preserve"> </w:t>
      </w:r>
      <w:r w:rsidRPr="009C2E9A">
        <w:rPr>
          <w:rFonts w:asciiTheme="majorHAnsi" w:eastAsia="Times New Roman" w:hAnsiTheme="majorHAnsi" w:cstheme="majorHAnsi"/>
          <w:iCs/>
          <w:sz w:val="24"/>
          <w:szCs w:val="24"/>
        </w:rPr>
        <w:t xml:space="preserve">La nivel regional, cadrul instituțional pentru implementarea politicii de dezvoltare regională </w:t>
      </w:r>
      <w:r w:rsidRPr="00193FBD">
        <w:rPr>
          <w:rFonts w:asciiTheme="majorHAnsi" w:eastAsia="Times New Roman" w:hAnsiTheme="majorHAnsi" w:cstheme="majorHAnsi"/>
          <w:iCs/>
          <w:sz w:val="24"/>
          <w:szCs w:val="24"/>
        </w:rPr>
        <w:t xml:space="preserve">este constituit din Consiliile Regionale de Dezvoltare Nord, Centru, Sud și Unitatea Teritorială Administrativă Găgăuzia și </w:t>
      </w:r>
      <w:r w:rsidR="003032D5" w:rsidRPr="00FD5DAC">
        <w:rPr>
          <w:rFonts w:asciiTheme="majorHAnsi" w:eastAsia="Times New Roman" w:hAnsiTheme="majorHAnsi" w:cstheme="majorHAnsi"/>
          <w:iCs/>
          <w:sz w:val="24"/>
          <w:szCs w:val="24"/>
        </w:rPr>
        <w:t xml:space="preserve">din </w:t>
      </w:r>
      <w:r w:rsidRPr="00193FBD">
        <w:rPr>
          <w:rFonts w:asciiTheme="majorHAnsi" w:eastAsia="Times New Roman" w:hAnsiTheme="majorHAnsi" w:cstheme="majorHAnsi"/>
          <w:iCs/>
          <w:sz w:val="24"/>
          <w:szCs w:val="24"/>
        </w:rPr>
        <w:t xml:space="preserve">Agenţiile de </w:t>
      </w:r>
      <w:r w:rsidR="003032D5" w:rsidRPr="00FD5DAC">
        <w:rPr>
          <w:rFonts w:asciiTheme="majorHAnsi" w:eastAsia="Times New Roman" w:hAnsiTheme="majorHAnsi" w:cstheme="majorHAnsi"/>
          <w:iCs/>
          <w:sz w:val="24"/>
          <w:szCs w:val="24"/>
        </w:rPr>
        <w:t>D</w:t>
      </w:r>
      <w:r w:rsidRPr="00193FBD">
        <w:rPr>
          <w:rFonts w:asciiTheme="majorHAnsi" w:eastAsia="Times New Roman" w:hAnsiTheme="majorHAnsi" w:cstheme="majorHAnsi"/>
          <w:iCs/>
          <w:sz w:val="24"/>
          <w:szCs w:val="24"/>
        </w:rPr>
        <w:t xml:space="preserve">ezvoltare </w:t>
      </w:r>
      <w:r w:rsidR="003032D5" w:rsidRPr="00FD5DAC">
        <w:rPr>
          <w:rFonts w:asciiTheme="majorHAnsi" w:eastAsia="Times New Roman" w:hAnsiTheme="majorHAnsi" w:cstheme="majorHAnsi"/>
          <w:iCs/>
          <w:sz w:val="24"/>
          <w:szCs w:val="24"/>
        </w:rPr>
        <w:t>R</w:t>
      </w:r>
      <w:r w:rsidRPr="00193FBD">
        <w:rPr>
          <w:rFonts w:asciiTheme="majorHAnsi" w:eastAsia="Times New Roman" w:hAnsiTheme="majorHAnsi" w:cstheme="majorHAnsi"/>
          <w:iCs/>
          <w:sz w:val="24"/>
          <w:szCs w:val="24"/>
        </w:rPr>
        <w:t>egională Nord, Centru, Sud și UTA Găgăuzia.</w:t>
      </w:r>
    </w:p>
    <w:p w14:paraId="0EE0878B" w14:textId="0C943E7D" w:rsidR="00080153" w:rsidRPr="00FB5EE6" w:rsidRDefault="00080153" w:rsidP="00A523FD">
      <w:pPr>
        <w:spacing w:after="0" w:line="276" w:lineRule="auto"/>
        <w:ind w:firstLine="567"/>
        <w:jc w:val="both"/>
        <w:rPr>
          <w:rFonts w:asciiTheme="majorHAnsi" w:eastAsia="Times New Roman" w:hAnsiTheme="majorHAnsi" w:cstheme="majorHAnsi"/>
          <w:sz w:val="24"/>
          <w:szCs w:val="24"/>
          <w:lang w:val="ro-MD" w:eastAsia="ru-RU"/>
        </w:rPr>
      </w:pPr>
      <w:r w:rsidRPr="00193FBD">
        <w:rPr>
          <w:rFonts w:asciiTheme="majorHAnsi" w:eastAsia="Times New Roman" w:hAnsiTheme="majorHAnsi" w:cstheme="majorHAnsi"/>
          <w:sz w:val="24"/>
          <w:szCs w:val="24"/>
          <w:lang w:val="ro-MD" w:eastAsia="ru-RU"/>
        </w:rPr>
        <w:t>Instrumentul principal pentru realizarea politicii de dezvoltare</w:t>
      </w:r>
      <w:r w:rsidRPr="00FB5EE6">
        <w:rPr>
          <w:rFonts w:asciiTheme="majorHAnsi" w:eastAsia="Times New Roman" w:hAnsiTheme="majorHAnsi" w:cstheme="majorHAnsi"/>
          <w:sz w:val="24"/>
          <w:szCs w:val="24"/>
          <w:lang w:val="ro-MD" w:eastAsia="ru-RU"/>
        </w:rPr>
        <w:t xml:space="preserve"> regională este </w:t>
      </w:r>
      <w:r w:rsidRPr="00FB5EE6">
        <w:rPr>
          <w:rFonts w:asciiTheme="majorHAnsi" w:eastAsia="Times New Roman" w:hAnsiTheme="majorHAnsi" w:cstheme="majorHAnsi"/>
          <w:b/>
          <w:i/>
          <w:iCs/>
          <w:sz w:val="24"/>
          <w:szCs w:val="24"/>
          <w:lang w:val="ro-MD" w:eastAsia="ru-RU"/>
        </w:rPr>
        <w:t>Fondul Naţional pentru Dezvoltare Regională</w:t>
      </w:r>
      <w:r w:rsidRPr="00FB5EE6">
        <w:rPr>
          <w:rFonts w:asciiTheme="majorHAnsi" w:eastAsia="Times New Roman" w:hAnsiTheme="majorHAnsi" w:cstheme="majorHAnsi"/>
          <w:sz w:val="24"/>
          <w:szCs w:val="24"/>
          <w:lang w:val="ro-MD" w:eastAsia="ru-RU"/>
        </w:rPr>
        <w:t xml:space="preserve">, care se formează din </w:t>
      </w:r>
      <w:r w:rsidR="00A523FD" w:rsidRPr="00FB5EE6">
        <w:rPr>
          <w:rFonts w:asciiTheme="majorHAnsi" w:eastAsia="Times New Roman" w:hAnsiTheme="majorHAnsi" w:cstheme="majorHAnsi"/>
          <w:sz w:val="24"/>
          <w:szCs w:val="24"/>
          <w:lang w:val="ro-MD" w:eastAsia="ru-RU"/>
        </w:rPr>
        <w:t>alocațiile</w:t>
      </w:r>
      <w:r w:rsidRPr="00FB5EE6">
        <w:rPr>
          <w:rFonts w:asciiTheme="majorHAnsi" w:eastAsia="Times New Roman" w:hAnsiTheme="majorHAnsi" w:cstheme="majorHAnsi"/>
          <w:sz w:val="24"/>
          <w:szCs w:val="24"/>
          <w:lang w:val="ro-MD" w:eastAsia="ru-RU"/>
        </w:rPr>
        <w:t xml:space="preserve"> anuale de la bugetul de stat, precum şi din alte surse. Cuantumul FNDR este aprobat prin Legea bugetului de stat pentru un an bugetar. De asemenea, în Fond pot fi atrase şi alte mijloace financiare din sectorul public şi din cel privat la nivel local, regional, naţional şi internaţional, precum şi mijloacele oferite prin programele de asistenţă ale </w:t>
      </w:r>
      <w:r w:rsidR="000B64FD" w:rsidRPr="00193FBD">
        <w:rPr>
          <w:rFonts w:asciiTheme="majorHAnsi" w:eastAsia="Times New Roman" w:hAnsiTheme="majorHAnsi" w:cstheme="majorHAnsi"/>
          <w:sz w:val="24"/>
          <w:szCs w:val="24"/>
          <w:lang w:val="ro-MD" w:eastAsia="ru-RU"/>
        </w:rPr>
        <w:t>UE</w:t>
      </w:r>
      <w:r w:rsidRPr="00193FBD">
        <w:rPr>
          <w:rFonts w:asciiTheme="majorHAnsi" w:eastAsia="Times New Roman" w:hAnsiTheme="majorHAnsi" w:cstheme="majorHAnsi"/>
          <w:sz w:val="24"/>
          <w:szCs w:val="24"/>
          <w:lang w:val="ro-MD" w:eastAsia="ru-RU"/>
        </w:rPr>
        <w:t>. FNDR este</w:t>
      </w:r>
      <w:r w:rsidRPr="00FB5EE6">
        <w:rPr>
          <w:rFonts w:asciiTheme="majorHAnsi" w:eastAsia="Times New Roman" w:hAnsiTheme="majorHAnsi" w:cstheme="majorHAnsi"/>
          <w:sz w:val="24"/>
          <w:szCs w:val="24"/>
          <w:lang w:val="ro-MD" w:eastAsia="ru-RU"/>
        </w:rPr>
        <w:t xml:space="preserve"> gestionat de MADRM, </w:t>
      </w:r>
      <w:r w:rsidRPr="00193FBD">
        <w:rPr>
          <w:rFonts w:asciiTheme="majorHAnsi" w:eastAsia="Times New Roman" w:hAnsiTheme="majorHAnsi" w:cstheme="majorHAnsi"/>
          <w:sz w:val="24"/>
          <w:szCs w:val="24"/>
          <w:lang w:val="ro-MD" w:eastAsia="ru-RU"/>
        </w:rPr>
        <w:t>care efectuează alocarea</w:t>
      </w:r>
      <w:r w:rsidRPr="00FB5EE6">
        <w:rPr>
          <w:rFonts w:asciiTheme="majorHAnsi" w:eastAsia="Times New Roman" w:hAnsiTheme="majorHAnsi" w:cstheme="majorHAnsi"/>
          <w:sz w:val="24"/>
          <w:szCs w:val="24"/>
          <w:lang w:val="ro-MD" w:eastAsia="ru-RU"/>
        </w:rPr>
        <w:t xml:space="preserve"> mijloacelor, cu aprobarea prealabilă a </w:t>
      </w:r>
      <w:r w:rsidRPr="00FB5EE6">
        <w:rPr>
          <w:rFonts w:asciiTheme="majorHAnsi" w:eastAsia="Times New Roman" w:hAnsiTheme="majorHAnsi" w:cstheme="majorHAnsi"/>
          <w:b/>
          <w:i/>
          <w:sz w:val="24"/>
          <w:szCs w:val="24"/>
          <w:lang w:val="ro-MD" w:eastAsia="ru-RU"/>
        </w:rPr>
        <w:t xml:space="preserve">Consiliului Naţional de Coordonare a Dezvoltării </w:t>
      </w:r>
      <w:r w:rsidRPr="00FD5DAC">
        <w:rPr>
          <w:rFonts w:asciiTheme="majorHAnsi" w:eastAsia="Times New Roman" w:hAnsiTheme="majorHAnsi" w:cstheme="majorHAnsi"/>
          <w:b/>
          <w:i/>
          <w:sz w:val="24"/>
          <w:szCs w:val="24"/>
          <w:lang w:val="ro-MD" w:eastAsia="ru-RU"/>
        </w:rPr>
        <w:t>Regionale</w:t>
      </w:r>
      <w:r w:rsidRPr="00FD5DAC">
        <w:rPr>
          <w:rFonts w:asciiTheme="majorHAnsi" w:eastAsia="Times New Roman" w:hAnsiTheme="majorHAnsi" w:cstheme="majorHAnsi"/>
          <w:sz w:val="24"/>
          <w:szCs w:val="24"/>
          <w:lang w:val="ro-MD" w:eastAsia="ru-RU"/>
        </w:rPr>
        <w:t>, în</w:t>
      </w:r>
      <w:r w:rsidRPr="00FB5EE6">
        <w:rPr>
          <w:rFonts w:asciiTheme="majorHAnsi" w:eastAsia="Times New Roman" w:hAnsiTheme="majorHAnsi" w:cstheme="majorHAnsi"/>
          <w:sz w:val="24"/>
          <w:szCs w:val="24"/>
          <w:lang w:val="ro-MD" w:eastAsia="ru-RU"/>
        </w:rPr>
        <w:t xml:space="preserve"> modul stabilit de Regulamentul de formare şi utilizare a mijloacelor FNDR</w:t>
      </w:r>
      <w:r w:rsidR="00EB43A8" w:rsidRPr="00FB5EE6">
        <w:rPr>
          <w:rStyle w:val="FootnoteReference"/>
          <w:rFonts w:asciiTheme="majorHAnsi" w:eastAsia="Times New Roman" w:hAnsiTheme="majorHAnsi" w:cstheme="majorHAnsi"/>
          <w:sz w:val="24"/>
          <w:szCs w:val="24"/>
          <w:lang w:val="ro-MD" w:eastAsia="ru-RU"/>
        </w:rPr>
        <w:footnoteReference w:id="9"/>
      </w:r>
      <w:r w:rsidRPr="00FB5EE6">
        <w:rPr>
          <w:rFonts w:asciiTheme="majorHAnsi" w:eastAsia="Times New Roman" w:hAnsiTheme="majorHAnsi" w:cstheme="majorHAnsi"/>
          <w:sz w:val="24"/>
          <w:szCs w:val="24"/>
          <w:lang w:val="ro-MD" w:eastAsia="ru-RU"/>
        </w:rPr>
        <w:t xml:space="preserve">, precum şi de alte acte normative. Prin </w:t>
      </w:r>
      <w:r w:rsidR="008A44AA">
        <w:rPr>
          <w:rFonts w:asciiTheme="majorHAnsi" w:eastAsia="Times New Roman" w:hAnsiTheme="majorHAnsi" w:cstheme="majorHAnsi"/>
          <w:sz w:val="24"/>
          <w:szCs w:val="24"/>
          <w:lang w:val="ro-MD" w:eastAsia="ru-RU"/>
        </w:rPr>
        <w:t>D</w:t>
      </w:r>
      <w:r w:rsidRPr="00FB5EE6">
        <w:rPr>
          <w:rFonts w:asciiTheme="majorHAnsi" w:eastAsia="Times New Roman" w:hAnsiTheme="majorHAnsi" w:cstheme="majorHAnsi"/>
          <w:sz w:val="24"/>
          <w:szCs w:val="24"/>
          <w:lang w:val="ro-MD" w:eastAsia="ru-RU"/>
        </w:rPr>
        <w:t>ecizia nr.4/16 din 10.03.2016</w:t>
      </w:r>
      <w:r w:rsidR="008A44AA">
        <w:rPr>
          <w:rFonts w:asciiTheme="majorHAnsi" w:eastAsia="Times New Roman" w:hAnsiTheme="majorHAnsi" w:cstheme="majorHAnsi"/>
          <w:sz w:val="24"/>
          <w:szCs w:val="24"/>
          <w:lang w:val="ro-MD" w:eastAsia="ru-RU"/>
        </w:rPr>
        <w:t>,</w:t>
      </w:r>
      <w:r w:rsidRPr="00FB5EE6">
        <w:rPr>
          <w:rFonts w:asciiTheme="majorHAnsi" w:eastAsia="Times New Roman" w:hAnsiTheme="majorHAnsi" w:cstheme="majorHAnsi"/>
          <w:sz w:val="24"/>
          <w:szCs w:val="24"/>
          <w:lang w:val="ro-MD" w:eastAsia="ru-RU"/>
        </w:rPr>
        <w:t xml:space="preserve"> CNCDR a aprobat Manualul operaţional privind modul de utilizare a mijloacelor FNDR.</w:t>
      </w:r>
    </w:p>
    <w:p w14:paraId="56BCA04F" w14:textId="77777777" w:rsidR="00080153" w:rsidRPr="00FB5EE6" w:rsidRDefault="00080153" w:rsidP="00CE7306">
      <w:pPr>
        <w:tabs>
          <w:tab w:val="left" w:pos="0"/>
        </w:tabs>
        <w:spacing w:after="0" w:line="276" w:lineRule="auto"/>
        <w:ind w:firstLine="567"/>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rPr>
        <w:t>Structura CNCDR a fost aprobată prin Hotărârea Guvernului nr. 127 din 08.02.2008</w:t>
      </w:r>
      <w:r w:rsidRPr="00FB5EE6">
        <w:rPr>
          <w:rFonts w:asciiTheme="majorHAnsi" w:eastAsia="Times New Roman" w:hAnsiTheme="majorHAnsi" w:cstheme="majorHAnsi"/>
          <w:sz w:val="24"/>
          <w:szCs w:val="24"/>
          <w:vertAlign w:val="superscript"/>
          <w:lang w:val="ro-MD"/>
        </w:rPr>
        <w:footnoteReference w:id="10"/>
      </w:r>
      <w:r w:rsidRPr="00FB5EE6">
        <w:rPr>
          <w:rFonts w:asciiTheme="majorHAnsi" w:eastAsia="Times New Roman" w:hAnsiTheme="majorHAnsi" w:cstheme="majorHAnsi"/>
          <w:sz w:val="24"/>
          <w:szCs w:val="24"/>
          <w:lang w:val="ro-MD"/>
        </w:rPr>
        <w:t xml:space="preserve">. Principalele atribuții ale CNCDR sunt aprobarea, promovarea şi coordonarea la nivel național a obiectivelor politicii de dezvoltare regională, instrumentelor de implementare, mecanismelor de finanțare, precum şi supravegherea şi controlul modului de utilizare a mijloacelor FNDR. </w:t>
      </w:r>
    </w:p>
    <w:p w14:paraId="1D5ED51C" w14:textId="4B36796C" w:rsidR="00080153" w:rsidRPr="00FB5EE6" w:rsidRDefault="00080153" w:rsidP="00CE7306">
      <w:pPr>
        <w:spacing w:after="0" w:line="276" w:lineRule="auto"/>
        <w:ind w:firstLine="567"/>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b/>
          <w:i/>
          <w:iCs/>
          <w:sz w:val="24"/>
          <w:szCs w:val="24"/>
          <w:lang w:val="ro-MD"/>
        </w:rPr>
        <w:lastRenderedPageBreak/>
        <w:t xml:space="preserve">Consiliul </w:t>
      </w:r>
      <w:r w:rsidR="00193FBD" w:rsidRPr="00FD5DAC">
        <w:rPr>
          <w:rFonts w:asciiTheme="majorHAnsi" w:eastAsia="Times New Roman" w:hAnsiTheme="majorHAnsi" w:cstheme="majorHAnsi"/>
          <w:b/>
          <w:i/>
          <w:iCs/>
          <w:sz w:val="24"/>
          <w:szCs w:val="24"/>
          <w:lang w:val="ro-MD"/>
        </w:rPr>
        <w:t>R</w:t>
      </w:r>
      <w:r w:rsidRPr="00193FBD">
        <w:rPr>
          <w:rFonts w:asciiTheme="majorHAnsi" w:eastAsia="Times New Roman" w:hAnsiTheme="majorHAnsi" w:cstheme="majorHAnsi"/>
          <w:b/>
          <w:i/>
          <w:iCs/>
          <w:sz w:val="24"/>
          <w:szCs w:val="24"/>
          <w:lang w:val="ro-MD"/>
        </w:rPr>
        <w:t xml:space="preserve">egional pentru </w:t>
      </w:r>
      <w:r w:rsidR="00193FBD" w:rsidRPr="00FD5DAC">
        <w:rPr>
          <w:rFonts w:asciiTheme="majorHAnsi" w:eastAsia="Times New Roman" w:hAnsiTheme="majorHAnsi" w:cstheme="majorHAnsi"/>
          <w:b/>
          <w:i/>
          <w:iCs/>
          <w:sz w:val="24"/>
          <w:szCs w:val="24"/>
          <w:lang w:val="ro-MD"/>
        </w:rPr>
        <w:t>D</w:t>
      </w:r>
      <w:r w:rsidRPr="00193FBD">
        <w:rPr>
          <w:rFonts w:asciiTheme="majorHAnsi" w:eastAsia="Times New Roman" w:hAnsiTheme="majorHAnsi" w:cstheme="majorHAnsi"/>
          <w:b/>
          <w:i/>
          <w:iCs/>
          <w:sz w:val="24"/>
          <w:szCs w:val="24"/>
          <w:lang w:val="ro-MD"/>
        </w:rPr>
        <w:t>ezvoltare</w:t>
      </w:r>
      <w:r w:rsidRPr="00FB5EE6">
        <w:rPr>
          <w:rFonts w:asciiTheme="majorHAnsi" w:eastAsia="Times New Roman" w:hAnsiTheme="majorHAnsi" w:cstheme="majorHAnsi"/>
          <w:sz w:val="24"/>
          <w:szCs w:val="24"/>
          <w:lang w:val="ro-MD"/>
        </w:rPr>
        <w:t xml:space="preserve">  este o structură funcţională deliberativă la nivelul fiecărei regiuni de dezvoltare, constituit pentru coordonarea şi promovarea obiectivelor politicii de dezvoltare regională la nivel local. CRD este responsabil de dezvoltarea generală din regiune şi de aprobarea Strategiei de dezvoltare regională şi a Planului de acţiuni. CRD identifică, conform criteriilor definite la nivel naţional, zonele defavorizate din regiunea sa de dezvoltare, aprobă şi promovează proiectele de dezvoltare regională. CRD este</w:t>
      </w:r>
      <w:r w:rsidR="00AF2EB7">
        <w:rPr>
          <w:rFonts w:asciiTheme="majorHAnsi" w:eastAsia="Times New Roman" w:hAnsiTheme="majorHAnsi" w:cstheme="majorHAnsi"/>
          <w:sz w:val="24"/>
          <w:szCs w:val="24"/>
          <w:lang w:val="ro-MD"/>
        </w:rPr>
        <w:t xml:space="preserve"> creat</w:t>
      </w:r>
      <w:r w:rsidRPr="00FB5EE6">
        <w:rPr>
          <w:rFonts w:asciiTheme="majorHAnsi" w:eastAsia="Times New Roman" w:hAnsiTheme="majorHAnsi" w:cstheme="majorHAnsi"/>
          <w:sz w:val="24"/>
          <w:szCs w:val="24"/>
          <w:lang w:val="ro-MD"/>
        </w:rPr>
        <w:t xml:space="preserve"> în baza principiului </w:t>
      </w:r>
      <w:r w:rsidR="00B4212E" w:rsidRPr="00FB5EE6">
        <w:rPr>
          <w:rFonts w:asciiTheme="majorHAnsi" w:eastAsia="Times New Roman" w:hAnsiTheme="majorHAnsi" w:cstheme="majorHAnsi"/>
          <w:sz w:val="24"/>
          <w:szCs w:val="24"/>
          <w:lang w:val="ro-MD"/>
        </w:rPr>
        <w:t>parității</w:t>
      </w:r>
      <w:r w:rsidRPr="00FB5EE6">
        <w:rPr>
          <w:rFonts w:asciiTheme="majorHAnsi" w:eastAsia="Times New Roman" w:hAnsiTheme="majorHAnsi" w:cstheme="majorHAnsi"/>
          <w:sz w:val="24"/>
          <w:szCs w:val="24"/>
          <w:lang w:val="ro-MD"/>
        </w:rPr>
        <w:t xml:space="preserve"> între </w:t>
      </w:r>
      <w:r w:rsidR="00B4212E" w:rsidRPr="00FB5EE6">
        <w:rPr>
          <w:rFonts w:asciiTheme="majorHAnsi" w:eastAsia="Times New Roman" w:hAnsiTheme="majorHAnsi" w:cstheme="majorHAnsi"/>
          <w:sz w:val="24"/>
          <w:szCs w:val="24"/>
          <w:lang w:val="ro-MD"/>
        </w:rPr>
        <w:t>reprezentanții</w:t>
      </w:r>
      <w:r w:rsidRPr="00FB5EE6">
        <w:rPr>
          <w:rFonts w:asciiTheme="majorHAnsi" w:eastAsia="Times New Roman" w:hAnsiTheme="majorHAnsi" w:cstheme="majorHAnsi"/>
          <w:sz w:val="24"/>
          <w:szCs w:val="24"/>
          <w:lang w:val="ro-MD"/>
        </w:rPr>
        <w:t xml:space="preserve"> </w:t>
      </w:r>
      <w:r w:rsidR="00B4212E" w:rsidRPr="00FB5EE6">
        <w:rPr>
          <w:rFonts w:asciiTheme="majorHAnsi" w:eastAsia="Times New Roman" w:hAnsiTheme="majorHAnsi" w:cstheme="majorHAnsi"/>
          <w:sz w:val="24"/>
          <w:szCs w:val="24"/>
          <w:lang w:val="ro-MD"/>
        </w:rPr>
        <w:t>autorităților</w:t>
      </w:r>
      <w:r w:rsidRPr="00FB5EE6">
        <w:rPr>
          <w:rFonts w:asciiTheme="majorHAnsi" w:eastAsia="Times New Roman" w:hAnsiTheme="majorHAnsi" w:cstheme="majorHAnsi"/>
          <w:sz w:val="24"/>
          <w:szCs w:val="24"/>
          <w:lang w:val="ro-MD"/>
        </w:rPr>
        <w:t xml:space="preserve"> </w:t>
      </w:r>
      <w:r w:rsidR="00B4212E" w:rsidRPr="00FB5EE6">
        <w:rPr>
          <w:rFonts w:asciiTheme="majorHAnsi" w:eastAsia="Times New Roman" w:hAnsiTheme="majorHAnsi" w:cstheme="majorHAnsi"/>
          <w:sz w:val="24"/>
          <w:szCs w:val="24"/>
          <w:lang w:val="ro-MD"/>
        </w:rPr>
        <w:t>administrației</w:t>
      </w:r>
      <w:r w:rsidRPr="00FB5EE6">
        <w:rPr>
          <w:rFonts w:asciiTheme="majorHAnsi" w:eastAsia="Times New Roman" w:hAnsiTheme="majorHAnsi" w:cstheme="majorHAnsi"/>
          <w:sz w:val="24"/>
          <w:szCs w:val="24"/>
          <w:lang w:val="ro-MD"/>
        </w:rPr>
        <w:t xml:space="preserve"> publice, pe de o parte, şi reprezentanţii sectorului privat şi ai societăţii civile, pe de altă parte</w:t>
      </w:r>
      <w:r w:rsidR="008A44AA">
        <w:rPr>
          <w:rFonts w:asciiTheme="majorHAnsi" w:eastAsia="Times New Roman" w:hAnsiTheme="majorHAnsi" w:cstheme="majorHAnsi"/>
          <w:sz w:val="24"/>
          <w:szCs w:val="24"/>
          <w:lang w:val="ro-MD"/>
        </w:rPr>
        <w:t>,</w:t>
      </w:r>
      <w:r w:rsidRPr="00FB5EE6">
        <w:rPr>
          <w:rFonts w:asciiTheme="majorHAnsi" w:eastAsia="Times New Roman" w:hAnsiTheme="majorHAnsi" w:cstheme="majorHAnsi"/>
          <w:sz w:val="24"/>
          <w:szCs w:val="24"/>
          <w:lang w:val="ro-MD"/>
        </w:rPr>
        <w:t xml:space="preserve"> şi compus din </w:t>
      </w:r>
      <w:r w:rsidR="00B4212E" w:rsidRPr="00FB5EE6">
        <w:rPr>
          <w:rFonts w:asciiTheme="majorHAnsi" w:eastAsia="Times New Roman" w:hAnsiTheme="majorHAnsi" w:cstheme="majorHAnsi"/>
          <w:sz w:val="24"/>
          <w:szCs w:val="24"/>
          <w:lang w:val="ro-MD"/>
        </w:rPr>
        <w:t>președinți</w:t>
      </w:r>
      <w:r w:rsidRPr="00FB5EE6">
        <w:rPr>
          <w:rFonts w:asciiTheme="majorHAnsi" w:eastAsia="Times New Roman" w:hAnsiTheme="majorHAnsi" w:cstheme="majorHAnsi"/>
          <w:sz w:val="24"/>
          <w:szCs w:val="24"/>
          <w:lang w:val="ro-MD"/>
        </w:rPr>
        <w:t xml:space="preserve"> de raioane, primari, reprezentanţi ai sectorului privat şi </w:t>
      </w:r>
      <w:r w:rsidR="00AF2EB7">
        <w:rPr>
          <w:rFonts w:asciiTheme="majorHAnsi" w:eastAsia="Times New Roman" w:hAnsiTheme="majorHAnsi" w:cstheme="majorHAnsi"/>
          <w:sz w:val="24"/>
          <w:szCs w:val="24"/>
          <w:lang w:val="ro-MD"/>
        </w:rPr>
        <w:t xml:space="preserve">ai </w:t>
      </w:r>
      <w:r w:rsidRPr="00FB5EE6">
        <w:rPr>
          <w:rFonts w:asciiTheme="majorHAnsi" w:eastAsia="Times New Roman" w:hAnsiTheme="majorHAnsi" w:cstheme="majorHAnsi"/>
          <w:sz w:val="24"/>
          <w:szCs w:val="24"/>
          <w:lang w:val="ro-MD"/>
        </w:rPr>
        <w:t xml:space="preserve">societăţii civile. </w:t>
      </w:r>
    </w:p>
    <w:p w14:paraId="5A2267EA" w14:textId="77777777" w:rsidR="00080153" w:rsidRPr="00FB5EE6" w:rsidRDefault="00080153" w:rsidP="00080153">
      <w:pPr>
        <w:spacing w:after="0" w:line="276" w:lineRule="auto"/>
        <w:ind w:firstLine="720"/>
        <w:jc w:val="right"/>
        <w:rPr>
          <w:rFonts w:asciiTheme="majorHAnsi" w:eastAsia="Times New Roman" w:hAnsiTheme="majorHAnsi" w:cstheme="majorHAnsi"/>
          <w:b/>
          <w:iCs/>
          <w:sz w:val="24"/>
          <w:szCs w:val="24"/>
          <w:lang w:val="ro-MD" w:eastAsia="ru-RU"/>
        </w:rPr>
      </w:pPr>
      <w:r w:rsidRPr="00FB5EE6">
        <w:rPr>
          <w:rFonts w:asciiTheme="majorHAnsi" w:eastAsia="Times New Roman" w:hAnsiTheme="majorHAnsi" w:cstheme="majorHAnsi"/>
          <w:b/>
          <w:iCs/>
          <w:sz w:val="24"/>
          <w:szCs w:val="24"/>
          <w:lang w:val="ro-MD" w:eastAsia="ru-RU"/>
        </w:rPr>
        <w:t>Figura nr.1</w:t>
      </w:r>
    </w:p>
    <w:tbl>
      <w:tblPr>
        <w:tblStyle w:val="TableGrid9"/>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4203"/>
      </w:tblGrid>
      <w:tr w:rsidR="008026B8" w:rsidRPr="00FB5EE6" w14:paraId="1B3766F3" w14:textId="77777777" w:rsidTr="00590AB4">
        <w:trPr>
          <w:trHeight w:val="3288"/>
        </w:trPr>
        <w:tc>
          <w:tcPr>
            <w:tcW w:w="5089" w:type="dxa"/>
          </w:tcPr>
          <w:p w14:paraId="74F9668E" w14:textId="4FA95897" w:rsidR="00080153" w:rsidRPr="00FB5EE6" w:rsidRDefault="008026B8" w:rsidP="000B64FD">
            <w:pPr>
              <w:spacing w:line="276" w:lineRule="auto"/>
              <w:ind w:firstLine="567"/>
              <w:jc w:val="both"/>
              <w:rPr>
                <w:rFonts w:asciiTheme="majorHAnsi" w:hAnsiTheme="majorHAnsi" w:cstheme="majorHAnsi"/>
                <w:b/>
                <w:iCs/>
                <w:sz w:val="24"/>
                <w:szCs w:val="24"/>
                <w:lang w:val="ro-MD" w:eastAsia="ru-RU"/>
              </w:rPr>
            </w:pPr>
            <w:r w:rsidRPr="00FB5EE6">
              <w:rPr>
                <w:rFonts w:asciiTheme="majorHAnsi" w:hAnsiTheme="majorHAnsi" w:cstheme="majorHAnsi"/>
                <w:bCs/>
                <w:sz w:val="24"/>
                <w:szCs w:val="24"/>
                <w:lang w:val="ro-MD" w:eastAsia="ru-RU"/>
              </w:rPr>
              <w:t>Pentru asigurarea activităților de dezvoltare regională</w:t>
            </w:r>
            <w:r w:rsidR="00E57C0B">
              <w:rPr>
                <w:rFonts w:asciiTheme="majorHAnsi" w:hAnsiTheme="majorHAnsi" w:cstheme="majorHAnsi"/>
                <w:bCs/>
                <w:sz w:val="24"/>
                <w:szCs w:val="24"/>
                <w:lang w:val="ro-MD" w:eastAsia="ru-RU"/>
              </w:rPr>
              <w:t>,</w:t>
            </w:r>
            <w:r w:rsidRPr="00FB5EE6">
              <w:rPr>
                <w:rFonts w:asciiTheme="majorHAnsi" w:hAnsiTheme="majorHAnsi" w:cstheme="majorHAnsi"/>
                <w:bCs/>
                <w:sz w:val="24"/>
                <w:szCs w:val="24"/>
                <w:lang w:val="ro-MD" w:eastAsia="ru-RU"/>
              </w:rPr>
              <w:t xml:space="preserve"> în luna decembrie 2009 au fost create</w:t>
            </w:r>
            <w:r w:rsidRPr="00FB5EE6">
              <w:rPr>
                <w:rFonts w:asciiTheme="majorHAnsi" w:hAnsiTheme="majorHAnsi" w:cstheme="majorHAnsi"/>
                <w:b/>
                <w:bCs/>
                <w:sz w:val="24"/>
                <w:szCs w:val="24"/>
                <w:lang w:val="ro-MD" w:eastAsia="ru-RU"/>
              </w:rPr>
              <w:t xml:space="preserve"> </w:t>
            </w:r>
            <w:r w:rsidRPr="00FB5EE6">
              <w:rPr>
                <w:rFonts w:asciiTheme="majorHAnsi" w:hAnsiTheme="majorHAnsi" w:cstheme="majorHAnsi"/>
                <w:b/>
                <w:bCs/>
                <w:i/>
                <w:sz w:val="24"/>
                <w:szCs w:val="24"/>
                <w:lang w:val="ro-MD" w:eastAsia="ru-RU"/>
              </w:rPr>
              <w:t>Agențiile de Dezvoltare Regională</w:t>
            </w:r>
            <w:r w:rsidRPr="00FB5EE6">
              <w:rPr>
                <w:rFonts w:asciiTheme="majorHAnsi" w:hAnsiTheme="majorHAnsi" w:cstheme="majorHAnsi"/>
                <w:iCs/>
                <w:sz w:val="24"/>
                <w:szCs w:val="24"/>
                <w:lang w:val="ro-MD" w:eastAsia="ru-RU"/>
              </w:rPr>
              <w:t>.</w:t>
            </w:r>
            <w:r w:rsidRPr="00FB5EE6">
              <w:rPr>
                <w:rFonts w:asciiTheme="majorHAnsi" w:hAnsiTheme="majorHAnsi" w:cstheme="majorHAnsi"/>
                <w:sz w:val="24"/>
                <w:szCs w:val="24"/>
                <w:lang w:val="ro-MD"/>
              </w:rPr>
              <w:t xml:space="preserve"> </w:t>
            </w:r>
            <w:r w:rsidRPr="00FB5EE6">
              <w:rPr>
                <w:rFonts w:asciiTheme="majorHAnsi" w:hAnsiTheme="majorHAnsi" w:cstheme="majorHAnsi"/>
                <w:iCs/>
                <w:sz w:val="24"/>
                <w:szCs w:val="24"/>
                <w:lang w:val="ro-MD" w:eastAsia="ru-RU"/>
              </w:rPr>
              <w:t>În conformitate cu Legea privind dezvoltarea regională</w:t>
            </w:r>
            <w:r w:rsidR="00976CD6">
              <w:rPr>
                <w:rFonts w:asciiTheme="majorHAnsi" w:hAnsiTheme="majorHAnsi" w:cstheme="majorHAnsi"/>
                <w:iCs/>
                <w:sz w:val="24"/>
                <w:szCs w:val="24"/>
                <w:lang w:val="ro-MD" w:eastAsia="ru-RU"/>
              </w:rPr>
              <w:t xml:space="preserve"> în RM</w:t>
            </w:r>
            <w:r w:rsidRPr="00FB5EE6">
              <w:rPr>
                <w:rFonts w:asciiTheme="majorHAnsi" w:hAnsiTheme="majorHAnsi" w:cstheme="majorHAnsi"/>
                <w:iCs/>
                <w:sz w:val="24"/>
                <w:szCs w:val="24"/>
                <w:lang w:val="ro-MD" w:eastAsia="ru-RU"/>
              </w:rPr>
              <w:t>, sunt constituite șase regiuni de dezvoltare: Nord, Centru, Sud, UTA Găgăuzia, Municipiul Chișinău și Transnistria. În prezent</w:t>
            </w:r>
            <w:r w:rsidR="00FE339A">
              <w:rPr>
                <w:rFonts w:asciiTheme="majorHAnsi" w:hAnsiTheme="majorHAnsi" w:cstheme="majorHAnsi"/>
                <w:iCs/>
                <w:sz w:val="24"/>
                <w:szCs w:val="24"/>
                <w:lang w:val="ro-MD" w:eastAsia="ru-RU"/>
              </w:rPr>
              <w:t>,</w:t>
            </w:r>
            <w:r w:rsidRPr="00FB5EE6">
              <w:rPr>
                <w:rFonts w:asciiTheme="majorHAnsi" w:hAnsiTheme="majorHAnsi" w:cstheme="majorHAnsi"/>
                <w:iCs/>
                <w:sz w:val="24"/>
                <w:szCs w:val="24"/>
                <w:lang w:val="ro-MD" w:eastAsia="ru-RU"/>
              </w:rPr>
              <w:t xml:space="preserve"> patru agenții sunt pe deplin instituționalizate</w:t>
            </w:r>
            <w:r w:rsidRPr="00FB5EE6">
              <w:rPr>
                <w:rFonts w:asciiTheme="majorHAnsi" w:hAnsiTheme="majorHAnsi" w:cstheme="majorHAnsi"/>
                <w:iCs/>
                <w:sz w:val="24"/>
                <w:szCs w:val="24"/>
                <w:vertAlign w:val="superscript"/>
                <w:lang w:val="ro-MD" w:eastAsia="ru-RU"/>
              </w:rPr>
              <w:footnoteReference w:id="11"/>
            </w:r>
            <w:r w:rsidRPr="00FB5EE6">
              <w:rPr>
                <w:rFonts w:asciiTheme="majorHAnsi" w:hAnsiTheme="majorHAnsi" w:cstheme="majorHAnsi"/>
                <w:iCs/>
                <w:sz w:val="24"/>
                <w:szCs w:val="24"/>
                <w:lang w:val="ro-MD" w:eastAsia="ru-RU"/>
              </w:rPr>
              <w:t xml:space="preserve"> </w:t>
            </w:r>
            <w:r w:rsidRPr="00FB5EE6">
              <w:rPr>
                <w:rFonts w:asciiTheme="majorHAnsi" w:hAnsiTheme="majorHAnsi" w:cstheme="majorHAnsi"/>
                <w:i/>
                <w:iCs/>
                <w:sz w:val="24"/>
                <w:szCs w:val="24"/>
                <w:lang w:val="ro-MD" w:eastAsia="ru-RU"/>
              </w:rPr>
              <w:t>(a se vedea Figura nr.1),</w:t>
            </w:r>
            <w:r w:rsidRPr="00FB5EE6">
              <w:rPr>
                <w:rFonts w:asciiTheme="majorHAnsi" w:hAnsiTheme="majorHAnsi" w:cstheme="majorHAnsi"/>
                <w:iCs/>
                <w:sz w:val="24"/>
                <w:szCs w:val="24"/>
                <w:lang w:val="ro-MD" w:eastAsia="ru-RU"/>
              </w:rPr>
              <w:t xml:space="preserve"> iar </w:t>
            </w:r>
            <w:r w:rsidRPr="00FE339A">
              <w:rPr>
                <w:rFonts w:asciiTheme="majorHAnsi" w:hAnsiTheme="majorHAnsi" w:cstheme="majorHAnsi"/>
                <w:iCs/>
                <w:sz w:val="24"/>
                <w:szCs w:val="24"/>
                <w:lang w:val="ro-MD" w:eastAsia="ru-RU"/>
              </w:rPr>
              <w:t>A</w:t>
            </w:r>
            <w:r w:rsidR="00FE339A">
              <w:rPr>
                <w:rFonts w:asciiTheme="majorHAnsi" w:hAnsiTheme="majorHAnsi" w:cstheme="majorHAnsi"/>
                <w:iCs/>
                <w:sz w:val="24"/>
                <w:szCs w:val="24"/>
                <w:lang w:val="ro-MD" w:eastAsia="ru-RU"/>
              </w:rPr>
              <w:t>DR</w:t>
            </w:r>
            <w:r w:rsidRPr="00FB5EE6">
              <w:rPr>
                <w:rFonts w:asciiTheme="majorHAnsi" w:hAnsiTheme="majorHAnsi" w:cstheme="majorHAnsi"/>
                <w:iCs/>
                <w:sz w:val="24"/>
                <w:szCs w:val="24"/>
                <w:lang w:val="ro-MD" w:eastAsia="ru-RU"/>
              </w:rPr>
              <w:t xml:space="preserve"> Chișinău este în proces de lansare a activității. </w:t>
            </w:r>
          </w:p>
        </w:tc>
        <w:tc>
          <w:tcPr>
            <w:tcW w:w="4203" w:type="dxa"/>
          </w:tcPr>
          <w:p w14:paraId="1EE03AAB" w14:textId="77777777" w:rsidR="00080153" w:rsidRPr="00FB5EE6" w:rsidRDefault="008026B8" w:rsidP="00080153">
            <w:pPr>
              <w:spacing w:line="276" w:lineRule="auto"/>
              <w:jc w:val="both"/>
              <w:rPr>
                <w:rFonts w:asciiTheme="majorHAnsi" w:hAnsiTheme="majorHAnsi" w:cstheme="majorHAnsi"/>
                <w:b/>
                <w:iCs/>
                <w:sz w:val="24"/>
                <w:szCs w:val="24"/>
                <w:lang w:val="ro-MD" w:eastAsia="ru-RU"/>
              </w:rPr>
            </w:pPr>
            <w:r w:rsidRPr="00FB5EE6">
              <w:rPr>
                <w:b/>
                <w:noProof/>
              </w:rPr>
              <w:drawing>
                <wp:inline distT="0" distB="0" distL="0" distR="0" wp14:anchorId="222261AB" wp14:editId="34A074FD">
                  <wp:extent cx="2379785" cy="2057400"/>
                  <wp:effectExtent l="0" t="0" r="1905" b="0"/>
                  <wp:docPr id="16" name="Picture 16" descr="https://madrm.gov.md/sites/default/files/styles/medium/public/Regiunile%20de%20dezvoltare%20RM%20Harata.png?itok=pFBXkV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drm.gov.md/sites/default/files/styles/medium/public/Regiunile%20de%20dezvoltare%20RM%20Harata.png?itok=pFBXkV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7468" cy="2098623"/>
                          </a:xfrm>
                          <a:prstGeom prst="rect">
                            <a:avLst/>
                          </a:prstGeom>
                          <a:noFill/>
                          <a:ln>
                            <a:noFill/>
                          </a:ln>
                        </pic:spPr>
                      </pic:pic>
                    </a:graphicData>
                  </a:graphic>
                </wp:inline>
              </w:drawing>
            </w:r>
          </w:p>
        </w:tc>
      </w:tr>
    </w:tbl>
    <w:p w14:paraId="37752DED" w14:textId="2EB869EE" w:rsidR="00080153" w:rsidRPr="00FB5EE6" w:rsidRDefault="00080153" w:rsidP="00590AB4">
      <w:pPr>
        <w:spacing w:after="0" w:line="276" w:lineRule="auto"/>
        <w:ind w:firstLine="567"/>
        <w:jc w:val="both"/>
        <w:rPr>
          <w:rFonts w:asciiTheme="majorHAnsi" w:eastAsia="Times New Roman" w:hAnsiTheme="majorHAnsi" w:cstheme="majorHAnsi"/>
          <w:iCs/>
          <w:sz w:val="24"/>
          <w:szCs w:val="24"/>
          <w:lang w:val="ro-MD" w:eastAsia="ru-RU"/>
        </w:rPr>
      </w:pPr>
      <w:r w:rsidRPr="00FB5EE6">
        <w:rPr>
          <w:rFonts w:asciiTheme="majorHAnsi" w:eastAsia="Times New Roman" w:hAnsiTheme="majorHAnsi" w:cstheme="majorHAnsi"/>
          <w:iCs/>
          <w:sz w:val="24"/>
          <w:szCs w:val="24"/>
          <w:lang w:val="ro-MD" w:eastAsia="ru-RU"/>
        </w:rPr>
        <w:t xml:space="preserve">ADR </w:t>
      </w:r>
      <w:r w:rsidR="00FE339A">
        <w:rPr>
          <w:rFonts w:asciiTheme="majorHAnsi" w:eastAsia="Times New Roman" w:hAnsiTheme="majorHAnsi" w:cstheme="majorHAnsi"/>
          <w:iCs/>
          <w:sz w:val="24"/>
          <w:szCs w:val="24"/>
          <w:lang w:val="ro-MD" w:eastAsia="ru-RU"/>
        </w:rPr>
        <w:t>exercit</w:t>
      </w:r>
      <w:r w:rsidRPr="00FB5EE6">
        <w:rPr>
          <w:rFonts w:asciiTheme="majorHAnsi" w:eastAsia="Times New Roman" w:hAnsiTheme="majorHAnsi" w:cstheme="majorHAnsi"/>
          <w:iCs/>
          <w:sz w:val="24"/>
          <w:szCs w:val="24"/>
          <w:lang w:val="ro-MD" w:eastAsia="ru-RU"/>
        </w:rPr>
        <w:t>ă următoarele atribuții: (i) efectuarea analizei dezvoltării social-economice</w:t>
      </w:r>
      <w:r w:rsidR="008026B8" w:rsidRPr="00FB5EE6">
        <w:rPr>
          <w:rFonts w:asciiTheme="majorHAnsi" w:eastAsia="Times New Roman" w:hAnsiTheme="majorHAnsi" w:cstheme="majorHAnsi"/>
          <w:iCs/>
          <w:sz w:val="24"/>
          <w:szCs w:val="24"/>
          <w:lang w:val="ro-MD" w:eastAsia="ru-RU"/>
        </w:rPr>
        <w:t xml:space="preserve"> </w:t>
      </w:r>
      <w:r w:rsidRPr="00FB5EE6">
        <w:rPr>
          <w:rFonts w:asciiTheme="majorHAnsi" w:eastAsia="Times New Roman" w:hAnsiTheme="majorHAnsi" w:cstheme="majorHAnsi"/>
          <w:iCs/>
          <w:sz w:val="24"/>
          <w:szCs w:val="24"/>
          <w:lang w:val="ro-MD" w:eastAsia="ru-RU"/>
        </w:rPr>
        <w:t xml:space="preserve">din regiunea de dezvoltare; (ii) elaborarea, coordonarea procesului de implementare, monitorizarea și evaluarea strategiilor, planurilor, programelor şi proiectelor de dezvoltare regională; (iii) atragerea mijloacelor nebugetare pentru implementarea strategiilor, programelor şi proiectelor de dezvoltare regională; (iv) acordarea suportului informațional, metodologic şi consultativ </w:t>
      </w:r>
      <w:r w:rsidRPr="003966B4">
        <w:rPr>
          <w:rFonts w:asciiTheme="majorHAnsi" w:eastAsia="Times New Roman" w:hAnsiTheme="majorHAnsi" w:cstheme="majorHAnsi"/>
          <w:iCs/>
          <w:sz w:val="24"/>
          <w:szCs w:val="24"/>
          <w:lang w:val="ro-MD" w:eastAsia="ru-RU"/>
        </w:rPr>
        <w:t>CRD ş</w:t>
      </w:r>
      <w:r w:rsidRPr="00FB5EE6">
        <w:rPr>
          <w:rFonts w:asciiTheme="majorHAnsi" w:eastAsia="Times New Roman" w:hAnsiTheme="majorHAnsi" w:cstheme="majorHAnsi"/>
          <w:iCs/>
          <w:sz w:val="24"/>
          <w:szCs w:val="24"/>
          <w:lang w:val="ro-MD" w:eastAsia="ru-RU"/>
        </w:rPr>
        <w:t>i autorităților administrației publice locale</w:t>
      </w:r>
      <w:r w:rsidR="00FE339A">
        <w:rPr>
          <w:rFonts w:asciiTheme="majorHAnsi" w:eastAsia="Times New Roman" w:hAnsiTheme="majorHAnsi" w:cstheme="majorHAnsi"/>
          <w:iCs/>
          <w:sz w:val="24"/>
          <w:szCs w:val="24"/>
          <w:lang w:val="ro-MD" w:eastAsia="ru-RU"/>
        </w:rPr>
        <w:t>,</w:t>
      </w:r>
      <w:r w:rsidRPr="00FB5EE6">
        <w:rPr>
          <w:rFonts w:asciiTheme="majorHAnsi" w:eastAsia="Times New Roman" w:hAnsiTheme="majorHAnsi" w:cstheme="majorHAnsi"/>
          <w:iCs/>
          <w:sz w:val="24"/>
          <w:szCs w:val="24"/>
          <w:lang w:val="ro-MD" w:eastAsia="ru-RU"/>
        </w:rPr>
        <w:t xml:space="preserve"> în vederea dezvoltării echilibrate şi durabile a regiunii; (v) stimularea cooperării societății civile în domeniul dezvoltării social-economice a regiunii; (vi) asigurarea lucrărilor de secretariat ale </w:t>
      </w:r>
      <w:r w:rsidRPr="00193FBD">
        <w:rPr>
          <w:rFonts w:asciiTheme="majorHAnsi" w:eastAsia="Times New Roman" w:hAnsiTheme="majorHAnsi" w:cstheme="majorHAnsi"/>
          <w:iCs/>
          <w:sz w:val="24"/>
          <w:szCs w:val="24"/>
          <w:lang w:val="ro-MD" w:eastAsia="ru-RU"/>
        </w:rPr>
        <w:t>consiliului regional.</w:t>
      </w:r>
    </w:p>
    <w:p w14:paraId="256FB909" w14:textId="77777777" w:rsidR="00080153" w:rsidRPr="00FB5EE6" w:rsidRDefault="00080153" w:rsidP="005B47E7">
      <w:pPr>
        <w:spacing w:after="0" w:line="276" w:lineRule="auto"/>
        <w:ind w:left="567"/>
        <w:contextualSpacing/>
        <w:jc w:val="both"/>
        <w:outlineLvl w:val="2"/>
        <w:rPr>
          <w:rFonts w:asciiTheme="majorHAnsi" w:eastAsia="Times New Roman" w:hAnsiTheme="majorHAnsi" w:cstheme="majorHAnsi"/>
          <w:sz w:val="24"/>
          <w:szCs w:val="24"/>
          <w:lang w:val="ro-MD" w:eastAsia="ru-RU"/>
        </w:rPr>
      </w:pPr>
      <w:bookmarkStart w:id="21" w:name="_Toc66453073"/>
      <w:bookmarkStart w:id="22" w:name="_Toc78183078"/>
      <w:r w:rsidRPr="00FD5DAC">
        <w:rPr>
          <w:rFonts w:asciiTheme="majorHAnsi" w:eastAsia="Times New Roman" w:hAnsiTheme="majorHAnsi" w:cstheme="majorHAnsi"/>
          <w:b/>
          <w:i/>
          <w:sz w:val="24"/>
          <w:szCs w:val="24"/>
          <w:lang w:val="ro-MD" w:eastAsia="ru-RU"/>
        </w:rPr>
        <w:t>Informa</w:t>
      </w:r>
      <w:r w:rsidRPr="00FB5EE6">
        <w:rPr>
          <w:rFonts w:asciiTheme="majorHAnsi" w:eastAsia="Times New Roman" w:hAnsiTheme="majorHAnsi" w:cstheme="majorHAnsi"/>
          <w:b/>
          <w:i/>
          <w:sz w:val="24"/>
          <w:szCs w:val="24"/>
          <w:lang w:val="ro-MD" w:eastAsia="ru-RU"/>
        </w:rPr>
        <w:t>ții privind sursele de finanțare a SNDR.</w:t>
      </w:r>
      <w:bookmarkEnd w:id="21"/>
      <w:bookmarkEnd w:id="22"/>
    </w:p>
    <w:p w14:paraId="4A1A633D" w14:textId="73C4A2EE" w:rsidR="00142B1D" w:rsidRPr="00FB5EE6" w:rsidRDefault="00080153" w:rsidP="00590AB4">
      <w:pPr>
        <w:spacing w:after="0" w:line="276" w:lineRule="auto"/>
        <w:ind w:firstLine="567"/>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sz w:val="24"/>
          <w:szCs w:val="24"/>
          <w:lang w:val="ro-MD"/>
        </w:rPr>
        <w:t xml:space="preserve">Conform Legii privind dezvoltarea regională în </w:t>
      </w:r>
      <w:r w:rsidR="000B64FD" w:rsidRPr="00FB5EE6">
        <w:rPr>
          <w:rFonts w:asciiTheme="majorHAnsi" w:eastAsia="Times New Roman" w:hAnsiTheme="majorHAnsi" w:cstheme="majorHAnsi"/>
          <w:sz w:val="24"/>
          <w:szCs w:val="24"/>
          <w:lang w:val="ro-MD"/>
        </w:rPr>
        <w:t>RM</w:t>
      </w:r>
      <w:r w:rsidRPr="00FB5EE6">
        <w:rPr>
          <w:rFonts w:asciiTheme="majorHAnsi" w:eastAsia="Times New Roman" w:hAnsiTheme="majorHAnsi" w:cstheme="majorHAnsi"/>
          <w:sz w:val="24"/>
          <w:szCs w:val="24"/>
          <w:lang w:val="ro-MD"/>
        </w:rPr>
        <w:t xml:space="preserve">, principala sursă de finanțare a programelor şi proiectelor orientate spre atingerea obiectivelor de dezvoltare regională este FNDR. </w:t>
      </w:r>
      <w:r w:rsidR="00142B1D" w:rsidRPr="00FB5EE6">
        <w:rPr>
          <w:rFonts w:asciiTheme="majorHAnsi" w:eastAsia="Times New Roman" w:hAnsiTheme="majorHAnsi" w:cstheme="majorHAnsi"/>
          <w:sz w:val="24"/>
          <w:szCs w:val="24"/>
          <w:lang w:val="ro-MD"/>
        </w:rPr>
        <w:t xml:space="preserve">Totodată, </w:t>
      </w:r>
      <w:r w:rsidR="001E578F" w:rsidRPr="00FB5EE6">
        <w:rPr>
          <w:rFonts w:asciiTheme="majorHAnsi" w:eastAsia="Times New Roman" w:hAnsiTheme="majorHAnsi" w:cstheme="majorHAnsi"/>
          <w:sz w:val="24"/>
          <w:szCs w:val="24"/>
          <w:lang w:val="ro-MD"/>
        </w:rPr>
        <w:t>implementarea</w:t>
      </w:r>
      <w:r w:rsidR="00142B1D" w:rsidRPr="00FB5EE6">
        <w:rPr>
          <w:rFonts w:asciiTheme="majorHAnsi" w:eastAsia="Times New Roman" w:hAnsiTheme="majorHAnsi" w:cstheme="majorHAnsi"/>
          <w:sz w:val="24"/>
          <w:szCs w:val="24"/>
          <w:lang w:val="ro-MD"/>
        </w:rPr>
        <w:t xml:space="preserve"> politicii de dezvoltare regională în RM se efectuează și cu sprijinul partenerilor externi.</w:t>
      </w:r>
      <w:r w:rsidR="000B64FD" w:rsidRPr="00FB5EE6">
        <w:rPr>
          <w:rFonts w:asciiTheme="majorHAnsi" w:eastAsia="Times New Roman" w:hAnsiTheme="majorHAnsi" w:cstheme="majorHAnsi"/>
          <w:sz w:val="24"/>
          <w:szCs w:val="24"/>
          <w:lang w:val="ro-MD"/>
        </w:rPr>
        <w:t xml:space="preserve"> Conform informației </w:t>
      </w:r>
      <w:r w:rsidR="00976CD6">
        <w:rPr>
          <w:rFonts w:asciiTheme="majorHAnsi" w:eastAsia="Times New Roman" w:hAnsiTheme="majorHAnsi" w:cstheme="majorHAnsi"/>
          <w:sz w:val="24"/>
          <w:szCs w:val="24"/>
          <w:lang w:val="ro-MD"/>
        </w:rPr>
        <w:t>p</w:t>
      </w:r>
      <w:r w:rsidR="000B64FD" w:rsidRPr="00FB5EE6">
        <w:rPr>
          <w:rFonts w:asciiTheme="majorHAnsi" w:eastAsia="Times New Roman" w:hAnsiTheme="majorHAnsi" w:cstheme="majorHAnsi"/>
          <w:sz w:val="24"/>
          <w:szCs w:val="24"/>
          <w:lang w:val="ro-MD"/>
        </w:rPr>
        <w:t xml:space="preserve">rezentate de către MADRM, costurile de implementare a SNDR 2016-2020 se estimează la circa </w:t>
      </w:r>
      <w:r w:rsidR="00C17563" w:rsidRPr="00FB5EE6">
        <w:rPr>
          <w:rFonts w:asciiTheme="majorHAnsi" w:eastAsia="Times New Roman" w:hAnsiTheme="majorHAnsi" w:cstheme="majorHAnsi"/>
          <w:sz w:val="24"/>
          <w:szCs w:val="24"/>
          <w:lang w:val="ro-MD"/>
        </w:rPr>
        <w:t>1381,45</w:t>
      </w:r>
      <w:r w:rsidR="000B64FD" w:rsidRPr="00FB5EE6">
        <w:rPr>
          <w:rFonts w:asciiTheme="majorHAnsi" w:eastAsia="Times New Roman" w:hAnsiTheme="majorHAnsi" w:cstheme="majorHAnsi"/>
          <w:sz w:val="24"/>
          <w:szCs w:val="24"/>
          <w:lang w:val="ro-MD"/>
        </w:rPr>
        <w:t xml:space="preserve"> mil.</w:t>
      </w:r>
      <w:r w:rsidR="00B21F71" w:rsidRPr="00FB5EE6">
        <w:rPr>
          <w:rFonts w:asciiTheme="majorHAnsi" w:eastAsia="Times New Roman" w:hAnsiTheme="majorHAnsi" w:cstheme="majorHAnsi"/>
          <w:sz w:val="24"/>
          <w:szCs w:val="24"/>
          <w:lang w:val="ro-MD"/>
        </w:rPr>
        <w:t>lei</w:t>
      </w:r>
      <w:r w:rsidR="00514686" w:rsidRPr="00FB5EE6">
        <w:rPr>
          <w:rFonts w:asciiTheme="majorHAnsi" w:eastAsia="Times New Roman" w:hAnsiTheme="majorHAnsi" w:cstheme="majorHAnsi"/>
          <w:sz w:val="24"/>
          <w:szCs w:val="24"/>
          <w:lang w:val="ro-MD"/>
        </w:rPr>
        <w:t xml:space="preserve"> (Ta</w:t>
      </w:r>
      <w:r w:rsidR="003222C8" w:rsidRPr="00FB5EE6">
        <w:rPr>
          <w:rFonts w:asciiTheme="majorHAnsi" w:eastAsia="Times New Roman" w:hAnsiTheme="majorHAnsi" w:cstheme="majorHAnsi"/>
          <w:sz w:val="24"/>
          <w:szCs w:val="24"/>
          <w:lang w:val="ro-MD"/>
        </w:rPr>
        <w:t>belul nr.1</w:t>
      </w:r>
      <w:r w:rsidR="00514686" w:rsidRPr="00FB5EE6">
        <w:rPr>
          <w:rFonts w:asciiTheme="majorHAnsi" w:eastAsia="Times New Roman" w:hAnsiTheme="majorHAnsi" w:cstheme="majorHAnsi"/>
          <w:sz w:val="24"/>
          <w:szCs w:val="24"/>
          <w:lang w:val="ro-MD"/>
        </w:rPr>
        <w:t>).</w:t>
      </w:r>
    </w:p>
    <w:p w14:paraId="715DF43F" w14:textId="77777777" w:rsidR="00514686" w:rsidRPr="00FB5EE6" w:rsidRDefault="00514686" w:rsidP="00514686">
      <w:pPr>
        <w:spacing w:after="0" w:line="276" w:lineRule="auto"/>
        <w:ind w:firstLine="567"/>
        <w:jc w:val="right"/>
        <w:rPr>
          <w:rFonts w:asciiTheme="majorHAnsi" w:eastAsia="Times New Roman" w:hAnsiTheme="majorHAnsi" w:cstheme="majorHAnsi"/>
          <w:b/>
          <w:sz w:val="24"/>
          <w:szCs w:val="24"/>
          <w:lang w:val="ro-MD"/>
        </w:rPr>
      </w:pPr>
      <w:r w:rsidRPr="00FB5EE6">
        <w:rPr>
          <w:rFonts w:asciiTheme="majorHAnsi" w:eastAsia="Times New Roman" w:hAnsiTheme="majorHAnsi" w:cstheme="majorHAnsi"/>
          <w:b/>
          <w:sz w:val="24"/>
          <w:szCs w:val="24"/>
          <w:lang w:val="ro-MD"/>
        </w:rPr>
        <w:t>Tabelul nr.1.</w:t>
      </w:r>
    </w:p>
    <w:p w14:paraId="3C7013F7" w14:textId="77777777" w:rsidR="00514686" w:rsidRPr="00FB5EE6" w:rsidRDefault="00522B2D" w:rsidP="00C17563">
      <w:pPr>
        <w:spacing w:after="0" w:line="276" w:lineRule="auto"/>
        <w:ind w:firstLine="567"/>
        <w:jc w:val="center"/>
        <w:rPr>
          <w:rFonts w:asciiTheme="majorHAnsi" w:eastAsia="Times New Roman" w:hAnsiTheme="majorHAnsi" w:cstheme="majorHAnsi"/>
          <w:b/>
          <w:bCs/>
          <w:sz w:val="24"/>
          <w:szCs w:val="24"/>
          <w:lang w:val="ro-MD"/>
        </w:rPr>
      </w:pPr>
      <w:r w:rsidRPr="00FB5EE6">
        <w:rPr>
          <w:rFonts w:asciiTheme="majorHAnsi" w:eastAsia="Times New Roman" w:hAnsiTheme="majorHAnsi" w:cstheme="majorHAnsi"/>
          <w:b/>
          <w:sz w:val="24"/>
          <w:szCs w:val="24"/>
          <w:lang w:val="ro-MD"/>
        </w:rPr>
        <w:t>Informație privind costul total al SNDR pentru anii 2016-2020</w:t>
      </w:r>
      <w:r w:rsidR="00514686" w:rsidRPr="00FB5EE6">
        <w:rPr>
          <w:rFonts w:asciiTheme="majorHAnsi" w:eastAsia="Times New Roman" w:hAnsiTheme="majorHAnsi" w:cstheme="majorHAnsi"/>
          <w:b/>
          <w:sz w:val="24"/>
          <w:szCs w:val="24"/>
          <w:lang w:val="ro-MD"/>
        </w:rPr>
        <w:t>, mil.</w:t>
      </w:r>
      <w:r w:rsidR="00514686" w:rsidRPr="00FB5EE6">
        <w:rPr>
          <w:rFonts w:asciiTheme="majorHAnsi" w:eastAsia="Times New Roman" w:hAnsiTheme="majorHAnsi" w:cstheme="majorHAnsi"/>
          <w:b/>
          <w:bCs/>
          <w:sz w:val="24"/>
          <w:szCs w:val="24"/>
          <w:lang w:val="ro-MD"/>
        </w:rPr>
        <w:t xml:space="preserve"> </w:t>
      </w:r>
      <w:r w:rsidR="00B21F71" w:rsidRPr="00FB5EE6">
        <w:rPr>
          <w:rFonts w:asciiTheme="majorHAnsi" w:eastAsia="Times New Roman" w:hAnsiTheme="majorHAnsi" w:cstheme="majorHAnsi"/>
          <w:b/>
          <w:bCs/>
          <w:sz w:val="24"/>
          <w:szCs w:val="24"/>
          <w:lang w:val="ro-MD"/>
        </w:rPr>
        <w:t>lei</w:t>
      </w:r>
    </w:p>
    <w:tbl>
      <w:tblPr>
        <w:tblStyle w:val="TableGrid11"/>
        <w:tblW w:w="9493" w:type="dxa"/>
        <w:tblLook w:val="04A0" w:firstRow="1" w:lastRow="0" w:firstColumn="1" w:lastColumn="0" w:noHBand="0" w:noVBand="1"/>
      </w:tblPr>
      <w:tblGrid>
        <w:gridCol w:w="698"/>
        <w:gridCol w:w="3204"/>
        <w:gridCol w:w="1480"/>
        <w:gridCol w:w="1559"/>
        <w:gridCol w:w="1559"/>
        <w:gridCol w:w="993"/>
      </w:tblGrid>
      <w:tr w:rsidR="001E578F" w:rsidRPr="00FB5EE6" w14:paraId="3A38F673" w14:textId="77777777" w:rsidTr="00142B1D">
        <w:trPr>
          <w:trHeight w:val="404"/>
        </w:trPr>
        <w:tc>
          <w:tcPr>
            <w:tcW w:w="698" w:type="dxa"/>
            <w:vMerge w:val="restart"/>
            <w:hideMark/>
          </w:tcPr>
          <w:p w14:paraId="32BAC6F8" w14:textId="77777777" w:rsidR="00142B1D" w:rsidRPr="00FB5EE6" w:rsidRDefault="00142B1D" w:rsidP="00142B1D">
            <w:pPr>
              <w:jc w:val="center"/>
              <w:rPr>
                <w:rFonts w:asciiTheme="majorHAnsi" w:eastAsia="Times New Roman" w:hAnsiTheme="majorHAnsi" w:cstheme="majorHAnsi"/>
                <w:b/>
                <w:color w:val="000000"/>
                <w:sz w:val="20"/>
                <w:szCs w:val="20"/>
                <w:lang w:val="ro-MD"/>
              </w:rPr>
            </w:pPr>
            <w:r w:rsidRPr="00FB5EE6">
              <w:rPr>
                <w:rFonts w:asciiTheme="majorHAnsi" w:eastAsia="Times New Roman" w:hAnsiTheme="majorHAnsi" w:cstheme="majorHAnsi"/>
                <w:b/>
                <w:color w:val="000000"/>
                <w:sz w:val="20"/>
                <w:szCs w:val="20"/>
                <w:lang w:val="ro-MD"/>
              </w:rPr>
              <w:t>Nr. d/o</w:t>
            </w:r>
          </w:p>
        </w:tc>
        <w:tc>
          <w:tcPr>
            <w:tcW w:w="3204" w:type="dxa"/>
            <w:vMerge w:val="restart"/>
            <w:hideMark/>
          </w:tcPr>
          <w:p w14:paraId="426FE293" w14:textId="77777777" w:rsidR="00142B1D" w:rsidRPr="00FB5EE6" w:rsidRDefault="00142B1D" w:rsidP="00142B1D">
            <w:pPr>
              <w:jc w:val="center"/>
              <w:rPr>
                <w:rFonts w:asciiTheme="majorHAnsi" w:eastAsia="Times New Roman" w:hAnsiTheme="majorHAnsi" w:cstheme="majorHAnsi"/>
                <w:b/>
                <w:color w:val="000000"/>
                <w:sz w:val="20"/>
                <w:szCs w:val="20"/>
                <w:lang w:val="ro-MD"/>
              </w:rPr>
            </w:pPr>
            <w:r w:rsidRPr="00FB5EE6">
              <w:rPr>
                <w:rFonts w:asciiTheme="majorHAnsi" w:eastAsia="Times New Roman" w:hAnsiTheme="majorHAnsi" w:cstheme="majorHAnsi"/>
                <w:b/>
                <w:color w:val="000000"/>
                <w:sz w:val="20"/>
                <w:szCs w:val="20"/>
                <w:lang w:val="ro-MD"/>
              </w:rPr>
              <w:t>Indicatori</w:t>
            </w:r>
          </w:p>
        </w:tc>
        <w:tc>
          <w:tcPr>
            <w:tcW w:w="1480" w:type="dxa"/>
            <w:vMerge w:val="restart"/>
            <w:hideMark/>
          </w:tcPr>
          <w:p w14:paraId="5953EA02" w14:textId="77777777" w:rsidR="00142B1D" w:rsidRPr="00FB5EE6" w:rsidRDefault="00142B1D" w:rsidP="00142B1D">
            <w:pPr>
              <w:jc w:val="center"/>
              <w:rPr>
                <w:rFonts w:asciiTheme="majorHAnsi" w:eastAsia="Times New Roman" w:hAnsiTheme="majorHAnsi" w:cstheme="majorHAnsi"/>
                <w:b/>
                <w:color w:val="000000"/>
                <w:sz w:val="20"/>
                <w:szCs w:val="20"/>
                <w:lang w:val="ro-MD"/>
              </w:rPr>
            </w:pPr>
            <w:r w:rsidRPr="00FB5EE6">
              <w:rPr>
                <w:rFonts w:asciiTheme="majorHAnsi" w:eastAsia="Times New Roman" w:hAnsiTheme="majorHAnsi" w:cstheme="majorHAnsi"/>
                <w:b/>
                <w:color w:val="000000"/>
                <w:sz w:val="20"/>
                <w:szCs w:val="20"/>
                <w:lang w:val="ro-MD"/>
              </w:rPr>
              <w:t>Mijloace financiare valorificate din FNDR</w:t>
            </w:r>
          </w:p>
        </w:tc>
        <w:tc>
          <w:tcPr>
            <w:tcW w:w="1559" w:type="dxa"/>
            <w:vMerge w:val="restart"/>
            <w:hideMark/>
          </w:tcPr>
          <w:p w14:paraId="034528F2" w14:textId="77777777" w:rsidR="00142B1D" w:rsidRPr="00FB5EE6" w:rsidRDefault="00142B1D" w:rsidP="001E578F">
            <w:pPr>
              <w:jc w:val="center"/>
              <w:rPr>
                <w:rFonts w:asciiTheme="majorHAnsi" w:eastAsia="Times New Roman" w:hAnsiTheme="majorHAnsi" w:cstheme="majorHAnsi"/>
                <w:b/>
                <w:color w:val="000000"/>
                <w:sz w:val="20"/>
                <w:szCs w:val="20"/>
                <w:lang w:val="ro-MD"/>
              </w:rPr>
            </w:pPr>
            <w:r w:rsidRPr="00FB5EE6">
              <w:rPr>
                <w:rFonts w:asciiTheme="majorHAnsi" w:eastAsia="Times New Roman" w:hAnsiTheme="majorHAnsi" w:cstheme="majorHAnsi"/>
                <w:b/>
                <w:color w:val="000000"/>
                <w:sz w:val="20"/>
                <w:szCs w:val="20"/>
                <w:lang w:val="ro-MD"/>
              </w:rPr>
              <w:t xml:space="preserve">Mijloace financiare </w:t>
            </w:r>
            <w:r w:rsidRPr="00FB5EE6">
              <w:rPr>
                <w:rFonts w:asciiTheme="majorHAnsi" w:eastAsia="Times New Roman" w:hAnsiTheme="majorHAnsi" w:cstheme="majorHAnsi"/>
                <w:b/>
                <w:color w:val="000000"/>
                <w:sz w:val="20"/>
                <w:szCs w:val="20"/>
                <w:lang w:val="ro-MD"/>
              </w:rPr>
              <w:lastRenderedPageBreak/>
              <w:t>valorificare din alte surse</w:t>
            </w:r>
            <w:r w:rsidR="001E578F" w:rsidRPr="00FB5EE6">
              <w:rPr>
                <w:rStyle w:val="FootnoteReference"/>
                <w:rFonts w:asciiTheme="majorHAnsi" w:eastAsia="Times New Roman" w:hAnsiTheme="majorHAnsi" w:cstheme="majorHAnsi"/>
                <w:b/>
                <w:color w:val="000000"/>
                <w:sz w:val="20"/>
                <w:szCs w:val="20"/>
                <w:lang w:val="ro-MD"/>
              </w:rPr>
              <w:footnoteReference w:id="12"/>
            </w:r>
          </w:p>
        </w:tc>
        <w:tc>
          <w:tcPr>
            <w:tcW w:w="1559" w:type="dxa"/>
            <w:vMerge w:val="restart"/>
            <w:hideMark/>
          </w:tcPr>
          <w:p w14:paraId="0F4073B4" w14:textId="77777777" w:rsidR="00142B1D" w:rsidRPr="00FB5EE6" w:rsidRDefault="00142B1D" w:rsidP="00142B1D">
            <w:pPr>
              <w:jc w:val="center"/>
              <w:rPr>
                <w:rFonts w:asciiTheme="majorHAnsi" w:eastAsia="Times New Roman" w:hAnsiTheme="majorHAnsi" w:cstheme="majorHAnsi"/>
                <w:b/>
                <w:color w:val="000000"/>
                <w:sz w:val="20"/>
                <w:szCs w:val="20"/>
                <w:lang w:val="ro-MD"/>
              </w:rPr>
            </w:pPr>
            <w:r w:rsidRPr="00FB5EE6">
              <w:rPr>
                <w:rFonts w:asciiTheme="majorHAnsi" w:eastAsia="Times New Roman" w:hAnsiTheme="majorHAnsi" w:cstheme="majorHAnsi"/>
                <w:b/>
                <w:color w:val="000000"/>
                <w:sz w:val="20"/>
                <w:szCs w:val="20"/>
                <w:lang w:val="ro-MD"/>
              </w:rPr>
              <w:lastRenderedPageBreak/>
              <w:t>Mijloace financiare valorificate din surse externe</w:t>
            </w:r>
          </w:p>
        </w:tc>
        <w:tc>
          <w:tcPr>
            <w:tcW w:w="993" w:type="dxa"/>
            <w:vMerge w:val="restart"/>
            <w:noWrap/>
            <w:hideMark/>
          </w:tcPr>
          <w:p w14:paraId="36A3852E" w14:textId="77777777" w:rsidR="00142B1D" w:rsidRPr="00FB5EE6" w:rsidRDefault="00142B1D" w:rsidP="00142B1D">
            <w:pPr>
              <w:jc w:val="center"/>
              <w:rPr>
                <w:rFonts w:asciiTheme="majorHAnsi" w:eastAsia="Times New Roman" w:hAnsiTheme="majorHAnsi" w:cstheme="majorHAnsi"/>
                <w:b/>
                <w:bCs/>
                <w:color w:val="000000"/>
                <w:sz w:val="20"/>
                <w:szCs w:val="20"/>
                <w:lang w:val="ro-MD"/>
              </w:rPr>
            </w:pPr>
            <w:r w:rsidRPr="00FB5EE6">
              <w:rPr>
                <w:rFonts w:asciiTheme="majorHAnsi" w:eastAsia="Times New Roman" w:hAnsiTheme="majorHAnsi" w:cstheme="majorHAnsi"/>
                <w:b/>
                <w:bCs/>
                <w:color w:val="000000"/>
                <w:sz w:val="20"/>
                <w:szCs w:val="20"/>
                <w:lang w:val="ro-MD"/>
              </w:rPr>
              <w:t>Total</w:t>
            </w:r>
          </w:p>
        </w:tc>
      </w:tr>
      <w:tr w:rsidR="001E578F" w:rsidRPr="00FB5EE6" w14:paraId="5E67ADBB" w14:textId="77777777" w:rsidTr="00227CDE">
        <w:trPr>
          <w:trHeight w:val="450"/>
        </w:trPr>
        <w:tc>
          <w:tcPr>
            <w:tcW w:w="698" w:type="dxa"/>
            <w:vMerge/>
            <w:hideMark/>
          </w:tcPr>
          <w:p w14:paraId="36537138" w14:textId="77777777" w:rsidR="00142B1D" w:rsidRPr="00FB5EE6" w:rsidRDefault="00142B1D" w:rsidP="00142B1D">
            <w:pPr>
              <w:rPr>
                <w:rFonts w:asciiTheme="majorHAnsi" w:eastAsia="Times New Roman" w:hAnsiTheme="majorHAnsi" w:cstheme="majorHAnsi"/>
                <w:color w:val="000000"/>
                <w:sz w:val="20"/>
                <w:szCs w:val="20"/>
                <w:lang w:val="ro-MD"/>
              </w:rPr>
            </w:pPr>
          </w:p>
        </w:tc>
        <w:tc>
          <w:tcPr>
            <w:tcW w:w="3204" w:type="dxa"/>
            <w:vMerge/>
            <w:hideMark/>
          </w:tcPr>
          <w:p w14:paraId="3A2B4A36" w14:textId="77777777" w:rsidR="00142B1D" w:rsidRPr="00FB5EE6" w:rsidRDefault="00142B1D" w:rsidP="00142B1D">
            <w:pPr>
              <w:rPr>
                <w:rFonts w:asciiTheme="majorHAnsi" w:eastAsia="Times New Roman" w:hAnsiTheme="majorHAnsi" w:cstheme="majorHAnsi"/>
                <w:color w:val="000000"/>
                <w:sz w:val="20"/>
                <w:szCs w:val="20"/>
                <w:lang w:val="ro-MD"/>
              </w:rPr>
            </w:pPr>
          </w:p>
        </w:tc>
        <w:tc>
          <w:tcPr>
            <w:tcW w:w="1480" w:type="dxa"/>
            <w:vMerge/>
            <w:hideMark/>
          </w:tcPr>
          <w:p w14:paraId="29CABD6E" w14:textId="77777777" w:rsidR="00142B1D" w:rsidRPr="00FB5EE6" w:rsidRDefault="00142B1D" w:rsidP="00142B1D">
            <w:pPr>
              <w:rPr>
                <w:rFonts w:asciiTheme="majorHAnsi" w:eastAsia="Times New Roman" w:hAnsiTheme="majorHAnsi" w:cstheme="majorHAnsi"/>
                <w:color w:val="000000"/>
                <w:sz w:val="20"/>
                <w:szCs w:val="20"/>
                <w:lang w:val="ro-MD"/>
              </w:rPr>
            </w:pPr>
          </w:p>
        </w:tc>
        <w:tc>
          <w:tcPr>
            <w:tcW w:w="1559" w:type="dxa"/>
            <w:vMerge/>
            <w:hideMark/>
          </w:tcPr>
          <w:p w14:paraId="61D1E732" w14:textId="77777777" w:rsidR="00142B1D" w:rsidRPr="00FB5EE6" w:rsidRDefault="00142B1D" w:rsidP="00142B1D">
            <w:pPr>
              <w:rPr>
                <w:rFonts w:asciiTheme="majorHAnsi" w:eastAsia="Times New Roman" w:hAnsiTheme="majorHAnsi" w:cstheme="majorHAnsi"/>
                <w:color w:val="000000"/>
                <w:sz w:val="20"/>
                <w:szCs w:val="20"/>
                <w:lang w:val="ro-MD"/>
              </w:rPr>
            </w:pPr>
          </w:p>
        </w:tc>
        <w:tc>
          <w:tcPr>
            <w:tcW w:w="1559" w:type="dxa"/>
            <w:vMerge/>
            <w:hideMark/>
          </w:tcPr>
          <w:p w14:paraId="4C9F58E2" w14:textId="77777777" w:rsidR="00142B1D" w:rsidRPr="00FB5EE6" w:rsidRDefault="00142B1D" w:rsidP="00142B1D">
            <w:pPr>
              <w:rPr>
                <w:rFonts w:asciiTheme="majorHAnsi" w:eastAsia="Times New Roman" w:hAnsiTheme="majorHAnsi" w:cstheme="majorHAnsi"/>
                <w:color w:val="000000"/>
                <w:sz w:val="20"/>
                <w:szCs w:val="20"/>
                <w:lang w:val="ro-MD"/>
              </w:rPr>
            </w:pPr>
          </w:p>
        </w:tc>
        <w:tc>
          <w:tcPr>
            <w:tcW w:w="993" w:type="dxa"/>
            <w:vMerge/>
            <w:hideMark/>
          </w:tcPr>
          <w:p w14:paraId="1821A946" w14:textId="77777777" w:rsidR="00142B1D" w:rsidRPr="00FB5EE6" w:rsidRDefault="00142B1D" w:rsidP="00142B1D">
            <w:pPr>
              <w:rPr>
                <w:rFonts w:asciiTheme="majorHAnsi" w:eastAsia="Times New Roman" w:hAnsiTheme="majorHAnsi" w:cstheme="majorHAnsi"/>
                <w:b/>
                <w:bCs/>
                <w:color w:val="000000"/>
                <w:sz w:val="20"/>
                <w:szCs w:val="20"/>
                <w:lang w:val="ro-MD"/>
              </w:rPr>
            </w:pPr>
          </w:p>
        </w:tc>
      </w:tr>
      <w:tr w:rsidR="001E578F" w:rsidRPr="00FB5EE6" w14:paraId="692ADEFB" w14:textId="77777777" w:rsidTr="001E578F">
        <w:trPr>
          <w:trHeight w:val="305"/>
        </w:trPr>
        <w:tc>
          <w:tcPr>
            <w:tcW w:w="698" w:type="dxa"/>
            <w:hideMark/>
          </w:tcPr>
          <w:p w14:paraId="4A80CDD4" w14:textId="525D9C42" w:rsidR="00142B1D" w:rsidRPr="00FB5EE6" w:rsidRDefault="00142B1D" w:rsidP="00142B1D">
            <w:pPr>
              <w:jc w:val="center"/>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1</w:t>
            </w:r>
            <w:r w:rsidR="00970529">
              <w:rPr>
                <w:rFonts w:asciiTheme="majorHAnsi" w:eastAsia="Times New Roman" w:hAnsiTheme="majorHAnsi" w:cstheme="majorHAnsi"/>
                <w:color w:val="000000"/>
                <w:sz w:val="20"/>
                <w:szCs w:val="20"/>
                <w:lang w:val="ro-MD"/>
              </w:rPr>
              <w:t>.</w:t>
            </w:r>
          </w:p>
        </w:tc>
        <w:tc>
          <w:tcPr>
            <w:tcW w:w="3204" w:type="dxa"/>
            <w:hideMark/>
          </w:tcPr>
          <w:p w14:paraId="4A651143" w14:textId="77777777" w:rsidR="00142B1D" w:rsidRPr="00FB5EE6" w:rsidRDefault="00514686" w:rsidP="00514686">
            <w:pPr>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Proiecte implementate în perioada anilor 2016-2020</w:t>
            </w:r>
          </w:p>
        </w:tc>
        <w:tc>
          <w:tcPr>
            <w:tcW w:w="1480" w:type="dxa"/>
            <w:hideMark/>
          </w:tcPr>
          <w:p w14:paraId="2254099D" w14:textId="77777777" w:rsidR="00142B1D" w:rsidRPr="00FB5EE6" w:rsidRDefault="005152CB" w:rsidP="00142B1D">
            <w:pPr>
              <w:jc w:val="right"/>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832,05</w:t>
            </w:r>
          </w:p>
        </w:tc>
        <w:tc>
          <w:tcPr>
            <w:tcW w:w="1559" w:type="dxa"/>
            <w:hideMark/>
          </w:tcPr>
          <w:p w14:paraId="0D019073" w14:textId="77777777" w:rsidR="00142B1D" w:rsidRPr="00FB5EE6" w:rsidRDefault="00142B1D" w:rsidP="00142B1D">
            <w:pPr>
              <w:jc w:val="right"/>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86,98</w:t>
            </w:r>
          </w:p>
        </w:tc>
        <w:tc>
          <w:tcPr>
            <w:tcW w:w="1559" w:type="dxa"/>
            <w:hideMark/>
          </w:tcPr>
          <w:p w14:paraId="100F390A" w14:textId="77777777" w:rsidR="00142B1D" w:rsidRPr="00FB5EE6" w:rsidRDefault="00142B1D" w:rsidP="00142B1D">
            <w:pPr>
              <w:jc w:val="right"/>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154,61</w:t>
            </w:r>
          </w:p>
        </w:tc>
        <w:tc>
          <w:tcPr>
            <w:tcW w:w="993" w:type="dxa"/>
            <w:noWrap/>
            <w:hideMark/>
          </w:tcPr>
          <w:p w14:paraId="330BDD05" w14:textId="77777777" w:rsidR="00142B1D" w:rsidRPr="00FB5EE6" w:rsidRDefault="00C17563" w:rsidP="00142B1D">
            <w:pPr>
              <w:jc w:val="right"/>
              <w:rPr>
                <w:rFonts w:asciiTheme="majorHAnsi" w:eastAsia="Times New Roman" w:hAnsiTheme="majorHAnsi" w:cstheme="majorHAnsi"/>
                <w:b/>
                <w:bCs/>
                <w:color w:val="000000"/>
                <w:sz w:val="20"/>
                <w:szCs w:val="20"/>
                <w:lang w:val="ro-MD"/>
              </w:rPr>
            </w:pPr>
            <w:r w:rsidRPr="00FB5EE6">
              <w:rPr>
                <w:rFonts w:asciiTheme="majorHAnsi" w:eastAsia="Times New Roman" w:hAnsiTheme="majorHAnsi" w:cstheme="majorHAnsi"/>
                <w:b/>
                <w:bCs/>
                <w:color w:val="000000"/>
                <w:sz w:val="20"/>
                <w:szCs w:val="20"/>
                <w:lang w:val="ro-MD"/>
              </w:rPr>
              <w:t>1073</w:t>
            </w:r>
            <w:r w:rsidR="00142B1D" w:rsidRPr="00FB5EE6">
              <w:rPr>
                <w:rFonts w:asciiTheme="majorHAnsi" w:eastAsia="Times New Roman" w:hAnsiTheme="majorHAnsi" w:cstheme="majorHAnsi"/>
                <w:b/>
                <w:bCs/>
                <w:color w:val="000000"/>
                <w:sz w:val="20"/>
                <w:szCs w:val="20"/>
                <w:lang w:val="ro-MD"/>
              </w:rPr>
              <w:t>,</w:t>
            </w:r>
            <w:r w:rsidRPr="00FB5EE6">
              <w:rPr>
                <w:rFonts w:asciiTheme="majorHAnsi" w:eastAsia="Times New Roman" w:hAnsiTheme="majorHAnsi" w:cstheme="majorHAnsi"/>
                <w:b/>
                <w:bCs/>
                <w:color w:val="000000"/>
                <w:sz w:val="20"/>
                <w:szCs w:val="20"/>
                <w:lang w:val="ro-MD"/>
              </w:rPr>
              <w:t>64</w:t>
            </w:r>
          </w:p>
        </w:tc>
      </w:tr>
      <w:tr w:rsidR="001E578F" w:rsidRPr="00FB5EE6" w14:paraId="70F357BC" w14:textId="77777777" w:rsidTr="00227CDE">
        <w:trPr>
          <w:trHeight w:val="209"/>
        </w:trPr>
        <w:tc>
          <w:tcPr>
            <w:tcW w:w="698" w:type="dxa"/>
            <w:hideMark/>
          </w:tcPr>
          <w:p w14:paraId="2CB93F0B" w14:textId="2A61C839" w:rsidR="00142B1D" w:rsidRPr="00FB5EE6" w:rsidRDefault="00142B1D" w:rsidP="00142B1D">
            <w:pPr>
              <w:jc w:val="center"/>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2</w:t>
            </w:r>
            <w:r w:rsidR="00970529">
              <w:rPr>
                <w:rFonts w:asciiTheme="majorHAnsi" w:eastAsia="Times New Roman" w:hAnsiTheme="majorHAnsi" w:cstheme="majorHAnsi"/>
                <w:color w:val="000000"/>
                <w:sz w:val="20"/>
                <w:szCs w:val="20"/>
                <w:lang w:val="ro-MD"/>
              </w:rPr>
              <w:t>.</w:t>
            </w:r>
          </w:p>
        </w:tc>
        <w:tc>
          <w:tcPr>
            <w:tcW w:w="3204" w:type="dxa"/>
            <w:hideMark/>
          </w:tcPr>
          <w:p w14:paraId="59B44623" w14:textId="204D2AB4" w:rsidR="00142B1D" w:rsidRPr="00FB5EE6" w:rsidRDefault="00142B1D" w:rsidP="00142B1D">
            <w:pPr>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Alte proiecte (POR ș.a.)</w:t>
            </w:r>
          </w:p>
        </w:tc>
        <w:tc>
          <w:tcPr>
            <w:tcW w:w="1480" w:type="dxa"/>
            <w:hideMark/>
          </w:tcPr>
          <w:p w14:paraId="73F38EF1" w14:textId="77777777" w:rsidR="00142B1D" w:rsidRPr="00FB5EE6" w:rsidRDefault="00142B1D" w:rsidP="00142B1D">
            <w:pPr>
              <w:jc w:val="right"/>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w:t>
            </w:r>
          </w:p>
        </w:tc>
        <w:tc>
          <w:tcPr>
            <w:tcW w:w="1559" w:type="dxa"/>
            <w:hideMark/>
          </w:tcPr>
          <w:p w14:paraId="61BFB8C6" w14:textId="77777777" w:rsidR="00142B1D" w:rsidRPr="00FB5EE6" w:rsidRDefault="00142B1D" w:rsidP="00142B1D">
            <w:pPr>
              <w:jc w:val="right"/>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42,81</w:t>
            </w:r>
          </w:p>
        </w:tc>
        <w:tc>
          <w:tcPr>
            <w:tcW w:w="1559" w:type="dxa"/>
            <w:hideMark/>
          </w:tcPr>
          <w:p w14:paraId="13205C46" w14:textId="77777777" w:rsidR="00142B1D" w:rsidRPr="00FB5EE6" w:rsidRDefault="00142B1D" w:rsidP="00142B1D">
            <w:pPr>
              <w:jc w:val="right"/>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262,43</w:t>
            </w:r>
          </w:p>
        </w:tc>
        <w:tc>
          <w:tcPr>
            <w:tcW w:w="993" w:type="dxa"/>
            <w:noWrap/>
            <w:hideMark/>
          </w:tcPr>
          <w:p w14:paraId="5B80A2D3" w14:textId="77777777" w:rsidR="00142B1D" w:rsidRPr="00FB5EE6" w:rsidRDefault="00142B1D" w:rsidP="00142B1D">
            <w:pPr>
              <w:jc w:val="right"/>
              <w:rPr>
                <w:rFonts w:asciiTheme="majorHAnsi" w:eastAsia="Times New Roman" w:hAnsiTheme="majorHAnsi" w:cstheme="majorHAnsi"/>
                <w:b/>
                <w:bCs/>
                <w:color w:val="000000"/>
                <w:sz w:val="20"/>
                <w:szCs w:val="20"/>
                <w:lang w:val="ro-MD"/>
              </w:rPr>
            </w:pPr>
            <w:r w:rsidRPr="00FB5EE6">
              <w:rPr>
                <w:rFonts w:asciiTheme="majorHAnsi" w:eastAsia="Times New Roman" w:hAnsiTheme="majorHAnsi" w:cstheme="majorHAnsi"/>
                <w:b/>
                <w:bCs/>
                <w:color w:val="000000"/>
                <w:sz w:val="20"/>
                <w:szCs w:val="20"/>
                <w:lang w:val="ro-MD"/>
              </w:rPr>
              <w:t>305,24</w:t>
            </w:r>
          </w:p>
        </w:tc>
      </w:tr>
      <w:tr w:rsidR="001E578F" w:rsidRPr="00FB5EE6" w14:paraId="15ED6633" w14:textId="77777777" w:rsidTr="00227CDE">
        <w:trPr>
          <w:trHeight w:val="254"/>
        </w:trPr>
        <w:tc>
          <w:tcPr>
            <w:tcW w:w="698" w:type="dxa"/>
            <w:hideMark/>
          </w:tcPr>
          <w:p w14:paraId="4279B465" w14:textId="7AD3479C" w:rsidR="00142B1D" w:rsidRPr="00FB5EE6" w:rsidRDefault="00142B1D" w:rsidP="00142B1D">
            <w:pPr>
              <w:jc w:val="center"/>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3</w:t>
            </w:r>
            <w:r w:rsidR="00970529">
              <w:rPr>
                <w:rFonts w:asciiTheme="majorHAnsi" w:eastAsia="Times New Roman" w:hAnsiTheme="majorHAnsi" w:cstheme="majorHAnsi"/>
                <w:color w:val="000000"/>
                <w:sz w:val="20"/>
                <w:szCs w:val="20"/>
                <w:lang w:val="ro-MD"/>
              </w:rPr>
              <w:t>.</w:t>
            </w:r>
          </w:p>
        </w:tc>
        <w:tc>
          <w:tcPr>
            <w:tcW w:w="3204" w:type="dxa"/>
            <w:hideMark/>
          </w:tcPr>
          <w:p w14:paraId="520A4C26" w14:textId="27D2078E" w:rsidR="00142B1D" w:rsidRPr="00FB5EE6" w:rsidRDefault="001E578F" w:rsidP="001E578F">
            <w:pPr>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Alte costuri (</w:t>
            </w:r>
            <w:r w:rsidR="00142B1D" w:rsidRPr="00FB5EE6">
              <w:rPr>
                <w:rFonts w:asciiTheme="majorHAnsi" w:eastAsia="Times New Roman" w:hAnsiTheme="majorHAnsi" w:cstheme="majorHAnsi"/>
                <w:color w:val="000000"/>
                <w:sz w:val="20"/>
                <w:szCs w:val="20"/>
                <w:lang w:val="ro-MD"/>
              </w:rPr>
              <w:t>instruiri, studii, publicații)</w:t>
            </w:r>
            <w:r w:rsidR="00976CD6">
              <w:rPr>
                <w:rFonts w:asciiTheme="majorHAnsi" w:eastAsia="Times New Roman" w:hAnsiTheme="majorHAnsi" w:cstheme="majorHAnsi"/>
                <w:color w:val="000000"/>
                <w:sz w:val="20"/>
                <w:szCs w:val="20"/>
                <w:lang w:val="ro-MD"/>
              </w:rPr>
              <w:t xml:space="preserve"> </w:t>
            </w:r>
          </w:p>
        </w:tc>
        <w:tc>
          <w:tcPr>
            <w:tcW w:w="1480" w:type="dxa"/>
            <w:hideMark/>
          </w:tcPr>
          <w:p w14:paraId="70183641" w14:textId="77777777" w:rsidR="00142B1D" w:rsidRPr="00FB5EE6" w:rsidRDefault="00636342" w:rsidP="00636342">
            <w:pPr>
              <w:jc w:val="right"/>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0,42</w:t>
            </w:r>
          </w:p>
        </w:tc>
        <w:tc>
          <w:tcPr>
            <w:tcW w:w="1559" w:type="dxa"/>
            <w:hideMark/>
          </w:tcPr>
          <w:p w14:paraId="6BE63D64" w14:textId="77777777" w:rsidR="00142B1D" w:rsidRPr="00FB5EE6" w:rsidRDefault="00142B1D" w:rsidP="00142B1D">
            <w:pPr>
              <w:jc w:val="right"/>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w:t>
            </w:r>
          </w:p>
        </w:tc>
        <w:tc>
          <w:tcPr>
            <w:tcW w:w="1559" w:type="dxa"/>
            <w:hideMark/>
          </w:tcPr>
          <w:p w14:paraId="7ACE272D" w14:textId="77777777" w:rsidR="00142B1D" w:rsidRPr="00FB5EE6" w:rsidRDefault="00142B1D" w:rsidP="00142B1D">
            <w:pPr>
              <w:jc w:val="right"/>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2,15</w:t>
            </w:r>
          </w:p>
        </w:tc>
        <w:tc>
          <w:tcPr>
            <w:tcW w:w="993" w:type="dxa"/>
            <w:noWrap/>
            <w:hideMark/>
          </w:tcPr>
          <w:p w14:paraId="51C1E14F" w14:textId="77777777" w:rsidR="00142B1D" w:rsidRPr="00FB5EE6" w:rsidRDefault="00142B1D" w:rsidP="00142B1D">
            <w:pPr>
              <w:jc w:val="right"/>
              <w:rPr>
                <w:rFonts w:asciiTheme="majorHAnsi" w:eastAsia="Times New Roman" w:hAnsiTheme="majorHAnsi" w:cstheme="majorHAnsi"/>
                <w:b/>
                <w:bCs/>
                <w:color w:val="000000"/>
                <w:sz w:val="20"/>
                <w:szCs w:val="20"/>
                <w:lang w:val="ro-MD"/>
              </w:rPr>
            </w:pPr>
            <w:r w:rsidRPr="00FB5EE6">
              <w:rPr>
                <w:rFonts w:asciiTheme="majorHAnsi" w:eastAsia="Times New Roman" w:hAnsiTheme="majorHAnsi" w:cstheme="majorHAnsi"/>
                <w:b/>
                <w:bCs/>
                <w:color w:val="000000"/>
                <w:sz w:val="20"/>
                <w:szCs w:val="20"/>
                <w:lang w:val="ro-MD"/>
              </w:rPr>
              <w:t>2,57</w:t>
            </w:r>
          </w:p>
        </w:tc>
      </w:tr>
      <w:tr w:rsidR="001E578F" w:rsidRPr="00FB5EE6" w14:paraId="0E378D44" w14:textId="77777777" w:rsidTr="00227CDE">
        <w:trPr>
          <w:trHeight w:val="177"/>
        </w:trPr>
        <w:tc>
          <w:tcPr>
            <w:tcW w:w="698" w:type="dxa"/>
            <w:hideMark/>
          </w:tcPr>
          <w:p w14:paraId="4F76657A" w14:textId="59BBEB4C" w:rsidR="00142B1D" w:rsidRPr="00FB5EE6" w:rsidRDefault="00142B1D" w:rsidP="00142B1D">
            <w:pPr>
              <w:jc w:val="center"/>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4</w:t>
            </w:r>
            <w:r w:rsidR="00970529">
              <w:rPr>
                <w:rFonts w:asciiTheme="majorHAnsi" w:eastAsia="Times New Roman" w:hAnsiTheme="majorHAnsi" w:cstheme="majorHAnsi"/>
                <w:color w:val="000000"/>
                <w:sz w:val="20"/>
                <w:szCs w:val="20"/>
                <w:lang w:val="ro-MD"/>
              </w:rPr>
              <w:t>.</w:t>
            </w:r>
          </w:p>
        </w:tc>
        <w:tc>
          <w:tcPr>
            <w:tcW w:w="3204" w:type="dxa"/>
            <w:noWrap/>
            <w:hideMark/>
          </w:tcPr>
          <w:p w14:paraId="0C1FE6F2" w14:textId="77777777" w:rsidR="00142B1D" w:rsidRPr="00FB5EE6" w:rsidRDefault="00142B1D" w:rsidP="00142B1D">
            <w:pPr>
              <w:rPr>
                <w:rFonts w:asciiTheme="majorHAnsi" w:eastAsia="Times New Roman" w:hAnsiTheme="majorHAnsi" w:cstheme="majorHAnsi"/>
                <w:color w:val="000000"/>
                <w:sz w:val="20"/>
                <w:szCs w:val="20"/>
                <w:lang w:val="ro-MD"/>
              </w:rPr>
            </w:pPr>
            <w:r w:rsidRPr="00FB5EE6">
              <w:rPr>
                <w:rFonts w:asciiTheme="majorHAnsi" w:eastAsia="Times New Roman" w:hAnsiTheme="majorHAnsi" w:cstheme="majorHAnsi"/>
                <w:color w:val="000000"/>
                <w:sz w:val="20"/>
                <w:szCs w:val="20"/>
                <w:lang w:val="ro-MD"/>
              </w:rPr>
              <w:t>Total</w:t>
            </w:r>
          </w:p>
        </w:tc>
        <w:tc>
          <w:tcPr>
            <w:tcW w:w="1480" w:type="dxa"/>
            <w:noWrap/>
            <w:hideMark/>
          </w:tcPr>
          <w:p w14:paraId="3EEB7B6D" w14:textId="77777777" w:rsidR="00142B1D" w:rsidRPr="00FB5EE6" w:rsidRDefault="00C17563" w:rsidP="00780856">
            <w:pPr>
              <w:jc w:val="right"/>
              <w:rPr>
                <w:rFonts w:asciiTheme="majorHAnsi" w:eastAsia="Times New Roman" w:hAnsiTheme="majorHAnsi" w:cstheme="majorHAnsi"/>
                <w:b/>
                <w:bCs/>
                <w:color w:val="000000"/>
                <w:sz w:val="20"/>
                <w:szCs w:val="20"/>
                <w:lang w:val="ro-MD"/>
              </w:rPr>
            </w:pPr>
            <w:r w:rsidRPr="00FB5EE6">
              <w:rPr>
                <w:rFonts w:asciiTheme="majorHAnsi" w:eastAsia="Times New Roman" w:hAnsiTheme="majorHAnsi" w:cstheme="majorHAnsi"/>
                <w:b/>
                <w:bCs/>
                <w:color w:val="000000"/>
                <w:sz w:val="20"/>
                <w:szCs w:val="20"/>
                <w:lang w:val="ro-MD"/>
              </w:rPr>
              <w:t>832,47</w:t>
            </w:r>
          </w:p>
        </w:tc>
        <w:tc>
          <w:tcPr>
            <w:tcW w:w="1559" w:type="dxa"/>
            <w:noWrap/>
            <w:hideMark/>
          </w:tcPr>
          <w:p w14:paraId="6AEAD033" w14:textId="77777777" w:rsidR="00142B1D" w:rsidRPr="00FB5EE6" w:rsidRDefault="00142B1D" w:rsidP="00142B1D">
            <w:pPr>
              <w:jc w:val="right"/>
              <w:rPr>
                <w:rFonts w:asciiTheme="majorHAnsi" w:eastAsia="Times New Roman" w:hAnsiTheme="majorHAnsi" w:cstheme="majorHAnsi"/>
                <w:b/>
                <w:bCs/>
                <w:color w:val="000000"/>
                <w:sz w:val="20"/>
                <w:szCs w:val="20"/>
                <w:lang w:val="ro-MD"/>
              </w:rPr>
            </w:pPr>
            <w:r w:rsidRPr="00FB5EE6">
              <w:rPr>
                <w:rFonts w:asciiTheme="majorHAnsi" w:eastAsia="Times New Roman" w:hAnsiTheme="majorHAnsi" w:cstheme="majorHAnsi"/>
                <w:b/>
                <w:bCs/>
                <w:color w:val="000000"/>
                <w:sz w:val="20"/>
                <w:szCs w:val="20"/>
                <w:lang w:val="ro-MD"/>
              </w:rPr>
              <w:t>129,79</w:t>
            </w:r>
          </w:p>
        </w:tc>
        <w:tc>
          <w:tcPr>
            <w:tcW w:w="1559" w:type="dxa"/>
            <w:noWrap/>
            <w:hideMark/>
          </w:tcPr>
          <w:p w14:paraId="4D4218EE" w14:textId="77777777" w:rsidR="00142B1D" w:rsidRPr="00FB5EE6" w:rsidRDefault="00142B1D" w:rsidP="00142B1D">
            <w:pPr>
              <w:jc w:val="right"/>
              <w:rPr>
                <w:rFonts w:asciiTheme="majorHAnsi" w:eastAsia="Times New Roman" w:hAnsiTheme="majorHAnsi" w:cstheme="majorHAnsi"/>
                <w:b/>
                <w:bCs/>
                <w:color w:val="000000"/>
                <w:sz w:val="20"/>
                <w:szCs w:val="20"/>
                <w:lang w:val="ro-MD"/>
              </w:rPr>
            </w:pPr>
            <w:r w:rsidRPr="00FB5EE6">
              <w:rPr>
                <w:rFonts w:asciiTheme="majorHAnsi" w:eastAsia="Times New Roman" w:hAnsiTheme="majorHAnsi" w:cstheme="majorHAnsi"/>
                <w:b/>
                <w:bCs/>
                <w:color w:val="000000"/>
                <w:sz w:val="20"/>
                <w:szCs w:val="20"/>
                <w:lang w:val="ro-MD"/>
              </w:rPr>
              <w:t>419,19</w:t>
            </w:r>
          </w:p>
        </w:tc>
        <w:tc>
          <w:tcPr>
            <w:tcW w:w="993" w:type="dxa"/>
            <w:noWrap/>
            <w:hideMark/>
          </w:tcPr>
          <w:p w14:paraId="7BC34B95" w14:textId="77777777" w:rsidR="00142B1D" w:rsidRPr="00FB5EE6" w:rsidRDefault="00636342" w:rsidP="001E578F">
            <w:pPr>
              <w:jc w:val="right"/>
              <w:rPr>
                <w:rFonts w:asciiTheme="majorHAnsi" w:eastAsia="Times New Roman" w:hAnsiTheme="majorHAnsi" w:cstheme="majorHAnsi"/>
                <w:b/>
                <w:bCs/>
                <w:color w:val="000000"/>
                <w:sz w:val="20"/>
                <w:szCs w:val="20"/>
                <w:lang w:val="ro-MD"/>
              </w:rPr>
            </w:pPr>
            <w:r w:rsidRPr="00FB5EE6">
              <w:rPr>
                <w:rFonts w:asciiTheme="majorHAnsi" w:eastAsia="Times New Roman" w:hAnsiTheme="majorHAnsi" w:cstheme="majorHAnsi"/>
                <w:b/>
                <w:bCs/>
                <w:color w:val="000000"/>
                <w:sz w:val="20"/>
                <w:szCs w:val="20"/>
                <w:lang w:val="ro-MD"/>
              </w:rPr>
              <w:t>1</w:t>
            </w:r>
            <w:r w:rsidR="00C17563" w:rsidRPr="00FB5EE6">
              <w:rPr>
                <w:rFonts w:asciiTheme="majorHAnsi" w:eastAsia="Times New Roman" w:hAnsiTheme="majorHAnsi" w:cstheme="majorHAnsi"/>
                <w:b/>
                <w:bCs/>
                <w:color w:val="000000"/>
                <w:sz w:val="20"/>
                <w:szCs w:val="20"/>
                <w:lang w:val="ro-MD"/>
              </w:rPr>
              <w:t>381,45</w:t>
            </w:r>
          </w:p>
        </w:tc>
      </w:tr>
    </w:tbl>
    <w:p w14:paraId="0433202E" w14:textId="77777777" w:rsidR="00142B1D" w:rsidRPr="00FB5EE6" w:rsidRDefault="00522B2D" w:rsidP="00590AB4">
      <w:pPr>
        <w:spacing w:after="0" w:line="276" w:lineRule="auto"/>
        <w:ind w:firstLine="567"/>
        <w:jc w:val="both"/>
        <w:rPr>
          <w:rFonts w:asciiTheme="majorHAnsi" w:eastAsia="Times New Roman" w:hAnsiTheme="majorHAnsi" w:cstheme="majorHAnsi"/>
          <w:i/>
          <w:sz w:val="20"/>
          <w:szCs w:val="20"/>
          <w:lang w:val="ro-MD"/>
        </w:rPr>
      </w:pPr>
      <w:r w:rsidRPr="00FB5EE6">
        <w:rPr>
          <w:rFonts w:asciiTheme="majorHAnsi" w:eastAsia="Times New Roman" w:hAnsiTheme="majorHAnsi" w:cstheme="majorHAnsi"/>
          <w:b/>
          <w:i/>
          <w:sz w:val="20"/>
          <w:szCs w:val="20"/>
          <w:lang w:val="ro-MD"/>
        </w:rPr>
        <w:t>Sursă</w:t>
      </w:r>
      <w:r w:rsidR="001E578F" w:rsidRPr="00FB5EE6">
        <w:rPr>
          <w:rFonts w:asciiTheme="majorHAnsi" w:eastAsia="Times New Roman" w:hAnsiTheme="majorHAnsi" w:cstheme="majorHAnsi"/>
          <w:b/>
          <w:i/>
          <w:sz w:val="20"/>
          <w:szCs w:val="20"/>
          <w:lang w:val="ro-MD"/>
        </w:rPr>
        <w:t>:</w:t>
      </w:r>
      <w:r w:rsidR="001E578F" w:rsidRPr="00FB5EE6">
        <w:rPr>
          <w:rFonts w:asciiTheme="majorHAnsi" w:eastAsia="Times New Roman" w:hAnsiTheme="majorHAnsi" w:cstheme="majorHAnsi"/>
          <w:i/>
          <w:sz w:val="20"/>
          <w:szCs w:val="20"/>
          <w:lang w:val="ro-MD"/>
        </w:rPr>
        <w:t xml:space="preserve"> Informații prezentate de către MADRM.</w:t>
      </w:r>
    </w:p>
    <w:p w14:paraId="38663A36" w14:textId="77777777" w:rsidR="00080153" w:rsidRPr="00FB5EE6" w:rsidRDefault="00142B1D" w:rsidP="00590AB4">
      <w:pPr>
        <w:spacing w:after="0" w:line="276" w:lineRule="auto"/>
        <w:ind w:firstLine="567"/>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sz w:val="24"/>
          <w:szCs w:val="24"/>
          <w:lang w:val="ro-MD"/>
        </w:rPr>
        <w:t xml:space="preserve"> </w:t>
      </w:r>
      <w:r w:rsidR="00522B2D" w:rsidRPr="00FB5EE6">
        <w:rPr>
          <w:rFonts w:asciiTheme="majorHAnsi" w:eastAsia="Times New Roman" w:hAnsiTheme="majorHAnsi" w:cstheme="majorHAnsi"/>
          <w:sz w:val="24"/>
          <w:szCs w:val="24"/>
          <w:lang w:val="ro-MD"/>
        </w:rPr>
        <w:t>Totodată</w:t>
      </w:r>
      <w:r w:rsidR="00080153" w:rsidRPr="00FB5EE6">
        <w:rPr>
          <w:rFonts w:asciiTheme="majorHAnsi" w:eastAsia="Times New Roman" w:hAnsiTheme="majorHAnsi" w:cstheme="majorHAnsi"/>
          <w:sz w:val="24"/>
          <w:szCs w:val="24"/>
          <w:lang w:val="ro-MD"/>
        </w:rPr>
        <w:t xml:space="preserve">, în bugetul de stat sunt prevăzute </w:t>
      </w:r>
      <w:r w:rsidR="00032EAA" w:rsidRPr="00FB5EE6">
        <w:rPr>
          <w:rFonts w:asciiTheme="majorHAnsi" w:eastAsia="Times New Roman" w:hAnsiTheme="majorHAnsi" w:cstheme="majorHAnsi"/>
          <w:sz w:val="24"/>
          <w:szCs w:val="24"/>
          <w:lang w:val="ro-MD"/>
        </w:rPr>
        <w:t>alocații</w:t>
      </w:r>
      <w:r w:rsidR="00080153" w:rsidRPr="00FB5EE6">
        <w:rPr>
          <w:rFonts w:asciiTheme="majorHAnsi" w:eastAsia="Times New Roman" w:hAnsiTheme="majorHAnsi" w:cstheme="majorHAnsi"/>
          <w:sz w:val="24"/>
          <w:szCs w:val="24"/>
          <w:lang w:val="ro-MD"/>
        </w:rPr>
        <w:t xml:space="preserve"> anuale pentru dezvoltarea regională. Cuantumul FNDR aprobat şi precizat în bugetele anilor 2016-20</w:t>
      </w:r>
      <w:r w:rsidR="003222C8" w:rsidRPr="00FB5EE6">
        <w:rPr>
          <w:rFonts w:asciiTheme="majorHAnsi" w:eastAsia="Times New Roman" w:hAnsiTheme="majorHAnsi" w:cstheme="majorHAnsi"/>
          <w:sz w:val="24"/>
          <w:szCs w:val="24"/>
          <w:lang w:val="ro-MD"/>
        </w:rPr>
        <w:t>20  se prezintă în Tabelul nr. 2</w:t>
      </w:r>
      <w:r w:rsidR="00080153" w:rsidRPr="00FB5EE6">
        <w:rPr>
          <w:rFonts w:asciiTheme="majorHAnsi" w:eastAsia="Times New Roman" w:hAnsiTheme="majorHAnsi" w:cstheme="majorHAnsi"/>
          <w:sz w:val="24"/>
          <w:szCs w:val="24"/>
          <w:lang w:val="ro-MD"/>
        </w:rPr>
        <w:t xml:space="preserve">. </w:t>
      </w:r>
    </w:p>
    <w:p w14:paraId="44D3F79E" w14:textId="77777777" w:rsidR="00080153" w:rsidRPr="00FB5EE6" w:rsidRDefault="003222C8" w:rsidP="001448C4">
      <w:pPr>
        <w:spacing w:after="0" w:line="276" w:lineRule="auto"/>
        <w:ind w:left="1080"/>
        <w:contextualSpacing/>
        <w:jc w:val="right"/>
        <w:rPr>
          <w:rFonts w:asciiTheme="majorHAnsi" w:eastAsia="Times New Roman" w:hAnsiTheme="majorHAnsi" w:cstheme="majorHAnsi"/>
          <w:b/>
          <w:sz w:val="24"/>
          <w:szCs w:val="24"/>
          <w:lang w:val="ro-MD"/>
        </w:rPr>
      </w:pPr>
      <w:r w:rsidRPr="00FB5EE6">
        <w:rPr>
          <w:rFonts w:asciiTheme="majorHAnsi" w:eastAsia="Times New Roman" w:hAnsiTheme="majorHAnsi" w:cstheme="majorHAnsi"/>
          <w:b/>
          <w:sz w:val="24"/>
          <w:szCs w:val="24"/>
          <w:lang w:val="ro-MD"/>
        </w:rPr>
        <w:t>Tabelul nr.2</w:t>
      </w:r>
    </w:p>
    <w:p w14:paraId="12CF459D" w14:textId="77777777" w:rsidR="00080153" w:rsidRPr="00FB5EE6" w:rsidRDefault="00080153" w:rsidP="001448C4">
      <w:pPr>
        <w:tabs>
          <w:tab w:val="left" w:pos="709"/>
        </w:tabs>
        <w:suppressAutoHyphens/>
        <w:spacing w:after="0" w:line="276" w:lineRule="auto"/>
        <w:ind w:left="720"/>
        <w:jc w:val="center"/>
        <w:rPr>
          <w:rFonts w:asciiTheme="majorHAnsi" w:eastAsia="Calibri" w:hAnsiTheme="majorHAnsi" w:cstheme="majorHAnsi"/>
          <w:bCs/>
          <w:sz w:val="24"/>
          <w:szCs w:val="24"/>
          <w:lang w:val="ro-MD"/>
        </w:rPr>
      </w:pPr>
      <w:r w:rsidRPr="00FB5EE6">
        <w:rPr>
          <w:rFonts w:asciiTheme="majorHAnsi" w:eastAsia="Times New Roman" w:hAnsiTheme="majorHAnsi" w:cstheme="majorHAnsi"/>
          <w:b/>
          <w:sz w:val="24"/>
          <w:szCs w:val="24"/>
          <w:lang w:val="ro-MD" w:eastAsia="ru-RU"/>
        </w:rPr>
        <w:t xml:space="preserve">Cuantumul </w:t>
      </w:r>
      <w:r w:rsidR="001448C4" w:rsidRPr="00FB5EE6">
        <w:rPr>
          <w:rFonts w:asciiTheme="majorHAnsi" w:eastAsia="Times New Roman" w:hAnsiTheme="majorHAnsi" w:cstheme="majorHAnsi"/>
          <w:b/>
          <w:sz w:val="24"/>
          <w:szCs w:val="24"/>
          <w:lang w:val="ro-MD" w:eastAsia="ru-RU"/>
        </w:rPr>
        <w:t>FNDR</w:t>
      </w:r>
      <w:r w:rsidRPr="00FB5EE6">
        <w:rPr>
          <w:rFonts w:asciiTheme="majorHAnsi" w:eastAsia="Times New Roman" w:hAnsiTheme="majorHAnsi" w:cstheme="majorHAnsi"/>
          <w:b/>
          <w:sz w:val="24"/>
          <w:szCs w:val="24"/>
          <w:lang w:val="ro-MD" w:eastAsia="ru-RU"/>
        </w:rPr>
        <w:t xml:space="preserve"> în anii 2016-2020</w:t>
      </w:r>
      <w:r w:rsidR="00590AB4" w:rsidRPr="00FB5EE6">
        <w:rPr>
          <w:rFonts w:asciiTheme="majorHAnsi" w:eastAsia="Times New Roman" w:hAnsiTheme="majorHAnsi" w:cstheme="majorHAnsi"/>
          <w:b/>
          <w:sz w:val="24"/>
          <w:szCs w:val="24"/>
          <w:lang w:val="ro-MD" w:eastAsia="ru-RU"/>
        </w:rPr>
        <w:t>, mil.</w:t>
      </w:r>
      <w:r w:rsidR="00B4212E" w:rsidRPr="00FB5EE6">
        <w:rPr>
          <w:rFonts w:asciiTheme="majorHAnsi" w:eastAsia="Calibri" w:hAnsiTheme="majorHAnsi" w:cstheme="majorHAnsi"/>
          <w:b/>
          <w:bCs/>
          <w:sz w:val="24"/>
          <w:szCs w:val="24"/>
          <w:lang w:val="ro-MD"/>
        </w:rPr>
        <w:t xml:space="preserve"> </w:t>
      </w:r>
      <w:r w:rsidR="00B21F71" w:rsidRPr="00FB5EE6">
        <w:rPr>
          <w:rFonts w:asciiTheme="majorHAnsi" w:eastAsia="Calibri" w:hAnsiTheme="majorHAnsi" w:cstheme="majorHAnsi"/>
          <w:b/>
          <w:bCs/>
          <w:sz w:val="24"/>
          <w:szCs w:val="24"/>
          <w:lang w:val="ro-MD"/>
        </w:rPr>
        <w:t>lei</w:t>
      </w:r>
    </w:p>
    <w:tbl>
      <w:tblPr>
        <w:tblStyle w:val="TableGridLight1"/>
        <w:tblW w:w="9850" w:type="dxa"/>
        <w:tblLook w:val="04A0" w:firstRow="1" w:lastRow="0" w:firstColumn="1" w:lastColumn="0" w:noHBand="0" w:noVBand="1"/>
      </w:tblPr>
      <w:tblGrid>
        <w:gridCol w:w="2018"/>
        <w:gridCol w:w="1307"/>
        <w:gridCol w:w="1518"/>
        <w:gridCol w:w="1401"/>
        <w:gridCol w:w="1304"/>
        <w:gridCol w:w="1214"/>
        <w:gridCol w:w="1088"/>
      </w:tblGrid>
      <w:tr w:rsidR="00FF6176" w:rsidRPr="00FB5EE6" w14:paraId="54D049B0" w14:textId="77777777" w:rsidTr="00227CDE">
        <w:trPr>
          <w:trHeight w:val="252"/>
        </w:trPr>
        <w:tc>
          <w:tcPr>
            <w:tcW w:w="2018" w:type="dxa"/>
          </w:tcPr>
          <w:p w14:paraId="34AE4A03" w14:textId="77777777" w:rsidR="00FF6176" w:rsidRPr="00FB5EE6" w:rsidRDefault="00FF6176" w:rsidP="00080153">
            <w:pPr>
              <w:spacing w:line="276" w:lineRule="auto"/>
              <w:jc w:val="both"/>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Indicatori</w:t>
            </w:r>
          </w:p>
        </w:tc>
        <w:tc>
          <w:tcPr>
            <w:tcW w:w="1307" w:type="dxa"/>
          </w:tcPr>
          <w:p w14:paraId="1D5A34DA" w14:textId="77777777" w:rsidR="00FF6176" w:rsidRPr="00FB5EE6" w:rsidRDefault="00FF6176" w:rsidP="00080153">
            <w:pPr>
              <w:spacing w:line="276" w:lineRule="auto"/>
              <w:jc w:val="center"/>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2016</w:t>
            </w:r>
          </w:p>
        </w:tc>
        <w:tc>
          <w:tcPr>
            <w:tcW w:w="1518" w:type="dxa"/>
          </w:tcPr>
          <w:p w14:paraId="28AA47EB" w14:textId="77777777" w:rsidR="00FF6176" w:rsidRPr="00FB5EE6" w:rsidRDefault="00FF6176" w:rsidP="00080153">
            <w:pPr>
              <w:spacing w:line="276" w:lineRule="auto"/>
              <w:jc w:val="center"/>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2017</w:t>
            </w:r>
          </w:p>
        </w:tc>
        <w:tc>
          <w:tcPr>
            <w:tcW w:w="1401" w:type="dxa"/>
          </w:tcPr>
          <w:p w14:paraId="2795C91B" w14:textId="77777777" w:rsidR="00FF6176" w:rsidRPr="00FB5EE6" w:rsidRDefault="00FF6176" w:rsidP="00080153">
            <w:pPr>
              <w:spacing w:line="276" w:lineRule="auto"/>
              <w:jc w:val="center"/>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2018</w:t>
            </w:r>
          </w:p>
        </w:tc>
        <w:tc>
          <w:tcPr>
            <w:tcW w:w="1304" w:type="dxa"/>
          </w:tcPr>
          <w:p w14:paraId="3850D645" w14:textId="77777777" w:rsidR="00FF6176" w:rsidRPr="00FB5EE6" w:rsidRDefault="00FF6176" w:rsidP="00080153">
            <w:pPr>
              <w:spacing w:line="276" w:lineRule="auto"/>
              <w:jc w:val="center"/>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2019</w:t>
            </w:r>
          </w:p>
        </w:tc>
        <w:tc>
          <w:tcPr>
            <w:tcW w:w="1214" w:type="dxa"/>
          </w:tcPr>
          <w:p w14:paraId="1038D728" w14:textId="77777777" w:rsidR="00FF6176" w:rsidRPr="00FB5EE6" w:rsidRDefault="00FF6176" w:rsidP="00080153">
            <w:pPr>
              <w:spacing w:line="276" w:lineRule="auto"/>
              <w:jc w:val="center"/>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2020</w:t>
            </w:r>
          </w:p>
        </w:tc>
        <w:tc>
          <w:tcPr>
            <w:tcW w:w="1088" w:type="dxa"/>
          </w:tcPr>
          <w:p w14:paraId="6FA2D4F2" w14:textId="77777777" w:rsidR="00FF6176" w:rsidRPr="00FB5EE6" w:rsidRDefault="00FF6176" w:rsidP="00080153">
            <w:pPr>
              <w:spacing w:line="276" w:lineRule="auto"/>
              <w:jc w:val="center"/>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Total 2016-2020</w:t>
            </w:r>
          </w:p>
        </w:tc>
      </w:tr>
      <w:tr w:rsidR="00FF6176" w:rsidRPr="00FB5EE6" w14:paraId="35EE490C" w14:textId="77777777" w:rsidTr="00227CDE">
        <w:trPr>
          <w:trHeight w:val="252"/>
        </w:trPr>
        <w:tc>
          <w:tcPr>
            <w:tcW w:w="2018" w:type="dxa"/>
          </w:tcPr>
          <w:p w14:paraId="55A7D5DA" w14:textId="77777777" w:rsidR="00FF6176" w:rsidRPr="00FB5EE6" w:rsidRDefault="00FF6176" w:rsidP="00080153">
            <w:pPr>
              <w:spacing w:line="276" w:lineRule="auto"/>
              <w:jc w:val="both"/>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Mijloace aprobate</w:t>
            </w:r>
          </w:p>
        </w:tc>
        <w:tc>
          <w:tcPr>
            <w:tcW w:w="1307" w:type="dxa"/>
          </w:tcPr>
          <w:p w14:paraId="22C40222"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199, 2</w:t>
            </w:r>
          </w:p>
        </w:tc>
        <w:tc>
          <w:tcPr>
            <w:tcW w:w="1518" w:type="dxa"/>
          </w:tcPr>
          <w:p w14:paraId="5492A871"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200,0</w:t>
            </w:r>
          </w:p>
        </w:tc>
        <w:tc>
          <w:tcPr>
            <w:tcW w:w="1401" w:type="dxa"/>
          </w:tcPr>
          <w:p w14:paraId="1954EBF1"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200,0</w:t>
            </w:r>
          </w:p>
        </w:tc>
        <w:tc>
          <w:tcPr>
            <w:tcW w:w="1304" w:type="dxa"/>
          </w:tcPr>
          <w:p w14:paraId="69EC3DD0"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220,0</w:t>
            </w:r>
          </w:p>
        </w:tc>
        <w:tc>
          <w:tcPr>
            <w:tcW w:w="1214" w:type="dxa"/>
          </w:tcPr>
          <w:p w14:paraId="270C366C"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220,0</w:t>
            </w:r>
          </w:p>
        </w:tc>
        <w:tc>
          <w:tcPr>
            <w:tcW w:w="1088" w:type="dxa"/>
          </w:tcPr>
          <w:p w14:paraId="1A908941"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1039,2</w:t>
            </w:r>
          </w:p>
        </w:tc>
      </w:tr>
      <w:tr w:rsidR="00FF6176" w:rsidRPr="00FB5EE6" w14:paraId="04BEC40A" w14:textId="77777777" w:rsidTr="00227CDE">
        <w:trPr>
          <w:trHeight w:val="252"/>
        </w:trPr>
        <w:tc>
          <w:tcPr>
            <w:tcW w:w="2018" w:type="dxa"/>
          </w:tcPr>
          <w:p w14:paraId="11752150" w14:textId="77777777" w:rsidR="00FF6176" w:rsidRPr="00FB5EE6" w:rsidRDefault="00FF6176" w:rsidP="00080153">
            <w:pPr>
              <w:spacing w:line="276" w:lineRule="auto"/>
              <w:jc w:val="both"/>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Mijloace precizate</w:t>
            </w:r>
          </w:p>
        </w:tc>
        <w:tc>
          <w:tcPr>
            <w:tcW w:w="1307" w:type="dxa"/>
          </w:tcPr>
          <w:p w14:paraId="558BA645"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149,2</w:t>
            </w:r>
          </w:p>
        </w:tc>
        <w:tc>
          <w:tcPr>
            <w:tcW w:w="1518" w:type="dxa"/>
          </w:tcPr>
          <w:p w14:paraId="69768559"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200,0</w:t>
            </w:r>
          </w:p>
        </w:tc>
        <w:tc>
          <w:tcPr>
            <w:tcW w:w="1401" w:type="dxa"/>
          </w:tcPr>
          <w:p w14:paraId="02E690D6"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226,0</w:t>
            </w:r>
          </w:p>
        </w:tc>
        <w:tc>
          <w:tcPr>
            <w:tcW w:w="1304" w:type="dxa"/>
          </w:tcPr>
          <w:p w14:paraId="624F0BA0"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220,0</w:t>
            </w:r>
          </w:p>
        </w:tc>
        <w:tc>
          <w:tcPr>
            <w:tcW w:w="1214" w:type="dxa"/>
          </w:tcPr>
          <w:p w14:paraId="0D7DE793"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220,0</w:t>
            </w:r>
          </w:p>
        </w:tc>
        <w:tc>
          <w:tcPr>
            <w:tcW w:w="1088" w:type="dxa"/>
          </w:tcPr>
          <w:p w14:paraId="3229B2D8"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1015,2</w:t>
            </w:r>
          </w:p>
        </w:tc>
      </w:tr>
      <w:tr w:rsidR="00FF6176" w:rsidRPr="00FB5EE6" w14:paraId="44E619C9" w14:textId="77777777" w:rsidTr="00227CDE">
        <w:trPr>
          <w:trHeight w:val="240"/>
        </w:trPr>
        <w:tc>
          <w:tcPr>
            <w:tcW w:w="2018" w:type="dxa"/>
          </w:tcPr>
          <w:p w14:paraId="2573769F" w14:textId="77777777" w:rsidR="00FF6176" w:rsidRPr="00FB5EE6" w:rsidRDefault="00FF6176" w:rsidP="00080153">
            <w:pPr>
              <w:spacing w:line="276" w:lineRule="auto"/>
              <w:jc w:val="both"/>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Mijloace executate</w:t>
            </w:r>
          </w:p>
        </w:tc>
        <w:tc>
          <w:tcPr>
            <w:tcW w:w="1307" w:type="dxa"/>
          </w:tcPr>
          <w:p w14:paraId="599A7412"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146, 8</w:t>
            </w:r>
          </w:p>
        </w:tc>
        <w:tc>
          <w:tcPr>
            <w:tcW w:w="1518" w:type="dxa"/>
          </w:tcPr>
          <w:p w14:paraId="1563CD3A"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200,0</w:t>
            </w:r>
          </w:p>
        </w:tc>
        <w:tc>
          <w:tcPr>
            <w:tcW w:w="1401" w:type="dxa"/>
          </w:tcPr>
          <w:p w14:paraId="30C4F91F"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226,0</w:t>
            </w:r>
          </w:p>
        </w:tc>
        <w:tc>
          <w:tcPr>
            <w:tcW w:w="1304" w:type="dxa"/>
          </w:tcPr>
          <w:p w14:paraId="0F95E5F1"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141,5</w:t>
            </w:r>
          </w:p>
        </w:tc>
        <w:tc>
          <w:tcPr>
            <w:tcW w:w="1214" w:type="dxa"/>
          </w:tcPr>
          <w:p w14:paraId="04A31390"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183,1</w:t>
            </w:r>
          </w:p>
        </w:tc>
        <w:tc>
          <w:tcPr>
            <w:tcW w:w="1088" w:type="dxa"/>
          </w:tcPr>
          <w:p w14:paraId="7F3239F3"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897,4</w:t>
            </w:r>
          </w:p>
        </w:tc>
      </w:tr>
      <w:tr w:rsidR="00FF6176" w:rsidRPr="00FB5EE6" w14:paraId="5A33A496" w14:textId="77777777" w:rsidTr="00227CDE">
        <w:trPr>
          <w:trHeight w:val="240"/>
        </w:trPr>
        <w:tc>
          <w:tcPr>
            <w:tcW w:w="2018" w:type="dxa"/>
          </w:tcPr>
          <w:p w14:paraId="4A780D42" w14:textId="77777777" w:rsidR="00FF6176" w:rsidRPr="00FB5EE6" w:rsidRDefault="00FF6176" w:rsidP="00080153">
            <w:pPr>
              <w:spacing w:line="276" w:lineRule="auto"/>
              <w:jc w:val="both"/>
              <w:rPr>
                <w:rFonts w:asciiTheme="majorHAnsi" w:hAnsiTheme="majorHAnsi" w:cstheme="majorHAnsi"/>
                <w:b/>
                <w:sz w:val="20"/>
                <w:szCs w:val="20"/>
                <w:lang w:val="ro-MD" w:eastAsia="ru-RU"/>
              </w:rPr>
            </w:pPr>
            <w:r w:rsidRPr="00FB5EE6">
              <w:rPr>
                <w:rFonts w:asciiTheme="majorHAnsi" w:hAnsiTheme="majorHAnsi" w:cstheme="majorHAnsi"/>
                <w:b/>
                <w:sz w:val="20"/>
                <w:szCs w:val="20"/>
                <w:lang w:val="ro-MD" w:eastAsia="ru-RU"/>
              </w:rPr>
              <w:t>Nivelul de realizare</w:t>
            </w:r>
          </w:p>
        </w:tc>
        <w:tc>
          <w:tcPr>
            <w:tcW w:w="1307" w:type="dxa"/>
          </w:tcPr>
          <w:p w14:paraId="7AA183A0"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98,4%</w:t>
            </w:r>
          </w:p>
        </w:tc>
        <w:tc>
          <w:tcPr>
            <w:tcW w:w="1518" w:type="dxa"/>
          </w:tcPr>
          <w:p w14:paraId="21438B7C"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100%</w:t>
            </w:r>
          </w:p>
        </w:tc>
        <w:tc>
          <w:tcPr>
            <w:tcW w:w="1401" w:type="dxa"/>
          </w:tcPr>
          <w:p w14:paraId="374ADF5A"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100%</w:t>
            </w:r>
          </w:p>
        </w:tc>
        <w:tc>
          <w:tcPr>
            <w:tcW w:w="1304" w:type="dxa"/>
          </w:tcPr>
          <w:p w14:paraId="4E67483A"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64,3%</w:t>
            </w:r>
          </w:p>
        </w:tc>
        <w:tc>
          <w:tcPr>
            <w:tcW w:w="1214" w:type="dxa"/>
          </w:tcPr>
          <w:p w14:paraId="6B4AAC50"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83,2%</w:t>
            </w:r>
          </w:p>
        </w:tc>
        <w:tc>
          <w:tcPr>
            <w:tcW w:w="1088" w:type="dxa"/>
          </w:tcPr>
          <w:p w14:paraId="2AC171B3" w14:textId="77777777" w:rsidR="00FF6176" w:rsidRPr="00FB5EE6" w:rsidRDefault="00FF6176" w:rsidP="00080153">
            <w:pPr>
              <w:spacing w:line="276" w:lineRule="auto"/>
              <w:jc w:val="center"/>
              <w:rPr>
                <w:rFonts w:asciiTheme="majorHAnsi" w:hAnsiTheme="majorHAnsi" w:cstheme="majorHAnsi"/>
                <w:sz w:val="20"/>
                <w:szCs w:val="20"/>
                <w:lang w:val="ro-MD" w:eastAsia="ru-RU"/>
              </w:rPr>
            </w:pPr>
            <w:r w:rsidRPr="00FB5EE6">
              <w:rPr>
                <w:rFonts w:asciiTheme="majorHAnsi" w:hAnsiTheme="majorHAnsi" w:cstheme="majorHAnsi"/>
                <w:sz w:val="20"/>
                <w:szCs w:val="20"/>
                <w:lang w:val="ro-MD" w:eastAsia="ru-RU"/>
              </w:rPr>
              <w:t>88,4%</w:t>
            </w:r>
          </w:p>
        </w:tc>
      </w:tr>
    </w:tbl>
    <w:p w14:paraId="0A3DF00D" w14:textId="77777777" w:rsidR="00080153" w:rsidRPr="00FB5EE6" w:rsidRDefault="00080153" w:rsidP="00590AB4">
      <w:pPr>
        <w:spacing w:after="0" w:line="276" w:lineRule="auto"/>
        <w:rPr>
          <w:rFonts w:asciiTheme="majorHAnsi" w:eastAsia="Calibri" w:hAnsiTheme="majorHAnsi" w:cstheme="majorHAnsi"/>
          <w:i/>
          <w:sz w:val="20"/>
          <w:szCs w:val="20"/>
          <w:lang w:val="ro-MD"/>
        </w:rPr>
      </w:pPr>
      <w:r w:rsidRPr="00FB5EE6">
        <w:rPr>
          <w:rFonts w:asciiTheme="majorHAnsi" w:eastAsia="Calibri" w:hAnsiTheme="majorHAnsi" w:cstheme="majorHAnsi"/>
          <w:b/>
          <w:i/>
          <w:sz w:val="20"/>
          <w:szCs w:val="20"/>
          <w:lang w:val="ro-MD"/>
        </w:rPr>
        <w:t>Sursă:</w:t>
      </w:r>
      <w:r w:rsidRPr="00FB5EE6">
        <w:rPr>
          <w:rFonts w:asciiTheme="majorHAnsi" w:eastAsia="Calibri" w:hAnsiTheme="majorHAnsi" w:cstheme="majorHAnsi"/>
          <w:sz w:val="20"/>
          <w:szCs w:val="20"/>
          <w:lang w:val="ro-MD"/>
        </w:rPr>
        <w:t xml:space="preserve"> </w:t>
      </w:r>
      <w:r w:rsidRPr="00FB5EE6">
        <w:rPr>
          <w:rFonts w:asciiTheme="majorHAnsi" w:eastAsia="Calibri" w:hAnsiTheme="majorHAnsi" w:cstheme="majorHAnsi"/>
          <w:i/>
          <w:sz w:val="20"/>
          <w:szCs w:val="20"/>
          <w:lang w:val="ro-MD"/>
        </w:rPr>
        <w:t>Legea bugetului de stat pe anii 2016-2020.</w:t>
      </w:r>
    </w:p>
    <w:p w14:paraId="052EE93C" w14:textId="06FF6917" w:rsidR="00080153" w:rsidRPr="00FB5EE6" w:rsidRDefault="00080153" w:rsidP="00E55185">
      <w:pPr>
        <w:spacing w:after="0" w:line="276" w:lineRule="auto"/>
        <w:ind w:firstLine="567"/>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În vederea atingerii obiectivelor SNDR 2016-2020, a fost inițiată implementarea </w:t>
      </w:r>
      <w:r w:rsidR="00A934A2" w:rsidRPr="00FB5EE6">
        <w:rPr>
          <w:rFonts w:asciiTheme="majorHAnsi" w:eastAsia="Times New Roman" w:hAnsiTheme="majorHAnsi" w:cstheme="majorHAnsi"/>
          <w:sz w:val="24"/>
          <w:szCs w:val="24"/>
          <w:lang w:val="ro-MD" w:eastAsia="ru-RU"/>
        </w:rPr>
        <w:t>a 46 de proiecte, dintre care 31</w:t>
      </w:r>
      <w:r w:rsidRPr="00FB5EE6">
        <w:rPr>
          <w:rFonts w:asciiTheme="majorHAnsi" w:eastAsia="Times New Roman" w:hAnsiTheme="majorHAnsi" w:cstheme="majorHAnsi"/>
          <w:sz w:val="24"/>
          <w:szCs w:val="24"/>
          <w:lang w:val="ro-MD" w:eastAsia="ru-RU"/>
        </w:rPr>
        <w:t xml:space="preserve"> </w:t>
      </w:r>
      <w:r w:rsidR="00976CD6">
        <w:rPr>
          <w:rFonts w:asciiTheme="majorHAnsi" w:eastAsia="Times New Roman" w:hAnsiTheme="majorHAnsi" w:cstheme="majorHAnsi"/>
          <w:sz w:val="24"/>
          <w:szCs w:val="24"/>
          <w:lang w:val="ro-MD" w:eastAsia="ru-RU"/>
        </w:rPr>
        <w:t xml:space="preserve">de </w:t>
      </w:r>
      <w:r w:rsidRPr="00FB5EE6">
        <w:rPr>
          <w:rFonts w:asciiTheme="majorHAnsi" w:eastAsia="Times New Roman" w:hAnsiTheme="majorHAnsi" w:cstheme="majorHAnsi"/>
          <w:sz w:val="24"/>
          <w:szCs w:val="24"/>
          <w:lang w:val="ro-MD" w:eastAsia="ru-RU"/>
        </w:rPr>
        <w:t xml:space="preserve">proiecte </w:t>
      </w:r>
      <w:r w:rsidR="00976CD6">
        <w:rPr>
          <w:rFonts w:asciiTheme="majorHAnsi" w:eastAsia="Times New Roman" w:hAnsiTheme="majorHAnsi" w:cstheme="majorHAnsi"/>
          <w:sz w:val="24"/>
          <w:szCs w:val="24"/>
          <w:lang w:val="ro-MD" w:eastAsia="ru-RU"/>
        </w:rPr>
        <w:t>s-</w:t>
      </w:r>
      <w:r w:rsidRPr="00FB5EE6">
        <w:rPr>
          <w:rFonts w:asciiTheme="majorHAnsi" w:eastAsia="Times New Roman" w:hAnsiTheme="majorHAnsi" w:cstheme="majorHAnsi"/>
          <w:sz w:val="24"/>
          <w:szCs w:val="24"/>
          <w:lang w:val="ro-MD" w:eastAsia="ru-RU"/>
        </w:rPr>
        <w:t>au finalizat.</w:t>
      </w:r>
      <w:r w:rsidR="00522B2D" w:rsidRPr="00FB5EE6">
        <w:rPr>
          <w:rFonts w:asciiTheme="majorHAnsi" w:eastAsia="Times New Roman" w:hAnsiTheme="majorHAnsi" w:cstheme="majorHAnsi"/>
          <w:sz w:val="24"/>
          <w:szCs w:val="24"/>
          <w:lang w:val="ro-MD" w:eastAsia="ru-RU"/>
        </w:rPr>
        <w:t xml:space="preserve"> </w:t>
      </w:r>
      <w:r w:rsidRPr="00FB5EE6">
        <w:rPr>
          <w:rFonts w:asciiTheme="majorHAnsi" w:eastAsia="Times New Roman" w:hAnsiTheme="majorHAnsi" w:cstheme="majorHAnsi"/>
          <w:sz w:val="24"/>
          <w:szCs w:val="24"/>
          <w:lang w:val="ro-MD" w:eastAsia="ru-RU"/>
        </w:rPr>
        <w:t>Utilizarea mijloacelor financiare din FNDR pentru implementarea proiectelor investițion</w:t>
      </w:r>
      <w:r w:rsidR="00305483" w:rsidRPr="00FB5EE6">
        <w:rPr>
          <w:rFonts w:asciiTheme="majorHAnsi" w:eastAsia="Times New Roman" w:hAnsiTheme="majorHAnsi" w:cstheme="majorHAnsi"/>
          <w:sz w:val="24"/>
          <w:szCs w:val="24"/>
          <w:lang w:val="ro-MD" w:eastAsia="ru-RU"/>
        </w:rPr>
        <w:t>ale este prezentată</w:t>
      </w:r>
      <w:r w:rsidR="005C42FD" w:rsidRPr="00FB5EE6">
        <w:rPr>
          <w:rFonts w:asciiTheme="majorHAnsi" w:eastAsia="Times New Roman" w:hAnsiTheme="majorHAnsi" w:cstheme="majorHAnsi"/>
          <w:sz w:val="24"/>
          <w:szCs w:val="24"/>
          <w:lang w:val="ro-MD" w:eastAsia="ru-RU"/>
        </w:rPr>
        <w:t xml:space="preserve"> în Figura</w:t>
      </w:r>
      <w:r w:rsidR="00FC7C43" w:rsidRPr="00FB5EE6">
        <w:rPr>
          <w:rFonts w:asciiTheme="majorHAnsi" w:eastAsia="Times New Roman" w:hAnsiTheme="majorHAnsi" w:cstheme="majorHAnsi"/>
          <w:sz w:val="24"/>
          <w:szCs w:val="24"/>
          <w:lang w:val="ro-MD" w:eastAsia="ru-RU"/>
        </w:rPr>
        <w:t xml:space="preserve"> nr.</w:t>
      </w:r>
      <w:r w:rsidR="00FB5EE6" w:rsidRPr="00FB5EE6">
        <w:rPr>
          <w:rFonts w:asciiTheme="majorHAnsi" w:eastAsia="Times New Roman" w:hAnsiTheme="majorHAnsi" w:cstheme="majorHAnsi"/>
          <w:sz w:val="24"/>
          <w:szCs w:val="24"/>
          <w:lang w:val="ro-MD" w:eastAsia="ru-RU"/>
        </w:rPr>
        <w:t>2</w:t>
      </w:r>
      <w:r w:rsidRPr="00FB5EE6">
        <w:rPr>
          <w:rFonts w:asciiTheme="majorHAnsi" w:eastAsia="Times New Roman" w:hAnsiTheme="majorHAnsi" w:cstheme="majorHAnsi"/>
          <w:sz w:val="24"/>
          <w:szCs w:val="24"/>
          <w:lang w:val="ro-MD" w:eastAsia="ru-RU"/>
        </w:rPr>
        <w:t>.</w:t>
      </w:r>
    </w:p>
    <w:p w14:paraId="73B65359" w14:textId="77777777" w:rsidR="00522B2D" w:rsidRPr="00FB5EE6" w:rsidRDefault="005C42FD" w:rsidP="00522B2D">
      <w:pPr>
        <w:spacing w:after="0" w:line="276" w:lineRule="auto"/>
        <w:jc w:val="right"/>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Figura</w:t>
      </w:r>
      <w:r w:rsidR="00FB5EE6" w:rsidRPr="00FB5EE6">
        <w:rPr>
          <w:rFonts w:asciiTheme="majorHAnsi" w:eastAsia="Times New Roman" w:hAnsiTheme="majorHAnsi" w:cstheme="majorHAnsi"/>
          <w:b/>
          <w:sz w:val="24"/>
          <w:szCs w:val="24"/>
          <w:lang w:val="ro-MD" w:eastAsia="ru-RU"/>
        </w:rPr>
        <w:t xml:space="preserve"> nr.2</w:t>
      </w:r>
      <w:r w:rsidR="00080153" w:rsidRPr="00FB5EE6">
        <w:rPr>
          <w:rFonts w:asciiTheme="majorHAnsi" w:eastAsia="Times New Roman" w:hAnsiTheme="majorHAnsi" w:cstheme="majorHAnsi"/>
          <w:b/>
          <w:sz w:val="24"/>
          <w:szCs w:val="24"/>
          <w:lang w:val="ro-MD" w:eastAsia="ru-RU"/>
        </w:rPr>
        <w:t>.</w:t>
      </w:r>
      <w:r w:rsidR="00590AB4" w:rsidRPr="00FB5EE6">
        <w:rPr>
          <w:rFonts w:asciiTheme="majorHAnsi" w:eastAsia="Times New Roman" w:hAnsiTheme="majorHAnsi" w:cstheme="majorHAnsi"/>
          <w:b/>
          <w:sz w:val="24"/>
          <w:szCs w:val="24"/>
          <w:lang w:val="ro-MD" w:eastAsia="ru-RU"/>
        </w:rPr>
        <w:t xml:space="preserve"> </w:t>
      </w:r>
    </w:p>
    <w:p w14:paraId="34A87225" w14:textId="77777777" w:rsidR="00080153" w:rsidRPr="00FB5EE6" w:rsidRDefault="00590AB4" w:rsidP="00590AB4">
      <w:pPr>
        <w:spacing w:after="0" w:line="276" w:lineRule="auto"/>
        <w:rPr>
          <w:rFonts w:asciiTheme="majorHAnsi" w:eastAsia="Calibri" w:hAnsiTheme="majorHAnsi" w:cstheme="majorHAnsi"/>
          <w:b/>
          <w:bCs/>
          <w:sz w:val="24"/>
          <w:szCs w:val="24"/>
          <w:lang w:val="ro-MD"/>
        </w:rPr>
      </w:pPr>
      <w:r w:rsidRPr="00FB5EE6">
        <w:rPr>
          <w:rFonts w:asciiTheme="majorHAnsi" w:eastAsia="Times New Roman" w:hAnsiTheme="majorHAnsi" w:cstheme="majorHAnsi"/>
          <w:b/>
          <w:sz w:val="24"/>
          <w:szCs w:val="24"/>
          <w:lang w:val="ro-MD" w:eastAsia="ru-RU"/>
        </w:rPr>
        <w:t>Utilizarea mijloacelor financiare din FNDR pentru implementarea proiectelor investiționale, mil.</w:t>
      </w:r>
      <w:r w:rsidR="00B21F71" w:rsidRPr="00FB5EE6">
        <w:rPr>
          <w:rFonts w:asciiTheme="majorHAnsi" w:eastAsia="Times New Roman" w:hAnsiTheme="majorHAnsi" w:cstheme="majorHAnsi"/>
          <w:b/>
          <w:sz w:val="24"/>
          <w:szCs w:val="24"/>
          <w:lang w:val="ro-MD" w:eastAsia="ru-RU"/>
        </w:rPr>
        <w:t>lei</w:t>
      </w:r>
    </w:p>
    <w:p w14:paraId="3D2FD62D" w14:textId="77777777" w:rsidR="00080153" w:rsidRPr="00FB5EE6" w:rsidRDefault="00080153" w:rsidP="00104A71">
      <w:pPr>
        <w:spacing w:after="0" w:line="276" w:lineRule="auto"/>
        <w:ind w:right="1019"/>
        <w:jc w:val="center"/>
        <w:rPr>
          <w:rFonts w:asciiTheme="majorHAnsi" w:eastAsia="Calibri" w:hAnsiTheme="majorHAnsi" w:cstheme="majorHAnsi"/>
          <w:b/>
          <w:bCs/>
          <w:sz w:val="24"/>
          <w:szCs w:val="24"/>
          <w:lang w:val="ro-MD"/>
        </w:rPr>
      </w:pPr>
      <w:r w:rsidRPr="00FB5EE6">
        <w:rPr>
          <w:rFonts w:asciiTheme="majorHAnsi" w:eastAsia="Calibri" w:hAnsiTheme="majorHAnsi" w:cstheme="majorHAnsi"/>
          <w:noProof/>
          <w:sz w:val="24"/>
          <w:szCs w:val="24"/>
        </w:rPr>
        <w:drawing>
          <wp:inline distT="0" distB="0" distL="0" distR="0" wp14:anchorId="35FFEF20" wp14:editId="368573E5">
            <wp:extent cx="5746750" cy="1346200"/>
            <wp:effectExtent l="0" t="0" r="6350" b="635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3842ED" w14:textId="77777777" w:rsidR="00522B2D" w:rsidRPr="00FB5EE6" w:rsidRDefault="00522B2D" w:rsidP="00A934A2">
      <w:pPr>
        <w:spacing w:after="0" w:line="276" w:lineRule="auto"/>
        <w:ind w:firstLine="567"/>
        <w:contextualSpacing/>
        <w:jc w:val="both"/>
        <w:rPr>
          <w:rFonts w:asciiTheme="majorHAnsi" w:eastAsia="Calibri" w:hAnsiTheme="majorHAnsi" w:cstheme="majorHAnsi"/>
          <w:i/>
          <w:sz w:val="20"/>
          <w:szCs w:val="20"/>
          <w:lang w:val="ro-MD"/>
        </w:rPr>
      </w:pPr>
      <w:r w:rsidRPr="00FB5EE6">
        <w:rPr>
          <w:rFonts w:asciiTheme="majorHAnsi" w:eastAsia="Calibri" w:hAnsiTheme="majorHAnsi" w:cstheme="majorHAnsi"/>
          <w:b/>
          <w:i/>
          <w:sz w:val="20"/>
          <w:szCs w:val="20"/>
          <w:lang w:val="ro-MD"/>
        </w:rPr>
        <w:t>Sursă:</w:t>
      </w:r>
      <w:r w:rsidRPr="00FB5EE6">
        <w:rPr>
          <w:rFonts w:asciiTheme="majorHAnsi" w:eastAsia="Calibri" w:hAnsiTheme="majorHAnsi" w:cstheme="majorHAnsi"/>
          <w:i/>
          <w:sz w:val="20"/>
          <w:szCs w:val="20"/>
          <w:lang w:val="ro-MD"/>
        </w:rPr>
        <w:t xml:space="preserve"> Informații prezentate de către MADRM.</w:t>
      </w:r>
    </w:p>
    <w:p w14:paraId="5C6C8258" w14:textId="41CE7FC9" w:rsidR="00DA666C" w:rsidRPr="00FB5EE6" w:rsidRDefault="00DA666C" w:rsidP="00A934A2">
      <w:pPr>
        <w:pStyle w:val="NoSpacing"/>
        <w:spacing w:line="276" w:lineRule="auto"/>
        <w:ind w:firstLine="567"/>
        <w:jc w:val="both"/>
        <w:rPr>
          <w:rFonts w:asciiTheme="majorHAnsi" w:hAnsiTheme="majorHAnsi" w:cstheme="majorHAnsi"/>
          <w:sz w:val="24"/>
          <w:szCs w:val="24"/>
          <w:lang w:val="ro-MD"/>
        </w:rPr>
      </w:pPr>
      <w:bookmarkStart w:id="23" w:name="_Toc66453075"/>
      <w:r w:rsidRPr="00FB5EE6">
        <w:rPr>
          <w:rFonts w:asciiTheme="majorHAnsi" w:hAnsiTheme="majorHAnsi" w:cstheme="majorHAnsi"/>
          <w:sz w:val="24"/>
          <w:szCs w:val="24"/>
          <w:lang w:val="ro-MD"/>
        </w:rPr>
        <w:t>Conform informației prezentate, cât privește mijloacele financiare executate, menționăm că în anul 2016 volumul mijloacelor FNDR a fost diminuat din cauza aprobării cu întârziere a planurilor de finanțare a</w:t>
      </w:r>
      <w:r w:rsidR="00042493">
        <w:rPr>
          <w:rFonts w:asciiTheme="majorHAnsi" w:hAnsiTheme="majorHAnsi" w:cstheme="majorHAnsi"/>
          <w:sz w:val="24"/>
          <w:szCs w:val="24"/>
          <w:lang w:val="ro-MD"/>
        </w:rPr>
        <w:t>le</w:t>
      </w:r>
      <w:r w:rsidRPr="00FB5EE6">
        <w:rPr>
          <w:rFonts w:asciiTheme="majorHAnsi" w:hAnsiTheme="majorHAnsi" w:cstheme="majorHAnsi"/>
          <w:sz w:val="24"/>
          <w:szCs w:val="24"/>
          <w:lang w:val="ro-MD"/>
        </w:rPr>
        <w:t xml:space="preserve"> ADR-lor (respectiv, datorită aprobării întârziate a Legii bugetului de stat pentru anul 2016), precum și a apariției unor dificultăți în procesul de implementare a proiectelor (necesitatea modificării și expertizării documentației de proiect). Referitor la majorarea cu 26,0 mil. lei a volumului mijloacelor executate în anul 2018, comparativ cu suma aprobată, menționăm că, potrivit HG nr.877 </w:t>
      </w:r>
      <w:r w:rsidRPr="00FD5DAC">
        <w:rPr>
          <w:rFonts w:asciiTheme="majorHAnsi" w:hAnsiTheme="majorHAnsi" w:cstheme="majorHAnsi"/>
          <w:sz w:val="24"/>
          <w:szCs w:val="24"/>
          <w:lang w:val="ro-MD"/>
        </w:rPr>
        <w:t>din 05.09.2018</w:t>
      </w:r>
      <w:r w:rsidRPr="00FD5DAC">
        <w:rPr>
          <w:rStyle w:val="FootnoteReference"/>
          <w:rFonts w:asciiTheme="majorHAnsi" w:hAnsiTheme="majorHAnsi" w:cstheme="majorHAnsi"/>
          <w:sz w:val="24"/>
          <w:szCs w:val="24"/>
          <w:lang w:val="ro-MD"/>
        </w:rPr>
        <w:footnoteReference w:id="13"/>
      </w:r>
      <w:r w:rsidRPr="00FD5DAC">
        <w:rPr>
          <w:rFonts w:asciiTheme="majorHAnsi" w:hAnsiTheme="majorHAnsi" w:cstheme="majorHAnsi"/>
          <w:sz w:val="24"/>
          <w:szCs w:val="24"/>
          <w:lang w:val="ro-MD"/>
        </w:rPr>
        <w:t xml:space="preserve">, suma de 6,9 mil. </w:t>
      </w:r>
      <w:r w:rsidR="004E594C" w:rsidRPr="00FD5DAC">
        <w:rPr>
          <w:rFonts w:asciiTheme="majorHAnsi" w:hAnsiTheme="majorHAnsi" w:cstheme="majorHAnsi"/>
          <w:sz w:val="24"/>
          <w:szCs w:val="24"/>
          <w:lang w:val="ro-MD"/>
        </w:rPr>
        <w:t xml:space="preserve">lei </w:t>
      </w:r>
      <w:r w:rsidRPr="00FD5DAC">
        <w:rPr>
          <w:rFonts w:asciiTheme="majorHAnsi" w:hAnsiTheme="majorHAnsi" w:cstheme="majorHAnsi"/>
          <w:sz w:val="24"/>
          <w:szCs w:val="24"/>
          <w:lang w:val="ro-MD"/>
        </w:rPr>
        <w:t>a fost redistribuită</w:t>
      </w:r>
      <w:r w:rsidRPr="00FD5DAC">
        <w:rPr>
          <w:rFonts w:asciiTheme="minorHAnsi" w:eastAsiaTheme="minorHAnsi" w:hAnsiTheme="minorHAnsi" w:cstheme="minorBidi"/>
          <w:color w:val="000000"/>
          <w:lang w:val="ro-MD"/>
        </w:rPr>
        <w:t xml:space="preserve"> </w:t>
      </w:r>
      <w:r w:rsidRPr="00FD5DAC">
        <w:rPr>
          <w:rFonts w:asciiTheme="majorHAnsi" w:hAnsiTheme="majorHAnsi" w:cstheme="majorHAnsi"/>
          <w:sz w:val="24"/>
          <w:szCs w:val="24"/>
          <w:lang w:val="ro-MD"/>
        </w:rPr>
        <w:t>între programe (din contul mijloacelor FEN) și alocată suplimentar în FNDR</w:t>
      </w:r>
      <w:r w:rsidRPr="00FB5EE6">
        <w:rPr>
          <w:rFonts w:asciiTheme="majorHAnsi" w:hAnsiTheme="majorHAnsi" w:cstheme="majorHAnsi"/>
          <w:sz w:val="24"/>
          <w:szCs w:val="24"/>
          <w:lang w:val="ro-MD"/>
        </w:rPr>
        <w:t xml:space="preserve">, iar 19,1 mil.lei s-au redistribuit în cadrul aceluiași subprogram și </w:t>
      </w:r>
      <w:r w:rsidRPr="004D1774">
        <w:rPr>
          <w:rFonts w:asciiTheme="majorHAnsi" w:hAnsiTheme="majorHAnsi" w:cstheme="majorHAnsi"/>
          <w:sz w:val="24"/>
          <w:szCs w:val="24"/>
          <w:lang w:val="ro-MD"/>
        </w:rPr>
        <w:lastRenderedPageBreak/>
        <w:t>aceleiași grupe</w:t>
      </w:r>
      <w:r w:rsidRPr="00FB5EE6">
        <w:rPr>
          <w:rFonts w:asciiTheme="majorHAnsi" w:hAnsiTheme="majorHAnsi" w:cstheme="majorHAnsi"/>
          <w:sz w:val="24"/>
          <w:szCs w:val="24"/>
          <w:lang w:val="ro-MD"/>
        </w:rPr>
        <w:t xml:space="preserve"> funcționale. În anul 2019</w:t>
      </w:r>
      <w:r w:rsidR="00B25700">
        <w:rPr>
          <w:rFonts w:asciiTheme="majorHAnsi" w:hAnsiTheme="majorHAnsi" w:cstheme="majorHAnsi"/>
          <w:sz w:val="24"/>
          <w:szCs w:val="24"/>
          <w:lang w:val="ro-MD"/>
        </w:rPr>
        <w:t>,</w:t>
      </w:r>
      <w:r w:rsidRPr="00FB5EE6">
        <w:rPr>
          <w:rFonts w:asciiTheme="majorHAnsi" w:hAnsiTheme="majorHAnsi" w:cstheme="majorHAnsi"/>
          <w:sz w:val="24"/>
          <w:szCs w:val="24"/>
          <w:lang w:val="ro-MD"/>
        </w:rPr>
        <w:t xml:space="preserve"> valorificarea redusă a mijloacelor financiare </w:t>
      </w:r>
      <w:r w:rsidR="00342442">
        <w:rPr>
          <w:rFonts w:asciiTheme="majorHAnsi" w:hAnsiTheme="majorHAnsi" w:cstheme="majorHAnsi"/>
          <w:sz w:val="24"/>
          <w:szCs w:val="24"/>
          <w:lang w:val="ro-MD"/>
        </w:rPr>
        <w:t>a</w:t>
      </w:r>
      <w:r w:rsidRPr="00FB5EE6">
        <w:rPr>
          <w:rFonts w:asciiTheme="majorHAnsi" w:hAnsiTheme="majorHAnsi" w:cstheme="majorHAnsi"/>
          <w:sz w:val="24"/>
          <w:szCs w:val="24"/>
          <w:lang w:val="ro-MD"/>
        </w:rPr>
        <w:t xml:space="preserve"> fost cauzată de </w:t>
      </w:r>
      <w:r w:rsidR="004E594C" w:rsidRPr="00FB5EE6">
        <w:rPr>
          <w:rFonts w:asciiTheme="majorHAnsi" w:hAnsiTheme="majorHAnsi" w:cstheme="majorHAnsi"/>
          <w:sz w:val="24"/>
          <w:szCs w:val="24"/>
          <w:lang w:val="ro-MD"/>
        </w:rPr>
        <w:t>criza</w:t>
      </w:r>
      <w:r w:rsidR="00A934A2" w:rsidRPr="00FB5EE6">
        <w:rPr>
          <w:rFonts w:asciiTheme="majorHAnsi" w:hAnsiTheme="majorHAnsi" w:cstheme="majorHAnsi"/>
          <w:sz w:val="24"/>
          <w:szCs w:val="24"/>
          <w:lang w:val="ro-MD"/>
        </w:rPr>
        <w:t xml:space="preserve"> politică (schimbarea G</w:t>
      </w:r>
      <w:r w:rsidR="004E594C" w:rsidRPr="00FB5EE6">
        <w:rPr>
          <w:rFonts w:asciiTheme="majorHAnsi" w:hAnsiTheme="majorHAnsi" w:cstheme="majorHAnsi"/>
          <w:sz w:val="24"/>
          <w:szCs w:val="24"/>
          <w:lang w:val="ro-MD"/>
        </w:rPr>
        <w:t>uvernului), respectiv</w:t>
      </w:r>
      <w:r w:rsidR="00B25700">
        <w:rPr>
          <w:rFonts w:asciiTheme="majorHAnsi" w:hAnsiTheme="majorHAnsi" w:cstheme="majorHAnsi"/>
          <w:sz w:val="24"/>
          <w:szCs w:val="24"/>
          <w:lang w:val="ro-MD"/>
        </w:rPr>
        <w:t>,</w:t>
      </w:r>
      <w:r w:rsidR="004E594C" w:rsidRPr="00FB5EE6">
        <w:rPr>
          <w:rFonts w:asciiTheme="majorHAnsi" w:hAnsiTheme="majorHAnsi" w:cstheme="majorHAnsi"/>
          <w:sz w:val="24"/>
          <w:szCs w:val="24"/>
          <w:lang w:val="ro-MD"/>
        </w:rPr>
        <w:t xml:space="preserve"> în perioada lunilor </w:t>
      </w:r>
      <w:r w:rsidRPr="00FB5EE6">
        <w:rPr>
          <w:rFonts w:asciiTheme="majorHAnsi" w:hAnsiTheme="majorHAnsi" w:cstheme="majorHAnsi"/>
          <w:sz w:val="24"/>
          <w:szCs w:val="24"/>
          <w:lang w:val="ro-MD"/>
        </w:rPr>
        <w:t>iunie</w:t>
      </w:r>
      <w:r w:rsidR="004E594C" w:rsidRPr="00FB5EE6">
        <w:rPr>
          <w:rFonts w:asciiTheme="majorHAnsi" w:hAnsiTheme="majorHAnsi" w:cstheme="majorHAnsi"/>
          <w:sz w:val="24"/>
          <w:szCs w:val="24"/>
          <w:lang w:val="ro-MD"/>
        </w:rPr>
        <w:t xml:space="preserve"> - noiembrie nu au fost aprobate solicit</w:t>
      </w:r>
      <w:r w:rsidR="00B25700">
        <w:rPr>
          <w:rFonts w:asciiTheme="majorHAnsi" w:hAnsiTheme="majorHAnsi" w:cstheme="majorHAnsi"/>
          <w:sz w:val="24"/>
          <w:szCs w:val="24"/>
          <w:lang w:val="ro-MD"/>
        </w:rPr>
        <w:t>ă</w:t>
      </w:r>
      <w:r w:rsidR="004E594C" w:rsidRPr="00FB5EE6">
        <w:rPr>
          <w:rFonts w:asciiTheme="majorHAnsi" w:hAnsiTheme="majorHAnsi" w:cstheme="majorHAnsi"/>
          <w:sz w:val="24"/>
          <w:szCs w:val="24"/>
          <w:lang w:val="ro-MD"/>
        </w:rPr>
        <w:t>rile de plată</w:t>
      </w:r>
      <w:r w:rsidRPr="00FB5EE6">
        <w:rPr>
          <w:rFonts w:asciiTheme="majorHAnsi" w:hAnsiTheme="majorHAnsi" w:cstheme="majorHAnsi"/>
          <w:sz w:val="24"/>
          <w:szCs w:val="24"/>
          <w:lang w:val="ro-MD"/>
        </w:rPr>
        <w:t xml:space="preserve"> </w:t>
      </w:r>
      <w:r w:rsidR="004E594C" w:rsidRPr="00FB5EE6">
        <w:rPr>
          <w:rFonts w:asciiTheme="majorHAnsi" w:hAnsiTheme="majorHAnsi" w:cstheme="majorHAnsi"/>
          <w:sz w:val="24"/>
          <w:szCs w:val="24"/>
          <w:lang w:val="ro-MD"/>
        </w:rPr>
        <w:t>par</w:t>
      </w:r>
      <w:r w:rsidRPr="00FB5EE6">
        <w:rPr>
          <w:rFonts w:asciiTheme="majorHAnsi" w:hAnsiTheme="majorHAnsi" w:cstheme="majorHAnsi"/>
          <w:sz w:val="24"/>
          <w:szCs w:val="24"/>
          <w:lang w:val="ro-MD"/>
        </w:rPr>
        <w:t xml:space="preserve">venite de la </w:t>
      </w:r>
      <w:r w:rsidR="004E594C" w:rsidRPr="00FB5EE6">
        <w:rPr>
          <w:rFonts w:asciiTheme="majorHAnsi" w:hAnsiTheme="majorHAnsi" w:cstheme="majorHAnsi"/>
          <w:sz w:val="24"/>
          <w:szCs w:val="24"/>
          <w:lang w:val="ro-MD"/>
        </w:rPr>
        <w:t>ADR</w:t>
      </w:r>
      <w:r w:rsidRPr="00FB5EE6">
        <w:rPr>
          <w:rFonts w:asciiTheme="majorHAnsi" w:hAnsiTheme="majorHAnsi" w:cstheme="majorHAnsi"/>
          <w:sz w:val="24"/>
          <w:szCs w:val="24"/>
          <w:lang w:val="ro-MD"/>
        </w:rPr>
        <w:t>-uri</w:t>
      </w:r>
      <w:r w:rsidR="004E594C" w:rsidRPr="00FB5EE6">
        <w:rPr>
          <w:rFonts w:asciiTheme="majorHAnsi" w:hAnsiTheme="majorHAnsi" w:cstheme="majorHAnsi"/>
          <w:sz w:val="24"/>
          <w:szCs w:val="24"/>
          <w:lang w:val="ro-MD"/>
        </w:rPr>
        <w:t xml:space="preserve">, iar în anul 2020 criza pandemică a </w:t>
      </w:r>
      <w:r w:rsidR="004E594C" w:rsidRPr="004D1774">
        <w:rPr>
          <w:rFonts w:asciiTheme="majorHAnsi" w:hAnsiTheme="majorHAnsi" w:cstheme="majorHAnsi"/>
          <w:sz w:val="24"/>
          <w:szCs w:val="24"/>
          <w:lang w:val="ro-MD"/>
        </w:rPr>
        <w:t xml:space="preserve">afectat </w:t>
      </w:r>
      <w:r w:rsidR="004E594C" w:rsidRPr="00FB5EE6">
        <w:rPr>
          <w:rFonts w:asciiTheme="majorHAnsi" w:hAnsiTheme="majorHAnsi" w:cstheme="majorHAnsi"/>
          <w:sz w:val="24"/>
          <w:szCs w:val="24"/>
          <w:lang w:val="ro-MD"/>
        </w:rPr>
        <w:t xml:space="preserve"> toate domeniile.</w:t>
      </w:r>
    </w:p>
    <w:p w14:paraId="49D15ABC" w14:textId="77777777" w:rsidR="004E594C" w:rsidRPr="00FB5EE6" w:rsidRDefault="004E594C" w:rsidP="00B21F71">
      <w:pPr>
        <w:pStyle w:val="NoSpacing"/>
        <w:spacing w:line="276" w:lineRule="auto"/>
        <w:ind w:firstLine="567"/>
        <w:jc w:val="both"/>
        <w:rPr>
          <w:rFonts w:asciiTheme="majorHAnsi" w:hAnsiTheme="majorHAnsi" w:cstheme="majorHAnsi"/>
          <w:b/>
          <w:bCs/>
          <w:sz w:val="24"/>
          <w:szCs w:val="24"/>
          <w:lang w:val="ro-MD"/>
        </w:rPr>
      </w:pPr>
      <w:r w:rsidRPr="00FB5EE6">
        <w:rPr>
          <w:rFonts w:asciiTheme="majorHAnsi" w:hAnsiTheme="majorHAnsi" w:cstheme="majorHAnsi"/>
          <w:sz w:val="24"/>
          <w:szCs w:val="24"/>
          <w:lang w:val="ro-MD"/>
        </w:rPr>
        <w:t>Utilizarea mijloacelor financiare din FNDR pentru întreținerea ADR-lor este prezentată în Tabelul nr.</w:t>
      </w:r>
      <w:r w:rsidR="00B21F71" w:rsidRPr="00FB5EE6">
        <w:rPr>
          <w:rFonts w:asciiTheme="majorHAnsi" w:hAnsiTheme="majorHAnsi" w:cstheme="majorHAnsi"/>
          <w:sz w:val="24"/>
          <w:szCs w:val="24"/>
          <w:lang w:val="ro-MD"/>
        </w:rPr>
        <w:t>3.</w:t>
      </w:r>
    </w:p>
    <w:p w14:paraId="7F92C64B" w14:textId="77777777" w:rsidR="004E594C" w:rsidRPr="00FB5EE6" w:rsidRDefault="00B21F71" w:rsidP="004E594C">
      <w:pPr>
        <w:pStyle w:val="NoSpacing"/>
        <w:ind w:firstLine="567"/>
        <w:jc w:val="right"/>
        <w:rPr>
          <w:rFonts w:asciiTheme="majorHAnsi" w:hAnsiTheme="majorHAnsi" w:cstheme="majorHAnsi"/>
          <w:b/>
          <w:sz w:val="24"/>
          <w:szCs w:val="24"/>
          <w:lang w:val="ro-MD"/>
        </w:rPr>
      </w:pPr>
      <w:r w:rsidRPr="00FB5EE6">
        <w:rPr>
          <w:rFonts w:asciiTheme="majorHAnsi" w:hAnsiTheme="majorHAnsi" w:cstheme="majorHAnsi"/>
          <w:b/>
          <w:sz w:val="24"/>
          <w:szCs w:val="24"/>
          <w:lang w:val="ro-MD"/>
        </w:rPr>
        <w:t>Tabelul nr.3</w:t>
      </w:r>
      <w:r w:rsidR="004E594C" w:rsidRPr="00FB5EE6">
        <w:rPr>
          <w:rFonts w:asciiTheme="majorHAnsi" w:hAnsiTheme="majorHAnsi" w:cstheme="majorHAnsi"/>
          <w:b/>
          <w:sz w:val="24"/>
          <w:szCs w:val="24"/>
          <w:lang w:val="ro-MD"/>
        </w:rPr>
        <w:t>.</w:t>
      </w:r>
    </w:p>
    <w:p w14:paraId="3CCE2FF2" w14:textId="08BB79EA" w:rsidR="0092628F" w:rsidRPr="00342442" w:rsidRDefault="0092628F" w:rsidP="0092628F">
      <w:pPr>
        <w:pStyle w:val="NoSpacing"/>
        <w:jc w:val="center"/>
        <w:rPr>
          <w:rFonts w:asciiTheme="majorHAnsi" w:hAnsiTheme="majorHAnsi" w:cstheme="majorHAnsi"/>
          <w:b/>
          <w:sz w:val="24"/>
          <w:szCs w:val="24"/>
          <w:lang w:val="ro-MD"/>
        </w:rPr>
      </w:pPr>
      <w:r w:rsidRPr="00342442">
        <w:rPr>
          <w:rFonts w:asciiTheme="majorHAnsi" w:hAnsiTheme="majorHAnsi" w:cstheme="majorHAnsi"/>
          <w:b/>
          <w:sz w:val="24"/>
          <w:szCs w:val="24"/>
          <w:lang w:val="ro-MD"/>
        </w:rPr>
        <w:t>Alocații din FNDR</w:t>
      </w:r>
      <w:r w:rsidR="008F347B">
        <w:rPr>
          <w:rFonts w:asciiTheme="majorHAnsi" w:hAnsiTheme="majorHAnsi" w:cstheme="majorHAnsi"/>
          <w:b/>
          <w:sz w:val="24"/>
          <w:szCs w:val="24"/>
          <w:lang w:val="ro-MD"/>
        </w:rPr>
        <w:t>,</w:t>
      </w:r>
      <w:r w:rsidRPr="00342442">
        <w:rPr>
          <w:rFonts w:asciiTheme="majorHAnsi" w:hAnsiTheme="majorHAnsi" w:cstheme="majorHAnsi"/>
          <w:b/>
          <w:sz w:val="24"/>
          <w:szCs w:val="24"/>
          <w:lang w:val="ro-MD"/>
        </w:rPr>
        <w:t xml:space="preserve"> pe regiuni de dezvoltare, pentru întreținerea ADR-lor</w:t>
      </w:r>
      <w:r w:rsidR="00A2613E" w:rsidRPr="00342442">
        <w:rPr>
          <w:rFonts w:asciiTheme="majorHAnsi" w:hAnsiTheme="majorHAnsi" w:cstheme="majorHAnsi"/>
          <w:b/>
          <w:sz w:val="24"/>
          <w:szCs w:val="24"/>
          <w:lang w:val="ro-MD"/>
        </w:rPr>
        <w:t>, mil.</w:t>
      </w:r>
      <w:r w:rsidR="00B21F71" w:rsidRPr="00342442">
        <w:rPr>
          <w:rFonts w:asciiTheme="majorHAnsi" w:hAnsiTheme="majorHAnsi" w:cstheme="majorHAnsi"/>
          <w:b/>
          <w:sz w:val="24"/>
          <w:szCs w:val="24"/>
          <w:lang w:val="ro-MD"/>
        </w:rPr>
        <w:t>lei</w:t>
      </w:r>
    </w:p>
    <w:tbl>
      <w:tblPr>
        <w:tblStyle w:val="TableGrid"/>
        <w:tblW w:w="0" w:type="auto"/>
        <w:tblLook w:val="04A0" w:firstRow="1" w:lastRow="0" w:firstColumn="1" w:lastColumn="0" w:noHBand="0" w:noVBand="1"/>
      </w:tblPr>
      <w:tblGrid>
        <w:gridCol w:w="929"/>
        <w:gridCol w:w="1566"/>
        <w:gridCol w:w="1196"/>
        <w:gridCol w:w="1208"/>
        <w:gridCol w:w="1208"/>
        <w:gridCol w:w="1208"/>
        <w:gridCol w:w="1208"/>
        <w:gridCol w:w="1101"/>
      </w:tblGrid>
      <w:tr w:rsidR="00CE5CE2" w:rsidRPr="00FB5EE6" w14:paraId="2FEB8AED" w14:textId="77777777" w:rsidTr="005B6096">
        <w:tc>
          <w:tcPr>
            <w:tcW w:w="929" w:type="dxa"/>
          </w:tcPr>
          <w:p w14:paraId="4D1224C4"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bCs w:val="0"/>
                <w:sz w:val="20"/>
                <w:szCs w:val="20"/>
                <w:lang w:val="ro-MD"/>
              </w:rPr>
              <w:t>Nr.d/o</w:t>
            </w:r>
          </w:p>
        </w:tc>
        <w:tc>
          <w:tcPr>
            <w:tcW w:w="1566" w:type="dxa"/>
          </w:tcPr>
          <w:p w14:paraId="4C19427A"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bCs w:val="0"/>
                <w:sz w:val="20"/>
                <w:szCs w:val="20"/>
                <w:lang w:val="ro-MD"/>
              </w:rPr>
              <w:t>ADR</w:t>
            </w:r>
          </w:p>
        </w:tc>
        <w:tc>
          <w:tcPr>
            <w:tcW w:w="1196" w:type="dxa"/>
          </w:tcPr>
          <w:p w14:paraId="001822E8"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bCs w:val="0"/>
                <w:sz w:val="20"/>
                <w:szCs w:val="20"/>
                <w:lang w:val="ro-MD"/>
              </w:rPr>
              <w:t>2016</w:t>
            </w:r>
          </w:p>
        </w:tc>
        <w:tc>
          <w:tcPr>
            <w:tcW w:w="1208" w:type="dxa"/>
          </w:tcPr>
          <w:p w14:paraId="38FFD6EE"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bCs w:val="0"/>
                <w:sz w:val="20"/>
                <w:szCs w:val="20"/>
                <w:lang w:val="ro-MD"/>
              </w:rPr>
              <w:t>2017</w:t>
            </w:r>
          </w:p>
        </w:tc>
        <w:tc>
          <w:tcPr>
            <w:tcW w:w="1208" w:type="dxa"/>
          </w:tcPr>
          <w:p w14:paraId="49E5283A"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bCs w:val="0"/>
                <w:sz w:val="20"/>
                <w:szCs w:val="20"/>
                <w:lang w:val="ro-MD"/>
              </w:rPr>
              <w:t>2018</w:t>
            </w:r>
          </w:p>
        </w:tc>
        <w:tc>
          <w:tcPr>
            <w:tcW w:w="1208" w:type="dxa"/>
          </w:tcPr>
          <w:p w14:paraId="77451049"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bCs w:val="0"/>
                <w:sz w:val="20"/>
                <w:szCs w:val="20"/>
                <w:lang w:val="ro-MD"/>
              </w:rPr>
              <w:t>2019</w:t>
            </w:r>
          </w:p>
        </w:tc>
        <w:tc>
          <w:tcPr>
            <w:tcW w:w="1208" w:type="dxa"/>
          </w:tcPr>
          <w:p w14:paraId="2F8EAAD8"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bCs w:val="0"/>
                <w:sz w:val="20"/>
                <w:szCs w:val="20"/>
                <w:lang w:val="ro-MD"/>
              </w:rPr>
              <w:t>2020</w:t>
            </w:r>
          </w:p>
        </w:tc>
        <w:tc>
          <w:tcPr>
            <w:tcW w:w="1101" w:type="dxa"/>
          </w:tcPr>
          <w:p w14:paraId="0F3CF0B8" w14:textId="77777777" w:rsidR="00CE5CE2" w:rsidRPr="00FB5EE6" w:rsidRDefault="00CE5CE2" w:rsidP="005B6096">
            <w:pPr>
              <w:pStyle w:val="NoSpacing"/>
              <w:jc w:val="right"/>
              <w:rPr>
                <w:rFonts w:asciiTheme="majorHAnsi" w:hAnsiTheme="majorHAnsi" w:cstheme="majorHAnsi"/>
                <w:bCs w:val="0"/>
                <w:sz w:val="20"/>
                <w:szCs w:val="20"/>
                <w:lang w:val="ro-MD"/>
              </w:rPr>
            </w:pPr>
            <w:r w:rsidRPr="00FB5EE6">
              <w:rPr>
                <w:rFonts w:asciiTheme="majorHAnsi" w:hAnsiTheme="majorHAnsi" w:cstheme="majorHAnsi"/>
                <w:bCs w:val="0"/>
                <w:sz w:val="20"/>
                <w:szCs w:val="20"/>
                <w:lang w:val="ro-MD"/>
              </w:rPr>
              <w:t>Total</w:t>
            </w:r>
          </w:p>
        </w:tc>
      </w:tr>
      <w:tr w:rsidR="00CE5CE2" w:rsidRPr="00FB5EE6" w14:paraId="7C7A7173" w14:textId="77777777" w:rsidTr="005B6096">
        <w:tc>
          <w:tcPr>
            <w:tcW w:w="929" w:type="dxa"/>
          </w:tcPr>
          <w:p w14:paraId="7A3D75E5" w14:textId="77777777" w:rsidR="00CE5CE2" w:rsidRPr="00FB5EE6" w:rsidRDefault="00CE5CE2" w:rsidP="005B6096">
            <w:pPr>
              <w:pStyle w:val="NoSpacing"/>
              <w:jc w:val="center"/>
              <w:rPr>
                <w:rFonts w:asciiTheme="majorHAnsi" w:hAnsiTheme="majorHAnsi" w:cstheme="majorHAnsi"/>
                <w:sz w:val="20"/>
                <w:szCs w:val="20"/>
                <w:lang w:val="ro-MD"/>
              </w:rPr>
            </w:pPr>
            <w:r w:rsidRPr="00FB5EE6">
              <w:rPr>
                <w:rFonts w:asciiTheme="majorHAnsi" w:hAnsiTheme="majorHAnsi" w:cstheme="majorHAnsi"/>
                <w:bCs w:val="0"/>
                <w:sz w:val="20"/>
                <w:szCs w:val="20"/>
                <w:lang w:val="ro-MD"/>
              </w:rPr>
              <w:t>1.</w:t>
            </w:r>
          </w:p>
        </w:tc>
        <w:tc>
          <w:tcPr>
            <w:tcW w:w="1566" w:type="dxa"/>
          </w:tcPr>
          <w:p w14:paraId="22E0BD31" w14:textId="77777777" w:rsidR="00CE5CE2" w:rsidRPr="00FB5EE6" w:rsidRDefault="00CE5CE2" w:rsidP="005B6096">
            <w:pPr>
              <w:pStyle w:val="NoSpacing"/>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Nord</w:t>
            </w:r>
          </w:p>
        </w:tc>
        <w:tc>
          <w:tcPr>
            <w:tcW w:w="1196" w:type="dxa"/>
          </w:tcPr>
          <w:p w14:paraId="22C6C2F7"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2,93</w:t>
            </w:r>
          </w:p>
        </w:tc>
        <w:tc>
          <w:tcPr>
            <w:tcW w:w="1208" w:type="dxa"/>
          </w:tcPr>
          <w:p w14:paraId="3E32401E"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3,72</w:t>
            </w:r>
          </w:p>
        </w:tc>
        <w:tc>
          <w:tcPr>
            <w:tcW w:w="1208" w:type="dxa"/>
          </w:tcPr>
          <w:p w14:paraId="28D29631"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4,23</w:t>
            </w:r>
          </w:p>
        </w:tc>
        <w:tc>
          <w:tcPr>
            <w:tcW w:w="1208" w:type="dxa"/>
          </w:tcPr>
          <w:p w14:paraId="31D8A0BB"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4,85</w:t>
            </w:r>
          </w:p>
        </w:tc>
        <w:tc>
          <w:tcPr>
            <w:tcW w:w="1208" w:type="dxa"/>
          </w:tcPr>
          <w:p w14:paraId="5E9AF1FC"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4,18</w:t>
            </w:r>
          </w:p>
        </w:tc>
        <w:tc>
          <w:tcPr>
            <w:tcW w:w="1101" w:type="dxa"/>
          </w:tcPr>
          <w:p w14:paraId="79423865"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sz w:val="20"/>
                <w:szCs w:val="20"/>
                <w:lang w:val="ro-MD"/>
              </w:rPr>
              <w:t>19,91</w:t>
            </w:r>
          </w:p>
        </w:tc>
      </w:tr>
      <w:tr w:rsidR="00CE5CE2" w:rsidRPr="00FB5EE6" w14:paraId="30040BC1" w14:textId="77777777" w:rsidTr="005B6096">
        <w:tc>
          <w:tcPr>
            <w:tcW w:w="929" w:type="dxa"/>
          </w:tcPr>
          <w:p w14:paraId="005F453D" w14:textId="77777777" w:rsidR="00CE5CE2" w:rsidRPr="00FB5EE6" w:rsidRDefault="00CE5CE2" w:rsidP="005B6096">
            <w:pPr>
              <w:pStyle w:val="NoSpacing"/>
              <w:jc w:val="center"/>
              <w:rPr>
                <w:rFonts w:asciiTheme="majorHAnsi" w:hAnsiTheme="majorHAnsi" w:cstheme="majorHAnsi"/>
                <w:sz w:val="20"/>
                <w:szCs w:val="20"/>
                <w:lang w:val="ro-MD"/>
              </w:rPr>
            </w:pPr>
            <w:r w:rsidRPr="00FB5EE6">
              <w:rPr>
                <w:rFonts w:asciiTheme="majorHAnsi" w:hAnsiTheme="majorHAnsi" w:cstheme="majorHAnsi"/>
                <w:bCs w:val="0"/>
                <w:sz w:val="20"/>
                <w:szCs w:val="20"/>
                <w:lang w:val="ro-MD"/>
              </w:rPr>
              <w:t>2.</w:t>
            </w:r>
          </w:p>
        </w:tc>
        <w:tc>
          <w:tcPr>
            <w:tcW w:w="1566" w:type="dxa"/>
          </w:tcPr>
          <w:p w14:paraId="61EFDD65" w14:textId="77777777" w:rsidR="00CE5CE2" w:rsidRPr="00FB5EE6" w:rsidRDefault="00CE5CE2" w:rsidP="005B6096">
            <w:pPr>
              <w:pStyle w:val="NoSpacing"/>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Centru</w:t>
            </w:r>
          </w:p>
        </w:tc>
        <w:tc>
          <w:tcPr>
            <w:tcW w:w="1196" w:type="dxa"/>
          </w:tcPr>
          <w:p w14:paraId="4A0D5A49"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2,99</w:t>
            </w:r>
          </w:p>
        </w:tc>
        <w:tc>
          <w:tcPr>
            <w:tcW w:w="1208" w:type="dxa"/>
          </w:tcPr>
          <w:p w14:paraId="7D4D8EA3"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3,42</w:t>
            </w:r>
          </w:p>
        </w:tc>
        <w:tc>
          <w:tcPr>
            <w:tcW w:w="1208" w:type="dxa"/>
          </w:tcPr>
          <w:p w14:paraId="2366078A"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4,22</w:t>
            </w:r>
          </w:p>
        </w:tc>
        <w:tc>
          <w:tcPr>
            <w:tcW w:w="1208" w:type="dxa"/>
          </w:tcPr>
          <w:p w14:paraId="1C3C0A95"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5,34</w:t>
            </w:r>
          </w:p>
        </w:tc>
        <w:tc>
          <w:tcPr>
            <w:tcW w:w="1208" w:type="dxa"/>
          </w:tcPr>
          <w:p w14:paraId="466EBA9D"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6,05</w:t>
            </w:r>
          </w:p>
        </w:tc>
        <w:tc>
          <w:tcPr>
            <w:tcW w:w="1101" w:type="dxa"/>
          </w:tcPr>
          <w:p w14:paraId="20F9F3A0"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sz w:val="20"/>
                <w:szCs w:val="20"/>
                <w:lang w:val="ro-MD"/>
              </w:rPr>
              <w:t>22,02</w:t>
            </w:r>
          </w:p>
        </w:tc>
      </w:tr>
      <w:tr w:rsidR="00CE5CE2" w:rsidRPr="00FB5EE6" w14:paraId="5E43B66C" w14:textId="77777777" w:rsidTr="005B6096">
        <w:tc>
          <w:tcPr>
            <w:tcW w:w="929" w:type="dxa"/>
          </w:tcPr>
          <w:p w14:paraId="2643C1A8" w14:textId="77777777" w:rsidR="00CE5CE2" w:rsidRPr="00FB5EE6" w:rsidRDefault="00CE5CE2" w:rsidP="005B6096">
            <w:pPr>
              <w:pStyle w:val="NoSpacing"/>
              <w:jc w:val="center"/>
              <w:rPr>
                <w:rFonts w:asciiTheme="majorHAnsi" w:hAnsiTheme="majorHAnsi" w:cstheme="majorHAnsi"/>
                <w:sz w:val="20"/>
                <w:szCs w:val="20"/>
                <w:lang w:val="ro-MD"/>
              </w:rPr>
            </w:pPr>
            <w:r w:rsidRPr="00FB5EE6">
              <w:rPr>
                <w:rFonts w:asciiTheme="majorHAnsi" w:hAnsiTheme="majorHAnsi" w:cstheme="majorHAnsi"/>
                <w:bCs w:val="0"/>
                <w:sz w:val="20"/>
                <w:szCs w:val="20"/>
                <w:lang w:val="ro-MD"/>
              </w:rPr>
              <w:t>3.</w:t>
            </w:r>
          </w:p>
        </w:tc>
        <w:tc>
          <w:tcPr>
            <w:tcW w:w="1566" w:type="dxa"/>
          </w:tcPr>
          <w:p w14:paraId="10691C02" w14:textId="77777777" w:rsidR="00CE5CE2" w:rsidRPr="00FB5EE6" w:rsidRDefault="00CE5CE2" w:rsidP="005B6096">
            <w:pPr>
              <w:pStyle w:val="NoSpacing"/>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Sud</w:t>
            </w:r>
          </w:p>
        </w:tc>
        <w:tc>
          <w:tcPr>
            <w:tcW w:w="1196" w:type="dxa"/>
          </w:tcPr>
          <w:p w14:paraId="2B642144"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2,96</w:t>
            </w:r>
          </w:p>
        </w:tc>
        <w:tc>
          <w:tcPr>
            <w:tcW w:w="1208" w:type="dxa"/>
          </w:tcPr>
          <w:p w14:paraId="3B5CEB72"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3,52</w:t>
            </w:r>
          </w:p>
        </w:tc>
        <w:tc>
          <w:tcPr>
            <w:tcW w:w="1208" w:type="dxa"/>
          </w:tcPr>
          <w:p w14:paraId="76C141AA"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3,83</w:t>
            </w:r>
          </w:p>
        </w:tc>
        <w:tc>
          <w:tcPr>
            <w:tcW w:w="1208" w:type="dxa"/>
          </w:tcPr>
          <w:p w14:paraId="6F00FB02"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5,13</w:t>
            </w:r>
          </w:p>
        </w:tc>
        <w:tc>
          <w:tcPr>
            <w:tcW w:w="1208" w:type="dxa"/>
          </w:tcPr>
          <w:p w14:paraId="13AA7D6E"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3,29</w:t>
            </w:r>
          </w:p>
        </w:tc>
        <w:tc>
          <w:tcPr>
            <w:tcW w:w="1101" w:type="dxa"/>
          </w:tcPr>
          <w:p w14:paraId="0E9AA8A0"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sz w:val="20"/>
                <w:szCs w:val="20"/>
                <w:lang w:val="ro-MD"/>
              </w:rPr>
              <w:t>18,73</w:t>
            </w:r>
          </w:p>
        </w:tc>
      </w:tr>
      <w:tr w:rsidR="00CE5CE2" w:rsidRPr="00FB5EE6" w14:paraId="40490650" w14:textId="77777777" w:rsidTr="005B6096">
        <w:tc>
          <w:tcPr>
            <w:tcW w:w="929" w:type="dxa"/>
          </w:tcPr>
          <w:p w14:paraId="66BA4531" w14:textId="77777777" w:rsidR="00CE5CE2" w:rsidRPr="00FB5EE6" w:rsidRDefault="00CE5CE2" w:rsidP="005B6096">
            <w:pPr>
              <w:pStyle w:val="NoSpacing"/>
              <w:jc w:val="center"/>
              <w:rPr>
                <w:rFonts w:asciiTheme="majorHAnsi" w:hAnsiTheme="majorHAnsi" w:cstheme="majorHAnsi"/>
                <w:sz w:val="20"/>
                <w:szCs w:val="20"/>
                <w:lang w:val="ro-MD"/>
              </w:rPr>
            </w:pPr>
            <w:r w:rsidRPr="00FB5EE6">
              <w:rPr>
                <w:rFonts w:asciiTheme="majorHAnsi" w:hAnsiTheme="majorHAnsi" w:cstheme="majorHAnsi"/>
                <w:bCs w:val="0"/>
                <w:sz w:val="20"/>
                <w:szCs w:val="20"/>
                <w:lang w:val="ro-MD"/>
              </w:rPr>
              <w:t>4.</w:t>
            </w:r>
          </w:p>
        </w:tc>
        <w:tc>
          <w:tcPr>
            <w:tcW w:w="1566" w:type="dxa"/>
          </w:tcPr>
          <w:p w14:paraId="12FD6197" w14:textId="77777777" w:rsidR="00CE5CE2" w:rsidRPr="00FB5EE6" w:rsidRDefault="00CE5CE2" w:rsidP="005B6096">
            <w:pPr>
              <w:pStyle w:val="NoSpacing"/>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UTA Găgăuzia</w:t>
            </w:r>
          </w:p>
        </w:tc>
        <w:tc>
          <w:tcPr>
            <w:tcW w:w="1196" w:type="dxa"/>
          </w:tcPr>
          <w:p w14:paraId="1D9589D7"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0,54</w:t>
            </w:r>
          </w:p>
        </w:tc>
        <w:tc>
          <w:tcPr>
            <w:tcW w:w="1208" w:type="dxa"/>
          </w:tcPr>
          <w:p w14:paraId="0CD5C87D"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2,26</w:t>
            </w:r>
          </w:p>
        </w:tc>
        <w:tc>
          <w:tcPr>
            <w:tcW w:w="1208" w:type="dxa"/>
          </w:tcPr>
          <w:p w14:paraId="00790C8D"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2,47</w:t>
            </w:r>
          </w:p>
        </w:tc>
        <w:tc>
          <w:tcPr>
            <w:tcW w:w="1208" w:type="dxa"/>
          </w:tcPr>
          <w:p w14:paraId="3EE325FC"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2,92</w:t>
            </w:r>
          </w:p>
        </w:tc>
        <w:tc>
          <w:tcPr>
            <w:tcW w:w="1208" w:type="dxa"/>
          </w:tcPr>
          <w:p w14:paraId="2B350732"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b w:val="0"/>
                <w:sz w:val="20"/>
                <w:szCs w:val="20"/>
                <w:lang w:val="ro-MD"/>
              </w:rPr>
              <w:t>3,18</w:t>
            </w:r>
          </w:p>
        </w:tc>
        <w:tc>
          <w:tcPr>
            <w:tcW w:w="1101" w:type="dxa"/>
          </w:tcPr>
          <w:p w14:paraId="2C61D584"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sz w:val="20"/>
                <w:szCs w:val="20"/>
                <w:lang w:val="ro-MD"/>
              </w:rPr>
              <w:t>11,37</w:t>
            </w:r>
          </w:p>
        </w:tc>
      </w:tr>
      <w:tr w:rsidR="00CE5CE2" w:rsidRPr="00FB5EE6" w14:paraId="5C9DB48D" w14:textId="77777777" w:rsidTr="005B6096">
        <w:tc>
          <w:tcPr>
            <w:tcW w:w="2495" w:type="dxa"/>
            <w:gridSpan w:val="2"/>
          </w:tcPr>
          <w:p w14:paraId="4C841157" w14:textId="77777777" w:rsidR="00CE5CE2" w:rsidRPr="00FB5EE6" w:rsidRDefault="00CE5CE2" w:rsidP="005B6096">
            <w:pPr>
              <w:pStyle w:val="NoSpacing"/>
              <w:jc w:val="center"/>
              <w:rPr>
                <w:rFonts w:asciiTheme="majorHAnsi" w:hAnsiTheme="majorHAnsi" w:cstheme="majorHAnsi"/>
                <w:b w:val="0"/>
                <w:sz w:val="20"/>
                <w:szCs w:val="20"/>
                <w:lang w:val="ro-MD"/>
              </w:rPr>
            </w:pPr>
            <w:r w:rsidRPr="00FB5EE6">
              <w:rPr>
                <w:rFonts w:asciiTheme="majorHAnsi" w:hAnsiTheme="majorHAnsi" w:cstheme="majorHAnsi"/>
                <w:sz w:val="20"/>
                <w:szCs w:val="20"/>
                <w:lang w:val="ro-MD" w:eastAsia="ru-RU"/>
              </w:rPr>
              <w:t>Total</w:t>
            </w:r>
          </w:p>
        </w:tc>
        <w:tc>
          <w:tcPr>
            <w:tcW w:w="1196" w:type="dxa"/>
          </w:tcPr>
          <w:p w14:paraId="019A0E20"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sz w:val="20"/>
                <w:szCs w:val="20"/>
                <w:lang w:val="ro-MD" w:eastAsia="ru-RU"/>
              </w:rPr>
              <w:t>9,42</w:t>
            </w:r>
          </w:p>
        </w:tc>
        <w:tc>
          <w:tcPr>
            <w:tcW w:w="1208" w:type="dxa"/>
          </w:tcPr>
          <w:p w14:paraId="0E1C9B19"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sz w:val="20"/>
                <w:szCs w:val="20"/>
                <w:lang w:val="ro-MD" w:eastAsia="ru-RU"/>
              </w:rPr>
              <w:t>12,92</w:t>
            </w:r>
          </w:p>
        </w:tc>
        <w:tc>
          <w:tcPr>
            <w:tcW w:w="1208" w:type="dxa"/>
          </w:tcPr>
          <w:p w14:paraId="7A76CDC5"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sz w:val="20"/>
                <w:szCs w:val="20"/>
                <w:lang w:val="ro-MD" w:eastAsia="ru-RU"/>
              </w:rPr>
              <w:t>14,75</w:t>
            </w:r>
          </w:p>
        </w:tc>
        <w:tc>
          <w:tcPr>
            <w:tcW w:w="1208" w:type="dxa"/>
          </w:tcPr>
          <w:p w14:paraId="3AC0F30B"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sz w:val="20"/>
                <w:szCs w:val="20"/>
                <w:lang w:val="ro-MD" w:eastAsia="ru-RU"/>
              </w:rPr>
              <w:t>18,24</w:t>
            </w:r>
          </w:p>
        </w:tc>
        <w:tc>
          <w:tcPr>
            <w:tcW w:w="1208" w:type="dxa"/>
          </w:tcPr>
          <w:p w14:paraId="1738C198" w14:textId="77777777" w:rsidR="00CE5CE2" w:rsidRPr="00FB5EE6" w:rsidRDefault="00CE5CE2" w:rsidP="005B6096">
            <w:pPr>
              <w:pStyle w:val="NoSpacing"/>
              <w:jc w:val="right"/>
              <w:rPr>
                <w:rFonts w:asciiTheme="majorHAnsi" w:hAnsiTheme="majorHAnsi" w:cstheme="majorHAnsi"/>
                <w:b w:val="0"/>
                <w:sz w:val="20"/>
                <w:szCs w:val="20"/>
                <w:lang w:val="ro-MD"/>
              </w:rPr>
            </w:pPr>
            <w:r w:rsidRPr="00FB5EE6">
              <w:rPr>
                <w:rFonts w:asciiTheme="majorHAnsi" w:hAnsiTheme="majorHAnsi" w:cstheme="majorHAnsi"/>
                <w:sz w:val="20"/>
                <w:szCs w:val="20"/>
                <w:lang w:val="ro-MD" w:eastAsia="ru-RU"/>
              </w:rPr>
              <w:t>16,70</w:t>
            </w:r>
          </w:p>
        </w:tc>
        <w:tc>
          <w:tcPr>
            <w:tcW w:w="1101" w:type="dxa"/>
          </w:tcPr>
          <w:p w14:paraId="77679A77" w14:textId="77777777" w:rsidR="00CE5CE2" w:rsidRPr="00FB5EE6" w:rsidRDefault="00CE5CE2" w:rsidP="005B6096">
            <w:pPr>
              <w:pStyle w:val="NoSpacing"/>
              <w:jc w:val="right"/>
              <w:rPr>
                <w:rFonts w:asciiTheme="majorHAnsi" w:hAnsiTheme="majorHAnsi" w:cstheme="majorHAnsi"/>
                <w:sz w:val="20"/>
                <w:szCs w:val="20"/>
                <w:lang w:val="ro-MD"/>
              </w:rPr>
            </w:pPr>
            <w:r w:rsidRPr="00FB5EE6">
              <w:rPr>
                <w:rFonts w:asciiTheme="majorHAnsi" w:hAnsiTheme="majorHAnsi" w:cstheme="majorHAnsi"/>
                <w:sz w:val="20"/>
                <w:szCs w:val="20"/>
                <w:lang w:val="ro-MD"/>
              </w:rPr>
              <w:t>72,03</w:t>
            </w:r>
          </w:p>
        </w:tc>
      </w:tr>
    </w:tbl>
    <w:p w14:paraId="29245FAA" w14:textId="77777777" w:rsidR="0092628F" w:rsidRPr="00FB5EE6" w:rsidRDefault="0092628F" w:rsidP="0092628F">
      <w:pPr>
        <w:spacing w:after="200" w:line="276" w:lineRule="auto"/>
        <w:ind w:firstLine="567"/>
        <w:contextualSpacing/>
        <w:jc w:val="both"/>
        <w:rPr>
          <w:rFonts w:asciiTheme="majorHAnsi" w:eastAsia="Calibri" w:hAnsiTheme="majorHAnsi" w:cstheme="majorHAnsi"/>
          <w:i/>
          <w:sz w:val="20"/>
          <w:szCs w:val="20"/>
          <w:lang w:val="ro-MD"/>
        </w:rPr>
      </w:pPr>
      <w:r w:rsidRPr="00FB5EE6">
        <w:rPr>
          <w:rFonts w:asciiTheme="majorHAnsi" w:eastAsia="Calibri" w:hAnsiTheme="majorHAnsi" w:cstheme="majorHAnsi"/>
          <w:b/>
          <w:i/>
          <w:sz w:val="20"/>
          <w:szCs w:val="20"/>
          <w:lang w:val="ro-MD"/>
        </w:rPr>
        <w:t>Sursă:</w:t>
      </w:r>
      <w:r w:rsidRPr="00FB5EE6">
        <w:rPr>
          <w:rFonts w:asciiTheme="majorHAnsi" w:eastAsia="Calibri" w:hAnsiTheme="majorHAnsi" w:cstheme="majorHAnsi"/>
          <w:i/>
          <w:sz w:val="20"/>
          <w:szCs w:val="20"/>
          <w:lang w:val="ro-MD"/>
        </w:rPr>
        <w:t xml:space="preserve"> Informații prezentate de către MADRM.</w:t>
      </w:r>
    </w:p>
    <w:p w14:paraId="7376B972" w14:textId="3CB7BEFD" w:rsidR="00F06A4C" w:rsidRPr="00FB5EE6" w:rsidRDefault="00F06A4C" w:rsidP="00F06A4C">
      <w:pPr>
        <w:spacing w:after="0" w:line="276" w:lineRule="auto"/>
        <w:ind w:firstLine="567"/>
        <w:contextualSpacing/>
        <w:jc w:val="both"/>
        <w:rPr>
          <w:rFonts w:asciiTheme="majorHAnsi" w:eastAsia="Calibri" w:hAnsiTheme="majorHAnsi" w:cstheme="majorHAnsi"/>
          <w:sz w:val="24"/>
          <w:szCs w:val="24"/>
          <w:lang w:val="ro-MD"/>
        </w:rPr>
      </w:pPr>
      <w:r w:rsidRPr="00FB5EE6">
        <w:rPr>
          <w:rFonts w:asciiTheme="majorHAnsi" w:eastAsia="Times New Roman" w:hAnsiTheme="majorHAnsi" w:cstheme="majorHAnsi"/>
          <w:sz w:val="24"/>
          <w:szCs w:val="24"/>
          <w:lang w:val="ro-MD"/>
        </w:rPr>
        <w:t xml:space="preserve">Începând cu anul 2010, UE, </w:t>
      </w:r>
      <w:r w:rsidR="00B25700">
        <w:rPr>
          <w:rFonts w:asciiTheme="majorHAnsi" w:eastAsia="Times New Roman" w:hAnsiTheme="majorHAnsi" w:cstheme="majorHAnsi"/>
          <w:sz w:val="24"/>
          <w:szCs w:val="24"/>
          <w:lang w:val="ro-MD"/>
        </w:rPr>
        <w:t>G</w:t>
      </w:r>
      <w:r w:rsidRPr="00FB5EE6">
        <w:rPr>
          <w:rFonts w:asciiTheme="majorHAnsi" w:eastAsia="Times New Roman" w:hAnsiTheme="majorHAnsi" w:cstheme="majorHAnsi"/>
          <w:sz w:val="24"/>
          <w:szCs w:val="24"/>
          <w:lang w:val="ro-MD"/>
        </w:rPr>
        <w:t>uvernele Marii Britanii, Germaniei, României și Suediei, prin agențiile lor de cooperare, dar și alți parteneri externi, oferă suport financiar, logistic și asistență pe mai multe dimensiuni ale politicii de dezvoltare regională. În acest sens, a fost acordată asistență pentru implementarea diferitor proiecte de investiții orientate spre dezvoltarea infrastructurii, creșterea eficienței şi calității serviciilor publice, consolidarea capacității instituționale a beneficiarilor. În perioada anilor 2016-2020 au avut loc numeroase colaborări cu partenerii străini</w:t>
      </w:r>
      <w:r w:rsidR="00B25700">
        <w:rPr>
          <w:rFonts w:asciiTheme="majorHAnsi" w:eastAsia="Times New Roman" w:hAnsiTheme="majorHAnsi" w:cstheme="majorHAnsi"/>
          <w:sz w:val="24"/>
          <w:szCs w:val="24"/>
          <w:lang w:val="ro-MD"/>
        </w:rPr>
        <w:t>,</w:t>
      </w:r>
      <w:r w:rsidRPr="00FB5EE6">
        <w:rPr>
          <w:rFonts w:asciiTheme="majorHAnsi" w:eastAsia="Calibri" w:hAnsiTheme="majorHAnsi" w:cstheme="majorHAnsi"/>
          <w:sz w:val="24"/>
          <w:szCs w:val="24"/>
          <w:lang w:val="ro-MD"/>
        </w:rPr>
        <w:t xml:space="preserve"> în scopul implementării SNDR în diferite domenii de intervenție</w:t>
      </w:r>
      <w:r w:rsidR="00E30E6C">
        <w:rPr>
          <w:rFonts w:asciiTheme="majorHAnsi" w:eastAsia="Calibri" w:hAnsiTheme="majorHAnsi" w:cstheme="majorHAnsi"/>
          <w:sz w:val="24"/>
          <w:szCs w:val="24"/>
          <w:lang w:val="ro-MD"/>
        </w:rPr>
        <w:t>, precum urmează.</w:t>
      </w:r>
    </w:p>
    <w:p w14:paraId="2CB54F90" w14:textId="45E02485" w:rsidR="00F06A4C" w:rsidRPr="00FB5EE6" w:rsidRDefault="00F06A4C" w:rsidP="00F06A4C">
      <w:pPr>
        <w:spacing w:after="0" w:line="276" w:lineRule="auto"/>
        <w:jc w:val="both"/>
        <w:rPr>
          <w:rFonts w:asciiTheme="majorHAnsi" w:eastAsia="Calibri" w:hAnsiTheme="majorHAnsi" w:cstheme="majorHAnsi"/>
          <w:sz w:val="24"/>
          <w:szCs w:val="24"/>
          <w:lang w:val="ro-MD"/>
        </w:rPr>
      </w:pPr>
      <w:r w:rsidRPr="00FB5EE6">
        <w:rPr>
          <w:rFonts w:asciiTheme="majorHAnsi" w:eastAsia="Calibri" w:hAnsiTheme="majorHAnsi" w:cstheme="majorHAnsi"/>
          <w:i/>
          <w:sz w:val="24"/>
          <w:szCs w:val="24"/>
          <w:lang w:val="ro-MD"/>
        </w:rPr>
        <w:t xml:space="preserve">În domeniul de aprovizionare cu apă și sanitație s-au alocat </w:t>
      </w:r>
      <w:r w:rsidR="00A91126">
        <w:rPr>
          <w:rFonts w:asciiTheme="majorHAnsi" w:eastAsia="Calibri" w:hAnsiTheme="majorHAnsi" w:cstheme="majorHAnsi"/>
          <w:i/>
          <w:sz w:val="24"/>
          <w:szCs w:val="24"/>
          <w:lang w:val="ro-MD"/>
        </w:rPr>
        <w:t>455,4</w:t>
      </w:r>
      <w:r w:rsidRPr="00FB5EE6">
        <w:rPr>
          <w:rFonts w:asciiTheme="majorHAnsi" w:eastAsia="Calibri" w:hAnsiTheme="majorHAnsi" w:cstheme="majorHAnsi"/>
          <w:i/>
          <w:sz w:val="24"/>
          <w:szCs w:val="24"/>
          <w:lang w:val="ro-MD"/>
        </w:rPr>
        <w:t xml:space="preserve"> mil.</w:t>
      </w:r>
      <w:r w:rsidR="00B21F71" w:rsidRPr="00FB5EE6">
        <w:rPr>
          <w:rFonts w:asciiTheme="majorHAnsi" w:eastAsia="Calibri" w:hAnsiTheme="majorHAnsi" w:cstheme="majorHAnsi"/>
          <w:i/>
          <w:sz w:val="24"/>
          <w:szCs w:val="24"/>
          <w:lang w:val="ro-MD"/>
        </w:rPr>
        <w:t>lei</w:t>
      </w:r>
      <w:r w:rsidR="00E30E6C">
        <w:rPr>
          <w:rFonts w:asciiTheme="majorHAnsi" w:eastAsia="Calibri" w:hAnsiTheme="majorHAnsi" w:cstheme="majorHAnsi"/>
          <w:i/>
          <w:sz w:val="24"/>
          <w:szCs w:val="24"/>
          <w:lang w:val="ro-MD"/>
        </w:rPr>
        <w:t>,</w:t>
      </w:r>
      <w:r w:rsidRPr="00FB5EE6">
        <w:rPr>
          <w:rFonts w:asciiTheme="majorHAnsi" w:eastAsia="Calibri" w:hAnsiTheme="majorHAnsi" w:cstheme="majorHAnsi"/>
          <w:i/>
          <w:sz w:val="24"/>
          <w:szCs w:val="24"/>
          <w:lang w:val="ro-MD"/>
        </w:rPr>
        <w:t xml:space="preserve"> pentru implementarea a 17 proiecte</w:t>
      </w:r>
      <w:r w:rsidRPr="00FB5EE6">
        <w:rPr>
          <w:rFonts w:asciiTheme="majorHAnsi" w:eastAsia="Calibri" w:hAnsiTheme="majorHAnsi" w:cstheme="majorHAnsi"/>
          <w:sz w:val="24"/>
          <w:szCs w:val="24"/>
          <w:lang w:val="ro-MD"/>
        </w:rPr>
        <w:t>:</w:t>
      </w:r>
    </w:p>
    <w:p w14:paraId="42BA189C" w14:textId="5B00B9A2" w:rsidR="00F06A4C" w:rsidRPr="00FB5EE6" w:rsidRDefault="00F06A4C" w:rsidP="00CE7306">
      <w:pPr>
        <w:numPr>
          <w:ilvl w:val="0"/>
          <w:numId w:val="28"/>
        </w:numPr>
        <w:spacing w:after="0" w:line="276" w:lineRule="auto"/>
        <w:ind w:left="567" w:hanging="578"/>
        <w:contextualSpacing/>
        <w:jc w:val="both"/>
        <w:rPr>
          <w:rFonts w:asciiTheme="majorHAnsi" w:eastAsiaTheme="minorEastAsia" w:hAnsiTheme="majorHAnsi" w:cstheme="majorHAnsi"/>
          <w:color w:val="000000" w:themeColor="text1"/>
          <w:sz w:val="24"/>
          <w:szCs w:val="24"/>
          <w:lang w:val="ro-MD"/>
        </w:rPr>
      </w:pPr>
      <w:r w:rsidRPr="00FB5EE6">
        <w:rPr>
          <w:rFonts w:asciiTheme="majorHAnsi" w:eastAsiaTheme="minorEastAsia" w:hAnsiTheme="majorHAnsi" w:cstheme="majorHAnsi"/>
          <w:color w:val="000000" w:themeColor="text1"/>
          <w:sz w:val="24"/>
          <w:szCs w:val="24"/>
          <w:lang w:val="ro-MD"/>
        </w:rPr>
        <w:t xml:space="preserve">Colaborarea </w:t>
      </w:r>
      <w:r w:rsidR="00E30E6C">
        <w:rPr>
          <w:rFonts w:asciiTheme="majorHAnsi" w:eastAsiaTheme="minorEastAsia" w:hAnsiTheme="majorHAnsi" w:cstheme="majorHAnsi"/>
          <w:color w:val="000000" w:themeColor="text1"/>
          <w:sz w:val="24"/>
          <w:szCs w:val="24"/>
          <w:lang w:val="ro-MD"/>
        </w:rPr>
        <w:t xml:space="preserve">cu </w:t>
      </w:r>
      <w:r w:rsidRPr="00FB5EE6">
        <w:rPr>
          <w:rFonts w:asciiTheme="majorHAnsi" w:eastAsiaTheme="minorEastAsia" w:hAnsiTheme="majorHAnsi" w:cstheme="majorHAnsi"/>
          <w:color w:val="000000" w:themeColor="text1"/>
          <w:sz w:val="24"/>
          <w:szCs w:val="24"/>
          <w:lang w:val="ro-MD"/>
        </w:rPr>
        <w:t>Guvernul Germaniei</w:t>
      </w:r>
      <w:r w:rsidR="00E30E6C">
        <w:rPr>
          <w:rFonts w:asciiTheme="majorHAnsi" w:eastAsiaTheme="minorEastAsia" w:hAnsiTheme="majorHAnsi" w:cstheme="majorHAnsi"/>
          <w:color w:val="000000" w:themeColor="text1"/>
          <w:sz w:val="24"/>
          <w:szCs w:val="24"/>
          <w:lang w:val="ro-MD"/>
        </w:rPr>
        <w:t>,</w:t>
      </w:r>
      <w:r w:rsidRPr="00FB5EE6">
        <w:rPr>
          <w:rFonts w:asciiTheme="majorHAnsi" w:eastAsiaTheme="minorEastAsia" w:hAnsiTheme="majorHAnsi" w:cstheme="majorHAnsi"/>
          <w:color w:val="000000" w:themeColor="text1"/>
          <w:sz w:val="24"/>
          <w:szCs w:val="24"/>
          <w:lang w:val="ro-MD"/>
        </w:rPr>
        <w:t xml:space="preserve"> prin intermediul GIZ</w:t>
      </w:r>
      <w:r w:rsidR="00E30E6C">
        <w:rPr>
          <w:rFonts w:asciiTheme="majorHAnsi" w:eastAsiaTheme="minorEastAsia" w:hAnsiTheme="majorHAnsi" w:cstheme="majorHAnsi"/>
          <w:color w:val="000000" w:themeColor="text1"/>
          <w:sz w:val="24"/>
          <w:szCs w:val="24"/>
          <w:lang w:val="ro-MD"/>
        </w:rPr>
        <w:t>,</w:t>
      </w:r>
      <w:r w:rsidRPr="00FB5EE6">
        <w:rPr>
          <w:rFonts w:asciiTheme="majorHAnsi" w:eastAsiaTheme="minorEastAsia" w:hAnsiTheme="majorHAnsi" w:cstheme="majorHAnsi"/>
          <w:color w:val="000000" w:themeColor="text1"/>
          <w:sz w:val="24"/>
          <w:szCs w:val="24"/>
          <w:lang w:val="ro-MD"/>
        </w:rPr>
        <w:t xml:space="preserve"> </w:t>
      </w:r>
      <w:r w:rsidR="00E30E6C">
        <w:rPr>
          <w:rFonts w:asciiTheme="majorHAnsi" w:eastAsiaTheme="minorEastAsia" w:hAnsiTheme="majorHAnsi" w:cstheme="majorHAnsi"/>
          <w:color w:val="000000" w:themeColor="text1"/>
          <w:sz w:val="24"/>
          <w:szCs w:val="24"/>
          <w:lang w:val="ro-MD"/>
        </w:rPr>
        <w:t>pentru</w:t>
      </w:r>
      <w:r w:rsidRPr="00FB5EE6">
        <w:rPr>
          <w:rFonts w:asciiTheme="majorHAnsi" w:eastAsiaTheme="minorEastAsia" w:hAnsiTheme="majorHAnsi" w:cstheme="majorHAnsi"/>
          <w:color w:val="000000" w:themeColor="text1"/>
          <w:sz w:val="24"/>
          <w:szCs w:val="24"/>
          <w:lang w:val="ro-MD"/>
        </w:rPr>
        <w:t xml:space="preserve"> implementarea a</w:t>
      </w:r>
      <w:r w:rsidR="00A91126">
        <w:rPr>
          <w:rFonts w:asciiTheme="majorHAnsi" w:eastAsiaTheme="minorEastAsia" w:hAnsiTheme="majorHAnsi" w:cstheme="majorHAnsi"/>
          <w:color w:val="000000" w:themeColor="text1"/>
          <w:sz w:val="24"/>
          <w:szCs w:val="24"/>
          <w:lang w:val="ro-MD"/>
        </w:rPr>
        <w:t xml:space="preserve"> 3 proiecte </w:t>
      </w:r>
      <w:r w:rsidR="00E30E6C">
        <w:rPr>
          <w:rFonts w:asciiTheme="majorHAnsi" w:eastAsiaTheme="minorEastAsia" w:hAnsiTheme="majorHAnsi" w:cstheme="majorHAnsi"/>
          <w:color w:val="000000" w:themeColor="text1"/>
          <w:sz w:val="24"/>
          <w:szCs w:val="24"/>
          <w:lang w:val="ro-MD"/>
        </w:rPr>
        <w:t>în</w:t>
      </w:r>
      <w:r w:rsidR="00A91126">
        <w:rPr>
          <w:rFonts w:asciiTheme="majorHAnsi" w:eastAsiaTheme="minorEastAsia" w:hAnsiTheme="majorHAnsi" w:cstheme="majorHAnsi"/>
          <w:color w:val="000000" w:themeColor="text1"/>
          <w:sz w:val="24"/>
          <w:szCs w:val="24"/>
          <w:lang w:val="ro-MD"/>
        </w:rPr>
        <w:t xml:space="preserve"> valoare de 74,7</w:t>
      </w:r>
      <w:r w:rsidRPr="00FB5EE6">
        <w:rPr>
          <w:rFonts w:asciiTheme="majorHAnsi" w:eastAsiaTheme="minorEastAsia" w:hAnsiTheme="majorHAnsi" w:cstheme="majorHAnsi"/>
          <w:color w:val="000000" w:themeColor="text1"/>
          <w:sz w:val="24"/>
          <w:szCs w:val="24"/>
          <w:lang w:val="ro-MD"/>
        </w:rPr>
        <w:t xml:space="preserve"> mil. </w:t>
      </w:r>
      <w:r w:rsidR="00B21F71" w:rsidRPr="00FB5EE6">
        <w:rPr>
          <w:rFonts w:asciiTheme="majorHAnsi" w:eastAsiaTheme="minorEastAsia" w:hAnsiTheme="majorHAnsi" w:cstheme="majorHAnsi"/>
          <w:color w:val="000000" w:themeColor="text1"/>
          <w:sz w:val="24"/>
          <w:szCs w:val="24"/>
          <w:lang w:val="ro-MD"/>
        </w:rPr>
        <w:t>lei</w:t>
      </w:r>
      <w:r w:rsidRPr="00FB5EE6">
        <w:rPr>
          <w:rFonts w:asciiTheme="majorHAnsi" w:eastAsiaTheme="minorEastAsia" w:hAnsiTheme="majorHAnsi" w:cstheme="majorHAnsi"/>
          <w:color w:val="000000" w:themeColor="text1"/>
          <w:sz w:val="24"/>
          <w:szCs w:val="24"/>
          <w:lang w:val="ro-MD"/>
        </w:rPr>
        <w:t>;</w:t>
      </w:r>
    </w:p>
    <w:p w14:paraId="784EF594" w14:textId="5651E398" w:rsidR="00F06A4C" w:rsidRPr="00FB5EE6" w:rsidRDefault="00F06A4C" w:rsidP="00CE7306">
      <w:pPr>
        <w:numPr>
          <w:ilvl w:val="0"/>
          <w:numId w:val="28"/>
        </w:numPr>
        <w:spacing w:after="0" w:line="276" w:lineRule="auto"/>
        <w:ind w:left="567" w:hanging="578"/>
        <w:contextualSpacing/>
        <w:jc w:val="both"/>
        <w:rPr>
          <w:rFonts w:asciiTheme="majorHAnsi" w:eastAsiaTheme="minorEastAsia" w:hAnsiTheme="majorHAnsi" w:cstheme="majorHAnsi"/>
          <w:color w:val="000000" w:themeColor="text1"/>
          <w:sz w:val="24"/>
          <w:szCs w:val="24"/>
          <w:lang w:val="ro-MD"/>
        </w:rPr>
      </w:pPr>
      <w:r w:rsidRPr="00FB5EE6">
        <w:rPr>
          <w:rFonts w:asciiTheme="majorHAnsi" w:eastAsiaTheme="minorEastAsia" w:hAnsiTheme="majorHAnsi" w:cstheme="majorHAnsi"/>
          <w:color w:val="000000" w:themeColor="text1"/>
          <w:sz w:val="24"/>
          <w:szCs w:val="24"/>
          <w:lang w:val="ro-MD"/>
        </w:rPr>
        <w:t>Colaborarea cu UE</w:t>
      </w:r>
      <w:r w:rsidR="00E30E6C">
        <w:rPr>
          <w:rFonts w:asciiTheme="majorHAnsi" w:eastAsiaTheme="minorEastAsia" w:hAnsiTheme="majorHAnsi" w:cstheme="majorHAnsi"/>
          <w:color w:val="000000" w:themeColor="text1"/>
          <w:sz w:val="24"/>
          <w:szCs w:val="24"/>
          <w:lang w:val="ro-MD"/>
        </w:rPr>
        <w:t>,</w:t>
      </w:r>
      <w:r w:rsidRPr="00FB5EE6">
        <w:rPr>
          <w:rFonts w:asciiTheme="majorHAnsi" w:eastAsiaTheme="minorEastAsia" w:hAnsiTheme="majorHAnsi" w:cstheme="majorHAnsi"/>
          <w:color w:val="000000" w:themeColor="text1"/>
          <w:sz w:val="24"/>
          <w:szCs w:val="24"/>
          <w:lang w:val="ro-MD"/>
        </w:rPr>
        <w:t xml:space="preserve"> prin intermediul GIZ</w:t>
      </w:r>
      <w:r w:rsidR="00E30E6C">
        <w:rPr>
          <w:rFonts w:asciiTheme="majorHAnsi" w:eastAsiaTheme="minorEastAsia" w:hAnsiTheme="majorHAnsi" w:cstheme="majorHAnsi"/>
          <w:color w:val="000000" w:themeColor="text1"/>
          <w:sz w:val="24"/>
          <w:szCs w:val="24"/>
          <w:lang w:val="ro-MD"/>
        </w:rPr>
        <w:t>,</w:t>
      </w:r>
      <w:r w:rsidRPr="00FB5EE6">
        <w:rPr>
          <w:rFonts w:asciiTheme="majorHAnsi" w:eastAsiaTheme="minorEastAsia" w:hAnsiTheme="majorHAnsi" w:cstheme="majorHAnsi"/>
          <w:color w:val="000000" w:themeColor="text1"/>
          <w:sz w:val="24"/>
          <w:szCs w:val="24"/>
          <w:lang w:val="ro-MD"/>
        </w:rPr>
        <w:t xml:space="preserve"> pentru implementarea a 10 proi</w:t>
      </w:r>
      <w:r w:rsidR="00A91126">
        <w:rPr>
          <w:rFonts w:asciiTheme="majorHAnsi" w:eastAsiaTheme="minorEastAsia" w:hAnsiTheme="majorHAnsi" w:cstheme="majorHAnsi"/>
          <w:color w:val="000000" w:themeColor="text1"/>
          <w:sz w:val="24"/>
          <w:szCs w:val="24"/>
          <w:lang w:val="ro-MD"/>
        </w:rPr>
        <w:t>ecte</w:t>
      </w:r>
      <w:r w:rsidR="00E30E6C">
        <w:rPr>
          <w:rFonts w:asciiTheme="majorHAnsi" w:eastAsiaTheme="minorEastAsia" w:hAnsiTheme="majorHAnsi" w:cstheme="majorHAnsi"/>
          <w:color w:val="000000" w:themeColor="text1"/>
          <w:sz w:val="24"/>
          <w:szCs w:val="24"/>
          <w:lang w:val="ro-MD"/>
        </w:rPr>
        <w:t>,</w:t>
      </w:r>
      <w:r w:rsidR="00A91126">
        <w:rPr>
          <w:rFonts w:asciiTheme="majorHAnsi" w:eastAsiaTheme="minorEastAsia" w:hAnsiTheme="majorHAnsi" w:cstheme="majorHAnsi"/>
          <w:color w:val="000000" w:themeColor="text1"/>
          <w:sz w:val="24"/>
          <w:szCs w:val="24"/>
          <w:lang w:val="ro-MD"/>
        </w:rPr>
        <w:t xml:space="preserve"> </w:t>
      </w:r>
      <w:r w:rsidR="00E30E6C">
        <w:rPr>
          <w:rFonts w:asciiTheme="majorHAnsi" w:eastAsiaTheme="minorEastAsia" w:hAnsiTheme="majorHAnsi" w:cstheme="majorHAnsi"/>
          <w:color w:val="000000" w:themeColor="text1"/>
          <w:sz w:val="24"/>
          <w:szCs w:val="24"/>
          <w:lang w:val="ro-MD"/>
        </w:rPr>
        <w:t>fiind</w:t>
      </w:r>
      <w:r w:rsidR="00A91126">
        <w:rPr>
          <w:rFonts w:asciiTheme="majorHAnsi" w:eastAsiaTheme="minorEastAsia" w:hAnsiTheme="majorHAnsi" w:cstheme="majorHAnsi"/>
          <w:color w:val="000000" w:themeColor="text1"/>
          <w:sz w:val="24"/>
          <w:szCs w:val="24"/>
          <w:lang w:val="ro-MD"/>
        </w:rPr>
        <w:t xml:space="preserve"> aloca</w:t>
      </w:r>
      <w:r w:rsidR="00E30E6C">
        <w:rPr>
          <w:rFonts w:asciiTheme="majorHAnsi" w:eastAsiaTheme="minorEastAsia" w:hAnsiTheme="majorHAnsi" w:cstheme="majorHAnsi"/>
          <w:color w:val="000000" w:themeColor="text1"/>
          <w:sz w:val="24"/>
          <w:szCs w:val="24"/>
          <w:lang w:val="ro-MD"/>
        </w:rPr>
        <w:t xml:space="preserve">te </w:t>
      </w:r>
      <w:r w:rsidR="00A91126">
        <w:rPr>
          <w:rFonts w:asciiTheme="majorHAnsi" w:eastAsiaTheme="minorEastAsia" w:hAnsiTheme="majorHAnsi" w:cstheme="majorHAnsi"/>
          <w:color w:val="000000" w:themeColor="text1"/>
          <w:sz w:val="24"/>
          <w:szCs w:val="24"/>
          <w:lang w:val="ro-MD"/>
        </w:rPr>
        <w:t xml:space="preserve"> 318,0</w:t>
      </w:r>
      <w:r w:rsidRPr="00FB5EE6">
        <w:rPr>
          <w:rFonts w:asciiTheme="majorHAnsi" w:eastAsiaTheme="minorEastAsia" w:hAnsiTheme="majorHAnsi" w:cstheme="majorHAnsi"/>
          <w:color w:val="000000" w:themeColor="text1"/>
          <w:sz w:val="24"/>
          <w:szCs w:val="24"/>
          <w:lang w:val="ro-MD"/>
        </w:rPr>
        <w:t xml:space="preserve"> mil.</w:t>
      </w:r>
      <w:r w:rsidR="00B21F71" w:rsidRPr="00FB5EE6">
        <w:rPr>
          <w:rFonts w:asciiTheme="majorHAnsi" w:eastAsiaTheme="minorEastAsia" w:hAnsiTheme="majorHAnsi" w:cstheme="majorHAnsi"/>
          <w:color w:val="000000" w:themeColor="text1"/>
          <w:sz w:val="24"/>
          <w:szCs w:val="24"/>
          <w:lang w:val="ro-MD"/>
        </w:rPr>
        <w:t xml:space="preserve"> lei</w:t>
      </w:r>
      <w:r w:rsidRPr="00FB5EE6">
        <w:rPr>
          <w:rFonts w:asciiTheme="majorHAnsi" w:eastAsiaTheme="minorEastAsia" w:hAnsiTheme="majorHAnsi" w:cstheme="majorHAnsi"/>
          <w:color w:val="000000" w:themeColor="text1"/>
          <w:sz w:val="24"/>
          <w:szCs w:val="24"/>
          <w:lang w:val="ro-MD"/>
        </w:rPr>
        <w:t>;</w:t>
      </w:r>
    </w:p>
    <w:p w14:paraId="083037F7" w14:textId="5BE7E52B" w:rsidR="00F06A4C" w:rsidRPr="00FB5EE6" w:rsidRDefault="00F06A4C" w:rsidP="00CE7306">
      <w:pPr>
        <w:numPr>
          <w:ilvl w:val="0"/>
          <w:numId w:val="28"/>
        </w:numPr>
        <w:spacing w:after="0" w:line="276" w:lineRule="auto"/>
        <w:ind w:left="567" w:hanging="578"/>
        <w:contextualSpacing/>
        <w:jc w:val="both"/>
        <w:rPr>
          <w:rFonts w:asciiTheme="majorHAnsi" w:eastAsiaTheme="minorEastAsia" w:hAnsiTheme="majorHAnsi" w:cstheme="majorHAnsi"/>
          <w:color w:val="000000" w:themeColor="text1"/>
          <w:sz w:val="24"/>
          <w:szCs w:val="24"/>
          <w:lang w:val="ro-MD"/>
        </w:rPr>
      </w:pPr>
      <w:r w:rsidRPr="00FB5EE6">
        <w:rPr>
          <w:rFonts w:asciiTheme="majorHAnsi" w:eastAsia="Calibri" w:hAnsiTheme="majorHAnsi"/>
          <w:sz w:val="24"/>
          <w:szCs w:val="24"/>
          <w:lang w:val="ro-MD"/>
        </w:rPr>
        <w:t>Agenția Slovacă pentru Cooperare Internațională și Dezvoltar</w:t>
      </w:r>
      <w:r w:rsidR="00A91126">
        <w:rPr>
          <w:rFonts w:asciiTheme="majorHAnsi" w:eastAsia="Calibri" w:hAnsiTheme="majorHAnsi"/>
          <w:sz w:val="24"/>
          <w:szCs w:val="24"/>
          <w:lang w:val="ro-MD"/>
        </w:rPr>
        <w:t xml:space="preserve">e (SlovakAid) a </w:t>
      </w:r>
      <w:r w:rsidR="00E30E6C">
        <w:rPr>
          <w:rFonts w:asciiTheme="majorHAnsi" w:eastAsia="Calibri" w:hAnsiTheme="majorHAnsi"/>
          <w:sz w:val="24"/>
          <w:szCs w:val="24"/>
          <w:lang w:val="ro-MD"/>
        </w:rPr>
        <w:t>alocat</w:t>
      </w:r>
      <w:r w:rsidR="00A91126">
        <w:rPr>
          <w:rFonts w:asciiTheme="majorHAnsi" w:eastAsia="Calibri" w:hAnsiTheme="majorHAnsi"/>
          <w:sz w:val="24"/>
          <w:szCs w:val="24"/>
          <w:lang w:val="ro-MD"/>
        </w:rPr>
        <w:t xml:space="preserve"> 2,4</w:t>
      </w:r>
      <w:r w:rsidRPr="00FB5EE6">
        <w:rPr>
          <w:rFonts w:asciiTheme="majorHAnsi" w:eastAsia="Calibri" w:hAnsiTheme="majorHAnsi"/>
          <w:sz w:val="24"/>
          <w:szCs w:val="24"/>
          <w:lang w:val="ro-MD"/>
        </w:rPr>
        <w:t xml:space="preserve"> mil. </w:t>
      </w:r>
      <w:r w:rsidR="00B21F71" w:rsidRPr="00FB5EE6">
        <w:rPr>
          <w:rFonts w:asciiTheme="majorHAnsi" w:eastAsia="Calibri" w:hAnsiTheme="majorHAnsi"/>
          <w:sz w:val="24"/>
          <w:szCs w:val="24"/>
          <w:lang w:val="ro-MD"/>
        </w:rPr>
        <w:t>lei</w:t>
      </w:r>
      <w:r w:rsidRPr="00FB5EE6">
        <w:rPr>
          <w:rFonts w:asciiTheme="majorHAnsi" w:eastAsia="Calibri" w:hAnsiTheme="majorHAnsi"/>
          <w:sz w:val="24"/>
          <w:szCs w:val="24"/>
          <w:lang w:val="ro-MD"/>
        </w:rPr>
        <w:t xml:space="preserve"> pentru implementarea a 2 proiecte;</w:t>
      </w:r>
    </w:p>
    <w:p w14:paraId="3CDFA252" w14:textId="00F2EDED" w:rsidR="00F06A4C" w:rsidRPr="00FB5EE6" w:rsidRDefault="00F06A4C" w:rsidP="00CE7306">
      <w:pPr>
        <w:numPr>
          <w:ilvl w:val="0"/>
          <w:numId w:val="28"/>
        </w:numPr>
        <w:spacing w:after="0" w:line="276" w:lineRule="auto"/>
        <w:ind w:left="567" w:hanging="578"/>
        <w:contextualSpacing/>
        <w:jc w:val="both"/>
        <w:rPr>
          <w:rFonts w:asciiTheme="majorHAnsi" w:eastAsiaTheme="minorEastAsia" w:hAnsiTheme="majorHAnsi" w:cstheme="majorHAnsi"/>
          <w:color w:val="000000" w:themeColor="text1"/>
          <w:sz w:val="24"/>
          <w:szCs w:val="24"/>
          <w:lang w:val="ro-MD"/>
        </w:rPr>
      </w:pPr>
      <w:r w:rsidRPr="00FB5EE6">
        <w:rPr>
          <w:rFonts w:asciiTheme="majorHAnsi" w:eastAsiaTheme="minorEastAsia" w:hAnsiTheme="majorHAnsi" w:cstheme="majorHAnsi"/>
          <w:color w:val="000000" w:themeColor="text1"/>
          <w:sz w:val="24"/>
          <w:szCs w:val="24"/>
          <w:lang w:val="ro-MD"/>
        </w:rPr>
        <w:t>Guvernul Elveției</w:t>
      </w:r>
      <w:r w:rsidR="00E30E6C">
        <w:rPr>
          <w:rFonts w:asciiTheme="majorHAnsi" w:eastAsiaTheme="minorEastAsia" w:hAnsiTheme="majorHAnsi" w:cstheme="majorHAnsi"/>
          <w:color w:val="000000" w:themeColor="text1"/>
          <w:sz w:val="24"/>
          <w:szCs w:val="24"/>
          <w:lang w:val="ro-MD"/>
        </w:rPr>
        <w:t>,</w:t>
      </w:r>
      <w:r w:rsidRPr="00FB5EE6">
        <w:rPr>
          <w:rFonts w:asciiTheme="majorHAnsi" w:eastAsiaTheme="minorEastAsia" w:hAnsiTheme="majorHAnsi" w:cstheme="majorHAnsi"/>
          <w:color w:val="000000" w:themeColor="text1"/>
          <w:sz w:val="24"/>
          <w:szCs w:val="24"/>
          <w:lang w:val="ro-MD"/>
        </w:rPr>
        <w:t xml:space="preserve"> prin intermediul G</w:t>
      </w:r>
      <w:r w:rsidR="00A91126">
        <w:rPr>
          <w:rFonts w:asciiTheme="majorHAnsi" w:eastAsiaTheme="minorEastAsia" w:hAnsiTheme="majorHAnsi" w:cstheme="majorHAnsi"/>
          <w:color w:val="000000" w:themeColor="text1"/>
          <w:sz w:val="24"/>
          <w:szCs w:val="24"/>
          <w:lang w:val="ro-MD"/>
        </w:rPr>
        <w:t xml:space="preserve">IZ </w:t>
      </w:r>
      <w:r w:rsidR="00E30E6C">
        <w:rPr>
          <w:rFonts w:asciiTheme="majorHAnsi" w:eastAsiaTheme="minorEastAsia" w:hAnsiTheme="majorHAnsi" w:cstheme="majorHAnsi"/>
          <w:color w:val="000000" w:themeColor="text1"/>
          <w:sz w:val="24"/>
          <w:szCs w:val="24"/>
          <w:lang w:val="ro-MD"/>
        </w:rPr>
        <w:t xml:space="preserve">, </w:t>
      </w:r>
      <w:r w:rsidR="00A91126">
        <w:rPr>
          <w:rFonts w:asciiTheme="majorHAnsi" w:eastAsiaTheme="minorEastAsia" w:hAnsiTheme="majorHAnsi" w:cstheme="majorHAnsi"/>
          <w:color w:val="000000" w:themeColor="text1"/>
          <w:sz w:val="24"/>
          <w:szCs w:val="24"/>
          <w:lang w:val="ro-MD"/>
        </w:rPr>
        <w:t>a finanțat 1 proiect cu 56,4</w:t>
      </w:r>
      <w:r w:rsidRPr="00FB5EE6">
        <w:rPr>
          <w:rFonts w:asciiTheme="majorHAnsi" w:eastAsiaTheme="minorEastAsia" w:hAnsiTheme="majorHAnsi" w:cstheme="majorHAnsi"/>
          <w:color w:val="000000" w:themeColor="text1"/>
          <w:sz w:val="24"/>
          <w:szCs w:val="24"/>
          <w:lang w:val="ro-MD"/>
        </w:rPr>
        <w:t xml:space="preserve"> mil. </w:t>
      </w:r>
      <w:r w:rsidR="00B21F71" w:rsidRPr="00FB5EE6">
        <w:rPr>
          <w:rFonts w:asciiTheme="majorHAnsi" w:eastAsiaTheme="minorEastAsia" w:hAnsiTheme="majorHAnsi" w:cstheme="majorHAnsi"/>
          <w:color w:val="000000" w:themeColor="text1"/>
          <w:sz w:val="24"/>
          <w:szCs w:val="24"/>
          <w:lang w:val="ro-MD"/>
        </w:rPr>
        <w:t>lei</w:t>
      </w:r>
      <w:r w:rsidRPr="00FB5EE6">
        <w:rPr>
          <w:rFonts w:asciiTheme="majorHAnsi" w:eastAsiaTheme="minorEastAsia" w:hAnsiTheme="majorHAnsi" w:cstheme="majorHAnsi"/>
          <w:color w:val="000000" w:themeColor="text1"/>
          <w:sz w:val="24"/>
          <w:szCs w:val="24"/>
          <w:lang w:val="ro-MD"/>
        </w:rPr>
        <w:t>;</w:t>
      </w:r>
    </w:p>
    <w:p w14:paraId="6A630857" w14:textId="631771E1" w:rsidR="00F06A4C" w:rsidRPr="00FB5EE6" w:rsidRDefault="00F06A4C" w:rsidP="00CE7306">
      <w:pPr>
        <w:numPr>
          <w:ilvl w:val="0"/>
          <w:numId w:val="28"/>
        </w:numPr>
        <w:spacing w:after="0" w:line="276" w:lineRule="auto"/>
        <w:ind w:left="567" w:hanging="578"/>
        <w:contextualSpacing/>
        <w:jc w:val="both"/>
        <w:rPr>
          <w:rFonts w:asciiTheme="majorHAnsi" w:eastAsiaTheme="minorEastAsia" w:hAnsiTheme="majorHAnsi" w:cstheme="majorHAnsi"/>
          <w:color w:val="000000" w:themeColor="text1"/>
          <w:sz w:val="24"/>
          <w:szCs w:val="24"/>
          <w:lang w:val="ro-MD"/>
        </w:rPr>
      </w:pPr>
      <w:r w:rsidRPr="00FB5EE6">
        <w:rPr>
          <w:rFonts w:asciiTheme="majorHAnsi" w:eastAsiaTheme="minorEastAsia" w:hAnsiTheme="majorHAnsi" w:cstheme="majorHAnsi"/>
          <w:color w:val="000000" w:themeColor="text1"/>
          <w:sz w:val="24"/>
          <w:szCs w:val="24"/>
          <w:lang w:val="ro-MD"/>
        </w:rPr>
        <w:t>Guvernul României a finanțat 1 proiect în valoare</w:t>
      </w:r>
      <w:r w:rsidR="00A91126">
        <w:rPr>
          <w:rFonts w:asciiTheme="majorHAnsi" w:eastAsiaTheme="minorEastAsia" w:hAnsiTheme="majorHAnsi" w:cstheme="majorHAnsi"/>
          <w:color w:val="000000" w:themeColor="text1"/>
          <w:sz w:val="24"/>
          <w:szCs w:val="24"/>
          <w:lang w:val="ro-MD"/>
        </w:rPr>
        <w:t xml:space="preserve"> de 4,0</w:t>
      </w:r>
      <w:r w:rsidRPr="00FB5EE6">
        <w:rPr>
          <w:rFonts w:asciiTheme="majorHAnsi" w:eastAsiaTheme="minorEastAsia" w:hAnsiTheme="majorHAnsi" w:cstheme="majorHAnsi"/>
          <w:color w:val="000000" w:themeColor="text1"/>
          <w:sz w:val="24"/>
          <w:szCs w:val="24"/>
          <w:lang w:val="ro-MD"/>
        </w:rPr>
        <w:t xml:space="preserve"> mil. </w:t>
      </w:r>
      <w:r w:rsidR="00B21F71" w:rsidRPr="00FB5EE6">
        <w:rPr>
          <w:rFonts w:asciiTheme="majorHAnsi" w:eastAsiaTheme="minorEastAsia" w:hAnsiTheme="majorHAnsi" w:cstheme="majorHAnsi"/>
          <w:color w:val="000000" w:themeColor="text1"/>
          <w:sz w:val="24"/>
          <w:szCs w:val="24"/>
          <w:lang w:val="ro-MD"/>
        </w:rPr>
        <w:t>lei</w:t>
      </w:r>
      <w:r w:rsidRPr="00FB5EE6">
        <w:rPr>
          <w:rFonts w:asciiTheme="majorHAnsi" w:eastAsiaTheme="minorEastAsia" w:hAnsiTheme="majorHAnsi" w:cstheme="majorHAnsi"/>
          <w:color w:val="000000" w:themeColor="text1"/>
          <w:sz w:val="24"/>
          <w:szCs w:val="24"/>
          <w:lang w:val="ro-MD"/>
        </w:rPr>
        <w:t>.</w:t>
      </w:r>
    </w:p>
    <w:p w14:paraId="7443E8AA" w14:textId="6A4F8141" w:rsidR="00F06A4C" w:rsidRPr="00FB5EE6" w:rsidRDefault="00F06A4C" w:rsidP="00CE7306">
      <w:pPr>
        <w:spacing w:after="0" w:line="276" w:lineRule="auto"/>
        <w:jc w:val="both"/>
        <w:rPr>
          <w:rFonts w:asciiTheme="majorHAnsi" w:eastAsiaTheme="minorEastAsia" w:hAnsiTheme="majorHAnsi" w:cstheme="majorHAnsi"/>
          <w:color w:val="000000" w:themeColor="text1"/>
          <w:sz w:val="24"/>
          <w:szCs w:val="24"/>
          <w:lang w:val="ro-MD"/>
        </w:rPr>
      </w:pPr>
      <w:r w:rsidRPr="00FB5EE6">
        <w:rPr>
          <w:rFonts w:asciiTheme="majorHAnsi" w:eastAsiaTheme="minorEastAsia" w:hAnsiTheme="majorHAnsi" w:cstheme="majorHAnsi"/>
          <w:i/>
          <w:color w:val="000000" w:themeColor="text1"/>
          <w:sz w:val="24"/>
          <w:szCs w:val="24"/>
          <w:lang w:val="ro-MD"/>
        </w:rPr>
        <w:t>Pentru sporirea eficienț</w:t>
      </w:r>
      <w:r w:rsidR="00A91126">
        <w:rPr>
          <w:rFonts w:asciiTheme="majorHAnsi" w:eastAsiaTheme="minorEastAsia" w:hAnsiTheme="majorHAnsi" w:cstheme="majorHAnsi"/>
          <w:i/>
          <w:color w:val="000000" w:themeColor="text1"/>
          <w:sz w:val="24"/>
          <w:szCs w:val="24"/>
          <w:lang w:val="ro-MD"/>
        </w:rPr>
        <w:t>ei energetice s-a</w:t>
      </w:r>
      <w:r w:rsidR="00E30E6C">
        <w:rPr>
          <w:rFonts w:asciiTheme="majorHAnsi" w:eastAsiaTheme="minorEastAsia" w:hAnsiTheme="majorHAnsi" w:cstheme="majorHAnsi"/>
          <w:i/>
          <w:color w:val="000000" w:themeColor="text1"/>
          <w:sz w:val="24"/>
          <w:szCs w:val="24"/>
          <w:lang w:val="ro-MD"/>
        </w:rPr>
        <w:t>u</w:t>
      </w:r>
      <w:r w:rsidR="00A91126">
        <w:rPr>
          <w:rFonts w:asciiTheme="majorHAnsi" w:eastAsiaTheme="minorEastAsia" w:hAnsiTheme="majorHAnsi" w:cstheme="majorHAnsi"/>
          <w:i/>
          <w:color w:val="000000" w:themeColor="text1"/>
          <w:sz w:val="24"/>
          <w:szCs w:val="24"/>
          <w:lang w:val="ro-MD"/>
        </w:rPr>
        <w:t xml:space="preserve"> alocat 235,4</w:t>
      </w:r>
      <w:r w:rsidRPr="00FB5EE6">
        <w:rPr>
          <w:rFonts w:asciiTheme="majorHAnsi" w:eastAsiaTheme="minorEastAsia" w:hAnsiTheme="majorHAnsi" w:cstheme="majorHAnsi"/>
          <w:i/>
          <w:color w:val="000000" w:themeColor="text1"/>
          <w:sz w:val="24"/>
          <w:szCs w:val="24"/>
          <w:lang w:val="ro-MD"/>
        </w:rPr>
        <w:t xml:space="preserve"> mil. </w:t>
      </w:r>
      <w:r w:rsidR="00B21F71" w:rsidRPr="00FB5EE6">
        <w:rPr>
          <w:rFonts w:asciiTheme="majorHAnsi" w:eastAsiaTheme="minorEastAsia" w:hAnsiTheme="majorHAnsi" w:cstheme="majorHAnsi"/>
          <w:i/>
          <w:color w:val="000000" w:themeColor="text1"/>
          <w:sz w:val="24"/>
          <w:szCs w:val="24"/>
          <w:lang w:val="ro-MD"/>
        </w:rPr>
        <w:t>lei</w:t>
      </w:r>
      <w:r w:rsidRPr="00FB5EE6">
        <w:rPr>
          <w:rFonts w:asciiTheme="majorHAnsi" w:eastAsiaTheme="minorEastAsia" w:hAnsiTheme="majorHAnsi" w:cstheme="majorHAnsi"/>
          <w:i/>
          <w:color w:val="000000" w:themeColor="text1"/>
          <w:sz w:val="24"/>
          <w:szCs w:val="24"/>
          <w:lang w:val="ro-MD"/>
        </w:rPr>
        <w:t xml:space="preserve"> </w:t>
      </w:r>
      <w:r w:rsidR="00E30E6C">
        <w:rPr>
          <w:rFonts w:asciiTheme="majorHAnsi" w:eastAsiaTheme="minorEastAsia" w:hAnsiTheme="majorHAnsi" w:cstheme="majorHAnsi"/>
          <w:i/>
          <w:color w:val="000000" w:themeColor="text1"/>
          <w:sz w:val="24"/>
          <w:szCs w:val="24"/>
          <w:lang w:val="ro-MD"/>
        </w:rPr>
        <w:t>la</w:t>
      </w:r>
      <w:r w:rsidRPr="00FB5EE6">
        <w:rPr>
          <w:rFonts w:asciiTheme="majorHAnsi" w:eastAsiaTheme="minorEastAsia" w:hAnsiTheme="majorHAnsi" w:cstheme="majorHAnsi"/>
          <w:i/>
          <w:color w:val="000000" w:themeColor="text1"/>
          <w:sz w:val="24"/>
          <w:szCs w:val="24"/>
          <w:lang w:val="ro-MD"/>
        </w:rPr>
        <w:t xml:space="preserve"> implementarea a 10 proiecte</w:t>
      </w:r>
      <w:r w:rsidRPr="00FB5EE6">
        <w:rPr>
          <w:rFonts w:asciiTheme="majorHAnsi" w:eastAsiaTheme="minorEastAsia" w:hAnsiTheme="majorHAnsi" w:cstheme="majorHAnsi"/>
          <w:color w:val="000000" w:themeColor="text1"/>
          <w:sz w:val="24"/>
          <w:szCs w:val="24"/>
          <w:lang w:val="ro-MD"/>
        </w:rPr>
        <w:t xml:space="preserve">: </w:t>
      </w:r>
    </w:p>
    <w:p w14:paraId="6C41B3A5" w14:textId="071E8444" w:rsidR="00F06A4C" w:rsidRPr="00FB5EE6" w:rsidRDefault="00F06A4C" w:rsidP="00CE7306">
      <w:pPr>
        <w:pStyle w:val="ListParagraph"/>
        <w:numPr>
          <w:ilvl w:val="0"/>
          <w:numId w:val="29"/>
        </w:numPr>
        <w:spacing w:after="0" w:line="276" w:lineRule="auto"/>
        <w:ind w:left="567" w:hanging="567"/>
        <w:jc w:val="both"/>
        <w:rPr>
          <w:rFonts w:asciiTheme="majorHAnsi" w:eastAsiaTheme="minorEastAsia" w:hAnsiTheme="majorHAnsi" w:cstheme="majorHAnsi"/>
          <w:b w:val="0"/>
          <w:color w:val="000000" w:themeColor="text1"/>
          <w:sz w:val="24"/>
          <w:szCs w:val="24"/>
          <w:lang w:val="ro-MD"/>
        </w:rPr>
      </w:pPr>
      <w:r w:rsidRPr="00FB5EE6">
        <w:rPr>
          <w:rFonts w:asciiTheme="majorHAnsi" w:eastAsiaTheme="minorEastAsia" w:hAnsiTheme="majorHAnsi" w:cstheme="majorHAnsi"/>
          <w:b w:val="0"/>
          <w:color w:val="000000" w:themeColor="text1"/>
          <w:sz w:val="24"/>
          <w:szCs w:val="24"/>
          <w:lang w:val="ro-MD"/>
        </w:rPr>
        <w:t>Colaborarea cu Guvernul Germaniei</w:t>
      </w:r>
      <w:r w:rsidR="00E30E6C">
        <w:rPr>
          <w:rFonts w:asciiTheme="majorHAnsi" w:eastAsiaTheme="minorEastAsia" w:hAnsiTheme="majorHAnsi" w:cstheme="majorHAnsi"/>
          <w:b w:val="0"/>
          <w:color w:val="000000" w:themeColor="text1"/>
          <w:sz w:val="24"/>
          <w:szCs w:val="24"/>
          <w:lang w:val="ro-MD"/>
        </w:rPr>
        <w:t>,</w:t>
      </w:r>
      <w:r w:rsidRPr="00FB5EE6">
        <w:rPr>
          <w:rFonts w:asciiTheme="majorHAnsi" w:eastAsiaTheme="minorEastAsia" w:hAnsiTheme="majorHAnsi" w:cstheme="majorHAnsi"/>
          <w:b w:val="0"/>
          <w:color w:val="000000" w:themeColor="text1"/>
          <w:sz w:val="24"/>
          <w:szCs w:val="24"/>
          <w:lang w:val="ro-MD"/>
        </w:rPr>
        <w:t xml:space="preserve"> prin intermediul GIZ, </w:t>
      </w:r>
      <w:r w:rsidR="00E30E6C">
        <w:rPr>
          <w:rFonts w:asciiTheme="majorHAnsi" w:eastAsiaTheme="minorEastAsia" w:hAnsiTheme="majorHAnsi" w:cstheme="majorHAnsi"/>
          <w:b w:val="0"/>
          <w:color w:val="000000" w:themeColor="text1"/>
          <w:sz w:val="24"/>
          <w:szCs w:val="24"/>
          <w:lang w:val="ro-MD"/>
        </w:rPr>
        <w:t>pentru</w:t>
      </w:r>
      <w:r w:rsidRPr="00FB5EE6">
        <w:rPr>
          <w:rFonts w:asciiTheme="majorHAnsi" w:eastAsiaTheme="minorEastAsia" w:hAnsiTheme="majorHAnsi" w:cstheme="majorHAnsi"/>
          <w:b w:val="0"/>
          <w:color w:val="000000" w:themeColor="text1"/>
          <w:sz w:val="24"/>
          <w:szCs w:val="24"/>
          <w:lang w:val="ro-MD"/>
        </w:rPr>
        <w:t xml:space="preserve"> implementarea a 2 proiecte în valoare de 9,5 mil. </w:t>
      </w:r>
      <w:r w:rsidR="00B21F71" w:rsidRPr="00FB5EE6">
        <w:rPr>
          <w:rFonts w:asciiTheme="majorHAnsi" w:eastAsiaTheme="minorEastAsia" w:hAnsiTheme="majorHAnsi" w:cstheme="majorHAnsi"/>
          <w:b w:val="0"/>
          <w:color w:val="000000" w:themeColor="text1"/>
          <w:sz w:val="24"/>
          <w:szCs w:val="24"/>
          <w:lang w:val="ro-MD"/>
        </w:rPr>
        <w:t>lei</w:t>
      </w:r>
      <w:r w:rsidRPr="00FB5EE6">
        <w:rPr>
          <w:rFonts w:asciiTheme="majorHAnsi" w:eastAsiaTheme="minorEastAsia" w:hAnsiTheme="majorHAnsi" w:cstheme="majorHAnsi"/>
          <w:b w:val="0"/>
          <w:color w:val="000000" w:themeColor="text1"/>
          <w:sz w:val="24"/>
          <w:szCs w:val="24"/>
          <w:lang w:val="ro-MD"/>
        </w:rPr>
        <w:t>;</w:t>
      </w:r>
    </w:p>
    <w:p w14:paraId="2F95C4BE" w14:textId="501D9055" w:rsidR="00F06A4C" w:rsidRPr="00FB5EE6" w:rsidRDefault="00F06A4C" w:rsidP="00CE7306">
      <w:pPr>
        <w:pStyle w:val="ListParagraph"/>
        <w:numPr>
          <w:ilvl w:val="0"/>
          <w:numId w:val="29"/>
        </w:numPr>
        <w:spacing w:after="0" w:line="276" w:lineRule="auto"/>
        <w:ind w:left="567" w:hanging="567"/>
        <w:jc w:val="both"/>
        <w:rPr>
          <w:rFonts w:asciiTheme="majorHAnsi" w:eastAsiaTheme="minorEastAsia" w:hAnsiTheme="majorHAnsi" w:cstheme="majorHAnsi"/>
          <w:b w:val="0"/>
          <w:color w:val="000000" w:themeColor="text1"/>
          <w:sz w:val="24"/>
          <w:szCs w:val="24"/>
          <w:lang w:val="ro-MD"/>
        </w:rPr>
      </w:pPr>
      <w:r w:rsidRPr="00FB5EE6">
        <w:rPr>
          <w:rFonts w:asciiTheme="majorHAnsi" w:eastAsiaTheme="minorEastAsia" w:hAnsiTheme="majorHAnsi" w:cstheme="majorHAnsi"/>
          <w:b w:val="0"/>
          <w:color w:val="000000" w:themeColor="text1"/>
          <w:sz w:val="24"/>
          <w:szCs w:val="24"/>
          <w:lang w:val="ro-MD"/>
        </w:rPr>
        <w:t>Colaborarea cu UE</w:t>
      </w:r>
      <w:r w:rsidR="00E30E6C">
        <w:rPr>
          <w:rFonts w:asciiTheme="majorHAnsi" w:eastAsiaTheme="minorEastAsia" w:hAnsiTheme="majorHAnsi" w:cstheme="majorHAnsi"/>
          <w:b w:val="0"/>
          <w:color w:val="000000" w:themeColor="text1"/>
          <w:sz w:val="24"/>
          <w:szCs w:val="24"/>
          <w:lang w:val="ro-MD"/>
        </w:rPr>
        <w:t>,</w:t>
      </w:r>
      <w:r w:rsidRPr="00FB5EE6">
        <w:rPr>
          <w:rFonts w:asciiTheme="majorHAnsi" w:eastAsiaTheme="minorEastAsia" w:hAnsiTheme="majorHAnsi" w:cstheme="majorHAnsi"/>
          <w:b w:val="0"/>
          <w:color w:val="000000" w:themeColor="text1"/>
          <w:sz w:val="24"/>
          <w:szCs w:val="24"/>
          <w:lang w:val="ro-MD"/>
        </w:rPr>
        <w:t xml:space="preserve"> prin intermediul GIZ</w:t>
      </w:r>
      <w:r w:rsidR="00E30E6C">
        <w:rPr>
          <w:rFonts w:asciiTheme="majorHAnsi" w:eastAsiaTheme="minorEastAsia" w:hAnsiTheme="majorHAnsi" w:cstheme="majorHAnsi"/>
          <w:b w:val="0"/>
          <w:color w:val="000000" w:themeColor="text1"/>
          <w:sz w:val="24"/>
          <w:szCs w:val="24"/>
          <w:lang w:val="ro-MD"/>
        </w:rPr>
        <w:t xml:space="preserve">, </w:t>
      </w:r>
      <w:r w:rsidRPr="00FB5EE6">
        <w:rPr>
          <w:rFonts w:asciiTheme="majorHAnsi" w:eastAsiaTheme="minorEastAsia" w:hAnsiTheme="majorHAnsi" w:cstheme="majorHAnsi"/>
          <w:b w:val="0"/>
          <w:color w:val="000000" w:themeColor="text1"/>
          <w:sz w:val="24"/>
          <w:szCs w:val="24"/>
          <w:lang w:val="ro-MD"/>
        </w:rPr>
        <w:t>pentru implementarea a 8 proiecte</w:t>
      </w:r>
      <w:r w:rsidR="00E30E6C">
        <w:rPr>
          <w:rFonts w:asciiTheme="majorHAnsi" w:eastAsiaTheme="minorEastAsia" w:hAnsiTheme="majorHAnsi" w:cstheme="majorHAnsi"/>
          <w:b w:val="0"/>
          <w:color w:val="000000" w:themeColor="text1"/>
          <w:sz w:val="24"/>
          <w:szCs w:val="24"/>
          <w:lang w:val="ro-MD"/>
        </w:rPr>
        <w:t>, fiind</w:t>
      </w:r>
      <w:r w:rsidRPr="00FB5EE6">
        <w:rPr>
          <w:rFonts w:asciiTheme="majorHAnsi" w:eastAsiaTheme="minorEastAsia" w:hAnsiTheme="majorHAnsi" w:cstheme="majorHAnsi"/>
          <w:b w:val="0"/>
          <w:color w:val="000000" w:themeColor="text1"/>
          <w:sz w:val="24"/>
          <w:szCs w:val="24"/>
          <w:lang w:val="ro-MD"/>
        </w:rPr>
        <w:t xml:space="preserve"> aloca</w:t>
      </w:r>
      <w:r w:rsidR="00E30E6C">
        <w:rPr>
          <w:rFonts w:asciiTheme="majorHAnsi" w:eastAsiaTheme="minorEastAsia" w:hAnsiTheme="majorHAnsi" w:cstheme="majorHAnsi"/>
          <w:b w:val="0"/>
          <w:color w:val="000000" w:themeColor="text1"/>
          <w:sz w:val="24"/>
          <w:szCs w:val="24"/>
          <w:lang w:val="ro-MD"/>
        </w:rPr>
        <w:t>te</w:t>
      </w:r>
      <w:r w:rsidRPr="00FB5EE6">
        <w:rPr>
          <w:rFonts w:asciiTheme="majorHAnsi" w:eastAsiaTheme="minorEastAsia" w:hAnsiTheme="majorHAnsi" w:cstheme="majorHAnsi"/>
          <w:b w:val="0"/>
          <w:color w:val="000000" w:themeColor="text1"/>
          <w:sz w:val="24"/>
          <w:szCs w:val="24"/>
          <w:lang w:val="ro-MD"/>
        </w:rPr>
        <w:t xml:space="preserve"> 225,9 mil. </w:t>
      </w:r>
      <w:r w:rsidR="00B21F71" w:rsidRPr="00FB5EE6">
        <w:rPr>
          <w:rFonts w:asciiTheme="majorHAnsi" w:eastAsiaTheme="minorEastAsia" w:hAnsiTheme="majorHAnsi" w:cstheme="majorHAnsi"/>
          <w:b w:val="0"/>
          <w:color w:val="000000" w:themeColor="text1"/>
          <w:sz w:val="24"/>
          <w:szCs w:val="24"/>
          <w:lang w:val="ro-MD"/>
        </w:rPr>
        <w:t>lei</w:t>
      </w:r>
      <w:r w:rsidRPr="00FB5EE6">
        <w:rPr>
          <w:rFonts w:asciiTheme="majorHAnsi" w:eastAsiaTheme="minorEastAsia" w:hAnsiTheme="majorHAnsi" w:cstheme="majorHAnsi"/>
          <w:b w:val="0"/>
          <w:color w:val="000000" w:themeColor="text1"/>
          <w:sz w:val="24"/>
          <w:szCs w:val="24"/>
          <w:lang w:val="ro-MD"/>
        </w:rPr>
        <w:t>.</w:t>
      </w:r>
    </w:p>
    <w:p w14:paraId="1FA973FC" w14:textId="1936F987" w:rsidR="00F06A4C" w:rsidRPr="00FB5EE6" w:rsidRDefault="00975B74" w:rsidP="00CE7306">
      <w:pPr>
        <w:spacing w:after="0" w:line="276" w:lineRule="auto"/>
        <w:jc w:val="both"/>
        <w:rPr>
          <w:rFonts w:asciiTheme="majorHAnsi" w:eastAsiaTheme="minorEastAsia" w:hAnsiTheme="majorHAnsi" w:cstheme="majorHAnsi"/>
          <w:i/>
          <w:color w:val="000000" w:themeColor="text1"/>
          <w:sz w:val="24"/>
          <w:szCs w:val="24"/>
          <w:lang w:val="ro-MD"/>
        </w:rPr>
      </w:pPr>
      <w:r>
        <w:rPr>
          <w:rFonts w:asciiTheme="majorHAnsi" w:eastAsiaTheme="minorEastAsia" w:hAnsiTheme="majorHAnsi" w:cstheme="majorHAnsi"/>
          <w:i/>
          <w:color w:val="000000" w:themeColor="text1"/>
          <w:sz w:val="24"/>
          <w:szCs w:val="24"/>
          <w:lang w:val="ro-MD"/>
        </w:rPr>
        <w:t>Pentru</w:t>
      </w:r>
      <w:r w:rsidR="00F06A4C" w:rsidRPr="00FB5EE6">
        <w:rPr>
          <w:rFonts w:asciiTheme="majorHAnsi" w:eastAsiaTheme="minorEastAsia" w:hAnsiTheme="majorHAnsi" w:cstheme="majorHAnsi"/>
          <w:i/>
          <w:color w:val="000000" w:themeColor="text1"/>
          <w:sz w:val="24"/>
          <w:szCs w:val="24"/>
          <w:lang w:val="ro-MD"/>
        </w:rPr>
        <w:t xml:space="preserve"> sprijinirea mediului de afaceri au fos</w:t>
      </w:r>
      <w:r w:rsidR="00A91126">
        <w:rPr>
          <w:rFonts w:asciiTheme="majorHAnsi" w:eastAsiaTheme="minorEastAsia" w:hAnsiTheme="majorHAnsi" w:cstheme="majorHAnsi"/>
          <w:i/>
          <w:color w:val="000000" w:themeColor="text1"/>
          <w:sz w:val="24"/>
          <w:szCs w:val="24"/>
          <w:lang w:val="ro-MD"/>
        </w:rPr>
        <w:t>t finanțate 2 proiecte cu 114,3</w:t>
      </w:r>
      <w:r w:rsidR="00F06A4C" w:rsidRPr="00FB5EE6">
        <w:rPr>
          <w:rFonts w:asciiTheme="majorHAnsi" w:eastAsiaTheme="minorEastAsia" w:hAnsiTheme="majorHAnsi" w:cstheme="majorHAnsi"/>
          <w:i/>
          <w:color w:val="000000" w:themeColor="text1"/>
          <w:sz w:val="24"/>
          <w:szCs w:val="24"/>
          <w:lang w:val="ro-MD"/>
        </w:rPr>
        <w:t xml:space="preserve"> mil. </w:t>
      </w:r>
      <w:r w:rsidR="00B21F71" w:rsidRPr="00FB5EE6">
        <w:rPr>
          <w:rFonts w:asciiTheme="majorHAnsi" w:eastAsiaTheme="minorEastAsia" w:hAnsiTheme="majorHAnsi" w:cstheme="majorHAnsi"/>
          <w:i/>
          <w:color w:val="000000" w:themeColor="text1"/>
          <w:sz w:val="24"/>
          <w:szCs w:val="24"/>
          <w:lang w:val="ro-MD"/>
        </w:rPr>
        <w:t>lei</w:t>
      </w:r>
      <w:r w:rsidR="00E30E6C">
        <w:rPr>
          <w:rFonts w:asciiTheme="majorHAnsi" w:eastAsiaTheme="minorEastAsia" w:hAnsiTheme="majorHAnsi" w:cstheme="majorHAnsi"/>
          <w:i/>
          <w:color w:val="000000" w:themeColor="text1"/>
          <w:sz w:val="24"/>
          <w:szCs w:val="24"/>
          <w:lang w:val="ro-MD"/>
        </w:rPr>
        <w:t>:</w:t>
      </w:r>
    </w:p>
    <w:p w14:paraId="42D33E8C" w14:textId="6D0F720D" w:rsidR="00F06A4C" w:rsidRPr="00FB5EE6" w:rsidRDefault="00F06A4C" w:rsidP="00CE7306">
      <w:pPr>
        <w:numPr>
          <w:ilvl w:val="0"/>
          <w:numId w:val="30"/>
        </w:numPr>
        <w:spacing w:after="0" w:line="276" w:lineRule="auto"/>
        <w:ind w:left="567" w:hanging="567"/>
        <w:contextualSpacing/>
        <w:jc w:val="both"/>
        <w:rPr>
          <w:rFonts w:asciiTheme="majorHAnsi" w:eastAsiaTheme="minorEastAsia" w:hAnsiTheme="majorHAnsi" w:cstheme="majorHAnsi"/>
          <w:color w:val="000000" w:themeColor="text1"/>
          <w:sz w:val="24"/>
          <w:szCs w:val="24"/>
          <w:lang w:val="ro-MD"/>
        </w:rPr>
      </w:pPr>
      <w:r w:rsidRPr="00FB5EE6">
        <w:rPr>
          <w:rFonts w:asciiTheme="majorHAnsi" w:eastAsiaTheme="minorEastAsia" w:hAnsiTheme="majorHAnsi" w:cstheme="majorHAnsi"/>
          <w:color w:val="000000" w:themeColor="text1"/>
          <w:sz w:val="24"/>
          <w:szCs w:val="24"/>
          <w:lang w:val="ro-MD"/>
        </w:rPr>
        <w:t xml:space="preserve">În </w:t>
      </w:r>
      <w:r w:rsidR="00975B74">
        <w:rPr>
          <w:rFonts w:asciiTheme="majorHAnsi" w:eastAsiaTheme="minorEastAsia" w:hAnsiTheme="majorHAnsi" w:cstheme="majorHAnsi"/>
          <w:color w:val="000000" w:themeColor="text1"/>
          <w:sz w:val="24"/>
          <w:szCs w:val="24"/>
          <w:lang w:val="ro-MD"/>
        </w:rPr>
        <w:t>c</w:t>
      </w:r>
      <w:r w:rsidRPr="00FB5EE6">
        <w:rPr>
          <w:rFonts w:asciiTheme="majorHAnsi" w:eastAsiaTheme="minorEastAsia" w:hAnsiTheme="majorHAnsi" w:cstheme="majorHAnsi"/>
          <w:color w:val="000000" w:themeColor="text1"/>
          <w:sz w:val="24"/>
          <w:szCs w:val="24"/>
          <w:lang w:val="ro-MD"/>
        </w:rPr>
        <w:t xml:space="preserve">olaborare cu </w:t>
      </w:r>
      <w:r w:rsidRPr="00FB5EE6">
        <w:rPr>
          <w:rFonts w:asciiTheme="majorHAnsi" w:eastAsia="Calibri" w:hAnsiTheme="majorHAnsi"/>
          <w:sz w:val="24"/>
          <w:szCs w:val="24"/>
          <w:lang w:val="ro-MD"/>
        </w:rPr>
        <w:t>Institutul Suedez (Baltic Sea Cooperation) a fost implementat 1 pr</w:t>
      </w:r>
      <w:r w:rsidR="00A91126">
        <w:rPr>
          <w:rFonts w:asciiTheme="majorHAnsi" w:eastAsia="Calibri" w:hAnsiTheme="majorHAnsi"/>
          <w:sz w:val="24"/>
          <w:szCs w:val="24"/>
          <w:lang w:val="ro-MD"/>
        </w:rPr>
        <w:t>oiect în valoare de 113,2</w:t>
      </w:r>
      <w:r w:rsidRPr="00FB5EE6">
        <w:rPr>
          <w:rFonts w:asciiTheme="majorHAnsi" w:eastAsia="Calibri" w:hAnsiTheme="majorHAnsi"/>
          <w:sz w:val="24"/>
          <w:szCs w:val="24"/>
          <w:lang w:val="ro-MD"/>
        </w:rPr>
        <w:t xml:space="preserve"> mil. </w:t>
      </w:r>
      <w:r w:rsidR="00B21F71" w:rsidRPr="00FB5EE6">
        <w:rPr>
          <w:rFonts w:asciiTheme="majorHAnsi" w:eastAsia="Calibri" w:hAnsiTheme="majorHAnsi"/>
          <w:sz w:val="24"/>
          <w:szCs w:val="24"/>
          <w:lang w:val="ro-MD"/>
        </w:rPr>
        <w:t>lei</w:t>
      </w:r>
      <w:r w:rsidRPr="00FB5EE6">
        <w:rPr>
          <w:rFonts w:asciiTheme="majorHAnsi" w:eastAsia="Calibri" w:hAnsiTheme="majorHAnsi"/>
          <w:sz w:val="24"/>
          <w:szCs w:val="24"/>
          <w:lang w:val="ro-MD"/>
        </w:rPr>
        <w:t>;</w:t>
      </w:r>
    </w:p>
    <w:p w14:paraId="3D135CF2" w14:textId="610BA2F7" w:rsidR="00F06A4C" w:rsidRPr="00FB5EE6" w:rsidRDefault="00F06A4C" w:rsidP="00CE7306">
      <w:pPr>
        <w:numPr>
          <w:ilvl w:val="0"/>
          <w:numId w:val="30"/>
        </w:numPr>
        <w:spacing w:after="0" w:line="276" w:lineRule="auto"/>
        <w:ind w:left="567" w:hanging="567"/>
        <w:contextualSpacing/>
        <w:jc w:val="both"/>
        <w:rPr>
          <w:rFonts w:asciiTheme="majorHAnsi" w:eastAsiaTheme="minorEastAsia" w:hAnsiTheme="majorHAnsi" w:cstheme="majorHAnsi"/>
          <w:color w:val="000000" w:themeColor="text1"/>
          <w:sz w:val="24"/>
          <w:szCs w:val="24"/>
          <w:lang w:val="ro-MD"/>
        </w:rPr>
      </w:pPr>
      <w:r w:rsidRPr="00FB5EE6">
        <w:rPr>
          <w:rFonts w:asciiTheme="majorHAnsi" w:eastAsia="Calibri" w:hAnsiTheme="majorHAnsi"/>
          <w:sz w:val="24"/>
          <w:szCs w:val="24"/>
          <w:lang w:val="ro-MD"/>
        </w:rPr>
        <w:t>Republica C</w:t>
      </w:r>
      <w:r w:rsidR="00A91126">
        <w:rPr>
          <w:rFonts w:asciiTheme="majorHAnsi" w:eastAsia="Calibri" w:hAnsiTheme="majorHAnsi"/>
          <w:sz w:val="24"/>
          <w:szCs w:val="24"/>
          <w:lang w:val="ro-MD"/>
        </w:rPr>
        <w:t>ehă a finanțat 1 proiect cu 1,1</w:t>
      </w:r>
      <w:r w:rsidRPr="00FB5EE6">
        <w:rPr>
          <w:rFonts w:asciiTheme="majorHAnsi" w:eastAsia="Calibri" w:hAnsiTheme="majorHAnsi"/>
          <w:sz w:val="24"/>
          <w:szCs w:val="24"/>
          <w:lang w:val="ro-MD"/>
        </w:rPr>
        <w:t xml:space="preserve"> mil.</w:t>
      </w:r>
      <w:r w:rsidR="00B21F71" w:rsidRPr="00FB5EE6">
        <w:rPr>
          <w:rFonts w:asciiTheme="majorHAnsi" w:eastAsia="Calibri" w:hAnsiTheme="majorHAnsi"/>
          <w:sz w:val="24"/>
          <w:szCs w:val="24"/>
          <w:lang w:val="ro-MD"/>
        </w:rPr>
        <w:t>lei</w:t>
      </w:r>
      <w:r w:rsidRPr="00FB5EE6">
        <w:rPr>
          <w:rFonts w:asciiTheme="majorHAnsi" w:eastAsia="Calibri" w:hAnsiTheme="majorHAnsi"/>
          <w:sz w:val="24"/>
          <w:szCs w:val="24"/>
          <w:lang w:val="ro-MD"/>
        </w:rPr>
        <w:t>.</w:t>
      </w:r>
    </w:p>
    <w:p w14:paraId="2AE192D2" w14:textId="04975DE7" w:rsidR="00F06A4C" w:rsidRPr="00FB5EE6" w:rsidRDefault="00F06A4C" w:rsidP="00CE7306">
      <w:pPr>
        <w:spacing w:after="0" w:line="276" w:lineRule="auto"/>
        <w:jc w:val="both"/>
        <w:rPr>
          <w:rFonts w:asciiTheme="majorHAnsi" w:eastAsiaTheme="minorEastAsia" w:hAnsiTheme="majorHAnsi" w:cstheme="majorHAnsi"/>
          <w:i/>
          <w:color w:val="000000" w:themeColor="text1"/>
          <w:sz w:val="24"/>
          <w:szCs w:val="24"/>
          <w:lang w:val="ro-MD"/>
        </w:rPr>
      </w:pPr>
      <w:r w:rsidRPr="00FB5EE6">
        <w:rPr>
          <w:rFonts w:asciiTheme="majorHAnsi" w:eastAsiaTheme="minorEastAsia" w:hAnsiTheme="majorHAnsi" w:cstheme="majorHAnsi"/>
          <w:i/>
          <w:color w:val="000000" w:themeColor="text1"/>
          <w:sz w:val="24"/>
          <w:szCs w:val="24"/>
          <w:lang w:val="ro-MD"/>
        </w:rPr>
        <w:lastRenderedPageBreak/>
        <w:t xml:space="preserve">Pentru îmbunătățirea </w:t>
      </w:r>
      <w:r w:rsidRPr="00FB5EE6">
        <w:rPr>
          <w:rFonts w:asciiTheme="majorHAnsi" w:hAnsiTheme="majorHAnsi" w:cs="Times New Roman"/>
          <w:i/>
          <w:sz w:val="24"/>
          <w:szCs w:val="24"/>
          <w:lang w:val="ro-MD" w:eastAsia="ru-RU"/>
        </w:rPr>
        <w:t>sistemului de management integrat al deșeurilor s-a finanțat do</w:t>
      </w:r>
      <w:r w:rsidR="00A91126">
        <w:rPr>
          <w:rFonts w:asciiTheme="majorHAnsi" w:hAnsiTheme="majorHAnsi" w:cs="Times New Roman"/>
          <w:i/>
          <w:sz w:val="24"/>
          <w:szCs w:val="24"/>
          <w:lang w:val="ro-MD" w:eastAsia="ru-RU"/>
        </w:rPr>
        <w:t>ar 1 proiect în valoare de 4,3</w:t>
      </w:r>
      <w:r w:rsidRPr="00FB5EE6">
        <w:rPr>
          <w:rFonts w:asciiTheme="majorHAnsi" w:hAnsiTheme="majorHAnsi" w:cs="Times New Roman"/>
          <w:i/>
          <w:sz w:val="24"/>
          <w:szCs w:val="24"/>
          <w:lang w:val="ro-MD" w:eastAsia="ru-RU"/>
        </w:rPr>
        <w:t xml:space="preserve"> mil. </w:t>
      </w:r>
      <w:r w:rsidR="00B21F71" w:rsidRPr="00FB5EE6">
        <w:rPr>
          <w:rFonts w:asciiTheme="majorHAnsi" w:hAnsiTheme="majorHAnsi" w:cs="Times New Roman"/>
          <w:i/>
          <w:sz w:val="24"/>
          <w:szCs w:val="24"/>
          <w:lang w:val="ro-MD" w:eastAsia="ru-RU"/>
        </w:rPr>
        <w:t>lei</w:t>
      </w:r>
      <w:r w:rsidR="00975B74">
        <w:rPr>
          <w:rFonts w:asciiTheme="majorHAnsi" w:hAnsiTheme="majorHAnsi" w:cs="Times New Roman"/>
          <w:i/>
          <w:sz w:val="24"/>
          <w:szCs w:val="24"/>
          <w:lang w:val="ro-MD" w:eastAsia="ru-RU"/>
        </w:rPr>
        <w:t>,</w:t>
      </w:r>
      <w:r w:rsidRPr="00FB5EE6">
        <w:rPr>
          <w:rFonts w:asciiTheme="majorHAnsi" w:hAnsiTheme="majorHAnsi" w:cs="Times New Roman"/>
          <w:i/>
          <w:sz w:val="24"/>
          <w:szCs w:val="24"/>
          <w:lang w:val="ro-MD" w:eastAsia="ru-RU"/>
        </w:rPr>
        <w:t xml:space="preserve"> cu suportul Guvernului Germaniei</w:t>
      </w:r>
      <w:r w:rsidR="00975B74">
        <w:rPr>
          <w:rFonts w:asciiTheme="majorHAnsi" w:hAnsiTheme="majorHAnsi" w:cs="Times New Roman"/>
          <w:i/>
          <w:sz w:val="24"/>
          <w:szCs w:val="24"/>
          <w:lang w:val="ro-MD" w:eastAsia="ru-RU"/>
        </w:rPr>
        <w:t>,</w:t>
      </w:r>
      <w:r w:rsidRPr="00FB5EE6">
        <w:rPr>
          <w:rFonts w:asciiTheme="majorHAnsi" w:hAnsiTheme="majorHAnsi" w:cs="Times New Roman"/>
          <w:i/>
          <w:sz w:val="24"/>
          <w:szCs w:val="24"/>
          <w:lang w:val="ro-MD" w:eastAsia="ru-RU"/>
        </w:rPr>
        <w:t xml:space="preserve"> prin intermediul GIZ.</w:t>
      </w:r>
    </w:p>
    <w:p w14:paraId="2ACA5323" w14:textId="3FADDC89" w:rsidR="00F06A4C" w:rsidRPr="00FB5EE6" w:rsidRDefault="00F06A4C" w:rsidP="00CE7306">
      <w:pPr>
        <w:spacing w:after="0" w:line="276" w:lineRule="auto"/>
        <w:ind w:firstLine="709"/>
        <w:jc w:val="both"/>
        <w:rPr>
          <w:rFonts w:asciiTheme="majorHAnsi" w:eastAsia="Calibri" w:hAnsiTheme="majorHAnsi" w:cstheme="majorHAnsi"/>
          <w:bCs/>
          <w:sz w:val="24"/>
          <w:szCs w:val="24"/>
          <w:lang w:val="ro-MD"/>
        </w:rPr>
      </w:pPr>
      <w:r w:rsidRPr="00FB5EE6">
        <w:rPr>
          <w:rFonts w:asciiTheme="majorHAnsi" w:eastAsia="Calibri" w:hAnsiTheme="majorHAnsi" w:cstheme="majorHAnsi"/>
          <w:sz w:val="24"/>
          <w:szCs w:val="24"/>
          <w:lang w:val="ro-MD"/>
        </w:rPr>
        <w:t>În acest context,</w:t>
      </w:r>
      <w:r w:rsidRPr="00FB5EE6">
        <w:rPr>
          <w:rFonts w:asciiTheme="majorHAnsi" w:eastAsia="Calibri" w:hAnsiTheme="majorHAnsi" w:cstheme="majorHAnsi"/>
          <w:bCs/>
          <w:sz w:val="24"/>
          <w:szCs w:val="24"/>
          <w:lang w:val="ro-MD"/>
        </w:rPr>
        <w:t xml:space="preserve"> </w:t>
      </w:r>
      <w:r w:rsidR="00975B74">
        <w:rPr>
          <w:rFonts w:asciiTheme="majorHAnsi" w:eastAsia="Calibri" w:hAnsiTheme="majorHAnsi" w:cstheme="majorHAnsi"/>
          <w:bCs/>
          <w:sz w:val="24"/>
          <w:szCs w:val="24"/>
          <w:lang w:val="ro-MD"/>
        </w:rPr>
        <w:t>remarcăm</w:t>
      </w:r>
      <w:r w:rsidRPr="00FB5EE6">
        <w:rPr>
          <w:rFonts w:asciiTheme="majorHAnsi" w:eastAsia="Calibri" w:hAnsiTheme="majorHAnsi" w:cstheme="majorHAnsi"/>
          <w:bCs/>
          <w:sz w:val="24"/>
          <w:szCs w:val="24"/>
          <w:lang w:val="ro-MD"/>
        </w:rPr>
        <w:t xml:space="preserve"> că în perioada anilor 2016 – 2020 s-au alocat </w:t>
      </w:r>
      <w:r w:rsidR="004D1774" w:rsidRPr="004D1774">
        <w:rPr>
          <w:rFonts w:asciiTheme="majorHAnsi" w:eastAsia="Calibri" w:hAnsiTheme="majorHAnsi" w:cstheme="majorHAnsi"/>
          <w:bCs/>
          <w:sz w:val="24"/>
          <w:szCs w:val="24"/>
          <w:lang w:val="ro-MD"/>
        </w:rPr>
        <w:t>re</w:t>
      </w:r>
      <w:r w:rsidRPr="004D1774">
        <w:rPr>
          <w:rFonts w:asciiTheme="majorHAnsi" w:eastAsia="Calibri" w:hAnsiTheme="majorHAnsi" w:cstheme="majorHAnsi"/>
          <w:bCs/>
          <w:sz w:val="24"/>
          <w:szCs w:val="24"/>
          <w:lang w:val="ro-MD"/>
        </w:rPr>
        <w:t>surse financiare</w:t>
      </w:r>
      <w:r w:rsidRPr="00FB5EE6">
        <w:rPr>
          <w:rFonts w:asciiTheme="majorHAnsi" w:eastAsia="Calibri" w:hAnsiTheme="majorHAnsi" w:cstheme="majorHAnsi"/>
          <w:bCs/>
          <w:sz w:val="24"/>
          <w:szCs w:val="24"/>
          <w:lang w:val="ro-MD"/>
        </w:rPr>
        <w:t xml:space="preserve"> din partea partenerilor externi pentru 30 </w:t>
      </w:r>
      <w:r w:rsidR="00975B74">
        <w:rPr>
          <w:rFonts w:asciiTheme="majorHAnsi" w:eastAsia="Calibri" w:hAnsiTheme="majorHAnsi" w:cstheme="majorHAnsi"/>
          <w:bCs/>
          <w:sz w:val="24"/>
          <w:szCs w:val="24"/>
          <w:lang w:val="ro-MD"/>
        </w:rPr>
        <w:t xml:space="preserve">de </w:t>
      </w:r>
      <w:r w:rsidRPr="00FB5EE6">
        <w:rPr>
          <w:rFonts w:asciiTheme="majorHAnsi" w:eastAsia="Calibri" w:hAnsiTheme="majorHAnsi" w:cstheme="majorHAnsi"/>
          <w:bCs/>
          <w:sz w:val="24"/>
          <w:szCs w:val="24"/>
          <w:lang w:val="ro-MD"/>
        </w:rPr>
        <w:t>proiecte de dezvoltare regională, după cum urmează:</w:t>
      </w:r>
    </w:p>
    <w:p w14:paraId="2EE43F2E" w14:textId="5BAEEBEA" w:rsidR="00F06A4C" w:rsidRPr="00FB5EE6" w:rsidRDefault="00F06A4C" w:rsidP="00CE7306">
      <w:pPr>
        <w:numPr>
          <w:ilvl w:val="0"/>
          <w:numId w:val="11"/>
        </w:numPr>
        <w:spacing w:after="0" w:line="276" w:lineRule="auto"/>
        <w:ind w:left="0" w:firstLine="426"/>
        <w:contextualSpacing/>
        <w:jc w:val="both"/>
        <w:rPr>
          <w:rFonts w:asciiTheme="majorHAnsi" w:eastAsia="Calibri" w:hAnsiTheme="majorHAnsi" w:cstheme="majorHAnsi"/>
          <w:b/>
          <w:bCs/>
          <w:i/>
          <w:sz w:val="24"/>
          <w:szCs w:val="24"/>
          <w:lang w:val="ro-MD"/>
        </w:rPr>
      </w:pPr>
      <w:r w:rsidRPr="00FB5EE6">
        <w:rPr>
          <w:rFonts w:asciiTheme="majorHAnsi" w:eastAsia="Calibri" w:hAnsiTheme="majorHAnsi" w:cstheme="majorHAnsi"/>
          <w:bCs/>
          <w:sz w:val="24"/>
          <w:szCs w:val="24"/>
          <w:lang w:val="ro-MD"/>
        </w:rPr>
        <w:t>Regiunea de Dezvoltare Nord a</w:t>
      </w:r>
      <w:r w:rsidR="00970529">
        <w:rPr>
          <w:rFonts w:asciiTheme="majorHAnsi" w:eastAsia="Calibri" w:hAnsiTheme="majorHAnsi" w:cstheme="majorHAnsi"/>
          <w:bCs/>
          <w:sz w:val="24"/>
          <w:szCs w:val="24"/>
          <w:lang w:val="ro-MD"/>
        </w:rPr>
        <w:t xml:space="preserve"> beneficiat de </w:t>
      </w:r>
      <w:r w:rsidRPr="00FB5EE6">
        <w:rPr>
          <w:rFonts w:asciiTheme="majorHAnsi" w:eastAsia="Calibri" w:hAnsiTheme="majorHAnsi" w:cstheme="majorHAnsi"/>
          <w:bCs/>
          <w:sz w:val="24"/>
          <w:szCs w:val="24"/>
          <w:lang w:val="ro-MD"/>
        </w:rPr>
        <w:t xml:space="preserve">finanțate </w:t>
      </w:r>
      <w:r w:rsidR="00970529">
        <w:rPr>
          <w:rFonts w:asciiTheme="majorHAnsi" w:eastAsia="Calibri" w:hAnsiTheme="majorHAnsi" w:cstheme="majorHAnsi"/>
          <w:bCs/>
          <w:sz w:val="24"/>
          <w:szCs w:val="24"/>
          <w:lang w:val="ro-MD"/>
        </w:rPr>
        <w:t xml:space="preserve">externă  pentru </w:t>
      </w:r>
      <w:r w:rsidRPr="00FB5EE6">
        <w:rPr>
          <w:rFonts w:asciiTheme="majorHAnsi" w:eastAsia="Calibri" w:hAnsiTheme="majorHAnsi" w:cstheme="majorHAnsi"/>
          <w:bCs/>
          <w:sz w:val="24"/>
          <w:szCs w:val="24"/>
          <w:lang w:val="ro-MD"/>
        </w:rPr>
        <w:t>7 proiecte , dintre care: 4 proiecte</w:t>
      </w:r>
      <w:r w:rsidR="00970529">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 </w:t>
      </w:r>
      <w:r w:rsidR="00970529">
        <w:rPr>
          <w:rFonts w:asciiTheme="majorHAnsi" w:eastAsia="Calibri" w:hAnsiTheme="majorHAnsi" w:cstheme="majorHAnsi"/>
          <w:bCs/>
          <w:sz w:val="24"/>
          <w:szCs w:val="24"/>
          <w:lang w:val="ro-MD"/>
        </w:rPr>
        <w:t>pentru „</w:t>
      </w:r>
      <w:r w:rsidRPr="00FB5EE6">
        <w:rPr>
          <w:rFonts w:asciiTheme="majorHAnsi" w:eastAsia="Calibri" w:hAnsiTheme="majorHAnsi" w:cstheme="majorHAnsi"/>
          <w:bCs/>
          <w:i/>
          <w:sz w:val="24"/>
          <w:szCs w:val="24"/>
          <w:lang w:val="ro-MD"/>
        </w:rPr>
        <w:t>dezvoltarea infrastructurii de alimentare cu apă și canalizare”,</w:t>
      </w:r>
      <w:r w:rsidRPr="00FB5EE6">
        <w:rPr>
          <w:rFonts w:asciiTheme="majorHAnsi" w:eastAsia="Calibri" w:hAnsiTheme="majorHAnsi" w:cstheme="majorHAnsi"/>
          <w:bCs/>
          <w:sz w:val="24"/>
          <w:szCs w:val="24"/>
          <w:lang w:val="ro-MD"/>
        </w:rPr>
        <w:t xml:space="preserve"> 2 proiecte pentru</w:t>
      </w:r>
      <w:r w:rsidR="00970529">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i/>
          <w:sz w:val="24"/>
          <w:szCs w:val="24"/>
          <w:lang w:val="ro-MD"/>
        </w:rPr>
        <w:t xml:space="preserve">sporirea eficienței energetice” </w:t>
      </w:r>
      <w:r w:rsidRPr="00FB5EE6">
        <w:rPr>
          <w:rFonts w:asciiTheme="majorHAnsi" w:eastAsia="Calibri" w:hAnsiTheme="majorHAnsi" w:cstheme="majorHAnsi"/>
          <w:bCs/>
          <w:sz w:val="24"/>
          <w:szCs w:val="24"/>
          <w:lang w:val="ro-MD"/>
        </w:rPr>
        <w:t xml:space="preserve"> și 1 proiect </w:t>
      </w:r>
      <w:r w:rsidR="00970529">
        <w:rPr>
          <w:rFonts w:asciiTheme="majorHAnsi" w:eastAsia="Calibri" w:hAnsiTheme="majorHAnsi" w:cstheme="majorHAnsi"/>
          <w:bCs/>
          <w:sz w:val="24"/>
          <w:szCs w:val="24"/>
          <w:lang w:val="ro-MD"/>
        </w:rPr>
        <w:t>pentru „</w:t>
      </w:r>
      <w:r w:rsidRPr="00FB5EE6">
        <w:rPr>
          <w:rFonts w:asciiTheme="majorHAnsi" w:eastAsia="Calibri" w:hAnsiTheme="majorHAnsi" w:cstheme="majorHAnsi"/>
          <w:bCs/>
          <w:i/>
          <w:sz w:val="24"/>
          <w:szCs w:val="24"/>
          <w:lang w:val="ro-MD"/>
        </w:rPr>
        <w:t>dezvoltarea infrastructurii de afaceri</w:t>
      </w:r>
      <w:r w:rsidRPr="00FB5EE6">
        <w:rPr>
          <w:rFonts w:asciiTheme="majorHAnsi" w:eastAsia="Calibri" w:hAnsiTheme="majorHAnsi" w:cstheme="majorHAnsi"/>
          <w:bCs/>
          <w:sz w:val="24"/>
          <w:szCs w:val="24"/>
          <w:lang w:val="ro-MD"/>
        </w:rPr>
        <w:t>”;</w:t>
      </w:r>
    </w:p>
    <w:p w14:paraId="05589CE9" w14:textId="7CFFFF21" w:rsidR="00F06A4C" w:rsidRPr="00FB5EE6" w:rsidRDefault="00970529" w:rsidP="00CE7306">
      <w:pPr>
        <w:numPr>
          <w:ilvl w:val="0"/>
          <w:numId w:val="11"/>
        </w:numPr>
        <w:tabs>
          <w:tab w:val="left" w:pos="567"/>
        </w:tabs>
        <w:spacing w:after="200" w:line="276" w:lineRule="auto"/>
        <w:ind w:left="0" w:firstLine="426"/>
        <w:contextualSpacing/>
        <w:jc w:val="both"/>
        <w:rPr>
          <w:rFonts w:asciiTheme="majorHAnsi" w:eastAsia="Calibri" w:hAnsiTheme="majorHAnsi" w:cstheme="majorHAnsi"/>
          <w:b/>
          <w:bCs/>
          <w:i/>
          <w:sz w:val="24"/>
          <w:szCs w:val="24"/>
          <w:lang w:val="ro-MD"/>
        </w:rPr>
      </w:pPr>
      <w:r>
        <w:rPr>
          <w:rFonts w:asciiTheme="majorHAnsi" w:eastAsia="Calibri" w:hAnsiTheme="majorHAnsi" w:cstheme="majorHAnsi"/>
          <w:sz w:val="24"/>
          <w:szCs w:val="24"/>
          <w:lang w:val="ro-MD"/>
        </w:rPr>
        <w:t xml:space="preserve">  </w:t>
      </w:r>
      <w:r w:rsidR="00F06A4C" w:rsidRPr="00FB5EE6">
        <w:rPr>
          <w:rFonts w:asciiTheme="majorHAnsi" w:eastAsia="Calibri" w:hAnsiTheme="majorHAnsi" w:cstheme="majorHAnsi"/>
          <w:sz w:val="24"/>
          <w:szCs w:val="24"/>
          <w:lang w:val="ro-MD"/>
        </w:rPr>
        <w:t xml:space="preserve">Pentru </w:t>
      </w:r>
      <w:r w:rsidR="00F06A4C" w:rsidRPr="00FB5EE6">
        <w:rPr>
          <w:rFonts w:asciiTheme="majorHAnsi" w:eastAsia="Calibri" w:hAnsiTheme="majorHAnsi" w:cstheme="majorHAnsi"/>
          <w:bCs/>
          <w:sz w:val="24"/>
          <w:szCs w:val="24"/>
          <w:lang w:val="ro-MD"/>
        </w:rPr>
        <w:t>Regiunea de Dezvoltare</w:t>
      </w:r>
      <w:r w:rsidR="00A91126">
        <w:rPr>
          <w:rFonts w:asciiTheme="majorHAnsi" w:eastAsia="Calibri" w:hAnsiTheme="majorHAnsi" w:cstheme="majorHAnsi"/>
          <w:bCs/>
          <w:sz w:val="24"/>
          <w:szCs w:val="24"/>
          <w:lang w:val="ro-MD"/>
        </w:rPr>
        <w:t xml:space="preserve"> Centru au fost finanțate 14 </w:t>
      </w:r>
      <w:r w:rsidR="00F06A4C" w:rsidRPr="00FB5EE6">
        <w:rPr>
          <w:rFonts w:asciiTheme="majorHAnsi" w:eastAsia="Calibri" w:hAnsiTheme="majorHAnsi" w:cstheme="majorHAnsi"/>
          <w:bCs/>
          <w:sz w:val="24"/>
          <w:szCs w:val="24"/>
          <w:lang w:val="ro-MD"/>
        </w:rPr>
        <w:t>proiecte, dintre care:</w:t>
      </w:r>
    </w:p>
    <w:p w14:paraId="338837EA" w14:textId="1F315E4B" w:rsidR="00F06A4C" w:rsidRPr="00FB5EE6" w:rsidRDefault="00F06A4C" w:rsidP="00CE7306">
      <w:pPr>
        <w:spacing w:after="0" w:line="276" w:lineRule="auto"/>
        <w:contextualSpacing/>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6 proiecte </w:t>
      </w:r>
      <w:r w:rsidR="00970529">
        <w:rPr>
          <w:rFonts w:asciiTheme="majorHAnsi" w:eastAsia="Calibri" w:hAnsiTheme="majorHAnsi" w:cstheme="majorHAnsi"/>
          <w:bCs/>
          <w:sz w:val="24"/>
          <w:szCs w:val="24"/>
          <w:lang w:val="ro-MD"/>
        </w:rPr>
        <w:t>pentru „</w:t>
      </w:r>
      <w:r w:rsidRPr="00FB5EE6">
        <w:rPr>
          <w:rFonts w:asciiTheme="majorHAnsi" w:eastAsia="Calibri" w:hAnsiTheme="majorHAnsi" w:cstheme="majorHAnsi"/>
          <w:bCs/>
          <w:i/>
          <w:sz w:val="24"/>
          <w:szCs w:val="24"/>
          <w:lang w:val="ro-MD"/>
        </w:rPr>
        <w:t>dezvoltarea infrastructurii de alimentare cu apă și canalizare”,</w:t>
      </w:r>
      <w:r w:rsidRPr="00FB5EE6">
        <w:rPr>
          <w:rFonts w:asciiTheme="majorHAnsi" w:eastAsia="Calibri" w:hAnsiTheme="majorHAnsi" w:cstheme="majorHAnsi"/>
          <w:bCs/>
          <w:sz w:val="24"/>
          <w:szCs w:val="24"/>
          <w:lang w:val="ro-MD"/>
        </w:rPr>
        <w:t xml:space="preserve"> 6 proiecte pentru </w:t>
      </w:r>
      <w:r w:rsidR="00970529">
        <w:rPr>
          <w:rFonts w:asciiTheme="majorHAnsi" w:eastAsia="Calibri" w:hAnsiTheme="majorHAnsi" w:cstheme="majorHAnsi"/>
          <w:bCs/>
          <w:i/>
          <w:sz w:val="24"/>
          <w:szCs w:val="24"/>
          <w:lang w:val="ro-MD"/>
        </w:rPr>
        <w:t>„</w:t>
      </w:r>
      <w:r w:rsidRPr="00FB5EE6">
        <w:rPr>
          <w:rFonts w:asciiTheme="majorHAnsi" w:eastAsia="Calibri" w:hAnsiTheme="majorHAnsi" w:cstheme="majorHAnsi"/>
          <w:bCs/>
          <w:i/>
          <w:sz w:val="24"/>
          <w:szCs w:val="24"/>
          <w:lang w:val="ro-MD"/>
        </w:rPr>
        <w:t>sporirea eficienței energetice”</w:t>
      </w:r>
      <w:r w:rsidR="00970529">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1 proiect </w:t>
      </w:r>
      <w:r w:rsidR="00970529">
        <w:rPr>
          <w:rFonts w:asciiTheme="majorHAnsi" w:eastAsia="Calibri" w:hAnsiTheme="majorHAnsi" w:cstheme="majorHAnsi"/>
          <w:bCs/>
          <w:sz w:val="24"/>
          <w:szCs w:val="24"/>
          <w:lang w:val="ro-MD"/>
        </w:rPr>
        <w:t>pentru „</w:t>
      </w:r>
      <w:r w:rsidRPr="00FB5EE6">
        <w:rPr>
          <w:rFonts w:asciiTheme="majorHAnsi" w:eastAsia="Calibri" w:hAnsiTheme="majorHAnsi" w:cstheme="majorHAnsi"/>
          <w:bCs/>
          <w:i/>
          <w:sz w:val="24"/>
          <w:szCs w:val="24"/>
          <w:lang w:val="ro-MD"/>
        </w:rPr>
        <w:t>dezvoltarea infrastructurii de afaceri</w:t>
      </w:r>
      <w:r w:rsidRPr="00FB5EE6">
        <w:rPr>
          <w:rFonts w:asciiTheme="majorHAnsi" w:eastAsia="Calibri" w:hAnsiTheme="majorHAnsi" w:cstheme="majorHAnsi"/>
          <w:bCs/>
          <w:sz w:val="24"/>
          <w:szCs w:val="24"/>
          <w:lang w:val="ro-MD"/>
        </w:rPr>
        <w:t xml:space="preserve">” și 1 proiect </w:t>
      </w:r>
      <w:r w:rsidRPr="00FB5EE6">
        <w:rPr>
          <w:rFonts w:asciiTheme="majorHAnsi" w:eastAsiaTheme="minorEastAsia" w:hAnsiTheme="majorHAnsi" w:cstheme="majorHAnsi"/>
          <w:color w:val="000000" w:themeColor="text1"/>
          <w:sz w:val="24"/>
          <w:szCs w:val="24"/>
          <w:lang w:val="ro-MD"/>
        </w:rPr>
        <w:t>pentru</w:t>
      </w:r>
      <w:r w:rsidRPr="00FB5EE6">
        <w:rPr>
          <w:rFonts w:asciiTheme="majorHAnsi" w:eastAsiaTheme="minorEastAsia" w:hAnsiTheme="majorHAnsi" w:cstheme="majorHAnsi"/>
          <w:i/>
          <w:color w:val="000000" w:themeColor="text1"/>
          <w:sz w:val="24"/>
          <w:szCs w:val="24"/>
          <w:lang w:val="ro-MD"/>
        </w:rPr>
        <w:t xml:space="preserve"> </w:t>
      </w:r>
      <w:r w:rsidR="00970529">
        <w:rPr>
          <w:rFonts w:asciiTheme="majorHAnsi" w:eastAsiaTheme="minorEastAsia" w:hAnsiTheme="majorHAnsi" w:cstheme="majorHAnsi"/>
          <w:i/>
          <w:color w:val="000000" w:themeColor="text1"/>
          <w:sz w:val="24"/>
          <w:szCs w:val="24"/>
          <w:lang w:val="ro-MD"/>
        </w:rPr>
        <w:t>„</w:t>
      </w:r>
      <w:r w:rsidRPr="00FB5EE6">
        <w:rPr>
          <w:rFonts w:asciiTheme="majorHAnsi" w:eastAsiaTheme="minorEastAsia" w:hAnsiTheme="majorHAnsi" w:cstheme="majorHAnsi"/>
          <w:i/>
          <w:color w:val="000000" w:themeColor="text1"/>
          <w:sz w:val="24"/>
          <w:szCs w:val="24"/>
          <w:lang w:val="ro-MD"/>
        </w:rPr>
        <w:t xml:space="preserve">îmbunătățirea </w:t>
      </w:r>
      <w:r w:rsidRPr="00FB5EE6">
        <w:rPr>
          <w:rFonts w:asciiTheme="majorHAnsi" w:hAnsiTheme="majorHAnsi" w:cs="Times New Roman"/>
          <w:i/>
          <w:sz w:val="24"/>
          <w:szCs w:val="24"/>
          <w:lang w:val="ro-MD" w:eastAsia="ru-RU"/>
        </w:rPr>
        <w:t>sistemului de management integrat al deșeurilor”;</w:t>
      </w:r>
    </w:p>
    <w:p w14:paraId="0BD5D85D" w14:textId="60784F2A" w:rsidR="00F06A4C" w:rsidRPr="00FB5EE6" w:rsidRDefault="00F06A4C" w:rsidP="00CE7306">
      <w:pPr>
        <w:pStyle w:val="ListParagraph"/>
        <w:numPr>
          <w:ilvl w:val="0"/>
          <w:numId w:val="11"/>
        </w:numPr>
        <w:spacing w:after="0" w:line="276" w:lineRule="auto"/>
        <w:ind w:left="0" w:firstLine="349"/>
        <w:jc w:val="both"/>
        <w:rPr>
          <w:rFonts w:asciiTheme="majorHAnsi" w:eastAsia="Calibri" w:hAnsiTheme="majorHAnsi" w:cstheme="majorHAnsi"/>
          <w:b w:val="0"/>
          <w:i/>
          <w:sz w:val="24"/>
          <w:szCs w:val="24"/>
          <w:lang w:val="ro-MD"/>
        </w:rPr>
      </w:pPr>
      <w:r w:rsidRPr="00FB5EE6">
        <w:rPr>
          <w:rFonts w:asciiTheme="majorHAnsi" w:eastAsia="Calibri" w:hAnsiTheme="majorHAnsi" w:cstheme="majorHAnsi"/>
          <w:b w:val="0"/>
          <w:sz w:val="24"/>
          <w:szCs w:val="24"/>
          <w:lang w:val="ro-MD"/>
        </w:rPr>
        <w:t>Regiunea de Dezvoltare Sud a beneficiat de finanțare externă pentru 9 proiecte</w:t>
      </w:r>
      <w:r w:rsidR="00970529">
        <w:rPr>
          <w:rFonts w:asciiTheme="majorHAnsi" w:eastAsia="Calibri" w:hAnsiTheme="majorHAnsi" w:cstheme="majorHAnsi"/>
          <w:b w:val="0"/>
          <w:sz w:val="24"/>
          <w:szCs w:val="24"/>
          <w:lang w:val="ro-MD"/>
        </w:rPr>
        <w:t xml:space="preserve">, dintre care: </w:t>
      </w:r>
      <w:r w:rsidRPr="00FB5EE6">
        <w:rPr>
          <w:rFonts w:asciiTheme="majorHAnsi" w:eastAsia="Calibri" w:hAnsiTheme="majorHAnsi" w:cstheme="majorHAnsi"/>
          <w:b w:val="0"/>
          <w:sz w:val="24"/>
          <w:szCs w:val="24"/>
          <w:lang w:val="ro-MD"/>
        </w:rPr>
        <w:t xml:space="preserve"> 7 proiecte pentru </w:t>
      </w:r>
      <w:r w:rsidR="00970529">
        <w:rPr>
          <w:rFonts w:asciiTheme="majorHAnsi" w:eastAsia="Calibri" w:hAnsiTheme="majorHAnsi" w:cstheme="majorHAnsi"/>
          <w:b w:val="0"/>
          <w:i/>
          <w:sz w:val="24"/>
          <w:szCs w:val="24"/>
          <w:lang w:val="ro-MD"/>
        </w:rPr>
        <w:t>„</w:t>
      </w:r>
      <w:r w:rsidRPr="00FB5EE6">
        <w:rPr>
          <w:rFonts w:asciiTheme="majorHAnsi" w:eastAsia="Calibri" w:hAnsiTheme="majorHAnsi" w:cstheme="majorHAnsi"/>
          <w:b w:val="0"/>
          <w:i/>
          <w:sz w:val="24"/>
          <w:szCs w:val="24"/>
          <w:lang w:val="ro-MD"/>
        </w:rPr>
        <w:t>îmbunătățirea sistemului de aprovizionare cu apă și canalizare”</w:t>
      </w:r>
      <w:r w:rsidRPr="00FB5EE6">
        <w:rPr>
          <w:rFonts w:asciiTheme="majorHAnsi" w:eastAsia="Calibri" w:hAnsiTheme="majorHAnsi" w:cstheme="majorHAnsi"/>
          <w:b w:val="0"/>
          <w:sz w:val="24"/>
          <w:szCs w:val="24"/>
          <w:lang w:val="ro-MD"/>
        </w:rPr>
        <w:t xml:space="preserve"> și 2 proiecte </w:t>
      </w:r>
      <w:r w:rsidR="00970529">
        <w:rPr>
          <w:rFonts w:asciiTheme="majorHAnsi" w:eastAsia="Calibri" w:hAnsiTheme="majorHAnsi" w:cstheme="majorHAnsi"/>
          <w:b w:val="0"/>
          <w:i/>
          <w:sz w:val="24"/>
          <w:szCs w:val="24"/>
          <w:lang w:val="ro-MD"/>
        </w:rPr>
        <w:t xml:space="preserve"> pentru „</w:t>
      </w:r>
      <w:r w:rsidRPr="00FB5EE6">
        <w:rPr>
          <w:rFonts w:asciiTheme="majorHAnsi" w:eastAsia="Calibri" w:hAnsiTheme="majorHAnsi" w:cstheme="majorHAnsi"/>
          <w:b w:val="0"/>
          <w:i/>
          <w:sz w:val="24"/>
          <w:szCs w:val="24"/>
          <w:lang w:val="ro-MD"/>
        </w:rPr>
        <w:t xml:space="preserve">sporirea eficienței energetice”. </w:t>
      </w:r>
    </w:p>
    <w:p w14:paraId="25DA1EC9" w14:textId="052B3379" w:rsidR="00080153" w:rsidRPr="00FB5EE6" w:rsidRDefault="005B47E7" w:rsidP="005B47E7">
      <w:pPr>
        <w:spacing w:after="0" w:line="276" w:lineRule="auto"/>
        <w:ind w:left="426"/>
        <w:contextualSpacing/>
        <w:jc w:val="both"/>
        <w:outlineLvl w:val="2"/>
        <w:rPr>
          <w:rFonts w:asciiTheme="majorHAnsi" w:eastAsia="Times New Roman" w:hAnsiTheme="majorHAnsi" w:cstheme="majorHAnsi"/>
          <w:b/>
          <w:i/>
          <w:sz w:val="24"/>
          <w:szCs w:val="24"/>
          <w:lang w:val="ro-MD" w:eastAsia="ru-RU"/>
        </w:rPr>
      </w:pPr>
      <w:r>
        <w:rPr>
          <w:rFonts w:asciiTheme="majorHAnsi" w:eastAsia="Times New Roman" w:hAnsiTheme="majorHAnsi" w:cstheme="majorHAnsi"/>
          <w:b/>
          <w:i/>
          <w:sz w:val="24"/>
          <w:szCs w:val="24"/>
          <w:lang w:val="ro-MD" w:eastAsia="ru-RU"/>
        </w:rPr>
        <w:t xml:space="preserve"> </w:t>
      </w:r>
      <w:bookmarkStart w:id="24" w:name="_Toc78183079"/>
      <w:r w:rsidR="00080153" w:rsidRPr="00FB5EE6">
        <w:rPr>
          <w:rFonts w:asciiTheme="majorHAnsi" w:eastAsia="Times New Roman" w:hAnsiTheme="majorHAnsi" w:cstheme="majorHAnsi"/>
          <w:b/>
          <w:i/>
          <w:sz w:val="24"/>
          <w:szCs w:val="24"/>
          <w:lang w:val="ro-MD" w:eastAsia="ru-RU"/>
        </w:rPr>
        <w:t>Domenii prioritare de intervenție</w:t>
      </w:r>
      <w:bookmarkEnd w:id="23"/>
      <w:bookmarkEnd w:id="24"/>
    </w:p>
    <w:p w14:paraId="3BDBC4EF" w14:textId="4F5F4E4C" w:rsidR="00080153" w:rsidRPr="00FB5EE6" w:rsidRDefault="00080153" w:rsidP="0050347F">
      <w:pPr>
        <w:spacing w:after="0" w:line="276" w:lineRule="auto"/>
        <w:ind w:firstLine="720"/>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În conformitate cu prevederile Strategiei,</w:t>
      </w:r>
      <w:r w:rsidR="00AB270D">
        <w:rPr>
          <w:rFonts w:asciiTheme="majorHAnsi" w:eastAsia="Times New Roman" w:hAnsiTheme="majorHAnsi" w:cstheme="majorHAnsi"/>
          <w:sz w:val="24"/>
          <w:szCs w:val="24"/>
          <w:lang w:val="ro-MD" w:eastAsia="ru-RU"/>
        </w:rPr>
        <w:t xml:space="preserve"> </w:t>
      </w:r>
      <w:r w:rsidRPr="00FB5EE6">
        <w:rPr>
          <w:rFonts w:asciiTheme="majorHAnsi" w:eastAsia="Times New Roman" w:hAnsiTheme="majorHAnsi" w:cstheme="majorHAnsi"/>
          <w:sz w:val="24"/>
          <w:szCs w:val="24"/>
          <w:lang w:val="ro-MD" w:eastAsia="ru-RU"/>
        </w:rPr>
        <w:t>domenii</w:t>
      </w:r>
      <w:r w:rsidR="00AB270D">
        <w:rPr>
          <w:rFonts w:asciiTheme="majorHAnsi" w:eastAsia="Times New Roman" w:hAnsiTheme="majorHAnsi" w:cstheme="majorHAnsi"/>
          <w:sz w:val="24"/>
          <w:szCs w:val="24"/>
          <w:lang w:val="ro-MD" w:eastAsia="ru-RU"/>
        </w:rPr>
        <w:t>le</w:t>
      </w:r>
      <w:r w:rsidRPr="00FB5EE6">
        <w:rPr>
          <w:rFonts w:asciiTheme="majorHAnsi" w:eastAsia="Times New Roman" w:hAnsiTheme="majorHAnsi" w:cstheme="majorHAnsi"/>
          <w:sz w:val="24"/>
          <w:szCs w:val="24"/>
          <w:lang w:val="ro-MD" w:eastAsia="ru-RU"/>
        </w:rPr>
        <w:t xml:space="preserve"> prioritare de intervenție a politicii de dezvoltare regională sunt: </w:t>
      </w:r>
    </w:p>
    <w:p w14:paraId="791EDC56" w14:textId="77777777" w:rsidR="00080153" w:rsidRPr="00FB5EE6" w:rsidRDefault="00080153" w:rsidP="00F3566F">
      <w:pPr>
        <w:numPr>
          <w:ilvl w:val="0"/>
          <w:numId w:val="9"/>
        </w:numPr>
        <w:spacing w:after="0" w:line="276" w:lineRule="auto"/>
        <w:contextualSpacing/>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Aprovizionarea cu apă și canalizare;  </w:t>
      </w:r>
    </w:p>
    <w:p w14:paraId="2FF7D571" w14:textId="77777777" w:rsidR="00080153" w:rsidRPr="00FB5EE6" w:rsidRDefault="00080153" w:rsidP="00F3566F">
      <w:pPr>
        <w:numPr>
          <w:ilvl w:val="0"/>
          <w:numId w:val="9"/>
        </w:numPr>
        <w:spacing w:after="0" w:line="276" w:lineRule="auto"/>
        <w:contextualSpacing/>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Drumuri regionale si locale;</w:t>
      </w:r>
    </w:p>
    <w:p w14:paraId="51C40FD0" w14:textId="77777777" w:rsidR="00080153" w:rsidRPr="00FB5EE6" w:rsidRDefault="00080153" w:rsidP="00F3566F">
      <w:pPr>
        <w:numPr>
          <w:ilvl w:val="0"/>
          <w:numId w:val="9"/>
        </w:numPr>
        <w:spacing w:after="0" w:line="276" w:lineRule="auto"/>
        <w:contextualSpacing/>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Gestionarea deșeurilor solide; </w:t>
      </w:r>
    </w:p>
    <w:p w14:paraId="699F8E81" w14:textId="77777777" w:rsidR="00080153" w:rsidRPr="00FB5EE6" w:rsidRDefault="00080153" w:rsidP="00F3566F">
      <w:pPr>
        <w:numPr>
          <w:ilvl w:val="0"/>
          <w:numId w:val="9"/>
        </w:numPr>
        <w:spacing w:after="0" w:line="276" w:lineRule="auto"/>
        <w:contextualSpacing/>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Eficiența energetică a clădirilor publice; </w:t>
      </w:r>
    </w:p>
    <w:p w14:paraId="292AD2F1" w14:textId="77777777" w:rsidR="00080153" w:rsidRPr="00FB5EE6" w:rsidRDefault="00080153" w:rsidP="00F3566F">
      <w:pPr>
        <w:numPr>
          <w:ilvl w:val="0"/>
          <w:numId w:val="9"/>
        </w:numPr>
        <w:spacing w:after="0" w:line="276" w:lineRule="auto"/>
        <w:contextualSpacing/>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Dezvoltarea infrastructurii de afaceri;</w:t>
      </w:r>
    </w:p>
    <w:p w14:paraId="6AEB267D" w14:textId="77777777" w:rsidR="00080153" w:rsidRPr="00FB5EE6" w:rsidRDefault="00080153" w:rsidP="00F3566F">
      <w:pPr>
        <w:numPr>
          <w:ilvl w:val="0"/>
          <w:numId w:val="9"/>
        </w:numPr>
        <w:spacing w:after="0" w:line="276" w:lineRule="auto"/>
        <w:contextualSpacing/>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Creșterea atractivității turistice.</w:t>
      </w:r>
    </w:p>
    <w:p w14:paraId="5A30796D" w14:textId="04E309C4" w:rsidR="00080153" w:rsidRPr="00FB5EE6" w:rsidRDefault="00080153" w:rsidP="00CE7306">
      <w:pPr>
        <w:spacing w:after="0" w:line="276" w:lineRule="auto"/>
        <w:ind w:firstLine="567"/>
        <w:jc w:val="both"/>
        <w:rPr>
          <w:rFonts w:asciiTheme="majorHAnsi" w:eastAsia="Times New Roman" w:hAnsiTheme="majorHAnsi" w:cstheme="majorHAnsi"/>
          <w:sz w:val="24"/>
          <w:szCs w:val="24"/>
          <w:lang w:val="ro-MD" w:eastAsia="ru-RU"/>
        </w:rPr>
      </w:pPr>
      <w:r w:rsidRPr="004D1774">
        <w:rPr>
          <w:rFonts w:asciiTheme="majorHAnsi" w:eastAsia="Calibri" w:hAnsiTheme="majorHAnsi" w:cstheme="majorHAnsi"/>
          <w:sz w:val="24"/>
          <w:szCs w:val="24"/>
          <w:lang w:val="ro-MD"/>
        </w:rPr>
        <w:t xml:space="preserve">În Documentul </w:t>
      </w:r>
      <w:r w:rsidR="003966B4" w:rsidRPr="003966B4">
        <w:rPr>
          <w:rFonts w:asciiTheme="majorHAnsi" w:eastAsia="Calibri" w:hAnsiTheme="majorHAnsi" w:cstheme="majorHAnsi"/>
          <w:sz w:val="24"/>
          <w:szCs w:val="24"/>
          <w:lang w:val="ro-MD"/>
        </w:rPr>
        <w:t>U</w:t>
      </w:r>
      <w:r w:rsidRPr="004D1774">
        <w:rPr>
          <w:rFonts w:asciiTheme="majorHAnsi" w:eastAsia="Calibri" w:hAnsiTheme="majorHAnsi" w:cstheme="majorHAnsi"/>
          <w:sz w:val="24"/>
          <w:szCs w:val="24"/>
          <w:lang w:val="ro-MD"/>
        </w:rPr>
        <w:t xml:space="preserve">nic de </w:t>
      </w:r>
      <w:r w:rsidR="003966B4" w:rsidRPr="00FD5DAC">
        <w:rPr>
          <w:rFonts w:asciiTheme="majorHAnsi" w:eastAsia="Calibri" w:hAnsiTheme="majorHAnsi" w:cstheme="majorHAnsi"/>
          <w:sz w:val="24"/>
          <w:szCs w:val="24"/>
          <w:lang w:val="ro-MD"/>
        </w:rPr>
        <w:t>P</w:t>
      </w:r>
      <w:r w:rsidRPr="00FD5DAC">
        <w:rPr>
          <w:rFonts w:asciiTheme="majorHAnsi" w:eastAsia="Calibri" w:hAnsiTheme="majorHAnsi" w:cstheme="majorHAnsi"/>
          <w:sz w:val="24"/>
          <w:szCs w:val="24"/>
          <w:lang w:val="ro-MD"/>
        </w:rPr>
        <w:t>rogram pentru anii 2017-2020 sunt incluse 66</w:t>
      </w:r>
      <w:r w:rsidR="00AB270D" w:rsidRPr="00FD5DAC">
        <w:rPr>
          <w:rFonts w:asciiTheme="majorHAnsi" w:eastAsia="Calibri" w:hAnsiTheme="majorHAnsi" w:cstheme="majorHAnsi"/>
          <w:sz w:val="24"/>
          <w:szCs w:val="24"/>
          <w:lang w:val="ro-MD"/>
        </w:rPr>
        <w:t xml:space="preserve"> de</w:t>
      </w:r>
      <w:r w:rsidRPr="00FD5DAC">
        <w:rPr>
          <w:rFonts w:asciiTheme="majorHAnsi" w:eastAsia="Calibri" w:hAnsiTheme="majorHAnsi" w:cstheme="majorHAnsi"/>
          <w:sz w:val="24"/>
          <w:szCs w:val="24"/>
          <w:lang w:val="ro-MD"/>
        </w:rPr>
        <w:t xml:space="preserve"> proiecte de dezvoltare regională, inclusiv 10 proiecte </w:t>
      </w:r>
      <w:r w:rsidR="003966B4" w:rsidRPr="00FD5DAC">
        <w:rPr>
          <w:rFonts w:asciiTheme="majorHAnsi" w:eastAsia="Calibri" w:hAnsiTheme="majorHAnsi" w:cstheme="majorHAnsi"/>
          <w:sz w:val="24"/>
          <w:szCs w:val="24"/>
          <w:lang w:val="ro-MD"/>
        </w:rPr>
        <w:t>preluate</w:t>
      </w:r>
      <w:r w:rsidRPr="003966B4">
        <w:rPr>
          <w:rFonts w:asciiTheme="majorHAnsi" w:eastAsia="Calibri" w:hAnsiTheme="majorHAnsi" w:cstheme="majorHAnsi"/>
          <w:sz w:val="24"/>
          <w:szCs w:val="24"/>
          <w:lang w:val="ro-MD"/>
        </w:rPr>
        <w:t xml:space="preserve"> din Doc</w:t>
      </w:r>
      <w:r w:rsidRPr="00FB5EE6">
        <w:rPr>
          <w:rFonts w:asciiTheme="majorHAnsi" w:eastAsia="Calibri" w:hAnsiTheme="majorHAnsi" w:cstheme="majorHAnsi"/>
          <w:sz w:val="24"/>
          <w:szCs w:val="24"/>
          <w:lang w:val="ro-MD"/>
        </w:rPr>
        <w:t xml:space="preserve">umentul Unic </w:t>
      </w:r>
      <w:r w:rsidR="00C77942" w:rsidRPr="00FB5EE6">
        <w:rPr>
          <w:rFonts w:asciiTheme="majorHAnsi" w:eastAsia="Calibri" w:hAnsiTheme="majorHAnsi" w:cstheme="majorHAnsi"/>
          <w:sz w:val="24"/>
          <w:szCs w:val="24"/>
          <w:lang w:val="ro-MD"/>
        </w:rPr>
        <w:t>de Program pentru anii 2013-2015</w:t>
      </w:r>
      <w:r w:rsidRPr="00FB5EE6">
        <w:rPr>
          <w:rFonts w:asciiTheme="majorHAnsi" w:eastAsia="Calibri" w:hAnsiTheme="majorHAnsi" w:cstheme="majorHAnsi"/>
          <w:sz w:val="24"/>
          <w:szCs w:val="24"/>
          <w:lang w:val="ro-MD"/>
        </w:rPr>
        <w:t xml:space="preserve"> în domeniile prioritare menționate.</w:t>
      </w:r>
      <w:r w:rsidR="0050347F" w:rsidRPr="00FB5EE6">
        <w:rPr>
          <w:rFonts w:asciiTheme="majorHAnsi" w:eastAsia="Calibri" w:hAnsiTheme="majorHAnsi" w:cstheme="majorHAnsi"/>
          <w:sz w:val="24"/>
          <w:szCs w:val="24"/>
          <w:lang w:val="ro-MD"/>
        </w:rPr>
        <w:t xml:space="preserve"> </w:t>
      </w:r>
      <w:r w:rsidRPr="00FB5EE6">
        <w:rPr>
          <w:rFonts w:asciiTheme="majorHAnsi" w:eastAsia="Times New Roman" w:hAnsiTheme="majorHAnsi" w:cstheme="majorHAnsi"/>
          <w:sz w:val="24"/>
          <w:szCs w:val="24"/>
          <w:lang w:val="ro-MD" w:eastAsia="ru-RU"/>
        </w:rPr>
        <w:t xml:space="preserve">În vederea atingerii obiectivelor SNDR 2016-2020, în </w:t>
      </w:r>
      <w:r w:rsidR="00AB270D">
        <w:rPr>
          <w:rFonts w:asciiTheme="majorHAnsi" w:eastAsia="Times New Roman" w:hAnsiTheme="majorHAnsi" w:cstheme="majorHAnsi"/>
          <w:sz w:val="24"/>
          <w:szCs w:val="24"/>
          <w:lang w:val="ro-MD" w:eastAsia="ru-RU"/>
        </w:rPr>
        <w:t xml:space="preserve">această </w:t>
      </w:r>
      <w:r w:rsidRPr="00FB5EE6">
        <w:rPr>
          <w:rFonts w:asciiTheme="majorHAnsi" w:eastAsia="Times New Roman" w:hAnsiTheme="majorHAnsi" w:cstheme="majorHAnsi"/>
          <w:sz w:val="24"/>
          <w:szCs w:val="24"/>
          <w:lang w:val="ro-MD" w:eastAsia="ru-RU"/>
        </w:rPr>
        <w:t>perioad</w:t>
      </w:r>
      <w:r w:rsidR="00AB270D">
        <w:rPr>
          <w:rFonts w:asciiTheme="majorHAnsi" w:eastAsia="Times New Roman" w:hAnsiTheme="majorHAnsi" w:cstheme="majorHAnsi"/>
          <w:sz w:val="24"/>
          <w:szCs w:val="24"/>
          <w:lang w:val="ro-MD" w:eastAsia="ru-RU"/>
        </w:rPr>
        <w:t>ă</w:t>
      </w:r>
      <w:r w:rsidRPr="00FB5EE6">
        <w:rPr>
          <w:rFonts w:asciiTheme="majorHAnsi" w:eastAsia="Times New Roman" w:hAnsiTheme="majorHAnsi" w:cstheme="majorHAnsi"/>
          <w:b/>
          <w:sz w:val="24"/>
          <w:szCs w:val="24"/>
          <w:lang w:val="ro-MD" w:eastAsia="ru-RU"/>
        </w:rPr>
        <w:t xml:space="preserve"> </w:t>
      </w:r>
      <w:r w:rsidRPr="00FB5EE6">
        <w:rPr>
          <w:rFonts w:asciiTheme="majorHAnsi" w:eastAsia="Times New Roman" w:hAnsiTheme="majorHAnsi" w:cstheme="majorHAnsi"/>
          <w:sz w:val="24"/>
          <w:szCs w:val="24"/>
          <w:lang w:val="ro-MD" w:eastAsia="ru-RU"/>
        </w:rPr>
        <w:t xml:space="preserve">a fost inițiată implementarea a 46 </w:t>
      </w:r>
      <w:r w:rsidR="00AB270D">
        <w:rPr>
          <w:rFonts w:asciiTheme="majorHAnsi" w:eastAsia="Times New Roman" w:hAnsiTheme="majorHAnsi" w:cstheme="majorHAnsi"/>
          <w:sz w:val="24"/>
          <w:szCs w:val="24"/>
          <w:lang w:val="ro-MD" w:eastAsia="ru-RU"/>
        </w:rPr>
        <w:t xml:space="preserve">de </w:t>
      </w:r>
      <w:r w:rsidRPr="00FB5EE6">
        <w:rPr>
          <w:rFonts w:asciiTheme="majorHAnsi" w:eastAsia="Times New Roman" w:hAnsiTheme="majorHAnsi" w:cstheme="majorHAnsi"/>
          <w:sz w:val="24"/>
          <w:szCs w:val="24"/>
          <w:lang w:val="ro-MD" w:eastAsia="ru-RU"/>
        </w:rPr>
        <w:t xml:space="preserve">proiecte, dintre care </w:t>
      </w:r>
      <w:r w:rsidR="00AB270D">
        <w:rPr>
          <w:rFonts w:asciiTheme="majorHAnsi" w:eastAsia="Times New Roman" w:hAnsiTheme="majorHAnsi" w:cstheme="majorHAnsi"/>
          <w:sz w:val="24"/>
          <w:szCs w:val="24"/>
          <w:lang w:val="ro-MD" w:eastAsia="ru-RU"/>
        </w:rPr>
        <w:t>s-</w:t>
      </w:r>
      <w:r w:rsidRPr="00FB5EE6">
        <w:rPr>
          <w:rFonts w:asciiTheme="majorHAnsi" w:eastAsia="Times New Roman" w:hAnsiTheme="majorHAnsi" w:cstheme="majorHAnsi"/>
          <w:sz w:val="24"/>
          <w:szCs w:val="24"/>
          <w:lang w:val="ro-MD" w:eastAsia="ru-RU"/>
        </w:rPr>
        <w:t>au finalizat 31 de proiecte.</w:t>
      </w:r>
    </w:p>
    <w:p w14:paraId="10AF39B8" w14:textId="7FD2F7AF" w:rsidR="00080153" w:rsidRPr="00FB5EE6" w:rsidRDefault="005B47E7" w:rsidP="005B47E7">
      <w:pPr>
        <w:spacing w:after="0" w:line="276" w:lineRule="auto"/>
        <w:ind w:left="567"/>
        <w:contextualSpacing/>
        <w:jc w:val="both"/>
        <w:outlineLvl w:val="2"/>
        <w:rPr>
          <w:rFonts w:asciiTheme="majorHAnsi" w:eastAsia="Times New Roman" w:hAnsiTheme="majorHAnsi" w:cstheme="majorHAnsi"/>
          <w:b/>
          <w:i/>
          <w:sz w:val="24"/>
          <w:szCs w:val="24"/>
          <w:lang w:val="ro-MD" w:eastAsia="ru-RU"/>
        </w:rPr>
      </w:pPr>
      <w:bookmarkStart w:id="25" w:name="_Toc66453076"/>
      <w:r>
        <w:rPr>
          <w:rFonts w:asciiTheme="majorHAnsi" w:eastAsia="Times New Roman" w:hAnsiTheme="majorHAnsi" w:cstheme="majorHAnsi"/>
          <w:b/>
          <w:i/>
          <w:sz w:val="24"/>
          <w:szCs w:val="24"/>
          <w:lang w:val="ro-MD" w:eastAsia="ru-RU"/>
        </w:rPr>
        <w:t xml:space="preserve"> </w:t>
      </w:r>
      <w:bookmarkStart w:id="26" w:name="_Toc78183080"/>
      <w:r w:rsidR="00080153" w:rsidRPr="00FB5EE6">
        <w:rPr>
          <w:rFonts w:asciiTheme="majorHAnsi" w:eastAsia="Times New Roman" w:hAnsiTheme="majorHAnsi" w:cstheme="majorHAnsi"/>
          <w:b/>
          <w:i/>
          <w:sz w:val="24"/>
          <w:szCs w:val="24"/>
          <w:lang w:val="ro-MD" w:eastAsia="ru-RU"/>
        </w:rPr>
        <w:t>Identificarea proiectelor de dezvoltare regională</w:t>
      </w:r>
      <w:bookmarkEnd w:id="25"/>
      <w:bookmarkEnd w:id="26"/>
    </w:p>
    <w:p w14:paraId="2D4609A2" w14:textId="3DEF019D" w:rsidR="00080153" w:rsidRPr="003966B4" w:rsidRDefault="00080153" w:rsidP="0050347F">
      <w:pPr>
        <w:autoSpaceDE w:val="0"/>
        <w:autoSpaceDN w:val="0"/>
        <w:adjustRightInd w:val="0"/>
        <w:spacing w:after="0" w:line="276" w:lineRule="auto"/>
        <w:ind w:firstLine="567"/>
        <w:jc w:val="both"/>
        <w:rPr>
          <w:rFonts w:asciiTheme="majorHAnsi" w:eastAsia="Times New Roman" w:hAnsiTheme="majorHAnsi" w:cstheme="majorHAnsi"/>
          <w:color w:val="000000"/>
          <w:sz w:val="24"/>
          <w:szCs w:val="24"/>
          <w:lang w:val="ro-MD" w:eastAsia="ru-RU"/>
        </w:rPr>
      </w:pPr>
      <w:r w:rsidRPr="00FB5EE6">
        <w:rPr>
          <w:rFonts w:asciiTheme="majorHAnsi" w:eastAsia="Times New Roman" w:hAnsiTheme="majorHAnsi" w:cstheme="majorHAnsi"/>
          <w:color w:val="000000"/>
          <w:sz w:val="24"/>
          <w:szCs w:val="24"/>
          <w:lang w:val="ro-MD" w:eastAsia="ru-RU"/>
        </w:rPr>
        <w:t xml:space="preserve">În luna aprilie </w:t>
      </w:r>
      <w:r w:rsidRPr="00FB5EE6">
        <w:rPr>
          <w:rFonts w:asciiTheme="majorHAnsi" w:eastAsia="Times New Roman" w:hAnsiTheme="majorHAnsi" w:cstheme="majorHAnsi"/>
          <w:sz w:val="24"/>
          <w:szCs w:val="24"/>
          <w:lang w:val="ro-MD" w:eastAsia="ru-RU"/>
        </w:rPr>
        <w:t>2016</w:t>
      </w:r>
      <w:r w:rsidRPr="00FB5EE6">
        <w:rPr>
          <w:rFonts w:asciiTheme="majorHAnsi" w:eastAsia="Times New Roman" w:hAnsiTheme="majorHAnsi" w:cstheme="majorHAnsi"/>
          <w:sz w:val="24"/>
          <w:szCs w:val="24"/>
          <w:vertAlign w:val="superscript"/>
          <w:lang w:val="ro-MD" w:eastAsia="ru-RU"/>
        </w:rPr>
        <w:footnoteReference w:id="14"/>
      </w:r>
      <w:r w:rsidRPr="00FB5EE6">
        <w:rPr>
          <w:rFonts w:asciiTheme="majorHAnsi" w:eastAsia="Times New Roman" w:hAnsiTheme="majorHAnsi" w:cstheme="majorHAnsi"/>
          <w:sz w:val="24"/>
          <w:szCs w:val="24"/>
          <w:lang w:val="ro-MD" w:eastAsia="ru-RU"/>
        </w:rPr>
        <w:t xml:space="preserve"> </w:t>
      </w:r>
      <w:r w:rsidRPr="00FB5EE6">
        <w:rPr>
          <w:rFonts w:asciiTheme="majorHAnsi" w:eastAsia="Times New Roman" w:hAnsiTheme="majorHAnsi" w:cstheme="majorHAnsi"/>
          <w:color w:val="000000"/>
          <w:sz w:val="24"/>
          <w:szCs w:val="24"/>
          <w:lang w:val="ro-MD" w:eastAsia="ru-RU"/>
        </w:rPr>
        <w:t xml:space="preserve">a fost </w:t>
      </w:r>
      <w:r w:rsidRPr="004D1774">
        <w:rPr>
          <w:rFonts w:asciiTheme="majorHAnsi" w:eastAsia="Times New Roman" w:hAnsiTheme="majorHAnsi" w:cstheme="majorHAnsi"/>
          <w:color w:val="000000"/>
          <w:sz w:val="24"/>
          <w:szCs w:val="24"/>
          <w:lang w:val="ro-MD" w:eastAsia="ru-RU"/>
        </w:rPr>
        <w:t xml:space="preserve">lansat </w:t>
      </w:r>
      <w:r w:rsidRPr="004D1774">
        <w:rPr>
          <w:rFonts w:asciiTheme="majorHAnsi" w:eastAsia="Times New Roman" w:hAnsiTheme="majorHAnsi" w:cstheme="majorHAnsi"/>
          <w:bCs/>
          <w:iCs/>
          <w:color w:val="000000"/>
          <w:sz w:val="24"/>
          <w:szCs w:val="24"/>
          <w:lang w:val="ro-MD" w:eastAsia="ru-RU"/>
        </w:rPr>
        <w:t>Apelul de concurs al propunerilor de proiecte de dezvoltare regională pentru finan</w:t>
      </w:r>
      <w:r w:rsidRPr="00BD5E11">
        <w:rPr>
          <w:rFonts w:asciiTheme="majorHAnsi" w:eastAsia="Times New Roman" w:hAnsiTheme="majorHAnsi" w:cstheme="majorHAnsi"/>
          <w:color w:val="000000"/>
          <w:sz w:val="24"/>
          <w:szCs w:val="24"/>
          <w:lang w:val="ro-MD" w:eastAsia="ru-RU"/>
        </w:rPr>
        <w:t>ț</w:t>
      </w:r>
      <w:r w:rsidRPr="00BD5E11">
        <w:rPr>
          <w:rFonts w:asciiTheme="majorHAnsi" w:eastAsia="Times New Roman" w:hAnsiTheme="majorHAnsi" w:cstheme="majorHAnsi"/>
          <w:bCs/>
          <w:iCs/>
          <w:color w:val="000000"/>
          <w:sz w:val="24"/>
          <w:szCs w:val="24"/>
          <w:lang w:val="ro-MD" w:eastAsia="ru-RU"/>
        </w:rPr>
        <w:t>are din mijloacele FNDR pe</w:t>
      </w:r>
      <w:r w:rsidRPr="003966B4">
        <w:rPr>
          <w:rFonts w:asciiTheme="majorHAnsi" w:eastAsia="Times New Roman" w:hAnsiTheme="majorHAnsi" w:cstheme="majorHAnsi"/>
          <w:bCs/>
          <w:iCs/>
          <w:color w:val="000000"/>
          <w:sz w:val="24"/>
          <w:szCs w:val="24"/>
          <w:lang w:val="ro-MD" w:eastAsia="ru-RU"/>
        </w:rPr>
        <w:t xml:space="preserve"> perioada </w:t>
      </w:r>
      <w:r w:rsidR="00AB270D" w:rsidRPr="003966B4">
        <w:rPr>
          <w:rFonts w:asciiTheme="majorHAnsi" w:eastAsia="Times New Roman" w:hAnsiTheme="majorHAnsi" w:cstheme="majorHAnsi"/>
          <w:bCs/>
          <w:iCs/>
          <w:color w:val="000000"/>
          <w:sz w:val="24"/>
          <w:szCs w:val="24"/>
          <w:lang w:val="ro-MD" w:eastAsia="ru-RU"/>
        </w:rPr>
        <w:t xml:space="preserve">anilor </w:t>
      </w:r>
      <w:r w:rsidRPr="003966B4">
        <w:rPr>
          <w:rFonts w:asciiTheme="majorHAnsi" w:eastAsia="Times New Roman" w:hAnsiTheme="majorHAnsi" w:cstheme="majorHAnsi"/>
          <w:bCs/>
          <w:iCs/>
          <w:color w:val="000000"/>
          <w:sz w:val="24"/>
          <w:szCs w:val="24"/>
          <w:lang w:val="ro-MD" w:eastAsia="ru-RU"/>
        </w:rPr>
        <w:t xml:space="preserve">2017-2020. </w:t>
      </w:r>
      <w:r w:rsidRPr="003966B4">
        <w:rPr>
          <w:rFonts w:asciiTheme="majorHAnsi" w:eastAsia="Times New Roman" w:hAnsiTheme="majorHAnsi" w:cstheme="majorHAnsi"/>
          <w:color w:val="000000"/>
          <w:sz w:val="24"/>
          <w:szCs w:val="24"/>
          <w:lang w:val="ro-MD" w:eastAsia="ru-RU"/>
        </w:rPr>
        <w:t>În acest scop</w:t>
      </w:r>
      <w:r w:rsidR="003966B4">
        <w:rPr>
          <w:rFonts w:asciiTheme="majorHAnsi" w:eastAsia="Times New Roman" w:hAnsiTheme="majorHAnsi" w:cstheme="majorHAnsi"/>
          <w:color w:val="000000"/>
          <w:sz w:val="24"/>
          <w:szCs w:val="24"/>
          <w:lang w:val="ro-MD" w:eastAsia="ru-RU"/>
        </w:rPr>
        <w:t>,</w:t>
      </w:r>
      <w:r w:rsidRPr="003966B4">
        <w:rPr>
          <w:rFonts w:asciiTheme="majorHAnsi" w:eastAsia="Times New Roman" w:hAnsiTheme="majorHAnsi" w:cstheme="majorHAnsi"/>
          <w:color w:val="000000"/>
          <w:sz w:val="24"/>
          <w:szCs w:val="24"/>
          <w:lang w:val="ro-MD" w:eastAsia="ru-RU"/>
        </w:rPr>
        <w:t xml:space="preserve"> </w:t>
      </w:r>
      <w:r w:rsidR="00AB270D" w:rsidRPr="003966B4">
        <w:rPr>
          <w:rFonts w:asciiTheme="majorHAnsi" w:eastAsia="Times New Roman" w:hAnsiTheme="majorHAnsi" w:cstheme="majorHAnsi"/>
          <w:color w:val="000000"/>
          <w:sz w:val="24"/>
          <w:szCs w:val="24"/>
          <w:lang w:val="ro-MD" w:eastAsia="ru-RU"/>
        </w:rPr>
        <w:t>s-</w:t>
      </w:r>
      <w:r w:rsidRPr="003966B4">
        <w:rPr>
          <w:rFonts w:asciiTheme="majorHAnsi" w:eastAsia="Times New Roman" w:hAnsiTheme="majorHAnsi" w:cstheme="majorHAnsi"/>
          <w:color w:val="000000"/>
          <w:sz w:val="24"/>
          <w:szCs w:val="24"/>
          <w:lang w:val="ro-MD" w:eastAsia="ru-RU"/>
        </w:rPr>
        <w:t>au  întreprins următoarele acțiuni:</w:t>
      </w:r>
    </w:p>
    <w:p w14:paraId="72EC51C2" w14:textId="77777777" w:rsidR="00080153" w:rsidRPr="003966B4" w:rsidRDefault="00080153" w:rsidP="00A2613E">
      <w:pPr>
        <w:numPr>
          <w:ilvl w:val="0"/>
          <w:numId w:val="4"/>
        </w:numPr>
        <w:tabs>
          <w:tab w:val="left" w:pos="426"/>
        </w:tabs>
        <w:autoSpaceDE w:val="0"/>
        <w:autoSpaceDN w:val="0"/>
        <w:adjustRightInd w:val="0"/>
        <w:spacing w:after="0" w:line="276" w:lineRule="auto"/>
        <w:ind w:left="567" w:firstLine="0"/>
        <w:jc w:val="both"/>
        <w:rPr>
          <w:rFonts w:asciiTheme="majorHAnsi" w:eastAsia="Times New Roman" w:hAnsiTheme="majorHAnsi" w:cstheme="majorHAnsi"/>
          <w:color w:val="000000"/>
          <w:sz w:val="24"/>
          <w:szCs w:val="24"/>
          <w:lang w:val="ro-MD" w:eastAsia="ru-RU"/>
        </w:rPr>
      </w:pPr>
      <w:r w:rsidRPr="003966B4">
        <w:rPr>
          <w:rFonts w:asciiTheme="majorHAnsi" w:eastAsia="Times New Roman" w:hAnsiTheme="majorHAnsi" w:cstheme="majorHAnsi"/>
          <w:color w:val="000000"/>
          <w:sz w:val="24"/>
          <w:szCs w:val="24"/>
          <w:lang w:val="ro-MD" w:eastAsia="ru-RU"/>
        </w:rPr>
        <w:t xml:space="preserve">activități de pregătire pentru lansarea Apelului de propuneri în regiune; </w:t>
      </w:r>
    </w:p>
    <w:p w14:paraId="6F096B5F" w14:textId="77777777" w:rsidR="00080153" w:rsidRPr="004D1774" w:rsidRDefault="00080153" w:rsidP="00A2613E">
      <w:pPr>
        <w:numPr>
          <w:ilvl w:val="0"/>
          <w:numId w:val="4"/>
        </w:numPr>
        <w:tabs>
          <w:tab w:val="left" w:pos="426"/>
        </w:tabs>
        <w:autoSpaceDE w:val="0"/>
        <w:autoSpaceDN w:val="0"/>
        <w:adjustRightInd w:val="0"/>
        <w:spacing w:after="0" w:line="276" w:lineRule="auto"/>
        <w:ind w:left="567" w:firstLine="0"/>
        <w:jc w:val="both"/>
        <w:rPr>
          <w:rFonts w:asciiTheme="majorHAnsi" w:eastAsia="Times New Roman" w:hAnsiTheme="majorHAnsi" w:cstheme="majorHAnsi"/>
          <w:color w:val="000000"/>
          <w:sz w:val="24"/>
          <w:szCs w:val="24"/>
          <w:lang w:val="ro-MD" w:eastAsia="ru-RU"/>
        </w:rPr>
      </w:pPr>
      <w:r w:rsidRPr="004D1774">
        <w:rPr>
          <w:rFonts w:asciiTheme="majorHAnsi" w:eastAsia="Times New Roman" w:hAnsiTheme="majorHAnsi" w:cstheme="majorHAnsi"/>
          <w:color w:val="000000"/>
          <w:sz w:val="24"/>
          <w:szCs w:val="24"/>
          <w:lang w:val="ro-MD" w:eastAsia="ru-RU"/>
        </w:rPr>
        <w:t xml:space="preserve">sesiuni de instruire organizate în teritoriu și consultanţă oferită potenţialilor solicitanți; </w:t>
      </w:r>
    </w:p>
    <w:p w14:paraId="57690AEE" w14:textId="77777777" w:rsidR="00080153" w:rsidRPr="00FB5EE6" w:rsidRDefault="00080153" w:rsidP="00A2613E">
      <w:pPr>
        <w:numPr>
          <w:ilvl w:val="0"/>
          <w:numId w:val="4"/>
        </w:numPr>
        <w:tabs>
          <w:tab w:val="left" w:pos="426"/>
        </w:tabs>
        <w:autoSpaceDE w:val="0"/>
        <w:autoSpaceDN w:val="0"/>
        <w:adjustRightInd w:val="0"/>
        <w:spacing w:after="0" w:line="276" w:lineRule="auto"/>
        <w:ind w:left="567" w:firstLine="0"/>
        <w:jc w:val="both"/>
        <w:rPr>
          <w:rFonts w:asciiTheme="majorHAnsi" w:eastAsia="Times New Roman" w:hAnsiTheme="majorHAnsi" w:cstheme="majorHAnsi"/>
          <w:color w:val="000000"/>
          <w:sz w:val="24"/>
          <w:szCs w:val="24"/>
          <w:lang w:val="ro-MD" w:eastAsia="ru-RU"/>
        </w:rPr>
      </w:pPr>
      <w:r w:rsidRPr="004D1774">
        <w:rPr>
          <w:rFonts w:asciiTheme="majorHAnsi" w:eastAsia="Times New Roman" w:hAnsiTheme="majorHAnsi" w:cstheme="majorHAnsi"/>
          <w:color w:val="000000"/>
          <w:sz w:val="24"/>
          <w:szCs w:val="24"/>
          <w:lang w:val="ro-MD" w:eastAsia="ru-RU"/>
        </w:rPr>
        <w:t>recepționarea proiectelor regionale şi evaluarea administrativă a</w:t>
      </w:r>
      <w:r w:rsidRPr="00FB5EE6">
        <w:rPr>
          <w:rFonts w:asciiTheme="majorHAnsi" w:eastAsia="Times New Roman" w:hAnsiTheme="majorHAnsi" w:cstheme="majorHAnsi"/>
          <w:color w:val="000000"/>
          <w:sz w:val="24"/>
          <w:szCs w:val="24"/>
          <w:lang w:val="ro-MD" w:eastAsia="ru-RU"/>
        </w:rPr>
        <w:t xml:space="preserve"> acestora;</w:t>
      </w:r>
    </w:p>
    <w:p w14:paraId="73D52A32" w14:textId="77777777" w:rsidR="00080153" w:rsidRPr="00FB5EE6" w:rsidRDefault="00080153" w:rsidP="00A2613E">
      <w:pPr>
        <w:numPr>
          <w:ilvl w:val="0"/>
          <w:numId w:val="4"/>
        </w:numPr>
        <w:tabs>
          <w:tab w:val="left" w:pos="426"/>
        </w:tabs>
        <w:autoSpaceDE w:val="0"/>
        <w:autoSpaceDN w:val="0"/>
        <w:adjustRightInd w:val="0"/>
        <w:spacing w:after="0" w:line="276" w:lineRule="auto"/>
        <w:ind w:left="567" w:firstLine="0"/>
        <w:jc w:val="both"/>
        <w:rPr>
          <w:rFonts w:asciiTheme="majorHAnsi" w:eastAsia="Times New Roman" w:hAnsiTheme="majorHAnsi" w:cstheme="majorHAnsi"/>
          <w:color w:val="000000"/>
          <w:sz w:val="24"/>
          <w:szCs w:val="24"/>
          <w:lang w:val="ro-MD" w:eastAsia="ru-RU"/>
        </w:rPr>
      </w:pPr>
      <w:r w:rsidRPr="00FB5EE6">
        <w:rPr>
          <w:rFonts w:asciiTheme="majorHAnsi" w:eastAsia="Times New Roman" w:hAnsiTheme="majorHAnsi" w:cstheme="majorHAnsi"/>
          <w:color w:val="000000"/>
          <w:sz w:val="24"/>
          <w:szCs w:val="24"/>
          <w:lang w:val="ro-MD" w:eastAsia="ru-RU"/>
        </w:rPr>
        <w:t xml:space="preserve">elaborarea și aprobarea planurilor operaționale regionale de către consiliile regionale pentru dezvoltare. </w:t>
      </w:r>
    </w:p>
    <w:p w14:paraId="53C0A2EB" w14:textId="30513EEE" w:rsidR="00080153" w:rsidRPr="00FB5EE6" w:rsidRDefault="00080153" w:rsidP="00CE7306">
      <w:pPr>
        <w:tabs>
          <w:tab w:val="left" w:pos="426"/>
        </w:tabs>
        <w:autoSpaceDE w:val="0"/>
        <w:autoSpaceDN w:val="0"/>
        <w:adjustRightInd w:val="0"/>
        <w:spacing w:after="0" w:line="276" w:lineRule="auto"/>
        <w:ind w:left="142" w:firstLine="425"/>
        <w:jc w:val="both"/>
        <w:rPr>
          <w:rFonts w:asciiTheme="majorHAnsi" w:eastAsia="Times New Roman" w:hAnsiTheme="majorHAnsi" w:cstheme="majorHAnsi"/>
          <w:color w:val="000000"/>
          <w:sz w:val="24"/>
          <w:szCs w:val="24"/>
          <w:lang w:val="ro-MD" w:eastAsia="ru-RU"/>
        </w:rPr>
      </w:pPr>
      <w:r w:rsidRPr="00FB5EE6">
        <w:rPr>
          <w:rFonts w:asciiTheme="majorHAnsi" w:eastAsia="Times New Roman" w:hAnsiTheme="majorHAnsi" w:cstheme="majorHAnsi"/>
          <w:color w:val="000000"/>
          <w:sz w:val="24"/>
          <w:szCs w:val="24"/>
          <w:lang w:val="ro-MD" w:eastAsia="ru-RU"/>
        </w:rPr>
        <w:lastRenderedPageBreak/>
        <w:t xml:space="preserve">Astfel, </w:t>
      </w:r>
      <w:r w:rsidR="00ED62F2" w:rsidRPr="00FB5EE6">
        <w:rPr>
          <w:rFonts w:asciiTheme="majorHAnsi" w:eastAsia="Times New Roman" w:hAnsiTheme="majorHAnsi" w:cstheme="majorHAnsi"/>
          <w:color w:val="000000"/>
          <w:sz w:val="24"/>
          <w:szCs w:val="24"/>
          <w:lang w:val="ro-MD" w:eastAsia="ru-RU"/>
        </w:rPr>
        <w:t xml:space="preserve">la ADR-uri </w:t>
      </w:r>
      <w:r w:rsidRPr="00FB5EE6">
        <w:rPr>
          <w:rFonts w:asciiTheme="majorHAnsi" w:eastAsia="Times New Roman" w:hAnsiTheme="majorHAnsi" w:cstheme="majorHAnsi"/>
          <w:color w:val="000000"/>
          <w:sz w:val="24"/>
          <w:szCs w:val="24"/>
          <w:lang w:val="ro-MD" w:eastAsia="ru-RU"/>
        </w:rPr>
        <w:t xml:space="preserve">au fost depuse </w:t>
      </w:r>
      <w:r w:rsidRPr="00FB5EE6">
        <w:rPr>
          <w:rFonts w:asciiTheme="majorHAnsi" w:eastAsia="Times New Roman" w:hAnsiTheme="majorHAnsi" w:cstheme="majorHAnsi"/>
          <w:b/>
          <w:color w:val="000000"/>
          <w:sz w:val="24"/>
          <w:szCs w:val="24"/>
          <w:lang w:val="ro-MD" w:eastAsia="ru-RU"/>
        </w:rPr>
        <w:t xml:space="preserve">321 </w:t>
      </w:r>
      <w:r w:rsidR="00AB270D">
        <w:rPr>
          <w:rFonts w:asciiTheme="majorHAnsi" w:eastAsia="Times New Roman" w:hAnsiTheme="majorHAnsi" w:cstheme="majorHAnsi"/>
          <w:b/>
          <w:color w:val="000000"/>
          <w:sz w:val="24"/>
          <w:szCs w:val="24"/>
          <w:lang w:val="ro-MD" w:eastAsia="ru-RU"/>
        </w:rPr>
        <w:t xml:space="preserve">de </w:t>
      </w:r>
      <w:r w:rsidRPr="004D1774">
        <w:rPr>
          <w:rFonts w:asciiTheme="majorHAnsi" w:eastAsia="Times New Roman" w:hAnsiTheme="majorHAnsi" w:cstheme="majorHAnsi"/>
          <w:b/>
          <w:color w:val="000000"/>
          <w:sz w:val="24"/>
          <w:szCs w:val="24"/>
          <w:lang w:val="ro-MD" w:eastAsia="ru-RU"/>
        </w:rPr>
        <w:t>note conceptuale</w:t>
      </w:r>
      <w:r w:rsidRPr="004D1774">
        <w:rPr>
          <w:rFonts w:asciiTheme="majorHAnsi" w:eastAsia="Times New Roman" w:hAnsiTheme="majorHAnsi" w:cstheme="majorHAnsi"/>
          <w:color w:val="000000"/>
          <w:sz w:val="24"/>
          <w:szCs w:val="24"/>
          <w:lang w:val="ro-MD" w:eastAsia="ru-RU"/>
        </w:rPr>
        <w:t xml:space="preserve">, iar în urma </w:t>
      </w:r>
      <w:r w:rsidR="004D1774" w:rsidRPr="00BD5E11">
        <w:rPr>
          <w:rFonts w:asciiTheme="majorHAnsi" w:eastAsia="Times New Roman" w:hAnsiTheme="majorHAnsi" w:cstheme="majorHAnsi"/>
          <w:color w:val="000000"/>
          <w:sz w:val="24"/>
          <w:szCs w:val="24"/>
          <w:lang w:val="ro-MD" w:eastAsia="ru-RU"/>
        </w:rPr>
        <w:t>d</w:t>
      </w:r>
      <w:r w:rsidRPr="00BD5E11">
        <w:rPr>
          <w:rFonts w:asciiTheme="majorHAnsi" w:eastAsia="Times New Roman" w:hAnsiTheme="majorHAnsi" w:cstheme="majorHAnsi"/>
          <w:color w:val="000000"/>
          <w:sz w:val="24"/>
          <w:szCs w:val="24"/>
          <w:lang w:val="ro-MD" w:eastAsia="ru-RU"/>
        </w:rPr>
        <w:t xml:space="preserve">eciziilor Consiliilor </w:t>
      </w:r>
      <w:r w:rsidRPr="003966B4">
        <w:rPr>
          <w:rFonts w:asciiTheme="majorHAnsi" w:eastAsia="Times New Roman" w:hAnsiTheme="majorHAnsi" w:cstheme="majorHAnsi"/>
          <w:color w:val="000000"/>
          <w:sz w:val="24"/>
          <w:szCs w:val="24"/>
          <w:lang w:val="ro-MD" w:eastAsia="ru-RU"/>
        </w:rPr>
        <w:t xml:space="preserve">Regionale de Dezvoltare </w:t>
      </w:r>
      <w:r w:rsidR="00AB270D" w:rsidRPr="003966B4">
        <w:rPr>
          <w:rFonts w:asciiTheme="majorHAnsi" w:eastAsia="Times New Roman" w:hAnsiTheme="majorHAnsi" w:cstheme="majorHAnsi"/>
          <w:color w:val="000000"/>
          <w:sz w:val="24"/>
          <w:szCs w:val="24"/>
          <w:lang w:val="ro-MD" w:eastAsia="ru-RU"/>
        </w:rPr>
        <w:t>,</w:t>
      </w:r>
      <w:r w:rsidRPr="003966B4">
        <w:rPr>
          <w:rFonts w:asciiTheme="majorHAnsi" w:eastAsia="Times New Roman" w:hAnsiTheme="majorHAnsi" w:cstheme="majorHAnsi"/>
          <w:color w:val="000000"/>
          <w:sz w:val="24"/>
          <w:szCs w:val="24"/>
          <w:lang w:val="ro-MD" w:eastAsia="ru-RU"/>
        </w:rPr>
        <w:t xml:space="preserve"> </w:t>
      </w:r>
      <w:r w:rsidR="00ED62F2" w:rsidRPr="003966B4">
        <w:rPr>
          <w:rFonts w:asciiTheme="majorHAnsi" w:eastAsia="Times New Roman" w:hAnsiTheme="majorHAnsi" w:cstheme="majorHAnsi"/>
          <w:color w:val="000000"/>
          <w:sz w:val="24"/>
          <w:szCs w:val="24"/>
          <w:lang w:val="ro-MD" w:eastAsia="ru-RU"/>
        </w:rPr>
        <w:t>s-</w:t>
      </w:r>
      <w:r w:rsidRPr="003966B4">
        <w:rPr>
          <w:rFonts w:asciiTheme="majorHAnsi" w:eastAsia="Times New Roman" w:hAnsiTheme="majorHAnsi" w:cstheme="majorHAnsi"/>
          <w:color w:val="000000"/>
          <w:sz w:val="24"/>
          <w:szCs w:val="24"/>
          <w:lang w:val="ro-MD" w:eastAsia="ru-RU"/>
        </w:rPr>
        <w:t>au acceptat în faza a II</w:t>
      </w:r>
      <w:r w:rsidR="00AB270D" w:rsidRPr="003966B4">
        <w:rPr>
          <w:rFonts w:asciiTheme="majorHAnsi" w:eastAsia="Times New Roman" w:hAnsiTheme="majorHAnsi" w:cstheme="majorHAnsi"/>
          <w:color w:val="000000"/>
          <w:sz w:val="24"/>
          <w:szCs w:val="24"/>
          <w:lang w:val="ro-MD" w:eastAsia="ru-RU"/>
        </w:rPr>
        <w:t>-</w:t>
      </w:r>
      <w:r w:rsidRPr="003966B4">
        <w:rPr>
          <w:rFonts w:asciiTheme="majorHAnsi" w:eastAsia="Times New Roman" w:hAnsiTheme="majorHAnsi" w:cstheme="majorHAnsi"/>
          <w:color w:val="000000"/>
          <w:sz w:val="24"/>
          <w:szCs w:val="24"/>
          <w:lang w:val="ro-MD" w:eastAsia="ru-RU"/>
        </w:rPr>
        <w:t>a</w:t>
      </w:r>
      <w:r w:rsidRPr="00FB5EE6">
        <w:rPr>
          <w:rFonts w:asciiTheme="majorHAnsi" w:eastAsia="Times New Roman" w:hAnsiTheme="majorHAnsi" w:cstheme="majorHAnsi"/>
          <w:color w:val="000000"/>
          <w:sz w:val="24"/>
          <w:szCs w:val="24"/>
          <w:lang w:val="ro-MD" w:eastAsia="ru-RU"/>
        </w:rPr>
        <w:t xml:space="preserve"> a Concursului de propuneri de </w:t>
      </w:r>
      <w:r w:rsidR="00AB270D">
        <w:rPr>
          <w:rFonts w:asciiTheme="majorHAnsi" w:eastAsia="Times New Roman" w:hAnsiTheme="majorHAnsi" w:cstheme="majorHAnsi"/>
          <w:color w:val="000000"/>
          <w:sz w:val="24"/>
          <w:szCs w:val="24"/>
          <w:lang w:val="ro-MD" w:eastAsia="ru-RU"/>
        </w:rPr>
        <w:t>p</w:t>
      </w:r>
      <w:r w:rsidRPr="00FB5EE6">
        <w:rPr>
          <w:rFonts w:asciiTheme="majorHAnsi" w:eastAsia="Times New Roman" w:hAnsiTheme="majorHAnsi" w:cstheme="majorHAnsi"/>
          <w:color w:val="000000"/>
          <w:sz w:val="24"/>
          <w:szCs w:val="24"/>
          <w:lang w:val="ro-MD" w:eastAsia="ru-RU"/>
        </w:rPr>
        <w:t xml:space="preserve">roiecte </w:t>
      </w:r>
      <w:r w:rsidR="00ED62F2">
        <w:rPr>
          <w:rFonts w:asciiTheme="majorHAnsi" w:eastAsia="Times New Roman" w:hAnsiTheme="majorHAnsi" w:cstheme="majorHAnsi"/>
          <w:color w:val="000000"/>
          <w:sz w:val="24"/>
          <w:szCs w:val="24"/>
          <w:lang w:val="ro-MD" w:eastAsia="ru-RU"/>
        </w:rPr>
        <w:t xml:space="preserve"> </w:t>
      </w:r>
      <w:r w:rsidRPr="00FB5EE6">
        <w:rPr>
          <w:rFonts w:asciiTheme="majorHAnsi" w:eastAsia="Times New Roman" w:hAnsiTheme="majorHAnsi" w:cstheme="majorHAnsi"/>
          <w:b/>
          <w:color w:val="000000"/>
          <w:sz w:val="24"/>
          <w:szCs w:val="24"/>
          <w:lang w:val="ro-MD" w:eastAsia="ru-RU"/>
        </w:rPr>
        <w:t xml:space="preserve">222 </w:t>
      </w:r>
      <w:r w:rsidR="00AB270D">
        <w:rPr>
          <w:rFonts w:asciiTheme="majorHAnsi" w:eastAsia="Times New Roman" w:hAnsiTheme="majorHAnsi" w:cstheme="majorHAnsi"/>
          <w:b/>
          <w:color w:val="000000"/>
          <w:sz w:val="24"/>
          <w:szCs w:val="24"/>
          <w:lang w:val="ro-MD" w:eastAsia="ru-RU"/>
        </w:rPr>
        <w:t xml:space="preserve">de </w:t>
      </w:r>
      <w:r w:rsidRPr="00FB5EE6">
        <w:rPr>
          <w:rFonts w:asciiTheme="majorHAnsi" w:eastAsia="Times New Roman" w:hAnsiTheme="majorHAnsi" w:cstheme="majorHAnsi"/>
          <w:b/>
          <w:color w:val="000000"/>
          <w:sz w:val="24"/>
          <w:szCs w:val="24"/>
          <w:lang w:val="ro-MD" w:eastAsia="ru-RU"/>
        </w:rPr>
        <w:t>note conceptuale</w:t>
      </w:r>
      <w:r w:rsidRPr="00FB5EE6">
        <w:rPr>
          <w:rFonts w:asciiTheme="majorHAnsi" w:eastAsia="Times New Roman" w:hAnsiTheme="majorHAnsi" w:cstheme="majorHAnsi"/>
          <w:color w:val="000000"/>
          <w:sz w:val="24"/>
          <w:szCs w:val="24"/>
          <w:lang w:val="ro-MD" w:eastAsia="ru-RU"/>
        </w:rPr>
        <w:t xml:space="preserve">. Ulterior, au fost înaintate </w:t>
      </w:r>
      <w:r w:rsidRPr="00FB5EE6">
        <w:rPr>
          <w:rFonts w:asciiTheme="majorHAnsi" w:eastAsia="Times New Roman" w:hAnsiTheme="majorHAnsi" w:cstheme="majorHAnsi"/>
          <w:b/>
          <w:color w:val="000000"/>
          <w:sz w:val="24"/>
          <w:szCs w:val="24"/>
          <w:lang w:val="ro-MD" w:eastAsia="ru-RU"/>
        </w:rPr>
        <w:t xml:space="preserve">161 </w:t>
      </w:r>
      <w:r w:rsidR="00AB270D">
        <w:rPr>
          <w:rFonts w:asciiTheme="majorHAnsi" w:eastAsia="Times New Roman" w:hAnsiTheme="majorHAnsi" w:cstheme="majorHAnsi"/>
          <w:b/>
          <w:color w:val="000000"/>
          <w:sz w:val="24"/>
          <w:szCs w:val="24"/>
          <w:lang w:val="ro-MD" w:eastAsia="ru-RU"/>
        </w:rPr>
        <w:t xml:space="preserve">de </w:t>
      </w:r>
      <w:r w:rsidRPr="00FB5EE6">
        <w:rPr>
          <w:rFonts w:asciiTheme="majorHAnsi" w:eastAsia="Times New Roman" w:hAnsiTheme="majorHAnsi" w:cstheme="majorHAnsi"/>
          <w:b/>
          <w:color w:val="000000"/>
          <w:sz w:val="24"/>
          <w:szCs w:val="24"/>
          <w:lang w:val="ro-MD" w:eastAsia="ru-RU"/>
        </w:rPr>
        <w:t>propuneri de proiecte</w:t>
      </w:r>
      <w:r w:rsidRPr="00FB5EE6">
        <w:rPr>
          <w:rFonts w:asciiTheme="majorHAnsi" w:eastAsia="Times New Roman" w:hAnsiTheme="majorHAnsi" w:cstheme="majorHAnsi"/>
          <w:color w:val="000000"/>
          <w:sz w:val="24"/>
          <w:szCs w:val="24"/>
          <w:lang w:val="ro-MD" w:eastAsia="ru-RU"/>
        </w:rPr>
        <w:t xml:space="preserve"> pentru examinare la nivel național de către Comisia de evaluare interministerială. </w:t>
      </w:r>
    </w:p>
    <w:p w14:paraId="2036FACC" w14:textId="46BF4EFA" w:rsidR="00080153" w:rsidRPr="00FB5EE6" w:rsidRDefault="00080153" w:rsidP="00CE7306">
      <w:pPr>
        <w:tabs>
          <w:tab w:val="left" w:pos="426"/>
        </w:tabs>
        <w:autoSpaceDE w:val="0"/>
        <w:autoSpaceDN w:val="0"/>
        <w:adjustRightInd w:val="0"/>
        <w:spacing w:after="0" w:line="276" w:lineRule="auto"/>
        <w:ind w:left="142" w:firstLine="425"/>
        <w:jc w:val="both"/>
        <w:rPr>
          <w:rFonts w:asciiTheme="majorHAnsi" w:eastAsia="Times New Roman" w:hAnsiTheme="majorHAnsi" w:cstheme="majorHAnsi"/>
          <w:color w:val="000000"/>
          <w:sz w:val="24"/>
          <w:szCs w:val="24"/>
          <w:lang w:val="ro-MD" w:eastAsia="ru-RU"/>
        </w:rPr>
      </w:pPr>
      <w:r w:rsidRPr="00FB5EE6">
        <w:rPr>
          <w:rFonts w:asciiTheme="majorHAnsi" w:eastAsia="Times New Roman" w:hAnsiTheme="majorHAnsi" w:cstheme="majorHAnsi"/>
          <w:color w:val="000000"/>
          <w:sz w:val="24"/>
          <w:szCs w:val="24"/>
          <w:lang w:val="ro-MD" w:eastAsia="ru-RU"/>
        </w:rPr>
        <w:t>Comisia</w:t>
      </w:r>
      <w:r w:rsidR="00ED62F2">
        <w:rPr>
          <w:rFonts w:asciiTheme="majorHAnsi" w:eastAsia="Times New Roman" w:hAnsiTheme="majorHAnsi" w:cstheme="majorHAnsi"/>
          <w:color w:val="000000"/>
          <w:sz w:val="24"/>
          <w:szCs w:val="24"/>
          <w:lang w:val="ro-MD" w:eastAsia="ru-RU"/>
        </w:rPr>
        <w:t>,</w:t>
      </w:r>
      <w:r w:rsidRPr="00FB5EE6">
        <w:rPr>
          <w:rFonts w:asciiTheme="majorHAnsi" w:eastAsia="Times New Roman" w:hAnsiTheme="majorHAnsi" w:cstheme="majorHAnsi"/>
          <w:color w:val="000000"/>
          <w:sz w:val="24"/>
          <w:szCs w:val="24"/>
          <w:lang w:val="ro-MD" w:eastAsia="ru-RU"/>
        </w:rPr>
        <w:t xml:space="preserve"> în perioada 2-5 decembrie 2016</w:t>
      </w:r>
      <w:r w:rsidR="00ED62F2">
        <w:rPr>
          <w:rFonts w:asciiTheme="majorHAnsi" w:eastAsia="Times New Roman" w:hAnsiTheme="majorHAnsi" w:cstheme="majorHAnsi"/>
          <w:color w:val="000000"/>
          <w:sz w:val="24"/>
          <w:szCs w:val="24"/>
          <w:lang w:val="ro-MD" w:eastAsia="ru-RU"/>
        </w:rPr>
        <w:t>,</w:t>
      </w:r>
      <w:r w:rsidRPr="00FB5EE6">
        <w:rPr>
          <w:rFonts w:asciiTheme="majorHAnsi" w:eastAsia="Times New Roman" w:hAnsiTheme="majorHAnsi" w:cstheme="majorHAnsi"/>
          <w:color w:val="000000"/>
          <w:sz w:val="24"/>
          <w:szCs w:val="24"/>
          <w:lang w:val="ro-MD" w:eastAsia="ru-RU"/>
        </w:rPr>
        <w:t xml:space="preserve"> a examinat propunerile de proiecte și a aprobat și înaintat către CNCDR lista proiectelor de dezvoltare regională pentru implementare în perioada anilor 2017 – 2020, care au acumulat mai m</w:t>
      </w:r>
      <w:r w:rsidR="00ED62F2">
        <w:rPr>
          <w:rFonts w:asciiTheme="majorHAnsi" w:eastAsia="Times New Roman" w:hAnsiTheme="majorHAnsi" w:cstheme="majorHAnsi"/>
          <w:color w:val="000000"/>
          <w:sz w:val="24"/>
          <w:szCs w:val="24"/>
          <w:lang w:val="ro-MD" w:eastAsia="ru-RU"/>
        </w:rPr>
        <w:t>ult</w:t>
      </w:r>
      <w:r w:rsidRPr="00FB5EE6">
        <w:rPr>
          <w:rFonts w:asciiTheme="majorHAnsi" w:eastAsia="Times New Roman" w:hAnsiTheme="majorHAnsi" w:cstheme="majorHAnsi"/>
          <w:color w:val="000000"/>
          <w:sz w:val="24"/>
          <w:szCs w:val="24"/>
          <w:lang w:val="ro-MD" w:eastAsia="ru-RU"/>
        </w:rPr>
        <w:t xml:space="preserve"> de 40 de puncte, ceea ce </w:t>
      </w:r>
      <w:r w:rsidR="00C77942" w:rsidRPr="00FB5EE6">
        <w:rPr>
          <w:rFonts w:asciiTheme="majorHAnsi" w:eastAsia="Times New Roman" w:hAnsiTheme="majorHAnsi" w:cstheme="majorHAnsi"/>
          <w:color w:val="000000"/>
          <w:sz w:val="24"/>
          <w:szCs w:val="24"/>
          <w:lang w:val="ro-MD" w:eastAsia="ru-RU"/>
        </w:rPr>
        <w:t>reprezintă 52</w:t>
      </w:r>
      <w:r w:rsidRPr="00FB5EE6">
        <w:rPr>
          <w:rFonts w:asciiTheme="majorHAnsi" w:eastAsia="Times New Roman" w:hAnsiTheme="majorHAnsi" w:cstheme="majorHAnsi"/>
          <w:color w:val="000000"/>
          <w:sz w:val="24"/>
          <w:szCs w:val="24"/>
          <w:lang w:val="ro-MD" w:eastAsia="ru-RU"/>
        </w:rPr>
        <w:t xml:space="preserve"> </w:t>
      </w:r>
      <w:r w:rsidRPr="004D1774">
        <w:rPr>
          <w:rFonts w:asciiTheme="majorHAnsi" w:eastAsia="Times New Roman" w:hAnsiTheme="majorHAnsi" w:cstheme="majorHAnsi"/>
          <w:color w:val="000000"/>
          <w:sz w:val="24"/>
          <w:szCs w:val="24"/>
          <w:lang w:val="ro-MD" w:eastAsia="ru-RU"/>
        </w:rPr>
        <w:t>de proiecte</w:t>
      </w:r>
      <w:r w:rsidR="003966B4">
        <w:rPr>
          <w:rFonts w:asciiTheme="majorHAnsi" w:eastAsia="Times New Roman" w:hAnsiTheme="majorHAnsi" w:cstheme="majorHAnsi"/>
          <w:color w:val="000000"/>
          <w:sz w:val="24"/>
          <w:szCs w:val="24"/>
          <w:lang w:val="ro-MD" w:eastAsia="ru-RU"/>
        </w:rPr>
        <w:t>,</w:t>
      </w:r>
      <w:r w:rsidR="00104A71" w:rsidRPr="00FB5EE6">
        <w:rPr>
          <w:rFonts w:asciiTheme="majorHAnsi" w:eastAsia="Times New Roman" w:hAnsiTheme="majorHAnsi" w:cstheme="majorHAnsi"/>
          <w:color w:val="000000"/>
          <w:sz w:val="24"/>
          <w:szCs w:val="24"/>
          <w:lang w:val="ro-MD" w:eastAsia="ru-RU"/>
        </w:rPr>
        <w:t xml:space="preserve"> </w:t>
      </w:r>
      <w:r w:rsidR="003966B4">
        <w:rPr>
          <w:rFonts w:asciiTheme="majorHAnsi" w:eastAsia="Times New Roman" w:hAnsiTheme="majorHAnsi" w:cstheme="majorHAnsi"/>
          <w:color w:val="000000"/>
          <w:sz w:val="24"/>
          <w:szCs w:val="24"/>
          <w:lang w:val="ro-MD" w:eastAsia="ru-RU"/>
        </w:rPr>
        <w:t>î</w:t>
      </w:r>
      <w:r w:rsidR="00104A71" w:rsidRPr="003966B4">
        <w:rPr>
          <w:rFonts w:asciiTheme="majorHAnsi" w:eastAsia="Times New Roman" w:hAnsiTheme="majorHAnsi" w:cstheme="majorHAnsi"/>
          <w:color w:val="000000"/>
          <w:sz w:val="24"/>
          <w:szCs w:val="24"/>
          <w:lang w:val="ro-MD" w:eastAsia="ru-RU"/>
        </w:rPr>
        <w:t>n</w:t>
      </w:r>
      <w:r w:rsidR="00104A71" w:rsidRPr="00FB5EE6">
        <w:rPr>
          <w:rFonts w:asciiTheme="majorHAnsi" w:eastAsia="Times New Roman" w:hAnsiTheme="majorHAnsi" w:cstheme="majorHAnsi"/>
          <w:color w:val="000000"/>
          <w:sz w:val="24"/>
          <w:szCs w:val="24"/>
          <w:lang w:val="ro-MD" w:eastAsia="ru-RU"/>
        </w:rPr>
        <w:t xml:space="preserve"> valoare totală de </w:t>
      </w:r>
      <w:r w:rsidR="00104A71" w:rsidRPr="00FB5EE6">
        <w:rPr>
          <w:rFonts w:asciiTheme="majorHAnsi" w:eastAsia="Times New Roman" w:hAnsiTheme="majorHAnsi" w:cstheme="majorHAnsi"/>
          <w:bCs/>
          <w:color w:val="000000"/>
          <w:sz w:val="24"/>
          <w:szCs w:val="24"/>
          <w:lang w:val="ro-MD" w:eastAsia="ru-RU"/>
        </w:rPr>
        <w:t>1722,7 mil. lei</w:t>
      </w:r>
      <w:r w:rsidRPr="00FB5EE6">
        <w:rPr>
          <w:rFonts w:asciiTheme="majorHAnsi" w:eastAsia="Times New Roman" w:hAnsiTheme="majorHAnsi" w:cstheme="majorHAnsi"/>
          <w:color w:val="000000"/>
          <w:sz w:val="24"/>
          <w:szCs w:val="24"/>
          <w:lang w:val="ro-MD" w:eastAsia="ru-RU"/>
        </w:rPr>
        <w:t xml:space="preserve">, incluse ulterior în proiectul DUP. </w:t>
      </w:r>
    </w:p>
    <w:p w14:paraId="78402D63" w14:textId="344595BA" w:rsidR="00080153" w:rsidRPr="00FB5EE6" w:rsidRDefault="00080153" w:rsidP="00080153">
      <w:pPr>
        <w:tabs>
          <w:tab w:val="left" w:pos="426"/>
        </w:tabs>
        <w:autoSpaceDE w:val="0"/>
        <w:autoSpaceDN w:val="0"/>
        <w:adjustRightInd w:val="0"/>
        <w:spacing w:after="0" w:line="276" w:lineRule="auto"/>
        <w:ind w:left="142" w:firstLine="578"/>
        <w:jc w:val="both"/>
        <w:rPr>
          <w:rFonts w:asciiTheme="majorHAnsi" w:eastAsia="Times New Roman" w:hAnsiTheme="majorHAnsi" w:cstheme="majorHAnsi"/>
          <w:i/>
          <w:color w:val="000000"/>
          <w:sz w:val="24"/>
          <w:szCs w:val="24"/>
          <w:lang w:val="ro-MD" w:eastAsia="ru-RU"/>
        </w:rPr>
      </w:pPr>
      <w:r w:rsidRPr="00FB5EE6">
        <w:rPr>
          <w:rFonts w:asciiTheme="majorHAnsi" w:eastAsia="Times New Roman" w:hAnsiTheme="majorHAnsi" w:cstheme="majorHAnsi"/>
          <w:i/>
          <w:color w:val="000000"/>
          <w:sz w:val="24"/>
          <w:szCs w:val="24"/>
          <w:lang w:val="ro-MD" w:eastAsia="ru-RU"/>
        </w:rPr>
        <w:t>Etapele selectării proiectelor pentru includere în DU</w:t>
      </w:r>
      <w:r w:rsidR="00FB5EE6" w:rsidRPr="00FB5EE6">
        <w:rPr>
          <w:rFonts w:asciiTheme="majorHAnsi" w:eastAsia="Times New Roman" w:hAnsiTheme="majorHAnsi" w:cstheme="majorHAnsi"/>
          <w:i/>
          <w:color w:val="000000"/>
          <w:sz w:val="24"/>
          <w:szCs w:val="24"/>
          <w:lang w:val="ro-MD" w:eastAsia="ru-RU"/>
        </w:rPr>
        <w:t>P sunt prezentate în Figura nr.3</w:t>
      </w:r>
      <w:r w:rsidRPr="00FB5EE6">
        <w:rPr>
          <w:rFonts w:asciiTheme="majorHAnsi" w:eastAsia="Times New Roman" w:hAnsiTheme="majorHAnsi" w:cstheme="majorHAnsi"/>
          <w:i/>
          <w:color w:val="000000"/>
          <w:sz w:val="24"/>
          <w:szCs w:val="24"/>
          <w:lang w:val="ro-MD" w:eastAsia="ru-RU"/>
        </w:rPr>
        <w:t>.</w:t>
      </w:r>
    </w:p>
    <w:p w14:paraId="511A2188" w14:textId="77777777" w:rsidR="00080153" w:rsidRPr="00FB5EE6" w:rsidRDefault="00FB5EE6" w:rsidP="00080153">
      <w:pPr>
        <w:tabs>
          <w:tab w:val="left" w:pos="426"/>
        </w:tabs>
        <w:autoSpaceDE w:val="0"/>
        <w:autoSpaceDN w:val="0"/>
        <w:adjustRightInd w:val="0"/>
        <w:spacing w:after="0" w:line="276" w:lineRule="auto"/>
        <w:ind w:left="142" w:firstLine="578"/>
        <w:jc w:val="right"/>
        <w:rPr>
          <w:rFonts w:asciiTheme="majorHAnsi" w:eastAsia="Times New Roman" w:hAnsiTheme="majorHAnsi" w:cstheme="majorHAnsi"/>
          <w:b/>
          <w:color w:val="000000"/>
          <w:sz w:val="24"/>
          <w:szCs w:val="24"/>
          <w:lang w:val="ro-MD" w:eastAsia="ru-RU"/>
        </w:rPr>
      </w:pPr>
      <w:r w:rsidRPr="00FB5EE6">
        <w:rPr>
          <w:rFonts w:asciiTheme="majorHAnsi" w:eastAsia="Times New Roman" w:hAnsiTheme="majorHAnsi" w:cstheme="majorHAnsi"/>
          <w:b/>
          <w:color w:val="000000"/>
          <w:sz w:val="24"/>
          <w:szCs w:val="24"/>
          <w:lang w:val="ro-MD" w:eastAsia="ru-RU"/>
        </w:rPr>
        <w:t>Figura nr.3</w:t>
      </w:r>
    </w:p>
    <w:p w14:paraId="72852DE7" w14:textId="6C8DD04B" w:rsidR="00080153" w:rsidRPr="00FB5EE6" w:rsidRDefault="00080153" w:rsidP="00080153">
      <w:pPr>
        <w:tabs>
          <w:tab w:val="left" w:pos="426"/>
        </w:tabs>
        <w:autoSpaceDE w:val="0"/>
        <w:autoSpaceDN w:val="0"/>
        <w:adjustRightInd w:val="0"/>
        <w:spacing w:after="0" w:line="276" w:lineRule="auto"/>
        <w:ind w:left="142" w:firstLine="578"/>
        <w:jc w:val="center"/>
        <w:rPr>
          <w:rFonts w:asciiTheme="majorHAnsi" w:eastAsia="Times New Roman" w:hAnsiTheme="majorHAnsi" w:cstheme="majorHAnsi"/>
          <w:b/>
          <w:iCs/>
          <w:color w:val="000000"/>
          <w:sz w:val="24"/>
          <w:szCs w:val="24"/>
          <w:lang w:val="ro-MD" w:eastAsia="ru-RU" w:bidi="en-US"/>
        </w:rPr>
      </w:pPr>
      <w:r w:rsidRPr="00FB5EE6">
        <w:rPr>
          <w:rFonts w:asciiTheme="majorHAnsi" w:eastAsia="Times New Roman" w:hAnsiTheme="majorHAnsi" w:cstheme="majorHAnsi"/>
          <w:b/>
          <w:iCs/>
          <w:color w:val="000000"/>
          <w:sz w:val="24"/>
          <w:szCs w:val="24"/>
          <w:lang w:val="ro-MD" w:eastAsia="ru-RU" w:bidi="en-US"/>
        </w:rPr>
        <w:t xml:space="preserve">Etapele </w:t>
      </w:r>
      <w:r w:rsidRPr="004D1774">
        <w:rPr>
          <w:rFonts w:asciiTheme="majorHAnsi" w:eastAsia="Times New Roman" w:hAnsiTheme="majorHAnsi" w:cstheme="majorHAnsi"/>
          <w:b/>
          <w:iCs/>
          <w:color w:val="000000"/>
          <w:sz w:val="24"/>
          <w:szCs w:val="24"/>
          <w:lang w:val="ro-MD" w:eastAsia="ru-RU" w:bidi="en-US"/>
        </w:rPr>
        <w:t>desfășurării</w:t>
      </w:r>
      <w:r w:rsidRPr="00BD5E11">
        <w:rPr>
          <w:rFonts w:asciiTheme="majorHAnsi" w:eastAsia="Times New Roman" w:hAnsiTheme="majorHAnsi" w:cstheme="majorHAnsi"/>
          <w:b/>
          <w:iCs/>
          <w:color w:val="000000"/>
          <w:sz w:val="24"/>
          <w:szCs w:val="24"/>
          <w:lang w:val="ro-MD" w:eastAsia="ru-RU" w:bidi="en-US"/>
        </w:rPr>
        <w:t xml:space="preserve"> Apelului de propuneri de proiecte</w:t>
      </w:r>
    </w:p>
    <w:p w14:paraId="7A3EEC67" w14:textId="77777777" w:rsidR="00080153" w:rsidRPr="00FB5EE6" w:rsidRDefault="00E6674F" w:rsidP="00544823">
      <w:pPr>
        <w:tabs>
          <w:tab w:val="left" w:pos="426"/>
        </w:tabs>
        <w:autoSpaceDE w:val="0"/>
        <w:autoSpaceDN w:val="0"/>
        <w:adjustRightInd w:val="0"/>
        <w:spacing w:after="0" w:line="276" w:lineRule="auto"/>
        <w:ind w:left="142" w:firstLine="578"/>
        <w:jc w:val="center"/>
        <w:rPr>
          <w:rFonts w:asciiTheme="majorHAnsi" w:eastAsia="Times New Roman" w:hAnsiTheme="majorHAnsi" w:cstheme="majorHAnsi"/>
          <w:color w:val="000000"/>
          <w:sz w:val="24"/>
          <w:szCs w:val="24"/>
          <w:lang w:val="ro-MD" w:eastAsia="ru-RU" w:bidi="en-US"/>
        </w:rPr>
      </w:pPr>
      <w:r w:rsidRPr="00FB5EE6">
        <w:rPr>
          <w:rFonts w:asciiTheme="majorHAnsi" w:eastAsia="Times New Roman" w:hAnsiTheme="majorHAnsi" w:cstheme="majorHAnsi"/>
          <w:noProof/>
          <w:color w:val="000000"/>
          <w:sz w:val="24"/>
          <w:szCs w:val="24"/>
        </w:rPr>
        <w:drawing>
          <wp:inline distT="0" distB="0" distL="0" distR="0" wp14:anchorId="38BBE6CB" wp14:editId="1B91C1FB">
            <wp:extent cx="4128583" cy="2332893"/>
            <wp:effectExtent l="114300" t="114300" r="120015" b="144145"/>
            <wp:docPr id="3" name="Picture 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6"/>
                    <pic:cNvPicPr>
                      <a:picLocks noChangeAspect="1" noChangeArrowheads="1"/>
                    </pic:cNvPicPr>
                  </pic:nvPicPr>
                  <pic:blipFill>
                    <a:blip r:embed="rId14" cstate="print">
                      <a:extLst>
                        <a:ext uri="{28A0092B-C50C-407E-A947-70E740481C1C}">
                          <a14:useLocalDpi xmlns:a14="http://schemas.microsoft.com/office/drawing/2010/main" val="0"/>
                        </a:ext>
                      </a:extLst>
                    </a:blip>
                    <a:srcRect l="9581"/>
                    <a:stretch>
                      <a:fillRect/>
                    </a:stretch>
                  </pic:blipFill>
                  <pic:spPr bwMode="auto">
                    <a:xfrm>
                      <a:off x="0" y="0"/>
                      <a:ext cx="4171413" cy="2357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00246D" w14:textId="25A9B727" w:rsidR="00080153" w:rsidRPr="00FB5EE6" w:rsidRDefault="00A91126" w:rsidP="00080153">
      <w:pPr>
        <w:tabs>
          <w:tab w:val="left" w:pos="426"/>
        </w:tabs>
        <w:autoSpaceDE w:val="0"/>
        <w:autoSpaceDN w:val="0"/>
        <w:adjustRightInd w:val="0"/>
        <w:spacing w:after="0" w:line="276" w:lineRule="auto"/>
        <w:ind w:firstLine="720"/>
        <w:jc w:val="both"/>
        <w:rPr>
          <w:rFonts w:asciiTheme="majorHAnsi" w:eastAsia="Times New Roman" w:hAnsiTheme="majorHAnsi" w:cstheme="majorHAnsi"/>
          <w:i/>
          <w:color w:val="000000"/>
          <w:sz w:val="20"/>
          <w:szCs w:val="20"/>
          <w:lang w:val="ro-MD" w:eastAsia="ru-RU" w:bidi="en-US"/>
        </w:rPr>
      </w:pPr>
      <w:r>
        <w:rPr>
          <w:rFonts w:asciiTheme="majorHAnsi" w:eastAsia="Times New Roman" w:hAnsiTheme="majorHAnsi" w:cstheme="majorHAnsi"/>
          <w:b/>
          <w:i/>
          <w:color w:val="000000"/>
          <w:sz w:val="20"/>
          <w:szCs w:val="20"/>
          <w:lang w:val="ro-MD" w:eastAsia="ru-RU" w:bidi="en-US"/>
        </w:rPr>
        <w:t xml:space="preserve">                         </w:t>
      </w:r>
      <w:r w:rsidR="00080153" w:rsidRPr="00FB5EE6">
        <w:rPr>
          <w:rFonts w:asciiTheme="majorHAnsi" w:eastAsia="Times New Roman" w:hAnsiTheme="majorHAnsi" w:cstheme="majorHAnsi"/>
          <w:b/>
          <w:i/>
          <w:color w:val="000000"/>
          <w:sz w:val="20"/>
          <w:szCs w:val="20"/>
          <w:lang w:val="ro-MD" w:eastAsia="ru-RU" w:bidi="en-US"/>
        </w:rPr>
        <w:t>Sursă:</w:t>
      </w:r>
      <w:r w:rsidR="00080153" w:rsidRPr="00FB5EE6">
        <w:rPr>
          <w:rFonts w:asciiTheme="majorHAnsi" w:eastAsia="Times New Roman" w:hAnsiTheme="majorHAnsi" w:cstheme="majorHAnsi"/>
          <w:i/>
          <w:color w:val="000000"/>
          <w:sz w:val="20"/>
          <w:szCs w:val="20"/>
          <w:lang w:val="ro-MD" w:eastAsia="ru-RU" w:bidi="en-US"/>
        </w:rPr>
        <w:t xml:space="preserve"> Manualul</w:t>
      </w:r>
      <w:r w:rsidR="00C3704B">
        <w:rPr>
          <w:rFonts w:asciiTheme="majorHAnsi" w:eastAsia="Times New Roman" w:hAnsiTheme="majorHAnsi" w:cstheme="majorHAnsi"/>
          <w:i/>
          <w:color w:val="000000"/>
          <w:sz w:val="20"/>
          <w:szCs w:val="20"/>
          <w:lang w:val="ro-MD" w:eastAsia="ru-RU" w:bidi="en-US"/>
        </w:rPr>
        <w:t xml:space="preserve"> o</w:t>
      </w:r>
      <w:r w:rsidR="00080153" w:rsidRPr="00FB5EE6">
        <w:rPr>
          <w:rFonts w:asciiTheme="majorHAnsi" w:eastAsia="Times New Roman" w:hAnsiTheme="majorHAnsi" w:cstheme="majorHAnsi"/>
          <w:i/>
          <w:color w:val="000000"/>
          <w:sz w:val="20"/>
          <w:szCs w:val="20"/>
          <w:lang w:val="ro-MD" w:eastAsia="ru-RU" w:bidi="en-US"/>
        </w:rPr>
        <w:t>perațional al FNDR.</w:t>
      </w:r>
    </w:p>
    <w:p w14:paraId="2F8250ED" w14:textId="13B874B0" w:rsidR="00080153" w:rsidRPr="00FB5EE6" w:rsidRDefault="00080153" w:rsidP="00CE7306">
      <w:pPr>
        <w:tabs>
          <w:tab w:val="left" w:pos="426"/>
        </w:tabs>
        <w:autoSpaceDE w:val="0"/>
        <w:autoSpaceDN w:val="0"/>
        <w:adjustRightInd w:val="0"/>
        <w:spacing w:after="0" w:line="276" w:lineRule="auto"/>
        <w:ind w:left="142" w:firstLine="425"/>
        <w:jc w:val="both"/>
        <w:rPr>
          <w:rFonts w:asciiTheme="majorHAnsi" w:eastAsia="Times New Roman" w:hAnsiTheme="majorHAnsi" w:cstheme="majorHAnsi"/>
          <w:color w:val="000000"/>
          <w:sz w:val="24"/>
          <w:szCs w:val="24"/>
          <w:lang w:val="ro-MD" w:eastAsia="ru-RU"/>
        </w:rPr>
      </w:pPr>
      <w:r w:rsidRPr="00FB5EE6">
        <w:rPr>
          <w:rFonts w:asciiTheme="majorHAnsi" w:eastAsia="Times New Roman" w:hAnsiTheme="majorHAnsi" w:cstheme="majorHAnsi"/>
          <w:color w:val="000000"/>
          <w:sz w:val="24"/>
          <w:szCs w:val="24"/>
          <w:lang w:val="ro-MD" w:eastAsia="ru-RU"/>
        </w:rPr>
        <w:t xml:space="preserve">De menționat că </w:t>
      </w:r>
      <w:r w:rsidR="00AC2123">
        <w:rPr>
          <w:rFonts w:asciiTheme="majorHAnsi" w:eastAsia="Times New Roman" w:hAnsiTheme="majorHAnsi" w:cstheme="majorHAnsi"/>
          <w:color w:val="000000"/>
          <w:sz w:val="24"/>
          <w:szCs w:val="24"/>
          <w:lang w:val="ro-MD" w:eastAsia="ru-RU"/>
        </w:rPr>
        <w:t xml:space="preserve">prin </w:t>
      </w:r>
      <w:r w:rsidRPr="00FB5EE6">
        <w:rPr>
          <w:rFonts w:asciiTheme="majorHAnsi" w:eastAsia="Times New Roman" w:hAnsiTheme="majorHAnsi" w:cstheme="majorHAnsi"/>
          <w:color w:val="000000"/>
          <w:sz w:val="24"/>
          <w:szCs w:val="24"/>
          <w:lang w:val="ro-MD" w:eastAsia="ru-RU"/>
        </w:rPr>
        <w:t>proiectul DUP</w:t>
      </w:r>
      <w:r w:rsidR="00AC2123">
        <w:rPr>
          <w:rFonts w:asciiTheme="majorHAnsi" w:eastAsia="Times New Roman" w:hAnsiTheme="majorHAnsi" w:cstheme="majorHAnsi"/>
          <w:color w:val="000000"/>
          <w:sz w:val="24"/>
          <w:szCs w:val="24"/>
          <w:lang w:val="ro-MD" w:eastAsia="ru-RU"/>
        </w:rPr>
        <w:t xml:space="preserve">, </w:t>
      </w:r>
      <w:r w:rsidRPr="00FB5EE6">
        <w:rPr>
          <w:rFonts w:asciiTheme="majorHAnsi" w:eastAsia="Times New Roman" w:hAnsiTheme="majorHAnsi" w:cstheme="majorHAnsi"/>
          <w:color w:val="000000"/>
          <w:sz w:val="24"/>
          <w:szCs w:val="24"/>
          <w:lang w:val="ro-MD" w:eastAsia="ru-RU"/>
        </w:rPr>
        <w:t>elaborat de către MDRC (actualmente</w:t>
      </w:r>
      <w:r w:rsidR="00AC2123">
        <w:rPr>
          <w:rFonts w:asciiTheme="majorHAnsi" w:eastAsia="Times New Roman" w:hAnsiTheme="majorHAnsi" w:cstheme="majorHAnsi"/>
          <w:color w:val="000000"/>
          <w:sz w:val="24"/>
          <w:szCs w:val="24"/>
          <w:lang w:val="ro-MD" w:eastAsia="ru-RU"/>
        </w:rPr>
        <w:t xml:space="preserve"> - </w:t>
      </w:r>
      <w:r w:rsidRPr="00FB5EE6">
        <w:rPr>
          <w:rFonts w:asciiTheme="majorHAnsi" w:eastAsia="Times New Roman" w:hAnsiTheme="majorHAnsi" w:cstheme="majorHAnsi"/>
          <w:color w:val="000000"/>
          <w:sz w:val="24"/>
          <w:szCs w:val="24"/>
          <w:lang w:val="ro-MD" w:eastAsia="ru-RU"/>
        </w:rPr>
        <w:t>MADRM)</w:t>
      </w:r>
      <w:r w:rsidR="00AC2123">
        <w:rPr>
          <w:rFonts w:asciiTheme="majorHAnsi" w:eastAsia="Times New Roman" w:hAnsiTheme="majorHAnsi" w:cstheme="majorHAnsi"/>
          <w:color w:val="000000"/>
          <w:sz w:val="24"/>
          <w:szCs w:val="24"/>
          <w:lang w:val="ro-MD" w:eastAsia="ru-RU"/>
        </w:rPr>
        <w:t>,</w:t>
      </w:r>
      <w:r w:rsidRPr="00FB5EE6">
        <w:rPr>
          <w:rFonts w:asciiTheme="majorHAnsi" w:eastAsia="Times New Roman" w:hAnsiTheme="majorHAnsi" w:cstheme="majorHAnsi"/>
          <w:color w:val="000000"/>
          <w:sz w:val="24"/>
          <w:szCs w:val="24"/>
          <w:lang w:val="ro-MD" w:eastAsia="ru-RU"/>
        </w:rPr>
        <w:t xml:space="preserve"> s-a </w:t>
      </w:r>
      <w:r w:rsidRPr="00130D3E">
        <w:rPr>
          <w:rFonts w:asciiTheme="majorHAnsi" w:eastAsia="Times New Roman" w:hAnsiTheme="majorHAnsi" w:cstheme="majorHAnsi"/>
          <w:color w:val="000000"/>
          <w:sz w:val="24"/>
          <w:szCs w:val="24"/>
          <w:lang w:val="ro-MD" w:eastAsia="ru-RU"/>
        </w:rPr>
        <w:t xml:space="preserve">propus </w:t>
      </w:r>
      <w:r w:rsidR="00AC2123" w:rsidRPr="00931499">
        <w:rPr>
          <w:rFonts w:asciiTheme="majorHAnsi" w:eastAsia="Times New Roman" w:hAnsiTheme="majorHAnsi" w:cstheme="majorHAnsi"/>
          <w:color w:val="000000"/>
          <w:sz w:val="24"/>
          <w:szCs w:val="24"/>
          <w:lang w:val="ro-MD" w:eastAsia="ru-RU"/>
        </w:rPr>
        <w:t xml:space="preserve">de </w:t>
      </w:r>
      <w:r w:rsidRPr="009C52AB">
        <w:rPr>
          <w:rFonts w:asciiTheme="majorHAnsi" w:eastAsia="Times New Roman" w:hAnsiTheme="majorHAnsi" w:cstheme="majorHAnsi"/>
          <w:color w:val="000000"/>
          <w:sz w:val="24"/>
          <w:szCs w:val="24"/>
          <w:lang w:val="ro-MD" w:eastAsia="ru-RU"/>
        </w:rPr>
        <w:t>a fi stabilite</w:t>
      </w:r>
      <w:r w:rsidRPr="00FB5EE6">
        <w:rPr>
          <w:rFonts w:asciiTheme="majorHAnsi" w:eastAsia="Times New Roman" w:hAnsiTheme="majorHAnsi" w:cstheme="majorHAnsi"/>
          <w:color w:val="000000"/>
          <w:sz w:val="24"/>
          <w:szCs w:val="24"/>
          <w:lang w:val="ro-MD" w:eastAsia="ru-RU"/>
        </w:rPr>
        <w:t xml:space="preserve"> 6</w:t>
      </w:r>
      <w:r w:rsidR="00C77942" w:rsidRPr="00FB5EE6">
        <w:rPr>
          <w:rFonts w:asciiTheme="majorHAnsi" w:eastAsia="Times New Roman" w:hAnsiTheme="majorHAnsi" w:cstheme="majorHAnsi"/>
          <w:color w:val="000000"/>
          <w:sz w:val="24"/>
          <w:szCs w:val="24"/>
          <w:lang w:val="ro-MD" w:eastAsia="ru-RU"/>
        </w:rPr>
        <w:t>2</w:t>
      </w:r>
      <w:r w:rsidRPr="00FB5EE6">
        <w:rPr>
          <w:rFonts w:asciiTheme="majorHAnsi" w:eastAsia="Times New Roman" w:hAnsiTheme="majorHAnsi" w:cstheme="majorHAnsi"/>
          <w:color w:val="000000"/>
          <w:sz w:val="24"/>
          <w:szCs w:val="24"/>
          <w:lang w:val="ro-MD" w:eastAsia="ru-RU"/>
        </w:rPr>
        <w:t xml:space="preserve"> </w:t>
      </w:r>
      <w:r w:rsidR="00AC2123">
        <w:rPr>
          <w:rFonts w:asciiTheme="majorHAnsi" w:eastAsia="Times New Roman" w:hAnsiTheme="majorHAnsi" w:cstheme="majorHAnsi"/>
          <w:color w:val="000000"/>
          <w:sz w:val="24"/>
          <w:szCs w:val="24"/>
          <w:lang w:val="ro-MD" w:eastAsia="ru-RU"/>
        </w:rPr>
        <w:t xml:space="preserve">de </w:t>
      </w:r>
      <w:r w:rsidRPr="00FB5EE6">
        <w:rPr>
          <w:rFonts w:asciiTheme="majorHAnsi" w:eastAsia="Times New Roman" w:hAnsiTheme="majorHAnsi" w:cstheme="majorHAnsi"/>
          <w:color w:val="000000"/>
          <w:sz w:val="24"/>
          <w:szCs w:val="24"/>
          <w:lang w:val="ro-MD" w:eastAsia="ru-RU"/>
        </w:rPr>
        <w:t>proiecte prioritare, d</w:t>
      </w:r>
      <w:r w:rsidR="00C77942" w:rsidRPr="00FB5EE6">
        <w:rPr>
          <w:rFonts w:asciiTheme="majorHAnsi" w:eastAsia="Times New Roman" w:hAnsiTheme="majorHAnsi" w:cstheme="majorHAnsi"/>
          <w:color w:val="000000"/>
          <w:sz w:val="24"/>
          <w:szCs w:val="24"/>
          <w:lang w:val="ro-MD" w:eastAsia="ru-RU"/>
        </w:rPr>
        <w:t>intre care 52</w:t>
      </w:r>
      <w:r w:rsidRPr="00FB5EE6">
        <w:rPr>
          <w:rFonts w:asciiTheme="majorHAnsi" w:eastAsia="Times New Roman" w:hAnsiTheme="majorHAnsi" w:cstheme="majorHAnsi"/>
          <w:color w:val="000000"/>
          <w:sz w:val="24"/>
          <w:szCs w:val="24"/>
          <w:lang w:val="ro-MD" w:eastAsia="ru-RU"/>
        </w:rPr>
        <w:t xml:space="preserve"> de proiecte </w:t>
      </w:r>
      <w:r w:rsidR="00AC2123">
        <w:rPr>
          <w:rFonts w:asciiTheme="majorHAnsi" w:eastAsia="Times New Roman" w:hAnsiTheme="majorHAnsi" w:cstheme="majorHAnsi"/>
          <w:color w:val="000000"/>
          <w:sz w:val="24"/>
          <w:szCs w:val="24"/>
          <w:lang w:val="ro-MD" w:eastAsia="ru-RU"/>
        </w:rPr>
        <w:t xml:space="preserve">- </w:t>
      </w:r>
      <w:r w:rsidRPr="00FB5EE6">
        <w:rPr>
          <w:rFonts w:asciiTheme="majorHAnsi" w:eastAsia="Times New Roman" w:hAnsiTheme="majorHAnsi" w:cstheme="majorHAnsi"/>
          <w:color w:val="000000"/>
          <w:sz w:val="24"/>
          <w:szCs w:val="24"/>
          <w:lang w:val="ro-MD" w:eastAsia="ru-RU"/>
        </w:rPr>
        <w:t xml:space="preserve">colectate în rezultatul organizării în anul 2016 a Apelului </w:t>
      </w:r>
      <w:r w:rsidR="00C77942" w:rsidRPr="00FB5EE6">
        <w:rPr>
          <w:rFonts w:asciiTheme="majorHAnsi" w:eastAsia="Times New Roman" w:hAnsiTheme="majorHAnsi" w:cstheme="majorHAnsi"/>
          <w:color w:val="000000"/>
          <w:sz w:val="24"/>
          <w:szCs w:val="24"/>
          <w:lang w:val="ro-MD" w:eastAsia="ru-RU"/>
        </w:rPr>
        <w:t xml:space="preserve">de propuneri de proiecte, </w:t>
      </w:r>
      <w:r w:rsidR="00AC2123">
        <w:rPr>
          <w:rFonts w:asciiTheme="majorHAnsi" w:eastAsia="Times New Roman" w:hAnsiTheme="majorHAnsi" w:cstheme="majorHAnsi"/>
          <w:color w:val="000000"/>
          <w:sz w:val="24"/>
          <w:szCs w:val="24"/>
          <w:lang w:val="ro-MD" w:eastAsia="ru-RU"/>
        </w:rPr>
        <w:t>și</w:t>
      </w:r>
      <w:r w:rsidR="00C77942" w:rsidRPr="00FB5EE6">
        <w:rPr>
          <w:rFonts w:asciiTheme="majorHAnsi" w:eastAsia="Times New Roman" w:hAnsiTheme="majorHAnsi" w:cstheme="majorHAnsi"/>
          <w:color w:val="000000"/>
          <w:sz w:val="24"/>
          <w:szCs w:val="24"/>
          <w:lang w:val="ro-MD" w:eastAsia="ru-RU"/>
        </w:rPr>
        <w:t xml:space="preserve"> 10</w:t>
      </w:r>
      <w:r w:rsidRPr="00FB5EE6">
        <w:rPr>
          <w:rFonts w:asciiTheme="majorHAnsi" w:eastAsia="Times New Roman" w:hAnsiTheme="majorHAnsi" w:cstheme="majorHAnsi"/>
          <w:color w:val="000000"/>
          <w:sz w:val="24"/>
          <w:szCs w:val="24"/>
          <w:lang w:val="ro-MD" w:eastAsia="ru-RU"/>
        </w:rPr>
        <w:t xml:space="preserve"> proiecte</w:t>
      </w:r>
      <w:r w:rsidR="00C77942" w:rsidRPr="00FB5EE6">
        <w:rPr>
          <w:rFonts w:asciiTheme="majorHAnsi" w:eastAsia="Times New Roman" w:hAnsiTheme="majorHAnsi" w:cstheme="majorHAnsi"/>
          <w:color w:val="000000"/>
          <w:sz w:val="24"/>
          <w:szCs w:val="24"/>
          <w:lang w:val="ro-MD" w:eastAsia="ru-RU"/>
        </w:rPr>
        <w:t xml:space="preserve"> (665,53 mil.lei)</w:t>
      </w:r>
      <w:r w:rsidRPr="00FB5EE6">
        <w:rPr>
          <w:rFonts w:asciiTheme="majorHAnsi" w:eastAsia="Times New Roman" w:hAnsiTheme="majorHAnsi" w:cstheme="majorHAnsi"/>
          <w:color w:val="000000"/>
          <w:sz w:val="24"/>
          <w:szCs w:val="24"/>
          <w:lang w:val="ro-MD" w:eastAsia="ru-RU"/>
        </w:rPr>
        <w:t xml:space="preserve"> </w:t>
      </w:r>
      <w:r w:rsidR="00AC2123">
        <w:rPr>
          <w:rFonts w:asciiTheme="majorHAnsi" w:eastAsia="Times New Roman" w:hAnsiTheme="majorHAnsi" w:cstheme="majorHAnsi"/>
          <w:color w:val="000000"/>
          <w:sz w:val="24"/>
          <w:szCs w:val="24"/>
          <w:lang w:val="ro-MD" w:eastAsia="ru-RU"/>
        </w:rPr>
        <w:t>-</w:t>
      </w:r>
      <w:r w:rsidRPr="00FB5EE6">
        <w:rPr>
          <w:rFonts w:asciiTheme="majorHAnsi" w:eastAsia="Times New Roman" w:hAnsiTheme="majorHAnsi" w:cstheme="majorHAnsi"/>
          <w:color w:val="000000"/>
          <w:sz w:val="24"/>
          <w:szCs w:val="24"/>
          <w:lang w:val="ro-MD" w:eastAsia="ru-RU"/>
        </w:rPr>
        <w:t xml:space="preserve"> prelua</w:t>
      </w:r>
      <w:r w:rsidR="00C77942" w:rsidRPr="00FB5EE6">
        <w:rPr>
          <w:rFonts w:asciiTheme="majorHAnsi" w:eastAsia="Times New Roman" w:hAnsiTheme="majorHAnsi" w:cstheme="majorHAnsi"/>
          <w:color w:val="000000"/>
          <w:sz w:val="24"/>
          <w:szCs w:val="24"/>
          <w:lang w:val="ro-MD" w:eastAsia="ru-RU"/>
        </w:rPr>
        <w:t>te din DUP pentru anii 2013-2015</w:t>
      </w:r>
      <w:r w:rsidR="00AC2123">
        <w:rPr>
          <w:rFonts w:asciiTheme="majorHAnsi" w:eastAsia="Times New Roman" w:hAnsiTheme="majorHAnsi" w:cstheme="majorHAnsi"/>
          <w:color w:val="000000"/>
          <w:sz w:val="24"/>
          <w:szCs w:val="24"/>
          <w:lang w:val="ro-MD" w:eastAsia="ru-RU"/>
        </w:rPr>
        <w:t>,</w:t>
      </w:r>
      <w:r w:rsidRPr="00FB5EE6">
        <w:rPr>
          <w:rFonts w:asciiTheme="majorHAnsi" w:eastAsia="Times New Roman" w:hAnsiTheme="majorHAnsi" w:cstheme="majorHAnsi"/>
          <w:color w:val="000000"/>
          <w:sz w:val="24"/>
          <w:szCs w:val="24"/>
          <w:lang w:val="ro-MD" w:eastAsia="ru-RU"/>
        </w:rPr>
        <w:t xml:space="preserve"> care erau inițiate și aveau </w:t>
      </w:r>
      <w:r w:rsidR="00A91126">
        <w:rPr>
          <w:rFonts w:asciiTheme="majorHAnsi" w:eastAsia="Times New Roman" w:hAnsiTheme="majorHAnsi" w:cstheme="majorHAnsi"/>
          <w:color w:val="000000"/>
          <w:sz w:val="24"/>
          <w:szCs w:val="24"/>
          <w:lang w:val="ro-MD" w:eastAsia="ru-RU"/>
        </w:rPr>
        <w:t>un grad avansat de implementare.</w:t>
      </w:r>
      <w:r w:rsidRPr="00FB5EE6">
        <w:rPr>
          <w:rFonts w:asciiTheme="majorHAnsi" w:eastAsia="Times New Roman" w:hAnsiTheme="majorHAnsi" w:cstheme="majorHAnsi"/>
          <w:color w:val="000000"/>
          <w:sz w:val="24"/>
          <w:szCs w:val="24"/>
          <w:lang w:val="ro-MD" w:eastAsia="ru-RU"/>
        </w:rPr>
        <w:t xml:space="preserve"> </w:t>
      </w:r>
      <w:r w:rsidR="00A91126">
        <w:rPr>
          <w:rFonts w:asciiTheme="majorHAnsi" w:eastAsia="Times New Roman" w:hAnsiTheme="majorHAnsi" w:cstheme="majorHAnsi"/>
          <w:color w:val="000000"/>
          <w:sz w:val="24"/>
          <w:szCs w:val="24"/>
          <w:lang w:val="ro-MD" w:eastAsia="ru-RU"/>
        </w:rPr>
        <w:t>U</w:t>
      </w:r>
      <w:r w:rsidRPr="00FB5EE6">
        <w:rPr>
          <w:rFonts w:asciiTheme="majorHAnsi" w:eastAsia="Times New Roman" w:hAnsiTheme="majorHAnsi" w:cstheme="majorHAnsi"/>
          <w:color w:val="000000"/>
          <w:sz w:val="24"/>
          <w:szCs w:val="24"/>
          <w:lang w:val="ro-MD" w:eastAsia="ru-RU"/>
        </w:rPr>
        <w:t>lterior</w:t>
      </w:r>
      <w:r w:rsidR="00A91126">
        <w:rPr>
          <w:rFonts w:asciiTheme="majorHAnsi" w:eastAsia="Times New Roman" w:hAnsiTheme="majorHAnsi" w:cstheme="majorHAnsi"/>
          <w:color w:val="000000"/>
          <w:sz w:val="24"/>
          <w:szCs w:val="24"/>
          <w:lang w:val="ro-MD" w:eastAsia="ru-RU"/>
        </w:rPr>
        <w:t>,</w:t>
      </w:r>
      <w:r w:rsidRPr="00FB5EE6">
        <w:rPr>
          <w:rFonts w:asciiTheme="majorHAnsi" w:eastAsia="Times New Roman" w:hAnsiTheme="majorHAnsi" w:cstheme="majorHAnsi"/>
          <w:color w:val="000000"/>
          <w:sz w:val="24"/>
          <w:szCs w:val="24"/>
          <w:lang w:val="ro-MD" w:eastAsia="ru-RU"/>
        </w:rPr>
        <w:t xml:space="preserve"> ace</w:t>
      </w:r>
      <w:r w:rsidR="00A91126">
        <w:rPr>
          <w:rFonts w:asciiTheme="majorHAnsi" w:eastAsia="Times New Roman" w:hAnsiTheme="majorHAnsi" w:cstheme="majorHAnsi"/>
          <w:color w:val="000000"/>
          <w:sz w:val="24"/>
          <w:szCs w:val="24"/>
          <w:lang w:val="ro-MD" w:eastAsia="ru-RU"/>
        </w:rPr>
        <w:t>st</w:t>
      </w:r>
      <w:r w:rsidR="00A56332">
        <w:rPr>
          <w:rFonts w:asciiTheme="majorHAnsi" w:eastAsia="Times New Roman" w:hAnsiTheme="majorHAnsi" w:cstheme="majorHAnsi"/>
          <w:color w:val="000000"/>
          <w:sz w:val="24"/>
          <w:szCs w:val="24"/>
          <w:lang w:val="ro-MD" w:eastAsia="ru-RU"/>
        </w:rPr>
        <w:t xml:space="preserve"> proiect</w:t>
      </w:r>
      <w:r w:rsidR="00A91126">
        <w:rPr>
          <w:rFonts w:asciiTheme="majorHAnsi" w:eastAsia="Times New Roman" w:hAnsiTheme="majorHAnsi" w:cstheme="majorHAnsi"/>
          <w:color w:val="000000"/>
          <w:sz w:val="24"/>
          <w:szCs w:val="24"/>
          <w:lang w:val="ro-MD" w:eastAsia="ru-RU"/>
        </w:rPr>
        <w:t xml:space="preserve"> a fost prezentat Guvernului</w:t>
      </w:r>
      <w:r w:rsidRPr="00FB5EE6">
        <w:rPr>
          <w:rFonts w:asciiTheme="majorHAnsi" w:eastAsia="Times New Roman" w:hAnsiTheme="majorHAnsi" w:cstheme="majorHAnsi"/>
          <w:color w:val="000000"/>
          <w:sz w:val="24"/>
          <w:szCs w:val="24"/>
          <w:lang w:val="ro-MD" w:eastAsia="ru-RU"/>
        </w:rPr>
        <w:t xml:space="preserve"> și aprobat prin Hotărârea nr.203 din 29.03.2017</w:t>
      </w:r>
      <w:r w:rsidRPr="00FB5EE6">
        <w:rPr>
          <w:rFonts w:asciiTheme="majorHAnsi" w:eastAsia="Times New Roman" w:hAnsiTheme="majorHAnsi" w:cstheme="majorHAnsi"/>
          <w:color w:val="000000"/>
          <w:sz w:val="24"/>
          <w:szCs w:val="24"/>
          <w:vertAlign w:val="superscript"/>
          <w:lang w:val="ro-MD" w:eastAsia="ru-RU"/>
        </w:rPr>
        <w:footnoteReference w:id="15"/>
      </w:r>
      <w:r w:rsidRPr="00FB5EE6">
        <w:rPr>
          <w:rFonts w:asciiTheme="majorHAnsi" w:eastAsia="Times New Roman" w:hAnsiTheme="majorHAnsi" w:cstheme="majorHAnsi"/>
          <w:color w:val="000000"/>
          <w:sz w:val="24"/>
          <w:szCs w:val="24"/>
          <w:lang w:val="ro-MD" w:eastAsia="ru-RU"/>
        </w:rPr>
        <w:t>.</w:t>
      </w:r>
      <w:r w:rsidR="00C77942" w:rsidRPr="00FB5EE6">
        <w:rPr>
          <w:rFonts w:asciiTheme="majorHAnsi" w:eastAsia="Calibri" w:hAnsiTheme="majorHAnsi" w:cstheme="majorHAnsi"/>
          <w:bCs/>
          <w:sz w:val="24"/>
          <w:szCs w:val="24"/>
          <w:lang w:val="ro-MD"/>
        </w:rPr>
        <w:t xml:space="preserve"> </w:t>
      </w:r>
      <w:r w:rsidR="00C77942" w:rsidRPr="00FB5EE6">
        <w:rPr>
          <w:rFonts w:asciiTheme="majorHAnsi" w:eastAsia="Times New Roman" w:hAnsiTheme="majorHAnsi" w:cstheme="majorHAnsi"/>
          <w:bCs/>
          <w:color w:val="000000"/>
          <w:sz w:val="24"/>
          <w:szCs w:val="24"/>
          <w:lang w:val="ro-MD" w:eastAsia="ru-RU"/>
        </w:rPr>
        <w:t xml:space="preserve">În anul 2018 </w:t>
      </w:r>
      <w:r w:rsidR="00A56332">
        <w:rPr>
          <w:rFonts w:asciiTheme="majorHAnsi" w:eastAsia="Times New Roman" w:hAnsiTheme="majorHAnsi" w:cstheme="majorHAnsi"/>
          <w:bCs/>
          <w:color w:val="000000"/>
          <w:sz w:val="24"/>
          <w:szCs w:val="24"/>
          <w:lang w:val="ro-MD" w:eastAsia="ru-RU"/>
        </w:rPr>
        <w:t>s-</w:t>
      </w:r>
      <w:r w:rsidR="00C77942" w:rsidRPr="00FB5EE6">
        <w:rPr>
          <w:rFonts w:asciiTheme="majorHAnsi" w:eastAsia="Times New Roman" w:hAnsiTheme="majorHAnsi" w:cstheme="majorHAnsi"/>
          <w:bCs/>
          <w:color w:val="000000"/>
          <w:sz w:val="24"/>
          <w:szCs w:val="24"/>
          <w:lang w:val="ro-MD" w:eastAsia="ru-RU"/>
        </w:rPr>
        <w:t xml:space="preserve">au operat modificări în DUP, cu includerea a 4 proiecte suplimentare, astfel, numărul total  al proiectelor </w:t>
      </w:r>
      <w:r w:rsidR="00A56332" w:rsidRPr="00FB5EE6">
        <w:rPr>
          <w:rFonts w:asciiTheme="majorHAnsi" w:eastAsia="Times New Roman" w:hAnsiTheme="majorHAnsi" w:cstheme="majorHAnsi"/>
          <w:bCs/>
          <w:color w:val="000000"/>
          <w:sz w:val="24"/>
          <w:szCs w:val="24"/>
          <w:lang w:val="ro-MD" w:eastAsia="ru-RU"/>
        </w:rPr>
        <w:t xml:space="preserve">investiționale </w:t>
      </w:r>
      <w:r w:rsidR="00C77942" w:rsidRPr="00FB5EE6">
        <w:rPr>
          <w:rFonts w:asciiTheme="majorHAnsi" w:eastAsia="Times New Roman" w:hAnsiTheme="majorHAnsi" w:cstheme="majorHAnsi"/>
          <w:bCs/>
          <w:color w:val="000000"/>
          <w:sz w:val="24"/>
          <w:szCs w:val="24"/>
          <w:lang w:val="ro-MD" w:eastAsia="ru-RU"/>
        </w:rPr>
        <w:t>constituind  66, în valoare totală de 2388,23 mil.lei.</w:t>
      </w:r>
    </w:p>
    <w:p w14:paraId="35675A15" w14:textId="266131F2" w:rsidR="00080153" w:rsidRPr="00FB5EE6" w:rsidRDefault="00080153" w:rsidP="005B47E7">
      <w:pPr>
        <w:tabs>
          <w:tab w:val="left" w:pos="426"/>
        </w:tabs>
        <w:autoSpaceDE w:val="0"/>
        <w:autoSpaceDN w:val="0"/>
        <w:adjustRightInd w:val="0"/>
        <w:spacing w:after="0" w:line="276" w:lineRule="auto"/>
        <w:ind w:left="1004"/>
        <w:contextualSpacing/>
        <w:jc w:val="both"/>
        <w:rPr>
          <w:rFonts w:asciiTheme="majorHAnsi" w:eastAsia="Times New Roman" w:hAnsiTheme="majorHAnsi" w:cstheme="majorHAnsi"/>
          <w:b/>
          <w:i/>
          <w:color w:val="000000"/>
          <w:sz w:val="24"/>
          <w:szCs w:val="24"/>
          <w:lang w:val="ro-MD" w:eastAsia="ru-RU"/>
        </w:rPr>
      </w:pPr>
      <w:r w:rsidRPr="00FB5EE6">
        <w:rPr>
          <w:rFonts w:asciiTheme="majorHAnsi" w:eastAsia="Times New Roman" w:hAnsiTheme="majorHAnsi" w:cstheme="majorHAnsi"/>
          <w:color w:val="000000"/>
          <w:sz w:val="24"/>
          <w:szCs w:val="24"/>
          <w:lang w:val="ro-MD" w:eastAsia="ru-RU"/>
        </w:rPr>
        <w:t xml:space="preserve"> </w:t>
      </w:r>
      <w:r w:rsidR="00140D5F" w:rsidRPr="00FB5EE6">
        <w:rPr>
          <w:rFonts w:asciiTheme="majorHAnsi" w:eastAsia="Times New Roman" w:hAnsiTheme="majorHAnsi" w:cstheme="majorHAnsi"/>
          <w:b/>
          <w:i/>
          <w:color w:val="000000"/>
          <w:sz w:val="24"/>
          <w:szCs w:val="24"/>
          <w:lang w:val="ro-MD" w:eastAsia="ru-RU"/>
        </w:rPr>
        <w:t>M</w:t>
      </w:r>
      <w:r w:rsidRPr="00FB5EE6">
        <w:rPr>
          <w:rFonts w:asciiTheme="majorHAnsi" w:eastAsia="Times New Roman" w:hAnsiTheme="majorHAnsi" w:cstheme="majorHAnsi"/>
          <w:b/>
          <w:i/>
          <w:color w:val="000000"/>
          <w:sz w:val="24"/>
          <w:szCs w:val="24"/>
          <w:lang w:val="ro-MD" w:eastAsia="ru-RU"/>
        </w:rPr>
        <w:t>onitorizarea implementării SNDR 2016-2020</w:t>
      </w:r>
    </w:p>
    <w:p w14:paraId="58F7A421" w14:textId="4160C84D" w:rsidR="00080153" w:rsidRPr="00FB5EE6" w:rsidRDefault="00080153" w:rsidP="00CE7306">
      <w:pPr>
        <w:spacing w:after="0" w:line="276" w:lineRule="auto"/>
        <w:ind w:firstLine="567"/>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Monitorizarea implementării SNDR 2016-2020 se efectuează în conformitate cu prevederile </w:t>
      </w:r>
      <w:r w:rsidRPr="00FB5EE6">
        <w:rPr>
          <w:rFonts w:asciiTheme="majorHAnsi" w:eastAsia="Times New Roman" w:hAnsiTheme="majorHAnsi" w:cstheme="majorHAnsi"/>
          <w:i/>
          <w:sz w:val="24"/>
          <w:szCs w:val="24"/>
          <w:lang w:val="ro-MD" w:eastAsia="ru-RU"/>
        </w:rPr>
        <w:t>Instrucțiunii privind monitorizarea și evaluarea politicii de dezvoltare regională</w:t>
      </w:r>
      <w:r w:rsidR="00A56332">
        <w:rPr>
          <w:rFonts w:asciiTheme="majorHAnsi" w:eastAsia="Times New Roman" w:hAnsiTheme="majorHAnsi" w:cstheme="majorHAnsi"/>
          <w:i/>
          <w:sz w:val="24"/>
          <w:szCs w:val="24"/>
          <w:lang w:val="ro-MD" w:eastAsia="ru-RU"/>
        </w:rPr>
        <w:t>,</w:t>
      </w:r>
      <w:r w:rsidR="00E53CC4" w:rsidRPr="00FB5EE6">
        <w:rPr>
          <w:rFonts w:asciiTheme="majorHAnsi" w:eastAsia="Times New Roman" w:hAnsiTheme="majorHAnsi" w:cstheme="majorHAnsi"/>
          <w:i/>
          <w:sz w:val="24"/>
          <w:szCs w:val="24"/>
          <w:lang w:val="ro-MD" w:eastAsia="ru-RU"/>
        </w:rPr>
        <w:t xml:space="preserve"> </w:t>
      </w:r>
      <w:r w:rsidR="00E53CC4" w:rsidRPr="00FB5EE6">
        <w:rPr>
          <w:rFonts w:asciiTheme="majorHAnsi" w:eastAsia="Times New Roman" w:hAnsiTheme="majorHAnsi" w:cstheme="majorHAnsi"/>
          <w:sz w:val="24"/>
          <w:szCs w:val="24"/>
          <w:lang w:val="ro-MD" w:eastAsia="ru-RU"/>
        </w:rPr>
        <w:t xml:space="preserve">aprobată prin Ordinul Ministerului Dezvoltării Regionale și Construcțiilor nr.87 din 28.09.2011 </w:t>
      </w:r>
      <w:r w:rsidR="00A56332">
        <w:rPr>
          <w:rFonts w:asciiTheme="majorHAnsi" w:eastAsia="Times New Roman" w:hAnsiTheme="majorHAnsi" w:cstheme="majorHAnsi"/>
          <w:sz w:val="24"/>
          <w:szCs w:val="24"/>
          <w:lang w:val="ro-MD" w:eastAsia="ru-RU"/>
        </w:rPr>
        <w:t>(</w:t>
      </w:r>
      <w:r w:rsidR="00E53CC4" w:rsidRPr="00FB5EE6">
        <w:rPr>
          <w:rFonts w:asciiTheme="majorHAnsi" w:eastAsia="Times New Roman" w:hAnsiTheme="majorHAnsi" w:cstheme="majorHAnsi"/>
          <w:sz w:val="24"/>
          <w:szCs w:val="24"/>
          <w:lang w:val="ro-MD" w:eastAsia="ru-RU"/>
        </w:rPr>
        <w:t>cu modificările ulterioare</w:t>
      </w:r>
      <w:r w:rsidR="00A56332">
        <w:rPr>
          <w:rFonts w:asciiTheme="majorHAnsi" w:eastAsia="Times New Roman" w:hAnsiTheme="majorHAnsi" w:cstheme="majorHAnsi"/>
          <w:sz w:val="24"/>
          <w:szCs w:val="24"/>
          <w:lang w:val="ro-MD" w:eastAsia="ru-RU"/>
        </w:rPr>
        <w:t>)</w:t>
      </w:r>
      <w:r w:rsidR="00E53CC4" w:rsidRPr="00FB5EE6">
        <w:rPr>
          <w:rStyle w:val="FootnoteReference"/>
          <w:rFonts w:asciiTheme="majorHAnsi" w:eastAsia="Times New Roman" w:hAnsiTheme="majorHAnsi" w:cstheme="majorHAnsi"/>
          <w:sz w:val="24"/>
          <w:szCs w:val="24"/>
          <w:lang w:val="ro-MD" w:eastAsia="ru-RU"/>
        </w:rPr>
        <w:footnoteReference w:id="16"/>
      </w:r>
      <w:r w:rsidRPr="00FB5EE6">
        <w:rPr>
          <w:rFonts w:asciiTheme="majorHAnsi" w:eastAsia="Times New Roman" w:hAnsiTheme="majorHAnsi" w:cstheme="majorHAnsi"/>
          <w:sz w:val="24"/>
          <w:szCs w:val="24"/>
          <w:lang w:val="ro-MD" w:eastAsia="ru-RU"/>
        </w:rPr>
        <w:t>, care reprezintă o ghidare metodologică pentru reprezentanții MADRM, ADR și alți reprezentați relevanți, în vederea asigurării proces</w:t>
      </w:r>
      <w:r w:rsidR="00A56332">
        <w:rPr>
          <w:rFonts w:asciiTheme="majorHAnsi" w:eastAsia="Times New Roman" w:hAnsiTheme="majorHAnsi" w:cstheme="majorHAnsi"/>
          <w:sz w:val="24"/>
          <w:szCs w:val="24"/>
          <w:lang w:val="ro-MD" w:eastAsia="ru-RU"/>
        </w:rPr>
        <w:t>ului</w:t>
      </w:r>
      <w:r w:rsidRPr="00FB5EE6">
        <w:rPr>
          <w:rFonts w:asciiTheme="majorHAnsi" w:eastAsia="Times New Roman" w:hAnsiTheme="majorHAnsi" w:cstheme="majorHAnsi"/>
          <w:sz w:val="24"/>
          <w:szCs w:val="24"/>
          <w:lang w:val="ro-MD" w:eastAsia="ru-RU"/>
        </w:rPr>
        <w:t xml:space="preserve"> de monitorizare și </w:t>
      </w:r>
      <w:r w:rsidR="00A56332">
        <w:rPr>
          <w:rFonts w:asciiTheme="majorHAnsi" w:eastAsia="Times New Roman" w:hAnsiTheme="majorHAnsi" w:cstheme="majorHAnsi"/>
          <w:sz w:val="24"/>
          <w:szCs w:val="24"/>
          <w:lang w:val="ro-MD" w:eastAsia="ru-RU"/>
        </w:rPr>
        <w:t xml:space="preserve">de </w:t>
      </w:r>
      <w:r w:rsidRPr="00FB5EE6">
        <w:rPr>
          <w:rFonts w:asciiTheme="majorHAnsi" w:eastAsia="Times New Roman" w:hAnsiTheme="majorHAnsi" w:cstheme="majorHAnsi"/>
          <w:sz w:val="24"/>
          <w:szCs w:val="24"/>
          <w:lang w:val="ro-MD" w:eastAsia="ru-RU"/>
        </w:rPr>
        <w:t xml:space="preserve">evaluare </w:t>
      </w:r>
      <w:r w:rsidRPr="004D1774">
        <w:rPr>
          <w:rFonts w:asciiTheme="majorHAnsi" w:eastAsia="Times New Roman" w:hAnsiTheme="majorHAnsi" w:cstheme="majorHAnsi"/>
          <w:sz w:val="24"/>
          <w:szCs w:val="24"/>
          <w:lang w:val="ro-MD" w:eastAsia="ru-RU"/>
        </w:rPr>
        <w:t>bazat</w:t>
      </w:r>
      <w:r w:rsidR="00A56332" w:rsidRPr="004D1774">
        <w:rPr>
          <w:rFonts w:asciiTheme="majorHAnsi" w:eastAsia="Times New Roman" w:hAnsiTheme="majorHAnsi" w:cstheme="majorHAnsi"/>
          <w:sz w:val="24"/>
          <w:szCs w:val="24"/>
          <w:lang w:val="ro-MD" w:eastAsia="ru-RU"/>
        </w:rPr>
        <w:t>ă</w:t>
      </w:r>
      <w:r w:rsidRPr="00BD5E11">
        <w:rPr>
          <w:rFonts w:asciiTheme="majorHAnsi" w:eastAsia="Times New Roman" w:hAnsiTheme="majorHAnsi" w:cstheme="majorHAnsi"/>
          <w:sz w:val="24"/>
          <w:szCs w:val="24"/>
          <w:lang w:val="ro-MD" w:eastAsia="ru-RU"/>
        </w:rPr>
        <w:t xml:space="preserve"> pe rezultate</w:t>
      </w:r>
      <w:r w:rsidRPr="00FB5EE6">
        <w:rPr>
          <w:rFonts w:asciiTheme="majorHAnsi" w:eastAsia="Times New Roman" w:hAnsiTheme="majorHAnsi" w:cstheme="majorHAnsi"/>
          <w:sz w:val="24"/>
          <w:szCs w:val="24"/>
          <w:lang w:val="ro-MD" w:eastAsia="ru-RU"/>
        </w:rPr>
        <w:t xml:space="preserve"> a politicii </w:t>
      </w:r>
      <w:r w:rsidRPr="00FB5EE6">
        <w:rPr>
          <w:rFonts w:asciiTheme="majorHAnsi" w:eastAsia="Times New Roman" w:hAnsiTheme="majorHAnsi" w:cstheme="majorHAnsi"/>
          <w:sz w:val="24"/>
          <w:szCs w:val="24"/>
          <w:lang w:val="ro-MD" w:eastAsia="ru-RU"/>
        </w:rPr>
        <w:lastRenderedPageBreak/>
        <w:t>de dezvoltare region</w:t>
      </w:r>
      <w:r w:rsidR="003222C8" w:rsidRPr="00FB5EE6">
        <w:rPr>
          <w:rFonts w:asciiTheme="majorHAnsi" w:eastAsia="Times New Roman" w:hAnsiTheme="majorHAnsi" w:cstheme="majorHAnsi"/>
          <w:sz w:val="24"/>
          <w:szCs w:val="24"/>
          <w:lang w:val="ro-MD" w:eastAsia="ru-RU"/>
        </w:rPr>
        <w:t xml:space="preserve">ală. </w:t>
      </w:r>
      <w:r w:rsidRPr="00FB5EE6">
        <w:rPr>
          <w:rFonts w:asciiTheme="majorHAnsi" w:eastAsia="Times New Roman" w:hAnsiTheme="majorHAnsi" w:cstheme="majorHAnsi"/>
          <w:sz w:val="24"/>
          <w:szCs w:val="24"/>
          <w:lang w:val="ro-MD" w:eastAsia="ru-RU"/>
        </w:rPr>
        <w:t>În conformitate cu prevederile Strategiei, M</w:t>
      </w:r>
      <w:r w:rsidR="00A56332">
        <w:rPr>
          <w:rFonts w:asciiTheme="majorHAnsi" w:eastAsia="Times New Roman" w:hAnsiTheme="majorHAnsi" w:cstheme="majorHAnsi"/>
          <w:sz w:val="24"/>
          <w:szCs w:val="24"/>
          <w:lang w:val="ro-MD" w:eastAsia="ru-RU"/>
        </w:rPr>
        <w:t>ADRM</w:t>
      </w:r>
      <w:r w:rsidRPr="00FB5EE6">
        <w:rPr>
          <w:rFonts w:asciiTheme="majorHAnsi" w:eastAsia="Times New Roman" w:hAnsiTheme="majorHAnsi" w:cstheme="majorHAnsi"/>
          <w:sz w:val="24"/>
          <w:szCs w:val="24"/>
          <w:lang w:val="ro-MD" w:eastAsia="ru-RU"/>
        </w:rPr>
        <w:t xml:space="preserve"> prezintă Guvernului rapoarte privind progresul implementării acesteia.</w:t>
      </w:r>
    </w:p>
    <w:p w14:paraId="2F607149" w14:textId="1BA3587C" w:rsidR="003222C8" w:rsidRPr="00FB5EE6" w:rsidRDefault="003222C8" w:rsidP="00CE7306">
      <w:pPr>
        <w:spacing w:after="0" w:line="276" w:lineRule="auto"/>
        <w:ind w:firstLine="567"/>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La nivel naţional, </w:t>
      </w:r>
      <w:r w:rsidR="00140D5F" w:rsidRPr="00FB5EE6">
        <w:rPr>
          <w:rFonts w:asciiTheme="majorHAnsi" w:eastAsia="Times New Roman" w:hAnsiTheme="majorHAnsi" w:cstheme="majorHAnsi"/>
          <w:sz w:val="24"/>
          <w:szCs w:val="24"/>
          <w:lang w:val="ro-MD" w:eastAsia="ru-RU"/>
        </w:rPr>
        <w:t>CNCDR</w:t>
      </w:r>
      <w:r w:rsidRPr="00FB5EE6">
        <w:rPr>
          <w:rFonts w:asciiTheme="majorHAnsi" w:eastAsia="Times New Roman" w:hAnsiTheme="majorHAnsi" w:cstheme="majorHAnsi"/>
          <w:sz w:val="24"/>
          <w:szCs w:val="24"/>
          <w:lang w:val="ro-MD" w:eastAsia="ru-RU"/>
        </w:rPr>
        <w:t xml:space="preserve"> este principalul organism de monitorizare şi evaluare a </w:t>
      </w:r>
      <w:r w:rsidR="00C77942" w:rsidRPr="00FB5EE6">
        <w:rPr>
          <w:rFonts w:asciiTheme="majorHAnsi" w:eastAsia="Times New Roman" w:hAnsiTheme="majorHAnsi" w:cstheme="majorHAnsi"/>
          <w:sz w:val="24"/>
          <w:szCs w:val="24"/>
          <w:lang w:val="ro-MD" w:eastAsia="ru-RU"/>
        </w:rPr>
        <w:t>implementării Strategiei</w:t>
      </w:r>
      <w:r w:rsidRPr="00FB5EE6">
        <w:rPr>
          <w:rFonts w:asciiTheme="majorHAnsi" w:eastAsia="Times New Roman" w:hAnsiTheme="majorHAnsi" w:cstheme="majorHAnsi"/>
          <w:sz w:val="24"/>
          <w:szCs w:val="24"/>
          <w:lang w:val="ro-MD" w:eastAsia="ru-RU"/>
        </w:rPr>
        <w:t xml:space="preserve"> în conformitate cu monitorizarea şi evaluarea complexă bazată pe rezultate. La nivel regional, </w:t>
      </w:r>
      <w:r w:rsidRPr="00BD5E11">
        <w:rPr>
          <w:rFonts w:asciiTheme="majorHAnsi" w:eastAsia="Times New Roman" w:hAnsiTheme="majorHAnsi" w:cstheme="majorHAnsi"/>
          <w:sz w:val="24"/>
          <w:szCs w:val="24"/>
          <w:lang w:val="ro-MD" w:eastAsia="ru-RU"/>
        </w:rPr>
        <w:t>consiliile regionale pentru dezvoltare din regiunile de dezvoltare</w:t>
      </w:r>
      <w:r w:rsidRPr="00FB5EE6">
        <w:rPr>
          <w:rFonts w:asciiTheme="majorHAnsi" w:eastAsia="Times New Roman" w:hAnsiTheme="majorHAnsi" w:cstheme="majorHAnsi"/>
          <w:sz w:val="24"/>
          <w:szCs w:val="24"/>
          <w:lang w:val="ro-MD" w:eastAsia="ru-RU"/>
        </w:rPr>
        <w:t xml:space="preserve"> Nord, Sud, Centru şi UTA Găgăuzia </w:t>
      </w:r>
      <w:r w:rsidR="00140D5F" w:rsidRPr="00FB5EE6">
        <w:rPr>
          <w:rFonts w:asciiTheme="majorHAnsi" w:eastAsia="Times New Roman" w:hAnsiTheme="majorHAnsi" w:cstheme="majorHAnsi"/>
          <w:sz w:val="24"/>
          <w:szCs w:val="24"/>
          <w:lang w:val="ro-MD" w:eastAsia="ru-RU"/>
        </w:rPr>
        <w:t>sunt</w:t>
      </w:r>
      <w:r w:rsidRPr="00FB5EE6">
        <w:rPr>
          <w:rFonts w:asciiTheme="majorHAnsi" w:eastAsia="Times New Roman" w:hAnsiTheme="majorHAnsi" w:cstheme="majorHAnsi"/>
          <w:sz w:val="24"/>
          <w:szCs w:val="24"/>
          <w:lang w:val="ro-MD" w:eastAsia="ru-RU"/>
        </w:rPr>
        <w:t xml:space="preserve"> organismele responsabile </w:t>
      </w:r>
      <w:r w:rsidR="00B71E95">
        <w:rPr>
          <w:rFonts w:asciiTheme="majorHAnsi" w:eastAsia="Times New Roman" w:hAnsiTheme="majorHAnsi" w:cstheme="majorHAnsi"/>
          <w:sz w:val="24"/>
          <w:szCs w:val="24"/>
          <w:lang w:val="ro-MD" w:eastAsia="ru-RU"/>
        </w:rPr>
        <w:t>de</w:t>
      </w:r>
      <w:r w:rsidRPr="00FB5EE6">
        <w:rPr>
          <w:rFonts w:asciiTheme="majorHAnsi" w:eastAsia="Times New Roman" w:hAnsiTheme="majorHAnsi" w:cstheme="majorHAnsi"/>
          <w:sz w:val="24"/>
          <w:szCs w:val="24"/>
          <w:lang w:val="ro-MD" w:eastAsia="ru-RU"/>
        </w:rPr>
        <w:t xml:space="preserve"> monitorizarea şi evaluarea implementării SNDR în conformitate cu monitorizarea şi evaluarea complexă bazată pe rezultate. BNS este partenerul principal în sprijinirea MADRM în procesul de </w:t>
      </w:r>
      <w:r w:rsidR="00140D5F" w:rsidRPr="00FB5EE6">
        <w:rPr>
          <w:rFonts w:asciiTheme="majorHAnsi" w:eastAsia="Times New Roman" w:hAnsiTheme="majorHAnsi" w:cstheme="majorHAnsi"/>
          <w:sz w:val="24"/>
          <w:szCs w:val="24"/>
          <w:lang w:val="ro-MD" w:eastAsia="ru-RU"/>
        </w:rPr>
        <w:t>îmbunătățire</w:t>
      </w:r>
      <w:r w:rsidRPr="00FB5EE6">
        <w:rPr>
          <w:rFonts w:asciiTheme="majorHAnsi" w:eastAsia="Times New Roman" w:hAnsiTheme="majorHAnsi" w:cstheme="majorHAnsi"/>
          <w:sz w:val="24"/>
          <w:szCs w:val="24"/>
          <w:lang w:val="ro-MD" w:eastAsia="ru-RU"/>
        </w:rPr>
        <w:t xml:space="preserve"> a statisticilor regionale, în raport cu regiunile de dezvoltare. Pe durata implementării Strategiei, BNS a asigurat suportul metodologic pentru MADRM, a colectat şi a procesat datele conform indicatorilor de dezvoltare regională </w:t>
      </w:r>
      <w:r w:rsidR="00140D5F" w:rsidRPr="00FB5EE6">
        <w:rPr>
          <w:rFonts w:asciiTheme="majorHAnsi" w:eastAsia="Times New Roman" w:hAnsiTheme="majorHAnsi" w:cstheme="majorHAnsi"/>
          <w:sz w:val="24"/>
          <w:szCs w:val="24"/>
          <w:lang w:val="ro-MD" w:eastAsia="ru-RU"/>
        </w:rPr>
        <w:t>conveniți</w:t>
      </w:r>
      <w:r w:rsidRPr="00FB5EE6">
        <w:rPr>
          <w:rFonts w:asciiTheme="majorHAnsi" w:eastAsia="Times New Roman" w:hAnsiTheme="majorHAnsi" w:cstheme="majorHAnsi"/>
          <w:sz w:val="24"/>
          <w:szCs w:val="24"/>
          <w:lang w:val="ro-MD" w:eastAsia="ru-RU"/>
        </w:rPr>
        <w:t xml:space="preserve">, în scopul de a asigura evaluarea dinamicii de dezvoltare a regiunilor în perioada </w:t>
      </w:r>
      <w:r w:rsidR="00B71E95">
        <w:rPr>
          <w:rFonts w:asciiTheme="majorHAnsi" w:eastAsia="Times New Roman" w:hAnsiTheme="majorHAnsi" w:cstheme="majorHAnsi"/>
          <w:sz w:val="24"/>
          <w:szCs w:val="24"/>
          <w:lang w:val="ro-MD" w:eastAsia="ru-RU"/>
        </w:rPr>
        <w:t xml:space="preserve">anilor </w:t>
      </w:r>
      <w:r w:rsidRPr="00FB5EE6">
        <w:rPr>
          <w:rFonts w:asciiTheme="majorHAnsi" w:eastAsia="Times New Roman" w:hAnsiTheme="majorHAnsi" w:cstheme="majorHAnsi"/>
          <w:sz w:val="24"/>
          <w:szCs w:val="24"/>
          <w:lang w:val="ro-MD" w:eastAsia="ru-RU"/>
        </w:rPr>
        <w:t xml:space="preserve">2016–2020. </w:t>
      </w:r>
    </w:p>
    <w:p w14:paraId="21E6DB8F" w14:textId="53FF611F" w:rsidR="003222C8" w:rsidRPr="00FB5EE6" w:rsidRDefault="003222C8" w:rsidP="00CE7306">
      <w:pPr>
        <w:spacing w:after="0" w:line="276" w:lineRule="auto"/>
        <w:ind w:firstLine="567"/>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Ministerele de resort, care </w:t>
      </w:r>
      <w:r w:rsidR="00140D5F" w:rsidRPr="00FB5EE6">
        <w:rPr>
          <w:rFonts w:asciiTheme="majorHAnsi" w:eastAsia="Times New Roman" w:hAnsiTheme="majorHAnsi" w:cstheme="majorHAnsi"/>
          <w:sz w:val="24"/>
          <w:szCs w:val="24"/>
          <w:lang w:val="ro-MD" w:eastAsia="ru-RU"/>
        </w:rPr>
        <w:t>sunt</w:t>
      </w:r>
      <w:r w:rsidRPr="00FB5EE6">
        <w:rPr>
          <w:rFonts w:asciiTheme="majorHAnsi" w:eastAsia="Times New Roman" w:hAnsiTheme="majorHAnsi" w:cstheme="majorHAnsi"/>
          <w:sz w:val="24"/>
          <w:szCs w:val="24"/>
          <w:lang w:val="ro-MD" w:eastAsia="ru-RU"/>
        </w:rPr>
        <w:t xml:space="preserve"> parteneri în implementarea </w:t>
      </w:r>
      <w:r w:rsidR="00140D5F" w:rsidRPr="00FB5EE6">
        <w:rPr>
          <w:rFonts w:asciiTheme="majorHAnsi" w:eastAsia="Times New Roman" w:hAnsiTheme="majorHAnsi" w:cstheme="majorHAnsi"/>
          <w:sz w:val="24"/>
          <w:szCs w:val="24"/>
          <w:lang w:val="ro-MD" w:eastAsia="ru-RU"/>
        </w:rPr>
        <w:t>Strategiei</w:t>
      </w:r>
      <w:r w:rsidRPr="00FB5EE6">
        <w:rPr>
          <w:rFonts w:asciiTheme="majorHAnsi" w:eastAsia="Times New Roman" w:hAnsiTheme="majorHAnsi" w:cstheme="majorHAnsi"/>
          <w:sz w:val="24"/>
          <w:szCs w:val="24"/>
          <w:lang w:val="ro-MD" w:eastAsia="ru-RU"/>
        </w:rPr>
        <w:t xml:space="preserve">, instituţiile lor descentralizate la nivel regional/local, precum şi consiliile regionale pentru dezvoltare, </w:t>
      </w:r>
      <w:r w:rsidR="00807F1A" w:rsidRPr="00FB5EE6">
        <w:rPr>
          <w:rFonts w:asciiTheme="majorHAnsi" w:eastAsia="Times New Roman" w:hAnsiTheme="majorHAnsi" w:cstheme="majorHAnsi"/>
          <w:sz w:val="24"/>
          <w:szCs w:val="24"/>
          <w:lang w:val="ro-MD" w:eastAsia="ru-RU"/>
        </w:rPr>
        <w:t>ADR-urile</w:t>
      </w:r>
      <w:r w:rsidRPr="00FB5EE6">
        <w:rPr>
          <w:rFonts w:asciiTheme="majorHAnsi" w:eastAsia="Times New Roman" w:hAnsiTheme="majorHAnsi" w:cstheme="majorHAnsi"/>
          <w:sz w:val="24"/>
          <w:szCs w:val="24"/>
          <w:lang w:val="ro-MD" w:eastAsia="ru-RU"/>
        </w:rPr>
        <w:t xml:space="preserve"> sunt  responsabile de informaţiile şi datele necesare MADRM pentru a evalua nivelul de implementare a prezentei Strategii la nivel naţional şi, respectiv, la nivel regional. Consiliile regionale pentru dezvoltare și agenţiile de dezvoltare regională poartă răspunderea primordială pentru monitorizarea și evaluarea proiectelor de dezvoltare regională. Administraţia publică locală </w:t>
      </w:r>
      <w:r w:rsidR="00342442">
        <w:rPr>
          <w:rFonts w:asciiTheme="majorHAnsi" w:eastAsia="Times New Roman" w:hAnsiTheme="majorHAnsi" w:cstheme="majorHAnsi"/>
          <w:sz w:val="24"/>
          <w:szCs w:val="24"/>
          <w:lang w:val="ro-MD" w:eastAsia="ru-RU"/>
        </w:rPr>
        <w:t>este responsabilă de</w:t>
      </w:r>
      <w:r w:rsidRPr="00FB5EE6">
        <w:rPr>
          <w:rFonts w:asciiTheme="majorHAnsi" w:eastAsia="Times New Roman" w:hAnsiTheme="majorHAnsi" w:cstheme="majorHAnsi"/>
          <w:sz w:val="24"/>
          <w:szCs w:val="24"/>
          <w:lang w:val="ro-MD" w:eastAsia="ru-RU"/>
        </w:rPr>
        <w:t xml:space="preserve"> furniza</w:t>
      </w:r>
      <w:r w:rsidR="00342442">
        <w:rPr>
          <w:rFonts w:asciiTheme="majorHAnsi" w:eastAsia="Times New Roman" w:hAnsiTheme="majorHAnsi" w:cstheme="majorHAnsi"/>
          <w:sz w:val="24"/>
          <w:szCs w:val="24"/>
          <w:lang w:val="ro-MD" w:eastAsia="ru-RU"/>
        </w:rPr>
        <w:t>rea către</w:t>
      </w:r>
      <w:r w:rsidRPr="00FB5EE6">
        <w:rPr>
          <w:rFonts w:asciiTheme="majorHAnsi" w:eastAsia="Times New Roman" w:hAnsiTheme="majorHAnsi" w:cstheme="majorHAnsi"/>
          <w:sz w:val="24"/>
          <w:szCs w:val="24"/>
          <w:lang w:val="ro-MD" w:eastAsia="ru-RU"/>
        </w:rPr>
        <w:t xml:space="preserve"> </w:t>
      </w:r>
      <w:r w:rsidR="00807F1A" w:rsidRPr="00FB5EE6">
        <w:rPr>
          <w:rFonts w:asciiTheme="majorHAnsi" w:eastAsia="Times New Roman" w:hAnsiTheme="majorHAnsi" w:cstheme="majorHAnsi"/>
          <w:sz w:val="24"/>
          <w:szCs w:val="24"/>
          <w:lang w:val="ro-MD" w:eastAsia="ru-RU"/>
        </w:rPr>
        <w:t>A</w:t>
      </w:r>
      <w:r w:rsidR="009C7C45">
        <w:rPr>
          <w:rFonts w:asciiTheme="majorHAnsi" w:eastAsia="Times New Roman" w:hAnsiTheme="majorHAnsi" w:cstheme="majorHAnsi"/>
          <w:sz w:val="24"/>
          <w:szCs w:val="24"/>
          <w:lang w:val="ro-MD" w:eastAsia="ru-RU"/>
        </w:rPr>
        <w:t>DR-uri a</w:t>
      </w:r>
      <w:r w:rsidRPr="00FB5EE6">
        <w:rPr>
          <w:rFonts w:asciiTheme="majorHAnsi" w:eastAsia="Times New Roman" w:hAnsiTheme="majorHAnsi" w:cstheme="majorHAnsi"/>
          <w:sz w:val="24"/>
          <w:szCs w:val="24"/>
          <w:lang w:val="ro-MD" w:eastAsia="ru-RU"/>
        </w:rPr>
        <w:t xml:space="preserve"> </w:t>
      </w:r>
      <w:r w:rsidR="009C7C45">
        <w:rPr>
          <w:rFonts w:asciiTheme="majorHAnsi" w:eastAsia="Times New Roman" w:hAnsiTheme="majorHAnsi" w:cstheme="majorHAnsi"/>
          <w:sz w:val="24"/>
          <w:szCs w:val="24"/>
          <w:lang w:val="ro-MD" w:eastAsia="ru-RU"/>
        </w:rPr>
        <w:t>informațiilor</w:t>
      </w:r>
      <w:r w:rsidRPr="00FB5EE6">
        <w:rPr>
          <w:rFonts w:asciiTheme="majorHAnsi" w:eastAsia="Times New Roman" w:hAnsiTheme="majorHAnsi" w:cstheme="majorHAnsi"/>
          <w:sz w:val="24"/>
          <w:szCs w:val="24"/>
          <w:lang w:val="ro-MD" w:eastAsia="ru-RU"/>
        </w:rPr>
        <w:t xml:space="preserve"> necesare cu privire la </w:t>
      </w:r>
      <w:r w:rsidR="00807F1A" w:rsidRPr="00FB5EE6">
        <w:rPr>
          <w:rFonts w:asciiTheme="majorHAnsi" w:eastAsia="Times New Roman" w:hAnsiTheme="majorHAnsi" w:cstheme="majorHAnsi"/>
          <w:sz w:val="24"/>
          <w:szCs w:val="24"/>
          <w:lang w:val="ro-MD" w:eastAsia="ru-RU"/>
        </w:rPr>
        <w:t>evoluția</w:t>
      </w:r>
      <w:r w:rsidRPr="00FB5EE6">
        <w:rPr>
          <w:rFonts w:asciiTheme="majorHAnsi" w:eastAsia="Times New Roman" w:hAnsiTheme="majorHAnsi" w:cstheme="majorHAnsi"/>
          <w:sz w:val="24"/>
          <w:szCs w:val="24"/>
          <w:lang w:val="ro-MD" w:eastAsia="ru-RU"/>
        </w:rPr>
        <w:t xml:space="preserve"> implementării proiectelor regionale respective.</w:t>
      </w:r>
    </w:p>
    <w:p w14:paraId="3081AEDA" w14:textId="7885388B" w:rsidR="00080153" w:rsidRPr="00FB5EE6" w:rsidRDefault="00080153" w:rsidP="00CE7306">
      <w:pPr>
        <w:spacing w:after="0" w:line="276" w:lineRule="auto"/>
        <w:ind w:firstLine="567"/>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În anul 2020, MADRM a elaborat proiectul </w:t>
      </w:r>
      <w:r w:rsidR="00807F1A" w:rsidRPr="00FB5EE6">
        <w:rPr>
          <w:rFonts w:asciiTheme="majorHAnsi" w:eastAsia="Times New Roman" w:hAnsiTheme="majorHAnsi" w:cstheme="majorHAnsi"/>
          <w:sz w:val="24"/>
          <w:szCs w:val="24"/>
          <w:lang w:val="ro-MD" w:eastAsia="ru-RU"/>
        </w:rPr>
        <w:t>HG</w:t>
      </w:r>
      <w:r w:rsidRPr="00FB5EE6">
        <w:rPr>
          <w:rFonts w:asciiTheme="majorHAnsi" w:eastAsia="Times New Roman" w:hAnsiTheme="majorHAnsi" w:cstheme="majorHAnsi"/>
          <w:sz w:val="24"/>
          <w:szCs w:val="24"/>
          <w:lang w:val="ro-MD" w:eastAsia="ru-RU"/>
        </w:rPr>
        <w:t xml:space="preserve"> cu privire la aprobarea Conceptului </w:t>
      </w:r>
      <w:r w:rsidR="00B71E95">
        <w:rPr>
          <w:rFonts w:asciiTheme="majorHAnsi" w:eastAsia="Times New Roman" w:hAnsiTheme="majorHAnsi" w:cstheme="majorHAnsi"/>
          <w:sz w:val="24"/>
          <w:szCs w:val="24"/>
          <w:lang w:val="ro-MD" w:eastAsia="ru-RU"/>
        </w:rPr>
        <w:t>s</w:t>
      </w:r>
      <w:r w:rsidRPr="00FB5EE6">
        <w:rPr>
          <w:rFonts w:asciiTheme="majorHAnsi" w:eastAsia="Times New Roman" w:hAnsiTheme="majorHAnsi" w:cstheme="majorHAnsi"/>
          <w:sz w:val="24"/>
          <w:szCs w:val="24"/>
          <w:lang w:val="ro-MD" w:eastAsia="ru-RU"/>
        </w:rPr>
        <w:t xml:space="preserve">istemului informațional pentru </w:t>
      </w:r>
      <w:r w:rsidR="00B71E95">
        <w:rPr>
          <w:rFonts w:asciiTheme="majorHAnsi" w:eastAsia="Times New Roman" w:hAnsiTheme="majorHAnsi" w:cstheme="majorHAnsi"/>
          <w:sz w:val="24"/>
          <w:szCs w:val="24"/>
          <w:lang w:val="ro-MD" w:eastAsia="ru-RU"/>
        </w:rPr>
        <w:t>g</w:t>
      </w:r>
      <w:r w:rsidRPr="00FB5EE6">
        <w:rPr>
          <w:rFonts w:asciiTheme="majorHAnsi" w:eastAsia="Times New Roman" w:hAnsiTheme="majorHAnsi" w:cstheme="majorHAnsi"/>
          <w:sz w:val="24"/>
          <w:szCs w:val="24"/>
          <w:lang w:val="ro-MD" w:eastAsia="ru-RU"/>
        </w:rPr>
        <w:t xml:space="preserve">estiunea proiectelor de </w:t>
      </w:r>
      <w:r w:rsidR="00B71E95">
        <w:rPr>
          <w:rFonts w:asciiTheme="majorHAnsi" w:eastAsia="Times New Roman" w:hAnsiTheme="majorHAnsi" w:cstheme="majorHAnsi"/>
          <w:sz w:val="24"/>
          <w:szCs w:val="24"/>
          <w:lang w:val="ro-MD" w:eastAsia="ru-RU"/>
        </w:rPr>
        <w:t>d</w:t>
      </w:r>
      <w:r w:rsidRPr="00FB5EE6">
        <w:rPr>
          <w:rFonts w:asciiTheme="majorHAnsi" w:eastAsia="Times New Roman" w:hAnsiTheme="majorHAnsi" w:cstheme="majorHAnsi"/>
          <w:sz w:val="24"/>
          <w:szCs w:val="24"/>
          <w:lang w:val="ro-MD" w:eastAsia="ru-RU"/>
        </w:rPr>
        <w:t xml:space="preserve">ezvoltare </w:t>
      </w:r>
      <w:r w:rsidR="00B71E95">
        <w:rPr>
          <w:rFonts w:asciiTheme="majorHAnsi" w:eastAsia="Times New Roman" w:hAnsiTheme="majorHAnsi" w:cstheme="majorHAnsi"/>
          <w:sz w:val="24"/>
          <w:szCs w:val="24"/>
          <w:lang w:val="ro-MD" w:eastAsia="ru-RU"/>
        </w:rPr>
        <w:t>r</w:t>
      </w:r>
      <w:r w:rsidRPr="00FB5EE6">
        <w:rPr>
          <w:rFonts w:asciiTheme="majorHAnsi" w:eastAsia="Times New Roman" w:hAnsiTheme="majorHAnsi" w:cstheme="majorHAnsi"/>
          <w:sz w:val="24"/>
          <w:szCs w:val="24"/>
          <w:lang w:val="ro-MD" w:eastAsia="ru-RU"/>
        </w:rPr>
        <w:t>egională.</w:t>
      </w:r>
      <w:r w:rsidR="003222C8" w:rsidRPr="00FB5EE6">
        <w:rPr>
          <w:rFonts w:asciiTheme="majorHAnsi" w:eastAsia="Times New Roman" w:hAnsiTheme="majorHAnsi" w:cstheme="majorHAnsi"/>
          <w:sz w:val="24"/>
          <w:szCs w:val="24"/>
          <w:lang w:val="ro-MD" w:eastAsia="ru-RU"/>
        </w:rPr>
        <w:t xml:space="preserve"> </w:t>
      </w:r>
      <w:r w:rsidRPr="00FB5EE6">
        <w:rPr>
          <w:rFonts w:asciiTheme="majorHAnsi" w:eastAsia="Times New Roman" w:hAnsiTheme="majorHAnsi" w:cstheme="majorHAnsi"/>
          <w:sz w:val="24"/>
          <w:szCs w:val="24"/>
          <w:lang w:val="ro-MD" w:eastAsia="ru-RU"/>
        </w:rPr>
        <w:t xml:space="preserve">În </w:t>
      </w:r>
      <w:r w:rsidR="00B71E95">
        <w:rPr>
          <w:rFonts w:asciiTheme="majorHAnsi" w:eastAsia="Times New Roman" w:hAnsiTheme="majorHAnsi" w:cstheme="majorHAnsi"/>
          <w:sz w:val="24"/>
          <w:szCs w:val="24"/>
          <w:lang w:val="ro-MD" w:eastAsia="ru-RU"/>
        </w:rPr>
        <w:t xml:space="preserve">acest </w:t>
      </w:r>
      <w:r w:rsidRPr="00FB5EE6">
        <w:rPr>
          <w:rFonts w:asciiTheme="majorHAnsi" w:eastAsia="Times New Roman" w:hAnsiTheme="majorHAnsi" w:cstheme="majorHAnsi"/>
          <w:sz w:val="24"/>
          <w:szCs w:val="24"/>
          <w:lang w:val="ro-MD" w:eastAsia="ru-RU"/>
        </w:rPr>
        <w:t xml:space="preserve">context, prin prezentul proiect, </w:t>
      </w:r>
      <w:r w:rsidR="00B71E95">
        <w:rPr>
          <w:rFonts w:asciiTheme="majorHAnsi" w:eastAsia="Times New Roman" w:hAnsiTheme="majorHAnsi" w:cstheme="majorHAnsi"/>
          <w:sz w:val="24"/>
          <w:szCs w:val="24"/>
          <w:lang w:val="ro-MD" w:eastAsia="ru-RU"/>
        </w:rPr>
        <w:t>m</w:t>
      </w:r>
      <w:r w:rsidRPr="00FB5EE6">
        <w:rPr>
          <w:rFonts w:asciiTheme="majorHAnsi" w:eastAsia="Times New Roman" w:hAnsiTheme="majorHAnsi" w:cstheme="majorHAnsi"/>
          <w:sz w:val="24"/>
          <w:szCs w:val="24"/>
          <w:lang w:val="ro-MD" w:eastAsia="ru-RU"/>
        </w:rPr>
        <w:t xml:space="preserve">inisterul își propune să </w:t>
      </w:r>
      <w:r w:rsidRPr="00BD5E11">
        <w:rPr>
          <w:rFonts w:asciiTheme="majorHAnsi" w:eastAsia="Times New Roman" w:hAnsiTheme="majorHAnsi" w:cstheme="majorHAnsi"/>
          <w:sz w:val="24"/>
          <w:szCs w:val="24"/>
          <w:lang w:val="ro-MD" w:eastAsia="ru-RU"/>
        </w:rPr>
        <w:t>modernizeze abordarea de gestionare a proiectelor</w:t>
      </w:r>
      <w:r w:rsidRPr="00FB5EE6">
        <w:rPr>
          <w:rFonts w:asciiTheme="majorHAnsi" w:eastAsia="Times New Roman" w:hAnsiTheme="majorHAnsi" w:cstheme="majorHAnsi"/>
          <w:sz w:val="24"/>
          <w:szCs w:val="24"/>
          <w:lang w:val="ro-MD" w:eastAsia="ru-RU"/>
        </w:rPr>
        <w:t xml:space="preserve"> </w:t>
      </w:r>
      <w:r w:rsidR="00217502">
        <w:rPr>
          <w:rFonts w:asciiTheme="majorHAnsi" w:eastAsia="Times New Roman" w:hAnsiTheme="majorHAnsi" w:cstheme="majorHAnsi"/>
          <w:sz w:val="24"/>
          <w:szCs w:val="24"/>
          <w:lang w:val="ro-MD" w:eastAsia="ru-RU"/>
        </w:rPr>
        <w:t xml:space="preserve"> </w:t>
      </w:r>
      <w:r w:rsidRPr="00FB5EE6">
        <w:rPr>
          <w:rFonts w:asciiTheme="majorHAnsi" w:eastAsia="Times New Roman" w:hAnsiTheme="majorHAnsi" w:cstheme="majorHAnsi"/>
          <w:sz w:val="24"/>
          <w:szCs w:val="24"/>
          <w:lang w:val="ro-MD" w:eastAsia="ru-RU"/>
        </w:rPr>
        <w:t>investiți</w:t>
      </w:r>
      <w:r w:rsidR="00217502">
        <w:rPr>
          <w:rFonts w:asciiTheme="majorHAnsi" w:eastAsia="Times New Roman" w:hAnsiTheme="majorHAnsi" w:cstheme="majorHAnsi"/>
          <w:sz w:val="24"/>
          <w:szCs w:val="24"/>
          <w:lang w:val="ro-MD" w:eastAsia="ru-RU"/>
        </w:rPr>
        <w:t xml:space="preserve">onale </w:t>
      </w:r>
      <w:r w:rsidRPr="00FB5EE6">
        <w:rPr>
          <w:rFonts w:asciiTheme="majorHAnsi" w:eastAsia="Times New Roman" w:hAnsiTheme="majorHAnsi" w:cstheme="majorHAnsi"/>
          <w:sz w:val="24"/>
          <w:szCs w:val="24"/>
          <w:lang w:val="ro-MD" w:eastAsia="ru-RU"/>
        </w:rPr>
        <w:t xml:space="preserve"> finanțate atât din Fondul Național pentru Dezvoltare Regională, cât și din fonduri externe, precum și să dezvolte o platformă de tip web, care </w:t>
      </w:r>
      <w:r w:rsidR="00217502">
        <w:rPr>
          <w:rFonts w:asciiTheme="majorHAnsi" w:eastAsia="Times New Roman" w:hAnsiTheme="majorHAnsi" w:cstheme="majorHAnsi"/>
          <w:sz w:val="24"/>
          <w:szCs w:val="24"/>
          <w:lang w:val="ro-MD" w:eastAsia="ru-RU"/>
        </w:rPr>
        <w:t>să</w:t>
      </w:r>
      <w:r w:rsidRPr="00FB5EE6">
        <w:rPr>
          <w:rFonts w:asciiTheme="majorHAnsi" w:eastAsia="Times New Roman" w:hAnsiTheme="majorHAnsi" w:cstheme="majorHAnsi"/>
          <w:sz w:val="24"/>
          <w:szCs w:val="24"/>
          <w:lang w:val="ro-MD" w:eastAsia="ru-RU"/>
        </w:rPr>
        <w:t xml:space="preserve"> oper</w:t>
      </w:r>
      <w:r w:rsidR="00217502">
        <w:rPr>
          <w:rFonts w:asciiTheme="majorHAnsi" w:eastAsia="Times New Roman" w:hAnsiTheme="majorHAnsi" w:cstheme="majorHAnsi"/>
          <w:sz w:val="24"/>
          <w:szCs w:val="24"/>
          <w:lang w:val="ro-MD" w:eastAsia="ru-RU"/>
        </w:rPr>
        <w:t>eze</w:t>
      </w:r>
      <w:r w:rsidRPr="00FB5EE6">
        <w:rPr>
          <w:rFonts w:asciiTheme="majorHAnsi" w:eastAsia="Times New Roman" w:hAnsiTheme="majorHAnsi" w:cstheme="majorHAnsi"/>
          <w:sz w:val="24"/>
          <w:szCs w:val="24"/>
          <w:lang w:val="ro-MD" w:eastAsia="ru-RU"/>
        </w:rPr>
        <w:t xml:space="preserve"> o bază de date </w:t>
      </w:r>
      <w:r w:rsidR="00217502">
        <w:rPr>
          <w:rFonts w:asciiTheme="majorHAnsi" w:eastAsia="Times New Roman" w:hAnsiTheme="majorHAnsi" w:cstheme="majorHAnsi"/>
          <w:sz w:val="24"/>
          <w:szCs w:val="24"/>
          <w:lang w:val="ro-MD" w:eastAsia="ru-RU"/>
        </w:rPr>
        <w:t>pentru</w:t>
      </w:r>
      <w:r w:rsidRPr="00FB5EE6">
        <w:rPr>
          <w:rFonts w:asciiTheme="majorHAnsi" w:eastAsia="Times New Roman" w:hAnsiTheme="majorHAnsi" w:cstheme="majorHAnsi"/>
          <w:sz w:val="24"/>
          <w:szCs w:val="24"/>
          <w:lang w:val="ro-MD" w:eastAsia="ru-RU"/>
        </w:rPr>
        <w:t xml:space="preserve"> ține</w:t>
      </w:r>
      <w:r w:rsidR="00217502">
        <w:rPr>
          <w:rFonts w:asciiTheme="majorHAnsi" w:eastAsia="Times New Roman" w:hAnsiTheme="majorHAnsi" w:cstheme="majorHAnsi"/>
          <w:sz w:val="24"/>
          <w:szCs w:val="24"/>
          <w:lang w:val="ro-MD" w:eastAsia="ru-RU"/>
        </w:rPr>
        <w:t>rea</w:t>
      </w:r>
      <w:r w:rsidRPr="00FB5EE6">
        <w:rPr>
          <w:rFonts w:asciiTheme="majorHAnsi" w:eastAsia="Times New Roman" w:hAnsiTheme="majorHAnsi" w:cstheme="majorHAnsi"/>
          <w:sz w:val="24"/>
          <w:szCs w:val="24"/>
          <w:lang w:val="ro-MD" w:eastAsia="ru-RU"/>
        </w:rPr>
        <w:t xml:space="preserve"> în mod centralizat </w:t>
      </w:r>
      <w:r w:rsidR="00217502">
        <w:rPr>
          <w:rFonts w:asciiTheme="majorHAnsi" w:eastAsia="Times New Roman" w:hAnsiTheme="majorHAnsi" w:cstheme="majorHAnsi"/>
          <w:sz w:val="24"/>
          <w:szCs w:val="24"/>
          <w:lang w:val="ro-MD" w:eastAsia="ru-RU"/>
        </w:rPr>
        <w:t xml:space="preserve">a </w:t>
      </w:r>
      <w:r w:rsidRPr="00FB5EE6">
        <w:rPr>
          <w:rFonts w:asciiTheme="majorHAnsi" w:eastAsia="Times New Roman" w:hAnsiTheme="majorHAnsi" w:cstheme="majorHAnsi"/>
          <w:sz w:val="24"/>
          <w:szCs w:val="24"/>
          <w:lang w:val="ro-MD" w:eastAsia="ru-RU"/>
        </w:rPr>
        <w:t>evidenț</w:t>
      </w:r>
      <w:r w:rsidR="00217502">
        <w:rPr>
          <w:rFonts w:asciiTheme="majorHAnsi" w:eastAsia="Times New Roman" w:hAnsiTheme="majorHAnsi" w:cstheme="majorHAnsi"/>
          <w:sz w:val="24"/>
          <w:szCs w:val="24"/>
          <w:lang w:val="ro-MD" w:eastAsia="ru-RU"/>
        </w:rPr>
        <w:t>ei</w:t>
      </w:r>
      <w:r w:rsidRPr="00FB5EE6">
        <w:rPr>
          <w:rFonts w:asciiTheme="majorHAnsi" w:eastAsia="Times New Roman" w:hAnsiTheme="majorHAnsi" w:cstheme="majorHAnsi"/>
          <w:sz w:val="24"/>
          <w:szCs w:val="24"/>
          <w:lang w:val="ro-MD" w:eastAsia="ru-RU"/>
        </w:rPr>
        <w:t xml:space="preserve"> proiectelor de dezvoltare regională. Noul concept urmează să ofere un sistem de furnizare a datelor și să asigure procesul de raportare privind implementarea proiectelor de investiții pentru dezvoltare regională.</w:t>
      </w:r>
    </w:p>
    <w:p w14:paraId="7A1DB9FB" w14:textId="29D7207D" w:rsidR="00080153" w:rsidRPr="00FB5EE6" w:rsidRDefault="00080153" w:rsidP="005B47E7">
      <w:pPr>
        <w:spacing w:after="0" w:line="276" w:lineRule="auto"/>
        <w:ind w:left="567"/>
        <w:contextualSpacing/>
        <w:jc w:val="both"/>
        <w:rPr>
          <w:rFonts w:asciiTheme="majorHAnsi" w:eastAsia="Times New Roman" w:hAnsiTheme="majorHAnsi" w:cstheme="majorHAnsi"/>
          <w:b/>
          <w:sz w:val="24"/>
          <w:szCs w:val="24"/>
          <w:lang w:val="ro-MD" w:eastAsia="ru-RU"/>
        </w:rPr>
      </w:pPr>
      <w:r w:rsidRPr="00FB5EE6">
        <w:rPr>
          <w:rFonts w:asciiTheme="majorHAnsi" w:eastAsia="Times New Roman" w:hAnsiTheme="majorHAnsi" w:cstheme="majorHAnsi"/>
          <w:b/>
          <w:sz w:val="24"/>
          <w:szCs w:val="24"/>
          <w:lang w:val="ro-MD" w:eastAsia="ru-RU"/>
        </w:rPr>
        <w:t>Bunele practici în aspectul funcționării politicii de dezvoltare regională</w:t>
      </w:r>
    </w:p>
    <w:p w14:paraId="6174DBC0" w14:textId="05AF3F4F" w:rsidR="00080153" w:rsidRPr="00FB5EE6" w:rsidRDefault="00080153" w:rsidP="003222C8">
      <w:pPr>
        <w:spacing w:after="0" w:line="276" w:lineRule="auto"/>
        <w:ind w:firstLine="567"/>
        <w:jc w:val="both"/>
        <w:rPr>
          <w:rFonts w:asciiTheme="majorHAnsi" w:eastAsia="Times New Roman" w:hAnsiTheme="majorHAnsi" w:cstheme="majorHAnsi"/>
          <w:bCs/>
          <w:sz w:val="24"/>
          <w:szCs w:val="24"/>
          <w:lang w:val="ro-MD"/>
        </w:rPr>
      </w:pPr>
      <w:r w:rsidRPr="00FB5EE6">
        <w:rPr>
          <w:rFonts w:asciiTheme="majorHAnsi" w:eastAsia="Times New Roman" w:hAnsiTheme="majorHAnsi" w:cstheme="majorHAnsi"/>
          <w:bCs/>
          <w:sz w:val="24"/>
          <w:szCs w:val="24"/>
          <w:lang w:val="ro-MD"/>
        </w:rPr>
        <w:t>Raportul Barca</w:t>
      </w:r>
      <w:r w:rsidRPr="00FB5EE6">
        <w:rPr>
          <w:rFonts w:asciiTheme="majorHAnsi" w:eastAsia="Times New Roman" w:hAnsiTheme="majorHAnsi" w:cstheme="majorHAnsi"/>
          <w:bCs/>
          <w:sz w:val="24"/>
          <w:szCs w:val="24"/>
          <w:vertAlign w:val="superscript"/>
          <w:lang w:val="ro-MD"/>
        </w:rPr>
        <w:footnoteReference w:id="17"/>
      </w:r>
      <w:r w:rsidRPr="00FB5EE6">
        <w:rPr>
          <w:rFonts w:asciiTheme="majorHAnsi" w:eastAsia="Times New Roman" w:hAnsiTheme="majorHAnsi" w:cstheme="majorHAnsi"/>
          <w:bCs/>
          <w:sz w:val="24"/>
          <w:szCs w:val="24"/>
          <w:lang w:val="ro-MD"/>
        </w:rPr>
        <w:t xml:space="preserve"> întitulat „O agendă pentru reforma politicii de coeziune”, raport independent de evaluare</w:t>
      </w:r>
      <w:r w:rsidR="004A5E31">
        <w:rPr>
          <w:rFonts w:asciiTheme="majorHAnsi" w:eastAsia="Times New Roman" w:hAnsiTheme="majorHAnsi" w:cstheme="majorHAnsi"/>
          <w:bCs/>
          <w:sz w:val="24"/>
          <w:szCs w:val="24"/>
          <w:lang w:val="ro-MD"/>
        </w:rPr>
        <w:t>,</w:t>
      </w:r>
      <w:r w:rsidRPr="00FB5EE6">
        <w:rPr>
          <w:rFonts w:asciiTheme="majorHAnsi" w:eastAsia="Times New Roman" w:hAnsiTheme="majorHAnsi" w:cstheme="majorHAnsi"/>
          <w:bCs/>
          <w:sz w:val="24"/>
          <w:szCs w:val="24"/>
          <w:lang w:val="ro-MD"/>
        </w:rPr>
        <w:t xml:space="preserve"> elaborat la </w:t>
      </w:r>
      <w:r w:rsidRPr="00BD5E11">
        <w:rPr>
          <w:rFonts w:asciiTheme="majorHAnsi" w:eastAsia="Times New Roman" w:hAnsiTheme="majorHAnsi" w:cstheme="majorHAnsi"/>
          <w:bCs/>
          <w:sz w:val="24"/>
          <w:szCs w:val="24"/>
          <w:lang w:val="ro-MD"/>
        </w:rPr>
        <w:t>cererea Comisiei Europene</w:t>
      </w:r>
      <w:r w:rsidRPr="003966B4">
        <w:rPr>
          <w:rFonts w:asciiTheme="majorHAnsi" w:eastAsia="Times New Roman" w:hAnsiTheme="majorHAnsi" w:cstheme="majorHAnsi"/>
          <w:bCs/>
          <w:sz w:val="24"/>
          <w:szCs w:val="24"/>
          <w:lang w:val="ro-MD"/>
        </w:rPr>
        <w:t>, defineşte</w:t>
      </w:r>
      <w:r w:rsidRPr="00FB5EE6">
        <w:rPr>
          <w:rFonts w:asciiTheme="majorHAnsi" w:eastAsia="Times New Roman" w:hAnsiTheme="majorHAnsi" w:cstheme="majorHAnsi"/>
          <w:bCs/>
          <w:sz w:val="24"/>
          <w:szCs w:val="24"/>
          <w:lang w:val="ro-MD"/>
        </w:rPr>
        <w:t xml:space="preserve"> politica de coeziune a </w:t>
      </w:r>
      <w:r w:rsidR="0050347F" w:rsidRPr="00FB5EE6">
        <w:rPr>
          <w:rFonts w:asciiTheme="majorHAnsi" w:eastAsia="Times New Roman" w:hAnsiTheme="majorHAnsi" w:cstheme="majorHAnsi"/>
          <w:bCs/>
          <w:sz w:val="24"/>
          <w:szCs w:val="24"/>
          <w:lang w:val="ro-MD"/>
        </w:rPr>
        <w:t>UE</w:t>
      </w:r>
      <w:r w:rsidRPr="00FB5EE6">
        <w:rPr>
          <w:rFonts w:asciiTheme="majorHAnsi" w:eastAsia="Times New Roman" w:hAnsiTheme="majorHAnsi" w:cstheme="majorHAnsi"/>
          <w:bCs/>
          <w:sz w:val="24"/>
          <w:szCs w:val="24"/>
          <w:lang w:val="ro-MD"/>
        </w:rPr>
        <w:t xml:space="preserve"> drept o nouă paradigmă care inspiră politici „pe baze locale”</w:t>
      </w:r>
      <w:r w:rsidR="004A5E31">
        <w:rPr>
          <w:rFonts w:asciiTheme="majorHAnsi" w:eastAsia="Times New Roman" w:hAnsiTheme="majorHAnsi" w:cstheme="majorHAnsi"/>
          <w:bCs/>
          <w:sz w:val="24"/>
          <w:szCs w:val="24"/>
          <w:lang w:val="ro-MD"/>
        </w:rPr>
        <w:t>,</w:t>
      </w:r>
      <w:r w:rsidRPr="00FB5EE6">
        <w:rPr>
          <w:rFonts w:asciiTheme="majorHAnsi" w:eastAsia="Times New Roman" w:hAnsiTheme="majorHAnsi" w:cstheme="majorHAnsi"/>
          <w:bCs/>
          <w:sz w:val="24"/>
          <w:szCs w:val="24"/>
          <w:lang w:val="ro-MD"/>
        </w:rPr>
        <w:t xml:space="preserve"> ale căror obiective constau în „creşterea bunăstării şi îmbunătăţirea nivelului de viaţă” şi în „generarea şi menţinerea avantajelor competitive regionale”. Astfel, dezvoltarea regională este integrată treptat într-o politică mai largă a coeziunii economice, sociale şi teritoriale, devenită o paradigmă de dezvoltare ce presupune politici şi intervenţii „teritorializate” care vizează eficienţa şi echitatea: toate regiunile trebuie să-şi realizeze potenţialul deplin de dezvoltare şi toţi cetăţenii trebuie să aibă şanse egale, indiferent de locul unde trăiesc.</w:t>
      </w:r>
    </w:p>
    <w:p w14:paraId="5B1F4178" w14:textId="643EE20B" w:rsidR="00080153" w:rsidRPr="00FB5EE6" w:rsidRDefault="00080153" w:rsidP="00CE7306">
      <w:pPr>
        <w:spacing w:after="0" w:line="276" w:lineRule="auto"/>
        <w:ind w:firstLine="567"/>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În acest sens</w:t>
      </w:r>
      <w:r w:rsidR="004A5E31">
        <w:rPr>
          <w:rFonts w:asciiTheme="majorHAnsi" w:eastAsia="Times New Roman" w:hAnsiTheme="majorHAnsi" w:cstheme="majorHAnsi"/>
          <w:sz w:val="24"/>
          <w:szCs w:val="24"/>
          <w:lang w:val="ro-MD" w:eastAsia="ru-RU"/>
        </w:rPr>
        <w:t>,</w:t>
      </w:r>
      <w:r w:rsidRPr="00FB5EE6">
        <w:rPr>
          <w:rFonts w:asciiTheme="majorHAnsi" w:eastAsia="Times New Roman" w:hAnsiTheme="majorHAnsi" w:cstheme="majorHAnsi"/>
          <w:sz w:val="24"/>
          <w:szCs w:val="24"/>
          <w:lang w:val="ro-MD" w:eastAsia="ru-RU"/>
        </w:rPr>
        <w:t xml:space="preserve"> se menționează importanța </w:t>
      </w:r>
      <w:r w:rsidRPr="00BD5E11">
        <w:rPr>
          <w:rFonts w:asciiTheme="majorHAnsi" w:eastAsia="Times New Roman" w:hAnsiTheme="majorHAnsi" w:cstheme="majorHAnsi"/>
          <w:sz w:val="24"/>
          <w:szCs w:val="24"/>
          <w:lang w:val="ro-MD" w:eastAsia="ru-RU"/>
        </w:rPr>
        <w:t>crucială pentru planificarea</w:t>
      </w:r>
      <w:r w:rsidRPr="003966B4">
        <w:rPr>
          <w:rFonts w:asciiTheme="majorHAnsi" w:eastAsia="Times New Roman" w:hAnsiTheme="majorHAnsi" w:cstheme="majorHAnsi"/>
          <w:sz w:val="24"/>
          <w:szCs w:val="24"/>
          <w:lang w:val="ro-MD" w:eastAsia="ru-RU"/>
        </w:rPr>
        <w:t>,</w:t>
      </w:r>
      <w:r w:rsidRPr="00FB5EE6">
        <w:rPr>
          <w:rFonts w:asciiTheme="majorHAnsi" w:eastAsia="Times New Roman" w:hAnsiTheme="majorHAnsi" w:cstheme="majorHAnsi"/>
          <w:sz w:val="24"/>
          <w:szCs w:val="24"/>
          <w:lang w:val="ro-MD" w:eastAsia="ru-RU"/>
        </w:rPr>
        <w:t xml:space="preserve"> monitorizarea şi evaluarea politicii regionale, producerea unor date statistice relevante la nivel regional, utile </w:t>
      </w:r>
      <w:r w:rsidRPr="00FB5EE6">
        <w:rPr>
          <w:rFonts w:asciiTheme="majorHAnsi" w:eastAsia="Times New Roman" w:hAnsiTheme="majorHAnsi" w:cstheme="majorHAnsi"/>
          <w:sz w:val="24"/>
          <w:szCs w:val="24"/>
          <w:lang w:val="ro-MD" w:eastAsia="ru-RU"/>
        </w:rPr>
        <w:lastRenderedPageBreak/>
        <w:t xml:space="preserve">factorilor </w:t>
      </w:r>
      <w:r w:rsidR="004A5E31" w:rsidRPr="00FB5EE6">
        <w:rPr>
          <w:rFonts w:asciiTheme="majorHAnsi" w:eastAsia="Times New Roman" w:hAnsiTheme="majorHAnsi" w:cstheme="majorHAnsi"/>
          <w:sz w:val="24"/>
          <w:szCs w:val="24"/>
          <w:lang w:val="ro-MD" w:eastAsia="ru-RU"/>
        </w:rPr>
        <w:t xml:space="preserve">de decizie </w:t>
      </w:r>
      <w:r w:rsidRPr="00FB5EE6">
        <w:rPr>
          <w:rFonts w:asciiTheme="majorHAnsi" w:eastAsia="Times New Roman" w:hAnsiTheme="majorHAnsi" w:cstheme="majorHAnsi"/>
          <w:sz w:val="24"/>
          <w:szCs w:val="24"/>
          <w:lang w:val="ro-MD" w:eastAsia="ru-RU"/>
        </w:rPr>
        <w:t xml:space="preserve">centrali şi locali. Fără </w:t>
      </w:r>
      <w:r w:rsidR="00434E29" w:rsidRPr="00FB5EE6">
        <w:rPr>
          <w:rFonts w:asciiTheme="majorHAnsi" w:eastAsia="Times New Roman" w:hAnsiTheme="majorHAnsi" w:cstheme="majorHAnsi"/>
          <w:sz w:val="24"/>
          <w:szCs w:val="24"/>
          <w:lang w:val="ro-MD" w:eastAsia="ru-RU"/>
        </w:rPr>
        <w:t>îmbunătățirea</w:t>
      </w:r>
      <w:r w:rsidRPr="00FB5EE6">
        <w:rPr>
          <w:rFonts w:asciiTheme="majorHAnsi" w:eastAsia="Times New Roman" w:hAnsiTheme="majorHAnsi" w:cstheme="majorHAnsi"/>
          <w:sz w:val="24"/>
          <w:szCs w:val="24"/>
          <w:lang w:val="ro-MD" w:eastAsia="ru-RU"/>
        </w:rPr>
        <w:t xml:space="preserve"> </w:t>
      </w:r>
      <w:r w:rsidRPr="00FD5DAC">
        <w:rPr>
          <w:rFonts w:asciiTheme="majorHAnsi" w:eastAsia="Times New Roman" w:hAnsiTheme="majorHAnsi" w:cstheme="majorHAnsi"/>
          <w:sz w:val="24"/>
          <w:szCs w:val="24"/>
          <w:lang w:val="ro-MD" w:eastAsia="ru-RU"/>
        </w:rPr>
        <w:t xml:space="preserve">sistemului actual de statistică regională, </w:t>
      </w:r>
      <w:r w:rsidR="004A5E31" w:rsidRPr="00FD5DAC">
        <w:rPr>
          <w:rFonts w:asciiTheme="majorHAnsi" w:eastAsia="Times New Roman" w:hAnsiTheme="majorHAnsi" w:cstheme="majorHAnsi"/>
          <w:sz w:val="24"/>
          <w:szCs w:val="24"/>
          <w:lang w:val="ro-MD" w:eastAsia="ru-RU"/>
        </w:rPr>
        <w:t xml:space="preserve">luarea </w:t>
      </w:r>
      <w:r w:rsidRPr="00FD5DAC">
        <w:rPr>
          <w:rFonts w:asciiTheme="majorHAnsi" w:eastAsia="Times New Roman" w:hAnsiTheme="majorHAnsi" w:cstheme="majorHAnsi"/>
          <w:sz w:val="24"/>
          <w:szCs w:val="24"/>
          <w:lang w:val="ro-MD" w:eastAsia="ru-RU"/>
        </w:rPr>
        <w:t>deciziil</w:t>
      </w:r>
      <w:r w:rsidR="004A5E31" w:rsidRPr="00FD5DAC">
        <w:rPr>
          <w:rFonts w:asciiTheme="majorHAnsi" w:eastAsia="Times New Roman" w:hAnsiTheme="majorHAnsi" w:cstheme="majorHAnsi"/>
          <w:sz w:val="24"/>
          <w:szCs w:val="24"/>
          <w:lang w:val="ro-MD" w:eastAsia="ru-RU"/>
        </w:rPr>
        <w:t>or</w:t>
      </w:r>
      <w:r w:rsidRPr="00FD5DAC">
        <w:rPr>
          <w:rFonts w:asciiTheme="majorHAnsi" w:eastAsia="Times New Roman" w:hAnsiTheme="majorHAnsi" w:cstheme="majorHAnsi"/>
          <w:sz w:val="24"/>
          <w:szCs w:val="24"/>
          <w:lang w:val="ro-MD" w:eastAsia="ru-RU"/>
        </w:rPr>
        <w:t xml:space="preserve"> ulterioare în acest domeniu devin</w:t>
      </w:r>
      <w:r w:rsidR="004A5E31" w:rsidRPr="00FD5DAC">
        <w:rPr>
          <w:rFonts w:asciiTheme="majorHAnsi" w:eastAsia="Times New Roman" w:hAnsiTheme="majorHAnsi" w:cstheme="majorHAnsi"/>
          <w:sz w:val="24"/>
          <w:szCs w:val="24"/>
          <w:lang w:val="ro-MD" w:eastAsia="ru-RU"/>
        </w:rPr>
        <w:t>e</w:t>
      </w:r>
      <w:r w:rsidRPr="00FD5DAC">
        <w:rPr>
          <w:rFonts w:asciiTheme="majorHAnsi" w:eastAsia="Times New Roman" w:hAnsiTheme="majorHAnsi" w:cstheme="majorHAnsi"/>
          <w:sz w:val="24"/>
          <w:szCs w:val="24"/>
          <w:lang w:val="ro-MD" w:eastAsia="ru-RU"/>
        </w:rPr>
        <w:t xml:space="preserve"> dificil</w:t>
      </w:r>
      <w:r w:rsidR="004A5E31" w:rsidRPr="00FD5DAC">
        <w:rPr>
          <w:rFonts w:asciiTheme="majorHAnsi" w:eastAsia="Times New Roman" w:hAnsiTheme="majorHAnsi" w:cstheme="majorHAnsi"/>
          <w:sz w:val="24"/>
          <w:szCs w:val="24"/>
          <w:lang w:val="ro-MD" w:eastAsia="ru-RU"/>
        </w:rPr>
        <w:t>ă</w:t>
      </w:r>
      <w:r w:rsidRPr="00FD5DAC">
        <w:rPr>
          <w:rFonts w:asciiTheme="majorHAnsi" w:eastAsia="Times New Roman" w:hAnsiTheme="majorHAnsi" w:cstheme="majorHAnsi"/>
          <w:sz w:val="24"/>
          <w:szCs w:val="24"/>
          <w:lang w:val="ro-MD" w:eastAsia="ru-RU"/>
        </w:rPr>
        <w:t>. Astfel, Guvernul României, în negocierile cu EUROSTAT (Oficiul de Statistică al Uniunii Europene)</w:t>
      </w:r>
      <w:r w:rsidR="004A5E31" w:rsidRPr="00FD5DAC">
        <w:rPr>
          <w:rFonts w:asciiTheme="majorHAnsi" w:eastAsia="Times New Roman" w:hAnsiTheme="majorHAnsi" w:cstheme="majorHAnsi"/>
          <w:sz w:val="24"/>
          <w:szCs w:val="24"/>
          <w:lang w:val="ro-MD" w:eastAsia="ru-RU"/>
        </w:rPr>
        <w:t>,</w:t>
      </w:r>
      <w:r w:rsidRPr="00FD5DAC">
        <w:rPr>
          <w:rFonts w:asciiTheme="majorHAnsi" w:eastAsia="Times New Roman" w:hAnsiTheme="majorHAnsi" w:cstheme="majorHAnsi"/>
          <w:sz w:val="24"/>
          <w:szCs w:val="24"/>
          <w:lang w:val="ro-MD" w:eastAsia="ru-RU"/>
        </w:rPr>
        <w:t xml:space="preserve"> și-a propus îmbunătăţiri în producerea datelor statistice regionale şi susţine ideea că, să adopte cele 8 regiuni, ca</w:t>
      </w:r>
      <w:r w:rsidRPr="00FB5EE6">
        <w:rPr>
          <w:rFonts w:asciiTheme="majorHAnsi" w:eastAsia="Times New Roman" w:hAnsiTheme="majorHAnsi" w:cstheme="majorHAnsi"/>
          <w:sz w:val="24"/>
          <w:szCs w:val="24"/>
          <w:lang w:val="ro-MD" w:eastAsia="ru-RU"/>
        </w:rPr>
        <w:t xml:space="preserve"> bază geografică pentru viitoarele regiuni statistice</w:t>
      </w:r>
      <w:r w:rsidRPr="00FB5EE6">
        <w:rPr>
          <w:rFonts w:asciiTheme="majorHAnsi" w:eastAsia="Times New Roman" w:hAnsiTheme="majorHAnsi" w:cstheme="majorHAnsi"/>
          <w:sz w:val="24"/>
          <w:szCs w:val="24"/>
          <w:vertAlign w:val="superscript"/>
          <w:lang w:val="ro-MD" w:eastAsia="ru-RU"/>
        </w:rPr>
        <w:footnoteReference w:id="18"/>
      </w:r>
      <w:r w:rsidRPr="00FB5EE6">
        <w:rPr>
          <w:rFonts w:asciiTheme="majorHAnsi" w:eastAsia="Times New Roman" w:hAnsiTheme="majorHAnsi" w:cstheme="majorHAnsi"/>
          <w:sz w:val="24"/>
          <w:szCs w:val="24"/>
          <w:lang w:val="ro-MD" w:eastAsia="ru-RU"/>
        </w:rPr>
        <w:t>.</w:t>
      </w:r>
    </w:p>
    <w:p w14:paraId="591F87F0" w14:textId="567CE9E4" w:rsidR="00080153" w:rsidRPr="00FB5EE6" w:rsidRDefault="00080153" w:rsidP="00CE7306">
      <w:pPr>
        <w:spacing w:after="0" w:line="276" w:lineRule="auto"/>
        <w:ind w:firstLine="567"/>
        <w:jc w:val="both"/>
        <w:rPr>
          <w:rFonts w:asciiTheme="majorHAnsi" w:eastAsia="Times New Roman" w:hAnsiTheme="majorHAnsi" w:cstheme="majorHAnsi"/>
          <w:sz w:val="24"/>
          <w:szCs w:val="24"/>
          <w:lang w:val="ro-MD" w:eastAsia="ru-RU"/>
        </w:rPr>
      </w:pPr>
      <w:r w:rsidRPr="00FB5EE6">
        <w:rPr>
          <w:rFonts w:asciiTheme="majorHAnsi" w:eastAsia="Times New Roman" w:hAnsiTheme="majorHAnsi" w:cstheme="majorHAnsi"/>
          <w:sz w:val="24"/>
          <w:szCs w:val="24"/>
          <w:lang w:val="ro-MD" w:eastAsia="ru-RU"/>
        </w:rPr>
        <w:t xml:space="preserve">Totodată, se relevă că în țările membre ale </w:t>
      </w:r>
      <w:r w:rsidR="003A4F86" w:rsidRPr="00FB5EE6">
        <w:rPr>
          <w:rFonts w:asciiTheme="majorHAnsi" w:eastAsia="Times New Roman" w:hAnsiTheme="majorHAnsi" w:cstheme="majorHAnsi"/>
          <w:sz w:val="24"/>
          <w:szCs w:val="24"/>
          <w:lang w:val="ro-MD" w:eastAsia="ru-RU"/>
        </w:rPr>
        <w:t>UE</w:t>
      </w:r>
      <w:r w:rsidRPr="00FB5EE6">
        <w:rPr>
          <w:rFonts w:asciiTheme="majorHAnsi" w:eastAsia="Times New Roman" w:hAnsiTheme="majorHAnsi" w:cstheme="majorHAnsi"/>
          <w:sz w:val="24"/>
          <w:szCs w:val="24"/>
          <w:lang w:val="ro-MD" w:eastAsia="ru-RU"/>
        </w:rPr>
        <w:t xml:space="preserve"> cheltuielile publice naționale destinate politicii regionale au o gamă mai varia</w:t>
      </w:r>
      <w:r w:rsidR="004F0E39">
        <w:rPr>
          <w:rFonts w:asciiTheme="majorHAnsi" w:eastAsia="Times New Roman" w:hAnsiTheme="majorHAnsi" w:cstheme="majorHAnsi"/>
          <w:sz w:val="24"/>
          <w:szCs w:val="24"/>
          <w:lang w:val="ro-MD" w:eastAsia="ru-RU"/>
        </w:rPr>
        <w:t>tă</w:t>
      </w:r>
      <w:r w:rsidRPr="00FB5EE6">
        <w:rPr>
          <w:rFonts w:asciiTheme="majorHAnsi" w:eastAsia="Times New Roman" w:hAnsiTheme="majorHAnsi" w:cstheme="majorHAnsi"/>
          <w:sz w:val="24"/>
          <w:szCs w:val="24"/>
          <w:lang w:val="ro-MD" w:eastAsia="ru-RU"/>
        </w:rPr>
        <w:t xml:space="preserve"> decât în RM: de la 0,015% din PIB în Danemarca</w:t>
      </w:r>
      <w:r w:rsidR="004F0E39">
        <w:rPr>
          <w:rFonts w:asciiTheme="majorHAnsi" w:eastAsia="Times New Roman" w:hAnsiTheme="majorHAnsi" w:cstheme="majorHAnsi"/>
          <w:sz w:val="24"/>
          <w:szCs w:val="24"/>
          <w:lang w:val="ro-MD" w:eastAsia="ru-RU"/>
        </w:rPr>
        <w:t xml:space="preserve"> până</w:t>
      </w:r>
      <w:r w:rsidRPr="00FB5EE6">
        <w:rPr>
          <w:rFonts w:asciiTheme="majorHAnsi" w:eastAsia="Times New Roman" w:hAnsiTheme="majorHAnsi" w:cstheme="majorHAnsi"/>
          <w:sz w:val="24"/>
          <w:szCs w:val="24"/>
          <w:lang w:val="ro-MD" w:eastAsia="ru-RU"/>
        </w:rPr>
        <w:t xml:space="preserve"> la 1,04% din PIB în Italia. În general, cele mai ridicate cheltuieli pe cap de locuitor pentru dezvoltare regională se înregistrează în țările sudice membre ale </w:t>
      </w:r>
      <w:r w:rsidR="0050347F" w:rsidRPr="00FB5EE6">
        <w:rPr>
          <w:rFonts w:asciiTheme="majorHAnsi" w:eastAsia="Times New Roman" w:hAnsiTheme="majorHAnsi" w:cstheme="majorHAnsi"/>
          <w:sz w:val="24"/>
          <w:szCs w:val="24"/>
          <w:lang w:val="ro-MD" w:eastAsia="ru-RU"/>
        </w:rPr>
        <w:t>UE</w:t>
      </w:r>
      <w:r w:rsidRPr="00FB5EE6">
        <w:rPr>
          <w:rFonts w:asciiTheme="majorHAnsi" w:eastAsia="Times New Roman" w:hAnsiTheme="majorHAnsi" w:cstheme="majorHAnsi"/>
          <w:sz w:val="24"/>
          <w:szCs w:val="24"/>
          <w:lang w:val="ro-MD" w:eastAsia="ru-RU"/>
        </w:rPr>
        <w:t>.</w:t>
      </w:r>
    </w:p>
    <w:p w14:paraId="29AED8E2" w14:textId="77777777" w:rsidR="00790444" w:rsidRPr="00FB5EE6" w:rsidRDefault="00790444" w:rsidP="00790444">
      <w:pPr>
        <w:keepNext/>
        <w:keepLines/>
        <w:spacing w:after="0" w:line="240" w:lineRule="auto"/>
        <w:contextualSpacing/>
        <w:jc w:val="center"/>
        <w:outlineLvl w:val="0"/>
        <w:rPr>
          <w:rFonts w:asciiTheme="majorHAnsi" w:eastAsia="Times New Roman" w:hAnsiTheme="majorHAnsi" w:cstheme="majorHAnsi"/>
          <w:b/>
          <w:bCs/>
          <w:color w:val="1B7CCD"/>
          <w:sz w:val="28"/>
          <w:szCs w:val="28"/>
          <w:lang w:val="ro-MD"/>
        </w:rPr>
        <w:sectPr w:rsidR="00790444" w:rsidRPr="00FB5EE6" w:rsidSect="00790444">
          <w:pgSz w:w="12240" w:h="15840"/>
          <w:pgMar w:top="965" w:right="907" w:bottom="1138" w:left="1699" w:header="720" w:footer="720" w:gutter="0"/>
          <w:cols w:space="720"/>
          <w:titlePg/>
          <w:docGrid w:linePitch="360"/>
        </w:sectPr>
      </w:pPr>
    </w:p>
    <w:p w14:paraId="33C30FA6" w14:textId="77777777" w:rsidR="00790444" w:rsidRPr="00FB5EE6" w:rsidRDefault="00790444" w:rsidP="005C42FD">
      <w:pPr>
        <w:numPr>
          <w:ilvl w:val="0"/>
          <w:numId w:val="5"/>
        </w:numPr>
        <w:spacing w:after="0" w:line="240" w:lineRule="auto"/>
        <w:outlineLvl w:val="1"/>
        <w:rPr>
          <w:rFonts w:ascii="Calibri Light" w:eastAsia="Times New Roman" w:hAnsi="Calibri Light" w:cs="Calibri Light"/>
          <w:b/>
          <w:bCs/>
          <w:color w:val="1F4E79" w:themeColor="accent1" w:themeShade="80"/>
          <w:sz w:val="26"/>
          <w:szCs w:val="26"/>
          <w:lang w:val="ro-MD"/>
        </w:rPr>
      </w:pPr>
      <w:bookmarkStart w:id="27" w:name="_Toc78183081"/>
      <w:r w:rsidRPr="00FB5EE6">
        <w:rPr>
          <w:rFonts w:ascii="Calibri Light" w:eastAsia="Times New Roman" w:hAnsi="Calibri Light" w:cs="Calibri Light"/>
          <w:b/>
          <w:bCs/>
          <w:color w:val="1F4E79" w:themeColor="accent1" w:themeShade="80"/>
          <w:sz w:val="26"/>
          <w:szCs w:val="26"/>
          <w:lang w:val="ro-MD"/>
        </w:rPr>
        <w:lastRenderedPageBreak/>
        <w:t>SFERA ȘI ABORDAREA AUDITULUI</w:t>
      </w:r>
      <w:bookmarkEnd w:id="12"/>
      <w:bookmarkEnd w:id="13"/>
      <w:bookmarkEnd w:id="14"/>
      <w:bookmarkEnd w:id="15"/>
      <w:bookmarkEnd w:id="16"/>
      <w:bookmarkEnd w:id="27"/>
    </w:p>
    <w:p w14:paraId="5D3C19F6" w14:textId="06D4FB7F" w:rsidR="00735850" w:rsidRPr="0055490A" w:rsidRDefault="00434E29" w:rsidP="0050347F">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Politica de dezvoltare regională în </w:t>
      </w:r>
      <w:r w:rsidR="00807F1A" w:rsidRPr="00FB5EE6">
        <w:rPr>
          <w:rFonts w:asciiTheme="majorHAnsi" w:eastAsia="Calibri" w:hAnsiTheme="majorHAnsi" w:cstheme="majorHAnsi"/>
          <w:bCs/>
          <w:sz w:val="24"/>
          <w:szCs w:val="24"/>
          <w:lang w:val="ro-MD"/>
        </w:rPr>
        <w:t>RM</w:t>
      </w:r>
      <w:r w:rsidRPr="00FB5EE6">
        <w:rPr>
          <w:rFonts w:asciiTheme="majorHAnsi" w:eastAsia="Calibri" w:hAnsiTheme="majorHAnsi" w:cstheme="majorHAnsi"/>
          <w:bCs/>
          <w:sz w:val="24"/>
          <w:szCs w:val="24"/>
          <w:lang w:val="ro-MD"/>
        </w:rPr>
        <w:t xml:space="preserve"> reprezintă prerogativa națională</w:t>
      </w:r>
      <w:r w:rsidR="004F0E39">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la realizarea căreia își aduc aportul coordonat autoritățile administrației publice centrale și locale în cadrul unui proces participativ ce vizează implementarea proiectelor și programelor regionale. </w:t>
      </w:r>
      <w:r w:rsidR="00735850" w:rsidRPr="00FB5EE6">
        <w:rPr>
          <w:rFonts w:asciiTheme="majorHAnsi" w:eastAsia="Calibri" w:hAnsiTheme="majorHAnsi" w:cstheme="majorHAnsi"/>
          <w:bCs/>
          <w:sz w:val="24"/>
          <w:szCs w:val="24"/>
          <w:lang w:val="ro-MD"/>
        </w:rPr>
        <w:t xml:space="preserve">Ținându-se cont de importanța asigurării dezvoltării echilibrate a teritoriului național din punct de vedere economic, social, cultural, de mediu și </w:t>
      </w:r>
      <w:r w:rsidR="00E33D04">
        <w:rPr>
          <w:rFonts w:asciiTheme="majorHAnsi" w:eastAsia="Calibri" w:hAnsiTheme="majorHAnsi" w:cstheme="majorHAnsi"/>
          <w:bCs/>
          <w:sz w:val="24"/>
          <w:szCs w:val="24"/>
          <w:lang w:val="ro-MD"/>
        </w:rPr>
        <w:t xml:space="preserve">a </w:t>
      </w:r>
      <w:r w:rsidR="00735850" w:rsidRPr="00FB5EE6">
        <w:rPr>
          <w:rFonts w:asciiTheme="majorHAnsi" w:eastAsia="Calibri" w:hAnsiTheme="majorHAnsi" w:cstheme="majorHAnsi"/>
          <w:bCs/>
          <w:sz w:val="24"/>
          <w:szCs w:val="24"/>
          <w:lang w:val="ro-MD"/>
        </w:rPr>
        <w:t>evit</w:t>
      </w:r>
      <w:r w:rsidR="00E33D04">
        <w:rPr>
          <w:rFonts w:asciiTheme="majorHAnsi" w:eastAsia="Calibri" w:hAnsiTheme="majorHAnsi" w:cstheme="majorHAnsi"/>
          <w:bCs/>
          <w:sz w:val="24"/>
          <w:szCs w:val="24"/>
          <w:lang w:val="ro-MD"/>
        </w:rPr>
        <w:t>ării</w:t>
      </w:r>
      <w:r w:rsidR="00735850" w:rsidRPr="00FB5EE6">
        <w:rPr>
          <w:rFonts w:asciiTheme="majorHAnsi" w:eastAsia="Calibri" w:hAnsiTheme="majorHAnsi" w:cstheme="majorHAnsi"/>
          <w:bCs/>
          <w:sz w:val="24"/>
          <w:szCs w:val="24"/>
          <w:lang w:val="ro-MD"/>
        </w:rPr>
        <w:t xml:space="preserve"> manifestării disparităților și dezechilibrelor de dezvoltare, Curtea de Conturi a inițiat această misiune de audit </w:t>
      </w:r>
      <w:r w:rsidR="00735850" w:rsidRPr="00BD5E11">
        <w:rPr>
          <w:rFonts w:asciiTheme="majorHAnsi" w:eastAsia="Calibri" w:hAnsiTheme="majorHAnsi" w:cstheme="majorHAnsi"/>
          <w:bCs/>
          <w:sz w:val="24"/>
          <w:szCs w:val="24"/>
          <w:lang w:val="ro-MD"/>
        </w:rPr>
        <w:t>pentru a evalua a</w:t>
      </w:r>
      <w:r w:rsidR="00735850" w:rsidRPr="003966B4">
        <w:rPr>
          <w:rFonts w:asciiTheme="majorHAnsi" w:eastAsia="Calibri" w:hAnsiTheme="majorHAnsi" w:cstheme="majorHAnsi"/>
          <w:bCs/>
          <w:sz w:val="24"/>
          <w:szCs w:val="24"/>
          <w:lang w:val="ro-MD"/>
        </w:rPr>
        <w:t xml:space="preserve">ctivitățile și măsurile întreprinse de către instituțiile responsabile de implementarea  Strategiei naționale  de dezvoltare regională pentru anii 2016–2020 şi a </w:t>
      </w:r>
      <w:r w:rsidR="00735850" w:rsidRPr="0055490A">
        <w:rPr>
          <w:rFonts w:asciiTheme="majorHAnsi" w:eastAsia="Calibri" w:hAnsiTheme="majorHAnsi" w:cstheme="majorHAnsi"/>
          <w:bCs/>
          <w:sz w:val="24"/>
          <w:szCs w:val="24"/>
          <w:lang w:val="ro-MD"/>
        </w:rPr>
        <w:t xml:space="preserve">aprecia principalele aspecte legate de </w:t>
      </w:r>
      <w:r w:rsidR="00AE2F3B" w:rsidRPr="0055490A">
        <w:rPr>
          <w:rFonts w:asciiTheme="majorHAnsi" w:eastAsia="Calibri" w:hAnsiTheme="majorHAnsi" w:cstheme="majorHAnsi"/>
          <w:bCs/>
          <w:sz w:val="24"/>
          <w:szCs w:val="24"/>
          <w:lang w:val="ro-MD"/>
        </w:rPr>
        <w:t xml:space="preserve">coordonarea și implementarea politicii de dezvoltare regională, </w:t>
      </w:r>
      <w:r w:rsidR="00735850" w:rsidRPr="0055490A">
        <w:rPr>
          <w:rFonts w:asciiTheme="majorHAnsi" w:eastAsia="Calibri" w:hAnsiTheme="majorHAnsi" w:cstheme="majorHAnsi"/>
          <w:bCs/>
          <w:sz w:val="24"/>
          <w:szCs w:val="24"/>
          <w:lang w:val="ro-MD"/>
        </w:rPr>
        <w:t>implementare</w:t>
      </w:r>
      <w:r w:rsidR="00AE2F3B" w:rsidRPr="0055490A">
        <w:rPr>
          <w:rFonts w:asciiTheme="majorHAnsi" w:eastAsia="Calibri" w:hAnsiTheme="majorHAnsi" w:cstheme="majorHAnsi"/>
          <w:bCs/>
          <w:sz w:val="24"/>
          <w:szCs w:val="24"/>
          <w:lang w:val="ro-MD"/>
        </w:rPr>
        <w:t>a</w:t>
      </w:r>
      <w:r w:rsidR="00735850" w:rsidRPr="0055490A">
        <w:rPr>
          <w:rFonts w:asciiTheme="majorHAnsi" w:eastAsia="Calibri" w:hAnsiTheme="majorHAnsi" w:cstheme="majorHAnsi"/>
          <w:bCs/>
          <w:sz w:val="24"/>
          <w:szCs w:val="24"/>
          <w:lang w:val="ro-MD"/>
        </w:rPr>
        <w:t xml:space="preserve"> şi monitorizare</w:t>
      </w:r>
      <w:r w:rsidR="00AE2F3B" w:rsidRPr="0055490A">
        <w:rPr>
          <w:rFonts w:asciiTheme="majorHAnsi" w:eastAsia="Calibri" w:hAnsiTheme="majorHAnsi" w:cstheme="majorHAnsi"/>
          <w:bCs/>
          <w:sz w:val="24"/>
          <w:szCs w:val="24"/>
          <w:lang w:val="ro-MD"/>
        </w:rPr>
        <w:t>a</w:t>
      </w:r>
      <w:r w:rsidR="00735850" w:rsidRPr="0055490A">
        <w:rPr>
          <w:rFonts w:asciiTheme="majorHAnsi" w:eastAsia="Calibri" w:hAnsiTheme="majorHAnsi" w:cstheme="majorHAnsi"/>
          <w:bCs/>
          <w:sz w:val="24"/>
          <w:szCs w:val="24"/>
          <w:lang w:val="ro-MD"/>
        </w:rPr>
        <w:t xml:space="preserve"> proiectelor de dezvoltare regională, precum și pentru a determina acțiunile care urmează a fi întreprinse în vederea eficientizării și asigur</w:t>
      </w:r>
      <w:r w:rsidR="00E33D04" w:rsidRPr="0055490A">
        <w:rPr>
          <w:rFonts w:asciiTheme="majorHAnsi" w:eastAsia="Calibri" w:hAnsiTheme="majorHAnsi" w:cstheme="majorHAnsi"/>
          <w:bCs/>
          <w:sz w:val="24"/>
          <w:szCs w:val="24"/>
          <w:lang w:val="ro-MD"/>
        </w:rPr>
        <w:t xml:space="preserve">ării </w:t>
      </w:r>
      <w:r w:rsidR="00735850" w:rsidRPr="0055490A">
        <w:rPr>
          <w:rFonts w:asciiTheme="majorHAnsi" w:eastAsia="Calibri" w:hAnsiTheme="majorHAnsi" w:cstheme="majorHAnsi"/>
          <w:bCs/>
          <w:sz w:val="24"/>
          <w:szCs w:val="24"/>
          <w:lang w:val="ro-MD"/>
        </w:rPr>
        <w:t xml:space="preserve"> durabilității eforturilor depuse și a mecanismelor create.</w:t>
      </w:r>
    </w:p>
    <w:p w14:paraId="65BCD738" w14:textId="15AB1F07" w:rsidR="00AE2F3B" w:rsidRPr="00FB5EE6" w:rsidRDefault="00AE2F3B" w:rsidP="0050347F">
      <w:pPr>
        <w:spacing w:after="0" w:line="276" w:lineRule="auto"/>
        <w:ind w:firstLine="567"/>
        <w:jc w:val="both"/>
        <w:rPr>
          <w:rFonts w:asciiTheme="majorHAnsi" w:eastAsia="Calibri" w:hAnsiTheme="majorHAnsi" w:cstheme="majorHAnsi"/>
          <w:bCs/>
          <w:sz w:val="24"/>
          <w:szCs w:val="24"/>
          <w:lang w:val="ro-MD"/>
        </w:rPr>
      </w:pPr>
      <w:r w:rsidRPr="0055490A">
        <w:rPr>
          <w:rFonts w:asciiTheme="majorHAnsi" w:eastAsia="Calibri" w:hAnsiTheme="majorHAnsi" w:cstheme="majorHAnsi"/>
          <w:bCs/>
          <w:i/>
          <w:sz w:val="24"/>
          <w:szCs w:val="24"/>
          <w:lang w:val="ro-MD"/>
        </w:rPr>
        <w:t>Abordarea de audit</w:t>
      </w:r>
      <w:r w:rsidRPr="0055490A">
        <w:rPr>
          <w:rFonts w:asciiTheme="majorHAnsi" w:eastAsia="Calibri" w:hAnsiTheme="majorHAnsi" w:cstheme="majorHAnsi"/>
          <w:bCs/>
          <w:sz w:val="24"/>
          <w:szCs w:val="24"/>
          <w:lang w:val="ro-MD"/>
        </w:rPr>
        <w:t xml:space="preserve"> est</w:t>
      </w:r>
      <w:r w:rsidR="008915AE" w:rsidRPr="0055490A">
        <w:rPr>
          <w:rFonts w:asciiTheme="majorHAnsi" w:eastAsia="Calibri" w:hAnsiTheme="majorHAnsi" w:cstheme="majorHAnsi"/>
          <w:bCs/>
          <w:sz w:val="24"/>
          <w:szCs w:val="24"/>
          <w:lang w:val="ro-MD"/>
        </w:rPr>
        <w:t>e una mixtă</w:t>
      </w:r>
      <w:r w:rsidR="00E33D04" w:rsidRPr="0055490A">
        <w:rPr>
          <w:rFonts w:asciiTheme="majorHAnsi" w:eastAsia="Calibri" w:hAnsiTheme="majorHAnsi" w:cstheme="majorHAnsi"/>
          <w:bCs/>
          <w:sz w:val="24"/>
          <w:szCs w:val="24"/>
          <w:lang w:val="ro-MD"/>
        </w:rPr>
        <w:t>,</w:t>
      </w:r>
      <w:r w:rsidR="008915AE" w:rsidRPr="0055490A">
        <w:rPr>
          <w:rFonts w:asciiTheme="majorHAnsi" w:eastAsia="Calibri" w:hAnsiTheme="majorHAnsi" w:cstheme="majorHAnsi"/>
          <w:bCs/>
          <w:sz w:val="24"/>
          <w:szCs w:val="24"/>
          <w:lang w:val="ro-MD"/>
        </w:rPr>
        <w:t xml:space="preserve"> bazată pe probleme </w:t>
      </w:r>
      <w:r w:rsidRPr="0055490A">
        <w:rPr>
          <w:rFonts w:asciiTheme="majorHAnsi" w:eastAsia="Calibri" w:hAnsiTheme="majorHAnsi" w:cstheme="majorHAnsi"/>
          <w:bCs/>
          <w:sz w:val="24"/>
          <w:szCs w:val="24"/>
          <w:lang w:val="ro-MD"/>
        </w:rPr>
        <w:t xml:space="preserve">și rezultate. Activitatea de audit bazată pe </w:t>
      </w:r>
      <w:r w:rsidRPr="0055490A">
        <w:rPr>
          <w:rFonts w:asciiTheme="majorHAnsi" w:eastAsia="Calibri" w:hAnsiTheme="majorHAnsi" w:cstheme="majorHAnsi"/>
          <w:bCs/>
          <w:i/>
          <w:sz w:val="24"/>
          <w:szCs w:val="24"/>
          <w:lang w:val="ro-MD"/>
        </w:rPr>
        <w:t>probleme</w:t>
      </w:r>
      <w:r w:rsidRPr="0055490A">
        <w:rPr>
          <w:rFonts w:asciiTheme="majorHAnsi" w:eastAsia="Calibri" w:hAnsiTheme="majorHAnsi" w:cstheme="majorHAnsi"/>
          <w:bCs/>
          <w:sz w:val="24"/>
          <w:szCs w:val="24"/>
          <w:lang w:val="ro-MD"/>
        </w:rPr>
        <w:t xml:space="preserve"> s-a </w:t>
      </w:r>
      <w:r w:rsidR="00E33D04" w:rsidRPr="0055490A">
        <w:rPr>
          <w:rFonts w:asciiTheme="majorHAnsi" w:eastAsia="Calibri" w:hAnsiTheme="majorHAnsi" w:cstheme="majorHAnsi"/>
          <w:bCs/>
          <w:sz w:val="24"/>
          <w:szCs w:val="24"/>
          <w:lang w:val="ro-MD"/>
        </w:rPr>
        <w:t>orientat</w:t>
      </w:r>
      <w:r w:rsidRPr="0055490A">
        <w:rPr>
          <w:rFonts w:asciiTheme="majorHAnsi" w:eastAsia="Calibri" w:hAnsiTheme="majorHAnsi" w:cstheme="majorHAnsi"/>
          <w:bCs/>
          <w:sz w:val="24"/>
          <w:szCs w:val="24"/>
          <w:lang w:val="ro-MD"/>
        </w:rPr>
        <w:t xml:space="preserve"> în direcția identificării,</w:t>
      </w:r>
      <w:r w:rsidRPr="00FB5EE6">
        <w:rPr>
          <w:rFonts w:asciiTheme="majorHAnsi" w:eastAsia="Calibri" w:hAnsiTheme="majorHAnsi" w:cstheme="majorHAnsi"/>
          <w:bCs/>
          <w:sz w:val="24"/>
          <w:szCs w:val="24"/>
          <w:lang w:val="ro-MD"/>
        </w:rPr>
        <w:t xml:space="preserve"> verificării și analizării obstacolelor și a punctelor slabe în domeniul auditat. Prin prisma </w:t>
      </w:r>
      <w:r w:rsidRPr="00FB5EE6">
        <w:rPr>
          <w:rFonts w:asciiTheme="majorHAnsi" w:eastAsia="Calibri" w:hAnsiTheme="majorHAnsi" w:cstheme="majorHAnsi"/>
          <w:bCs/>
          <w:i/>
          <w:sz w:val="24"/>
          <w:szCs w:val="24"/>
          <w:lang w:val="ro-MD"/>
        </w:rPr>
        <w:t>rezultatelor</w:t>
      </w:r>
      <w:r w:rsidRPr="00FB5EE6">
        <w:rPr>
          <w:rFonts w:asciiTheme="majorHAnsi" w:eastAsia="Calibri" w:hAnsiTheme="majorHAnsi" w:cstheme="majorHAnsi"/>
          <w:bCs/>
          <w:sz w:val="24"/>
          <w:szCs w:val="24"/>
          <w:lang w:val="ro-MD"/>
        </w:rPr>
        <w:t>, s-a acordat o atenție sporită modulu</w:t>
      </w:r>
      <w:r w:rsidR="00807F1A" w:rsidRPr="00FB5EE6">
        <w:rPr>
          <w:rFonts w:asciiTheme="majorHAnsi" w:eastAsia="Calibri" w:hAnsiTheme="majorHAnsi" w:cstheme="majorHAnsi"/>
          <w:bCs/>
          <w:sz w:val="24"/>
          <w:szCs w:val="24"/>
          <w:lang w:val="ro-MD"/>
        </w:rPr>
        <w:t xml:space="preserve">i de gestionare a resurselor alocate pentru implementarea SNDR 2016-2020, </w:t>
      </w:r>
      <w:r w:rsidR="008915AE" w:rsidRPr="00FB5EE6">
        <w:rPr>
          <w:rFonts w:asciiTheme="majorHAnsi" w:eastAsia="Calibri" w:hAnsiTheme="majorHAnsi" w:cstheme="majorHAnsi"/>
          <w:bCs/>
          <w:sz w:val="24"/>
          <w:szCs w:val="24"/>
          <w:lang w:val="ro-MD"/>
        </w:rPr>
        <w:t>funcționalit</w:t>
      </w:r>
      <w:r w:rsidR="00E33D04">
        <w:rPr>
          <w:rFonts w:asciiTheme="majorHAnsi" w:eastAsia="Calibri" w:hAnsiTheme="majorHAnsi" w:cstheme="majorHAnsi"/>
          <w:bCs/>
          <w:sz w:val="24"/>
          <w:szCs w:val="24"/>
          <w:lang w:val="ro-MD"/>
        </w:rPr>
        <w:t>ății</w:t>
      </w:r>
      <w:r w:rsidR="008915AE" w:rsidRPr="00FB5EE6">
        <w:rPr>
          <w:rFonts w:asciiTheme="majorHAnsi" w:eastAsia="Calibri" w:hAnsiTheme="majorHAnsi" w:cstheme="majorHAnsi"/>
          <w:bCs/>
          <w:sz w:val="24"/>
          <w:szCs w:val="24"/>
          <w:lang w:val="ro-MD"/>
        </w:rPr>
        <w:t xml:space="preserve"> mecanismului de implementare, monitorizare și raportare a politicii de dezvoltare regională</w:t>
      </w:r>
      <w:r w:rsidR="00E33D04">
        <w:rPr>
          <w:rFonts w:asciiTheme="majorHAnsi" w:eastAsia="Calibri" w:hAnsiTheme="majorHAnsi" w:cstheme="majorHAnsi"/>
          <w:bCs/>
          <w:sz w:val="24"/>
          <w:szCs w:val="24"/>
          <w:lang w:val="ro-MD"/>
        </w:rPr>
        <w:t>,</w:t>
      </w:r>
      <w:r w:rsidR="008915AE"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precum și asigur</w:t>
      </w:r>
      <w:r w:rsidR="00E33D04">
        <w:rPr>
          <w:rFonts w:asciiTheme="majorHAnsi" w:eastAsia="Calibri" w:hAnsiTheme="majorHAnsi" w:cstheme="majorHAnsi"/>
          <w:bCs/>
          <w:sz w:val="24"/>
          <w:szCs w:val="24"/>
          <w:lang w:val="ro-MD"/>
        </w:rPr>
        <w:t xml:space="preserve">ării </w:t>
      </w:r>
      <w:r w:rsidRPr="00FB5EE6">
        <w:rPr>
          <w:rFonts w:asciiTheme="majorHAnsi" w:eastAsia="Calibri" w:hAnsiTheme="majorHAnsi" w:cstheme="majorHAnsi"/>
          <w:bCs/>
          <w:sz w:val="24"/>
          <w:szCs w:val="24"/>
          <w:lang w:val="ro-MD"/>
        </w:rPr>
        <w:t xml:space="preserve"> durabilit</w:t>
      </w:r>
      <w:r w:rsidR="00E33D04">
        <w:rPr>
          <w:rFonts w:asciiTheme="majorHAnsi" w:eastAsia="Calibri" w:hAnsiTheme="majorHAnsi" w:cstheme="majorHAnsi"/>
          <w:bCs/>
          <w:sz w:val="24"/>
          <w:szCs w:val="24"/>
          <w:lang w:val="ro-MD"/>
        </w:rPr>
        <w:t>ății</w:t>
      </w:r>
      <w:r w:rsidRPr="00FB5EE6">
        <w:rPr>
          <w:rFonts w:asciiTheme="majorHAnsi" w:eastAsia="Calibri" w:hAnsiTheme="majorHAnsi" w:cstheme="majorHAnsi"/>
          <w:bCs/>
          <w:sz w:val="24"/>
          <w:szCs w:val="24"/>
          <w:lang w:val="ro-MD"/>
        </w:rPr>
        <w:t xml:space="preserve"> investițiilor efectuate.</w:t>
      </w:r>
    </w:p>
    <w:p w14:paraId="18996BEB" w14:textId="2BC2A181" w:rsidR="00790444" w:rsidRPr="00FB5EE6" w:rsidRDefault="00790444" w:rsidP="0050347F">
      <w:pPr>
        <w:spacing w:after="0" w:line="276" w:lineRule="auto"/>
        <w:ind w:firstLine="567"/>
        <w:jc w:val="both"/>
        <w:rPr>
          <w:rFonts w:asciiTheme="majorHAnsi" w:eastAsia="Calibri" w:hAnsiTheme="majorHAnsi" w:cstheme="majorHAnsi"/>
          <w:b/>
          <w:bCs/>
          <w:sz w:val="24"/>
          <w:szCs w:val="24"/>
          <w:lang w:val="ro-MD"/>
        </w:rPr>
      </w:pPr>
      <w:r w:rsidRPr="00FB5EE6">
        <w:rPr>
          <w:rFonts w:asciiTheme="majorHAnsi" w:eastAsia="Calibri" w:hAnsiTheme="majorHAnsi" w:cstheme="majorHAnsi"/>
          <w:bCs/>
          <w:sz w:val="24"/>
          <w:szCs w:val="24"/>
          <w:lang w:val="ro-MD"/>
        </w:rPr>
        <w:t xml:space="preserve">Obiectivul general al auditului a constat în determinarea faptului dacă </w:t>
      </w:r>
      <w:r w:rsidRPr="00FB5EE6">
        <w:rPr>
          <w:rFonts w:asciiTheme="majorHAnsi" w:eastAsia="Calibri" w:hAnsiTheme="majorHAnsi" w:cstheme="majorHAnsi"/>
          <w:b/>
          <w:bCs/>
          <w:sz w:val="24"/>
          <w:szCs w:val="24"/>
          <w:lang w:val="ro-MD"/>
        </w:rPr>
        <w:t>,,</w:t>
      </w:r>
      <w:r w:rsidR="0050347F" w:rsidRPr="00FB5EE6">
        <w:rPr>
          <w:rFonts w:asciiTheme="majorHAnsi" w:eastAsia="Calibri" w:hAnsiTheme="majorHAnsi" w:cstheme="majorHAnsi"/>
          <w:b/>
          <w:bCs/>
          <w:i/>
          <w:sz w:val="24"/>
          <w:szCs w:val="24"/>
          <w:lang w:val="ro-MD"/>
        </w:rPr>
        <w:t xml:space="preserve">Acțiunile întreprinse de către factorii responsabili au corespuns obiectivelor SNDR și au contribuit la dezvoltarea echilibrată și </w:t>
      </w:r>
      <w:r w:rsidR="0050347F" w:rsidRPr="0060577B">
        <w:rPr>
          <w:rFonts w:asciiTheme="majorHAnsi" w:eastAsia="Calibri" w:hAnsiTheme="majorHAnsi" w:cstheme="majorHAnsi"/>
          <w:b/>
          <w:bCs/>
          <w:i/>
          <w:sz w:val="24"/>
          <w:szCs w:val="24"/>
          <w:lang w:val="ro-MD"/>
        </w:rPr>
        <w:t xml:space="preserve">durabilă în toate regiunile de dezvoltare ale </w:t>
      </w:r>
      <w:r w:rsidR="0050347F" w:rsidRPr="00BD5E11">
        <w:rPr>
          <w:rFonts w:asciiTheme="majorHAnsi" w:eastAsia="Calibri" w:hAnsiTheme="majorHAnsi" w:cstheme="majorHAnsi"/>
          <w:b/>
          <w:bCs/>
          <w:i/>
          <w:sz w:val="24"/>
          <w:szCs w:val="24"/>
          <w:lang w:val="ro-MD"/>
        </w:rPr>
        <w:t>Republicii</w:t>
      </w:r>
      <w:r w:rsidR="0050347F" w:rsidRPr="00FB5EE6">
        <w:rPr>
          <w:rFonts w:asciiTheme="majorHAnsi" w:eastAsia="Calibri" w:hAnsiTheme="majorHAnsi" w:cstheme="majorHAnsi"/>
          <w:b/>
          <w:bCs/>
          <w:i/>
          <w:sz w:val="24"/>
          <w:szCs w:val="24"/>
          <w:lang w:val="ro-MD"/>
        </w:rPr>
        <w:t xml:space="preserve"> Moldova</w:t>
      </w:r>
      <w:r w:rsidR="0050347F" w:rsidRPr="00FB5EE6">
        <w:rPr>
          <w:rFonts w:asciiTheme="majorHAnsi" w:eastAsia="Calibri" w:hAnsiTheme="majorHAnsi" w:cstheme="majorHAnsi"/>
          <w:b/>
          <w:bCs/>
          <w:sz w:val="24"/>
          <w:szCs w:val="24"/>
          <w:lang w:val="ro-MD"/>
        </w:rPr>
        <w:t>?”</w:t>
      </w:r>
    </w:p>
    <w:p w14:paraId="50CDD16A" w14:textId="77777777" w:rsidR="00790444" w:rsidRPr="00FB5EE6" w:rsidRDefault="00790444" w:rsidP="0050347F">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În acest sens, echipa de audit și-a formulat </w:t>
      </w:r>
      <w:r w:rsidR="00AE2F3B" w:rsidRPr="00FB5EE6">
        <w:rPr>
          <w:rFonts w:asciiTheme="majorHAnsi" w:eastAsia="Calibri" w:hAnsiTheme="majorHAnsi" w:cstheme="majorHAnsi"/>
          <w:bCs/>
          <w:sz w:val="24"/>
          <w:szCs w:val="24"/>
          <w:lang w:val="ro-MD"/>
        </w:rPr>
        <w:t>3</w:t>
      </w:r>
      <w:r w:rsidRPr="00FB5EE6">
        <w:rPr>
          <w:rFonts w:asciiTheme="majorHAnsi" w:eastAsia="Calibri" w:hAnsiTheme="majorHAnsi" w:cstheme="majorHAnsi"/>
          <w:bCs/>
          <w:sz w:val="24"/>
          <w:szCs w:val="24"/>
          <w:lang w:val="ro-MD"/>
        </w:rPr>
        <w:t xml:space="preserve"> întrebări specifice:</w:t>
      </w:r>
    </w:p>
    <w:p w14:paraId="02E7AE72" w14:textId="77777777" w:rsidR="00790444" w:rsidRPr="00FB5EE6" w:rsidRDefault="0050347F" w:rsidP="0050347F">
      <w:pPr>
        <w:numPr>
          <w:ilvl w:val="1"/>
          <w:numId w:val="1"/>
        </w:numPr>
        <w:spacing w:after="0" w:line="276" w:lineRule="auto"/>
        <w:contextualSpacing/>
        <w:jc w:val="both"/>
        <w:rPr>
          <w:rFonts w:asciiTheme="majorHAnsi" w:eastAsia="Calibri" w:hAnsiTheme="majorHAnsi" w:cstheme="majorHAnsi"/>
          <w:b/>
          <w:bCs/>
          <w:sz w:val="24"/>
          <w:szCs w:val="24"/>
          <w:lang w:val="ro-MD"/>
        </w:rPr>
      </w:pPr>
      <w:r w:rsidRPr="00FB5EE6">
        <w:rPr>
          <w:rFonts w:asciiTheme="majorHAnsi" w:eastAsia="Calibri" w:hAnsiTheme="majorHAnsi" w:cstheme="majorHAnsi"/>
          <w:b/>
          <w:bCs/>
          <w:i/>
          <w:sz w:val="24"/>
          <w:szCs w:val="24"/>
          <w:lang w:val="ro-MD"/>
        </w:rPr>
        <w:t>Mecanismele existente pentru implementarea politicii în domeniul dezvoltării regionale asigură realizarea eficientă a obiectivelor prestabilite?</w:t>
      </w:r>
    </w:p>
    <w:p w14:paraId="0D1C0437" w14:textId="14B6B999" w:rsidR="00790444" w:rsidRPr="00FB5EE6" w:rsidRDefault="0050347F" w:rsidP="0050347F">
      <w:pPr>
        <w:numPr>
          <w:ilvl w:val="1"/>
          <w:numId w:val="1"/>
        </w:numPr>
        <w:spacing w:after="0" w:line="276" w:lineRule="auto"/>
        <w:contextualSpacing/>
        <w:jc w:val="both"/>
        <w:rPr>
          <w:rFonts w:asciiTheme="majorHAnsi" w:eastAsia="Calibri" w:hAnsiTheme="majorHAnsi" w:cstheme="majorHAnsi"/>
          <w:b/>
          <w:bCs/>
          <w:sz w:val="24"/>
          <w:szCs w:val="24"/>
          <w:lang w:val="ro-MD"/>
        </w:rPr>
      </w:pPr>
      <w:r w:rsidRPr="00FB5EE6">
        <w:rPr>
          <w:rFonts w:asciiTheme="majorHAnsi" w:eastAsia="Calibri" w:hAnsiTheme="majorHAnsi" w:cstheme="majorHAnsi"/>
          <w:b/>
          <w:bCs/>
          <w:i/>
          <w:sz w:val="24"/>
          <w:szCs w:val="24"/>
          <w:lang w:val="ro-MD"/>
        </w:rPr>
        <w:t xml:space="preserve">Acțiunile întreprinse de către actorii responsabili au contribuit la </w:t>
      </w:r>
      <w:r w:rsidR="00EE096C">
        <w:rPr>
          <w:rFonts w:asciiTheme="majorHAnsi" w:eastAsia="Calibri" w:hAnsiTheme="majorHAnsi" w:cstheme="majorHAnsi"/>
          <w:b/>
          <w:bCs/>
          <w:i/>
          <w:sz w:val="24"/>
          <w:szCs w:val="24"/>
          <w:lang w:val="ro-MD"/>
        </w:rPr>
        <w:t>realizar</w:t>
      </w:r>
      <w:r w:rsidRPr="00FB5EE6">
        <w:rPr>
          <w:rFonts w:asciiTheme="majorHAnsi" w:eastAsia="Calibri" w:hAnsiTheme="majorHAnsi" w:cstheme="majorHAnsi"/>
          <w:b/>
          <w:bCs/>
          <w:i/>
          <w:sz w:val="24"/>
          <w:szCs w:val="24"/>
          <w:lang w:val="ro-MD"/>
        </w:rPr>
        <w:t xml:space="preserve">ea </w:t>
      </w:r>
      <w:r w:rsidR="00EE096C" w:rsidRPr="00FB5EE6">
        <w:rPr>
          <w:rFonts w:asciiTheme="majorHAnsi" w:eastAsia="Calibri" w:hAnsiTheme="majorHAnsi" w:cstheme="majorHAnsi"/>
          <w:b/>
          <w:bCs/>
          <w:i/>
          <w:sz w:val="24"/>
          <w:szCs w:val="24"/>
          <w:lang w:val="ro-MD"/>
        </w:rPr>
        <w:t>eficient</w:t>
      </w:r>
      <w:r w:rsidR="00EE096C">
        <w:rPr>
          <w:rFonts w:asciiTheme="majorHAnsi" w:eastAsia="Calibri" w:hAnsiTheme="majorHAnsi" w:cstheme="majorHAnsi"/>
          <w:b/>
          <w:bCs/>
          <w:i/>
          <w:sz w:val="24"/>
          <w:szCs w:val="24"/>
          <w:lang w:val="ro-MD"/>
        </w:rPr>
        <w:t>ă</w:t>
      </w:r>
      <w:r w:rsidR="00EE096C" w:rsidRPr="00FB5EE6">
        <w:rPr>
          <w:rFonts w:asciiTheme="majorHAnsi" w:eastAsia="Calibri" w:hAnsiTheme="majorHAnsi" w:cstheme="majorHAnsi"/>
          <w:b/>
          <w:bCs/>
          <w:i/>
          <w:sz w:val="24"/>
          <w:szCs w:val="24"/>
          <w:lang w:val="ro-MD"/>
        </w:rPr>
        <w:t xml:space="preserve"> și eficace </w:t>
      </w:r>
      <w:r w:rsidR="00EE096C">
        <w:rPr>
          <w:rFonts w:asciiTheme="majorHAnsi" w:eastAsia="Calibri" w:hAnsiTheme="majorHAnsi" w:cstheme="majorHAnsi"/>
          <w:b/>
          <w:bCs/>
          <w:i/>
          <w:sz w:val="24"/>
          <w:szCs w:val="24"/>
          <w:lang w:val="ro-MD"/>
        </w:rPr>
        <w:t xml:space="preserve">a </w:t>
      </w:r>
      <w:r w:rsidRPr="00FB5EE6">
        <w:rPr>
          <w:rFonts w:asciiTheme="majorHAnsi" w:eastAsia="Calibri" w:hAnsiTheme="majorHAnsi" w:cstheme="majorHAnsi"/>
          <w:b/>
          <w:bCs/>
          <w:i/>
          <w:sz w:val="24"/>
          <w:szCs w:val="24"/>
          <w:lang w:val="ro-MD"/>
        </w:rPr>
        <w:t>obiectivelor SNDR</w:t>
      </w:r>
      <w:r w:rsidR="00790444" w:rsidRPr="00FB5EE6">
        <w:rPr>
          <w:rFonts w:asciiTheme="majorHAnsi" w:eastAsia="Calibri" w:hAnsiTheme="majorHAnsi" w:cstheme="majorHAnsi"/>
          <w:b/>
          <w:bCs/>
          <w:sz w:val="24"/>
          <w:szCs w:val="24"/>
          <w:lang w:val="ro-MD"/>
        </w:rPr>
        <w:t xml:space="preserve">?  </w:t>
      </w:r>
    </w:p>
    <w:p w14:paraId="06DA5953" w14:textId="40FAD60F" w:rsidR="00AE2F3B" w:rsidRPr="00FB5EE6" w:rsidRDefault="0050347F" w:rsidP="0050347F">
      <w:pPr>
        <w:numPr>
          <w:ilvl w:val="1"/>
          <w:numId w:val="1"/>
        </w:numPr>
        <w:spacing w:after="0" w:line="276" w:lineRule="auto"/>
        <w:contextualSpacing/>
        <w:jc w:val="both"/>
        <w:rPr>
          <w:rFonts w:asciiTheme="majorHAnsi" w:eastAsia="Calibri" w:hAnsiTheme="majorHAnsi" w:cstheme="majorHAnsi"/>
          <w:b/>
          <w:bCs/>
          <w:sz w:val="24"/>
          <w:szCs w:val="24"/>
          <w:lang w:val="ro-MD"/>
        </w:rPr>
      </w:pPr>
      <w:r w:rsidRPr="00FB5EE6">
        <w:rPr>
          <w:rFonts w:asciiTheme="majorHAnsi" w:eastAsia="Calibri" w:hAnsiTheme="majorHAnsi" w:cstheme="majorHAnsi"/>
          <w:b/>
          <w:bCs/>
          <w:i/>
          <w:sz w:val="24"/>
          <w:szCs w:val="24"/>
          <w:lang w:val="ro-MD"/>
        </w:rPr>
        <w:t xml:space="preserve">Proiectele implementate </w:t>
      </w:r>
      <w:r w:rsidRPr="00BD5E11">
        <w:rPr>
          <w:rFonts w:asciiTheme="majorHAnsi" w:eastAsia="Calibri" w:hAnsiTheme="majorHAnsi" w:cstheme="majorHAnsi"/>
          <w:b/>
          <w:bCs/>
          <w:i/>
          <w:sz w:val="24"/>
          <w:szCs w:val="24"/>
          <w:lang w:val="ro-MD"/>
        </w:rPr>
        <w:t xml:space="preserve">au </w:t>
      </w:r>
      <w:r w:rsidRPr="003966B4">
        <w:rPr>
          <w:rFonts w:asciiTheme="majorHAnsi" w:eastAsia="Calibri" w:hAnsiTheme="majorHAnsi" w:cstheme="majorHAnsi"/>
          <w:b/>
          <w:bCs/>
          <w:i/>
          <w:sz w:val="24"/>
          <w:szCs w:val="24"/>
          <w:lang w:val="ro-MD"/>
        </w:rPr>
        <w:t>dus la</w:t>
      </w:r>
      <w:r w:rsidRPr="004C0E53">
        <w:rPr>
          <w:rFonts w:asciiTheme="majorHAnsi" w:eastAsia="Calibri" w:hAnsiTheme="majorHAnsi" w:cstheme="majorHAnsi"/>
          <w:b/>
          <w:bCs/>
          <w:i/>
          <w:sz w:val="24"/>
          <w:szCs w:val="24"/>
          <w:lang w:val="ro-MD"/>
        </w:rPr>
        <w:t xml:space="preserve"> atingerea</w:t>
      </w:r>
      <w:r w:rsidRPr="00FB5EE6">
        <w:rPr>
          <w:rFonts w:asciiTheme="majorHAnsi" w:eastAsia="Calibri" w:hAnsiTheme="majorHAnsi" w:cstheme="majorHAnsi"/>
          <w:b/>
          <w:bCs/>
          <w:i/>
          <w:sz w:val="24"/>
          <w:szCs w:val="24"/>
          <w:lang w:val="ro-MD"/>
        </w:rPr>
        <w:t xml:space="preserve"> rezultatelor propuse</w:t>
      </w:r>
      <w:r w:rsidRPr="00FB5EE6">
        <w:rPr>
          <w:rFonts w:asciiTheme="majorHAnsi" w:eastAsia="Calibri" w:hAnsiTheme="majorHAnsi" w:cstheme="majorHAnsi"/>
          <w:b/>
          <w:bCs/>
          <w:sz w:val="24"/>
          <w:szCs w:val="24"/>
          <w:lang w:val="ro-MD"/>
        </w:rPr>
        <w:t xml:space="preserve"> </w:t>
      </w:r>
      <w:r w:rsidRPr="00FB5EE6">
        <w:rPr>
          <w:rFonts w:asciiTheme="majorHAnsi" w:eastAsia="Calibri" w:hAnsiTheme="majorHAnsi" w:cstheme="majorHAnsi"/>
          <w:b/>
          <w:bCs/>
          <w:i/>
          <w:sz w:val="24"/>
          <w:szCs w:val="24"/>
          <w:lang w:val="ro-MD"/>
        </w:rPr>
        <w:t>în SNDR?</w:t>
      </w:r>
    </w:p>
    <w:p w14:paraId="01A17720" w14:textId="71F2CF1E" w:rsidR="00790444" w:rsidRPr="00FB5EE6" w:rsidRDefault="00790444" w:rsidP="0050347F">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Curtea de Conturi a evaluat gradul de implementare a documentelor de politici în domeniul dezvoltării regionale </w:t>
      </w:r>
      <w:r w:rsidR="00AE2F3B" w:rsidRPr="00FB5EE6">
        <w:rPr>
          <w:rFonts w:asciiTheme="majorHAnsi" w:eastAsia="Calibri" w:hAnsiTheme="majorHAnsi" w:cstheme="majorHAnsi"/>
          <w:bCs/>
          <w:sz w:val="24"/>
          <w:szCs w:val="24"/>
          <w:lang w:val="ro-MD"/>
        </w:rPr>
        <w:t>pentru perioada anilor 2016-2020</w:t>
      </w:r>
      <w:r w:rsidRPr="00FB5EE6">
        <w:rPr>
          <w:rFonts w:asciiTheme="majorHAnsi" w:eastAsia="Calibri" w:hAnsiTheme="majorHAnsi" w:cstheme="majorHAnsi"/>
          <w:bCs/>
          <w:sz w:val="24"/>
          <w:szCs w:val="24"/>
          <w:lang w:val="ro-MD"/>
        </w:rPr>
        <w:t xml:space="preserve"> prin prisma acțiunilor întreprinse de către MADRM în vederea obținerii rezultatelor scontate, precum  și modul de implementare a proiectelor finanțate.  În acest context, echipa de audit a examinat probele de natură analitică și documentară. </w:t>
      </w:r>
    </w:p>
    <w:p w14:paraId="2A63B0C4" w14:textId="7F556FE9" w:rsidR="00790444" w:rsidRPr="00FB5EE6" w:rsidRDefault="00790444" w:rsidP="0050347F">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Concomitent, pe parcursul auditului, s-au colectat probe în ca</w:t>
      </w:r>
      <w:r w:rsidR="00833AE2" w:rsidRPr="00FB5EE6">
        <w:rPr>
          <w:rFonts w:asciiTheme="majorHAnsi" w:eastAsia="Calibri" w:hAnsiTheme="majorHAnsi" w:cstheme="majorHAnsi"/>
          <w:bCs/>
          <w:sz w:val="24"/>
          <w:szCs w:val="24"/>
          <w:lang w:val="ro-MD"/>
        </w:rPr>
        <w:t>drul a 4</w:t>
      </w:r>
      <w:r w:rsidRPr="00FB5EE6">
        <w:rPr>
          <w:rFonts w:asciiTheme="majorHAnsi" w:eastAsia="Calibri" w:hAnsiTheme="majorHAnsi" w:cstheme="majorHAnsi"/>
          <w:bCs/>
          <w:sz w:val="24"/>
          <w:szCs w:val="24"/>
          <w:lang w:val="ro-MD"/>
        </w:rPr>
        <w:t xml:space="preserve"> Agenții de dezvoltare regională: Nord, Centru</w:t>
      </w:r>
      <w:r w:rsidR="00B8617E" w:rsidRPr="00130D3E">
        <w:rPr>
          <w:rFonts w:asciiTheme="majorHAnsi" w:eastAsia="Calibri" w:hAnsiTheme="majorHAnsi" w:cstheme="majorHAnsi"/>
          <w:bCs/>
          <w:sz w:val="24"/>
          <w:szCs w:val="24"/>
          <w:lang w:val="ro-MD"/>
        </w:rPr>
        <w:t xml:space="preserve">, </w:t>
      </w:r>
      <w:r w:rsidRPr="009C52AB">
        <w:rPr>
          <w:rFonts w:asciiTheme="majorHAnsi" w:eastAsia="Calibri" w:hAnsiTheme="majorHAnsi" w:cstheme="majorHAnsi"/>
          <w:bCs/>
          <w:sz w:val="24"/>
          <w:szCs w:val="24"/>
          <w:lang w:val="ro-MD"/>
        </w:rPr>
        <w:t>Sud</w:t>
      </w:r>
      <w:r w:rsidR="00B8617E" w:rsidRPr="00B8617E">
        <w:rPr>
          <w:rFonts w:asciiTheme="majorHAnsi" w:eastAsia="Calibri" w:hAnsiTheme="majorHAnsi" w:cstheme="majorHAnsi"/>
          <w:bCs/>
          <w:sz w:val="24"/>
          <w:szCs w:val="24"/>
          <w:lang w:val="ro-MD"/>
        </w:rPr>
        <w:t xml:space="preserve"> și</w:t>
      </w:r>
      <w:r w:rsidR="00B8617E">
        <w:rPr>
          <w:rFonts w:asciiTheme="majorHAnsi" w:eastAsia="Calibri" w:hAnsiTheme="majorHAnsi" w:cstheme="majorHAnsi"/>
          <w:bCs/>
          <w:sz w:val="24"/>
          <w:szCs w:val="24"/>
          <w:lang w:val="ro-MD"/>
        </w:rPr>
        <w:t xml:space="preserve"> </w:t>
      </w:r>
      <w:r w:rsidR="00833AE2" w:rsidRPr="00FB5EE6">
        <w:rPr>
          <w:rFonts w:asciiTheme="majorHAnsi" w:eastAsia="Calibri" w:hAnsiTheme="majorHAnsi" w:cstheme="majorHAnsi"/>
          <w:bCs/>
          <w:sz w:val="24"/>
          <w:szCs w:val="24"/>
          <w:lang w:val="ro-MD"/>
        </w:rPr>
        <w:t>UTA Găgăuzia</w:t>
      </w:r>
      <w:r w:rsidR="00B8617E">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efectu</w:t>
      </w:r>
      <w:r w:rsidR="00B8617E">
        <w:rPr>
          <w:rFonts w:asciiTheme="majorHAnsi" w:eastAsia="Calibri" w:hAnsiTheme="majorHAnsi" w:cstheme="majorHAnsi"/>
          <w:bCs/>
          <w:sz w:val="24"/>
          <w:szCs w:val="24"/>
          <w:lang w:val="ro-MD"/>
        </w:rPr>
        <w:t>ându-se</w:t>
      </w:r>
      <w:r w:rsidRPr="00FB5EE6">
        <w:rPr>
          <w:rFonts w:asciiTheme="majorHAnsi" w:eastAsia="Calibri" w:hAnsiTheme="majorHAnsi" w:cstheme="majorHAnsi"/>
          <w:bCs/>
          <w:sz w:val="24"/>
          <w:szCs w:val="24"/>
          <w:lang w:val="ro-MD"/>
        </w:rPr>
        <w:t xml:space="preserve"> vizite în teren și observații fizice la </w:t>
      </w:r>
      <w:r w:rsidR="00AE2F3B" w:rsidRPr="00FB5EE6">
        <w:rPr>
          <w:rFonts w:asciiTheme="majorHAnsi" w:eastAsia="Calibri" w:hAnsiTheme="majorHAnsi" w:cstheme="majorHAnsi"/>
          <w:bCs/>
          <w:sz w:val="24"/>
          <w:szCs w:val="24"/>
          <w:lang w:val="ro-MD"/>
        </w:rPr>
        <w:t>21</w:t>
      </w:r>
      <w:r w:rsidR="00D80900" w:rsidRPr="00FB5EE6">
        <w:rPr>
          <w:rFonts w:asciiTheme="majorHAnsi" w:eastAsia="Calibri" w:hAnsiTheme="majorHAnsi" w:cstheme="majorHAnsi"/>
          <w:bCs/>
          <w:sz w:val="24"/>
          <w:szCs w:val="24"/>
          <w:lang w:val="ro-MD"/>
        </w:rPr>
        <w:t xml:space="preserve"> din 66</w:t>
      </w:r>
      <w:r w:rsidRPr="00FB5EE6">
        <w:rPr>
          <w:rFonts w:asciiTheme="majorHAnsi" w:eastAsia="Calibri" w:hAnsiTheme="majorHAnsi" w:cstheme="majorHAnsi"/>
          <w:bCs/>
          <w:sz w:val="24"/>
          <w:szCs w:val="24"/>
          <w:lang w:val="ro-MD"/>
        </w:rPr>
        <w:t xml:space="preserve"> de proiecte de dezvoltare regională </w:t>
      </w:r>
      <w:r w:rsidR="00D80900" w:rsidRPr="00FB5EE6">
        <w:rPr>
          <w:rFonts w:asciiTheme="majorHAnsi" w:eastAsia="Calibri" w:hAnsiTheme="majorHAnsi" w:cstheme="majorHAnsi"/>
          <w:bCs/>
          <w:sz w:val="24"/>
          <w:szCs w:val="24"/>
          <w:lang w:val="ro-MD"/>
        </w:rPr>
        <w:t>incluse în DUP 2017-2010</w:t>
      </w:r>
      <w:r w:rsidRPr="00FB5EE6">
        <w:rPr>
          <w:rFonts w:asciiTheme="majorHAnsi" w:eastAsia="Calibri" w:hAnsiTheme="majorHAnsi" w:cstheme="majorHAnsi"/>
          <w:bCs/>
          <w:sz w:val="24"/>
          <w:szCs w:val="24"/>
          <w:lang w:val="ro-MD"/>
        </w:rPr>
        <w:t xml:space="preserve">, în valoare totală de </w:t>
      </w:r>
      <w:r w:rsidR="00807F1A" w:rsidRPr="00FB5EE6">
        <w:rPr>
          <w:rFonts w:asciiTheme="majorHAnsi" w:eastAsia="Calibri" w:hAnsiTheme="majorHAnsi" w:cstheme="majorHAnsi"/>
          <w:bCs/>
          <w:sz w:val="24"/>
          <w:szCs w:val="24"/>
          <w:lang w:val="ro-MD"/>
        </w:rPr>
        <w:t>776,26</w:t>
      </w:r>
      <w:r w:rsidRPr="00FB5EE6">
        <w:rPr>
          <w:rFonts w:asciiTheme="majorHAnsi" w:eastAsia="Calibri" w:hAnsiTheme="majorHAnsi" w:cstheme="majorHAnsi"/>
          <w:bCs/>
          <w:sz w:val="24"/>
          <w:szCs w:val="24"/>
          <w:lang w:val="ro-MD"/>
        </w:rPr>
        <w:t xml:space="preserve"> mil. </w:t>
      </w:r>
      <w:r w:rsidR="00B21F71" w:rsidRPr="00FB5EE6">
        <w:rPr>
          <w:rFonts w:asciiTheme="majorHAnsi" w:eastAsia="Calibri" w:hAnsiTheme="majorHAnsi" w:cstheme="majorHAnsi"/>
          <w:bCs/>
          <w:sz w:val="24"/>
          <w:szCs w:val="24"/>
          <w:lang w:val="ro-MD"/>
        </w:rPr>
        <w:t>lei</w:t>
      </w:r>
      <w:r w:rsidRPr="00FB5EE6">
        <w:rPr>
          <w:rFonts w:asciiTheme="majorHAnsi" w:eastAsia="Calibri" w:hAnsiTheme="majorHAnsi" w:cstheme="majorHAnsi"/>
          <w:bCs/>
          <w:sz w:val="24"/>
          <w:szCs w:val="24"/>
          <w:lang w:val="ro-MD"/>
        </w:rPr>
        <w:t xml:space="preserve">, </w:t>
      </w:r>
      <w:r w:rsidR="00B8617E">
        <w:rPr>
          <w:rFonts w:asciiTheme="majorHAnsi" w:eastAsia="Calibri" w:hAnsiTheme="majorHAnsi" w:cstheme="majorHAnsi"/>
          <w:bCs/>
          <w:sz w:val="24"/>
          <w:szCs w:val="24"/>
          <w:lang w:val="ro-MD"/>
        </w:rPr>
        <w:t xml:space="preserve">și </w:t>
      </w:r>
      <w:r w:rsidRPr="00FB5EE6">
        <w:rPr>
          <w:rFonts w:asciiTheme="majorHAnsi" w:eastAsia="Calibri" w:hAnsiTheme="majorHAnsi" w:cstheme="majorHAnsi"/>
          <w:bCs/>
          <w:sz w:val="24"/>
          <w:szCs w:val="24"/>
          <w:lang w:val="ro-MD"/>
        </w:rPr>
        <w:t xml:space="preserve">fiind intervievate persoanele responsabile și analizate rezultatele obținute.  </w:t>
      </w:r>
    </w:p>
    <w:p w14:paraId="4D810D3C" w14:textId="77777777" w:rsidR="00790444" w:rsidRPr="00FB5EE6" w:rsidRDefault="00790444" w:rsidP="0050347F">
      <w:pPr>
        <w:tabs>
          <w:tab w:val="left" w:pos="284"/>
          <w:tab w:val="left" w:pos="993"/>
        </w:tabs>
        <w:spacing w:after="0" w:line="276" w:lineRule="auto"/>
        <w:ind w:firstLine="567"/>
        <w:contextualSpacing/>
        <w:jc w:val="both"/>
        <w:rPr>
          <w:rFonts w:asciiTheme="majorHAnsi" w:eastAsia="Calibri" w:hAnsiTheme="majorHAnsi" w:cstheme="majorHAnsi"/>
          <w:b/>
          <w:bCs/>
          <w:i/>
          <w:color w:val="000000"/>
          <w:sz w:val="24"/>
          <w:szCs w:val="24"/>
          <w:lang w:val="ro-MD"/>
        </w:rPr>
      </w:pPr>
      <w:r w:rsidRPr="00FB5EE6">
        <w:rPr>
          <w:rFonts w:asciiTheme="majorHAnsi" w:eastAsia="Calibri" w:hAnsiTheme="majorHAnsi" w:cstheme="majorHAnsi"/>
          <w:b/>
          <w:bCs/>
          <w:i/>
          <w:color w:val="000000"/>
          <w:sz w:val="24"/>
          <w:szCs w:val="24"/>
          <w:lang w:val="ro-MD"/>
        </w:rPr>
        <w:t>Domeniul de aplicare și metodologia de audit sunt prezentate în Anexa nr.1. la prezentul Raport.</w:t>
      </w:r>
    </w:p>
    <w:p w14:paraId="6AE59C2C" w14:textId="77777777" w:rsidR="00790444" w:rsidRPr="00FB5EE6" w:rsidRDefault="00790444" w:rsidP="00790444">
      <w:pPr>
        <w:keepNext/>
        <w:keepLines/>
        <w:numPr>
          <w:ilvl w:val="0"/>
          <w:numId w:val="1"/>
        </w:numPr>
        <w:spacing w:before="320" w:after="0" w:line="240" w:lineRule="auto"/>
        <w:contextualSpacing/>
        <w:jc w:val="center"/>
        <w:outlineLvl w:val="0"/>
        <w:rPr>
          <w:rFonts w:asciiTheme="majorHAnsi" w:eastAsia="Times New Roman" w:hAnsiTheme="majorHAnsi" w:cstheme="majorHAnsi"/>
          <w:b/>
          <w:bCs/>
          <w:color w:val="1B7CCD"/>
          <w:sz w:val="28"/>
          <w:szCs w:val="28"/>
          <w:lang w:val="ro-MD"/>
        </w:rPr>
        <w:sectPr w:rsidR="00790444" w:rsidRPr="00FB5EE6" w:rsidSect="00790444">
          <w:pgSz w:w="12240" w:h="15840"/>
          <w:pgMar w:top="965" w:right="907" w:bottom="1138" w:left="1699" w:header="720" w:footer="720" w:gutter="0"/>
          <w:cols w:space="720"/>
          <w:titlePg/>
          <w:docGrid w:linePitch="360"/>
        </w:sectPr>
      </w:pPr>
      <w:bookmarkStart w:id="28" w:name="_Toc495049241"/>
    </w:p>
    <w:p w14:paraId="05A53AF9" w14:textId="77777777" w:rsidR="00790444" w:rsidRPr="00FB5EE6" w:rsidRDefault="00790444" w:rsidP="005C42FD">
      <w:pPr>
        <w:numPr>
          <w:ilvl w:val="0"/>
          <w:numId w:val="5"/>
        </w:numPr>
        <w:spacing w:after="0" w:line="240" w:lineRule="auto"/>
        <w:outlineLvl w:val="1"/>
        <w:rPr>
          <w:rFonts w:ascii="Calibri Light" w:eastAsia="Times New Roman" w:hAnsi="Calibri Light" w:cs="Calibri Light"/>
          <w:b/>
          <w:bCs/>
          <w:color w:val="1F4E79" w:themeColor="accent1" w:themeShade="80"/>
          <w:sz w:val="26"/>
          <w:szCs w:val="26"/>
          <w:lang w:val="ro-MD"/>
        </w:rPr>
      </w:pPr>
      <w:bookmarkStart w:id="29" w:name="_Toc78183082"/>
      <w:r w:rsidRPr="00FB5EE6">
        <w:rPr>
          <w:rFonts w:ascii="Calibri Light" w:eastAsia="Times New Roman" w:hAnsi="Calibri Light" w:cs="Calibri Light"/>
          <w:b/>
          <w:bCs/>
          <w:color w:val="1F4E79" w:themeColor="accent1" w:themeShade="80"/>
          <w:sz w:val="26"/>
          <w:szCs w:val="26"/>
          <w:lang w:val="ro-MD"/>
        </w:rPr>
        <w:lastRenderedPageBreak/>
        <w:t>CONSTATĂRILE AUDITULUI</w:t>
      </w:r>
      <w:bookmarkEnd w:id="28"/>
      <w:bookmarkEnd w:id="29"/>
    </w:p>
    <w:p w14:paraId="2ED42705" w14:textId="77777777" w:rsidR="00790444" w:rsidRPr="00FB5EE6" w:rsidRDefault="00790444" w:rsidP="00CE7306">
      <w:pPr>
        <w:tabs>
          <w:tab w:val="left" w:pos="720"/>
        </w:tabs>
        <w:spacing w:after="0" w:line="240" w:lineRule="auto"/>
        <w:contextualSpacing/>
        <w:jc w:val="both"/>
        <w:rPr>
          <w:rFonts w:ascii="Calibri Light" w:eastAsia="Times New Roman" w:hAnsi="Calibri Light" w:cs="Calibri Light"/>
          <w:b/>
          <w:bCs/>
          <w:color w:val="1F4E79" w:themeColor="accent1" w:themeShade="80"/>
          <w:sz w:val="26"/>
          <w:szCs w:val="26"/>
          <w:lang w:val="ro-MD"/>
        </w:rPr>
      </w:pPr>
      <w:r w:rsidRPr="00FB5EE6">
        <w:rPr>
          <w:rFonts w:ascii="Calibri Light" w:eastAsia="Times New Roman" w:hAnsi="Calibri Light" w:cs="Calibri Light"/>
          <w:b/>
          <w:bCs/>
          <w:color w:val="1F4E79" w:themeColor="accent1" w:themeShade="80"/>
          <w:sz w:val="26"/>
          <w:szCs w:val="26"/>
          <w:lang w:val="ro-MD"/>
        </w:rPr>
        <w:t>Obiectivul general de audit: ,,</w:t>
      </w:r>
      <w:r w:rsidR="00D80900" w:rsidRPr="00FB5EE6">
        <w:rPr>
          <w:rFonts w:ascii="Calibri Light" w:eastAsia="Times New Roman" w:hAnsi="Calibri Light" w:cs="Calibri Light"/>
          <w:b/>
          <w:bCs/>
          <w:i/>
          <w:color w:val="1F4E79" w:themeColor="accent1" w:themeShade="80"/>
          <w:sz w:val="26"/>
          <w:szCs w:val="26"/>
          <w:lang w:val="ro-MD"/>
        </w:rPr>
        <w:t xml:space="preserve">Acțiunile întreprinse de către factorii responsabili au </w:t>
      </w:r>
      <w:r w:rsidR="009864FF" w:rsidRPr="00FB5EE6">
        <w:rPr>
          <w:rFonts w:ascii="Calibri Light" w:eastAsia="Times New Roman" w:hAnsi="Calibri Light" w:cs="Calibri Light"/>
          <w:b/>
          <w:bCs/>
          <w:i/>
          <w:color w:val="1F4E79" w:themeColor="accent1" w:themeShade="80"/>
          <w:sz w:val="26"/>
          <w:szCs w:val="26"/>
          <w:lang w:val="ro-MD"/>
        </w:rPr>
        <w:t>corespuns</w:t>
      </w:r>
      <w:r w:rsidR="00D80900" w:rsidRPr="00FB5EE6">
        <w:rPr>
          <w:rFonts w:ascii="Calibri Light" w:eastAsia="Times New Roman" w:hAnsi="Calibri Light" w:cs="Calibri Light"/>
          <w:b/>
          <w:bCs/>
          <w:i/>
          <w:color w:val="1F4E79" w:themeColor="accent1" w:themeShade="80"/>
          <w:sz w:val="26"/>
          <w:szCs w:val="26"/>
          <w:lang w:val="ro-MD"/>
        </w:rPr>
        <w:t xml:space="preserve"> obiectivelor SNDR </w:t>
      </w:r>
      <w:r w:rsidR="009864FF" w:rsidRPr="00FB5EE6">
        <w:rPr>
          <w:rFonts w:ascii="Calibri Light" w:eastAsia="Times New Roman" w:hAnsi="Calibri Light" w:cs="Calibri Light"/>
          <w:b/>
          <w:bCs/>
          <w:i/>
          <w:color w:val="1F4E79" w:themeColor="accent1" w:themeShade="80"/>
          <w:sz w:val="26"/>
          <w:szCs w:val="26"/>
          <w:lang w:val="ro-MD"/>
        </w:rPr>
        <w:t>și au contribuit la</w:t>
      </w:r>
      <w:r w:rsidR="00D80900" w:rsidRPr="00FB5EE6">
        <w:rPr>
          <w:rFonts w:ascii="Calibri Light" w:eastAsia="Times New Roman" w:hAnsi="Calibri Light" w:cs="Calibri Light"/>
          <w:b/>
          <w:bCs/>
          <w:i/>
          <w:color w:val="1F4E79" w:themeColor="accent1" w:themeShade="80"/>
          <w:sz w:val="26"/>
          <w:szCs w:val="26"/>
          <w:lang w:val="ro-MD"/>
        </w:rPr>
        <w:t xml:space="preserve"> dezvoltarea echilibrată și </w:t>
      </w:r>
      <w:r w:rsidR="00D80900" w:rsidRPr="00BD5E11">
        <w:rPr>
          <w:rFonts w:ascii="Calibri Light" w:eastAsia="Times New Roman" w:hAnsi="Calibri Light" w:cs="Calibri Light"/>
          <w:b/>
          <w:bCs/>
          <w:i/>
          <w:color w:val="1F4E79" w:themeColor="accent1" w:themeShade="80"/>
          <w:sz w:val="26"/>
          <w:szCs w:val="26"/>
          <w:lang w:val="ro-MD"/>
        </w:rPr>
        <w:t>durabilă în toate regiunile</w:t>
      </w:r>
      <w:r w:rsidR="00D80900" w:rsidRPr="003966B4">
        <w:rPr>
          <w:rFonts w:ascii="Calibri Light" w:eastAsia="Times New Roman" w:hAnsi="Calibri Light" w:cs="Calibri Light"/>
          <w:b/>
          <w:bCs/>
          <w:i/>
          <w:color w:val="1F4E79" w:themeColor="accent1" w:themeShade="80"/>
          <w:sz w:val="26"/>
          <w:szCs w:val="26"/>
          <w:lang w:val="ro-MD"/>
        </w:rPr>
        <w:t xml:space="preserve"> de</w:t>
      </w:r>
      <w:r w:rsidR="00D80900" w:rsidRPr="00FB5EE6">
        <w:rPr>
          <w:rFonts w:ascii="Calibri Light" w:eastAsia="Times New Roman" w:hAnsi="Calibri Light" w:cs="Calibri Light"/>
          <w:b/>
          <w:bCs/>
          <w:i/>
          <w:color w:val="1F4E79" w:themeColor="accent1" w:themeShade="80"/>
          <w:sz w:val="26"/>
          <w:szCs w:val="26"/>
          <w:lang w:val="ro-MD"/>
        </w:rPr>
        <w:t xml:space="preserve"> dezvoltare ale Republicii Moldova</w:t>
      </w:r>
      <w:r w:rsidRPr="00FB5EE6">
        <w:rPr>
          <w:rFonts w:ascii="Calibri Light" w:eastAsia="Times New Roman" w:hAnsi="Calibri Light" w:cs="Calibri Light"/>
          <w:b/>
          <w:bCs/>
          <w:color w:val="1F4E79" w:themeColor="accent1" w:themeShade="80"/>
          <w:sz w:val="26"/>
          <w:szCs w:val="26"/>
          <w:lang w:val="ro-MD"/>
        </w:rPr>
        <w:t>?”</w:t>
      </w:r>
    </w:p>
    <w:tbl>
      <w:tblPr>
        <w:tblStyle w:val="TableGrid1"/>
        <w:tblW w:w="9676" w:type="dxa"/>
        <w:jc w:val="center"/>
        <w:tblLayout w:type="fixed"/>
        <w:tblLook w:val="04A0" w:firstRow="1" w:lastRow="0" w:firstColumn="1" w:lastColumn="0" w:noHBand="0" w:noVBand="1"/>
      </w:tblPr>
      <w:tblGrid>
        <w:gridCol w:w="9676"/>
      </w:tblGrid>
      <w:tr w:rsidR="00790444" w:rsidRPr="00FB5EE6" w14:paraId="34ED2FF3" w14:textId="77777777" w:rsidTr="00790444">
        <w:trPr>
          <w:trHeight w:val="1377"/>
          <w:jc w:val="center"/>
        </w:trPr>
        <w:tc>
          <w:tcPr>
            <w:tcW w:w="9676" w:type="dxa"/>
            <w:shd w:val="clear" w:color="auto" w:fill="F2F2F2" w:themeFill="background1" w:themeFillShade="F2"/>
          </w:tcPr>
          <w:p w14:paraId="1BE9A603" w14:textId="77777777" w:rsidR="00790444" w:rsidRPr="00FB5EE6" w:rsidRDefault="00790444" w:rsidP="002E578B">
            <w:pPr>
              <w:spacing w:line="276" w:lineRule="auto"/>
              <w:jc w:val="both"/>
              <w:rPr>
                <w:rFonts w:asciiTheme="majorHAnsi" w:eastAsia="Times New Roman" w:hAnsiTheme="majorHAnsi" w:cstheme="majorHAnsi"/>
                <w:b w:val="0"/>
                <w:i/>
                <w:sz w:val="24"/>
                <w:szCs w:val="24"/>
                <w:lang w:val="ro-MD"/>
              </w:rPr>
            </w:pPr>
            <w:r w:rsidRPr="00FB5EE6">
              <w:rPr>
                <w:rFonts w:asciiTheme="majorHAnsi" w:eastAsia="Times New Roman" w:hAnsiTheme="majorHAnsi" w:cstheme="majorHAnsi"/>
                <w:b w:val="0"/>
                <w:i/>
                <w:sz w:val="24"/>
                <w:szCs w:val="24"/>
                <w:lang w:val="ro-MD"/>
              </w:rPr>
              <w:t>Dezvoltarea regională constituie un imperativ asumat de Guvernul RM, care și-a confirmat angajamentul ferm pentru asigurarea echitabilă a șanselor de dezvoltare pe întreg teritoriul țării.</w:t>
            </w:r>
          </w:p>
          <w:p w14:paraId="6D928798" w14:textId="750B0E94" w:rsidR="00790444" w:rsidRPr="00FB5EE6" w:rsidRDefault="00790444" w:rsidP="002E578B">
            <w:pPr>
              <w:spacing w:line="276" w:lineRule="auto"/>
              <w:jc w:val="both"/>
              <w:rPr>
                <w:rFonts w:asciiTheme="majorHAnsi" w:eastAsia="Times New Roman" w:hAnsiTheme="majorHAnsi" w:cstheme="majorHAnsi"/>
                <w:b w:val="0"/>
                <w:i/>
                <w:sz w:val="24"/>
                <w:szCs w:val="24"/>
                <w:lang w:val="ro-MD"/>
              </w:rPr>
            </w:pPr>
            <w:r w:rsidRPr="00FB5EE6">
              <w:rPr>
                <w:rFonts w:asciiTheme="majorHAnsi" w:eastAsia="Times New Roman" w:hAnsiTheme="majorHAnsi" w:cstheme="majorHAnsi"/>
                <w:b w:val="0"/>
                <w:i/>
                <w:sz w:val="24"/>
                <w:szCs w:val="24"/>
                <w:lang w:val="ro-MD"/>
              </w:rPr>
              <w:t xml:space="preserve">Abordarea factorilor de decizie </w:t>
            </w:r>
            <w:r w:rsidRPr="00FD5DAC">
              <w:rPr>
                <w:rFonts w:asciiTheme="majorHAnsi" w:eastAsia="Times New Roman" w:hAnsiTheme="majorHAnsi" w:cstheme="majorHAnsi"/>
                <w:b w:val="0"/>
                <w:i/>
                <w:sz w:val="24"/>
                <w:szCs w:val="24"/>
                <w:lang w:val="ro-MD"/>
              </w:rPr>
              <w:t>implicați trebuie să fie axată pe sisteme funcționale, interconectate, în cadrul cărora există procese eficace, iar corelarea acest</w:t>
            </w:r>
            <w:r w:rsidR="002D4FED" w:rsidRPr="00FD5DAC">
              <w:rPr>
                <w:rFonts w:asciiTheme="majorHAnsi" w:eastAsia="Times New Roman" w:hAnsiTheme="majorHAnsi" w:cstheme="majorHAnsi"/>
                <w:b w:val="0"/>
                <w:i/>
                <w:sz w:val="24"/>
                <w:szCs w:val="24"/>
                <w:lang w:val="ro-MD"/>
              </w:rPr>
              <w:t>ora</w:t>
            </w:r>
            <w:r w:rsidRPr="00FD5DAC">
              <w:rPr>
                <w:rFonts w:asciiTheme="majorHAnsi" w:eastAsia="Times New Roman" w:hAnsiTheme="majorHAnsi" w:cstheme="majorHAnsi"/>
                <w:b w:val="0"/>
                <w:i/>
                <w:sz w:val="24"/>
                <w:szCs w:val="24"/>
                <w:lang w:val="ro-MD"/>
              </w:rPr>
              <w:t xml:space="preserve"> să fie</w:t>
            </w:r>
            <w:r w:rsidRPr="00BD5E11">
              <w:rPr>
                <w:rFonts w:asciiTheme="majorHAnsi" w:eastAsia="Times New Roman" w:hAnsiTheme="majorHAnsi" w:cstheme="majorHAnsi"/>
                <w:b w:val="0"/>
                <w:i/>
                <w:sz w:val="24"/>
                <w:szCs w:val="24"/>
                <w:lang w:val="ro-MD"/>
              </w:rPr>
              <w:t xml:space="preserve"> optimă</w:t>
            </w:r>
            <w:r w:rsidRPr="00FB5EE6">
              <w:rPr>
                <w:rFonts w:asciiTheme="majorHAnsi" w:eastAsia="Times New Roman" w:hAnsiTheme="majorHAnsi" w:cstheme="majorHAnsi"/>
                <w:b w:val="0"/>
                <w:i/>
                <w:sz w:val="24"/>
                <w:szCs w:val="24"/>
                <w:lang w:val="ro-MD"/>
              </w:rPr>
              <w:t xml:space="preserve"> și ținută sub control. </w:t>
            </w:r>
          </w:p>
          <w:p w14:paraId="2968CF80" w14:textId="443B35CE" w:rsidR="00790444" w:rsidRPr="00FB5EE6" w:rsidRDefault="00790444" w:rsidP="002E578B">
            <w:pPr>
              <w:spacing w:line="276" w:lineRule="auto"/>
              <w:jc w:val="both"/>
              <w:rPr>
                <w:rFonts w:asciiTheme="majorHAnsi" w:eastAsia="Times New Roman" w:hAnsiTheme="majorHAnsi" w:cstheme="majorHAnsi"/>
                <w:i/>
                <w:sz w:val="24"/>
                <w:szCs w:val="24"/>
                <w:lang w:val="ro-MD"/>
              </w:rPr>
            </w:pPr>
            <w:r w:rsidRPr="00FB5EE6">
              <w:rPr>
                <w:rFonts w:asciiTheme="majorHAnsi" w:eastAsia="Times New Roman" w:hAnsiTheme="majorHAnsi" w:cstheme="majorHAnsi"/>
                <w:b w:val="0"/>
                <w:i/>
                <w:sz w:val="24"/>
                <w:szCs w:val="24"/>
                <w:lang w:val="ro-MD"/>
              </w:rPr>
              <w:t xml:space="preserve">Deși instituțiile responsabile de </w:t>
            </w:r>
            <w:r w:rsidR="009864FF" w:rsidRPr="00FB5EE6">
              <w:rPr>
                <w:rFonts w:asciiTheme="majorHAnsi" w:eastAsia="Times New Roman" w:hAnsiTheme="majorHAnsi" w:cstheme="majorHAnsi"/>
                <w:b w:val="0"/>
                <w:i/>
                <w:sz w:val="24"/>
                <w:szCs w:val="24"/>
                <w:lang w:val="ro-MD"/>
              </w:rPr>
              <w:t>implementarea politicii de dezvoltare regională</w:t>
            </w:r>
            <w:r w:rsidRPr="00FB5EE6">
              <w:rPr>
                <w:rFonts w:asciiTheme="majorHAnsi" w:eastAsia="Times New Roman" w:hAnsiTheme="majorHAnsi" w:cstheme="majorHAnsi"/>
                <w:b w:val="0"/>
                <w:i/>
                <w:sz w:val="24"/>
                <w:szCs w:val="24"/>
                <w:lang w:val="ro-MD"/>
              </w:rPr>
              <w:t xml:space="preserve"> au depus </w:t>
            </w:r>
            <w:r w:rsidR="00DE631E" w:rsidRPr="00FB5EE6">
              <w:rPr>
                <w:rFonts w:asciiTheme="majorHAnsi" w:eastAsia="Times New Roman" w:hAnsiTheme="majorHAnsi" w:cstheme="majorHAnsi"/>
                <w:b w:val="0"/>
                <w:i/>
                <w:sz w:val="24"/>
                <w:szCs w:val="24"/>
                <w:lang w:val="ro-MD"/>
              </w:rPr>
              <w:t xml:space="preserve">eforturi pentru aceasta, </w:t>
            </w:r>
            <w:r w:rsidR="003A4F86" w:rsidRPr="00FB5EE6">
              <w:rPr>
                <w:rFonts w:asciiTheme="majorHAnsi" w:eastAsia="Times New Roman" w:hAnsiTheme="majorHAnsi" w:cstheme="majorHAnsi"/>
                <w:b w:val="0"/>
                <w:i/>
                <w:sz w:val="24"/>
                <w:szCs w:val="24"/>
                <w:lang w:val="ro-MD"/>
              </w:rPr>
              <w:t xml:space="preserve">lacunele cadrului </w:t>
            </w:r>
            <w:r w:rsidR="00104A71" w:rsidRPr="00FB5EE6">
              <w:rPr>
                <w:rFonts w:asciiTheme="majorHAnsi" w:eastAsia="Times New Roman" w:hAnsiTheme="majorHAnsi" w:cstheme="majorHAnsi"/>
                <w:b w:val="0"/>
                <w:i/>
                <w:sz w:val="24"/>
                <w:szCs w:val="24"/>
                <w:lang w:val="ro-MD"/>
              </w:rPr>
              <w:t>normativ</w:t>
            </w:r>
            <w:r w:rsidR="003A4F86" w:rsidRPr="00FB5EE6">
              <w:rPr>
                <w:rFonts w:asciiTheme="majorHAnsi" w:eastAsia="Times New Roman" w:hAnsiTheme="majorHAnsi" w:cstheme="majorHAnsi"/>
                <w:b w:val="0"/>
                <w:i/>
                <w:sz w:val="24"/>
                <w:szCs w:val="24"/>
                <w:lang w:val="ro-MD"/>
              </w:rPr>
              <w:t xml:space="preserve"> și lipsa colaborării la nivel interinstituțional tergiversează dezvoltarea unui sistem de management integrat în domeniul </w:t>
            </w:r>
            <w:r w:rsidR="0050347F" w:rsidRPr="00FB5EE6">
              <w:rPr>
                <w:rFonts w:asciiTheme="majorHAnsi" w:eastAsia="Times New Roman" w:hAnsiTheme="majorHAnsi" w:cstheme="majorHAnsi"/>
                <w:b w:val="0"/>
                <w:i/>
                <w:sz w:val="24"/>
                <w:szCs w:val="24"/>
                <w:lang w:val="ro-MD"/>
              </w:rPr>
              <w:t>dezvoltării</w:t>
            </w:r>
            <w:r w:rsidR="003A4F86" w:rsidRPr="00FB5EE6">
              <w:rPr>
                <w:rFonts w:asciiTheme="majorHAnsi" w:eastAsia="Times New Roman" w:hAnsiTheme="majorHAnsi" w:cstheme="majorHAnsi"/>
                <w:b w:val="0"/>
                <w:i/>
                <w:sz w:val="24"/>
                <w:szCs w:val="24"/>
                <w:lang w:val="ro-MD"/>
              </w:rPr>
              <w:t xml:space="preserve"> regionale.</w:t>
            </w:r>
          </w:p>
        </w:tc>
      </w:tr>
    </w:tbl>
    <w:p w14:paraId="0A555DF0" w14:textId="22EF6C93" w:rsidR="00790444" w:rsidRPr="00FB5EE6" w:rsidRDefault="00790444" w:rsidP="001F3ABC">
      <w:pPr>
        <w:spacing w:after="0" w:line="276" w:lineRule="auto"/>
        <w:contextualSpacing/>
        <w:jc w:val="both"/>
        <w:outlineLvl w:val="1"/>
        <w:rPr>
          <w:rFonts w:asciiTheme="majorHAnsi" w:hAnsiTheme="majorHAnsi"/>
          <w:b/>
          <w:i/>
          <w:color w:val="1F4E79" w:themeColor="accent1" w:themeShade="80"/>
          <w:sz w:val="24"/>
          <w:szCs w:val="24"/>
          <w:lang w:val="ro-MD"/>
        </w:rPr>
      </w:pPr>
      <w:bookmarkStart w:id="30" w:name="_Toc495049243"/>
      <w:bookmarkStart w:id="31" w:name="_Toc78183083"/>
      <w:r w:rsidRPr="00FB5EE6">
        <w:rPr>
          <w:rFonts w:asciiTheme="majorHAnsi" w:hAnsiTheme="majorHAnsi"/>
          <w:b/>
          <w:i/>
          <w:color w:val="1F4E79" w:themeColor="accent1" w:themeShade="80"/>
          <w:sz w:val="24"/>
          <w:szCs w:val="24"/>
          <w:lang w:val="ro-MD"/>
        </w:rPr>
        <w:t>4.1. Obiectivul I: ,,Mecanismele existente pentru implementarea politicii în domeniul dezvoltării regionale asigură realizarea eficientă a obiectivelor prestabilite?”</w:t>
      </w:r>
      <w:bookmarkEnd w:id="30"/>
      <w:bookmarkEnd w:id="31"/>
    </w:p>
    <w:tbl>
      <w:tblPr>
        <w:tblStyle w:val="GridTable6Colorful-Accent51"/>
        <w:tblW w:w="9715" w:type="dxa"/>
        <w:tblLook w:val="04A0" w:firstRow="1" w:lastRow="0" w:firstColumn="1" w:lastColumn="0" w:noHBand="0" w:noVBand="1"/>
      </w:tblPr>
      <w:tblGrid>
        <w:gridCol w:w="9715"/>
      </w:tblGrid>
      <w:tr w:rsidR="00790444" w:rsidRPr="00FB5EE6" w14:paraId="3C90BD7B" w14:textId="77777777" w:rsidTr="00790444">
        <w:trPr>
          <w:cnfStyle w:val="100000000000" w:firstRow="1" w:lastRow="0" w:firstColumn="0" w:lastColumn="0" w:oddVBand="0" w:evenVBand="0" w:oddHBand="0"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9715" w:type="dxa"/>
          </w:tcPr>
          <w:p w14:paraId="08017FCE" w14:textId="2E8C0B5C" w:rsidR="00790444" w:rsidRPr="00FB5EE6" w:rsidRDefault="008A0572" w:rsidP="002E578B">
            <w:pPr>
              <w:spacing w:line="276" w:lineRule="auto"/>
              <w:jc w:val="both"/>
              <w:rPr>
                <w:rFonts w:asciiTheme="majorHAnsi" w:eastAsia="Times New Roman" w:hAnsiTheme="majorHAnsi" w:cstheme="majorHAnsi"/>
                <w:b w:val="0"/>
                <w:i/>
                <w:sz w:val="24"/>
                <w:szCs w:val="24"/>
                <w:lang w:val="ro-MD"/>
              </w:rPr>
            </w:pPr>
            <w:r w:rsidRPr="00FB5EE6">
              <w:rPr>
                <w:rFonts w:asciiTheme="majorHAnsi" w:hAnsiTheme="majorHAnsi"/>
                <w:b w:val="0"/>
                <w:i/>
                <w:color w:val="000000" w:themeColor="text1"/>
                <w:sz w:val="24"/>
                <w:szCs w:val="24"/>
                <w:lang w:val="ro-MD"/>
              </w:rPr>
              <w:t xml:space="preserve">Politica statului în domeniul </w:t>
            </w:r>
            <w:r w:rsidR="00506A10" w:rsidRPr="00FB5EE6">
              <w:rPr>
                <w:rFonts w:asciiTheme="majorHAnsi" w:hAnsiTheme="majorHAnsi"/>
                <w:b w:val="0"/>
                <w:i/>
                <w:color w:val="000000" w:themeColor="text1"/>
                <w:sz w:val="24"/>
                <w:szCs w:val="24"/>
                <w:lang w:val="ro-MD"/>
              </w:rPr>
              <w:t>dezvoltării regionale</w:t>
            </w:r>
            <w:r w:rsidRPr="00FB5EE6">
              <w:rPr>
                <w:rFonts w:asciiTheme="majorHAnsi" w:hAnsiTheme="majorHAnsi"/>
                <w:b w:val="0"/>
                <w:i/>
                <w:color w:val="000000" w:themeColor="text1"/>
                <w:sz w:val="24"/>
                <w:szCs w:val="24"/>
                <w:lang w:val="ro-MD"/>
              </w:rPr>
              <w:t xml:space="preserve"> est</w:t>
            </w:r>
            <w:r w:rsidR="00504109" w:rsidRPr="00FB5EE6">
              <w:rPr>
                <w:rFonts w:asciiTheme="majorHAnsi" w:hAnsiTheme="majorHAnsi"/>
                <w:b w:val="0"/>
                <w:i/>
                <w:color w:val="000000" w:themeColor="text1"/>
                <w:sz w:val="24"/>
                <w:szCs w:val="24"/>
                <w:lang w:val="ro-MD"/>
              </w:rPr>
              <w:t>e axată pe acțiuni concrete</w:t>
            </w:r>
            <w:r w:rsidR="002D4FED">
              <w:rPr>
                <w:rFonts w:asciiTheme="majorHAnsi" w:hAnsiTheme="majorHAnsi"/>
                <w:b w:val="0"/>
                <w:i/>
                <w:color w:val="000000" w:themeColor="text1"/>
                <w:sz w:val="24"/>
                <w:szCs w:val="24"/>
                <w:lang w:val="ro-MD"/>
              </w:rPr>
              <w:t>,</w:t>
            </w:r>
            <w:r w:rsidR="00504109" w:rsidRPr="00FB5EE6">
              <w:rPr>
                <w:rFonts w:asciiTheme="majorHAnsi" w:hAnsiTheme="majorHAnsi"/>
                <w:b w:val="0"/>
                <w:i/>
                <w:color w:val="000000" w:themeColor="text1"/>
                <w:sz w:val="24"/>
                <w:szCs w:val="24"/>
                <w:lang w:val="ro-MD"/>
              </w:rPr>
              <w:t xml:space="preserve"> care urmează a fi aliniate la prioritățile UE de dezvoltare regională</w:t>
            </w:r>
            <w:r w:rsidRPr="00FB5EE6">
              <w:rPr>
                <w:rFonts w:asciiTheme="majorHAnsi" w:hAnsiTheme="majorHAnsi"/>
                <w:b w:val="0"/>
                <w:i/>
                <w:color w:val="000000" w:themeColor="text1"/>
                <w:sz w:val="24"/>
                <w:szCs w:val="24"/>
                <w:lang w:val="ro-MD"/>
              </w:rPr>
              <w:t xml:space="preserve">. </w:t>
            </w:r>
            <w:r w:rsidR="00807F1A" w:rsidRPr="00FB5EE6">
              <w:rPr>
                <w:rFonts w:asciiTheme="majorHAnsi" w:hAnsiTheme="majorHAnsi"/>
                <w:b w:val="0"/>
                <w:i/>
                <w:color w:val="000000" w:themeColor="text1"/>
                <w:sz w:val="24"/>
                <w:szCs w:val="24"/>
                <w:lang w:val="ro-MD"/>
              </w:rPr>
              <w:t>L</w:t>
            </w:r>
            <w:r w:rsidR="00504109" w:rsidRPr="00FB5EE6">
              <w:rPr>
                <w:rFonts w:asciiTheme="majorHAnsi" w:hAnsiTheme="majorHAnsi"/>
                <w:b w:val="0"/>
                <w:i/>
                <w:color w:val="000000" w:themeColor="text1"/>
                <w:sz w:val="24"/>
                <w:szCs w:val="24"/>
                <w:lang w:val="ro-MD"/>
              </w:rPr>
              <w:t>ipsa sinergiei</w:t>
            </w:r>
            <w:r w:rsidR="00504109" w:rsidRPr="00FB5EE6">
              <w:rPr>
                <w:rFonts w:asciiTheme="majorHAnsi" w:hAnsiTheme="majorHAnsi" w:cstheme="minorBidi"/>
                <w:b w:val="0"/>
                <w:i/>
                <w:color w:val="1F4E79" w:themeColor="accent1" w:themeShade="80"/>
                <w:sz w:val="24"/>
                <w:szCs w:val="24"/>
                <w:lang w:val="ro-MD"/>
              </w:rPr>
              <w:t xml:space="preserve"> </w:t>
            </w:r>
            <w:r w:rsidR="00504109" w:rsidRPr="00FB5EE6">
              <w:rPr>
                <w:rFonts w:asciiTheme="majorHAnsi" w:hAnsiTheme="majorHAnsi"/>
                <w:b w:val="0"/>
                <w:i/>
                <w:color w:val="000000" w:themeColor="text1"/>
                <w:sz w:val="24"/>
                <w:szCs w:val="24"/>
                <w:lang w:val="ro-MD"/>
              </w:rPr>
              <w:t>strategiilor și politicilor de dezvoltare gestionate de alte autorități ale administrației publice centrale sau locale</w:t>
            </w:r>
            <w:r w:rsidR="001F3ABC" w:rsidRPr="00FB5EE6">
              <w:rPr>
                <w:rFonts w:asciiTheme="majorHAnsi" w:hAnsiTheme="majorHAnsi"/>
                <w:b w:val="0"/>
                <w:i/>
                <w:color w:val="000000" w:themeColor="text1"/>
                <w:sz w:val="24"/>
                <w:szCs w:val="24"/>
                <w:lang w:val="ro-MD"/>
              </w:rPr>
              <w:t xml:space="preserve"> </w:t>
            </w:r>
            <w:r w:rsidRPr="00FB5EE6">
              <w:rPr>
                <w:rFonts w:asciiTheme="majorHAnsi" w:hAnsiTheme="majorHAnsi"/>
                <w:b w:val="0"/>
                <w:i/>
                <w:color w:val="000000" w:themeColor="text1"/>
                <w:sz w:val="24"/>
                <w:szCs w:val="24"/>
                <w:lang w:val="ro-MD"/>
              </w:rPr>
              <w:t>și insuficiența resurselor</w:t>
            </w:r>
            <w:r w:rsidR="001F3ABC" w:rsidRPr="00FB5EE6">
              <w:rPr>
                <w:rFonts w:asciiTheme="majorHAnsi" w:hAnsiTheme="majorHAnsi"/>
                <w:b w:val="0"/>
                <w:i/>
                <w:color w:val="000000" w:themeColor="text1"/>
                <w:sz w:val="24"/>
                <w:szCs w:val="24"/>
                <w:lang w:val="ro-MD"/>
              </w:rPr>
              <w:t xml:space="preserve"> financiare</w:t>
            </w:r>
            <w:r w:rsidRPr="00FB5EE6">
              <w:rPr>
                <w:rFonts w:asciiTheme="majorHAnsi" w:hAnsiTheme="majorHAnsi"/>
                <w:b w:val="0"/>
                <w:i/>
                <w:color w:val="000000" w:themeColor="text1"/>
                <w:sz w:val="24"/>
                <w:szCs w:val="24"/>
                <w:lang w:val="ro-MD"/>
              </w:rPr>
              <w:t xml:space="preserve"> reprezintă unele din</w:t>
            </w:r>
            <w:r w:rsidR="002D4FED">
              <w:rPr>
                <w:rFonts w:asciiTheme="majorHAnsi" w:hAnsiTheme="majorHAnsi"/>
                <w:b w:val="0"/>
                <w:i/>
                <w:color w:val="000000" w:themeColor="text1"/>
                <w:sz w:val="24"/>
                <w:szCs w:val="24"/>
                <w:lang w:val="ro-MD"/>
              </w:rPr>
              <w:t>tre</w:t>
            </w:r>
            <w:r w:rsidRPr="00FB5EE6">
              <w:rPr>
                <w:rFonts w:asciiTheme="majorHAnsi" w:hAnsiTheme="majorHAnsi"/>
                <w:b w:val="0"/>
                <w:i/>
                <w:color w:val="000000" w:themeColor="text1"/>
                <w:sz w:val="24"/>
                <w:szCs w:val="24"/>
                <w:lang w:val="ro-MD"/>
              </w:rPr>
              <w:t xml:space="preserve"> principalele cauze identificate, care au condiționat neatingerea rezultatelor scontate</w:t>
            </w:r>
            <w:r w:rsidR="00807F1A" w:rsidRPr="00FB5EE6">
              <w:rPr>
                <w:rFonts w:asciiTheme="majorHAnsi" w:hAnsiTheme="majorHAnsi"/>
                <w:b w:val="0"/>
                <w:i/>
                <w:color w:val="000000" w:themeColor="text1"/>
                <w:sz w:val="24"/>
                <w:szCs w:val="24"/>
                <w:lang w:val="ro-MD"/>
              </w:rPr>
              <w:t>.</w:t>
            </w:r>
          </w:p>
        </w:tc>
      </w:tr>
    </w:tbl>
    <w:p w14:paraId="553DBDB1" w14:textId="4D9C9500" w:rsidR="004A2E6B" w:rsidRPr="008915AE" w:rsidRDefault="004A2E6B" w:rsidP="004A2E6B">
      <w:pPr>
        <w:numPr>
          <w:ilvl w:val="2"/>
          <w:numId w:val="5"/>
        </w:numPr>
        <w:tabs>
          <w:tab w:val="left" w:pos="142"/>
        </w:tabs>
        <w:spacing w:after="0" w:line="276" w:lineRule="auto"/>
        <w:ind w:left="0" w:firstLine="0"/>
        <w:contextualSpacing/>
        <w:jc w:val="both"/>
        <w:outlineLvl w:val="2"/>
        <w:rPr>
          <w:rFonts w:asciiTheme="majorHAnsi" w:hAnsiTheme="majorHAnsi"/>
          <w:b/>
          <w:bCs/>
          <w:i/>
          <w:color w:val="1F4E79" w:themeColor="accent1" w:themeShade="80"/>
          <w:sz w:val="24"/>
          <w:szCs w:val="24"/>
          <w:lang w:val="ro-MD"/>
        </w:rPr>
      </w:pPr>
      <w:bookmarkStart w:id="32" w:name="_Toc78183084"/>
      <w:r w:rsidRPr="008915AE">
        <w:rPr>
          <w:rFonts w:asciiTheme="majorHAnsi" w:hAnsiTheme="majorHAnsi"/>
          <w:b/>
          <w:bCs/>
          <w:i/>
          <w:color w:val="1F4E79" w:themeColor="accent1" w:themeShade="80"/>
          <w:sz w:val="24"/>
          <w:szCs w:val="24"/>
          <w:lang w:val="ro-MD"/>
        </w:rPr>
        <w:t>Există vulnerabilități care afectează realizarea angajamentelor Republicii Moldova și</w:t>
      </w:r>
      <w:r w:rsidRPr="008915AE">
        <w:rPr>
          <w:lang w:val="ro-MD"/>
        </w:rPr>
        <w:t xml:space="preserve"> </w:t>
      </w:r>
      <w:r w:rsidRPr="008915AE">
        <w:rPr>
          <w:rFonts w:asciiTheme="majorHAnsi" w:hAnsiTheme="majorHAnsi"/>
          <w:b/>
          <w:bCs/>
          <w:i/>
          <w:color w:val="1F4E79" w:themeColor="accent1" w:themeShade="80"/>
          <w:sz w:val="24"/>
          <w:szCs w:val="24"/>
          <w:lang w:val="ro-MD"/>
        </w:rPr>
        <w:t>obținerea progreselor în dezvoltarea regională durabilă.</w:t>
      </w:r>
      <w:bookmarkEnd w:id="32"/>
      <w:r w:rsidR="00EF690A" w:rsidRPr="008915AE">
        <w:rPr>
          <w:rFonts w:asciiTheme="majorHAnsi" w:hAnsiTheme="majorHAnsi"/>
          <w:b/>
          <w:bCs/>
          <w:i/>
          <w:color w:val="1F4E79" w:themeColor="accent1" w:themeShade="80"/>
          <w:sz w:val="24"/>
          <w:szCs w:val="24"/>
          <w:lang w:val="ro-MD"/>
        </w:rPr>
        <w:t xml:space="preserve">  </w:t>
      </w:r>
    </w:p>
    <w:p w14:paraId="03FA0EC6" w14:textId="16982431" w:rsidR="002369F4" w:rsidRPr="00FB5EE6" w:rsidRDefault="00F20263"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Domeniul dezvoltării regionale</w:t>
      </w:r>
      <w:r w:rsidR="002369F4" w:rsidRPr="00FB5EE6">
        <w:rPr>
          <w:rFonts w:asciiTheme="majorHAnsi" w:eastAsia="Calibri" w:hAnsiTheme="majorHAnsi" w:cstheme="majorHAnsi"/>
          <w:bCs/>
          <w:sz w:val="24"/>
          <w:szCs w:val="24"/>
          <w:lang w:val="ro-MD"/>
        </w:rPr>
        <w:t xml:space="preserve"> este inclus în Acordul de Asociere dintre UE și RM</w:t>
      </w:r>
      <w:r w:rsidR="002D4FED">
        <w:rPr>
          <w:rFonts w:asciiTheme="majorHAnsi" w:eastAsia="Calibri" w:hAnsiTheme="majorHAnsi" w:cstheme="majorHAnsi"/>
          <w:bCs/>
          <w:sz w:val="24"/>
          <w:szCs w:val="24"/>
          <w:lang w:val="ro-MD"/>
        </w:rPr>
        <w:t>,</w:t>
      </w:r>
      <w:r w:rsidR="002369F4" w:rsidRPr="00FB5EE6">
        <w:rPr>
          <w:rFonts w:asciiTheme="majorHAnsi" w:eastAsia="Calibri" w:hAnsiTheme="majorHAnsi" w:cstheme="majorHAnsi"/>
          <w:bCs/>
          <w:sz w:val="24"/>
          <w:szCs w:val="24"/>
          <w:lang w:val="ro-MD"/>
        </w:rPr>
        <w:t xml:space="preserve"> la compartimentul „Cooperare sectorială”, părțile convenind asupra cooperării în domeniul dezvoltării regionale, care are drept scop dezvoltarea economică durabilă a întregului teritoriu al RM prin diminuarea diferențelor de dezvoltare economică dintre localități. </w:t>
      </w:r>
    </w:p>
    <w:p w14:paraId="2B156C44" w14:textId="21AE0208" w:rsidR="009223E5" w:rsidRPr="00FB5EE6" w:rsidRDefault="009223E5"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În mod particular, Acordul presupune că UE şi RM vor coopera în vederea corelării practicii </w:t>
      </w:r>
      <w:r w:rsidR="00FC280B">
        <w:rPr>
          <w:rFonts w:asciiTheme="majorHAnsi" w:eastAsia="Calibri" w:hAnsiTheme="majorHAnsi" w:cstheme="majorHAnsi"/>
          <w:bCs/>
          <w:sz w:val="24"/>
          <w:szCs w:val="24"/>
          <w:lang w:val="ro-MD"/>
        </w:rPr>
        <w:t xml:space="preserve">ultimei </w:t>
      </w:r>
      <w:r w:rsidRPr="00FB5EE6">
        <w:rPr>
          <w:rFonts w:asciiTheme="majorHAnsi" w:eastAsia="Calibri" w:hAnsiTheme="majorHAnsi" w:cstheme="majorHAnsi"/>
          <w:bCs/>
          <w:sz w:val="24"/>
          <w:szCs w:val="24"/>
          <w:lang w:val="ro-MD"/>
        </w:rPr>
        <w:t xml:space="preserve">cu următoarele principii: descentralizarea procesului decizional, de la nivel central spre nivelul comunităților regionale; consolidarea parteneriatului dintre toate părțile implicate în dezvoltarea regională; cofinanțarea proiectelor şi programelor de dezvoltare regională. </w:t>
      </w:r>
    </w:p>
    <w:p w14:paraId="6FE7383A" w14:textId="10811D0A" w:rsidR="006921BB" w:rsidRPr="00FB5EE6" w:rsidRDefault="006921BB" w:rsidP="00130D3E">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Oportunitatea oferită de Acordul de Asociere cu UE și tendința RM c</w:t>
      </w:r>
      <w:r w:rsidR="00434A64" w:rsidRPr="00FB5EE6">
        <w:rPr>
          <w:rFonts w:asciiTheme="majorHAnsi" w:eastAsia="Calibri" w:hAnsiTheme="majorHAnsi" w:cstheme="majorHAnsi"/>
          <w:bCs/>
          <w:sz w:val="24"/>
          <w:szCs w:val="24"/>
          <w:lang w:val="ro-MD"/>
        </w:rPr>
        <w:t>ătre dezvoltarea regională au creat premisele</w:t>
      </w:r>
      <w:r w:rsidRPr="00FB5EE6">
        <w:rPr>
          <w:rFonts w:asciiTheme="majorHAnsi" w:eastAsia="Calibri" w:hAnsiTheme="majorHAnsi" w:cstheme="majorHAnsi"/>
          <w:bCs/>
          <w:sz w:val="24"/>
          <w:szCs w:val="24"/>
          <w:lang w:val="ro-MD"/>
        </w:rPr>
        <w:t xml:space="preserve"> necesare pentru promovarea mecanismelor de implementare a politicii de dezvoltare regională calitativă.  Astfel, </w:t>
      </w:r>
      <w:r w:rsidRPr="00BD5E11">
        <w:rPr>
          <w:rFonts w:asciiTheme="majorHAnsi" w:eastAsia="Calibri" w:hAnsiTheme="majorHAnsi" w:cstheme="majorHAnsi"/>
          <w:bCs/>
          <w:sz w:val="24"/>
          <w:szCs w:val="24"/>
          <w:lang w:val="ro-MD"/>
        </w:rPr>
        <w:t>SNDR pentru anii 2016</w:t>
      </w:r>
      <w:r w:rsidRPr="00FB5EE6">
        <w:rPr>
          <w:rFonts w:asciiTheme="majorHAnsi" w:eastAsia="Calibri" w:hAnsiTheme="majorHAnsi" w:cstheme="majorHAnsi"/>
          <w:bCs/>
          <w:sz w:val="24"/>
          <w:szCs w:val="24"/>
          <w:lang w:val="ro-MD"/>
        </w:rPr>
        <w:t xml:space="preserve">-2020 trebuia să fie elaborată ținându-se cont atât de prevederile legislației naționale în vigoare din domeniul specific, cât și de prevederile </w:t>
      </w:r>
      <w:r w:rsidR="00FC280B">
        <w:rPr>
          <w:rFonts w:asciiTheme="majorHAnsi" w:eastAsia="Calibri" w:hAnsiTheme="majorHAnsi" w:cstheme="majorHAnsi"/>
          <w:bCs/>
          <w:sz w:val="24"/>
          <w:szCs w:val="24"/>
          <w:lang w:val="ro-MD"/>
        </w:rPr>
        <w:t>T</w:t>
      </w:r>
      <w:r w:rsidRPr="00FB5EE6">
        <w:rPr>
          <w:rFonts w:asciiTheme="majorHAnsi" w:eastAsia="Calibri" w:hAnsiTheme="majorHAnsi" w:cstheme="majorHAnsi"/>
          <w:bCs/>
          <w:sz w:val="24"/>
          <w:szCs w:val="24"/>
          <w:lang w:val="ro-MD"/>
        </w:rPr>
        <w:t>itlului IV</w:t>
      </w:r>
      <w:r w:rsidR="00FC280B">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Capitolul 20 </w:t>
      </w:r>
      <w:r w:rsidR="00FC280B">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Dezvoltarea regională, cooperarea la nivel transfrontalier și regional” al Acordului de Asociere RM-UE, care oferă cadrul de politici de guvernare a RM pentru </w:t>
      </w:r>
      <w:r w:rsidR="00F20263" w:rsidRPr="00FB5EE6">
        <w:rPr>
          <w:rFonts w:asciiTheme="majorHAnsi" w:eastAsia="Calibri" w:hAnsiTheme="majorHAnsi" w:cstheme="majorHAnsi"/>
          <w:bCs/>
          <w:sz w:val="24"/>
          <w:szCs w:val="24"/>
          <w:lang w:val="ro-MD"/>
        </w:rPr>
        <w:t>această perioadă</w:t>
      </w:r>
      <w:r w:rsidRPr="00FB5EE6">
        <w:rPr>
          <w:rFonts w:asciiTheme="majorHAnsi" w:eastAsia="Calibri" w:hAnsiTheme="majorHAnsi" w:cstheme="majorHAnsi"/>
          <w:bCs/>
          <w:sz w:val="24"/>
          <w:szCs w:val="24"/>
          <w:lang w:val="ro-MD"/>
        </w:rPr>
        <w:t xml:space="preserve">. Procesul de dezvoltare regională urma să treacă la alt nivel calitativ nou, prin asigurarea unei planificări </w:t>
      </w:r>
      <w:r w:rsidRPr="00BD5E11">
        <w:rPr>
          <w:rFonts w:asciiTheme="majorHAnsi" w:eastAsia="Calibri" w:hAnsiTheme="majorHAnsi" w:cstheme="majorHAnsi"/>
          <w:bCs/>
          <w:sz w:val="24"/>
          <w:szCs w:val="24"/>
          <w:lang w:val="ro-MD"/>
        </w:rPr>
        <w:t>sinergice și</w:t>
      </w:r>
      <w:r w:rsidRPr="00FB5EE6">
        <w:rPr>
          <w:rFonts w:asciiTheme="majorHAnsi" w:eastAsia="Calibri" w:hAnsiTheme="majorHAnsi" w:cstheme="majorHAnsi"/>
          <w:bCs/>
          <w:sz w:val="24"/>
          <w:szCs w:val="24"/>
          <w:lang w:val="ro-MD"/>
        </w:rPr>
        <w:t xml:space="preserve"> ajustate atât la prevederile politicilor sectoriale naționale, cât și la prevederile acquis-ului comunitar.</w:t>
      </w:r>
    </w:p>
    <w:p w14:paraId="14650CDF" w14:textId="2F684B81" w:rsidR="009223E5" w:rsidRPr="00BD5E11" w:rsidRDefault="00C87606"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Conform Raportului privind realizarea Planului </w:t>
      </w:r>
      <w:r w:rsidRPr="00BD5E11">
        <w:rPr>
          <w:rFonts w:asciiTheme="majorHAnsi" w:eastAsia="Calibri" w:hAnsiTheme="majorHAnsi" w:cstheme="majorHAnsi"/>
          <w:bCs/>
          <w:sz w:val="24"/>
          <w:szCs w:val="24"/>
          <w:lang w:val="ro-MD"/>
        </w:rPr>
        <w:t>Național de Acțiuni pentru</w:t>
      </w:r>
      <w:r w:rsidRPr="00FB5EE6">
        <w:rPr>
          <w:rFonts w:asciiTheme="majorHAnsi" w:eastAsia="Calibri" w:hAnsiTheme="majorHAnsi" w:cstheme="majorHAnsi"/>
          <w:bCs/>
          <w:sz w:val="24"/>
          <w:szCs w:val="24"/>
          <w:lang w:val="ro-MD"/>
        </w:rPr>
        <w:t xml:space="preserve"> implementarea Acordului de Asociere RM – UE în anii 2017-2019</w:t>
      </w:r>
      <w:r w:rsidRPr="00FB5EE6">
        <w:rPr>
          <w:rStyle w:val="FootnoteReference"/>
          <w:rFonts w:asciiTheme="majorHAnsi" w:eastAsia="Calibri" w:hAnsiTheme="majorHAnsi" w:cstheme="majorHAnsi"/>
          <w:bCs/>
          <w:sz w:val="24"/>
          <w:szCs w:val="24"/>
          <w:lang w:val="ro-MD"/>
        </w:rPr>
        <w:footnoteReference w:id="19"/>
      </w:r>
      <w:r w:rsidR="00FC280B">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din t</w:t>
      </w:r>
      <w:r w:rsidR="009223E5" w:rsidRPr="00FB5EE6">
        <w:rPr>
          <w:rFonts w:asciiTheme="majorHAnsi" w:eastAsia="Calibri" w:hAnsiTheme="majorHAnsi" w:cstheme="majorHAnsi"/>
          <w:bCs/>
          <w:sz w:val="24"/>
          <w:szCs w:val="24"/>
          <w:lang w:val="ro-MD"/>
        </w:rPr>
        <w:t>otal</w:t>
      </w:r>
      <w:r w:rsidRPr="00FB5EE6">
        <w:rPr>
          <w:rFonts w:asciiTheme="majorHAnsi" w:eastAsia="Calibri" w:hAnsiTheme="majorHAnsi" w:cstheme="majorHAnsi"/>
          <w:bCs/>
          <w:sz w:val="24"/>
          <w:szCs w:val="24"/>
          <w:lang w:val="ro-MD"/>
        </w:rPr>
        <w:t>ul de</w:t>
      </w:r>
      <w:r w:rsidR="009223E5"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27 de </w:t>
      </w:r>
      <w:r w:rsidR="000F49D9" w:rsidRPr="00FB5EE6">
        <w:rPr>
          <w:rFonts w:asciiTheme="majorHAnsi" w:eastAsia="Calibri" w:hAnsiTheme="majorHAnsi" w:cstheme="majorHAnsi"/>
          <w:bCs/>
          <w:sz w:val="24"/>
          <w:szCs w:val="24"/>
          <w:lang w:val="ro-MD"/>
        </w:rPr>
        <w:t>acțiuni</w:t>
      </w:r>
      <w:r w:rsidRPr="00FB5EE6">
        <w:rPr>
          <w:rFonts w:asciiTheme="majorHAnsi" w:eastAsia="Calibri" w:hAnsiTheme="majorHAnsi" w:cstheme="majorHAnsi"/>
          <w:bCs/>
          <w:sz w:val="24"/>
          <w:szCs w:val="24"/>
          <w:lang w:val="ro-MD"/>
        </w:rPr>
        <w:t xml:space="preserve"> </w:t>
      </w:r>
      <w:r w:rsidR="009223E5" w:rsidRPr="00FB5EE6">
        <w:rPr>
          <w:rFonts w:asciiTheme="majorHAnsi" w:eastAsia="Calibri" w:hAnsiTheme="majorHAnsi" w:cstheme="majorHAnsi"/>
          <w:bCs/>
          <w:sz w:val="24"/>
          <w:szCs w:val="24"/>
          <w:lang w:val="ro-MD"/>
        </w:rPr>
        <w:t xml:space="preserve"> </w:t>
      </w:r>
      <w:r w:rsidR="00042493">
        <w:rPr>
          <w:rFonts w:asciiTheme="majorHAnsi" w:eastAsia="Calibri" w:hAnsiTheme="majorHAnsi" w:cstheme="majorHAnsi"/>
          <w:bCs/>
          <w:sz w:val="24"/>
          <w:szCs w:val="24"/>
          <w:lang w:val="ro-MD"/>
        </w:rPr>
        <w:t xml:space="preserve">prevăzute în </w:t>
      </w:r>
      <w:r w:rsidR="00FC280B">
        <w:rPr>
          <w:rFonts w:asciiTheme="majorHAnsi" w:eastAsia="Calibri" w:hAnsiTheme="majorHAnsi" w:cstheme="majorHAnsi"/>
          <w:bCs/>
          <w:sz w:val="24"/>
          <w:szCs w:val="24"/>
          <w:lang w:val="ro-MD"/>
        </w:rPr>
        <w:t>T</w:t>
      </w:r>
      <w:r w:rsidR="00042493">
        <w:rPr>
          <w:rFonts w:asciiTheme="majorHAnsi" w:eastAsia="Calibri" w:hAnsiTheme="majorHAnsi" w:cstheme="majorHAnsi"/>
          <w:bCs/>
          <w:sz w:val="24"/>
          <w:szCs w:val="24"/>
          <w:lang w:val="ro-MD"/>
        </w:rPr>
        <w:t>itlul</w:t>
      </w:r>
      <w:r w:rsidRPr="00FB5EE6">
        <w:rPr>
          <w:rFonts w:asciiTheme="majorHAnsi" w:eastAsia="Calibri" w:hAnsiTheme="majorHAnsi" w:cstheme="majorHAnsi"/>
          <w:bCs/>
          <w:sz w:val="24"/>
          <w:szCs w:val="24"/>
          <w:lang w:val="ro-MD"/>
        </w:rPr>
        <w:t xml:space="preserve"> IV</w:t>
      </w:r>
      <w:r w:rsidR="00FC280B">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lastRenderedPageBreak/>
        <w:t xml:space="preserve">Capitolul 20 </w:t>
      </w:r>
      <w:r w:rsidR="00FC280B">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Dezvoltarea regională, cooperarea la nivel transfrontalier și regional”,</w:t>
      </w:r>
      <w:r w:rsidR="009223E5"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21 au fost</w:t>
      </w:r>
      <w:r w:rsidR="009223E5" w:rsidRPr="00FB5EE6">
        <w:rPr>
          <w:rFonts w:asciiTheme="majorHAnsi" w:eastAsia="Calibri" w:hAnsiTheme="majorHAnsi" w:cstheme="majorHAnsi"/>
          <w:bCs/>
          <w:sz w:val="24"/>
          <w:szCs w:val="24"/>
          <w:lang w:val="ro-MD"/>
        </w:rPr>
        <w:t xml:space="preserve"> realizate</w:t>
      </w:r>
      <w:r w:rsidRPr="00FB5EE6">
        <w:rPr>
          <w:rFonts w:asciiTheme="majorHAnsi" w:eastAsia="Calibri" w:hAnsiTheme="majorHAnsi" w:cstheme="majorHAnsi"/>
          <w:bCs/>
          <w:sz w:val="24"/>
          <w:szCs w:val="24"/>
          <w:lang w:val="ro-MD"/>
        </w:rPr>
        <w:t xml:space="preserve">, </w:t>
      </w:r>
      <w:r w:rsidRPr="00BD5E11">
        <w:rPr>
          <w:rFonts w:asciiTheme="majorHAnsi" w:eastAsia="Calibri" w:hAnsiTheme="majorHAnsi" w:cstheme="majorHAnsi"/>
          <w:bCs/>
          <w:sz w:val="24"/>
          <w:szCs w:val="24"/>
          <w:lang w:val="ro-MD"/>
        </w:rPr>
        <w:t xml:space="preserve">iar 6 au rămas nerealizate, </w:t>
      </w:r>
      <w:r w:rsidR="00A50061" w:rsidRPr="003966B4">
        <w:rPr>
          <w:rFonts w:asciiTheme="majorHAnsi" w:eastAsia="Calibri" w:hAnsiTheme="majorHAnsi" w:cstheme="majorHAnsi"/>
          <w:bCs/>
          <w:sz w:val="24"/>
          <w:szCs w:val="24"/>
          <w:lang w:val="ro-MD"/>
        </w:rPr>
        <w:t>nivelul</w:t>
      </w:r>
      <w:r w:rsidRPr="00086794">
        <w:rPr>
          <w:rFonts w:asciiTheme="majorHAnsi" w:eastAsia="Calibri" w:hAnsiTheme="majorHAnsi" w:cstheme="majorHAnsi"/>
          <w:bCs/>
          <w:sz w:val="24"/>
          <w:szCs w:val="24"/>
          <w:lang w:val="ro-MD"/>
        </w:rPr>
        <w:t xml:space="preserve"> de realizare </w:t>
      </w:r>
      <w:r w:rsidR="00A50061" w:rsidRPr="00086794">
        <w:rPr>
          <w:rFonts w:asciiTheme="majorHAnsi" w:eastAsia="Calibri" w:hAnsiTheme="majorHAnsi" w:cstheme="majorHAnsi"/>
          <w:bCs/>
          <w:sz w:val="24"/>
          <w:szCs w:val="24"/>
          <w:lang w:val="ro-MD"/>
        </w:rPr>
        <w:t xml:space="preserve">a Planului </w:t>
      </w:r>
      <w:r w:rsidRPr="00086794">
        <w:rPr>
          <w:rFonts w:asciiTheme="majorHAnsi" w:eastAsia="Calibri" w:hAnsiTheme="majorHAnsi" w:cstheme="majorHAnsi"/>
          <w:bCs/>
          <w:sz w:val="24"/>
          <w:szCs w:val="24"/>
          <w:lang w:val="ro-MD"/>
        </w:rPr>
        <w:t>constituind</w:t>
      </w:r>
      <w:r w:rsidR="009223E5" w:rsidRPr="00086794">
        <w:rPr>
          <w:rFonts w:asciiTheme="majorHAnsi" w:eastAsia="Calibri" w:hAnsiTheme="majorHAnsi" w:cstheme="majorHAnsi"/>
          <w:bCs/>
          <w:sz w:val="24"/>
          <w:szCs w:val="24"/>
          <w:lang w:val="ro-MD"/>
        </w:rPr>
        <w:t xml:space="preserve"> 77,77%</w:t>
      </w:r>
      <w:r w:rsidRPr="00086794">
        <w:rPr>
          <w:rFonts w:asciiTheme="majorHAnsi" w:eastAsia="Calibri" w:hAnsiTheme="majorHAnsi" w:cstheme="majorHAnsi"/>
          <w:bCs/>
          <w:sz w:val="24"/>
          <w:szCs w:val="24"/>
          <w:lang w:val="ro-MD"/>
        </w:rPr>
        <w:t xml:space="preserve">. </w:t>
      </w:r>
      <w:r w:rsidR="009223E5" w:rsidRPr="00086794">
        <w:rPr>
          <w:rFonts w:asciiTheme="majorHAnsi" w:eastAsia="Calibri" w:hAnsiTheme="majorHAnsi" w:cstheme="majorHAnsi"/>
          <w:bCs/>
          <w:sz w:val="24"/>
          <w:szCs w:val="24"/>
          <w:lang w:val="ro-MD"/>
        </w:rPr>
        <w:t xml:space="preserve">Printre acțiunile restante </w:t>
      </w:r>
      <w:r w:rsidR="00A50061" w:rsidRPr="00FD5DAC">
        <w:rPr>
          <w:rFonts w:asciiTheme="majorHAnsi" w:eastAsia="Calibri" w:hAnsiTheme="majorHAnsi" w:cstheme="majorHAnsi"/>
          <w:bCs/>
          <w:sz w:val="24"/>
          <w:szCs w:val="24"/>
          <w:lang w:val="ro-MD"/>
        </w:rPr>
        <w:t>se enumeră</w:t>
      </w:r>
      <w:r w:rsidR="009223E5" w:rsidRPr="00BD5E11">
        <w:rPr>
          <w:rFonts w:asciiTheme="majorHAnsi" w:eastAsia="Calibri" w:hAnsiTheme="majorHAnsi" w:cstheme="majorHAnsi"/>
          <w:bCs/>
          <w:sz w:val="24"/>
          <w:szCs w:val="24"/>
          <w:lang w:val="ro-MD"/>
        </w:rPr>
        <w:t>:</w:t>
      </w:r>
    </w:p>
    <w:p w14:paraId="03AB8DF9" w14:textId="3DACDC79" w:rsidR="009223E5" w:rsidRPr="00FB5EE6" w:rsidRDefault="009223E5" w:rsidP="00504109">
      <w:pPr>
        <w:spacing w:after="0" w:line="276" w:lineRule="auto"/>
        <w:ind w:firstLine="567"/>
        <w:jc w:val="both"/>
        <w:rPr>
          <w:rFonts w:asciiTheme="majorHAnsi" w:eastAsia="Calibri" w:hAnsiTheme="majorHAnsi" w:cstheme="majorHAnsi"/>
          <w:bCs/>
          <w:sz w:val="24"/>
          <w:szCs w:val="24"/>
          <w:lang w:val="ro-MD"/>
        </w:rPr>
      </w:pPr>
      <w:r w:rsidRPr="00086794">
        <w:rPr>
          <w:rFonts w:asciiTheme="majorHAnsi" w:eastAsia="Calibri" w:hAnsiTheme="majorHAnsi" w:cstheme="majorHAnsi"/>
          <w:bCs/>
          <w:sz w:val="24"/>
          <w:szCs w:val="24"/>
          <w:lang w:val="ro-MD"/>
        </w:rPr>
        <w:t xml:space="preserve">- </w:t>
      </w:r>
      <w:r w:rsidR="00A50061" w:rsidRPr="00086794">
        <w:rPr>
          <w:rFonts w:asciiTheme="majorHAnsi" w:eastAsia="Calibri" w:hAnsiTheme="majorHAnsi" w:cstheme="majorHAnsi"/>
          <w:bCs/>
          <w:sz w:val="24"/>
          <w:szCs w:val="24"/>
          <w:lang w:val="ro-MD"/>
        </w:rPr>
        <w:t xml:space="preserve"> </w:t>
      </w:r>
      <w:r w:rsidRPr="00086794">
        <w:rPr>
          <w:rFonts w:asciiTheme="majorHAnsi" w:eastAsia="Calibri" w:hAnsiTheme="majorHAnsi" w:cstheme="majorHAnsi"/>
          <w:bCs/>
          <w:sz w:val="24"/>
          <w:szCs w:val="24"/>
          <w:lang w:val="ro-MD"/>
        </w:rPr>
        <w:t xml:space="preserve">Elaborarea și aprobarea unui Plan de </w:t>
      </w:r>
      <w:r w:rsidR="00C87606" w:rsidRPr="00086794">
        <w:rPr>
          <w:rFonts w:asciiTheme="majorHAnsi" w:eastAsia="Calibri" w:hAnsiTheme="majorHAnsi" w:cstheme="majorHAnsi"/>
          <w:bCs/>
          <w:sz w:val="24"/>
          <w:szCs w:val="24"/>
          <w:lang w:val="ro-MD"/>
        </w:rPr>
        <w:t>acțiuni</w:t>
      </w:r>
      <w:r w:rsidRPr="00086794">
        <w:rPr>
          <w:rFonts w:asciiTheme="majorHAnsi" w:eastAsia="Calibri" w:hAnsiTheme="majorHAnsi" w:cstheme="majorHAnsi"/>
          <w:bCs/>
          <w:sz w:val="24"/>
          <w:szCs w:val="24"/>
          <w:lang w:val="ro-MD"/>
        </w:rPr>
        <w:t xml:space="preserve"> privind regionalizarea serviciilor de</w:t>
      </w:r>
      <w:r w:rsidR="00C87606" w:rsidRPr="00086794">
        <w:rPr>
          <w:rFonts w:asciiTheme="majorHAnsi" w:eastAsia="Calibri" w:hAnsiTheme="majorHAnsi" w:cstheme="majorHAnsi"/>
          <w:bCs/>
          <w:sz w:val="24"/>
          <w:szCs w:val="24"/>
          <w:lang w:val="ro-MD"/>
        </w:rPr>
        <w:t xml:space="preserve"> </w:t>
      </w:r>
      <w:r w:rsidRPr="00086794">
        <w:rPr>
          <w:rFonts w:asciiTheme="majorHAnsi" w:eastAsia="Calibri" w:hAnsiTheme="majorHAnsi" w:cstheme="majorHAnsi"/>
          <w:bCs/>
          <w:sz w:val="24"/>
          <w:szCs w:val="24"/>
          <w:lang w:val="ro-MD"/>
        </w:rPr>
        <w:t xml:space="preserve">aprovizionare cu apă și </w:t>
      </w:r>
      <w:r w:rsidR="00C87606" w:rsidRPr="00086794">
        <w:rPr>
          <w:rFonts w:asciiTheme="majorHAnsi" w:eastAsia="Calibri" w:hAnsiTheme="majorHAnsi" w:cstheme="majorHAnsi"/>
          <w:bCs/>
          <w:sz w:val="24"/>
          <w:szCs w:val="24"/>
          <w:lang w:val="ro-MD"/>
        </w:rPr>
        <w:t>sanitație</w:t>
      </w:r>
      <w:r w:rsidRPr="00FB5EE6">
        <w:rPr>
          <w:rFonts w:asciiTheme="majorHAnsi" w:eastAsia="Calibri" w:hAnsiTheme="majorHAnsi" w:cstheme="majorHAnsi"/>
          <w:bCs/>
          <w:sz w:val="24"/>
          <w:szCs w:val="24"/>
          <w:lang w:val="ro-MD"/>
        </w:rPr>
        <w:t>;</w:t>
      </w:r>
    </w:p>
    <w:p w14:paraId="67723D75" w14:textId="77777777" w:rsidR="009223E5" w:rsidRPr="00FB5EE6" w:rsidRDefault="009223E5"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 Elaborarea programului de instruiri pentru consolidarea </w:t>
      </w:r>
      <w:r w:rsidR="00C87606" w:rsidRPr="00FB5EE6">
        <w:rPr>
          <w:rFonts w:asciiTheme="majorHAnsi" w:eastAsia="Calibri" w:hAnsiTheme="majorHAnsi" w:cstheme="majorHAnsi"/>
          <w:bCs/>
          <w:sz w:val="24"/>
          <w:szCs w:val="24"/>
          <w:lang w:val="ro-MD"/>
        </w:rPr>
        <w:t>capacităților</w:t>
      </w:r>
      <w:r w:rsidRPr="00FB5EE6">
        <w:rPr>
          <w:rFonts w:asciiTheme="majorHAnsi" w:eastAsia="Calibri" w:hAnsiTheme="majorHAnsi" w:cstheme="majorHAnsi"/>
          <w:bCs/>
          <w:sz w:val="24"/>
          <w:szCs w:val="24"/>
          <w:lang w:val="ro-MD"/>
        </w:rPr>
        <w:t xml:space="preserve"> </w:t>
      </w:r>
      <w:r w:rsidR="00C87606" w:rsidRPr="00FB5EE6">
        <w:rPr>
          <w:rFonts w:asciiTheme="majorHAnsi" w:eastAsia="Calibri" w:hAnsiTheme="majorHAnsi" w:cstheme="majorHAnsi"/>
          <w:bCs/>
          <w:sz w:val="24"/>
          <w:szCs w:val="24"/>
          <w:lang w:val="ro-MD"/>
        </w:rPr>
        <w:t>instituționale</w:t>
      </w:r>
      <w:r w:rsidRPr="00FB5EE6">
        <w:rPr>
          <w:rFonts w:asciiTheme="majorHAnsi" w:eastAsia="Calibri" w:hAnsiTheme="majorHAnsi" w:cstheme="majorHAnsi"/>
          <w:bCs/>
          <w:sz w:val="24"/>
          <w:szCs w:val="24"/>
          <w:lang w:val="ro-MD"/>
        </w:rPr>
        <w:t xml:space="preserve"> și</w:t>
      </w:r>
      <w:r w:rsidR="00C87606" w:rsidRPr="00FB5EE6">
        <w:rPr>
          <w:rFonts w:asciiTheme="majorHAnsi" w:eastAsia="Calibri" w:hAnsiTheme="majorHAnsi" w:cstheme="majorHAnsi"/>
          <w:bCs/>
          <w:sz w:val="24"/>
          <w:szCs w:val="24"/>
          <w:lang w:val="ro-MD"/>
        </w:rPr>
        <w:t xml:space="preserve"> operaționale</w:t>
      </w:r>
      <w:r w:rsidRPr="00FB5EE6">
        <w:rPr>
          <w:rFonts w:asciiTheme="majorHAnsi" w:eastAsia="Calibri" w:hAnsiTheme="majorHAnsi" w:cstheme="majorHAnsi"/>
          <w:bCs/>
          <w:sz w:val="24"/>
          <w:szCs w:val="24"/>
          <w:lang w:val="ro-MD"/>
        </w:rPr>
        <w:t xml:space="preserve"> ale </w:t>
      </w:r>
      <w:r w:rsidR="00C87606" w:rsidRPr="00FB5EE6">
        <w:rPr>
          <w:rFonts w:asciiTheme="majorHAnsi" w:eastAsia="Calibri" w:hAnsiTheme="majorHAnsi" w:cstheme="majorHAnsi"/>
          <w:bCs/>
          <w:sz w:val="24"/>
          <w:szCs w:val="24"/>
          <w:lang w:val="ro-MD"/>
        </w:rPr>
        <w:t>instituțiilor</w:t>
      </w:r>
      <w:r w:rsidRPr="00FB5EE6">
        <w:rPr>
          <w:rFonts w:asciiTheme="majorHAnsi" w:eastAsia="Calibri" w:hAnsiTheme="majorHAnsi" w:cstheme="majorHAnsi"/>
          <w:bCs/>
          <w:sz w:val="24"/>
          <w:szCs w:val="24"/>
          <w:lang w:val="ro-MD"/>
        </w:rPr>
        <w:t xml:space="preserve"> </w:t>
      </w:r>
      <w:r w:rsidR="00C87606" w:rsidRPr="00FB5EE6">
        <w:rPr>
          <w:rFonts w:asciiTheme="majorHAnsi" w:eastAsia="Calibri" w:hAnsiTheme="majorHAnsi" w:cstheme="majorHAnsi"/>
          <w:bCs/>
          <w:sz w:val="24"/>
          <w:szCs w:val="24"/>
          <w:lang w:val="ro-MD"/>
        </w:rPr>
        <w:t>naționale</w:t>
      </w:r>
      <w:r w:rsidRPr="00FB5EE6">
        <w:rPr>
          <w:rFonts w:asciiTheme="majorHAnsi" w:eastAsia="Calibri" w:hAnsiTheme="majorHAnsi" w:cstheme="majorHAnsi"/>
          <w:bCs/>
          <w:sz w:val="24"/>
          <w:szCs w:val="24"/>
          <w:lang w:val="ro-MD"/>
        </w:rPr>
        <w:t>, regionale și locale din domeniul dezvoltării</w:t>
      </w:r>
      <w:r w:rsidR="00C87606"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regionale;</w:t>
      </w:r>
    </w:p>
    <w:p w14:paraId="24AC8D98" w14:textId="77777777" w:rsidR="009223E5" w:rsidRPr="00FB5EE6" w:rsidRDefault="009223E5"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Elaborarea proiectului HG cu privire la elaborarea Conceptului Planului (Schemei) de</w:t>
      </w:r>
      <w:r w:rsidR="00C87606"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amenajare a teritoriului </w:t>
      </w:r>
      <w:r w:rsidR="00C87606" w:rsidRPr="00FB5EE6">
        <w:rPr>
          <w:rFonts w:asciiTheme="majorHAnsi" w:eastAsia="Calibri" w:hAnsiTheme="majorHAnsi" w:cstheme="majorHAnsi"/>
          <w:bCs/>
          <w:sz w:val="24"/>
          <w:szCs w:val="24"/>
          <w:lang w:val="ro-MD"/>
        </w:rPr>
        <w:t>național</w:t>
      </w:r>
      <w:r w:rsidRPr="00FB5EE6">
        <w:rPr>
          <w:rFonts w:asciiTheme="majorHAnsi" w:eastAsia="Calibri" w:hAnsiTheme="majorHAnsi" w:cstheme="majorHAnsi"/>
          <w:bCs/>
          <w:sz w:val="24"/>
          <w:szCs w:val="24"/>
          <w:lang w:val="ro-MD"/>
        </w:rPr>
        <w:t>;</w:t>
      </w:r>
    </w:p>
    <w:p w14:paraId="0AC0BCC4" w14:textId="77777777" w:rsidR="009223E5" w:rsidRPr="00FB5EE6" w:rsidRDefault="009223E5"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 Adoptarea </w:t>
      </w:r>
      <w:r w:rsidRPr="00BD5E11">
        <w:rPr>
          <w:rFonts w:asciiTheme="majorHAnsi" w:eastAsia="Calibri" w:hAnsiTheme="majorHAnsi" w:cstheme="majorHAnsi"/>
          <w:bCs/>
          <w:sz w:val="24"/>
          <w:szCs w:val="24"/>
          <w:lang w:val="ro-MD"/>
        </w:rPr>
        <w:t xml:space="preserve">proiectului </w:t>
      </w:r>
      <w:r w:rsidRPr="003966B4">
        <w:rPr>
          <w:rFonts w:asciiTheme="majorHAnsi" w:eastAsia="Calibri" w:hAnsiTheme="majorHAnsi" w:cstheme="majorHAnsi"/>
          <w:bCs/>
          <w:sz w:val="24"/>
          <w:szCs w:val="24"/>
          <w:lang w:val="ro-MD"/>
        </w:rPr>
        <w:t>de lege</w:t>
      </w:r>
      <w:r w:rsidRPr="004C0E53">
        <w:rPr>
          <w:rFonts w:asciiTheme="majorHAnsi" w:eastAsia="Calibri" w:hAnsiTheme="majorHAnsi" w:cstheme="majorHAnsi"/>
          <w:bCs/>
          <w:sz w:val="24"/>
          <w:szCs w:val="24"/>
          <w:lang w:val="ro-MD"/>
        </w:rPr>
        <w:t xml:space="preserve"> cu</w:t>
      </w:r>
      <w:r w:rsidRPr="00FB5EE6">
        <w:rPr>
          <w:rFonts w:asciiTheme="majorHAnsi" w:eastAsia="Calibri" w:hAnsiTheme="majorHAnsi" w:cstheme="majorHAnsi"/>
          <w:bCs/>
          <w:sz w:val="24"/>
          <w:szCs w:val="24"/>
          <w:lang w:val="ro-MD"/>
        </w:rPr>
        <w:t xml:space="preserve"> privire la aprobarea Planului (Schemei) de amenajare a</w:t>
      </w:r>
      <w:r w:rsidR="00C87606"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teritoriului </w:t>
      </w:r>
      <w:r w:rsidR="00C87606" w:rsidRPr="00FB5EE6">
        <w:rPr>
          <w:rFonts w:asciiTheme="majorHAnsi" w:eastAsia="Calibri" w:hAnsiTheme="majorHAnsi" w:cstheme="majorHAnsi"/>
          <w:bCs/>
          <w:sz w:val="24"/>
          <w:szCs w:val="24"/>
          <w:lang w:val="ro-MD"/>
        </w:rPr>
        <w:t>național</w:t>
      </w:r>
      <w:r w:rsidRPr="00FB5EE6">
        <w:rPr>
          <w:rFonts w:asciiTheme="majorHAnsi" w:eastAsia="Calibri" w:hAnsiTheme="majorHAnsi" w:cstheme="majorHAnsi"/>
          <w:bCs/>
          <w:sz w:val="24"/>
          <w:szCs w:val="24"/>
          <w:lang w:val="ro-MD"/>
        </w:rPr>
        <w:t>;</w:t>
      </w:r>
    </w:p>
    <w:p w14:paraId="1F1655B1" w14:textId="77777777" w:rsidR="009223E5" w:rsidRPr="00FB5EE6" w:rsidRDefault="009223E5"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 Aprobarea </w:t>
      </w:r>
      <w:r w:rsidR="00C87606" w:rsidRPr="00FB5EE6">
        <w:rPr>
          <w:rFonts w:asciiTheme="majorHAnsi" w:eastAsia="Calibri" w:hAnsiTheme="majorHAnsi" w:cstheme="majorHAnsi"/>
          <w:bCs/>
          <w:sz w:val="24"/>
          <w:szCs w:val="24"/>
          <w:lang w:val="ro-MD"/>
        </w:rPr>
        <w:t>proiectilului</w:t>
      </w:r>
      <w:r w:rsidRPr="00FB5EE6">
        <w:rPr>
          <w:rFonts w:asciiTheme="majorHAnsi" w:eastAsia="Calibri" w:hAnsiTheme="majorHAnsi" w:cstheme="majorHAnsi"/>
          <w:bCs/>
          <w:sz w:val="24"/>
          <w:szCs w:val="24"/>
          <w:lang w:val="ro-MD"/>
        </w:rPr>
        <w:t xml:space="preserve"> HG cu privire la elaborarea a trei planuri (scheme) regionale de</w:t>
      </w:r>
      <w:r w:rsidR="00C87606"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amenajare a teritoriului;</w:t>
      </w:r>
    </w:p>
    <w:p w14:paraId="36E21A67" w14:textId="573771FC" w:rsidR="009223E5" w:rsidRPr="00FB5EE6" w:rsidRDefault="009223E5"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 </w:t>
      </w:r>
      <w:r w:rsidR="001F3BB1">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Facilitarea și acordarea </w:t>
      </w:r>
      <w:r w:rsidR="00C87606" w:rsidRPr="00FB5EE6">
        <w:rPr>
          <w:rFonts w:asciiTheme="majorHAnsi" w:eastAsia="Calibri" w:hAnsiTheme="majorHAnsi" w:cstheme="majorHAnsi"/>
          <w:bCs/>
          <w:sz w:val="24"/>
          <w:szCs w:val="24"/>
          <w:lang w:val="ro-MD"/>
        </w:rPr>
        <w:t>asistenței</w:t>
      </w:r>
      <w:r w:rsidRPr="00FB5EE6">
        <w:rPr>
          <w:rFonts w:asciiTheme="majorHAnsi" w:eastAsia="Calibri" w:hAnsiTheme="majorHAnsi" w:cstheme="majorHAnsi"/>
          <w:bCs/>
          <w:sz w:val="24"/>
          <w:szCs w:val="24"/>
          <w:lang w:val="ro-MD"/>
        </w:rPr>
        <w:t xml:space="preserve"> </w:t>
      </w:r>
      <w:r w:rsidR="00C87606" w:rsidRPr="00FB5EE6">
        <w:rPr>
          <w:rFonts w:asciiTheme="majorHAnsi" w:eastAsia="Calibri" w:hAnsiTheme="majorHAnsi" w:cstheme="majorHAnsi"/>
          <w:bCs/>
          <w:sz w:val="24"/>
          <w:szCs w:val="24"/>
          <w:lang w:val="ro-MD"/>
        </w:rPr>
        <w:t>autorităților</w:t>
      </w:r>
      <w:r w:rsidRPr="00FB5EE6">
        <w:rPr>
          <w:rFonts w:asciiTheme="majorHAnsi" w:eastAsia="Calibri" w:hAnsiTheme="majorHAnsi" w:cstheme="majorHAnsi"/>
          <w:bCs/>
          <w:sz w:val="24"/>
          <w:szCs w:val="24"/>
          <w:lang w:val="ro-MD"/>
        </w:rPr>
        <w:t xml:space="preserve"> publice locale în aplicarea pentru </w:t>
      </w:r>
      <w:r w:rsidR="00C87606" w:rsidRPr="00FB5EE6">
        <w:rPr>
          <w:rFonts w:asciiTheme="majorHAnsi" w:eastAsia="Calibri" w:hAnsiTheme="majorHAnsi" w:cstheme="majorHAnsi"/>
          <w:bCs/>
          <w:sz w:val="24"/>
          <w:szCs w:val="24"/>
          <w:lang w:val="ro-MD"/>
        </w:rPr>
        <w:t xml:space="preserve">finanțare </w:t>
      </w:r>
      <w:r w:rsidRPr="00FB5EE6">
        <w:rPr>
          <w:rFonts w:asciiTheme="majorHAnsi" w:eastAsia="Calibri" w:hAnsiTheme="majorHAnsi" w:cstheme="majorHAnsi"/>
          <w:bCs/>
          <w:sz w:val="24"/>
          <w:szCs w:val="24"/>
          <w:lang w:val="ro-MD"/>
        </w:rPr>
        <w:t>din programele europene și din alte fonduri (evenimente de tip „partner search”);</w:t>
      </w:r>
    </w:p>
    <w:p w14:paraId="1B1BB69D" w14:textId="0627BD74" w:rsidR="009223E5" w:rsidRPr="00FB5EE6" w:rsidRDefault="009223E5"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 </w:t>
      </w:r>
      <w:r w:rsidR="001F3BB1">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Facilitarea comunicării coordonatorilor pe </w:t>
      </w:r>
      <w:r w:rsidR="00C87606" w:rsidRPr="00FB5EE6">
        <w:rPr>
          <w:rFonts w:asciiTheme="majorHAnsi" w:eastAsia="Calibri" w:hAnsiTheme="majorHAnsi" w:cstheme="majorHAnsi"/>
          <w:bCs/>
          <w:sz w:val="24"/>
          <w:szCs w:val="24"/>
          <w:lang w:val="ro-MD"/>
        </w:rPr>
        <w:t>priorități</w:t>
      </w:r>
      <w:r w:rsidRPr="00FB5EE6">
        <w:rPr>
          <w:rFonts w:asciiTheme="majorHAnsi" w:eastAsia="Calibri" w:hAnsiTheme="majorHAnsi" w:cstheme="majorHAnsi"/>
          <w:bCs/>
          <w:sz w:val="24"/>
          <w:szCs w:val="24"/>
          <w:lang w:val="ro-MD"/>
        </w:rPr>
        <w:t xml:space="preserve"> cu </w:t>
      </w:r>
      <w:r w:rsidR="00C87606" w:rsidRPr="00FB5EE6">
        <w:rPr>
          <w:rFonts w:asciiTheme="majorHAnsi" w:eastAsia="Calibri" w:hAnsiTheme="majorHAnsi" w:cstheme="majorHAnsi"/>
          <w:bCs/>
          <w:sz w:val="24"/>
          <w:szCs w:val="24"/>
          <w:lang w:val="ro-MD"/>
        </w:rPr>
        <w:t>experții</w:t>
      </w:r>
      <w:r w:rsidRPr="00FB5EE6">
        <w:rPr>
          <w:rFonts w:asciiTheme="majorHAnsi" w:eastAsia="Calibri" w:hAnsiTheme="majorHAnsi" w:cstheme="majorHAnsi"/>
          <w:bCs/>
          <w:sz w:val="24"/>
          <w:szCs w:val="24"/>
          <w:lang w:val="ro-MD"/>
        </w:rPr>
        <w:t xml:space="preserve"> </w:t>
      </w:r>
      <w:r w:rsidR="00C87606" w:rsidRPr="00FB5EE6">
        <w:rPr>
          <w:rFonts w:asciiTheme="majorHAnsi" w:eastAsia="Calibri" w:hAnsiTheme="majorHAnsi" w:cstheme="majorHAnsi"/>
          <w:bCs/>
          <w:sz w:val="24"/>
          <w:szCs w:val="24"/>
          <w:lang w:val="ro-MD"/>
        </w:rPr>
        <w:t>naționali.</w:t>
      </w:r>
    </w:p>
    <w:p w14:paraId="11396CAB" w14:textId="2F73D655" w:rsidR="00C87606" w:rsidRPr="00FB5EE6" w:rsidRDefault="00C87606" w:rsidP="00504109">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De menționat că alinierea la prioritățile UE de dezvoltare regională continuă să fie și o mare provocare pentru RM. Astfel, coeziunea teritorială nu a constituit și nu constituie un obiectiv al SNDR, proiectele </w:t>
      </w:r>
      <w:r w:rsidRPr="00130D3E">
        <w:rPr>
          <w:rFonts w:asciiTheme="majorHAnsi" w:eastAsia="Calibri" w:hAnsiTheme="majorHAnsi" w:cstheme="majorHAnsi"/>
          <w:bCs/>
          <w:sz w:val="24"/>
          <w:szCs w:val="24"/>
          <w:lang w:val="ro-MD"/>
        </w:rPr>
        <w:t>inter</w:t>
      </w:r>
      <w:r w:rsidRPr="009C52AB">
        <w:rPr>
          <w:rFonts w:asciiTheme="majorHAnsi" w:eastAsia="Calibri" w:hAnsiTheme="majorHAnsi" w:cstheme="majorHAnsi"/>
          <w:bCs/>
          <w:sz w:val="24"/>
          <w:szCs w:val="24"/>
          <w:lang w:val="ro-MD"/>
        </w:rPr>
        <w:t>regionale fiind practic</w:t>
      </w:r>
      <w:r w:rsidRPr="00FB5EE6">
        <w:rPr>
          <w:rFonts w:asciiTheme="majorHAnsi" w:eastAsia="Calibri" w:hAnsiTheme="majorHAnsi" w:cstheme="majorHAnsi"/>
          <w:bCs/>
          <w:sz w:val="24"/>
          <w:szCs w:val="24"/>
          <w:lang w:val="ro-MD"/>
        </w:rPr>
        <w:t xml:space="preserve"> inexistente. Acest fapt se datorează decalajului enorm de </w:t>
      </w:r>
      <w:r w:rsidRPr="00BD5E11">
        <w:rPr>
          <w:rFonts w:asciiTheme="majorHAnsi" w:eastAsia="Calibri" w:hAnsiTheme="majorHAnsi" w:cstheme="majorHAnsi"/>
          <w:bCs/>
          <w:sz w:val="24"/>
          <w:szCs w:val="24"/>
          <w:lang w:val="ro-MD"/>
        </w:rPr>
        <w:t>dezvoltare intra- și inter</w:t>
      </w:r>
      <w:r w:rsidRPr="004C0E53">
        <w:rPr>
          <w:rFonts w:asciiTheme="majorHAnsi" w:eastAsia="Calibri" w:hAnsiTheme="majorHAnsi" w:cstheme="majorHAnsi"/>
          <w:bCs/>
          <w:sz w:val="24"/>
          <w:szCs w:val="24"/>
          <w:lang w:val="ro-MD"/>
        </w:rPr>
        <w:t>regional</w:t>
      </w:r>
      <w:r w:rsidR="0039772B" w:rsidRPr="00086794">
        <w:rPr>
          <w:rFonts w:asciiTheme="majorHAnsi" w:eastAsia="Calibri" w:hAnsiTheme="majorHAnsi" w:cstheme="majorHAnsi"/>
          <w:bCs/>
          <w:sz w:val="24"/>
          <w:szCs w:val="24"/>
          <w:lang w:val="ro-MD"/>
        </w:rPr>
        <w:t>ă</w:t>
      </w:r>
      <w:r w:rsidRPr="00086794">
        <w:rPr>
          <w:rFonts w:asciiTheme="majorHAnsi" w:eastAsia="Calibri" w:hAnsiTheme="majorHAnsi" w:cstheme="majorHAnsi"/>
          <w:bCs/>
          <w:sz w:val="24"/>
          <w:szCs w:val="24"/>
          <w:lang w:val="ro-MD"/>
        </w:rPr>
        <w:t>, precum</w:t>
      </w:r>
      <w:r w:rsidRPr="00FB5EE6">
        <w:rPr>
          <w:rFonts w:asciiTheme="majorHAnsi" w:eastAsia="Calibri" w:hAnsiTheme="majorHAnsi" w:cstheme="majorHAnsi"/>
          <w:bCs/>
          <w:sz w:val="24"/>
          <w:szCs w:val="24"/>
          <w:lang w:val="ro-MD"/>
        </w:rPr>
        <w:t xml:space="preserve"> și restanțelor la realizarea obiectivelor strategice stabilite în perioadele anterioare. </w:t>
      </w:r>
      <w:r w:rsidR="009E4C5F" w:rsidRPr="00FB5EE6">
        <w:rPr>
          <w:rFonts w:asciiTheme="majorHAnsi" w:eastAsia="Calibri" w:hAnsiTheme="majorHAnsi" w:cstheme="majorHAnsi"/>
          <w:bCs/>
          <w:sz w:val="24"/>
          <w:szCs w:val="24"/>
          <w:lang w:val="ro-MD"/>
        </w:rPr>
        <w:t>Astfel</w:t>
      </w:r>
      <w:r w:rsidRPr="00FB5EE6">
        <w:rPr>
          <w:rFonts w:asciiTheme="majorHAnsi" w:eastAsia="Calibri" w:hAnsiTheme="majorHAnsi" w:cstheme="majorHAnsi"/>
          <w:bCs/>
          <w:sz w:val="24"/>
          <w:szCs w:val="24"/>
          <w:lang w:val="ro-MD"/>
        </w:rPr>
        <w:t>, este destul de dificil de stabilit ca și obiective de perspectivă, axate pe aspecte de specializare inteligentă, inovare, digitalizare, transformare economică</w:t>
      </w:r>
      <w:r w:rsidR="0039772B">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atunci când dezvoltarea economică în regiunile RM este încă departe de</w:t>
      </w:r>
      <w:r w:rsidR="0039772B">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cel puțin</w:t>
      </w:r>
      <w:r w:rsidR="0039772B">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nivelul minim european. La nivel european, încă din </w:t>
      </w:r>
      <w:r w:rsidR="0039772B">
        <w:rPr>
          <w:rFonts w:asciiTheme="majorHAnsi" w:eastAsia="Calibri" w:hAnsiTheme="majorHAnsi" w:cstheme="majorHAnsi"/>
          <w:bCs/>
          <w:sz w:val="24"/>
          <w:szCs w:val="24"/>
          <w:lang w:val="ro-MD"/>
        </w:rPr>
        <w:t xml:space="preserve">anul </w:t>
      </w:r>
      <w:r w:rsidRPr="00FB5EE6">
        <w:rPr>
          <w:rFonts w:asciiTheme="majorHAnsi" w:eastAsia="Calibri" w:hAnsiTheme="majorHAnsi" w:cstheme="majorHAnsi"/>
          <w:bCs/>
          <w:sz w:val="24"/>
          <w:szCs w:val="24"/>
          <w:lang w:val="ro-MD"/>
        </w:rPr>
        <w:t>2014, paradigma dezvoltării regionale se axează pe faptul că regiunile urmăresc să se specializeze în sectoarele care le oferă cel mai mare potențial de creștere și competitivitate, unde regiune</w:t>
      </w:r>
      <w:r w:rsidR="0039772B">
        <w:rPr>
          <w:rFonts w:asciiTheme="majorHAnsi" w:eastAsia="Calibri" w:hAnsiTheme="majorHAnsi" w:cstheme="majorHAnsi"/>
          <w:bCs/>
          <w:sz w:val="24"/>
          <w:szCs w:val="24"/>
          <w:lang w:val="ro-MD"/>
        </w:rPr>
        <w:t>a</w:t>
      </w:r>
      <w:r w:rsidRPr="00FB5EE6">
        <w:rPr>
          <w:rFonts w:asciiTheme="majorHAnsi" w:eastAsia="Calibri" w:hAnsiTheme="majorHAnsi" w:cstheme="majorHAnsi"/>
          <w:bCs/>
          <w:sz w:val="24"/>
          <w:szCs w:val="24"/>
          <w:lang w:val="ro-MD"/>
        </w:rPr>
        <w:t xml:space="preserve"> </w:t>
      </w:r>
      <w:r w:rsidR="0039772B">
        <w:rPr>
          <w:rFonts w:asciiTheme="majorHAnsi" w:eastAsia="Calibri" w:hAnsiTheme="majorHAnsi" w:cstheme="majorHAnsi"/>
          <w:bCs/>
          <w:sz w:val="24"/>
          <w:szCs w:val="24"/>
          <w:lang w:val="ro-MD"/>
        </w:rPr>
        <w:t>respectivă</w:t>
      </w:r>
      <w:r w:rsidR="0039772B"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deține deja un avantaj competitiv, sau îl poate dezvolta. Până în prezent, obiectivul de asigurare a unui proces de dezvoltare social-economică teritorială echilibrată și </w:t>
      </w:r>
      <w:r w:rsidR="0039772B">
        <w:rPr>
          <w:rFonts w:asciiTheme="majorHAnsi" w:eastAsia="Calibri" w:hAnsiTheme="majorHAnsi" w:cstheme="majorHAnsi"/>
          <w:bCs/>
          <w:sz w:val="24"/>
          <w:szCs w:val="24"/>
          <w:lang w:val="ro-MD"/>
        </w:rPr>
        <w:t xml:space="preserve">de </w:t>
      </w:r>
      <w:r w:rsidRPr="00FB5EE6">
        <w:rPr>
          <w:rFonts w:asciiTheme="majorHAnsi" w:eastAsia="Calibri" w:hAnsiTheme="majorHAnsi" w:cstheme="majorHAnsi"/>
          <w:bCs/>
          <w:sz w:val="24"/>
          <w:szCs w:val="24"/>
          <w:lang w:val="ro-MD"/>
        </w:rPr>
        <w:t>lichidare</w:t>
      </w:r>
      <w:r w:rsidR="0039772B">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a </w:t>
      </w:r>
      <w:r w:rsidRPr="00130D3E">
        <w:rPr>
          <w:rFonts w:asciiTheme="majorHAnsi" w:eastAsia="Calibri" w:hAnsiTheme="majorHAnsi" w:cstheme="majorHAnsi"/>
          <w:bCs/>
          <w:sz w:val="24"/>
          <w:szCs w:val="24"/>
          <w:lang w:val="ro-MD"/>
        </w:rPr>
        <w:t xml:space="preserve">disparităților de dezvoltare </w:t>
      </w:r>
      <w:r w:rsidRPr="009E5366">
        <w:rPr>
          <w:rFonts w:asciiTheme="majorHAnsi" w:eastAsia="Calibri" w:hAnsiTheme="majorHAnsi" w:cstheme="majorHAnsi"/>
          <w:bCs/>
          <w:sz w:val="24"/>
          <w:szCs w:val="24"/>
          <w:lang w:val="ro-MD"/>
        </w:rPr>
        <w:t xml:space="preserve">existente </w:t>
      </w:r>
      <w:r w:rsidR="009E5366" w:rsidRPr="009E5366">
        <w:rPr>
          <w:rFonts w:asciiTheme="majorHAnsi" w:eastAsia="Calibri" w:hAnsiTheme="majorHAnsi" w:cstheme="majorHAnsi"/>
          <w:bCs/>
          <w:sz w:val="24"/>
          <w:szCs w:val="24"/>
          <w:lang w:val="ro-MD"/>
        </w:rPr>
        <w:t xml:space="preserve">este </w:t>
      </w:r>
      <w:r w:rsidRPr="009E5366">
        <w:rPr>
          <w:rFonts w:asciiTheme="majorHAnsi" w:eastAsia="Calibri" w:hAnsiTheme="majorHAnsi" w:cstheme="majorHAnsi"/>
          <w:bCs/>
          <w:sz w:val="24"/>
          <w:szCs w:val="24"/>
          <w:lang w:val="ro-MD"/>
        </w:rPr>
        <w:t xml:space="preserve">încă departe </w:t>
      </w:r>
      <w:r w:rsidRPr="00130D3E">
        <w:rPr>
          <w:rFonts w:asciiTheme="majorHAnsi" w:eastAsia="Calibri" w:hAnsiTheme="majorHAnsi" w:cstheme="majorHAnsi"/>
          <w:bCs/>
          <w:sz w:val="24"/>
          <w:szCs w:val="24"/>
          <w:lang w:val="ro-MD"/>
        </w:rPr>
        <w:t>de a fi realizat, iar în comparație cu mun. Chișinău, toate celelalte regiuni pot</w:t>
      </w:r>
      <w:r w:rsidRPr="00FB5EE6">
        <w:rPr>
          <w:rFonts w:asciiTheme="majorHAnsi" w:eastAsia="Calibri" w:hAnsiTheme="majorHAnsi" w:cstheme="majorHAnsi"/>
          <w:bCs/>
          <w:sz w:val="24"/>
          <w:szCs w:val="24"/>
          <w:lang w:val="ro-MD"/>
        </w:rPr>
        <w:t xml:space="preserve"> fi considerate drept zone defavorizate.</w:t>
      </w:r>
    </w:p>
    <w:p w14:paraId="630AA879" w14:textId="54CC88A6" w:rsidR="006921BB" w:rsidRPr="00FB5EE6" w:rsidRDefault="006921BB" w:rsidP="00504109">
      <w:pPr>
        <w:spacing w:after="0" w:line="276" w:lineRule="auto"/>
        <w:ind w:firstLine="284"/>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      </w:t>
      </w:r>
      <w:r w:rsidR="000475F5" w:rsidRPr="00FB5EE6">
        <w:rPr>
          <w:rFonts w:asciiTheme="majorHAnsi" w:eastAsia="Calibri" w:hAnsiTheme="majorHAnsi" w:cstheme="majorHAnsi"/>
          <w:bCs/>
          <w:sz w:val="24"/>
          <w:szCs w:val="24"/>
          <w:lang w:val="ro-MD"/>
        </w:rPr>
        <w:t>Totodată,</w:t>
      </w:r>
      <w:r w:rsidRPr="00FB5EE6">
        <w:rPr>
          <w:rFonts w:asciiTheme="majorHAnsi" w:eastAsia="Calibri" w:hAnsiTheme="majorHAnsi" w:cstheme="majorHAnsi"/>
          <w:bCs/>
          <w:sz w:val="24"/>
          <w:szCs w:val="24"/>
          <w:lang w:val="ro-MD"/>
        </w:rPr>
        <w:t xml:space="preserve"> </w:t>
      </w:r>
      <w:r w:rsidR="007A2CAD" w:rsidRPr="00FB5EE6">
        <w:rPr>
          <w:rFonts w:asciiTheme="majorHAnsi" w:eastAsia="Calibri" w:hAnsiTheme="majorHAnsi" w:cstheme="majorHAnsi"/>
          <w:bCs/>
          <w:sz w:val="24"/>
          <w:szCs w:val="24"/>
          <w:lang w:val="ro-MD"/>
        </w:rPr>
        <w:t xml:space="preserve">deși </w:t>
      </w:r>
      <w:r w:rsidRPr="00FB5EE6">
        <w:rPr>
          <w:rFonts w:asciiTheme="majorHAnsi" w:eastAsia="Calibri" w:hAnsiTheme="majorHAnsi" w:cstheme="majorHAnsi"/>
          <w:bCs/>
          <w:sz w:val="24"/>
          <w:szCs w:val="24"/>
          <w:lang w:val="ro-MD"/>
        </w:rPr>
        <w:t xml:space="preserve">pe parcursul </w:t>
      </w:r>
      <w:r w:rsidR="0039772B">
        <w:rPr>
          <w:rFonts w:asciiTheme="majorHAnsi" w:eastAsia="Calibri" w:hAnsiTheme="majorHAnsi" w:cstheme="majorHAnsi"/>
          <w:bCs/>
          <w:sz w:val="24"/>
          <w:szCs w:val="24"/>
          <w:lang w:val="ro-MD"/>
        </w:rPr>
        <w:t>anilor</w:t>
      </w:r>
      <w:r w:rsidRPr="00FB5EE6">
        <w:rPr>
          <w:rFonts w:asciiTheme="majorHAnsi" w:eastAsia="Calibri" w:hAnsiTheme="majorHAnsi" w:cstheme="majorHAnsi"/>
          <w:bCs/>
          <w:sz w:val="24"/>
          <w:szCs w:val="24"/>
          <w:lang w:val="ro-MD"/>
        </w:rPr>
        <w:t xml:space="preserve"> 2016-2020 MADRM a </w:t>
      </w:r>
      <w:r w:rsidR="0039772B">
        <w:rPr>
          <w:rFonts w:asciiTheme="majorHAnsi" w:eastAsia="Calibri" w:hAnsiTheme="majorHAnsi" w:cstheme="majorHAnsi"/>
          <w:bCs/>
          <w:sz w:val="24"/>
          <w:szCs w:val="24"/>
          <w:lang w:val="ro-MD"/>
        </w:rPr>
        <w:t>întreprins</w:t>
      </w:r>
      <w:r w:rsidRPr="00FB5EE6">
        <w:rPr>
          <w:rFonts w:asciiTheme="majorHAnsi" w:eastAsia="Calibri" w:hAnsiTheme="majorHAnsi" w:cstheme="majorHAnsi"/>
          <w:bCs/>
          <w:sz w:val="24"/>
          <w:szCs w:val="24"/>
          <w:lang w:val="ro-MD"/>
        </w:rPr>
        <w:t xml:space="preserve"> diverse măsuri pentru alinierea cadrului normativ națion</w:t>
      </w:r>
      <w:r w:rsidR="007A2CAD" w:rsidRPr="00FB5EE6">
        <w:rPr>
          <w:rFonts w:asciiTheme="majorHAnsi" w:eastAsia="Calibri" w:hAnsiTheme="majorHAnsi" w:cstheme="majorHAnsi"/>
          <w:bCs/>
          <w:sz w:val="24"/>
          <w:szCs w:val="24"/>
          <w:lang w:val="ro-MD"/>
        </w:rPr>
        <w:t xml:space="preserve">al la acquis-ul comunitar, </w:t>
      </w:r>
      <w:r w:rsidRPr="00FB5EE6">
        <w:rPr>
          <w:rFonts w:asciiTheme="majorHAnsi" w:eastAsia="Calibri" w:hAnsiTheme="majorHAnsi" w:cstheme="majorHAnsi"/>
          <w:bCs/>
          <w:sz w:val="24"/>
          <w:szCs w:val="24"/>
          <w:lang w:val="ro-MD"/>
        </w:rPr>
        <w:t xml:space="preserve">au </w:t>
      </w:r>
      <w:r w:rsidRPr="00130D3E">
        <w:rPr>
          <w:rFonts w:asciiTheme="majorHAnsi" w:eastAsia="Calibri" w:hAnsiTheme="majorHAnsi" w:cstheme="majorHAnsi"/>
          <w:bCs/>
          <w:sz w:val="24"/>
          <w:szCs w:val="24"/>
          <w:lang w:val="ro-MD"/>
        </w:rPr>
        <w:t xml:space="preserve">fost </w:t>
      </w:r>
      <w:r w:rsidR="00E10E39">
        <w:rPr>
          <w:rFonts w:asciiTheme="majorHAnsi" w:eastAsia="Calibri" w:hAnsiTheme="majorHAnsi" w:cstheme="majorHAnsi"/>
          <w:bCs/>
          <w:sz w:val="24"/>
          <w:szCs w:val="24"/>
          <w:lang w:val="ro-MD"/>
        </w:rPr>
        <w:t>atestate</w:t>
      </w:r>
      <w:r w:rsidRPr="009C52AB">
        <w:rPr>
          <w:rFonts w:asciiTheme="majorHAnsi" w:eastAsia="Calibri" w:hAnsiTheme="majorHAnsi" w:cstheme="majorHAnsi"/>
          <w:bCs/>
          <w:sz w:val="24"/>
          <w:szCs w:val="24"/>
          <w:lang w:val="ro-MD"/>
        </w:rPr>
        <w:t xml:space="preserve"> unele deficiențe și</w:t>
      </w:r>
      <w:r w:rsidRPr="00FB5EE6">
        <w:rPr>
          <w:rFonts w:asciiTheme="majorHAnsi" w:eastAsia="Calibri" w:hAnsiTheme="majorHAnsi" w:cstheme="majorHAnsi"/>
          <w:bCs/>
          <w:sz w:val="24"/>
          <w:szCs w:val="24"/>
          <w:lang w:val="ro-MD"/>
        </w:rPr>
        <w:t xml:space="preserve"> problematici, care subminează funcționarea instituțiilor din domeniu pentru obținerea progreselor, cum ar fi:  </w:t>
      </w:r>
    </w:p>
    <w:p w14:paraId="2AEE0752" w14:textId="2B7E7B7B" w:rsidR="006921BB" w:rsidRPr="00FB5EE6" w:rsidRDefault="00E10E39" w:rsidP="00F3566F">
      <w:pPr>
        <w:pStyle w:val="ListParagraph"/>
        <w:numPr>
          <w:ilvl w:val="0"/>
          <w:numId w:val="12"/>
        </w:numPr>
        <w:spacing w:after="0" w:line="276" w:lineRule="auto"/>
        <w:jc w:val="both"/>
        <w:rPr>
          <w:rFonts w:asciiTheme="majorHAnsi" w:eastAsia="Calibri" w:hAnsiTheme="majorHAnsi" w:cstheme="majorHAnsi"/>
          <w:b w:val="0"/>
          <w:sz w:val="24"/>
          <w:szCs w:val="24"/>
          <w:lang w:val="ro-MD"/>
        </w:rPr>
      </w:pPr>
      <w:r>
        <w:rPr>
          <w:rFonts w:asciiTheme="majorHAnsi" w:eastAsia="Calibri" w:hAnsiTheme="majorHAnsi" w:cstheme="majorHAnsi"/>
          <w:b w:val="0"/>
          <w:sz w:val="24"/>
          <w:szCs w:val="24"/>
          <w:lang w:val="ro-MD"/>
        </w:rPr>
        <w:t>t</w:t>
      </w:r>
      <w:r w:rsidR="006921BB" w:rsidRPr="00FB5EE6">
        <w:rPr>
          <w:rFonts w:asciiTheme="majorHAnsi" w:eastAsia="Calibri" w:hAnsiTheme="majorHAnsi" w:cstheme="majorHAnsi"/>
          <w:b w:val="0"/>
          <w:sz w:val="24"/>
          <w:szCs w:val="24"/>
          <w:lang w:val="ro-MD"/>
        </w:rPr>
        <w:t>ergiversarea/întârzierea adoptării unui nou Concept (paradigmă) a</w:t>
      </w:r>
      <w:r w:rsidR="009E5366">
        <w:rPr>
          <w:rFonts w:asciiTheme="majorHAnsi" w:eastAsia="Calibri" w:hAnsiTheme="majorHAnsi" w:cstheme="majorHAnsi"/>
          <w:b w:val="0"/>
          <w:sz w:val="24"/>
          <w:szCs w:val="24"/>
          <w:lang w:val="ro-MD"/>
        </w:rPr>
        <w:t>l</w:t>
      </w:r>
      <w:r w:rsidR="006921BB" w:rsidRPr="00FB5EE6">
        <w:rPr>
          <w:rFonts w:asciiTheme="majorHAnsi" w:eastAsia="Calibri" w:hAnsiTheme="majorHAnsi" w:cstheme="majorHAnsi"/>
          <w:b w:val="0"/>
          <w:sz w:val="24"/>
          <w:szCs w:val="24"/>
          <w:lang w:val="ro-MD"/>
        </w:rPr>
        <w:t xml:space="preserve"> dezvoltării regionale și </w:t>
      </w:r>
      <w:r>
        <w:rPr>
          <w:rFonts w:asciiTheme="majorHAnsi" w:eastAsia="Calibri" w:hAnsiTheme="majorHAnsi" w:cstheme="majorHAnsi"/>
          <w:b w:val="0"/>
          <w:sz w:val="24"/>
          <w:szCs w:val="24"/>
          <w:lang w:val="ro-MD"/>
        </w:rPr>
        <w:t xml:space="preserve">a operării </w:t>
      </w:r>
      <w:r w:rsidR="006921BB" w:rsidRPr="00FB5EE6">
        <w:rPr>
          <w:rFonts w:asciiTheme="majorHAnsi" w:eastAsia="Calibri" w:hAnsiTheme="majorHAnsi" w:cstheme="majorHAnsi"/>
          <w:b w:val="0"/>
          <w:sz w:val="24"/>
          <w:szCs w:val="24"/>
          <w:lang w:val="ro-MD"/>
        </w:rPr>
        <w:t>modificări</w:t>
      </w:r>
      <w:r>
        <w:rPr>
          <w:rFonts w:asciiTheme="majorHAnsi" w:eastAsia="Calibri" w:hAnsiTheme="majorHAnsi" w:cstheme="majorHAnsi"/>
          <w:b w:val="0"/>
          <w:sz w:val="24"/>
          <w:szCs w:val="24"/>
          <w:lang w:val="ro-MD"/>
        </w:rPr>
        <w:t>lor</w:t>
      </w:r>
      <w:r w:rsidR="006921BB" w:rsidRPr="00FB5EE6">
        <w:rPr>
          <w:rFonts w:asciiTheme="majorHAnsi" w:eastAsia="Calibri" w:hAnsiTheme="majorHAnsi" w:cstheme="majorHAnsi"/>
          <w:b w:val="0"/>
          <w:sz w:val="24"/>
          <w:szCs w:val="24"/>
          <w:lang w:val="ro-MD"/>
        </w:rPr>
        <w:t xml:space="preserve"> </w:t>
      </w:r>
      <w:r w:rsidR="0029179F">
        <w:rPr>
          <w:rFonts w:asciiTheme="majorHAnsi" w:eastAsia="Calibri" w:hAnsiTheme="majorHAnsi" w:cstheme="majorHAnsi"/>
          <w:b w:val="0"/>
          <w:sz w:val="24"/>
          <w:szCs w:val="24"/>
          <w:lang w:val="ro-MD"/>
        </w:rPr>
        <w:t>la</w:t>
      </w:r>
      <w:r w:rsidR="006921BB" w:rsidRPr="00FB5EE6">
        <w:rPr>
          <w:rFonts w:asciiTheme="majorHAnsi" w:eastAsia="Calibri" w:hAnsiTheme="majorHAnsi" w:cstheme="majorHAnsi"/>
          <w:b w:val="0"/>
          <w:sz w:val="24"/>
          <w:szCs w:val="24"/>
          <w:lang w:val="ro-MD"/>
        </w:rPr>
        <w:t xml:space="preserve"> Leg</w:t>
      </w:r>
      <w:r>
        <w:rPr>
          <w:rFonts w:asciiTheme="majorHAnsi" w:eastAsia="Calibri" w:hAnsiTheme="majorHAnsi" w:cstheme="majorHAnsi"/>
          <w:b w:val="0"/>
          <w:sz w:val="24"/>
          <w:szCs w:val="24"/>
          <w:lang w:val="ro-MD"/>
        </w:rPr>
        <w:t>ea</w:t>
      </w:r>
      <w:r w:rsidR="006921BB" w:rsidRPr="00FB5EE6">
        <w:rPr>
          <w:rFonts w:asciiTheme="majorHAnsi" w:eastAsia="Calibri" w:hAnsiTheme="majorHAnsi" w:cstheme="majorHAnsi"/>
          <w:b w:val="0"/>
          <w:sz w:val="24"/>
          <w:szCs w:val="24"/>
          <w:lang w:val="ro-MD"/>
        </w:rPr>
        <w:t xml:space="preserve"> nr. 438/2006;</w:t>
      </w:r>
    </w:p>
    <w:p w14:paraId="089B94B5" w14:textId="2E53EBD6" w:rsidR="006921BB" w:rsidRPr="00FB5EE6" w:rsidRDefault="00E10E39" w:rsidP="00F3566F">
      <w:pPr>
        <w:pStyle w:val="ListParagraph"/>
        <w:numPr>
          <w:ilvl w:val="0"/>
          <w:numId w:val="12"/>
        </w:numPr>
        <w:spacing w:after="0" w:line="276" w:lineRule="auto"/>
        <w:jc w:val="both"/>
        <w:rPr>
          <w:rFonts w:asciiTheme="majorHAnsi" w:eastAsia="Calibri" w:hAnsiTheme="majorHAnsi" w:cstheme="majorHAnsi"/>
          <w:b w:val="0"/>
          <w:sz w:val="24"/>
          <w:szCs w:val="24"/>
          <w:lang w:val="ro-MD"/>
        </w:rPr>
      </w:pPr>
      <w:r>
        <w:rPr>
          <w:rFonts w:asciiTheme="majorHAnsi" w:eastAsia="Calibri" w:hAnsiTheme="majorHAnsi" w:cstheme="majorHAnsi"/>
          <w:b w:val="0"/>
          <w:sz w:val="24"/>
          <w:szCs w:val="24"/>
          <w:lang w:val="ro-MD"/>
        </w:rPr>
        <w:t>n</w:t>
      </w:r>
      <w:r w:rsidR="006921BB" w:rsidRPr="00FB5EE6">
        <w:rPr>
          <w:rFonts w:asciiTheme="majorHAnsi" w:eastAsia="Calibri" w:hAnsiTheme="majorHAnsi" w:cstheme="majorHAnsi"/>
          <w:b w:val="0"/>
          <w:sz w:val="24"/>
          <w:szCs w:val="24"/>
          <w:lang w:val="ro-MD"/>
        </w:rPr>
        <w:t>ecesitatea de schimbare a modului de abordare a dezvoltării regionale;</w:t>
      </w:r>
    </w:p>
    <w:p w14:paraId="53A494E8" w14:textId="2022E197" w:rsidR="006921BB" w:rsidRPr="00FB5EE6" w:rsidRDefault="00E10E39" w:rsidP="00F3566F">
      <w:pPr>
        <w:pStyle w:val="ListParagraph"/>
        <w:numPr>
          <w:ilvl w:val="0"/>
          <w:numId w:val="12"/>
        </w:numPr>
        <w:spacing w:after="0" w:line="276" w:lineRule="auto"/>
        <w:jc w:val="both"/>
        <w:rPr>
          <w:rFonts w:asciiTheme="majorHAnsi" w:eastAsia="Calibri" w:hAnsiTheme="majorHAnsi" w:cstheme="majorHAnsi"/>
          <w:b w:val="0"/>
          <w:sz w:val="24"/>
          <w:szCs w:val="24"/>
          <w:lang w:val="ro-MD"/>
        </w:rPr>
      </w:pPr>
      <w:r>
        <w:rPr>
          <w:rFonts w:asciiTheme="majorHAnsi" w:eastAsia="Calibri" w:hAnsiTheme="majorHAnsi" w:cstheme="majorHAnsi"/>
          <w:b w:val="0"/>
          <w:sz w:val="24"/>
          <w:szCs w:val="24"/>
          <w:lang w:val="ro-MD"/>
        </w:rPr>
        <w:t>n</w:t>
      </w:r>
      <w:r w:rsidR="006921BB" w:rsidRPr="00FB5EE6">
        <w:rPr>
          <w:rFonts w:asciiTheme="majorHAnsi" w:eastAsia="Calibri" w:hAnsiTheme="majorHAnsi" w:cstheme="majorHAnsi"/>
          <w:b w:val="0"/>
          <w:sz w:val="24"/>
          <w:szCs w:val="24"/>
          <w:lang w:val="ro-MD"/>
        </w:rPr>
        <w:t>e</w:t>
      </w:r>
      <w:r>
        <w:rPr>
          <w:rFonts w:asciiTheme="majorHAnsi" w:eastAsia="Calibri" w:hAnsiTheme="majorHAnsi" w:cstheme="majorHAnsi"/>
          <w:b w:val="0"/>
          <w:sz w:val="24"/>
          <w:szCs w:val="24"/>
          <w:lang w:val="ro-MD"/>
        </w:rPr>
        <w:t>execut</w:t>
      </w:r>
      <w:r w:rsidR="006921BB" w:rsidRPr="00FB5EE6">
        <w:rPr>
          <w:rFonts w:asciiTheme="majorHAnsi" w:eastAsia="Calibri" w:hAnsiTheme="majorHAnsi" w:cstheme="majorHAnsi"/>
          <w:b w:val="0"/>
          <w:sz w:val="24"/>
          <w:szCs w:val="24"/>
          <w:lang w:val="ro-MD"/>
        </w:rPr>
        <w:t>area în deplină măsură a prevederilor Acordul</w:t>
      </w:r>
      <w:r>
        <w:rPr>
          <w:rFonts w:asciiTheme="majorHAnsi" w:eastAsia="Calibri" w:hAnsiTheme="majorHAnsi" w:cstheme="majorHAnsi"/>
          <w:b w:val="0"/>
          <w:sz w:val="24"/>
          <w:szCs w:val="24"/>
          <w:lang w:val="ro-MD"/>
        </w:rPr>
        <w:t>ui</w:t>
      </w:r>
      <w:r w:rsidR="006921BB" w:rsidRPr="00FB5EE6">
        <w:rPr>
          <w:rFonts w:asciiTheme="majorHAnsi" w:eastAsia="Calibri" w:hAnsiTheme="majorHAnsi" w:cstheme="majorHAnsi"/>
          <w:b w:val="0"/>
          <w:sz w:val="24"/>
          <w:szCs w:val="24"/>
          <w:lang w:val="ro-MD"/>
        </w:rPr>
        <w:t xml:space="preserve"> de Asociere RM-UE, fapt c</w:t>
      </w:r>
      <w:r>
        <w:rPr>
          <w:rFonts w:asciiTheme="majorHAnsi" w:eastAsia="Calibri" w:hAnsiTheme="majorHAnsi" w:cstheme="majorHAnsi"/>
          <w:b w:val="0"/>
          <w:sz w:val="24"/>
          <w:szCs w:val="24"/>
          <w:lang w:val="ro-MD"/>
        </w:rPr>
        <w:t>ar</w:t>
      </w:r>
      <w:r w:rsidR="006921BB" w:rsidRPr="00FB5EE6">
        <w:rPr>
          <w:rFonts w:asciiTheme="majorHAnsi" w:eastAsia="Calibri" w:hAnsiTheme="majorHAnsi" w:cstheme="majorHAnsi"/>
          <w:b w:val="0"/>
          <w:sz w:val="24"/>
          <w:szCs w:val="24"/>
          <w:lang w:val="ro-MD"/>
        </w:rPr>
        <w:t>e a determinat neatingerea rezultatelor scontate;</w:t>
      </w:r>
    </w:p>
    <w:p w14:paraId="6BF1681D" w14:textId="75350F88" w:rsidR="006921BB" w:rsidRPr="00FB5EE6" w:rsidRDefault="00E10E39" w:rsidP="00F3566F">
      <w:pPr>
        <w:pStyle w:val="ListParagraph"/>
        <w:numPr>
          <w:ilvl w:val="0"/>
          <w:numId w:val="12"/>
        </w:numPr>
        <w:spacing w:after="0" w:line="276" w:lineRule="auto"/>
        <w:jc w:val="both"/>
        <w:rPr>
          <w:rFonts w:asciiTheme="majorHAnsi" w:eastAsia="Calibri" w:hAnsiTheme="majorHAnsi" w:cstheme="majorHAnsi"/>
          <w:b w:val="0"/>
          <w:sz w:val="24"/>
          <w:szCs w:val="24"/>
          <w:lang w:val="ro-MD"/>
        </w:rPr>
      </w:pPr>
      <w:r>
        <w:rPr>
          <w:rFonts w:asciiTheme="majorHAnsi" w:eastAsia="Calibri" w:hAnsiTheme="majorHAnsi" w:cstheme="majorHAnsi"/>
          <w:b w:val="0"/>
          <w:sz w:val="24"/>
          <w:szCs w:val="24"/>
          <w:lang w:val="ro-MD"/>
        </w:rPr>
        <w:t>n</w:t>
      </w:r>
      <w:r w:rsidR="006921BB" w:rsidRPr="00FB5EE6">
        <w:rPr>
          <w:rFonts w:asciiTheme="majorHAnsi" w:eastAsia="Calibri" w:hAnsiTheme="majorHAnsi" w:cstheme="majorHAnsi"/>
          <w:b w:val="0"/>
          <w:sz w:val="24"/>
          <w:szCs w:val="24"/>
          <w:lang w:val="ro-MD"/>
        </w:rPr>
        <w:t>ecesitatea intensificării eforturilor menite să asigure o dezvoltare echilibrată în regiuni</w:t>
      </w:r>
      <w:r>
        <w:rPr>
          <w:rFonts w:asciiTheme="majorHAnsi" w:eastAsia="Calibri" w:hAnsiTheme="majorHAnsi" w:cstheme="majorHAnsi"/>
          <w:b w:val="0"/>
          <w:sz w:val="24"/>
          <w:szCs w:val="24"/>
          <w:lang w:val="ro-MD"/>
        </w:rPr>
        <w:t>,</w:t>
      </w:r>
      <w:r w:rsidR="006921BB" w:rsidRPr="00FB5EE6">
        <w:rPr>
          <w:rFonts w:asciiTheme="majorHAnsi" w:eastAsia="Calibri" w:hAnsiTheme="majorHAnsi" w:cstheme="majorHAnsi"/>
          <w:b w:val="0"/>
          <w:sz w:val="24"/>
          <w:szCs w:val="24"/>
          <w:lang w:val="ro-MD"/>
        </w:rPr>
        <w:t xml:space="preserve"> cu integrarea principiilor de competitivitate teritorială.</w:t>
      </w:r>
    </w:p>
    <w:p w14:paraId="27340697" w14:textId="5AA96144" w:rsidR="009F327E" w:rsidRPr="00FB5EE6" w:rsidRDefault="00E10E39" w:rsidP="00504109">
      <w:pPr>
        <w:spacing w:after="0" w:line="276" w:lineRule="auto"/>
        <w:ind w:firstLine="567"/>
        <w:jc w:val="both"/>
        <w:rPr>
          <w:rFonts w:asciiTheme="majorHAnsi" w:eastAsia="Calibri" w:hAnsiTheme="majorHAnsi" w:cstheme="majorHAnsi"/>
          <w:bCs/>
          <w:sz w:val="24"/>
          <w:szCs w:val="24"/>
          <w:lang w:val="ro-MD"/>
        </w:rPr>
      </w:pPr>
      <w:r>
        <w:rPr>
          <w:rFonts w:asciiTheme="majorHAnsi" w:eastAsia="Calibri" w:hAnsiTheme="majorHAnsi" w:cstheme="majorHAnsi"/>
          <w:bCs/>
          <w:sz w:val="24"/>
          <w:szCs w:val="24"/>
          <w:lang w:val="ro-MD"/>
        </w:rPr>
        <w:lastRenderedPageBreak/>
        <w:t>De asemenea</w:t>
      </w:r>
      <w:r w:rsidR="00C3519C" w:rsidRPr="00FB5EE6">
        <w:rPr>
          <w:rFonts w:asciiTheme="majorHAnsi" w:eastAsia="Calibri" w:hAnsiTheme="majorHAnsi" w:cstheme="majorHAnsi"/>
          <w:bCs/>
          <w:sz w:val="24"/>
          <w:szCs w:val="24"/>
          <w:lang w:val="ro-MD"/>
        </w:rPr>
        <w:t>, î</w:t>
      </w:r>
      <w:r w:rsidR="009F327E" w:rsidRPr="00FB5EE6">
        <w:rPr>
          <w:rFonts w:asciiTheme="majorHAnsi" w:eastAsia="Calibri" w:hAnsiTheme="majorHAnsi" w:cstheme="majorHAnsi"/>
          <w:bCs/>
          <w:sz w:val="24"/>
          <w:szCs w:val="24"/>
          <w:lang w:val="ro-MD"/>
        </w:rPr>
        <w:t xml:space="preserve">n septembrie 2015, </w:t>
      </w:r>
      <w:r w:rsidR="00074C42" w:rsidRPr="00FB5EE6">
        <w:rPr>
          <w:rFonts w:asciiTheme="majorHAnsi" w:eastAsia="Calibri" w:hAnsiTheme="majorHAnsi" w:cstheme="majorHAnsi"/>
          <w:bCs/>
          <w:sz w:val="24"/>
          <w:szCs w:val="24"/>
          <w:lang w:val="ro-MD"/>
        </w:rPr>
        <w:t>RM</w:t>
      </w:r>
      <w:r w:rsidR="009F327E" w:rsidRPr="00FB5EE6">
        <w:rPr>
          <w:rFonts w:asciiTheme="majorHAnsi" w:eastAsia="Calibri" w:hAnsiTheme="majorHAnsi" w:cstheme="majorHAnsi"/>
          <w:bCs/>
          <w:sz w:val="24"/>
          <w:szCs w:val="24"/>
          <w:lang w:val="ro-MD"/>
        </w:rPr>
        <w:t>, împreună cu alte 192 de state</w:t>
      </w:r>
      <w:r w:rsidR="006E7AB6">
        <w:rPr>
          <w:rFonts w:asciiTheme="majorHAnsi" w:eastAsia="Calibri" w:hAnsiTheme="majorHAnsi" w:cstheme="majorHAnsi"/>
          <w:bCs/>
          <w:sz w:val="24"/>
          <w:szCs w:val="24"/>
          <w:lang w:val="ro-MD"/>
        </w:rPr>
        <w:t xml:space="preserve"> </w:t>
      </w:r>
      <w:r w:rsidR="009F327E" w:rsidRPr="00FB5EE6">
        <w:rPr>
          <w:rFonts w:asciiTheme="majorHAnsi" w:eastAsia="Calibri" w:hAnsiTheme="majorHAnsi" w:cstheme="majorHAnsi"/>
          <w:bCs/>
          <w:sz w:val="24"/>
          <w:szCs w:val="24"/>
          <w:lang w:val="ro-MD"/>
        </w:rPr>
        <w:t>membre ale ONU</w:t>
      </w:r>
      <w:r w:rsidR="006E7AB6">
        <w:rPr>
          <w:rFonts w:asciiTheme="majorHAnsi" w:eastAsia="Calibri" w:hAnsiTheme="majorHAnsi" w:cstheme="majorHAnsi"/>
          <w:bCs/>
          <w:sz w:val="24"/>
          <w:szCs w:val="24"/>
          <w:lang w:val="ro-MD"/>
        </w:rPr>
        <w:t>,</w:t>
      </w:r>
      <w:r w:rsidR="009F327E" w:rsidRPr="00FB5EE6">
        <w:rPr>
          <w:rFonts w:asciiTheme="majorHAnsi" w:eastAsia="Calibri" w:hAnsiTheme="majorHAnsi" w:cstheme="majorHAnsi"/>
          <w:bCs/>
          <w:sz w:val="24"/>
          <w:szCs w:val="24"/>
          <w:lang w:val="ro-MD"/>
        </w:rPr>
        <w:t xml:space="preserve"> s-a angajat să pună în aplicare Obiectivele de Dezvoltare Durabilă, având scopul </w:t>
      </w:r>
      <w:r w:rsidR="006E7AB6">
        <w:rPr>
          <w:rFonts w:asciiTheme="majorHAnsi" w:eastAsia="Calibri" w:hAnsiTheme="majorHAnsi" w:cstheme="majorHAnsi"/>
          <w:bCs/>
          <w:sz w:val="24"/>
          <w:szCs w:val="24"/>
          <w:lang w:val="ro-MD"/>
        </w:rPr>
        <w:t xml:space="preserve">de a </w:t>
      </w:r>
      <w:r w:rsidR="009F327E" w:rsidRPr="00FB5EE6">
        <w:rPr>
          <w:rFonts w:asciiTheme="majorHAnsi" w:eastAsia="Calibri" w:hAnsiTheme="majorHAnsi" w:cstheme="majorHAnsi"/>
          <w:bCs/>
          <w:sz w:val="24"/>
          <w:szCs w:val="24"/>
          <w:lang w:val="ro-MD"/>
        </w:rPr>
        <w:t>asigur</w:t>
      </w:r>
      <w:r w:rsidR="006E7AB6">
        <w:rPr>
          <w:rFonts w:asciiTheme="majorHAnsi" w:eastAsia="Calibri" w:hAnsiTheme="majorHAnsi" w:cstheme="majorHAnsi"/>
          <w:bCs/>
          <w:sz w:val="24"/>
          <w:szCs w:val="24"/>
          <w:lang w:val="ro-MD"/>
        </w:rPr>
        <w:t>a o</w:t>
      </w:r>
      <w:r w:rsidR="009F327E" w:rsidRPr="00FB5EE6">
        <w:rPr>
          <w:rFonts w:asciiTheme="majorHAnsi" w:eastAsia="Calibri" w:hAnsiTheme="majorHAnsi" w:cstheme="majorHAnsi"/>
          <w:bCs/>
          <w:sz w:val="24"/>
          <w:szCs w:val="24"/>
          <w:lang w:val="ro-MD"/>
        </w:rPr>
        <w:t xml:space="preserve"> dezvolt</w:t>
      </w:r>
      <w:r w:rsidR="006E7AB6">
        <w:rPr>
          <w:rFonts w:asciiTheme="majorHAnsi" w:eastAsia="Calibri" w:hAnsiTheme="majorHAnsi" w:cstheme="majorHAnsi"/>
          <w:bCs/>
          <w:sz w:val="24"/>
          <w:szCs w:val="24"/>
          <w:lang w:val="ro-MD"/>
        </w:rPr>
        <w:t xml:space="preserve">are </w:t>
      </w:r>
      <w:r w:rsidR="009F327E" w:rsidRPr="00FB5EE6">
        <w:rPr>
          <w:rFonts w:asciiTheme="majorHAnsi" w:eastAsia="Calibri" w:hAnsiTheme="majorHAnsi" w:cstheme="majorHAnsi"/>
          <w:bCs/>
          <w:sz w:val="24"/>
          <w:szCs w:val="24"/>
          <w:lang w:val="ro-MD"/>
        </w:rPr>
        <w:t xml:space="preserve"> durabil</w:t>
      </w:r>
      <w:r w:rsidR="006E7AB6">
        <w:rPr>
          <w:rFonts w:asciiTheme="majorHAnsi" w:eastAsia="Calibri" w:hAnsiTheme="majorHAnsi" w:cstheme="majorHAnsi"/>
          <w:bCs/>
          <w:sz w:val="24"/>
          <w:szCs w:val="24"/>
          <w:lang w:val="ro-MD"/>
        </w:rPr>
        <w:t>ă</w:t>
      </w:r>
      <w:r w:rsidR="009F327E" w:rsidRPr="00FB5EE6">
        <w:rPr>
          <w:rFonts w:asciiTheme="majorHAnsi" w:eastAsia="Calibri" w:hAnsiTheme="majorHAnsi" w:cstheme="majorHAnsi"/>
          <w:bCs/>
          <w:sz w:val="24"/>
          <w:szCs w:val="24"/>
          <w:lang w:val="ro-MD"/>
        </w:rPr>
        <w:t xml:space="preserve">. SNDR a identificat și </w:t>
      </w:r>
      <w:r w:rsidR="006E7AB6">
        <w:rPr>
          <w:rFonts w:asciiTheme="majorHAnsi" w:eastAsia="Calibri" w:hAnsiTheme="majorHAnsi" w:cstheme="majorHAnsi"/>
          <w:bCs/>
          <w:sz w:val="24"/>
          <w:szCs w:val="24"/>
          <w:lang w:val="ro-MD"/>
        </w:rPr>
        <w:t xml:space="preserve">a </w:t>
      </w:r>
      <w:r w:rsidR="009F327E" w:rsidRPr="00FB5EE6">
        <w:rPr>
          <w:rFonts w:asciiTheme="majorHAnsi" w:eastAsia="Calibri" w:hAnsiTheme="majorHAnsi" w:cstheme="majorHAnsi"/>
          <w:bCs/>
          <w:sz w:val="24"/>
          <w:szCs w:val="24"/>
          <w:lang w:val="ro-MD"/>
        </w:rPr>
        <w:t>adaptat unele dintre obiectivele sale la Obiectivele de Dezvoltare Durabilă.  Astfel</w:t>
      </w:r>
      <w:r w:rsidR="009F327E" w:rsidRPr="00FD5DAC">
        <w:rPr>
          <w:rFonts w:asciiTheme="majorHAnsi" w:eastAsia="Calibri" w:hAnsiTheme="majorHAnsi" w:cstheme="majorHAnsi"/>
          <w:bCs/>
          <w:sz w:val="24"/>
          <w:szCs w:val="24"/>
          <w:lang w:val="ro-MD"/>
        </w:rPr>
        <w:t xml:space="preserve">, ODD 1 </w:t>
      </w:r>
      <w:r w:rsidR="007A2CAD" w:rsidRPr="00FD5DAC">
        <w:rPr>
          <w:rFonts w:asciiTheme="majorHAnsi" w:eastAsia="Calibri" w:hAnsiTheme="majorHAnsi" w:cstheme="majorHAnsi"/>
          <w:bCs/>
          <w:sz w:val="24"/>
          <w:szCs w:val="24"/>
          <w:lang w:val="ro-MD"/>
        </w:rPr>
        <w:t>„</w:t>
      </w:r>
      <w:r w:rsidR="009F327E" w:rsidRPr="00FD5DAC">
        <w:rPr>
          <w:rFonts w:asciiTheme="majorHAnsi" w:eastAsia="Calibri" w:hAnsiTheme="majorHAnsi" w:cstheme="majorHAnsi"/>
          <w:bCs/>
          <w:i/>
          <w:sz w:val="24"/>
          <w:szCs w:val="24"/>
          <w:lang w:val="ro-MD"/>
        </w:rPr>
        <w:t>Eradicarea</w:t>
      </w:r>
      <w:r w:rsidR="009F327E" w:rsidRPr="00FB5EE6">
        <w:rPr>
          <w:rFonts w:asciiTheme="majorHAnsi" w:eastAsia="Calibri" w:hAnsiTheme="majorHAnsi" w:cstheme="majorHAnsi"/>
          <w:bCs/>
          <w:i/>
          <w:sz w:val="24"/>
          <w:szCs w:val="24"/>
          <w:lang w:val="ro-MD"/>
        </w:rPr>
        <w:t xml:space="preserve"> sărăciei sub toate aspectele sale</w:t>
      </w:r>
      <w:r w:rsidR="007A2CAD" w:rsidRPr="00FB5EE6">
        <w:rPr>
          <w:rFonts w:asciiTheme="majorHAnsi" w:eastAsia="Calibri" w:hAnsiTheme="majorHAnsi" w:cstheme="majorHAnsi"/>
          <w:bCs/>
          <w:i/>
          <w:sz w:val="24"/>
          <w:szCs w:val="24"/>
          <w:lang w:val="ro-MD"/>
        </w:rPr>
        <w:t>”</w:t>
      </w:r>
      <w:r w:rsidR="009F327E" w:rsidRPr="00FB5EE6">
        <w:rPr>
          <w:rFonts w:asciiTheme="majorHAnsi" w:eastAsia="Calibri" w:hAnsiTheme="majorHAnsi" w:cstheme="majorHAnsi"/>
          <w:bCs/>
          <w:sz w:val="24"/>
          <w:szCs w:val="24"/>
          <w:lang w:val="ro-MD"/>
        </w:rPr>
        <w:t xml:space="preserve"> este prezent în </w:t>
      </w:r>
      <w:r w:rsidR="007A2CAD" w:rsidRPr="00FB5EE6">
        <w:rPr>
          <w:rFonts w:asciiTheme="majorHAnsi" w:eastAsia="Calibri" w:hAnsiTheme="majorHAnsi" w:cstheme="majorHAnsi"/>
          <w:bCs/>
          <w:sz w:val="24"/>
          <w:szCs w:val="24"/>
          <w:lang w:val="ro-MD"/>
        </w:rPr>
        <w:t>SNDR</w:t>
      </w:r>
      <w:r w:rsidR="009F327E" w:rsidRPr="00FB5EE6">
        <w:rPr>
          <w:rFonts w:asciiTheme="majorHAnsi" w:eastAsia="Calibri" w:hAnsiTheme="majorHAnsi" w:cstheme="majorHAnsi"/>
          <w:bCs/>
          <w:sz w:val="24"/>
          <w:szCs w:val="24"/>
          <w:lang w:val="ro-MD"/>
        </w:rPr>
        <w:t xml:space="preserve"> pentru anii 2016-2020</w:t>
      </w:r>
      <w:r w:rsidR="00204C52">
        <w:rPr>
          <w:rFonts w:asciiTheme="majorHAnsi" w:eastAsia="Calibri" w:hAnsiTheme="majorHAnsi" w:cstheme="majorHAnsi"/>
          <w:bCs/>
          <w:sz w:val="24"/>
          <w:szCs w:val="24"/>
          <w:lang w:val="ro-MD"/>
        </w:rPr>
        <w:t xml:space="preserve"> și</w:t>
      </w:r>
      <w:r w:rsidR="009F327E" w:rsidRPr="00FB5EE6">
        <w:rPr>
          <w:rFonts w:asciiTheme="majorHAnsi" w:eastAsia="Calibri" w:hAnsiTheme="majorHAnsi" w:cstheme="majorHAnsi"/>
          <w:bCs/>
          <w:sz w:val="24"/>
          <w:szCs w:val="24"/>
          <w:lang w:val="ro-MD"/>
        </w:rPr>
        <w:t xml:space="preserve"> a avut </w:t>
      </w:r>
      <w:r w:rsidR="00204C52">
        <w:rPr>
          <w:rFonts w:asciiTheme="majorHAnsi" w:eastAsia="Calibri" w:hAnsiTheme="majorHAnsi" w:cstheme="majorHAnsi"/>
          <w:bCs/>
          <w:sz w:val="24"/>
          <w:szCs w:val="24"/>
          <w:lang w:val="ro-MD"/>
        </w:rPr>
        <w:t xml:space="preserve">ca </w:t>
      </w:r>
      <w:r w:rsidR="009F327E" w:rsidRPr="00FB5EE6">
        <w:rPr>
          <w:rFonts w:asciiTheme="majorHAnsi" w:eastAsia="Calibri" w:hAnsiTheme="majorHAnsi" w:cstheme="majorHAnsi"/>
          <w:bCs/>
          <w:sz w:val="24"/>
          <w:szCs w:val="24"/>
          <w:lang w:val="ro-MD"/>
        </w:rPr>
        <w:t>scop să încurajeze creșterea economică durabilă a regiunilor țării noastre, ce contribuie</w:t>
      </w:r>
      <w:r w:rsidR="006E7AB6">
        <w:rPr>
          <w:rFonts w:asciiTheme="majorHAnsi" w:eastAsia="Calibri" w:hAnsiTheme="majorHAnsi" w:cstheme="majorHAnsi"/>
          <w:bCs/>
          <w:sz w:val="24"/>
          <w:szCs w:val="24"/>
          <w:lang w:val="ro-MD"/>
        </w:rPr>
        <w:t>,</w:t>
      </w:r>
      <w:r w:rsidR="009F327E" w:rsidRPr="00FB5EE6">
        <w:rPr>
          <w:rFonts w:asciiTheme="majorHAnsi" w:eastAsia="Calibri" w:hAnsiTheme="majorHAnsi" w:cstheme="majorHAnsi"/>
          <w:bCs/>
          <w:sz w:val="24"/>
          <w:szCs w:val="24"/>
          <w:lang w:val="ro-MD"/>
        </w:rPr>
        <w:t xml:space="preserve"> în cele din urmă</w:t>
      </w:r>
      <w:r w:rsidR="006E7AB6">
        <w:rPr>
          <w:rFonts w:asciiTheme="majorHAnsi" w:eastAsia="Calibri" w:hAnsiTheme="majorHAnsi" w:cstheme="majorHAnsi"/>
          <w:bCs/>
          <w:sz w:val="24"/>
          <w:szCs w:val="24"/>
          <w:lang w:val="ro-MD"/>
        </w:rPr>
        <w:t>,</w:t>
      </w:r>
      <w:r w:rsidR="009F327E" w:rsidRPr="00FB5EE6">
        <w:rPr>
          <w:rFonts w:asciiTheme="majorHAnsi" w:eastAsia="Calibri" w:hAnsiTheme="majorHAnsi" w:cstheme="majorHAnsi"/>
          <w:bCs/>
          <w:sz w:val="24"/>
          <w:szCs w:val="24"/>
          <w:lang w:val="ro-MD"/>
        </w:rPr>
        <w:t xml:space="preserve"> la reducerea sărăciei, mai ales în zonele rurale.</w:t>
      </w:r>
      <w:r w:rsidR="00515DBD" w:rsidRPr="00FB5EE6">
        <w:rPr>
          <w:rFonts w:asciiTheme="majorHAnsi" w:eastAsia="Calibri" w:hAnsiTheme="majorHAnsi" w:cstheme="majorHAnsi"/>
          <w:bCs/>
          <w:sz w:val="24"/>
          <w:szCs w:val="24"/>
          <w:lang w:val="ro-MD"/>
        </w:rPr>
        <w:t xml:space="preserve"> Totodată,</w:t>
      </w:r>
      <w:r w:rsidR="009F327E" w:rsidRPr="00FB5EE6">
        <w:rPr>
          <w:rFonts w:asciiTheme="majorHAnsi" w:eastAsia="Calibri" w:hAnsiTheme="majorHAnsi" w:cstheme="majorHAnsi"/>
          <w:bCs/>
          <w:sz w:val="24"/>
          <w:szCs w:val="24"/>
          <w:lang w:val="ro-MD"/>
        </w:rPr>
        <w:t xml:space="preserve"> </w:t>
      </w:r>
      <w:r w:rsidR="00515DBD" w:rsidRPr="00FB5EE6">
        <w:rPr>
          <w:rFonts w:asciiTheme="majorHAnsi" w:eastAsia="Calibri" w:hAnsiTheme="majorHAnsi" w:cstheme="majorHAnsi"/>
          <w:bCs/>
          <w:sz w:val="24"/>
          <w:szCs w:val="24"/>
          <w:lang w:val="ro-MD"/>
        </w:rPr>
        <w:t xml:space="preserve">deși </w:t>
      </w:r>
      <w:r w:rsidR="007A2CAD" w:rsidRPr="00FB5EE6">
        <w:rPr>
          <w:rFonts w:asciiTheme="majorHAnsi" w:eastAsia="Calibri" w:hAnsiTheme="majorHAnsi" w:cstheme="majorHAnsi"/>
          <w:bCs/>
          <w:sz w:val="24"/>
          <w:szCs w:val="24"/>
          <w:lang w:val="ro-MD"/>
        </w:rPr>
        <w:t>SNDR are</w:t>
      </w:r>
      <w:r w:rsidR="00515DBD" w:rsidRPr="00FB5EE6">
        <w:rPr>
          <w:rFonts w:asciiTheme="majorHAnsi" w:eastAsia="Calibri" w:hAnsiTheme="majorHAnsi" w:cstheme="majorHAnsi"/>
          <w:bCs/>
          <w:sz w:val="24"/>
          <w:szCs w:val="24"/>
          <w:lang w:val="ro-MD"/>
        </w:rPr>
        <w:t xml:space="preserve"> drept obiectiv „reducerea ratelor sărăciei în regiuni” și „prevenirea și eradicarea sărăciei”, nu se face referire la tipul sărăciei, niveluri</w:t>
      </w:r>
      <w:r w:rsidR="006E7AB6">
        <w:rPr>
          <w:rFonts w:asciiTheme="majorHAnsi" w:eastAsia="Calibri" w:hAnsiTheme="majorHAnsi" w:cstheme="majorHAnsi"/>
          <w:bCs/>
          <w:sz w:val="24"/>
          <w:szCs w:val="24"/>
          <w:lang w:val="ro-MD"/>
        </w:rPr>
        <w:t>le</w:t>
      </w:r>
      <w:r w:rsidR="00515DBD" w:rsidRPr="00FB5EE6">
        <w:rPr>
          <w:rFonts w:asciiTheme="majorHAnsi" w:eastAsia="Calibri" w:hAnsiTheme="majorHAnsi" w:cstheme="majorHAnsi"/>
          <w:bCs/>
          <w:sz w:val="24"/>
          <w:szCs w:val="24"/>
          <w:lang w:val="ro-MD"/>
        </w:rPr>
        <w:t xml:space="preserve"> de sărăcie și </w:t>
      </w:r>
      <w:r w:rsidR="006E7AB6">
        <w:rPr>
          <w:rFonts w:asciiTheme="majorHAnsi" w:eastAsia="Calibri" w:hAnsiTheme="majorHAnsi" w:cstheme="majorHAnsi"/>
          <w:bCs/>
          <w:sz w:val="24"/>
          <w:szCs w:val="24"/>
          <w:lang w:val="ro-MD"/>
        </w:rPr>
        <w:t xml:space="preserve">la </w:t>
      </w:r>
      <w:r w:rsidR="00515DBD" w:rsidRPr="00FB5EE6">
        <w:rPr>
          <w:rFonts w:asciiTheme="majorHAnsi" w:eastAsia="Calibri" w:hAnsiTheme="majorHAnsi" w:cstheme="majorHAnsi"/>
          <w:bCs/>
          <w:sz w:val="24"/>
          <w:szCs w:val="24"/>
          <w:lang w:val="ro-MD"/>
        </w:rPr>
        <w:t>condițiile care o determină. Acest lucru are ca rezultat un deca</w:t>
      </w:r>
      <w:r w:rsidR="008632AA" w:rsidRPr="00FB5EE6">
        <w:rPr>
          <w:rFonts w:asciiTheme="majorHAnsi" w:eastAsia="Calibri" w:hAnsiTheme="majorHAnsi" w:cstheme="majorHAnsi"/>
          <w:bCs/>
          <w:sz w:val="24"/>
          <w:szCs w:val="24"/>
          <w:lang w:val="ro-MD"/>
        </w:rPr>
        <w:t>laj tot mai mare între rata ofi</w:t>
      </w:r>
      <w:r w:rsidR="00515DBD" w:rsidRPr="00FB5EE6">
        <w:rPr>
          <w:rFonts w:asciiTheme="majorHAnsi" w:eastAsia="Calibri" w:hAnsiTheme="majorHAnsi" w:cstheme="majorHAnsi"/>
          <w:bCs/>
          <w:sz w:val="24"/>
          <w:szCs w:val="24"/>
          <w:lang w:val="ro-MD"/>
        </w:rPr>
        <w:t xml:space="preserve">cială a sărăciei absolute și </w:t>
      </w:r>
      <w:r w:rsidR="00515DBD" w:rsidRPr="00BD5E11">
        <w:rPr>
          <w:rFonts w:asciiTheme="majorHAnsi" w:eastAsia="Calibri" w:hAnsiTheme="majorHAnsi" w:cstheme="majorHAnsi"/>
          <w:bCs/>
          <w:sz w:val="24"/>
          <w:szCs w:val="24"/>
          <w:lang w:val="ro-MD"/>
        </w:rPr>
        <w:t>percepția generală a sărăciei în rându</w:t>
      </w:r>
      <w:r w:rsidR="008632AA" w:rsidRPr="00BD5E11">
        <w:rPr>
          <w:rFonts w:asciiTheme="majorHAnsi" w:eastAsia="Calibri" w:hAnsiTheme="majorHAnsi" w:cstheme="majorHAnsi"/>
          <w:bCs/>
          <w:sz w:val="24"/>
          <w:szCs w:val="24"/>
          <w:lang w:val="ro-MD"/>
        </w:rPr>
        <w:t>l populației în ultimul deceniu</w:t>
      </w:r>
      <w:r w:rsidR="00515DBD" w:rsidRPr="003966B4">
        <w:rPr>
          <w:rFonts w:asciiTheme="majorHAnsi" w:eastAsia="Calibri" w:hAnsiTheme="majorHAnsi" w:cstheme="majorHAnsi"/>
          <w:bCs/>
          <w:sz w:val="24"/>
          <w:szCs w:val="24"/>
          <w:lang w:val="ro-MD"/>
        </w:rPr>
        <w:t xml:space="preserve">. </w:t>
      </w:r>
      <w:r w:rsidR="009F327E" w:rsidRPr="004C0E53">
        <w:rPr>
          <w:rFonts w:asciiTheme="majorHAnsi" w:eastAsia="Calibri" w:hAnsiTheme="majorHAnsi" w:cstheme="majorHAnsi"/>
          <w:bCs/>
          <w:sz w:val="24"/>
          <w:szCs w:val="24"/>
          <w:lang w:val="ro-MD"/>
        </w:rPr>
        <w:t xml:space="preserve">ODD 6 </w:t>
      </w:r>
      <w:r w:rsidR="007A2CAD" w:rsidRPr="00086794">
        <w:rPr>
          <w:rFonts w:asciiTheme="majorHAnsi" w:eastAsia="Calibri" w:hAnsiTheme="majorHAnsi" w:cstheme="majorHAnsi"/>
          <w:bCs/>
          <w:sz w:val="24"/>
          <w:szCs w:val="24"/>
          <w:lang w:val="ro-MD"/>
        </w:rPr>
        <w:t>„</w:t>
      </w:r>
      <w:r w:rsidR="009F327E" w:rsidRPr="00086794">
        <w:rPr>
          <w:rFonts w:asciiTheme="majorHAnsi" w:eastAsia="Calibri" w:hAnsiTheme="majorHAnsi" w:cstheme="majorHAnsi"/>
          <w:bCs/>
          <w:i/>
          <w:sz w:val="24"/>
          <w:szCs w:val="24"/>
          <w:lang w:val="ro-MD"/>
        </w:rPr>
        <w:t>Apă curată și igienă</w:t>
      </w:r>
      <w:r w:rsidR="007A2CAD" w:rsidRPr="00086794">
        <w:rPr>
          <w:rFonts w:asciiTheme="majorHAnsi" w:eastAsia="Calibri" w:hAnsiTheme="majorHAnsi" w:cstheme="majorHAnsi"/>
          <w:bCs/>
          <w:i/>
          <w:sz w:val="24"/>
          <w:szCs w:val="24"/>
          <w:lang w:val="ro-MD"/>
        </w:rPr>
        <w:t>”</w:t>
      </w:r>
      <w:r w:rsidR="007A2CAD" w:rsidRPr="00086794">
        <w:rPr>
          <w:rFonts w:asciiTheme="majorHAnsi" w:eastAsia="Calibri" w:hAnsiTheme="majorHAnsi" w:cstheme="majorHAnsi"/>
          <w:bCs/>
          <w:sz w:val="24"/>
          <w:szCs w:val="24"/>
          <w:lang w:val="ro-MD"/>
        </w:rPr>
        <w:t xml:space="preserve"> </w:t>
      </w:r>
      <w:r w:rsidR="009F327E" w:rsidRPr="00086794">
        <w:rPr>
          <w:rFonts w:asciiTheme="majorHAnsi" w:eastAsia="Calibri" w:hAnsiTheme="majorHAnsi" w:cstheme="majorHAnsi"/>
          <w:bCs/>
          <w:sz w:val="24"/>
          <w:szCs w:val="24"/>
          <w:lang w:val="ro-MD"/>
        </w:rPr>
        <w:t>este inclus în SNDR, în DUP fiind incluse proiecte c</w:t>
      </w:r>
      <w:r w:rsidR="006F7C85" w:rsidRPr="00086794">
        <w:rPr>
          <w:rFonts w:asciiTheme="majorHAnsi" w:eastAsia="Calibri" w:hAnsiTheme="majorHAnsi" w:cstheme="majorHAnsi"/>
          <w:bCs/>
          <w:sz w:val="24"/>
          <w:szCs w:val="24"/>
          <w:lang w:val="ro-MD"/>
        </w:rPr>
        <w:t>ar</w:t>
      </w:r>
      <w:r w:rsidR="009F327E" w:rsidRPr="00086794">
        <w:rPr>
          <w:rFonts w:asciiTheme="majorHAnsi" w:eastAsia="Calibri" w:hAnsiTheme="majorHAnsi" w:cstheme="majorHAnsi"/>
          <w:bCs/>
          <w:sz w:val="24"/>
          <w:szCs w:val="24"/>
          <w:lang w:val="ro-MD"/>
        </w:rPr>
        <w:t>e prevăd asigurarea mai multor localități rurale cu apă potabilă de calitate la prețuri accesibile, serviciile de salubrizare, minimizarea poluării apei din procesele</w:t>
      </w:r>
      <w:r w:rsidR="009F327E" w:rsidRPr="00FB5EE6">
        <w:rPr>
          <w:rFonts w:asciiTheme="majorHAnsi" w:eastAsia="Calibri" w:hAnsiTheme="majorHAnsi" w:cstheme="majorHAnsi"/>
          <w:bCs/>
          <w:sz w:val="24"/>
          <w:szCs w:val="24"/>
          <w:lang w:val="ro-MD"/>
        </w:rPr>
        <w:t xml:space="preserve"> industrial</w:t>
      </w:r>
      <w:r w:rsidR="00204C52">
        <w:rPr>
          <w:rFonts w:asciiTheme="majorHAnsi" w:eastAsia="Calibri" w:hAnsiTheme="majorHAnsi" w:cstheme="majorHAnsi"/>
          <w:bCs/>
          <w:sz w:val="24"/>
          <w:szCs w:val="24"/>
          <w:lang w:val="ro-MD"/>
        </w:rPr>
        <w:t>e</w:t>
      </w:r>
      <w:r w:rsidR="009F327E" w:rsidRPr="00FB5EE6">
        <w:rPr>
          <w:rFonts w:asciiTheme="majorHAnsi" w:eastAsia="Calibri" w:hAnsiTheme="majorHAnsi" w:cstheme="majorHAnsi"/>
          <w:bCs/>
          <w:sz w:val="24"/>
          <w:szCs w:val="24"/>
          <w:lang w:val="ro-MD"/>
        </w:rPr>
        <w:t xml:space="preserve">. SNDR  conține unele aspecte legate de gestionarea durabilă a resurselor de apă, inclusiv prin cooperarea și implicarea comunităților locale și regionale în </w:t>
      </w:r>
      <w:r w:rsidR="007A2CAD" w:rsidRPr="00FB5EE6">
        <w:rPr>
          <w:rFonts w:asciiTheme="majorHAnsi" w:eastAsia="Calibri" w:hAnsiTheme="majorHAnsi" w:cstheme="majorHAnsi"/>
          <w:bCs/>
          <w:sz w:val="24"/>
          <w:szCs w:val="24"/>
          <w:lang w:val="ro-MD"/>
        </w:rPr>
        <w:t>domeniul dat</w:t>
      </w:r>
      <w:r w:rsidR="009F327E" w:rsidRPr="00FB5EE6">
        <w:rPr>
          <w:rFonts w:asciiTheme="majorHAnsi" w:eastAsia="Calibri" w:hAnsiTheme="majorHAnsi" w:cstheme="majorHAnsi"/>
          <w:bCs/>
          <w:sz w:val="24"/>
          <w:szCs w:val="24"/>
          <w:lang w:val="ro-MD"/>
        </w:rPr>
        <w:t xml:space="preserve">. </w:t>
      </w:r>
      <w:r w:rsidR="00204C52">
        <w:rPr>
          <w:rFonts w:asciiTheme="majorHAnsi" w:eastAsia="Calibri" w:hAnsiTheme="majorHAnsi" w:cstheme="majorHAnsi"/>
          <w:bCs/>
          <w:sz w:val="24"/>
          <w:szCs w:val="24"/>
          <w:lang w:val="ro-MD"/>
        </w:rPr>
        <w:t>T</w:t>
      </w:r>
      <w:r w:rsidR="009F327E" w:rsidRPr="00FB5EE6">
        <w:rPr>
          <w:rFonts w:asciiTheme="majorHAnsi" w:eastAsia="Calibri" w:hAnsiTheme="majorHAnsi" w:cstheme="majorHAnsi"/>
          <w:bCs/>
          <w:sz w:val="24"/>
          <w:szCs w:val="24"/>
          <w:lang w:val="ro-MD"/>
        </w:rPr>
        <w:t>otuși, S</w:t>
      </w:r>
      <w:r w:rsidR="007A2CAD" w:rsidRPr="00FB5EE6">
        <w:rPr>
          <w:rFonts w:asciiTheme="majorHAnsi" w:eastAsia="Calibri" w:hAnsiTheme="majorHAnsi" w:cstheme="majorHAnsi"/>
          <w:bCs/>
          <w:sz w:val="24"/>
          <w:szCs w:val="24"/>
          <w:lang w:val="ro-MD"/>
        </w:rPr>
        <w:t>trategiile regionale</w:t>
      </w:r>
      <w:r w:rsidR="009F327E" w:rsidRPr="00FB5EE6">
        <w:rPr>
          <w:rFonts w:asciiTheme="majorHAnsi" w:eastAsia="Calibri" w:hAnsiTheme="majorHAnsi" w:cstheme="majorHAnsi"/>
          <w:bCs/>
          <w:sz w:val="24"/>
          <w:szCs w:val="24"/>
          <w:lang w:val="ro-MD"/>
        </w:rPr>
        <w:t xml:space="preserve"> abordează într-un mod mai direct țintele ODD 6.  </w:t>
      </w:r>
      <w:r w:rsidR="00204C52">
        <w:rPr>
          <w:rFonts w:asciiTheme="majorHAnsi" w:eastAsia="Calibri" w:hAnsiTheme="majorHAnsi" w:cstheme="majorHAnsi"/>
          <w:bCs/>
          <w:sz w:val="24"/>
          <w:szCs w:val="24"/>
          <w:lang w:val="ro-MD"/>
        </w:rPr>
        <w:t xml:space="preserve">Cât privește </w:t>
      </w:r>
      <w:r w:rsidR="009F327E" w:rsidRPr="00FB5EE6">
        <w:rPr>
          <w:rFonts w:asciiTheme="majorHAnsi" w:eastAsia="Calibri" w:hAnsiTheme="majorHAnsi" w:cstheme="majorHAnsi"/>
          <w:bCs/>
          <w:sz w:val="24"/>
          <w:szCs w:val="24"/>
          <w:lang w:val="ro-MD"/>
        </w:rPr>
        <w:t xml:space="preserve">ODD 8 </w:t>
      </w:r>
      <w:r w:rsidR="007A2CAD" w:rsidRPr="00FB5EE6">
        <w:rPr>
          <w:rFonts w:asciiTheme="majorHAnsi" w:eastAsia="Calibri" w:hAnsiTheme="majorHAnsi" w:cstheme="majorHAnsi"/>
          <w:bCs/>
          <w:sz w:val="24"/>
          <w:szCs w:val="24"/>
          <w:lang w:val="ro-MD"/>
        </w:rPr>
        <w:t>„</w:t>
      </w:r>
      <w:r w:rsidR="009F327E" w:rsidRPr="00FB5EE6">
        <w:rPr>
          <w:rFonts w:asciiTheme="majorHAnsi" w:eastAsia="Calibri" w:hAnsiTheme="majorHAnsi" w:cstheme="majorHAnsi"/>
          <w:bCs/>
          <w:i/>
          <w:sz w:val="24"/>
          <w:szCs w:val="24"/>
          <w:lang w:val="ro-MD"/>
        </w:rPr>
        <w:t>Munca decentă și creșterea economică</w:t>
      </w:r>
      <w:r w:rsidR="007A2CAD" w:rsidRPr="00FB5EE6">
        <w:rPr>
          <w:rFonts w:asciiTheme="majorHAnsi" w:eastAsia="Calibri" w:hAnsiTheme="majorHAnsi" w:cstheme="majorHAnsi"/>
          <w:bCs/>
          <w:i/>
          <w:sz w:val="24"/>
          <w:szCs w:val="24"/>
          <w:lang w:val="ro-MD"/>
        </w:rPr>
        <w:t>”</w:t>
      </w:r>
      <w:r w:rsidR="00204C52">
        <w:rPr>
          <w:rFonts w:asciiTheme="majorHAnsi" w:eastAsia="Calibri" w:hAnsiTheme="majorHAnsi" w:cstheme="majorHAnsi"/>
          <w:bCs/>
          <w:i/>
          <w:sz w:val="24"/>
          <w:szCs w:val="24"/>
          <w:lang w:val="ro-MD"/>
        </w:rPr>
        <w:t xml:space="preserve">, </w:t>
      </w:r>
      <w:r w:rsidR="00204C52" w:rsidRPr="00FD5DAC">
        <w:rPr>
          <w:rFonts w:asciiTheme="majorHAnsi" w:eastAsia="Calibri" w:hAnsiTheme="majorHAnsi" w:cstheme="majorHAnsi"/>
          <w:bCs/>
          <w:sz w:val="24"/>
          <w:szCs w:val="24"/>
          <w:lang w:val="ro-MD"/>
        </w:rPr>
        <w:t>acesta</w:t>
      </w:r>
      <w:r w:rsidR="009F327E" w:rsidRPr="00130D3E">
        <w:rPr>
          <w:rFonts w:asciiTheme="majorHAnsi" w:eastAsia="Calibri" w:hAnsiTheme="majorHAnsi" w:cstheme="majorHAnsi"/>
          <w:bCs/>
          <w:sz w:val="24"/>
          <w:szCs w:val="24"/>
          <w:lang w:val="ro-MD"/>
        </w:rPr>
        <w:t xml:space="preserve"> </w:t>
      </w:r>
      <w:r w:rsidR="009F327E" w:rsidRPr="00FB5EE6">
        <w:rPr>
          <w:rFonts w:asciiTheme="majorHAnsi" w:eastAsia="Calibri" w:hAnsiTheme="majorHAnsi" w:cstheme="majorHAnsi"/>
          <w:bCs/>
          <w:sz w:val="24"/>
          <w:szCs w:val="24"/>
          <w:lang w:val="ro-MD"/>
        </w:rPr>
        <w:t>are drept scop promovarea unei creșteri economice durabile, extinderea accesului la locu</w:t>
      </w:r>
      <w:r w:rsidR="007A2CAD" w:rsidRPr="00FB5EE6">
        <w:rPr>
          <w:rFonts w:asciiTheme="majorHAnsi" w:eastAsia="Calibri" w:hAnsiTheme="majorHAnsi" w:cstheme="majorHAnsi"/>
          <w:bCs/>
          <w:sz w:val="24"/>
          <w:szCs w:val="24"/>
          <w:lang w:val="ro-MD"/>
        </w:rPr>
        <w:t>ri de muncă decente pentru toți și</w:t>
      </w:r>
      <w:r w:rsidR="009F327E" w:rsidRPr="00FB5EE6">
        <w:rPr>
          <w:rFonts w:asciiTheme="majorHAnsi" w:eastAsia="Calibri" w:hAnsiTheme="majorHAnsi" w:cstheme="majorHAnsi"/>
          <w:bCs/>
          <w:sz w:val="24"/>
          <w:szCs w:val="24"/>
          <w:lang w:val="ro-MD"/>
        </w:rPr>
        <w:t xml:space="preserve"> promovarea turismului</w:t>
      </w:r>
      <w:r w:rsidR="00204C52">
        <w:rPr>
          <w:rFonts w:asciiTheme="majorHAnsi" w:eastAsia="Calibri" w:hAnsiTheme="majorHAnsi" w:cstheme="majorHAnsi"/>
          <w:bCs/>
          <w:sz w:val="24"/>
          <w:szCs w:val="24"/>
          <w:lang w:val="ro-MD"/>
        </w:rPr>
        <w:t xml:space="preserve"> – </w:t>
      </w:r>
      <w:r w:rsidR="009F327E" w:rsidRPr="00FB5EE6">
        <w:rPr>
          <w:rFonts w:asciiTheme="majorHAnsi" w:eastAsia="Calibri" w:hAnsiTheme="majorHAnsi" w:cstheme="majorHAnsi"/>
          <w:bCs/>
          <w:sz w:val="24"/>
          <w:szCs w:val="24"/>
          <w:lang w:val="ro-MD"/>
        </w:rPr>
        <w:t>priorități</w:t>
      </w:r>
      <w:r w:rsidR="00204C52">
        <w:rPr>
          <w:rFonts w:asciiTheme="majorHAnsi" w:eastAsia="Calibri" w:hAnsiTheme="majorHAnsi" w:cstheme="majorHAnsi"/>
          <w:bCs/>
          <w:sz w:val="24"/>
          <w:szCs w:val="24"/>
          <w:lang w:val="ro-MD"/>
        </w:rPr>
        <w:t xml:space="preserve"> a</w:t>
      </w:r>
      <w:r w:rsidR="009F327E" w:rsidRPr="00FB5EE6">
        <w:rPr>
          <w:rFonts w:asciiTheme="majorHAnsi" w:eastAsia="Calibri" w:hAnsiTheme="majorHAnsi" w:cstheme="majorHAnsi"/>
          <w:bCs/>
          <w:sz w:val="24"/>
          <w:szCs w:val="24"/>
          <w:lang w:val="ro-MD"/>
        </w:rPr>
        <w:t xml:space="preserve">le politicilor prevăzute în SNDR pentru anii 2016-2020, </w:t>
      </w:r>
      <w:r w:rsidR="00F2647E">
        <w:rPr>
          <w:rFonts w:asciiTheme="majorHAnsi" w:eastAsia="Calibri" w:hAnsiTheme="majorHAnsi" w:cstheme="majorHAnsi"/>
          <w:bCs/>
          <w:sz w:val="24"/>
          <w:szCs w:val="24"/>
          <w:lang w:val="ro-MD"/>
        </w:rPr>
        <w:t xml:space="preserve">care sunt </w:t>
      </w:r>
      <w:r w:rsidR="009F327E" w:rsidRPr="00FB5EE6">
        <w:rPr>
          <w:rFonts w:asciiTheme="majorHAnsi" w:eastAsia="Calibri" w:hAnsiTheme="majorHAnsi" w:cstheme="majorHAnsi"/>
          <w:bCs/>
          <w:sz w:val="24"/>
          <w:szCs w:val="24"/>
          <w:lang w:val="ro-MD"/>
        </w:rPr>
        <w:t xml:space="preserve">incluse </w:t>
      </w:r>
      <w:r w:rsidR="00F2647E">
        <w:rPr>
          <w:rFonts w:asciiTheme="majorHAnsi" w:eastAsia="Calibri" w:hAnsiTheme="majorHAnsi" w:cstheme="majorHAnsi"/>
          <w:bCs/>
          <w:sz w:val="24"/>
          <w:szCs w:val="24"/>
          <w:lang w:val="ro-MD"/>
        </w:rPr>
        <w:t>ca</w:t>
      </w:r>
      <w:r w:rsidR="009F327E" w:rsidRPr="00FB5EE6">
        <w:rPr>
          <w:rFonts w:asciiTheme="majorHAnsi" w:eastAsia="Calibri" w:hAnsiTheme="majorHAnsi" w:cstheme="majorHAnsi"/>
          <w:bCs/>
          <w:sz w:val="24"/>
          <w:szCs w:val="24"/>
          <w:lang w:val="ro-MD"/>
        </w:rPr>
        <w:t xml:space="preserve"> variate proiect</w:t>
      </w:r>
      <w:r w:rsidR="00C3519C" w:rsidRPr="00FB5EE6">
        <w:rPr>
          <w:rFonts w:asciiTheme="majorHAnsi" w:eastAsia="Calibri" w:hAnsiTheme="majorHAnsi" w:cstheme="majorHAnsi"/>
          <w:bCs/>
          <w:sz w:val="24"/>
          <w:szCs w:val="24"/>
          <w:lang w:val="ro-MD"/>
        </w:rPr>
        <w:t xml:space="preserve">e în DUP pentru anii 2017-2020 și se </w:t>
      </w:r>
      <w:r w:rsidR="009F327E" w:rsidRPr="00FB5EE6">
        <w:rPr>
          <w:rFonts w:asciiTheme="majorHAnsi" w:eastAsia="Calibri" w:hAnsiTheme="majorHAnsi" w:cstheme="majorHAnsi"/>
          <w:bCs/>
          <w:sz w:val="24"/>
          <w:szCs w:val="24"/>
          <w:lang w:val="ro-MD"/>
        </w:rPr>
        <w:t>axează pe o mai bună aliniere la nevoile economice, îmbunătățirea climatului de afaceri, creșterea eficienței energetic</w:t>
      </w:r>
      <w:r w:rsidR="00C3519C" w:rsidRPr="00FB5EE6">
        <w:rPr>
          <w:rFonts w:asciiTheme="majorHAnsi" w:eastAsia="Calibri" w:hAnsiTheme="majorHAnsi" w:cstheme="majorHAnsi"/>
          <w:bCs/>
          <w:sz w:val="24"/>
          <w:szCs w:val="24"/>
          <w:lang w:val="ro-MD"/>
        </w:rPr>
        <w:t>e</w:t>
      </w:r>
      <w:r w:rsidR="009F327E" w:rsidRPr="00FB5EE6">
        <w:rPr>
          <w:rFonts w:asciiTheme="majorHAnsi" w:eastAsia="Calibri" w:hAnsiTheme="majorHAnsi" w:cstheme="majorHAnsi"/>
          <w:bCs/>
          <w:sz w:val="24"/>
          <w:szCs w:val="24"/>
          <w:lang w:val="ro-MD"/>
        </w:rPr>
        <w:t xml:space="preserve"> </w:t>
      </w:r>
      <w:r w:rsidR="00C3519C" w:rsidRPr="00FB5EE6">
        <w:rPr>
          <w:rFonts w:asciiTheme="majorHAnsi" w:eastAsia="Calibri" w:hAnsiTheme="majorHAnsi" w:cstheme="majorHAnsi"/>
          <w:bCs/>
          <w:sz w:val="24"/>
          <w:szCs w:val="24"/>
          <w:lang w:val="ro-MD"/>
        </w:rPr>
        <w:t>ș</w:t>
      </w:r>
      <w:r w:rsidR="009F327E" w:rsidRPr="00FB5EE6">
        <w:rPr>
          <w:rFonts w:asciiTheme="majorHAnsi" w:eastAsia="Calibri" w:hAnsiTheme="majorHAnsi" w:cstheme="majorHAnsi"/>
          <w:bCs/>
          <w:sz w:val="24"/>
          <w:szCs w:val="24"/>
          <w:lang w:val="ro-MD"/>
        </w:rPr>
        <w:t>i reducerea costurilor de finanțare.    Al 10</w:t>
      </w:r>
      <w:r w:rsidR="00BB602B" w:rsidRPr="00FB5EE6">
        <w:rPr>
          <w:rFonts w:asciiTheme="majorHAnsi" w:eastAsia="Calibri" w:hAnsiTheme="majorHAnsi" w:cstheme="majorHAnsi"/>
          <w:bCs/>
          <w:sz w:val="24"/>
          <w:szCs w:val="24"/>
          <w:lang w:val="ro-MD"/>
        </w:rPr>
        <w:t>-lea</w:t>
      </w:r>
      <w:r w:rsidR="009F327E" w:rsidRPr="00FB5EE6">
        <w:rPr>
          <w:rFonts w:asciiTheme="majorHAnsi" w:eastAsia="Calibri" w:hAnsiTheme="majorHAnsi" w:cstheme="majorHAnsi"/>
          <w:bCs/>
          <w:sz w:val="24"/>
          <w:szCs w:val="24"/>
          <w:lang w:val="ro-MD"/>
        </w:rPr>
        <w:t xml:space="preserve"> ODD </w:t>
      </w:r>
      <w:r w:rsidR="007A2CAD" w:rsidRPr="00FB5EE6">
        <w:rPr>
          <w:rFonts w:asciiTheme="majorHAnsi" w:eastAsia="Calibri" w:hAnsiTheme="majorHAnsi" w:cstheme="majorHAnsi"/>
          <w:bCs/>
          <w:sz w:val="24"/>
          <w:szCs w:val="24"/>
          <w:lang w:val="ro-MD"/>
        </w:rPr>
        <w:t>„</w:t>
      </w:r>
      <w:r w:rsidR="009F327E" w:rsidRPr="00FB5EE6">
        <w:rPr>
          <w:rFonts w:asciiTheme="majorHAnsi" w:eastAsia="Calibri" w:hAnsiTheme="majorHAnsi" w:cstheme="majorHAnsi"/>
          <w:bCs/>
          <w:i/>
          <w:sz w:val="24"/>
          <w:szCs w:val="24"/>
          <w:lang w:val="ro-MD"/>
        </w:rPr>
        <w:t>Inegalități reduse</w:t>
      </w:r>
      <w:r w:rsidR="007A2CAD" w:rsidRPr="00FB5EE6">
        <w:rPr>
          <w:rFonts w:asciiTheme="majorHAnsi" w:eastAsia="Calibri" w:hAnsiTheme="majorHAnsi" w:cstheme="majorHAnsi"/>
          <w:bCs/>
          <w:i/>
          <w:sz w:val="24"/>
          <w:szCs w:val="24"/>
          <w:lang w:val="ro-MD"/>
        </w:rPr>
        <w:t>”</w:t>
      </w:r>
      <w:r w:rsidR="00EB5E3A" w:rsidRPr="00FB5EE6">
        <w:rPr>
          <w:rFonts w:asciiTheme="majorHAnsi" w:eastAsia="Calibri" w:hAnsiTheme="majorHAnsi" w:cstheme="majorHAnsi"/>
          <w:bCs/>
          <w:sz w:val="24"/>
          <w:szCs w:val="24"/>
          <w:lang w:val="ro-MD"/>
        </w:rPr>
        <w:t xml:space="preserve">, </w:t>
      </w:r>
      <w:r w:rsidR="007A2CAD" w:rsidRPr="00FB5EE6">
        <w:rPr>
          <w:rFonts w:asciiTheme="majorHAnsi" w:eastAsia="Calibri" w:hAnsiTheme="majorHAnsi" w:cstheme="majorHAnsi"/>
          <w:bCs/>
          <w:sz w:val="24"/>
          <w:szCs w:val="24"/>
          <w:lang w:val="ro-MD"/>
        </w:rPr>
        <w:t>la fel</w:t>
      </w:r>
      <w:r w:rsidR="00F2647E">
        <w:rPr>
          <w:rFonts w:asciiTheme="majorHAnsi" w:eastAsia="Calibri" w:hAnsiTheme="majorHAnsi" w:cstheme="majorHAnsi"/>
          <w:bCs/>
          <w:sz w:val="24"/>
          <w:szCs w:val="24"/>
          <w:lang w:val="ro-MD"/>
        </w:rPr>
        <w:t>,</w:t>
      </w:r>
      <w:r w:rsidR="007A2CAD" w:rsidRPr="00FB5EE6">
        <w:rPr>
          <w:rFonts w:asciiTheme="majorHAnsi" w:eastAsia="Calibri" w:hAnsiTheme="majorHAnsi" w:cstheme="majorHAnsi"/>
          <w:bCs/>
          <w:sz w:val="24"/>
          <w:szCs w:val="24"/>
          <w:lang w:val="ro-MD"/>
        </w:rPr>
        <w:t xml:space="preserve"> </w:t>
      </w:r>
      <w:r w:rsidR="00EB5E3A" w:rsidRPr="00FB5EE6">
        <w:rPr>
          <w:rFonts w:asciiTheme="majorHAnsi" w:eastAsia="Calibri" w:hAnsiTheme="majorHAnsi" w:cstheme="majorHAnsi"/>
          <w:bCs/>
          <w:sz w:val="24"/>
          <w:szCs w:val="24"/>
          <w:lang w:val="ro-MD"/>
        </w:rPr>
        <w:t>are</w:t>
      </w:r>
      <w:r w:rsidR="009F327E" w:rsidRPr="00FB5EE6">
        <w:rPr>
          <w:rFonts w:asciiTheme="majorHAnsi" w:eastAsia="Calibri" w:hAnsiTheme="majorHAnsi" w:cstheme="majorHAnsi"/>
          <w:bCs/>
          <w:sz w:val="24"/>
          <w:szCs w:val="24"/>
          <w:lang w:val="ro-MD"/>
        </w:rPr>
        <w:t xml:space="preserve"> o bază comună cu SNDR</w:t>
      </w:r>
      <w:r w:rsidR="007A2CAD" w:rsidRPr="00FB5EE6">
        <w:rPr>
          <w:rFonts w:asciiTheme="majorHAnsi" w:eastAsia="Calibri" w:hAnsiTheme="majorHAnsi" w:cstheme="majorHAnsi"/>
          <w:bCs/>
          <w:sz w:val="24"/>
          <w:szCs w:val="24"/>
          <w:lang w:val="ro-MD"/>
        </w:rPr>
        <w:t>, u</w:t>
      </w:r>
      <w:r w:rsidR="00BB602B" w:rsidRPr="00FB5EE6">
        <w:rPr>
          <w:rFonts w:asciiTheme="majorHAnsi" w:eastAsia="Calibri" w:hAnsiTheme="majorHAnsi" w:cstheme="majorHAnsi"/>
          <w:bCs/>
          <w:sz w:val="24"/>
          <w:szCs w:val="24"/>
          <w:lang w:val="ro-MD"/>
        </w:rPr>
        <w:t>nul din</w:t>
      </w:r>
      <w:r w:rsidR="00F2647E">
        <w:rPr>
          <w:rFonts w:asciiTheme="majorHAnsi" w:eastAsia="Calibri" w:hAnsiTheme="majorHAnsi" w:cstheme="majorHAnsi"/>
          <w:bCs/>
          <w:sz w:val="24"/>
          <w:szCs w:val="24"/>
          <w:lang w:val="ro-MD"/>
        </w:rPr>
        <w:t>tre</w:t>
      </w:r>
      <w:r w:rsidR="00BB602B" w:rsidRPr="00FB5EE6">
        <w:rPr>
          <w:rFonts w:asciiTheme="majorHAnsi" w:eastAsia="Calibri" w:hAnsiTheme="majorHAnsi" w:cstheme="majorHAnsi"/>
          <w:bCs/>
          <w:sz w:val="24"/>
          <w:szCs w:val="24"/>
          <w:lang w:val="ro-MD"/>
        </w:rPr>
        <w:t xml:space="preserve"> scopurile acestuia fiind</w:t>
      </w:r>
      <w:r w:rsidR="009F327E" w:rsidRPr="00FB5EE6">
        <w:rPr>
          <w:rFonts w:asciiTheme="majorHAnsi" w:eastAsia="Calibri" w:hAnsiTheme="majorHAnsi" w:cstheme="majorHAnsi"/>
          <w:bCs/>
          <w:sz w:val="24"/>
          <w:szCs w:val="24"/>
          <w:lang w:val="ro-MD"/>
        </w:rPr>
        <w:t xml:space="preserve"> excluderea disparităților regionale și eliminarea inegalității între regiunile țării, prin asigurarea unei dezvoltări echilibrate și </w:t>
      </w:r>
      <w:r w:rsidR="009F327E" w:rsidRPr="00BD5E11">
        <w:rPr>
          <w:rFonts w:asciiTheme="majorHAnsi" w:eastAsia="Calibri" w:hAnsiTheme="majorHAnsi" w:cstheme="majorHAnsi"/>
          <w:bCs/>
          <w:sz w:val="24"/>
          <w:szCs w:val="24"/>
          <w:lang w:val="ro-MD"/>
        </w:rPr>
        <w:t>durabile în toate</w:t>
      </w:r>
      <w:r w:rsidR="009F327E" w:rsidRPr="003966B4">
        <w:rPr>
          <w:rFonts w:asciiTheme="majorHAnsi" w:eastAsia="Calibri" w:hAnsiTheme="majorHAnsi" w:cstheme="majorHAnsi"/>
          <w:bCs/>
          <w:sz w:val="24"/>
          <w:szCs w:val="24"/>
          <w:lang w:val="ro-MD"/>
        </w:rPr>
        <w:t xml:space="preserve"> regiunile</w:t>
      </w:r>
      <w:r w:rsidR="009F327E" w:rsidRPr="00FB5EE6">
        <w:rPr>
          <w:rFonts w:asciiTheme="majorHAnsi" w:eastAsia="Calibri" w:hAnsiTheme="majorHAnsi" w:cstheme="majorHAnsi"/>
          <w:bCs/>
          <w:sz w:val="24"/>
          <w:szCs w:val="24"/>
          <w:lang w:val="ro-MD"/>
        </w:rPr>
        <w:t xml:space="preserve"> de dezvoltare.</w:t>
      </w:r>
      <w:r w:rsidR="00BB602B" w:rsidRPr="00FB5EE6">
        <w:rPr>
          <w:rFonts w:asciiTheme="majorHAnsi" w:eastAsia="Calibri" w:hAnsiTheme="majorHAnsi" w:cstheme="majorHAnsi"/>
          <w:bCs/>
          <w:sz w:val="24"/>
          <w:szCs w:val="24"/>
          <w:lang w:val="ro-MD"/>
        </w:rPr>
        <w:t xml:space="preserve"> Totodată, </w:t>
      </w:r>
      <w:r w:rsidR="00F2647E" w:rsidRPr="00FB5EE6">
        <w:rPr>
          <w:rFonts w:asciiTheme="majorHAnsi" w:eastAsia="Calibri" w:hAnsiTheme="majorHAnsi" w:cstheme="majorHAnsi"/>
          <w:bCs/>
          <w:sz w:val="24"/>
          <w:szCs w:val="24"/>
          <w:lang w:val="ro-MD"/>
        </w:rPr>
        <w:t xml:space="preserve">deși </w:t>
      </w:r>
      <w:r w:rsidR="00BB602B" w:rsidRPr="00FB5EE6">
        <w:rPr>
          <w:rFonts w:asciiTheme="majorHAnsi" w:eastAsia="Calibri" w:hAnsiTheme="majorHAnsi" w:cstheme="majorHAnsi"/>
          <w:bCs/>
          <w:sz w:val="24"/>
          <w:szCs w:val="24"/>
          <w:lang w:val="ro-MD"/>
        </w:rPr>
        <w:t xml:space="preserve">RM a preluat unele prevederi din Acordul </w:t>
      </w:r>
      <w:r w:rsidR="00BB602B" w:rsidRPr="00BD5E11">
        <w:rPr>
          <w:rFonts w:asciiTheme="majorHAnsi" w:eastAsia="Calibri" w:hAnsiTheme="majorHAnsi" w:cstheme="majorHAnsi"/>
          <w:bCs/>
          <w:sz w:val="24"/>
          <w:szCs w:val="24"/>
          <w:lang w:val="ro-MD"/>
        </w:rPr>
        <w:t>de Asociere</w:t>
      </w:r>
      <w:r w:rsidR="00BB602B" w:rsidRPr="00FB5EE6">
        <w:rPr>
          <w:rFonts w:asciiTheme="majorHAnsi" w:eastAsia="Calibri" w:hAnsiTheme="majorHAnsi" w:cstheme="majorHAnsi"/>
          <w:bCs/>
          <w:sz w:val="24"/>
          <w:szCs w:val="24"/>
          <w:lang w:val="ro-MD"/>
        </w:rPr>
        <w:t xml:space="preserve"> și  din Obiectivele de Dezvoltare Durabilă, la acest capitol</w:t>
      </w:r>
      <w:r w:rsidR="00F2647E">
        <w:rPr>
          <w:rFonts w:asciiTheme="majorHAnsi" w:eastAsia="Calibri" w:hAnsiTheme="majorHAnsi" w:cstheme="majorHAnsi"/>
          <w:bCs/>
          <w:sz w:val="24"/>
          <w:szCs w:val="24"/>
          <w:lang w:val="ro-MD"/>
        </w:rPr>
        <w:t>,</w:t>
      </w:r>
      <w:r w:rsidR="00BB602B" w:rsidRPr="00FB5EE6">
        <w:rPr>
          <w:rFonts w:asciiTheme="majorHAnsi" w:eastAsia="Calibri" w:hAnsiTheme="majorHAnsi" w:cstheme="majorHAnsi"/>
          <w:bCs/>
          <w:sz w:val="24"/>
          <w:szCs w:val="24"/>
          <w:lang w:val="ro-MD"/>
        </w:rPr>
        <w:t xml:space="preserve"> sunt necesare eforturi considerabile pentru a  alinia politicile din domeniul dezvoltării regionale la standardele europene.</w:t>
      </w:r>
    </w:p>
    <w:p w14:paraId="11ED919F" w14:textId="58670E30" w:rsidR="00790444" w:rsidRPr="00FB5EE6" w:rsidRDefault="00A84CEC" w:rsidP="00CE7306">
      <w:pPr>
        <w:numPr>
          <w:ilvl w:val="2"/>
          <w:numId w:val="5"/>
        </w:numPr>
        <w:tabs>
          <w:tab w:val="left" w:pos="142"/>
        </w:tabs>
        <w:spacing w:after="0" w:line="276" w:lineRule="auto"/>
        <w:ind w:left="567" w:hanging="567"/>
        <w:contextualSpacing/>
        <w:jc w:val="both"/>
        <w:outlineLvl w:val="2"/>
        <w:rPr>
          <w:rFonts w:asciiTheme="majorHAnsi" w:hAnsiTheme="majorHAnsi"/>
          <w:b/>
          <w:bCs/>
          <w:i/>
          <w:color w:val="1F4E79" w:themeColor="accent1" w:themeShade="80"/>
          <w:sz w:val="24"/>
          <w:szCs w:val="24"/>
          <w:lang w:val="ro-MD"/>
        </w:rPr>
      </w:pPr>
      <w:r>
        <w:rPr>
          <w:rFonts w:asciiTheme="majorHAnsi" w:hAnsiTheme="majorHAnsi"/>
          <w:b/>
          <w:bCs/>
          <w:i/>
          <w:color w:val="1F4E79" w:themeColor="accent1" w:themeShade="80"/>
          <w:sz w:val="24"/>
          <w:szCs w:val="24"/>
          <w:lang w:val="ro-MD"/>
        </w:rPr>
        <w:t xml:space="preserve"> </w:t>
      </w:r>
      <w:bookmarkStart w:id="33" w:name="_Toc78183085"/>
      <w:r w:rsidR="000A097D" w:rsidRPr="00FB5EE6">
        <w:rPr>
          <w:rFonts w:asciiTheme="majorHAnsi" w:hAnsiTheme="majorHAnsi"/>
          <w:b/>
          <w:bCs/>
          <w:i/>
          <w:color w:val="1F4E79" w:themeColor="accent1" w:themeShade="80"/>
          <w:sz w:val="24"/>
          <w:szCs w:val="24"/>
          <w:lang w:val="ro-MD"/>
        </w:rPr>
        <w:t xml:space="preserve">Deși MADRM a inițiat </w:t>
      </w:r>
      <w:r w:rsidR="00790444" w:rsidRPr="00FB5EE6">
        <w:rPr>
          <w:rFonts w:asciiTheme="majorHAnsi" w:hAnsiTheme="majorHAnsi"/>
          <w:b/>
          <w:bCs/>
          <w:i/>
          <w:color w:val="1F4E79" w:themeColor="accent1" w:themeShade="80"/>
          <w:sz w:val="24"/>
          <w:szCs w:val="24"/>
          <w:lang w:val="ro-MD"/>
        </w:rPr>
        <w:t>acțiuni în vederea perfecționării cadrului normativ în domeniul</w:t>
      </w:r>
      <w:r w:rsidR="00790444" w:rsidRPr="00FB5EE6">
        <w:rPr>
          <w:rFonts w:asciiTheme="majorHAnsi" w:eastAsia="Calibri" w:hAnsiTheme="majorHAnsi" w:cstheme="majorHAnsi"/>
          <w:b/>
          <w:bCs/>
          <w:sz w:val="28"/>
          <w:szCs w:val="28"/>
          <w:lang w:val="ro-MD"/>
        </w:rPr>
        <w:t xml:space="preserve"> </w:t>
      </w:r>
      <w:r w:rsidR="00790444" w:rsidRPr="00FB5EE6">
        <w:rPr>
          <w:rFonts w:asciiTheme="majorHAnsi" w:hAnsiTheme="majorHAnsi"/>
          <w:b/>
          <w:bCs/>
          <w:i/>
          <w:color w:val="1F4E79" w:themeColor="accent1" w:themeShade="80"/>
          <w:sz w:val="24"/>
          <w:szCs w:val="24"/>
          <w:lang w:val="ro-MD"/>
        </w:rPr>
        <w:t xml:space="preserve">dezvoltării regionale, acestea </w:t>
      </w:r>
      <w:r w:rsidR="000A097D" w:rsidRPr="00FB5EE6">
        <w:rPr>
          <w:rFonts w:asciiTheme="majorHAnsi" w:hAnsiTheme="majorHAnsi"/>
          <w:b/>
          <w:bCs/>
          <w:i/>
          <w:color w:val="1F4E79" w:themeColor="accent1" w:themeShade="80"/>
          <w:sz w:val="24"/>
          <w:szCs w:val="24"/>
          <w:lang w:val="ro-MD"/>
        </w:rPr>
        <w:t>nu sunt</w:t>
      </w:r>
      <w:r w:rsidR="00790444" w:rsidRPr="00FB5EE6">
        <w:rPr>
          <w:rFonts w:asciiTheme="majorHAnsi" w:hAnsiTheme="majorHAnsi"/>
          <w:b/>
          <w:bCs/>
          <w:i/>
          <w:color w:val="1F4E79" w:themeColor="accent1" w:themeShade="80"/>
          <w:sz w:val="24"/>
          <w:szCs w:val="24"/>
          <w:lang w:val="ro-MD"/>
        </w:rPr>
        <w:t xml:space="preserve"> finalizate.</w:t>
      </w:r>
      <w:bookmarkEnd w:id="33"/>
    </w:p>
    <w:p w14:paraId="61F82E2B" w14:textId="0CCA7FD8" w:rsidR="00414345" w:rsidRPr="00FB5EE6" w:rsidRDefault="00414345" w:rsidP="00CE7306">
      <w:pPr>
        <w:tabs>
          <w:tab w:val="left" w:pos="567"/>
        </w:tabs>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Cadrul instituțional privind dezvoltarea regională în RM a fost creat în baza Legii nr. 438</w:t>
      </w:r>
      <w:r w:rsidR="00776205">
        <w:rPr>
          <w:rFonts w:asciiTheme="majorHAnsi" w:eastAsia="Calibri" w:hAnsiTheme="majorHAnsi" w:cstheme="majorHAnsi"/>
          <w:bCs/>
          <w:sz w:val="24"/>
          <w:szCs w:val="24"/>
          <w:lang w:val="ro-MD"/>
        </w:rPr>
        <w:t>-XVI</w:t>
      </w:r>
      <w:r w:rsidRPr="00FB5EE6">
        <w:rPr>
          <w:rFonts w:asciiTheme="majorHAnsi" w:eastAsia="Calibri" w:hAnsiTheme="majorHAnsi" w:cstheme="majorHAnsi"/>
          <w:bCs/>
          <w:sz w:val="24"/>
          <w:szCs w:val="24"/>
          <w:lang w:val="ro-MD"/>
        </w:rPr>
        <w:t xml:space="preserve"> din 28.12.2006</w:t>
      </w:r>
      <w:r w:rsidRPr="00FB5EE6">
        <w:rPr>
          <w:rStyle w:val="FootnoteReference"/>
          <w:rFonts w:asciiTheme="majorHAnsi" w:eastAsia="Calibri" w:hAnsiTheme="majorHAnsi" w:cstheme="majorHAnsi"/>
          <w:bCs/>
          <w:sz w:val="24"/>
          <w:szCs w:val="24"/>
          <w:lang w:val="ro-MD"/>
        </w:rPr>
        <w:footnoteReference w:id="20"/>
      </w:r>
      <w:r w:rsidR="00F2647E">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astfel încât să asigure planificarea, elaborarea, monitorizarea și implementarea SNDR. În vederea realizării politicii în domeniu, în cadrul MADRM a fost creată Direcția politici de dezvoltare regională, c</w:t>
      </w:r>
      <w:r w:rsidR="00F2647E">
        <w:rPr>
          <w:rFonts w:asciiTheme="majorHAnsi" w:eastAsia="Calibri" w:hAnsiTheme="majorHAnsi" w:cstheme="majorHAnsi"/>
          <w:bCs/>
          <w:sz w:val="24"/>
          <w:szCs w:val="24"/>
          <w:lang w:val="ro-MD"/>
        </w:rPr>
        <w:t>u</w:t>
      </w:r>
      <w:r w:rsidRPr="00FB5EE6">
        <w:rPr>
          <w:rFonts w:asciiTheme="majorHAnsi" w:eastAsia="Calibri" w:hAnsiTheme="majorHAnsi" w:cstheme="majorHAnsi"/>
          <w:bCs/>
          <w:sz w:val="24"/>
          <w:szCs w:val="24"/>
          <w:lang w:val="ro-MD"/>
        </w:rPr>
        <w:t xml:space="preserve"> atribuțiile de bază </w:t>
      </w:r>
      <w:r w:rsidR="00F2647E">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de a iniția, </w:t>
      </w:r>
      <w:r w:rsidR="00F2647E">
        <w:rPr>
          <w:rFonts w:asciiTheme="majorHAnsi" w:eastAsia="Calibri" w:hAnsiTheme="majorHAnsi" w:cstheme="majorHAnsi"/>
          <w:bCs/>
          <w:sz w:val="24"/>
          <w:szCs w:val="24"/>
          <w:lang w:val="ro-MD"/>
        </w:rPr>
        <w:t xml:space="preserve">a </w:t>
      </w:r>
      <w:r w:rsidRPr="00FB5EE6">
        <w:rPr>
          <w:rFonts w:asciiTheme="majorHAnsi" w:eastAsia="Calibri" w:hAnsiTheme="majorHAnsi" w:cstheme="majorHAnsi"/>
          <w:bCs/>
          <w:sz w:val="24"/>
          <w:szCs w:val="24"/>
          <w:lang w:val="ro-MD"/>
        </w:rPr>
        <w:t>organiza și</w:t>
      </w:r>
      <w:r w:rsidR="00F2647E">
        <w:rPr>
          <w:rFonts w:asciiTheme="majorHAnsi" w:eastAsia="Calibri" w:hAnsiTheme="majorHAnsi" w:cstheme="majorHAnsi"/>
          <w:bCs/>
          <w:sz w:val="24"/>
          <w:szCs w:val="24"/>
          <w:lang w:val="ro-MD"/>
        </w:rPr>
        <w:t xml:space="preserve"> a</w:t>
      </w:r>
      <w:r w:rsidRPr="00FB5EE6">
        <w:rPr>
          <w:rFonts w:asciiTheme="majorHAnsi" w:eastAsia="Calibri" w:hAnsiTheme="majorHAnsi" w:cstheme="majorHAnsi"/>
          <w:bCs/>
          <w:sz w:val="24"/>
          <w:szCs w:val="24"/>
          <w:lang w:val="ro-MD"/>
        </w:rPr>
        <w:t xml:space="preserve"> perfecționa cadrul</w:t>
      </w:r>
      <w:r w:rsidR="00A74561"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normativ existent în domeniul dezvoltării regionale.</w:t>
      </w:r>
      <w:r w:rsidR="000A097D" w:rsidRPr="00FB5EE6">
        <w:rPr>
          <w:rFonts w:asciiTheme="majorHAnsi" w:eastAsia="Calibri" w:hAnsiTheme="majorHAnsi" w:cstheme="majorHAnsi"/>
          <w:bCs/>
          <w:sz w:val="24"/>
          <w:szCs w:val="24"/>
          <w:lang w:val="ro-MD"/>
        </w:rPr>
        <w:t xml:space="preserve"> Astfel, c</w:t>
      </w:r>
      <w:r w:rsidRPr="00FB5EE6">
        <w:rPr>
          <w:rFonts w:asciiTheme="majorHAnsi" w:eastAsia="Calibri" w:hAnsiTheme="majorHAnsi" w:cstheme="majorHAnsi"/>
          <w:bCs/>
          <w:sz w:val="24"/>
          <w:szCs w:val="24"/>
          <w:lang w:val="ro-MD"/>
        </w:rPr>
        <w:t xml:space="preserve">onform Planului de acțiuni privind implementarea </w:t>
      </w:r>
      <w:r w:rsidR="00A74561" w:rsidRPr="00FB5EE6">
        <w:rPr>
          <w:rFonts w:asciiTheme="majorHAnsi" w:eastAsia="Calibri" w:hAnsiTheme="majorHAnsi" w:cstheme="majorHAnsi"/>
          <w:bCs/>
          <w:sz w:val="24"/>
          <w:szCs w:val="24"/>
          <w:lang w:val="ro-MD"/>
        </w:rPr>
        <w:t xml:space="preserve">SNDR </w:t>
      </w:r>
      <w:r w:rsidRPr="00FB5EE6">
        <w:rPr>
          <w:rFonts w:asciiTheme="majorHAnsi" w:eastAsia="Calibri" w:hAnsiTheme="majorHAnsi" w:cstheme="majorHAnsi"/>
          <w:bCs/>
          <w:sz w:val="24"/>
          <w:szCs w:val="24"/>
          <w:lang w:val="ro-MD"/>
        </w:rPr>
        <w:t>pentru anii 201</w:t>
      </w:r>
      <w:r w:rsidR="00A74561" w:rsidRPr="00FB5EE6">
        <w:rPr>
          <w:rFonts w:asciiTheme="majorHAnsi" w:eastAsia="Calibri" w:hAnsiTheme="majorHAnsi" w:cstheme="majorHAnsi"/>
          <w:bCs/>
          <w:sz w:val="24"/>
          <w:szCs w:val="24"/>
          <w:lang w:val="ro-MD"/>
        </w:rPr>
        <w:t>6-2020, aprobat prin HG nr.485 din 29.06.2017</w:t>
      </w:r>
      <w:r w:rsidR="00A74561" w:rsidRPr="00FB5EE6">
        <w:rPr>
          <w:rFonts w:asciiTheme="majorHAnsi" w:eastAsia="Calibri" w:hAnsiTheme="majorHAnsi" w:cstheme="majorHAnsi"/>
          <w:bCs/>
          <w:sz w:val="24"/>
          <w:szCs w:val="24"/>
          <w:vertAlign w:val="superscript"/>
          <w:lang w:val="ro-MD"/>
        </w:rPr>
        <w:footnoteReference w:id="21"/>
      </w:r>
      <w:r w:rsidRPr="00FB5EE6">
        <w:rPr>
          <w:rFonts w:asciiTheme="majorHAnsi" w:eastAsia="Calibri" w:hAnsiTheme="majorHAnsi" w:cstheme="majorHAnsi"/>
          <w:bCs/>
          <w:sz w:val="24"/>
          <w:szCs w:val="24"/>
          <w:lang w:val="ro-MD"/>
        </w:rPr>
        <w:t>, până la sfârșitul trimestrului IV</w:t>
      </w:r>
      <w:r w:rsidR="0029179F">
        <w:rPr>
          <w:rFonts w:asciiTheme="majorHAnsi" w:eastAsia="Calibri" w:hAnsiTheme="majorHAnsi" w:cstheme="majorHAnsi"/>
          <w:bCs/>
          <w:sz w:val="24"/>
          <w:szCs w:val="24"/>
          <w:lang w:val="ro-MD"/>
        </w:rPr>
        <w:t xml:space="preserve"> al anului</w:t>
      </w:r>
      <w:r w:rsidRPr="00FB5EE6">
        <w:rPr>
          <w:rFonts w:asciiTheme="majorHAnsi" w:eastAsia="Calibri" w:hAnsiTheme="majorHAnsi" w:cstheme="majorHAnsi"/>
          <w:bCs/>
          <w:sz w:val="24"/>
          <w:szCs w:val="24"/>
          <w:lang w:val="ro-MD"/>
        </w:rPr>
        <w:t xml:space="preserve"> 2017, urma să fie perfecționat cadrul normativ în domeniul dezvoltării regionale</w:t>
      </w:r>
      <w:r w:rsidR="0029179F">
        <w:rPr>
          <w:rFonts w:asciiTheme="majorHAnsi" w:eastAsia="Calibri" w:hAnsiTheme="majorHAnsi" w:cstheme="majorHAnsi"/>
          <w:bCs/>
          <w:sz w:val="24"/>
          <w:szCs w:val="24"/>
          <w:lang w:val="ro-MD"/>
        </w:rPr>
        <w:t>, dar</w:t>
      </w:r>
      <w:r w:rsidRPr="00FB5EE6">
        <w:rPr>
          <w:rFonts w:asciiTheme="majorHAnsi" w:eastAsia="Calibri" w:hAnsiTheme="majorHAnsi" w:cstheme="majorHAnsi"/>
          <w:bCs/>
          <w:sz w:val="24"/>
          <w:szCs w:val="24"/>
          <w:lang w:val="ro-MD"/>
        </w:rPr>
        <w:t xml:space="preserve"> și cel aferent.</w:t>
      </w:r>
    </w:p>
    <w:p w14:paraId="09100450" w14:textId="4F9745BA" w:rsidR="00A74561" w:rsidRPr="00FB5EE6" w:rsidRDefault="00414345" w:rsidP="00414345">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 </w:t>
      </w:r>
      <w:r w:rsidR="000A097D" w:rsidRPr="00FB5EE6">
        <w:rPr>
          <w:rFonts w:asciiTheme="majorHAnsi" w:eastAsia="Calibri" w:hAnsiTheme="majorHAnsi" w:cstheme="majorHAnsi"/>
          <w:bCs/>
          <w:sz w:val="24"/>
          <w:szCs w:val="24"/>
          <w:lang w:val="ro-MD"/>
        </w:rPr>
        <w:t>La acest compartiment</w:t>
      </w:r>
      <w:r w:rsidRPr="00FB5EE6">
        <w:rPr>
          <w:rFonts w:asciiTheme="majorHAnsi" w:eastAsia="Calibri" w:hAnsiTheme="majorHAnsi" w:cstheme="majorHAnsi"/>
          <w:bCs/>
          <w:sz w:val="24"/>
          <w:szCs w:val="24"/>
          <w:lang w:val="ro-MD"/>
        </w:rPr>
        <w:t xml:space="preserve"> s-au operat un șir de modificări de ordin redacțional</w:t>
      </w:r>
      <w:r w:rsidR="00A74561" w:rsidRPr="00FB5EE6">
        <w:rPr>
          <w:rFonts w:asciiTheme="majorHAnsi" w:eastAsia="Calibri" w:hAnsiTheme="majorHAnsi" w:cstheme="majorHAnsi"/>
          <w:bCs/>
          <w:sz w:val="24"/>
          <w:szCs w:val="24"/>
          <w:lang w:val="ro-MD"/>
        </w:rPr>
        <w:t xml:space="preserve"> și conceptual la Legea nr. 438</w:t>
      </w:r>
      <w:r w:rsidR="00776205">
        <w:rPr>
          <w:rFonts w:asciiTheme="majorHAnsi" w:eastAsia="Calibri" w:hAnsiTheme="majorHAnsi" w:cstheme="majorHAnsi"/>
          <w:bCs/>
          <w:sz w:val="24"/>
          <w:szCs w:val="24"/>
          <w:lang w:val="ro-MD"/>
        </w:rPr>
        <w:t>-XVI</w:t>
      </w:r>
      <w:r w:rsidR="00A74561" w:rsidRPr="00FB5EE6">
        <w:rPr>
          <w:rFonts w:asciiTheme="majorHAnsi" w:eastAsia="Calibri" w:hAnsiTheme="majorHAnsi" w:cstheme="majorHAnsi"/>
          <w:bCs/>
          <w:sz w:val="24"/>
          <w:szCs w:val="24"/>
          <w:lang w:val="ro-MD"/>
        </w:rPr>
        <w:t xml:space="preserve"> din 28.12.2006</w:t>
      </w:r>
      <w:r w:rsidR="0029179F">
        <w:rPr>
          <w:rFonts w:asciiTheme="majorHAnsi" w:eastAsia="Calibri" w:hAnsiTheme="majorHAnsi" w:cstheme="majorHAnsi"/>
          <w:bCs/>
          <w:sz w:val="24"/>
          <w:szCs w:val="24"/>
          <w:lang w:val="ro-MD"/>
        </w:rPr>
        <w:t>,</w:t>
      </w:r>
      <w:r w:rsidR="000A097D" w:rsidRPr="00FB5EE6">
        <w:rPr>
          <w:rFonts w:asciiTheme="majorHAnsi" w:eastAsia="Calibri" w:hAnsiTheme="majorHAnsi" w:cstheme="majorHAnsi"/>
          <w:bCs/>
          <w:sz w:val="24"/>
          <w:szCs w:val="24"/>
          <w:lang w:val="ro-MD"/>
        </w:rPr>
        <w:t xml:space="preserve"> și anume</w:t>
      </w:r>
      <w:r w:rsidR="00A74561" w:rsidRPr="00FB5EE6">
        <w:rPr>
          <w:rFonts w:asciiTheme="majorHAnsi" w:eastAsia="Calibri" w:hAnsiTheme="majorHAnsi" w:cstheme="majorHAnsi"/>
          <w:bCs/>
          <w:sz w:val="24"/>
          <w:szCs w:val="24"/>
          <w:lang w:val="ro-MD"/>
        </w:rPr>
        <w:t>:</w:t>
      </w:r>
    </w:p>
    <w:p w14:paraId="468218A0" w14:textId="63BA81D2" w:rsidR="00414345" w:rsidRPr="00FB5EE6" w:rsidRDefault="00253BE5" w:rsidP="00F3566F">
      <w:pPr>
        <w:pStyle w:val="ListParagraph"/>
        <w:numPr>
          <w:ilvl w:val="0"/>
          <w:numId w:val="13"/>
        </w:numPr>
        <w:spacing w:after="0" w:line="276" w:lineRule="auto"/>
        <w:ind w:left="567" w:hanging="567"/>
        <w:jc w:val="both"/>
        <w:rPr>
          <w:rFonts w:asciiTheme="majorHAnsi" w:eastAsia="Calibri" w:hAnsiTheme="majorHAnsi" w:cstheme="majorHAnsi"/>
          <w:b w:val="0"/>
          <w:sz w:val="24"/>
          <w:szCs w:val="24"/>
          <w:lang w:val="ro-MD"/>
        </w:rPr>
      </w:pPr>
      <w:r w:rsidRPr="00FB5EE6">
        <w:rPr>
          <w:rFonts w:asciiTheme="majorHAnsi" w:eastAsia="Calibri" w:hAnsiTheme="majorHAnsi" w:cstheme="majorHAnsi"/>
          <w:b w:val="0"/>
          <w:sz w:val="24"/>
          <w:szCs w:val="24"/>
          <w:lang w:val="ro-MD"/>
        </w:rPr>
        <w:lastRenderedPageBreak/>
        <w:t>a</w:t>
      </w:r>
      <w:r w:rsidR="00A74561" w:rsidRPr="00FB5EE6">
        <w:rPr>
          <w:rFonts w:asciiTheme="majorHAnsi" w:eastAsia="Calibri" w:hAnsiTheme="majorHAnsi" w:cstheme="majorHAnsi"/>
          <w:b w:val="0"/>
          <w:sz w:val="24"/>
          <w:szCs w:val="24"/>
          <w:lang w:val="ro-MD"/>
        </w:rPr>
        <w:t xml:space="preserve"> fost s</w:t>
      </w:r>
      <w:r w:rsidR="00414345" w:rsidRPr="00FB5EE6">
        <w:rPr>
          <w:rFonts w:asciiTheme="majorHAnsi" w:eastAsia="Calibri" w:hAnsiTheme="majorHAnsi" w:cstheme="majorHAnsi"/>
          <w:b w:val="0"/>
          <w:sz w:val="24"/>
          <w:szCs w:val="24"/>
          <w:lang w:val="ro-MD"/>
        </w:rPr>
        <w:t xml:space="preserve">ubstituit mecanismul de finanțare a ADR, care prevede </w:t>
      </w:r>
      <w:r w:rsidR="00A74561" w:rsidRPr="00FB5EE6">
        <w:rPr>
          <w:rFonts w:asciiTheme="majorHAnsi" w:eastAsia="Calibri" w:hAnsiTheme="majorHAnsi" w:cstheme="majorHAnsi"/>
          <w:b w:val="0"/>
          <w:sz w:val="24"/>
          <w:szCs w:val="24"/>
          <w:lang w:val="ro-MD"/>
        </w:rPr>
        <w:t>finanțarea</w:t>
      </w:r>
      <w:r w:rsidR="00414345" w:rsidRPr="00FB5EE6">
        <w:rPr>
          <w:rFonts w:asciiTheme="majorHAnsi" w:eastAsia="Calibri" w:hAnsiTheme="majorHAnsi" w:cstheme="majorHAnsi"/>
          <w:b w:val="0"/>
          <w:sz w:val="24"/>
          <w:szCs w:val="24"/>
          <w:lang w:val="ro-MD"/>
        </w:rPr>
        <w:t xml:space="preserve"> proiectelor şi programelor, precum şi a cheltuielilor de organizare şi  funcţionare a </w:t>
      </w:r>
      <w:r w:rsidR="0029179F">
        <w:rPr>
          <w:rFonts w:asciiTheme="majorHAnsi" w:eastAsia="Calibri" w:hAnsiTheme="majorHAnsi" w:cstheme="majorHAnsi"/>
          <w:b w:val="0"/>
          <w:sz w:val="24"/>
          <w:szCs w:val="24"/>
          <w:lang w:val="ro-MD"/>
        </w:rPr>
        <w:t>A</w:t>
      </w:r>
      <w:r w:rsidR="00414345" w:rsidRPr="00FB5EE6">
        <w:rPr>
          <w:rFonts w:asciiTheme="majorHAnsi" w:eastAsia="Calibri" w:hAnsiTheme="majorHAnsi" w:cstheme="majorHAnsi"/>
          <w:b w:val="0"/>
          <w:sz w:val="24"/>
          <w:szCs w:val="24"/>
          <w:lang w:val="ro-MD"/>
        </w:rPr>
        <w:t xml:space="preserve">genţiei, din contul FNDR, </w:t>
      </w:r>
      <w:r w:rsidR="0029179F">
        <w:rPr>
          <w:rFonts w:asciiTheme="majorHAnsi" w:eastAsia="Calibri" w:hAnsiTheme="majorHAnsi" w:cstheme="majorHAnsi"/>
          <w:b w:val="0"/>
          <w:sz w:val="24"/>
          <w:szCs w:val="24"/>
          <w:lang w:val="ro-MD"/>
        </w:rPr>
        <w:t>dar</w:t>
      </w:r>
      <w:r w:rsidR="00414345" w:rsidRPr="00FB5EE6">
        <w:rPr>
          <w:rFonts w:asciiTheme="majorHAnsi" w:eastAsia="Calibri" w:hAnsiTheme="majorHAnsi" w:cstheme="majorHAnsi"/>
          <w:b w:val="0"/>
          <w:sz w:val="24"/>
          <w:szCs w:val="24"/>
          <w:lang w:val="ro-MD"/>
        </w:rPr>
        <w:t xml:space="preserve"> nu din contul bugetelor unităților administrativ-teritoriale de nivelul II</w:t>
      </w:r>
      <w:r w:rsidR="00A74561" w:rsidRPr="00FB5EE6">
        <w:rPr>
          <w:rFonts w:asciiTheme="majorHAnsi" w:eastAsia="Calibri" w:hAnsiTheme="majorHAnsi" w:cstheme="majorHAnsi"/>
          <w:b w:val="0"/>
          <w:sz w:val="24"/>
          <w:szCs w:val="24"/>
          <w:lang w:val="ro-MD"/>
        </w:rPr>
        <w:t>, precum era stabilit anterior;</w:t>
      </w:r>
    </w:p>
    <w:p w14:paraId="07F7885F" w14:textId="7A065966" w:rsidR="00A74561" w:rsidRPr="00FB5EE6" w:rsidRDefault="00253BE5" w:rsidP="00F3566F">
      <w:pPr>
        <w:pStyle w:val="ListParagraph"/>
        <w:numPr>
          <w:ilvl w:val="0"/>
          <w:numId w:val="13"/>
        </w:numPr>
        <w:spacing w:after="0" w:line="276" w:lineRule="auto"/>
        <w:ind w:left="567" w:hanging="567"/>
        <w:jc w:val="both"/>
        <w:rPr>
          <w:rFonts w:asciiTheme="majorHAnsi" w:eastAsia="Calibri" w:hAnsiTheme="majorHAnsi" w:cstheme="majorHAnsi"/>
          <w:b w:val="0"/>
          <w:sz w:val="24"/>
          <w:szCs w:val="24"/>
          <w:lang w:val="ro-MD"/>
        </w:rPr>
      </w:pPr>
      <w:r w:rsidRPr="00FB5EE6">
        <w:rPr>
          <w:rFonts w:asciiTheme="majorHAnsi" w:eastAsia="Calibri" w:hAnsiTheme="majorHAnsi" w:cstheme="majorHAnsi"/>
          <w:b w:val="0"/>
          <w:bCs w:val="0"/>
          <w:sz w:val="24"/>
          <w:szCs w:val="24"/>
          <w:lang w:val="ro-MD"/>
        </w:rPr>
        <w:t>a fost adoptată HG nr. 570 din 19.07.2017</w:t>
      </w:r>
      <w:r w:rsidRPr="00FB5EE6">
        <w:rPr>
          <w:rStyle w:val="FootnoteReference"/>
          <w:rFonts w:asciiTheme="majorHAnsi" w:eastAsia="Calibri" w:hAnsiTheme="majorHAnsi" w:cstheme="majorHAnsi"/>
          <w:b w:val="0"/>
          <w:bCs w:val="0"/>
          <w:sz w:val="24"/>
          <w:szCs w:val="24"/>
          <w:lang w:val="ro-MD"/>
        </w:rPr>
        <w:footnoteReference w:id="22"/>
      </w:r>
      <w:r w:rsidRPr="00FB5EE6">
        <w:rPr>
          <w:rFonts w:asciiTheme="majorHAnsi" w:eastAsia="Calibri" w:hAnsiTheme="majorHAnsi" w:cstheme="majorHAnsi"/>
          <w:b w:val="0"/>
          <w:bCs w:val="0"/>
          <w:sz w:val="24"/>
          <w:szCs w:val="24"/>
          <w:lang w:val="ro-MD"/>
        </w:rPr>
        <w:t xml:space="preserve"> cu privire la aprobarea Nomenclatorului unităților teritoriale de </w:t>
      </w:r>
      <w:r w:rsidRPr="00FD5DAC">
        <w:rPr>
          <w:rFonts w:asciiTheme="majorHAnsi" w:eastAsia="Calibri" w:hAnsiTheme="majorHAnsi" w:cstheme="majorHAnsi"/>
          <w:b w:val="0"/>
          <w:bCs w:val="0"/>
          <w:sz w:val="24"/>
          <w:szCs w:val="24"/>
          <w:lang w:val="ro-MD"/>
        </w:rPr>
        <w:t xml:space="preserve">statistică </w:t>
      </w:r>
      <w:r w:rsidR="0029179F" w:rsidRPr="00FD5DAC">
        <w:rPr>
          <w:rFonts w:asciiTheme="majorHAnsi" w:eastAsia="Calibri" w:hAnsiTheme="majorHAnsi" w:cstheme="majorHAnsi"/>
          <w:b w:val="0"/>
          <w:bCs w:val="0"/>
          <w:sz w:val="24"/>
          <w:szCs w:val="24"/>
          <w:lang w:val="ro-MD"/>
        </w:rPr>
        <w:t xml:space="preserve">(NUTS) </w:t>
      </w:r>
      <w:r w:rsidRPr="00FD5DAC">
        <w:rPr>
          <w:rFonts w:asciiTheme="majorHAnsi" w:eastAsia="Calibri" w:hAnsiTheme="majorHAnsi" w:cstheme="majorHAnsi"/>
          <w:b w:val="0"/>
          <w:bCs w:val="0"/>
          <w:sz w:val="24"/>
          <w:szCs w:val="24"/>
          <w:lang w:val="ro-MD"/>
        </w:rPr>
        <w:t>al</w:t>
      </w:r>
      <w:r w:rsidRPr="00FB5EE6">
        <w:rPr>
          <w:rFonts w:asciiTheme="majorHAnsi" w:eastAsia="Calibri" w:hAnsiTheme="majorHAnsi" w:cstheme="majorHAnsi"/>
          <w:b w:val="0"/>
          <w:bCs w:val="0"/>
          <w:sz w:val="24"/>
          <w:szCs w:val="24"/>
          <w:lang w:val="ro-MD"/>
        </w:rPr>
        <w:t xml:space="preserve"> RM, </w:t>
      </w:r>
      <w:r w:rsidR="0029179F">
        <w:rPr>
          <w:rFonts w:asciiTheme="majorHAnsi" w:eastAsia="Calibri" w:hAnsiTheme="majorHAnsi" w:cstheme="majorHAnsi"/>
          <w:b w:val="0"/>
          <w:bCs w:val="0"/>
          <w:sz w:val="24"/>
          <w:szCs w:val="24"/>
          <w:lang w:val="ro-MD"/>
        </w:rPr>
        <w:t>în</w:t>
      </w:r>
      <w:r w:rsidRPr="00FB5EE6">
        <w:rPr>
          <w:rFonts w:asciiTheme="majorHAnsi" w:eastAsia="Calibri" w:hAnsiTheme="majorHAnsi" w:cstheme="majorHAnsi"/>
          <w:b w:val="0"/>
          <w:bCs w:val="0"/>
          <w:sz w:val="24"/>
          <w:szCs w:val="24"/>
          <w:lang w:val="ro-MD"/>
        </w:rPr>
        <w:t xml:space="preserve"> scop</w:t>
      </w:r>
      <w:r w:rsidR="0029179F">
        <w:rPr>
          <w:rFonts w:asciiTheme="majorHAnsi" w:eastAsia="Calibri" w:hAnsiTheme="majorHAnsi" w:cstheme="majorHAnsi"/>
          <w:b w:val="0"/>
          <w:bCs w:val="0"/>
          <w:sz w:val="24"/>
          <w:szCs w:val="24"/>
          <w:lang w:val="ro-MD"/>
        </w:rPr>
        <w:t>ul</w:t>
      </w:r>
      <w:r w:rsidRPr="00FB5EE6">
        <w:rPr>
          <w:rFonts w:asciiTheme="majorHAnsi" w:eastAsia="Calibri" w:hAnsiTheme="majorHAnsi" w:cstheme="majorHAnsi"/>
          <w:b w:val="0"/>
          <w:bCs w:val="0"/>
          <w:sz w:val="24"/>
          <w:szCs w:val="24"/>
          <w:lang w:val="ro-MD"/>
        </w:rPr>
        <w:t xml:space="preserve"> utiliz</w:t>
      </w:r>
      <w:r w:rsidR="0029179F">
        <w:rPr>
          <w:rFonts w:asciiTheme="majorHAnsi" w:eastAsia="Calibri" w:hAnsiTheme="majorHAnsi" w:cstheme="majorHAnsi"/>
          <w:b w:val="0"/>
          <w:bCs w:val="0"/>
          <w:sz w:val="24"/>
          <w:szCs w:val="24"/>
          <w:lang w:val="ro-MD"/>
        </w:rPr>
        <w:t>ării</w:t>
      </w:r>
      <w:r w:rsidRPr="00FB5EE6">
        <w:rPr>
          <w:rFonts w:asciiTheme="majorHAnsi" w:eastAsia="Calibri" w:hAnsiTheme="majorHAnsi" w:cstheme="majorHAnsi"/>
          <w:b w:val="0"/>
          <w:bCs w:val="0"/>
          <w:sz w:val="24"/>
          <w:szCs w:val="24"/>
          <w:lang w:val="ro-MD"/>
        </w:rPr>
        <w:t xml:space="preserve"> Nomenclatorului la elaborarea și implementarea documentelor de politici de către autoritățile publice responsabile de producerea și diseminarea informației statistice în profil regional;</w:t>
      </w:r>
    </w:p>
    <w:p w14:paraId="3E375A9C" w14:textId="60A0963D" w:rsidR="00253BE5" w:rsidRPr="00FB5EE6" w:rsidRDefault="00253BE5" w:rsidP="00F3566F">
      <w:pPr>
        <w:pStyle w:val="ListParagraph"/>
        <w:numPr>
          <w:ilvl w:val="0"/>
          <w:numId w:val="13"/>
        </w:numPr>
        <w:spacing w:after="0" w:line="276" w:lineRule="auto"/>
        <w:ind w:left="567" w:hanging="567"/>
        <w:jc w:val="both"/>
        <w:rPr>
          <w:rFonts w:asciiTheme="majorHAnsi" w:eastAsia="Calibri" w:hAnsiTheme="majorHAnsi" w:cstheme="majorHAnsi"/>
          <w:b w:val="0"/>
          <w:sz w:val="24"/>
          <w:szCs w:val="24"/>
          <w:lang w:val="ro-MD"/>
        </w:rPr>
      </w:pPr>
      <w:r w:rsidRPr="00FB5EE6">
        <w:rPr>
          <w:rFonts w:asciiTheme="majorHAnsi" w:eastAsia="Calibri" w:hAnsiTheme="majorHAnsi" w:cstheme="majorHAnsi"/>
          <w:b w:val="0"/>
          <w:sz w:val="24"/>
          <w:szCs w:val="24"/>
          <w:lang w:val="ro-MD"/>
        </w:rPr>
        <w:t xml:space="preserve">a </w:t>
      </w:r>
      <w:r w:rsidR="000A097D" w:rsidRPr="00FB5EE6">
        <w:rPr>
          <w:rFonts w:asciiTheme="majorHAnsi" w:eastAsia="Calibri" w:hAnsiTheme="majorHAnsi" w:cstheme="majorHAnsi"/>
          <w:b w:val="0"/>
          <w:sz w:val="24"/>
          <w:szCs w:val="24"/>
          <w:lang w:val="ro-MD"/>
        </w:rPr>
        <w:t xml:space="preserve">fost </w:t>
      </w:r>
      <w:r w:rsidRPr="00FB5EE6">
        <w:rPr>
          <w:rFonts w:asciiTheme="majorHAnsi" w:eastAsia="Calibri" w:hAnsiTheme="majorHAnsi" w:cstheme="majorHAnsi"/>
          <w:b w:val="0"/>
          <w:sz w:val="24"/>
          <w:szCs w:val="24"/>
          <w:lang w:val="ro-MD"/>
        </w:rPr>
        <w:t>a</w:t>
      </w:r>
      <w:r w:rsidR="005B40FD">
        <w:rPr>
          <w:rFonts w:asciiTheme="majorHAnsi" w:eastAsia="Calibri" w:hAnsiTheme="majorHAnsi" w:cstheme="majorHAnsi"/>
          <w:b w:val="0"/>
          <w:sz w:val="24"/>
          <w:szCs w:val="24"/>
          <w:lang w:val="ro-MD"/>
        </w:rPr>
        <w:t>dopt</w:t>
      </w:r>
      <w:r w:rsidRPr="00FB5EE6">
        <w:rPr>
          <w:rFonts w:asciiTheme="majorHAnsi" w:eastAsia="Calibri" w:hAnsiTheme="majorHAnsi" w:cstheme="majorHAnsi"/>
          <w:b w:val="0"/>
          <w:sz w:val="24"/>
          <w:szCs w:val="24"/>
          <w:lang w:val="ro-MD"/>
        </w:rPr>
        <w:t>at</w:t>
      </w:r>
      <w:r w:rsidR="000A097D" w:rsidRPr="00FB5EE6">
        <w:rPr>
          <w:rFonts w:asciiTheme="majorHAnsi" w:eastAsia="Calibri" w:hAnsiTheme="majorHAnsi" w:cstheme="majorHAnsi"/>
          <w:b w:val="0"/>
          <w:sz w:val="24"/>
          <w:szCs w:val="24"/>
          <w:lang w:val="ro-MD"/>
        </w:rPr>
        <w:t>ă</w:t>
      </w:r>
      <w:r w:rsidRPr="00FB5EE6">
        <w:rPr>
          <w:rFonts w:asciiTheme="majorHAnsi" w:eastAsia="Calibri" w:hAnsiTheme="majorHAnsi" w:cstheme="majorHAnsi"/>
          <w:b w:val="0"/>
          <w:sz w:val="24"/>
          <w:szCs w:val="24"/>
          <w:lang w:val="ro-MD"/>
        </w:rPr>
        <w:t xml:space="preserve"> HG nr. 916 din 16.12.2020 cu privire la aprobarea Programului național de dezvoltare a orașelor-poli de creștere în RM pentru anii 2021-2027;</w:t>
      </w:r>
    </w:p>
    <w:p w14:paraId="6C9BF20E" w14:textId="0BB0897D" w:rsidR="00253BE5" w:rsidRPr="00FB5EE6" w:rsidRDefault="00253BE5" w:rsidP="00F3566F">
      <w:pPr>
        <w:pStyle w:val="ListParagraph"/>
        <w:numPr>
          <w:ilvl w:val="0"/>
          <w:numId w:val="13"/>
        </w:numPr>
        <w:spacing w:after="0" w:line="276" w:lineRule="auto"/>
        <w:ind w:left="567" w:hanging="567"/>
        <w:jc w:val="both"/>
        <w:rPr>
          <w:rFonts w:asciiTheme="majorHAnsi" w:eastAsia="Calibri" w:hAnsiTheme="majorHAnsi" w:cstheme="majorHAnsi"/>
          <w:b w:val="0"/>
          <w:bCs w:val="0"/>
          <w:sz w:val="24"/>
          <w:szCs w:val="24"/>
          <w:lang w:val="ro-MD"/>
        </w:rPr>
      </w:pPr>
      <w:r w:rsidRPr="00FB5EE6">
        <w:rPr>
          <w:rFonts w:asciiTheme="majorHAnsi" w:eastAsia="Calibri" w:hAnsiTheme="majorHAnsi" w:cstheme="majorHAnsi"/>
          <w:b w:val="0"/>
          <w:sz w:val="24"/>
          <w:szCs w:val="24"/>
          <w:lang w:val="ro-MD"/>
        </w:rPr>
        <w:t xml:space="preserve">prin HG nr. 918 din 16.12.2020 cu privire la aprobarea Avizului asupra proiectului de Lege pentru modificarea unor acte </w:t>
      </w:r>
      <w:r w:rsidRPr="00FD5DAC">
        <w:rPr>
          <w:rFonts w:asciiTheme="majorHAnsi" w:eastAsia="Calibri" w:hAnsiTheme="majorHAnsi" w:cstheme="majorHAnsi"/>
          <w:b w:val="0"/>
          <w:sz w:val="24"/>
          <w:szCs w:val="24"/>
          <w:lang w:val="ro-MD"/>
        </w:rPr>
        <w:t xml:space="preserve">legislative și </w:t>
      </w:r>
      <w:r w:rsidR="005B40FD" w:rsidRPr="00FD5DAC">
        <w:rPr>
          <w:rFonts w:asciiTheme="majorHAnsi" w:eastAsia="Calibri" w:hAnsiTheme="majorHAnsi" w:cstheme="majorHAnsi"/>
          <w:b w:val="0"/>
          <w:sz w:val="24"/>
          <w:szCs w:val="24"/>
          <w:lang w:val="ro-MD"/>
        </w:rPr>
        <w:t xml:space="preserve">prin </w:t>
      </w:r>
      <w:r w:rsidRPr="00FD5DAC">
        <w:rPr>
          <w:rFonts w:asciiTheme="majorHAnsi" w:eastAsia="Calibri" w:hAnsiTheme="majorHAnsi" w:cstheme="majorHAnsi"/>
          <w:b w:val="0"/>
          <w:sz w:val="24"/>
          <w:szCs w:val="24"/>
          <w:lang w:val="ro-MD"/>
        </w:rPr>
        <w:t>Decizia</w:t>
      </w:r>
      <w:r w:rsidRPr="00FB5EE6">
        <w:rPr>
          <w:rFonts w:asciiTheme="majorHAnsi" w:eastAsia="Calibri" w:hAnsiTheme="majorHAnsi" w:cstheme="majorHAnsi"/>
          <w:b w:val="0"/>
          <w:sz w:val="24"/>
          <w:szCs w:val="24"/>
          <w:lang w:val="ro-MD"/>
        </w:rPr>
        <w:t xml:space="preserve"> CNCDR nr. 4/20 din13.12.2020, a fost aprobat noul Concept (paradigmă) al dezvoltării regionale a RM, îndreptat spre dezvoltarea economică, competitivitatea regiunilor și dezvoltarea urbană, angajament asumat de statul nostru </w:t>
      </w:r>
      <w:r w:rsidR="005B40FD">
        <w:rPr>
          <w:rFonts w:asciiTheme="majorHAnsi" w:eastAsia="Calibri" w:hAnsiTheme="majorHAnsi" w:cstheme="majorHAnsi"/>
          <w:b w:val="0"/>
          <w:sz w:val="24"/>
          <w:szCs w:val="24"/>
          <w:lang w:val="ro-MD"/>
        </w:rPr>
        <w:t xml:space="preserve">în </w:t>
      </w:r>
      <w:r w:rsidRPr="00FB5EE6">
        <w:rPr>
          <w:rFonts w:asciiTheme="majorHAnsi" w:eastAsia="Calibri" w:hAnsiTheme="majorHAnsi" w:cstheme="majorHAnsi"/>
          <w:b w:val="0"/>
          <w:sz w:val="24"/>
          <w:szCs w:val="24"/>
          <w:lang w:val="ro-MD"/>
        </w:rPr>
        <w:t xml:space="preserve"> scopul perfecționării cadrului normativ de funcționare a </w:t>
      </w:r>
      <w:r w:rsidRPr="00FB5EE6">
        <w:rPr>
          <w:rFonts w:asciiTheme="majorHAnsi" w:eastAsia="Calibri" w:hAnsiTheme="majorHAnsi" w:cstheme="majorHAnsi"/>
          <w:b w:val="0"/>
          <w:bCs w:val="0"/>
          <w:sz w:val="24"/>
          <w:szCs w:val="24"/>
          <w:lang w:val="ro-MD"/>
        </w:rPr>
        <w:t>politicii în domeniu;</w:t>
      </w:r>
    </w:p>
    <w:p w14:paraId="35A1E5B1" w14:textId="2B691FEC" w:rsidR="00253BE5" w:rsidRPr="00FB5EE6" w:rsidRDefault="00253BE5" w:rsidP="00F3566F">
      <w:pPr>
        <w:pStyle w:val="ListParagraph"/>
        <w:numPr>
          <w:ilvl w:val="0"/>
          <w:numId w:val="13"/>
        </w:numPr>
        <w:spacing w:after="0" w:line="276" w:lineRule="auto"/>
        <w:ind w:left="567" w:hanging="567"/>
        <w:jc w:val="both"/>
        <w:rPr>
          <w:rFonts w:asciiTheme="majorHAnsi" w:eastAsia="Calibri" w:hAnsiTheme="majorHAnsi" w:cstheme="majorHAnsi"/>
          <w:b w:val="0"/>
          <w:bCs w:val="0"/>
          <w:sz w:val="24"/>
          <w:szCs w:val="24"/>
          <w:lang w:val="ro-MD"/>
        </w:rPr>
      </w:pPr>
      <w:r w:rsidRPr="00FB5EE6">
        <w:rPr>
          <w:rFonts w:asciiTheme="majorHAnsi" w:eastAsia="Calibri" w:hAnsiTheme="majorHAnsi" w:cstheme="majorHAnsi"/>
          <w:b w:val="0"/>
          <w:bCs w:val="0"/>
          <w:sz w:val="24"/>
          <w:szCs w:val="24"/>
          <w:lang w:val="ro-MD"/>
        </w:rPr>
        <w:t xml:space="preserve">a </w:t>
      </w:r>
      <w:r w:rsidR="000A097D" w:rsidRPr="00FB5EE6">
        <w:rPr>
          <w:rFonts w:asciiTheme="majorHAnsi" w:eastAsia="Calibri" w:hAnsiTheme="majorHAnsi" w:cstheme="majorHAnsi"/>
          <w:b w:val="0"/>
          <w:bCs w:val="0"/>
          <w:sz w:val="24"/>
          <w:szCs w:val="24"/>
          <w:lang w:val="ro-MD"/>
        </w:rPr>
        <w:t xml:space="preserve">fost </w:t>
      </w:r>
      <w:r w:rsidRPr="00FB5EE6">
        <w:rPr>
          <w:rFonts w:asciiTheme="majorHAnsi" w:eastAsia="Calibri" w:hAnsiTheme="majorHAnsi" w:cstheme="majorHAnsi"/>
          <w:b w:val="0"/>
          <w:bCs w:val="0"/>
          <w:sz w:val="24"/>
          <w:szCs w:val="24"/>
          <w:lang w:val="ro-MD"/>
        </w:rPr>
        <w:t>a</w:t>
      </w:r>
      <w:r w:rsidR="005B40FD">
        <w:rPr>
          <w:rFonts w:asciiTheme="majorHAnsi" w:eastAsia="Calibri" w:hAnsiTheme="majorHAnsi" w:cstheme="majorHAnsi"/>
          <w:b w:val="0"/>
          <w:bCs w:val="0"/>
          <w:sz w:val="24"/>
          <w:szCs w:val="24"/>
          <w:lang w:val="ro-MD"/>
        </w:rPr>
        <w:t>dopt</w:t>
      </w:r>
      <w:r w:rsidRPr="00FB5EE6">
        <w:rPr>
          <w:rFonts w:asciiTheme="majorHAnsi" w:eastAsia="Calibri" w:hAnsiTheme="majorHAnsi" w:cstheme="majorHAnsi"/>
          <w:b w:val="0"/>
          <w:bCs w:val="0"/>
          <w:sz w:val="24"/>
          <w:szCs w:val="24"/>
          <w:lang w:val="ro-MD"/>
        </w:rPr>
        <w:t>at</w:t>
      </w:r>
      <w:r w:rsidR="000A097D" w:rsidRPr="00FB5EE6">
        <w:rPr>
          <w:rFonts w:asciiTheme="majorHAnsi" w:eastAsia="Calibri" w:hAnsiTheme="majorHAnsi" w:cstheme="majorHAnsi"/>
          <w:b w:val="0"/>
          <w:bCs w:val="0"/>
          <w:sz w:val="24"/>
          <w:szCs w:val="24"/>
          <w:lang w:val="ro-MD"/>
        </w:rPr>
        <w:t>ă HG</w:t>
      </w:r>
      <w:r w:rsidRPr="00FB5EE6">
        <w:rPr>
          <w:rFonts w:asciiTheme="majorHAnsi" w:eastAsia="Calibri" w:hAnsiTheme="majorHAnsi" w:cstheme="majorHAnsi"/>
          <w:b w:val="0"/>
          <w:bCs w:val="0"/>
          <w:sz w:val="24"/>
          <w:szCs w:val="24"/>
          <w:lang w:val="ro-MD"/>
        </w:rPr>
        <w:t xml:space="preserve"> nr.720 din 30.09.2020 cu privire la modificarea </w:t>
      </w:r>
      <w:r w:rsidR="000A097D" w:rsidRPr="00FB5EE6">
        <w:rPr>
          <w:rFonts w:asciiTheme="majorHAnsi" w:eastAsia="Calibri" w:hAnsiTheme="majorHAnsi" w:cstheme="majorHAnsi"/>
          <w:b w:val="0"/>
          <w:bCs w:val="0"/>
          <w:sz w:val="24"/>
          <w:szCs w:val="24"/>
          <w:lang w:val="ro-MD"/>
        </w:rPr>
        <w:t>Legii</w:t>
      </w:r>
      <w:r w:rsidRPr="00FB5EE6">
        <w:rPr>
          <w:rFonts w:asciiTheme="majorHAnsi" w:eastAsia="Calibri" w:hAnsiTheme="majorHAnsi" w:cstheme="majorHAnsi"/>
          <w:b w:val="0"/>
          <w:bCs w:val="0"/>
          <w:sz w:val="24"/>
          <w:szCs w:val="24"/>
          <w:lang w:val="ro-MD"/>
        </w:rPr>
        <w:t xml:space="preserve"> nr. 438</w:t>
      </w:r>
      <w:r w:rsidR="00776205">
        <w:rPr>
          <w:rFonts w:asciiTheme="majorHAnsi" w:eastAsia="Calibri" w:hAnsiTheme="majorHAnsi" w:cstheme="majorHAnsi"/>
          <w:b w:val="0"/>
          <w:bCs w:val="0"/>
          <w:sz w:val="24"/>
          <w:szCs w:val="24"/>
          <w:lang w:val="ro-MD"/>
        </w:rPr>
        <w:t>-XVI</w:t>
      </w:r>
      <w:r w:rsidRPr="00FB5EE6">
        <w:rPr>
          <w:rFonts w:asciiTheme="majorHAnsi" w:eastAsia="Calibri" w:hAnsiTheme="majorHAnsi" w:cstheme="majorHAnsi"/>
          <w:b w:val="0"/>
          <w:bCs w:val="0"/>
          <w:sz w:val="24"/>
          <w:szCs w:val="24"/>
          <w:lang w:val="ro-MD"/>
        </w:rPr>
        <w:t xml:space="preserve"> din 28.12.2006 necesitat</w:t>
      </w:r>
      <w:r w:rsidR="00AD47F9" w:rsidRPr="00FB5EE6">
        <w:rPr>
          <w:rFonts w:asciiTheme="majorHAnsi" w:eastAsia="Calibri" w:hAnsiTheme="majorHAnsi" w:cstheme="majorHAnsi"/>
          <w:b w:val="0"/>
          <w:bCs w:val="0"/>
          <w:sz w:val="24"/>
          <w:szCs w:val="24"/>
          <w:lang w:val="ro-MD"/>
        </w:rPr>
        <w:t>e</w:t>
      </w:r>
      <w:r w:rsidR="00A91126">
        <w:rPr>
          <w:rFonts w:asciiTheme="majorHAnsi" w:eastAsia="Calibri" w:hAnsiTheme="majorHAnsi" w:cstheme="majorHAnsi"/>
          <w:b w:val="0"/>
          <w:bCs w:val="0"/>
          <w:sz w:val="24"/>
          <w:szCs w:val="24"/>
          <w:lang w:val="ro-MD"/>
        </w:rPr>
        <w:t>a acestor modificări surveni</w:t>
      </w:r>
      <w:r w:rsidR="005B40FD">
        <w:rPr>
          <w:rFonts w:asciiTheme="majorHAnsi" w:eastAsia="Calibri" w:hAnsiTheme="majorHAnsi" w:cstheme="majorHAnsi"/>
          <w:b w:val="0"/>
          <w:bCs w:val="0"/>
          <w:sz w:val="24"/>
          <w:szCs w:val="24"/>
          <w:lang w:val="ro-MD"/>
        </w:rPr>
        <w:t>nd</w:t>
      </w:r>
      <w:r w:rsidRPr="00FB5EE6">
        <w:rPr>
          <w:rFonts w:asciiTheme="majorHAnsi" w:eastAsia="Calibri" w:hAnsiTheme="majorHAnsi" w:cstheme="majorHAnsi"/>
          <w:b w:val="0"/>
          <w:bCs w:val="0"/>
          <w:sz w:val="24"/>
          <w:szCs w:val="24"/>
          <w:lang w:val="ro-MD"/>
        </w:rPr>
        <w:t xml:space="preserve"> în urma reuniunii Subcomitetului RM-UE pentru cooperare economică și alte tipuri de colaborare sectorială-Cluster V </w:t>
      </w:r>
      <w:r w:rsidR="005B40FD">
        <w:rPr>
          <w:rFonts w:asciiTheme="majorHAnsi" w:eastAsia="Calibri" w:hAnsiTheme="majorHAnsi" w:cstheme="majorHAnsi"/>
          <w:b w:val="0"/>
          <w:bCs w:val="0"/>
          <w:i/>
          <w:sz w:val="24"/>
          <w:szCs w:val="24"/>
          <w:lang w:val="ro-MD"/>
        </w:rPr>
        <w:t>„</w:t>
      </w:r>
      <w:r w:rsidRPr="00FB5EE6">
        <w:rPr>
          <w:rFonts w:asciiTheme="majorHAnsi" w:eastAsia="Calibri" w:hAnsiTheme="majorHAnsi" w:cstheme="majorHAnsi"/>
          <w:b w:val="0"/>
          <w:bCs w:val="0"/>
          <w:i/>
          <w:sz w:val="24"/>
          <w:szCs w:val="24"/>
          <w:lang w:val="ro-MD"/>
        </w:rPr>
        <w:t>Agricultură și dezvoltare rurală, pescuit și politici maritime, dezvoltare regională, cooperare transfr</w:t>
      </w:r>
      <w:r w:rsidR="00AD47F9" w:rsidRPr="00FB5EE6">
        <w:rPr>
          <w:rFonts w:asciiTheme="majorHAnsi" w:eastAsia="Calibri" w:hAnsiTheme="majorHAnsi" w:cstheme="majorHAnsi"/>
          <w:b w:val="0"/>
          <w:bCs w:val="0"/>
          <w:i/>
          <w:sz w:val="24"/>
          <w:szCs w:val="24"/>
          <w:lang w:val="ro-MD"/>
        </w:rPr>
        <w:t>ontalieră și la nivel regional”</w:t>
      </w:r>
      <w:r w:rsidR="00AD47F9" w:rsidRPr="00FB5EE6">
        <w:rPr>
          <w:rFonts w:asciiTheme="majorHAnsi" w:eastAsia="Calibri" w:hAnsiTheme="majorHAnsi" w:cstheme="majorHAnsi"/>
          <w:b w:val="0"/>
          <w:bCs w:val="0"/>
          <w:sz w:val="24"/>
          <w:szCs w:val="24"/>
          <w:lang w:val="ro-MD"/>
        </w:rPr>
        <w:t>;</w:t>
      </w:r>
    </w:p>
    <w:p w14:paraId="1EF592A4" w14:textId="1AA4518D" w:rsidR="00253BE5" w:rsidRPr="00FB5EE6" w:rsidRDefault="00AD47F9" w:rsidP="00F3566F">
      <w:pPr>
        <w:pStyle w:val="ListParagraph"/>
        <w:numPr>
          <w:ilvl w:val="0"/>
          <w:numId w:val="13"/>
        </w:numPr>
        <w:spacing w:after="0" w:line="276" w:lineRule="auto"/>
        <w:ind w:left="567" w:hanging="567"/>
        <w:jc w:val="both"/>
        <w:rPr>
          <w:rFonts w:asciiTheme="majorHAnsi" w:eastAsia="Calibri" w:hAnsiTheme="majorHAnsi" w:cstheme="majorHAnsi"/>
          <w:b w:val="0"/>
          <w:bCs w:val="0"/>
          <w:sz w:val="24"/>
          <w:szCs w:val="24"/>
          <w:lang w:val="ro-MD"/>
        </w:rPr>
      </w:pPr>
      <w:r w:rsidRPr="00FB5EE6">
        <w:rPr>
          <w:rFonts w:asciiTheme="majorHAnsi" w:eastAsia="Calibri" w:hAnsiTheme="majorHAnsi" w:cstheme="majorHAnsi"/>
          <w:b w:val="0"/>
          <w:bCs w:val="0"/>
          <w:sz w:val="24"/>
          <w:szCs w:val="24"/>
          <w:lang w:val="ro-MD"/>
        </w:rPr>
        <w:t>p</w:t>
      </w:r>
      <w:r w:rsidR="00253BE5" w:rsidRPr="00FB5EE6">
        <w:rPr>
          <w:rFonts w:asciiTheme="majorHAnsi" w:eastAsia="Calibri" w:hAnsiTheme="majorHAnsi" w:cstheme="majorHAnsi"/>
          <w:b w:val="0"/>
          <w:bCs w:val="0"/>
          <w:sz w:val="24"/>
          <w:szCs w:val="24"/>
          <w:lang w:val="ro-MD"/>
        </w:rPr>
        <w:t>rin Decizia CNCDR nr. 17/20 din 04.08.2020</w:t>
      </w:r>
      <w:r w:rsidR="005B40FD">
        <w:rPr>
          <w:rFonts w:asciiTheme="majorHAnsi" w:eastAsia="Calibri" w:hAnsiTheme="majorHAnsi" w:cstheme="majorHAnsi"/>
          <w:b w:val="0"/>
          <w:bCs w:val="0"/>
          <w:sz w:val="24"/>
          <w:szCs w:val="24"/>
          <w:lang w:val="ro-MD"/>
        </w:rPr>
        <w:t xml:space="preserve"> s-</w:t>
      </w:r>
      <w:r w:rsidR="00253BE5" w:rsidRPr="00FB5EE6">
        <w:rPr>
          <w:rFonts w:asciiTheme="majorHAnsi" w:eastAsia="Calibri" w:hAnsiTheme="majorHAnsi" w:cstheme="majorHAnsi"/>
          <w:b w:val="0"/>
          <w:bCs w:val="0"/>
          <w:sz w:val="24"/>
          <w:szCs w:val="24"/>
          <w:lang w:val="ro-MD"/>
        </w:rPr>
        <w:t xml:space="preserve">a aprobat </w:t>
      </w:r>
      <w:r w:rsidR="00253BE5" w:rsidRPr="00BD5E11">
        <w:rPr>
          <w:rFonts w:asciiTheme="majorHAnsi" w:eastAsia="Calibri" w:hAnsiTheme="majorHAnsi" w:cstheme="majorHAnsi"/>
          <w:b w:val="0"/>
          <w:bCs w:val="0"/>
          <w:sz w:val="24"/>
          <w:szCs w:val="24"/>
          <w:lang w:val="ro-MD"/>
        </w:rPr>
        <w:t>noul Manual Operațional, pr</w:t>
      </w:r>
      <w:r w:rsidR="00253BE5" w:rsidRPr="00FB5EE6">
        <w:rPr>
          <w:rFonts w:asciiTheme="majorHAnsi" w:eastAsia="Calibri" w:hAnsiTheme="majorHAnsi" w:cstheme="majorHAnsi"/>
          <w:b w:val="0"/>
          <w:bCs w:val="0"/>
          <w:sz w:val="24"/>
          <w:szCs w:val="24"/>
          <w:lang w:val="ro-MD"/>
        </w:rPr>
        <w:t>in care a fost modificată modalitatea de desfășurare a Concursului de propuneri de proiecte</w:t>
      </w:r>
      <w:r w:rsidR="00C25AAA">
        <w:rPr>
          <w:rFonts w:asciiTheme="majorHAnsi" w:eastAsia="Calibri" w:hAnsiTheme="majorHAnsi" w:cstheme="majorHAnsi"/>
          <w:b w:val="0"/>
          <w:bCs w:val="0"/>
          <w:sz w:val="24"/>
          <w:szCs w:val="24"/>
          <w:lang w:val="ro-MD"/>
        </w:rPr>
        <w:t>,</w:t>
      </w:r>
      <w:r w:rsidR="00253BE5" w:rsidRPr="00FB5EE6">
        <w:rPr>
          <w:rFonts w:asciiTheme="majorHAnsi" w:eastAsia="Calibri" w:hAnsiTheme="majorHAnsi" w:cstheme="majorHAnsi"/>
          <w:b w:val="0"/>
          <w:bCs w:val="0"/>
          <w:sz w:val="24"/>
          <w:szCs w:val="24"/>
          <w:lang w:val="ro-MD"/>
        </w:rPr>
        <w:t xml:space="preserve"> care prevede două tipuri de Apeluri: competitive și pe listă</w:t>
      </w:r>
      <w:r w:rsidR="00C25AAA">
        <w:rPr>
          <w:rFonts w:asciiTheme="majorHAnsi" w:eastAsia="Calibri" w:hAnsiTheme="majorHAnsi" w:cstheme="majorHAnsi"/>
          <w:b w:val="0"/>
          <w:bCs w:val="0"/>
          <w:sz w:val="24"/>
          <w:szCs w:val="24"/>
          <w:lang w:val="ro-MD"/>
        </w:rPr>
        <w:t>. A</w:t>
      </w:r>
      <w:r w:rsidR="00253BE5" w:rsidRPr="00FB5EE6">
        <w:rPr>
          <w:rFonts w:asciiTheme="majorHAnsi" w:eastAsia="Calibri" w:hAnsiTheme="majorHAnsi" w:cstheme="majorHAnsi"/>
          <w:b w:val="0"/>
          <w:bCs w:val="0"/>
          <w:sz w:val="24"/>
          <w:szCs w:val="24"/>
          <w:lang w:val="ro-MD"/>
        </w:rPr>
        <w:t xml:space="preserve">stfel, la data de 10.08.2020, a demarat un nou Concurs de propuneri de proiecte, în cadrul căruia, proiectele </w:t>
      </w:r>
      <w:r w:rsidRPr="00FB5EE6">
        <w:rPr>
          <w:rFonts w:asciiTheme="majorHAnsi" w:eastAsia="Calibri" w:hAnsiTheme="majorHAnsi" w:cstheme="majorHAnsi"/>
          <w:b w:val="0"/>
          <w:bCs w:val="0"/>
          <w:sz w:val="24"/>
          <w:szCs w:val="24"/>
          <w:lang w:val="ro-MD"/>
        </w:rPr>
        <w:t>selectate vor fi incluse în DUP</w:t>
      </w:r>
      <w:r w:rsidR="00253BE5" w:rsidRPr="00FB5EE6">
        <w:rPr>
          <w:rFonts w:asciiTheme="majorHAnsi" w:eastAsia="Calibri" w:hAnsiTheme="majorHAnsi" w:cstheme="majorHAnsi"/>
          <w:b w:val="0"/>
          <w:bCs w:val="0"/>
          <w:sz w:val="24"/>
          <w:szCs w:val="24"/>
          <w:lang w:val="ro-MD"/>
        </w:rPr>
        <w:t xml:space="preserve"> 2021-2023.</w:t>
      </w:r>
    </w:p>
    <w:p w14:paraId="4E07612A" w14:textId="51496E8E" w:rsidR="009632FD" w:rsidRPr="00FB5EE6" w:rsidRDefault="00414345" w:rsidP="009632FD">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Efectul </w:t>
      </w:r>
      <w:r w:rsidR="00AD47F9" w:rsidRPr="00FB5EE6">
        <w:rPr>
          <w:rFonts w:asciiTheme="majorHAnsi" w:eastAsia="Calibri" w:hAnsiTheme="majorHAnsi" w:cstheme="majorHAnsi"/>
          <w:bCs/>
          <w:sz w:val="24"/>
          <w:szCs w:val="24"/>
          <w:lang w:val="ro-MD"/>
        </w:rPr>
        <w:t xml:space="preserve">în urma implementării </w:t>
      </w:r>
      <w:r w:rsidRPr="00FB5EE6">
        <w:rPr>
          <w:rFonts w:asciiTheme="majorHAnsi" w:eastAsia="Calibri" w:hAnsiTheme="majorHAnsi" w:cstheme="majorHAnsi"/>
          <w:bCs/>
          <w:sz w:val="24"/>
          <w:szCs w:val="24"/>
          <w:lang w:val="ro-MD"/>
        </w:rPr>
        <w:t>SNDR 2016-2020 urma să fie axat pe ținerea pasului cu schimbările condițiilor socio-economice de dezvoltare și, respectiv, cu schimbările în abordarea strategică. În consecință logică, și cadrul normativ trebuia să țină pasul cu aceste schim</w:t>
      </w:r>
      <w:r w:rsidR="00AD47F9" w:rsidRPr="00FB5EE6">
        <w:rPr>
          <w:rFonts w:asciiTheme="majorHAnsi" w:eastAsia="Calibri" w:hAnsiTheme="majorHAnsi" w:cstheme="majorHAnsi"/>
          <w:bCs/>
          <w:sz w:val="24"/>
          <w:szCs w:val="24"/>
          <w:lang w:val="ro-MD"/>
        </w:rPr>
        <w:t xml:space="preserve">bări și să fie modificat conform cerințelor și </w:t>
      </w:r>
      <w:r w:rsidRPr="00FB5EE6">
        <w:rPr>
          <w:rFonts w:asciiTheme="majorHAnsi" w:eastAsia="Calibri" w:hAnsiTheme="majorHAnsi" w:cstheme="majorHAnsi"/>
          <w:bCs/>
          <w:sz w:val="24"/>
          <w:szCs w:val="24"/>
          <w:lang w:val="ro-MD"/>
        </w:rPr>
        <w:t>în termen</w:t>
      </w:r>
      <w:r w:rsidR="00C25AAA">
        <w:rPr>
          <w:rFonts w:asciiTheme="majorHAnsi" w:eastAsia="Calibri" w:hAnsiTheme="majorHAnsi" w:cstheme="majorHAnsi"/>
          <w:bCs/>
          <w:sz w:val="24"/>
          <w:szCs w:val="24"/>
          <w:lang w:val="ro-MD"/>
        </w:rPr>
        <w:t>e</w:t>
      </w:r>
      <w:r w:rsidRPr="00FB5EE6">
        <w:rPr>
          <w:rFonts w:asciiTheme="majorHAnsi" w:eastAsia="Calibri" w:hAnsiTheme="majorHAnsi" w:cstheme="majorHAnsi"/>
          <w:bCs/>
          <w:sz w:val="24"/>
          <w:szCs w:val="24"/>
          <w:lang w:val="ro-MD"/>
        </w:rPr>
        <w:t xml:space="preserve"> rezonabil</w:t>
      </w:r>
      <w:r w:rsidR="00C25AAA">
        <w:rPr>
          <w:rFonts w:asciiTheme="majorHAnsi" w:eastAsia="Calibri" w:hAnsiTheme="majorHAnsi" w:cstheme="majorHAnsi"/>
          <w:bCs/>
          <w:sz w:val="24"/>
          <w:szCs w:val="24"/>
          <w:lang w:val="ro-MD"/>
        </w:rPr>
        <w:t>e</w:t>
      </w:r>
      <w:r w:rsidR="009632FD" w:rsidRPr="00FB5EE6">
        <w:rPr>
          <w:rFonts w:asciiTheme="majorHAnsi" w:eastAsia="Calibri" w:hAnsiTheme="majorHAnsi" w:cstheme="majorHAnsi"/>
          <w:bCs/>
          <w:sz w:val="24"/>
          <w:szCs w:val="24"/>
          <w:lang w:val="ro-MD"/>
        </w:rPr>
        <w:t xml:space="preserve">, fapt nerealizat de către MADRM în termenul prevăzut în Planul de acțiuni privind implementarea SNDR pentru anii 2016-2020. </w:t>
      </w:r>
    </w:p>
    <w:p w14:paraId="0C275BF5" w14:textId="65FDAF0B" w:rsidR="00E02595" w:rsidRPr="00FB5EE6" w:rsidRDefault="009632FD" w:rsidP="00414345">
      <w:pPr>
        <w:spacing w:after="0" w:line="276" w:lineRule="auto"/>
        <w:ind w:firstLine="567"/>
        <w:jc w:val="both"/>
        <w:rPr>
          <w:rFonts w:asciiTheme="majorHAnsi" w:eastAsia="Calibri" w:hAnsiTheme="majorHAnsi" w:cstheme="majorHAnsi"/>
          <w:bCs/>
          <w:sz w:val="24"/>
          <w:szCs w:val="24"/>
          <w:lang w:val="ro-MD"/>
        </w:rPr>
      </w:pPr>
      <w:r w:rsidRPr="00130D3E">
        <w:rPr>
          <w:rFonts w:asciiTheme="majorHAnsi" w:eastAsia="Calibri" w:hAnsiTheme="majorHAnsi" w:cstheme="majorHAnsi"/>
          <w:bCs/>
          <w:sz w:val="24"/>
          <w:szCs w:val="24"/>
          <w:lang w:val="ro-MD"/>
        </w:rPr>
        <w:t xml:space="preserve">O constrângere principială a cadrului </w:t>
      </w:r>
      <w:r w:rsidR="00BA4343" w:rsidRPr="00931499">
        <w:rPr>
          <w:rFonts w:asciiTheme="majorHAnsi" w:eastAsia="Calibri" w:hAnsiTheme="majorHAnsi" w:cstheme="majorHAnsi"/>
          <w:bCs/>
          <w:sz w:val="24"/>
          <w:szCs w:val="24"/>
          <w:lang w:val="ro-MD"/>
        </w:rPr>
        <w:t>normativ</w:t>
      </w:r>
      <w:r w:rsidRPr="009C52AB">
        <w:rPr>
          <w:rFonts w:asciiTheme="majorHAnsi" w:eastAsia="Calibri" w:hAnsiTheme="majorHAnsi" w:cstheme="majorHAnsi"/>
          <w:bCs/>
          <w:sz w:val="24"/>
          <w:szCs w:val="24"/>
          <w:lang w:val="ro-MD"/>
        </w:rPr>
        <w:t xml:space="preserve"> este stabili</w:t>
      </w:r>
      <w:r w:rsidRPr="00FB5EE6">
        <w:rPr>
          <w:rFonts w:asciiTheme="majorHAnsi" w:eastAsia="Calibri" w:hAnsiTheme="majorHAnsi" w:cstheme="majorHAnsi"/>
          <w:bCs/>
          <w:sz w:val="24"/>
          <w:szCs w:val="24"/>
          <w:lang w:val="ro-MD"/>
        </w:rPr>
        <w:t>rea prin lege a obiectivelor politicii de dezvoltare regională. Legea nr. 438 din 28.12.2006, precum și Strategiile anterioare</w:t>
      </w:r>
      <w:r w:rsidRPr="00FB5EE6">
        <w:rPr>
          <w:rStyle w:val="FootnoteReference"/>
          <w:rFonts w:asciiTheme="majorHAnsi" w:eastAsia="Calibri" w:hAnsiTheme="majorHAnsi" w:cstheme="majorHAnsi"/>
          <w:bCs/>
          <w:sz w:val="24"/>
          <w:szCs w:val="24"/>
          <w:lang w:val="ro-MD"/>
        </w:rPr>
        <w:footnoteReference w:id="23"/>
      </w:r>
      <w:r w:rsidRPr="00FB5EE6">
        <w:rPr>
          <w:rFonts w:asciiTheme="majorHAnsi" w:eastAsia="Calibri" w:hAnsiTheme="majorHAnsi" w:cstheme="majorHAnsi"/>
          <w:bCs/>
          <w:sz w:val="24"/>
          <w:szCs w:val="24"/>
          <w:lang w:val="ro-MD"/>
        </w:rPr>
        <w:t xml:space="preserve"> conțin obiective ale dezvoltării regionale. S</w:t>
      </w:r>
      <w:r w:rsidR="00C25AAA">
        <w:rPr>
          <w:rFonts w:asciiTheme="majorHAnsi" w:eastAsia="Calibri" w:hAnsiTheme="majorHAnsi" w:cstheme="majorHAnsi"/>
          <w:bCs/>
          <w:sz w:val="24"/>
          <w:szCs w:val="24"/>
          <w:lang w:val="ro-MD"/>
        </w:rPr>
        <w:t>trategii</w:t>
      </w:r>
      <w:r w:rsidRPr="00FB5EE6">
        <w:rPr>
          <w:rFonts w:asciiTheme="majorHAnsi" w:eastAsia="Calibri" w:hAnsiTheme="majorHAnsi" w:cstheme="majorHAnsi"/>
          <w:bCs/>
          <w:sz w:val="24"/>
          <w:szCs w:val="24"/>
          <w:lang w:val="ro-MD"/>
        </w:rPr>
        <w:t>le</w:t>
      </w:r>
      <w:r w:rsidR="00A91126">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de regulă</w:t>
      </w:r>
      <w:r w:rsidR="00A91126">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stabilesc un obiectiv general și câteva obiective specifice, care nu coincid pe deplin cu cele menționate în lege. În aceste condiții</w:t>
      </w:r>
      <w:r w:rsidR="00C25AAA">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există o coliziune de prevederi legale, iar asigurarea unei coerențe într</w:t>
      </w:r>
      <w:r w:rsidR="00BA4343" w:rsidRPr="00FB5EE6">
        <w:rPr>
          <w:rFonts w:asciiTheme="majorHAnsi" w:eastAsia="Calibri" w:hAnsiTheme="majorHAnsi" w:cstheme="majorHAnsi"/>
          <w:bCs/>
          <w:sz w:val="24"/>
          <w:szCs w:val="24"/>
          <w:lang w:val="ro-MD"/>
        </w:rPr>
        <w:t xml:space="preserve">e astfel de acte </w:t>
      </w:r>
      <w:r w:rsidRPr="00FB5EE6">
        <w:rPr>
          <w:rFonts w:asciiTheme="majorHAnsi" w:eastAsia="Calibri" w:hAnsiTheme="majorHAnsi" w:cstheme="majorHAnsi"/>
          <w:bCs/>
          <w:sz w:val="24"/>
          <w:szCs w:val="24"/>
          <w:lang w:val="ro-MD"/>
        </w:rPr>
        <w:t>normative este o cerință obligatorie stabilită prin Legea nr. 100</w:t>
      </w:r>
      <w:r w:rsidR="00E02595" w:rsidRPr="00FB5EE6">
        <w:rPr>
          <w:rFonts w:asciiTheme="majorHAnsi" w:eastAsia="Calibri" w:hAnsiTheme="majorHAnsi" w:cstheme="majorHAnsi"/>
          <w:bCs/>
          <w:sz w:val="24"/>
          <w:szCs w:val="24"/>
          <w:lang w:val="ro-MD"/>
        </w:rPr>
        <w:t xml:space="preserve"> din 22.12.</w:t>
      </w:r>
      <w:r w:rsidRPr="00FB5EE6">
        <w:rPr>
          <w:rFonts w:asciiTheme="majorHAnsi" w:eastAsia="Calibri" w:hAnsiTheme="majorHAnsi" w:cstheme="majorHAnsi"/>
          <w:bCs/>
          <w:sz w:val="24"/>
          <w:szCs w:val="24"/>
          <w:lang w:val="ro-MD"/>
        </w:rPr>
        <w:t>2017</w:t>
      </w:r>
      <w:r w:rsidR="00E02595" w:rsidRPr="00FB5EE6">
        <w:rPr>
          <w:rStyle w:val="FootnoteReference"/>
          <w:rFonts w:asciiTheme="majorHAnsi" w:eastAsia="Calibri" w:hAnsiTheme="majorHAnsi" w:cstheme="majorHAnsi"/>
          <w:bCs/>
          <w:sz w:val="24"/>
          <w:szCs w:val="24"/>
          <w:lang w:val="ro-MD"/>
        </w:rPr>
        <w:footnoteReference w:id="24"/>
      </w:r>
      <w:r w:rsidRPr="00FB5EE6">
        <w:rPr>
          <w:rFonts w:asciiTheme="majorHAnsi" w:eastAsia="Calibri" w:hAnsiTheme="majorHAnsi" w:cstheme="majorHAnsi"/>
          <w:bCs/>
          <w:sz w:val="24"/>
          <w:szCs w:val="24"/>
          <w:lang w:val="ro-MD"/>
        </w:rPr>
        <w:t xml:space="preserve">. </w:t>
      </w:r>
    </w:p>
    <w:p w14:paraId="5CFF755B" w14:textId="078997F3" w:rsidR="00321D76" w:rsidRPr="00FB5EE6" w:rsidRDefault="00E02595" w:rsidP="00414345">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lastRenderedPageBreak/>
        <w:t>În modul</w:t>
      </w:r>
      <w:r w:rsidR="009632FD" w:rsidRPr="00FB5EE6">
        <w:rPr>
          <w:rFonts w:asciiTheme="majorHAnsi" w:eastAsia="Calibri" w:hAnsiTheme="majorHAnsi" w:cstheme="majorHAnsi"/>
          <w:bCs/>
          <w:sz w:val="24"/>
          <w:szCs w:val="24"/>
          <w:lang w:val="ro-MD"/>
        </w:rPr>
        <w:t xml:space="preserve"> în care obiectivele politicii de dezvoltare regională au fost formulate în anul 2006 este dificil de a obține </w:t>
      </w:r>
      <w:r w:rsidRPr="00FB5EE6">
        <w:rPr>
          <w:rFonts w:asciiTheme="majorHAnsi" w:eastAsia="Calibri" w:hAnsiTheme="majorHAnsi" w:cstheme="majorHAnsi"/>
          <w:bCs/>
          <w:sz w:val="24"/>
          <w:szCs w:val="24"/>
          <w:lang w:val="ro-MD"/>
        </w:rPr>
        <w:t xml:space="preserve">o </w:t>
      </w:r>
      <w:r w:rsidR="009632FD" w:rsidRPr="00FB5EE6">
        <w:rPr>
          <w:rFonts w:asciiTheme="majorHAnsi" w:eastAsia="Calibri" w:hAnsiTheme="majorHAnsi" w:cstheme="majorHAnsi"/>
          <w:bCs/>
          <w:sz w:val="24"/>
          <w:szCs w:val="24"/>
          <w:lang w:val="ro-MD"/>
        </w:rPr>
        <w:t>corelație între prevederi, deoarece obiectivele de dezvoltare regională</w:t>
      </w:r>
      <w:r w:rsidR="004A6B6B">
        <w:rPr>
          <w:rFonts w:asciiTheme="majorHAnsi" w:eastAsia="Calibri" w:hAnsiTheme="majorHAnsi" w:cstheme="majorHAnsi"/>
          <w:bCs/>
          <w:sz w:val="24"/>
          <w:szCs w:val="24"/>
          <w:lang w:val="ro-MD"/>
        </w:rPr>
        <w:t>,</w:t>
      </w:r>
      <w:r w:rsidR="009632FD" w:rsidRPr="00FB5EE6">
        <w:rPr>
          <w:rFonts w:asciiTheme="majorHAnsi" w:eastAsia="Calibri" w:hAnsiTheme="majorHAnsi" w:cstheme="majorHAnsi"/>
          <w:bCs/>
          <w:sz w:val="24"/>
          <w:szCs w:val="24"/>
          <w:lang w:val="ro-MD"/>
        </w:rPr>
        <w:t xml:space="preserve"> de regulă</w:t>
      </w:r>
      <w:r w:rsidR="004A6B6B">
        <w:rPr>
          <w:rFonts w:asciiTheme="majorHAnsi" w:eastAsia="Calibri" w:hAnsiTheme="majorHAnsi" w:cstheme="majorHAnsi"/>
          <w:bCs/>
          <w:sz w:val="24"/>
          <w:szCs w:val="24"/>
          <w:lang w:val="ro-MD"/>
        </w:rPr>
        <w:t>,</w:t>
      </w:r>
      <w:r w:rsidR="009632FD" w:rsidRPr="00FB5EE6">
        <w:rPr>
          <w:rFonts w:asciiTheme="majorHAnsi" w:eastAsia="Calibri" w:hAnsiTheme="majorHAnsi" w:cstheme="majorHAnsi"/>
          <w:bCs/>
          <w:sz w:val="24"/>
          <w:szCs w:val="24"/>
          <w:lang w:val="ro-MD"/>
        </w:rPr>
        <w:t xml:space="preserve"> sunt supuse modificărilor în funcție de ciclurile de planificare strategică. În acest sens, di</w:t>
      </w:r>
      <w:r w:rsidR="00202C9E" w:rsidRPr="00FB5EE6">
        <w:rPr>
          <w:rFonts w:asciiTheme="majorHAnsi" w:eastAsia="Calibri" w:hAnsiTheme="majorHAnsi" w:cstheme="majorHAnsi"/>
          <w:bCs/>
          <w:sz w:val="24"/>
          <w:szCs w:val="24"/>
          <w:lang w:val="ro-MD"/>
        </w:rPr>
        <w:t>n punct</w:t>
      </w:r>
      <w:r w:rsidR="004A6B6B">
        <w:rPr>
          <w:rFonts w:asciiTheme="majorHAnsi" w:eastAsia="Calibri" w:hAnsiTheme="majorHAnsi" w:cstheme="majorHAnsi"/>
          <w:bCs/>
          <w:sz w:val="24"/>
          <w:szCs w:val="24"/>
          <w:lang w:val="ro-MD"/>
        </w:rPr>
        <w:t>ul</w:t>
      </w:r>
      <w:r w:rsidR="00202C9E" w:rsidRPr="00FB5EE6">
        <w:rPr>
          <w:rFonts w:asciiTheme="majorHAnsi" w:eastAsia="Calibri" w:hAnsiTheme="majorHAnsi" w:cstheme="majorHAnsi"/>
          <w:bCs/>
          <w:sz w:val="24"/>
          <w:szCs w:val="24"/>
          <w:lang w:val="ro-MD"/>
        </w:rPr>
        <w:t xml:space="preserve"> de vedere al coerenței normative</w:t>
      </w:r>
      <w:r w:rsidR="009632FD" w:rsidRPr="00FB5EE6">
        <w:rPr>
          <w:rFonts w:asciiTheme="majorHAnsi" w:eastAsia="Calibri" w:hAnsiTheme="majorHAnsi" w:cstheme="majorHAnsi"/>
          <w:bCs/>
          <w:sz w:val="24"/>
          <w:szCs w:val="24"/>
          <w:lang w:val="ro-MD"/>
        </w:rPr>
        <w:t xml:space="preserve">, este </w:t>
      </w:r>
      <w:r w:rsidRPr="00FB5EE6">
        <w:rPr>
          <w:rFonts w:asciiTheme="majorHAnsi" w:eastAsia="Calibri" w:hAnsiTheme="majorHAnsi" w:cstheme="majorHAnsi"/>
          <w:bCs/>
          <w:sz w:val="24"/>
          <w:szCs w:val="24"/>
          <w:lang w:val="ro-MD"/>
        </w:rPr>
        <w:t xml:space="preserve">oportun ca prin </w:t>
      </w:r>
      <w:r w:rsidR="004A6B6B">
        <w:rPr>
          <w:rFonts w:asciiTheme="majorHAnsi" w:eastAsia="Calibri" w:hAnsiTheme="majorHAnsi" w:cstheme="majorHAnsi"/>
          <w:bCs/>
          <w:sz w:val="24"/>
          <w:szCs w:val="24"/>
          <w:lang w:val="ro-MD"/>
        </w:rPr>
        <w:t>l</w:t>
      </w:r>
      <w:r w:rsidRPr="00FB5EE6">
        <w:rPr>
          <w:rFonts w:asciiTheme="majorHAnsi" w:eastAsia="Calibri" w:hAnsiTheme="majorHAnsi" w:cstheme="majorHAnsi"/>
          <w:bCs/>
          <w:sz w:val="24"/>
          <w:szCs w:val="24"/>
          <w:lang w:val="ro-MD"/>
        </w:rPr>
        <w:t xml:space="preserve">ege </w:t>
      </w:r>
      <w:r w:rsidR="009632FD" w:rsidRPr="00FB5EE6">
        <w:rPr>
          <w:rFonts w:asciiTheme="majorHAnsi" w:eastAsia="Calibri" w:hAnsiTheme="majorHAnsi" w:cstheme="majorHAnsi"/>
          <w:bCs/>
          <w:sz w:val="24"/>
          <w:szCs w:val="24"/>
          <w:lang w:val="ro-MD"/>
        </w:rPr>
        <w:t>să fie stabilite principiile generale de implementare a politicii de dezvoltare regională, iar obiectivele strategice și cele specifice să fie</w:t>
      </w:r>
      <w:r w:rsidR="00321D76" w:rsidRPr="00FB5EE6">
        <w:rPr>
          <w:rFonts w:asciiTheme="majorHAnsi" w:eastAsia="Calibri" w:hAnsiTheme="majorHAnsi" w:cstheme="majorHAnsi"/>
          <w:bCs/>
          <w:sz w:val="24"/>
          <w:szCs w:val="24"/>
          <w:lang w:val="ro-MD"/>
        </w:rPr>
        <w:t xml:space="preserve"> stabilite prin strategii</w:t>
      </w:r>
      <w:r w:rsidR="009632FD" w:rsidRPr="00FB5EE6">
        <w:rPr>
          <w:rFonts w:asciiTheme="majorHAnsi" w:eastAsia="Calibri" w:hAnsiTheme="majorHAnsi" w:cstheme="majorHAnsi"/>
          <w:bCs/>
          <w:sz w:val="24"/>
          <w:szCs w:val="24"/>
          <w:lang w:val="ro-MD"/>
        </w:rPr>
        <w:t xml:space="preserve">. </w:t>
      </w:r>
    </w:p>
    <w:p w14:paraId="4F461C78" w14:textId="5E3A2DF5" w:rsidR="00E02595" w:rsidRPr="00FB5EE6" w:rsidRDefault="00321D76" w:rsidP="00414345">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Mai mult, </w:t>
      </w:r>
      <w:r w:rsidR="004A6B6B">
        <w:rPr>
          <w:rFonts w:asciiTheme="majorHAnsi" w:eastAsia="Calibri" w:hAnsiTheme="majorHAnsi" w:cstheme="majorHAnsi"/>
          <w:bCs/>
          <w:sz w:val="24"/>
          <w:szCs w:val="24"/>
          <w:lang w:val="ro-MD"/>
        </w:rPr>
        <w:t>l</w:t>
      </w:r>
      <w:r w:rsidR="009632FD" w:rsidRPr="00FB5EE6">
        <w:rPr>
          <w:rFonts w:asciiTheme="majorHAnsi" w:eastAsia="Calibri" w:hAnsiTheme="majorHAnsi" w:cstheme="majorHAnsi"/>
          <w:bCs/>
          <w:sz w:val="24"/>
          <w:szCs w:val="24"/>
          <w:lang w:val="ro-MD"/>
        </w:rPr>
        <w:t xml:space="preserve">egea nu stabilește </w:t>
      </w:r>
      <w:r w:rsidR="009632FD" w:rsidRPr="00BD5E11">
        <w:rPr>
          <w:rFonts w:asciiTheme="majorHAnsi" w:eastAsia="Calibri" w:hAnsiTheme="majorHAnsi" w:cstheme="majorHAnsi"/>
          <w:bCs/>
          <w:sz w:val="24"/>
          <w:szCs w:val="24"/>
          <w:lang w:val="ro-MD"/>
        </w:rPr>
        <w:t xml:space="preserve">un </w:t>
      </w:r>
      <w:r w:rsidR="009632FD" w:rsidRPr="003966B4">
        <w:rPr>
          <w:rFonts w:asciiTheme="majorHAnsi" w:eastAsia="Calibri" w:hAnsiTheme="majorHAnsi" w:cstheme="majorHAnsi"/>
          <w:bCs/>
          <w:sz w:val="24"/>
          <w:szCs w:val="24"/>
          <w:lang w:val="ro-MD"/>
        </w:rPr>
        <w:t>orizont de timp pentru</w:t>
      </w:r>
      <w:r w:rsidR="009632FD" w:rsidRPr="00FB5EE6">
        <w:rPr>
          <w:rFonts w:asciiTheme="majorHAnsi" w:eastAsia="Calibri" w:hAnsiTheme="majorHAnsi" w:cstheme="majorHAnsi"/>
          <w:bCs/>
          <w:sz w:val="24"/>
          <w:szCs w:val="24"/>
          <w:lang w:val="ro-MD"/>
        </w:rPr>
        <w:t xml:space="preserve"> SNDR. În</w:t>
      </w:r>
      <w:r w:rsidRPr="00FB5EE6">
        <w:rPr>
          <w:rFonts w:asciiTheme="majorHAnsi" w:eastAsia="Calibri" w:hAnsiTheme="majorHAnsi" w:cstheme="majorHAnsi"/>
          <w:bCs/>
          <w:sz w:val="24"/>
          <w:szCs w:val="24"/>
          <w:lang w:val="ro-MD"/>
        </w:rPr>
        <w:t xml:space="preserve"> situația dată</w:t>
      </w:r>
      <w:r w:rsidR="004A6B6B">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primele două Strategii</w:t>
      </w:r>
      <w:r w:rsidR="009632FD" w:rsidRPr="00FB5EE6">
        <w:rPr>
          <w:rFonts w:asciiTheme="majorHAnsi" w:eastAsia="Calibri" w:hAnsiTheme="majorHAnsi" w:cstheme="majorHAnsi"/>
          <w:bCs/>
          <w:sz w:val="24"/>
          <w:szCs w:val="24"/>
          <w:lang w:val="ro-MD"/>
        </w:rPr>
        <w:t xml:space="preserve"> au fost elabor</w:t>
      </w:r>
      <w:r w:rsidRPr="00FB5EE6">
        <w:rPr>
          <w:rFonts w:asciiTheme="majorHAnsi" w:eastAsia="Calibri" w:hAnsiTheme="majorHAnsi" w:cstheme="majorHAnsi"/>
          <w:bCs/>
          <w:sz w:val="24"/>
          <w:szCs w:val="24"/>
          <w:lang w:val="ro-MD"/>
        </w:rPr>
        <w:t xml:space="preserve">ate pentru o perioadă de 3 ani, iar </w:t>
      </w:r>
      <w:r w:rsidR="009632FD" w:rsidRPr="00FB5EE6">
        <w:rPr>
          <w:rFonts w:asciiTheme="majorHAnsi" w:eastAsia="Calibri" w:hAnsiTheme="majorHAnsi" w:cstheme="majorHAnsi"/>
          <w:bCs/>
          <w:sz w:val="24"/>
          <w:szCs w:val="24"/>
          <w:lang w:val="ro-MD"/>
        </w:rPr>
        <w:t xml:space="preserve">SNDR 2016-2020 </w:t>
      </w:r>
      <w:r w:rsidR="004A6B6B">
        <w:rPr>
          <w:rFonts w:asciiTheme="majorHAnsi" w:eastAsia="Calibri" w:hAnsiTheme="majorHAnsi" w:cstheme="majorHAnsi"/>
          <w:bCs/>
          <w:sz w:val="24"/>
          <w:szCs w:val="24"/>
          <w:lang w:val="ro-MD"/>
        </w:rPr>
        <w:t>s-</w:t>
      </w:r>
      <w:r w:rsidR="009632FD" w:rsidRPr="00FB5EE6">
        <w:rPr>
          <w:rFonts w:asciiTheme="majorHAnsi" w:eastAsia="Calibri" w:hAnsiTheme="majorHAnsi" w:cstheme="majorHAnsi"/>
          <w:bCs/>
          <w:sz w:val="24"/>
          <w:szCs w:val="24"/>
          <w:lang w:val="ro-MD"/>
        </w:rPr>
        <w:t>a elaborat pentru o perioadă de 5 ani. În același contex</w:t>
      </w:r>
      <w:r w:rsidR="00202C9E" w:rsidRPr="00FB5EE6">
        <w:rPr>
          <w:rFonts w:asciiTheme="majorHAnsi" w:eastAsia="Calibri" w:hAnsiTheme="majorHAnsi" w:cstheme="majorHAnsi"/>
          <w:bCs/>
          <w:sz w:val="24"/>
          <w:szCs w:val="24"/>
          <w:lang w:val="ro-MD"/>
        </w:rPr>
        <w:t>t</w:t>
      </w:r>
      <w:r w:rsidR="00251126">
        <w:rPr>
          <w:rFonts w:asciiTheme="majorHAnsi" w:eastAsia="Calibri" w:hAnsiTheme="majorHAnsi" w:cstheme="majorHAnsi"/>
          <w:bCs/>
          <w:sz w:val="24"/>
          <w:szCs w:val="24"/>
          <w:lang w:val="ro-MD"/>
        </w:rPr>
        <w:t xml:space="preserve"> – de </w:t>
      </w:r>
      <w:r w:rsidR="00202C9E" w:rsidRPr="00FB5EE6">
        <w:rPr>
          <w:rFonts w:asciiTheme="majorHAnsi" w:eastAsia="Calibri" w:hAnsiTheme="majorHAnsi" w:cstheme="majorHAnsi"/>
          <w:bCs/>
          <w:sz w:val="24"/>
          <w:szCs w:val="24"/>
          <w:lang w:val="ro-MD"/>
        </w:rPr>
        <w:t>armoniz</w:t>
      </w:r>
      <w:r w:rsidR="00251126">
        <w:rPr>
          <w:rFonts w:asciiTheme="majorHAnsi" w:eastAsia="Calibri" w:hAnsiTheme="majorHAnsi" w:cstheme="majorHAnsi"/>
          <w:bCs/>
          <w:sz w:val="24"/>
          <w:szCs w:val="24"/>
          <w:lang w:val="ro-MD"/>
        </w:rPr>
        <w:t>are a</w:t>
      </w:r>
      <w:r w:rsidR="00202C9E" w:rsidRPr="00FB5EE6">
        <w:rPr>
          <w:rFonts w:asciiTheme="majorHAnsi" w:eastAsia="Calibri" w:hAnsiTheme="majorHAnsi" w:cstheme="majorHAnsi"/>
          <w:bCs/>
          <w:sz w:val="24"/>
          <w:szCs w:val="24"/>
          <w:lang w:val="ro-MD"/>
        </w:rPr>
        <w:t xml:space="preserve"> prevederilor normative</w:t>
      </w:r>
      <w:r w:rsidR="009632FD" w:rsidRPr="00FB5EE6">
        <w:rPr>
          <w:rFonts w:asciiTheme="majorHAnsi" w:eastAsia="Calibri" w:hAnsiTheme="majorHAnsi" w:cstheme="majorHAnsi"/>
          <w:bCs/>
          <w:sz w:val="24"/>
          <w:szCs w:val="24"/>
          <w:lang w:val="ro-MD"/>
        </w:rPr>
        <w:t xml:space="preserve">, având la bază cerința de a asigura armonizarea legislației naționale cu acquis-ul comunitar, se cere alinierea la prioritățile </w:t>
      </w:r>
      <w:r w:rsidR="00E02595" w:rsidRPr="00FB5EE6">
        <w:rPr>
          <w:rFonts w:asciiTheme="majorHAnsi" w:eastAsia="Calibri" w:hAnsiTheme="majorHAnsi" w:cstheme="majorHAnsi"/>
          <w:bCs/>
          <w:sz w:val="24"/>
          <w:szCs w:val="24"/>
          <w:lang w:val="ro-MD"/>
        </w:rPr>
        <w:t>UE</w:t>
      </w:r>
      <w:r w:rsidR="009632FD" w:rsidRPr="00FB5EE6">
        <w:rPr>
          <w:rFonts w:asciiTheme="majorHAnsi" w:eastAsia="Calibri" w:hAnsiTheme="majorHAnsi" w:cstheme="majorHAnsi"/>
          <w:bCs/>
          <w:sz w:val="24"/>
          <w:szCs w:val="24"/>
          <w:lang w:val="ro-MD"/>
        </w:rPr>
        <w:t xml:space="preserve"> de dezvoltare regională, SNDR să fie elaborate și să corespundă programatic orizonturilor de planificare ale </w:t>
      </w:r>
      <w:r w:rsidR="00E02595" w:rsidRPr="00FB5EE6">
        <w:rPr>
          <w:rFonts w:asciiTheme="majorHAnsi" w:eastAsia="Calibri" w:hAnsiTheme="majorHAnsi" w:cstheme="majorHAnsi"/>
          <w:bCs/>
          <w:sz w:val="24"/>
          <w:szCs w:val="24"/>
          <w:lang w:val="ro-MD"/>
        </w:rPr>
        <w:t>UE</w:t>
      </w:r>
      <w:r w:rsidR="009632FD" w:rsidRPr="00FB5EE6">
        <w:rPr>
          <w:rFonts w:asciiTheme="majorHAnsi" w:eastAsia="Calibri" w:hAnsiTheme="majorHAnsi" w:cstheme="majorHAnsi"/>
          <w:bCs/>
          <w:sz w:val="24"/>
          <w:szCs w:val="24"/>
          <w:lang w:val="ro-MD"/>
        </w:rPr>
        <w:t xml:space="preserve"> de 7 ani.</w:t>
      </w:r>
    </w:p>
    <w:p w14:paraId="4FBEFD76" w14:textId="63591B7A" w:rsidR="004B5F78" w:rsidRPr="00FB5EE6" w:rsidRDefault="00E02595" w:rsidP="00414345">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Totodată, deși p</w:t>
      </w:r>
      <w:r w:rsidR="009632FD" w:rsidRPr="00FB5EE6">
        <w:rPr>
          <w:rFonts w:asciiTheme="majorHAnsi" w:eastAsia="Calibri" w:hAnsiTheme="majorHAnsi" w:cstheme="majorHAnsi"/>
          <w:bCs/>
          <w:sz w:val="24"/>
          <w:szCs w:val="24"/>
          <w:lang w:val="ro-MD"/>
        </w:rPr>
        <w:t>r</w:t>
      </w:r>
      <w:r w:rsidRPr="00FB5EE6">
        <w:rPr>
          <w:rFonts w:asciiTheme="majorHAnsi" w:eastAsia="Calibri" w:hAnsiTheme="majorHAnsi" w:cstheme="majorHAnsi"/>
          <w:bCs/>
          <w:sz w:val="24"/>
          <w:szCs w:val="24"/>
          <w:lang w:val="ro-MD"/>
        </w:rPr>
        <w:t xml:space="preserve">in HG nr. 570 din 19.07.2017 </w:t>
      </w:r>
      <w:r w:rsidR="009632FD" w:rsidRPr="00FB5EE6">
        <w:rPr>
          <w:rFonts w:asciiTheme="majorHAnsi" w:eastAsia="Calibri" w:hAnsiTheme="majorHAnsi" w:cstheme="majorHAnsi"/>
          <w:bCs/>
          <w:sz w:val="24"/>
          <w:szCs w:val="24"/>
          <w:lang w:val="ro-MD"/>
        </w:rPr>
        <w:t xml:space="preserve">a fost aprobat Nomenclatorul unităților teritoriale de statistică al Republicii </w:t>
      </w:r>
      <w:r w:rsidR="009632FD" w:rsidRPr="00FD5DAC">
        <w:rPr>
          <w:rFonts w:asciiTheme="majorHAnsi" w:eastAsia="Calibri" w:hAnsiTheme="majorHAnsi" w:cstheme="majorHAnsi"/>
          <w:bCs/>
          <w:sz w:val="24"/>
          <w:szCs w:val="24"/>
          <w:lang w:val="ro-MD"/>
        </w:rPr>
        <w:t xml:space="preserve">Moldova (NUTS), care urma </w:t>
      </w:r>
      <w:r w:rsidR="00251126" w:rsidRPr="00FD5DAC">
        <w:rPr>
          <w:rFonts w:asciiTheme="majorHAnsi" w:eastAsia="Calibri" w:hAnsiTheme="majorHAnsi" w:cstheme="majorHAnsi"/>
          <w:bCs/>
          <w:sz w:val="24"/>
          <w:szCs w:val="24"/>
          <w:lang w:val="ro-MD"/>
        </w:rPr>
        <w:t>să</w:t>
      </w:r>
      <w:r w:rsidR="009632FD" w:rsidRPr="00FD5DAC">
        <w:rPr>
          <w:rFonts w:asciiTheme="majorHAnsi" w:eastAsia="Calibri" w:hAnsiTheme="majorHAnsi" w:cstheme="majorHAnsi"/>
          <w:bCs/>
          <w:sz w:val="24"/>
          <w:szCs w:val="24"/>
          <w:lang w:val="ro-MD"/>
        </w:rPr>
        <w:t xml:space="preserve"> fie implementa</w:t>
      </w:r>
      <w:r w:rsidR="00251126" w:rsidRPr="00FD5DAC">
        <w:rPr>
          <w:rFonts w:asciiTheme="majorHAnsi" w:eastAsia="Calibri" w:hAnsiTheme="majorHAnsi" w:cstheme="majorHAnsi"/>
          <w:bCs/>
          <w:sz w:val="24"/>
          <w:szCs w:val="24"/>
          <w:lang w:val="ro-MD"/>
        </w:rPr>
        <w:t>t</w:t>
      </w:r>
      <w:r w:rsidR="009632FD" w:rsidRPr="00FD5DAC">
        <w:rPr>
          <w:rFonts w:asciiTheme="majorHAnsi" w:eastAsia="Calibri" w:hAnsiTheme="majorHAnsi" w:cstheme="majorHAnsi"/>
          <w:bCs/>
          <w:sz w:val="24"/>
          <w:szCs w:val="24"/>
          <w:lang w:val="ro-MD"/>
        </w:rPr>
        <w:t xml:space="preserve"> începând cu anul 2018 și utilizat în producerea și diseminarea datelor statisti</w:t>
      </w:r>
      <w:r w:rsidRPr="00FD5DAC">
        <w:rPr>
          <w:rFonts w:asciiTheme="majorHAnsi" w:eastAsia="Calibri" w:hAnsiTheme="majorHAnsi" w:cstheme="majorHAnsi"/>
          <w:bCs/>
          <w:sz w:val="24"/>
          <w:szCs w:val="24"/>
          <w:lang w:val="ro-MD"/>
        </w:rPr>
        <w:t>ce</w:t>
      </w:r>
      <w:r w:rsidRPr="00FB5EE6">
        <w:rPr>
          <w:rFonts w:asciiTheme="majorHAnsi" w:eastAsia="Calibri" w:hAnsiTheme="majorHAnsi" w:cstheme="majorHAnsi"/>
          <w:bCs/>
          <w:sz w:val="24"/>
          <w:szCs w:val="24"/>
          <w:lang w:val="ro-MD"/>
        </w:rPr>
        <w:t xml:space="preserve"> oficiale în profil regional, p</w:t>
      </w:r>
      <w:r w:rsidR="009632FD" w:rsidRPr="00FB5EE6">
        <w:rPr>
          <w:rFonts w:asciiTheme="majorHAnsi" w:eastAsia="Calibri" w:hAnsiTheme="majorHAnsi" w:cstheme="majorHAnsi"/>
          <w:bCs/>
          <w:sz w:val="24"/>
          <w:szCs w:val="24"/>
          <w:lang w:val="ro-MD"/>
        </w:rPr>
        <w:t>revederile normative menționate necesită unele ajustări procedurale</w:t>
      </w:r>
      <w:r w:rsidR="00251126">
        <w:rPr>
          <w:rFonts w:asciiTheme="majorHAnsi" w:eastAsia="Calibri" w:hAnsiTheme="majorHAnsi" w:cstheme="majorHAnsi"/>
          <w:bCs/>
          <w:sz w:val="24"/>
          <w:szCs w:val="24"/>
          <w:lang w:val="ro-MD"/>
        </w:rPr>
        <w:t>,</w:t>
      </w:r>
      <w:r w:rsidR="009632FD" w:rsidRPr="00FB5EE6">
        <w:rPr>
          <w:rFonts w:asciiTheme="majorHAnsi" w:eastAsia="Calibri" w:hAnsiTheme="majorHAnsi" w:cstheme="majorHAnsi"/>
          <w:bCs/>
          <w:sz w:val="24"/>
          <w:szCs w:val="24"/>
          <w:lang w:val="ro-MD"/>
        </w:rPr>
        <w:t xml:space="preserve"> astfel încât să fie puse în aplicare. </w:t>
      </w:r>
      <w:r w:rsidR="00251126">
        <w:rPr>
          <w:rFonts w:asciiTheme="majorHAnsi" w:eastAsia="Calibri" w:hAnsiTheme="majorHAnsi" w:cstheme="majorHAnsi"/>
          <w:bCs/>
          <w:sz w:val="24"/>
          <w:szCs w:val="24"/>
          <w:lang w:val="ro-MD"/>
        </w:rPr>
        <w:t>Di</w:t>
      </w:r>
      <w:r w:rsidR="009632FD" w:rsidRPr="00FB5EE6">
        <w:rPr>
          <w:rFonts w:asciiTheme="majorHAnsi" w:eastAsia="Calibri" w:hAnsiTheme="majorHAnsi" w:cstheme="majorHAnsi"/>
          <w:bCs/>
          <w:sz w:val="24"/>
          <w:szCs w:val="24"/>
          <w:lang w:val="ro-MD"/>
        </w:rPr>
        <w:t>n lipsa datelor statistice în profil regional, este dificilă evaluarea impactului investițiilor efectuate</w:t>
      </w:r>
      <w:r w:rsidR="00251126">
        <w:rPr>
          <w:rFonts w:asciiTheme="majorHAnsi" w:eastAsia="Calibri" w:hAnsiTheme="majorHAnsi" w:cstheme="majorHAnsi"/>
          <w:bCs/>
          <w:sz w:val="24"/>
          <w:szCs w:val="24"/>
          <w:lang w:val="ro-MD"/>
        </w:rPr>
        <w:t>,</w:t>
      </w:r>
      <w:r w:rsidR="009632FD" w:rsidRPr="00FB5EE6">
        <w:rPr>
          <w:rFonts w:asciiTheme="majorHAnsi" w:eastAsia="Calibri" w:hAnsiTheme="majorHAnsi" w:cstheme="majorHAnsi"/>
          <w:bCs/>
          <w:sz w:val="24"/>
          <w:szCs w:val="24"/>
          <w:lang w:val="ro-MD"/>
        </w:rPr>
        <w:t xml:space="preserve"> dar și analiza aspectelor comparate între regiuni, ceea ce ar f</w:t>
      </w:r>
      <w:r w:rsidR="00A91126">
        <w:rPr>
          <w:rFonts w:asciiTheme="majorHAnsi" w:eastAsia="Calibri" w:hAnsiTheme="majorHAnsi" w:cstheme="majorHAnsi"/>
          <w:bCs/>
          <w:sz w:val="24"/>
          <w:szCs w:val="24"/>
          <w:lang w:val="ro-MD"/>
        </w:rPr>
        <w:t xml:space="preserve">acilita procesul de planificare, </w:t>
      </w:r>
      <w:r w:rsidR="00251126">
        <w:rPr>
          <w:rFonts w:asciiTheme="majorHAnsi" w:eastAsia="Calibri" w:hAnsiTheme="majorHAnsi" w:cstheme="majorHAnsi"/>
          <w:bCs/>
          <w:sz w:val="24"/>
          <w:szCs w:val="24"/>
          <w:lang w:val="ro-MD"/>
        </w:rPr>
        <w:t>precum</w:t>
      </w:r>
      <w:r w:rsidR="009632FD" w:rsidRPr="00FB5EE6">
        <w:rPr>
          <w:rFonts w:asciiTheme="majorHAnsi" w:eastAsia="Calibri" w:hAnsiTheme="majorHAnsi" w:cstheme="majorHAnsi"/>
          <w:bCs/>
          <w:sz w:val="24"/>
          <w:szCs w:val="24"/>
          <w:lang w:val="ro-MD"/>
        </w:rPr>
        <w:t xml:space="preserve"> și </w:t>
      </w:r>
      <w:r w:rsidR="00251126">
        <w:rPr>
          <w:rFonts w:asciiTheme="majorHAnsi" w:eastAsia="Calibri" w:hAnsiTheme="majorHAnsi" w:cstheme="majorHAnsi"/>
          <w:bCs/>
          <w:sz w:val="24"/>
          <w:szCs w:val="24"/>
          <w:lang w:val="ro-MD"/>
        </w:rPr>
        <w:t xml:space="preserve">cel </w:t>
      </w:r>
      <w:r w:rsidR="009632FD" w:rsidRPr="00FB5EE6">
        <w:rPr>
          <w:rFonts w:asciiTheme="majorHAnsi" w:eastAsia="Calibri" w:hAnsiTheme="majorHAnsi" w:cstheme="majorHAnsi"/>
          <w:bCs/>
          <w:sz w:val="24"/>
          <w:szCs w:val="24"/>
          <w:lang w:val="ro-MD"/>
        </w:rPr>
        <w:t>decizional.</w:t>
      </w:r>
    </w:p>
    <w:p w14:paraId="6D0E77D9" w14:textId="6C800E01" w:rsidR="004B5F78" w:rsidRPr="00FB5EE6" w:rsidRDefault="009632FD" w:rsidP="00414345">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Cadrul </w:t>
      </w:r>
      <w:r w:rsidR="00BA4343" w:rsidRPr="00FB5EE6">
        <w:rPr>
          <w:rFonts w:asciiTheme="majorHAnsi" w:eastAsia="Calibri" w:hAnsiTheme="majorHAnsi" w:cstheme="majorHAnsi"/>
          <w:bCs/>
          <w:sz w:val="24"/>
          <w:szCs w:val="24"/>
          <w:lang w:val="ro-MD"/>
        </w:rPr>
        <w:t xml:space="preserve">normativ </w:t>
      </w:r>
      <w:r w:rsidRPr="00FB5EE6">
        <w:rPr>
          <w:rFonts w:asciiTheme="majorHAnsi" w:eastAsia="Calibri" w:hAnsiTheme="majorHAnsi" w:cstheme="majorHAnsi"/>
          <w:bCs/>
          <w:sz w:val="24"/>
          <w:szCs w:val="24"/>
          <w:lang w:val="ro-MD"/>
        </w:rPr>
        <w:t>în vigoare reglementează sumar drepturile, responsabilitățile și atribuțiile autorităților administrației publice locale privind implicarea în procesul de dezvoltare regională. O lacună persistentă este lipsa reglementărilor privind modalitatea de asigurare a manage</w:t>
      </w:r>
      <w:r w:rsidR="00202C9E" w:rsidRPr="00FB5EE6">
        <w:rPr>
          <w:rFonts w:asciiTheme="majorHAnsi" w:eastAsia="Calibri" w:hAnsiTheme="majorHAnsi" w:cstheme="majorHAnsi"/>
          <w:bCs/>
          <w:sz w:val="24"/>
          <w:szCs w:val="24"/>
          <w:lang w:val="ro-MD"/>
        </w:rPr>
        <w:t>mentului implementării și de co</w:t>
      </w:r>
      <w:r w:rsidRPr="00FB5EE6">
        <w:rPr>
          <w:rFonts w:asciiTheme="majorHAnsi" w:eastAsia="Calibri" w:hAnsiTheme="majorHAnsi" w:cstheme="majorHAnsi"/>
          <w:bCs/>
          <w:sz w:val="24"/>
          <w:szCs w:val="24"/>
          <w:lang w:val="ro-MD"/>
        </w:rPr>
        <w:t xml:space="preserve">finanțare a proiectelor de dezvoltare regională de către </w:t>
      </w:r>
      <w:r w:rsidR="00202C9E" w:rsidRPr="00FB5EE6">
        <w:rPr>
          <w:rFonts w:asciiTheme="majorHAnsi" w:eastAsia="Calibri" w:hAnsiTheme="majorHAnsi" w:cstheme="majorHAnsi"/>
          <w:bCs/>
          <w:sz w:val="24"/>
          <w:szCs w:val="24"/>
          <w:lang w:val="ro-MD"/>
        </w:rPr>
        <w:t>APL</w:t>
      </w:r>
      <w:r w:rsidRPr="00FB5EE6">
        <w:rPr>
          <w:rFonts w:asciiTheme="majorHAnsi" w:eastAsia="Calibri" w:hAnsiTheme="majorHAnsi" w:cstheme="majorHAnsi"/>
          <w:bCs/>
          <w:sz w:val="24"/>
          <w:szCs w:val="24"/>
          <w:lang w:val="ro-MD"/>
        </w:rPr>
        <w:t xml:space="preserve"> sau partenerii lor din sectorul privat și cel asociativ. O altă constrângere a cadrului legal este legată de existența unor inconsecvențe în procedurile de organizare a apelurilor de propuneri de proiecte, proceselor de evaluare și selectare a acestora pentru finanțarea din FNDR</w:t>
      </w:r>
      <w:r w:rsidR="00A84CEC">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w:t>
      </w:r>
      <w:r w:rsidR="00A84CEC">
        <w:rPr>
          <w:rFonts w:asciiTheme="majorHAnsi" w:eastAsia="Calibri" w:hAnsiTheme="majorHAnsi" w:cstheme="majorHAnsi"/>
          <w:bCs/>
          <w:sz w:val="24"/>
          <w:szCs w:val="24"/>
          <w:lang w:val="ro-MD"/>
        </w:rPr>
        <w:t>în</w:t>
      </w:r>
      <w:r w:rsidRPr="00FB5EE6">
        <w:rPr>
          <w:rFonts w:asciiTheme="majorHAnsi" w:eastAsia="Calibri" w:hAnsiTheme="majorHAnsi" w:cstheme="majorHAnsi"/>
          <w:bCs/>
          <w:sz w:val="24"/>
          <w:szCs w:val="24"/>
          <w:lang w:val="ro-MD"/>
        </w:rPr>
        <w:t xml:space="preserve"> scopul reducerii termenelor și simplificării procesului respectiv. </w:t>
      </w:r>
    </w:p>
    <w:p w14:paraId="6DC368BE" w14:textId="2699FF20" w:rsidR="00285AA0" w:rsidRDefault="00321D76" w:rsidP="00414345">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Pentru remedierea lacunelor menționate, MADRM a</w:t>
      </w:r>
      <w:r w:rsidR="009632FD" w:rsidRPr="00FB5EE6">
        <w:rPr>
          <w:rFonts w:asciiTheme="majorHAnsi" w:eastAsia="Calibri" w:hAnsiTheme="majorHAnsi" w:cstheme="majorHAnsi"/>
          <w:bCs/>
          <w:sz w:val="24"/>
          <w:szCs w:val="24"/>
          <w:lang w:val="ro-MD"/>
        </w:rPr>
        <w:t xml:space="preserve"> elaborat </w:t>
      </w:r>
      <w:r w:rsidRPr="00FB5EE6">
        <w:rPr>
          <w:rFonts w:asciiTheme="majorHAnsi" w:eastAsia="Calibri" w:hAnsiTheme="majorHAnsi" w:cstheme="majorHAnsi"/>
          <w:bCs/>
          <w:sz w:val="24"/>
          <w:szCs w:val="24"/>
          <w:lang w:val="ro-MD"/>
        </w:rPr>
        <w:t>u</w:t>
      </w:r>
      <w:r w:rsidR="009632FD" w:rsidRPr="00FB5EE6">
        <w:rPr>
          <w:rFonts w:asciiTheme="majorHAnsi" w:eastAsia="Calibri" w:hAnsiTheme="majorHAnsi" w:cstheme="majorHAnsi"/>
          <w:bCs/>
          <w:sz w:val="24"/>
          <w:szCs w:val="24"/>
          <w:lang w:val="ro-MD"/>
        </w:rPr>
        <w:t xml:space="preserve">n nou proiect de Lege privind dezvoltarea regională, inclusiv un set complet de acte normative aferente (Regulamentul CNCDR, Manualul </w:t>
      </w:r>
      <w:r w:rsidR="00A84CEC">
        <w:rPr>
          <w:rFonts w:asciiTheme="majorHAnsi" w:eastAsia="Calibri" w:hAnsiTheme="majorHAnsi" w:cstheme="majorHAnsi"/>
          <w:bCs/>
          <w:sz w:val="24"/>
          <w:szCs w:val="24"/>
          <w:lang w:val="ro-MD"/>
        </w:rPr>
        <w:t>o</w:t>
      </w:r>
      <w:r w:rsidR="009632FD" w:rsidRPr="00FB5EE6">
        <w:rPr>
          <w:rFonts w:asciiTheme="majorHAnsi" w:eastAsia="Calibri" w:hAnsiTheme="majorHAnsi" w:cstheme="majorHAnsi"/>
          <w:bCs/>
          <w:sz w:val="24"/>
          <w:szCs w:val="24"/>
          <w:lang w:val="ro-MD"/>
        </w:rPr>
        <w:t>perațional al FNDR, Regulamente de desfășurare a apelurilor de propuneri de proiecte, Manuale</w:t>
      </w:r>
      <w:r w:rsidR="00A84CEC">
        <w:rPr>
          <w:rFonts w:asciiTheme="majorHAnsi" w:eastAsia="Calibri" w:hAnsiTheme="majorHAnsi" w:cstheme="majorHAnsi"/>
          <w:bCs/>
          <w:sz w:val="24"/>
          <w:szCs w:val="24"/>
          <w:lang w:val="ro-MD"/>
        </w:rPr>
        <w:t>le</w:t>
      </w:r>
      <w:r w:rsidR="009632FD" w:rsidRPr="00FB5EE6">
        <w:rPr>
          <w:rFonts w:asciiTheme="majorHAnsi" w:eastAsia="Calibri" w:hAnsiTheme="majorHAnsi" w:cstheme="majorHAnsi"/>
          <w:bCs/>
          <w:sz w:val="24"/>
          <w:szCs w:val="24"/>
          <w:lang w:val="ro-MD"/>
        </w:rPr>
        <w:t xml:space="preserve"> operaționale ale ADR-lor, diverse instrucțiuni, etc.), care urmează să țină cont de constrângerile identificate, inclusiv în prezenta Strategie.</w:t>
      </w:r>
      <w:r w:rsidR="004B5F78" w:rsidRPr="00FB5EE6">
        <w:rPr>
          <w:rFonts w:asciiTheme="majorHAnsi" w:eastAsia="Calibri" w:hAnsiTheme="majorHAnsi" w:cstheme="majorHAnsi"/>
          <w:bCs/>
          <w:sz w:val="24"/>
          <w:szCs w:val="24"/>
          <w:lang w:val="ro-MD"/>
        </w:rPr>
        <w:t xml:space="preserve"> Totodată, d</w:t>
      </w:r>
      <w:r w:rsidR="00414345" w:rsidRPr="00FB5EE6">
        <w:rPr>
          <w:rFonts w:asciiTheme="majorHAnsi" w:eastAsia="Calibri" w:hAnsiTheme="majorHAnsi" w:cstheme="majorHAnsi"/>
          <w:bCs/>
          <w:sz w:val="24"/>
          <w:szCs w:val="24"/>
          <w:lang w:val="ro-MD"/>
        </w:rPr>
        <w:t xml:space="preserve">eși MADRM a inițiat și </w:t>
      </w:r>
      <w:r w:rsidR="00A84CEC">
        <w:rPr>
          <w:rFonts w:asciiTheme="majorHAnsi" w:eastAsia="Calibri" w:hAnsiTheme="majorHAnsi" w:cstheme="majorHAnsi"/>
          <w:bCs/>
          <w:sz w:val="24"/>
          <w:szCs w:val="24"/>
          <w:lang w:val="ro-MD"/>
        </w:rPr>
        <w:t xml:space="preserve">a </w:t>
      </w:r>
      <w:r w:rsidR="00414345" w:rsidRPr="00FB5EE6">
        <w:rPr>
          <w:rFonts w:asciiTheme="majorHAnsi" w:eastAsia="Calibri" w:hAnsiTheme="majorHAnsi" w:cstheme="majorHAnsi"/>
          <w:bCs/>
          <w:sz w:val="24"/>
          <w:szCs w:val="24"/>
          <w:lang w:val="ro-MD"/>
        </w:rPr>
        <w:t xml:space="preserve">promovat </w:t>
      </w:r>
      <w:r w:rsidRPr="00FB5EE6">
        <w:rPr>
          <w:rFonts w:asciiTheme="majorHAnsi" w:eastAsia="Calibri" w:hAnsiTheme="majorHAnsi" w:cstheme="majorHAnsi"/>
          <w:bCs/>
          <w:sz w:val="24"/>
          <w:szCs w:val="24"/>
          <w:lang w:val="ro-MD"/>
        </w:rPr>
        <w:t xml:space="preserve">modificările respective, </w:t>
      </w:r>
      <w:r w:rsidR="004B5F78" w:rsidRPr="00FB5EE6">
        <w:rPr>
          <w:rFonts w:asciiTheme="majorHAnsi" w:eastAsia="Calibri" w:hAnsiTheme="majorHAnsi" w:cstheme="majorHAnsi"/>
          <w:bCs/>
          <w:sz w:val="24"/>
          <w:szCs w:val="24"/>
          <w:lang w:val="ro-MD"/>
        </w:rPr>
        <w:t>la moment</w:t>
      </w:r>
      <w:r w:rsidR="00A84CEC">
        <w:rPr>
          <w:rFonts w:asciiTheme="majorHAnsi" w:eastAsia="Calibri" w:hAnsiTheme="majorHAnsi" w:cstheme="majorHAnsi"/>
          <w:bCs/>
          <w:sz w:val="24"/>
          <w:szCs w:val="24"/>
          <w:lang w:val="ro-MD"/>
        </w:rPr>
        <w:t>ul actual</w:t>
      </w:r>
      <w:r w:rsidR="004B5F78" w:rsidRPr="00FB5EE6">
        <w:rPr>
          <w:rFonts w:asciiTheme="majorHAnsi" w:eastAsia="Calibri" w:hAnsiTheme="majorHAnsi" w:cstheme="majorHAnsi"/>
          <w:bCs/>
          <w:sz w:val="24"/>
          <w:szCs w:val="24"/>
          <w:lang w:val="ro-MD"/>
        </w:rPr>
        <w:t xml:space="preserve"> acestea</w:t>
      </w:r>
      <w:r w:rsidRPr="00FB5EE6">
        <w:rPr>
          <w:rFonts w:asciiTheme="majorHAnsi" w:eastAsia="Calibri" w:hAnsiTheme="majorHAnsi" w:cstheme="majorHAnsi"/>
          <w:bCs/>
          <w:sz w:val="24"/>
          <w:szCs w:val="24"/>
          <w:lang w:val="ro-MD"/>
        </w:rPr>
        <w:t xml:space="preserve"> nu sunt aprobate</w:t>
      </w:r>
      <w:r w:rsidR="00414345" w:rsidRPr="00FB5EE6">
        <w:rPr>
          <w:rFonts w:asciiTheme="majorHAnsi" w:eastAsia="Calibri" w:hAnsiTheme="majorHAnsi" w:cstheme="majorHAnsi"/>
          <w:bCs/>
          <w:sz w:val="24"/>
          <w:szCs w:val="24"/>
          <w:lang w:val="ro-MD"/>
        </w:rPr>
        <w:t>, evoluția perfecți</w:t>
      </w:r>
      <w:r w:rsidRPr="00FB5EE6">
        <w:rPr>
          <w:rFonts w:asciiTheme="majorHAnsi" w:eastAsia="Calibri" w:hAnsiTheme="majorHAnsi" w:cstheme="majorHAnsi"/>
          <w:bCs/>
          <w:sz w:val="24"/>
          <w:szCs w:val="24"/>
          <w:lang w:val="ro-MD"/>
        </w:rPr>
        <w:t xml:space="preserve">onării cadrului normativ rămânând deocamdată </w:t>
      </w:r>
      <w:r w:rsidR="00414345" w:rsidRPr="00FB5EE6">
        <w:rPr>
          <w:rFonts w:asciiTheme="majorHAnsi" w:eastAsia="Calibri" w:hAnsiTheme="majorHAnsi" w:cstheme="majorHAnsi"/>
          <w:bCs/>
          <w:sz w:val="24"/>
          <w:szCs w:val="24"/>
          <w:lang w:val="ro-MD"/>
        </w:rPr>
        <w:t xml:space="preserve">constrânsă și în </w:t>
      </w:r>
      <w:r w:rsidR="000A097D" w:rsidRPr="00FB5EE6">
        <w:rPr>
          <w:rFonts w:asciiTheme="majorHAnsi" w:eastAsia="Calibri" w:hAnsiTheme="majorHAnsi" w:cstheme="majorHAnsi"/>
          <w:bCs/>
          <w:sz w:val="24"/>
          <w:szCs w:val="24"/>
          <w:lang w:val="ro-MD"/>
        </w:rPr>
        <w:t>întârziere</w:t>
      </w:r>
      <w:r w:rsidR="00414345" w:rsidRPr="00FB5EE6">
        <w:rPr>
          <w:rFonts w:asciiTheme="majorHAnsi" w:eastAsia="Calibri" w:hAnsiTheme="majorHAnsi" w:cstheme="majorHAnsi"/>
          <w:bCs/>
          <w:sz w:val="24"/>
          <w:szCs w:val="24"/>
          <w:lang w:val="ro-MD"/>
        </w:rPr>
        <w:t xml:space="preserve">. </w:t>
      </w:r>
    </w:p>
    <w:p w14:paraId="70CADADA" w14:textId="4A24DC44" w:rsidR="00285AA0" w:rsidRDefault="00414345" w:rsidP="00AA4F4F">
      <w:pPr>
        <w:spacing w:after="0" w:line="276" w:lineRule="auto"/>
        <w:ind w:firstLine="567"/>
        <w:jc w:val="both"/>
        <w:rPr>
          <w:rFonts w:asciiTheme="majorHAnsi" w:hAnsiTheme="majorHAnsi"/>
          <w:b/>
          <w:bCs/>
          <w:i/>
          <w:color w:val="1F4E79" w:themeColor="accent1" w:themeShade="80"/>
          <w:sz w:val="24"/>
          <w:szCs w:val="24"/>
          <w:lang w:val="ro-MD"/>
        </w:rPr>
      </w:pPr>
      <w:r w:rsidRPr="00FB5EE6">
        <w:rPr>
          <w:rFonts w:asciiTheme="majorHAnsi" w:eastAsia="Calibri" w:hAnsiTheme="majorHAnsi" w:cstheme="majorHAnsi"/>
          <w:bCs/>
          <w:sz w:val="24"/>
          <w:szCs w:val="24"/>
          <w:lang w:val="ro-MD"/>
        </w:rPr>
        <w:t xml:space="preserve"> </w:t>
      </w:r>
      <w:bookmarkStart w:id="34" w:name="_Toc78183086"/>
      <w:r w:rsidR="00285AA0" w:rsidRPr="008915AE">
        <w:rPr>
          <w:rFonts w:asciiTheme="majorHAnsi" w:hAnsiTheme="majorHAnsi"/>
          <w:b/>
          <w:bCs/>
          <w:i/>
          <w:color w:val="1F4E79" w:themeColor="accent1" w:themeShade="80"/>
          <w:sz w:val="24"/>
          <w:szCs w:val="24"/>
          <w:lang w:val="ro-MD"/>
        </w:rPr>
        <w:t>4</w:t>
      </w:r>
      <w:r w:rsidR="00085A49">
        <w:rPr>
          <w:rFonts w:asciiTheme="majorHAnsi" w:hAnsiTheme="majorHAnsi"/>
          <w:b/>
          <w:bCs/>
          <w:i/>
          <w:color w:val="1F4E79" w:themeColor="accent1" w:themeShade="80"/>
          <w:sz w:val="24"/>
          <w:szCs w:val="24"/>
          <w:lang w:val="ro-MD"/>
        </w:rPr>
        <w:t>.1.3. Coordonarea și sinergi</w:t>
      </w:r>
      <w:r w:rsidR="00285AA0" w:rsidRPr="008915AE">
        <w:rPr>
          <w:rFonts w:asciiTheme="majorHAnsi" w:hAnsiTheme="majorHAnsi"/>
          <w:b/>
          <w:bCs/>
          <w:i/>
          <w:color w:val="1F4E79" w:themeColor="accent1" w:themeShade="80"/>
          <w:sz w:val="24"/>
          <w:szCs w:val="24"/>
          <w:lang w:val="ro-MD"/>
        </w:rPr>
        <w:t>a Strategiilor și politicilor de dezvoltare regională necesită reglementare normativă și proceduri clare</w:t>
      </w:r>
      <w:r w:rsidR="008915AE" w:rsidRPr="008915AE">
        <w:rPr>
          <w:rFonts w:asciiTheme="majorHAnsi" w:hAnsiTheme="majorHAnsi"/>
          <w:b/>
          <w:bCs/>
          <w:i/>
          <w:color w:val="1F4E79" w:themeColor="accent1" w:themeShade="80"/>
          <w:sz w:val="24"/>
          <w:szCs w:val="24"/>
          <w:lang w:val="ro-MD"/>
        </w:rPr>
        <w:t>.</w:t>
      </w:r>
      <w:bookmarkEnd w:id="34"/>
    </w:p>
    <w:p w14:paraId="02EB8CC4" w14:textId="7CDD4324" w:rsidR="00790444" w:rsidRPr="00FB5EE6" w:rsidRDefault="00B513AC" w:rsidP="001F3ABC">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Prevederile cadrului </w:t>
      </w:r>
      <w:r w:rsidR="00BA4343" w:rsidRPr="00FB5EE6">
        <w:rPr>
          <w:rFonts w:asciiTheme="majorHAnsi" w:eastAsia="Calibri" w:hAnsiTheme="majorHAnsi" w:cstheme="majorHAnsi"/>
          <w:bCs/>
          <w:sz w:val="24"/>
          <w:szCs w:val="24"/>
          <w:lang w:val="ro-MD"/>
        </w:rPr>
        <w:t>normativ</w:t>
      </w:r>
      <w:r w:rsidRPr="00FB5EE6">
        <w:rPr>
          <w:rFonts w:asciiTheme="majorHAnsi" w:eastAsia="Calibri" w:hAnsiTheme="majorHAnsi" w:cstheme="majorHAnsi"/>
          <w:bCs/>
          <w:sz w:val="24"/>
          <w:szCs w:val="24"/>
          <w:lang w:val="ro-MD"/>
        </w:rPr>
        <w:t xml:space="preserve"> în vigoare definesc politica de dezvoltare regională ca pe o activitate coordonată a autorităților administrației publice centrale și locale, a colectivităților locale și a organizațiilor neguvernamentale, orientată spre planificarea și realizarea unei dezvoltări social</w:t>
      </w:r>
      <w:r w:rsidR="00A91126">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economice teritoriale echilibrate, p</w:t>
      </w:r>
      <w:r w:rsidR="00A91126">
        <w:rPr>
          <w:rFonts w:asciiTheme="majorHAnsi" w:eastAsia="Calibri" w:hAnsiTheme="majorHAnsi" w:cstheme="majorHAnsi"/>
          <w:bCs/>
          <w:sz w:val="24"/>
          <w:szCs w:val="24"/>
          <w:lang w:val="ro-MD"/>
        </w:rPr>
        <w:t xml:space="preserve">entru sprijinirea nemijlocită </w:t>
      </w:r>
      <w:r w:rsidRPr="00FB5EE6">
        <w:rPr>
          <w:rFonts w:asciiTheme="majorHAnsi" w:eastAsia="Calibri" w:hAnsiTheme="majorHAnsi" w:cstheme="majorHAnsi"/>
          <w:bCs/>
          <w:sz w:val="24"/>
          <w:szCs w:val="24"/>
          <w:lang w:val="ro-MD"/>
        </w:rPr>
        <w:t xml:space="preserve">a zonelor defavorizate. Însă, </w:t>
      </w:r>
      <w:r w:rsidRPr="00FB5EE6">
        <w:rPr>
          <w:rFonts w:asciiTheme="majorHAnsi" w:eastAsia="Calibri" w:hAnsiTheme="majorHAnsi" w:cstheme="majorHAnsi"/>
          <w:bCs/>
          <w:sz w:val="24"/>
          <w:szCs w:val="24"/>
          <w:lang w:val="ro-MD"/>
        </w:rPr>
        <w:lastRenderedPageBreak/>
        <w:t>modalitatea concretă de cooperare și coordonare a acestor actori nu este specificată</w:t>
      </w:r>
      <w:r w:rsidR="00A84CEC">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și nici reglementată. În acest sens, elaborarea și implementarea politicii de dezvoltare regională rămâne a fi o prioritate doar a autorității naționale responsabile de acest domeniu</w:t>
      </w:r>
      <w:r w:rsidR="00A84CEC">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 MADRM.</w:t>
      </w:r>
    </w:p>
    <w:p w14:paraId="2183F2BA" w14:textId="52763080" w:rsidR="00B16F81" w:rsidRPr="00FB5EE6" w:rsidRDefault="00B513AC" w:rsidP="001F3ABC">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Un</w:t>
      </w:r>
      <w:r w:rsidR="00A84CEC">
        <w:rPr>
          <w:rFonts w:asciiTheme="majorHAnsi" w:eastAsia="Calibri" w:hAnsiTheme="majorHAnsi" w:cstheme="majorHAnsi"/>
          <w:bCs/>
          <w:sz w:val="24"/>
          <w:szCs w:val="24"/>
          <w:lang w:val="ro-MD"/>
        </w:rPr>
        <w:t>a</w:t>
      </w:r>
      <w:r w:rsidRPr="00FB5EE6">
        <w:rPr>
          <w:rFonts w:asciiTheme="majorHAnsi" w:eastAsia="Calibri" w:hAnsiTheme="majorHAnsi" w:cstheme="majorHAnsi"/>
          <w:bCs/>
          <w:sz w:val="24"/>
          <w:szCs w:val="24"/>
          <w:lang w:val="ro-MD"/>
        </w:rPr>
        <w:t xml:space="preserve"> din</w:t>
      </w:r>
      <w:r w:rsidR="00025FC9" w:rsidRPr="00FB5EE6">
        <w:rPr>
          <w:rFonts w:asciiTheme="majorHAnsi" w:eastAsia="Calibri" w:hAnsiTheme="majorHAnsi" w:cstheme="majorHAnsi"/>
          <w:bCs/>
          <w:sz w:val="24"/>
          <w:szCs w:val="24"/>
          <w:lang w:val="ro-MD"/>
        </w:rPr>
        <w:t>tre caracteristicile principale</w:t>
      </w:r>
      <w:r w:rsidRPr="00FB5EE6">
        <w:rPr>
          <w:rFonts w:asciiTheme="majorHAnsi" w:eastAsia="Calibri" w:hAnsiTheme="majorHAnsi" w:cstheme="majorHAnsi"/>
          <w:bCs/>
          <w:sz w:val="24"/>
          <w:szCs w:val="24"/>
          <w:lang w:val="ro-MD"/>
        </w:rPr>
        <w:t xml:space="preserve"> ale politicii de dezvoltare regional</w:t>
      </w:r>
      <w:r w:rsidR="00A84CEC">
        <w:rPr>
          <w:rFonts w:asciiTheme="majorHAnsi" w:eastAsia="Calibri" w:hAnsiTheme="majorHAnsi" w:cstheme="majorHAnsi"/>
          <w:bCs/>
          <w:sz w:val="24"/>
          <w:szCs w:val="24"/>
          <w:lang w:val="ro-MD"/>
        </w:rPr>
        <w:t>ă</w:t>
      </w:r>
      <w:r w:rsidRPr="00FB5EE6">
        <w:rPr>
          <w:rFonts w:asciiTheme="majorHAnsi" w:eastAsia="Calibri" w:hAnsiTheme="majorHAnsi" w:cstheme="majorHAnsi"/>
          <w:bCs/>
          <w:sz w:val="24"/>
          <w:szCs w:val="24"/>
          <w:lang w:val="ro-MD"/>
        </w:rPr>
        <w:t xml:space="preserve"> este faptul că </w:t>
      </w:r>
      <w:r w:rsidR="00A84CEC">
        <w:rPr>
          <w:rFonts w:asciiTheme="majorHAnsi" w:eastAsia="Calibri" w:hAnsiTheme="majorHAnsi" w:cstheme="majorHAnsi"/>
          <w:bCs/>
          <w:sz w:val="24"/>
          <w:szCs w:val="24"/>
          <w:lang w:val="ro-MD"/>
        </w:rPr>
        <w:t xml:space="preserve">aceasta </w:t>
      </w:r>
      <w:r w:rsidRPr="00FB5EE6">
        <w:rPr>
          <w:rFonts w:asciiTheme="majorHAnsi" w:eastAsia="Calibri" w:hAnsiTheme="majorHAnsi" w:cstheme="majorHAnsi"/>
          <w:bCs/>
          <w:sz w:val="24"/>
          <w:szCs w:val="24"/>
          <w:lang w:val="ro-MD"/>
        </w:rPr>
        <w:t xml:space="preserve"> are o abordare intersectorială și se realizează la nivel teritorial</w:t>
      </w:r>
      <w:r w:rsidR="00A84CEC">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inclusiv cu suportul alt</w:t>
      </w:r>
      <w:r w:rsidR="00A84CEC">
        <w:rPr>
          <w:rFonts w:asciiTheme="majorHAnsi" w:eastAsia="Calibri" w:hAnsiTheme="majorHAnsi" w:cstheme="majorHAnsi"/>
          <w:bCs/>
          <w:sz w:val="24"/>
          <w:szCs w:val="24"/>
          <w:lang w:val="ro-MD"/>
        </w:rPr>
        <w:t>or</w:t>
      </w:r>
      <w:r w:rsidRPr="00FB5EE6">
        <w:rPr>
          <w:rFonts w:asciiTheme="majorHAnsi" w:eastAsia="Calibri" w:hAnsiTheme="majorHAnsi" w:cstheme="majorHAnsi"/>
          <w:bCs/>
          <w:sz w:val="24"/>
          <w:szCs w:val="24"/>
          <w:lang w:val="ro-MD"/>
        </w:rPr>
        <w:t xml:space="preserve"> strategii conexe, astfel asigurând conceptul d</w:t>
      </w:r>
      <w:r w:rsidR="00BA4343" w:rsidRPr="00FB5EE6">
        <w:rPr>
          <w:rFonts w:asciiTheme="majorHAnsi" w:eastAsia="Calibri" w:hAnsiTheme="majorHAnsi" w:cstheme="majorHAnsi"/>
          <w:bCs/>
          <w:sz w:val="24"/>
          <w:szCs w:val="24"/>
          <w:lang w:val="ro-MD"/>
        </w:rPr>
        <w:t>e sinergie. În cadrul normativ</w:t>
      </w:r>
      <w:r w:rsidRPr="00FB5EE6">
        <w:rPr>
          <w:rFonts w:asciiTheme="majorHAnsi" w:eastAsia="Calibri" w:hAnsiTheme="majorHAnsi" w:cstheme="majorHAnsi"/>
          <w:bCs/>
          <w:sz w:val="24"/>
          <w:szCs w:val="24"/>
          <w:lang w:val="ro-MD"/>
        </w:rPr>
        <w:t xml:space="preserve"> în vigoare lipsesc prevederi specifice care ar reglementa mo</w:t>
      </w:r>
      <w:r w:rsidR="00202C9E" w:rsidRPr="00FB5EE6">
        <w:rPr>
          <w:rFonts w:asciiTheme="majorHAnsi" w:eastAsia="Calibri" w:hAnsiTheme="majorHAnsi" w:cstheme="majorHAnsi"/>
          <w:bCs/>
          <w:sz w:val="24"/>
          <w:szCs w:val="24"/>
          <w:lang w:val="ro-MD"/>
        </w:rPr>
        <w:t>dul de coordonare și sinergie</w:t>
      </w:r>
      <w:r w:rsidRPr="00FB5EE6">
        <w:rPr>
          <w:rFonts w:asciiTheme="majorHAnsi" w:eastAsia="Calibri" w:hAnsiTheme="majorHAnsi" w:cstheme="majorHAnsi"/>
          <w:bCs/>
          <w:sz w:val="24"/>
          <w:szCs w:val="24"/>
          <w:lang w:val="ro-MD"/>
        </w:rPr>
        <w:t xml:space="preserve"> a strategiilor și politicilor de dezvoltare similare gestionate de alte autorități ale administrației publice centrale sau locale, la nivel de documente strategice sau operaționale care vizează dezvoltarea regională. </w:t>
      </w:r>
      <w:r w:rsidR="00B16F81" w:rsidRPr="00FB5EE6">
        <w:rPr>
          <w:rFonts w:asciiTheme="majorHAnsi" w:eastAsia="Calibri" w:hAnsiTheme="majorHAnsi" w:cstheme="majorHAnsi"/>
          <w:bCs/>
          <w:sz w:val="24"/>
          <w:szCs w:val="24"/>
          <w:lang w:val="ro-MD"/>
        </w:rPr>
        <w:t xml:space="preserve">Respectiv, pentru </w:t>
      </w:r>
      <w:r w:rsidR="00A84CEC">
        <w:rPr>
          <w:rFonts w:asciiTheme="majorHAnsi" w:eastAsia="Calibri" w:hAnsiTheme="majorHAnsi" w:cstheme="majorHAnsi"/>
          <w:bCs/>
          <w:sz w:val="24"/>
          <w:szCs w:val="24"/>
          <w:lang w:val="ro-MD"/>
        </w:rPr>
        <w:t>o</w:t>
      </w:r>
      <w:r w:rsidR="00B16F81" w:rsidRPr="00FB5EE6">
        <w:rPr>
          <w:rFonts w:asciiTheme="majorHAnsi" w:eastAsia="Calibri" w:hAnsiTheme="majorHAnsi" w:cstheme="majorHAnsi"/>
          <w:bCs/>
          <w:sz w:val="24"/>
          <w:szCs w:val="24"/>
          <w:lang w:val="ro-MD"/>
        </w:rPr>
        <w:t xml:space="preserve"> mai bun</w:t>
      </w:r>
      <w:r w:rsidR="00A84CEC">
        <w:rPr>
          <w:rFonts w:asciiTheme="majorHAnsi" w:eastAsia="Calibri" w:hAnsiTheme="majorHAnsi" w:cstheme="majorHAnsi"/>
          <w:bCs/>
          <w:sz w:val="24"/>
          <w:szCs w:val="24"/>
          <w:lang w:val="ro-MD"/>
        </w:rPr>
        <w:t>ă</w:t>
      </w:r>
      <w:r w:rsidR="00B16F81" w:rsidRPr="00FB5EE6">
        <w:rPr>
          <w:rFonts w:asciiTheme="majorHAnsi" w:eastAsia="Calibri" w:hAnsiTheme="majorHAnsi" w:cstheme="majorHAnsi"/>
          <w:bCs/>
          <w:sz w:val="24"/>
          <w:szCs w:val="24"/>
          <w:lang w:val="ro-MD"/>
        </w:rPr>
        <w:t xml:space="preserve"> eficienț</w:t>
      </w:r>
      <w:r w:rsidR="00A84CEC">
        <w:rPr>
          <w:rFonts w:asciiTheme="majorHAnsi" w:eastAsia="Calibri" w:hAnsiTheme="majorHAnsi" w:cstheme="majorHAnsi"/>
          <w:bCs/>
          <w:sz w:val="24"/>
          <w:szCs w:val="24"/>
          <w:lang w:val="ro-MD"/>
        </w:rPr>
        <w:t>ă, dar</w:t>
      </w:r>
      <w:r w:rsidR="00B16F81" w:rsidRPr="00FB5EE6">
        <w:rPr>
          <w:rFonts w:asciiTheme="majorHAnsi" w:eastAsia="Calibri" w:hAnsiTheme="majorHAnsi" w:cstheme="majorHAnsi"/>
          <w:bCs/>
          <w:sz w:val="24"/>
          <w:szCs w:val="24"/>
          <w:lang w:val="ro-MD"/>
        </w:rPr>
        <w:t xml:space="preserve"> și sinergi</w:t>
      </w:r>
      <w:r w:rsidR="00D749A6">
        <w:rPr>
          <w:rFonts w:asciiTheme="majorHAnsi" w:eastAsia="Calibri" w:hAnsiTheme="majorHAnsi" w:cstheme="majorHAnsi"/>
          <w:bCs/>
          <w:sz w:val="24"/>
          <w:szCs w:val="24"/>
          <w:lang w:val="ro-MD"/>
        </w:rPr>
        <w:t>e</w:t>
      </w:r>
      <w:r w:rsidR="00B16F81" w:rsidRPr="00FB5EE6">
        <w:rPr>
          <w:rFonts w:asciiTheme="majorHAnsi" w:eastAsia="Calibri" w:hAnsiTheme="majorHAnsi" w:cstheme="majorHAnsi"/>
          <w:bCs/>
          <w:sz w:val="24"/>
          <w:szCs w:val="24"/>
          <w:lang w:val="ro-MD"/>
        </w:rPr>
        <w:t xml:space="preserve"> a intervențiilor, este necesară o abordare integrată și coordonată, care urmează a fi asigurată prin intermediul CNCDR. </w:t>
      </w:r>
      <w:r w:rsidR="00202C9E" w:rsidRPr="00FB5EE6">
        <w:rPr>
          <w:rFonts w:asciiTheme="majorHAnsi" w:eastAsia="Calibri" w:hAnsiTheme="majorHAnsi" w:cstheme="majorHAnsi"/>
          <w:bCs/>
          <w:sz w:val="24"/>
          <w:szCs w:val="24"/>
          <w:lang w:val="ro-MD"/>
        </w:rPr>
        <w:t>A</w:t>
      </w:r>
      <w:r w:rsidR="00B16F81" w:rsidRPr="00FB5EE6">
        <w:rPr>
          <w:rFonts w:asciiTheme="majorHAnsi" w:eastAsia="Calibri" w:hAnsiTheme="majorHAnsi" w:cstheme="majorHAnsi"/>
          <w:bCs/>
          <w:sz w:val="24"/>
          <w:szCs w:val="24"/>
          <w:lang w:val="ro-MD"/>
        </w:rPr>
        <w:t>cest obiectiv urmează a fi realizat în corelare și sinergie directă cu implementarea altor documente de politici publice, inclusiv: Strategia națională pentru o economie incluzivă, durabilă și digitală 2030 (în proces de elaborare), Programul național pilot de creare a platformelor industriale multifuncționale 2019-2023, Strategia națională de transport și logistică 2013-2022 ș.a.</w:t>
      </w:r>
    </w:p>
    <w:p w14:paraId="5E0393E6" w14:textId="20772A9B" w:rsidR="00B16F81" w:rsidRPr="00FB5EE6" w:rsidRDefault="00B513AC" w:rsidP="001F3ABC">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Mai mult, politica de dezvoltare regională trebuie să asigure convergența politicilor sectoriale existente, dar și conjugarea resurselor financiare necesare pentru implementarea proiectelor de dezvoltare regională. În prezent, la nivel național există câteva fonduri sectoriale </w:t>
      </w:r>
      <w:r w:rsidRPr="00BD5E11">
        <w:rPr>
          <w:rFonts w:asciiTheme="majorHAnsi" w:eastAsia="Calibri" w:hAnsiTheme="majorHAnsi" w:cstheme="majorHAnsi"/>
          <w:bCs/>
          <w:sz w:val="24"/>
          <w:szCs w:val="24"/>
          <w:lang w:val="ro-MD"/>
        </w:rPr>
        <w:t>(</w:t>
      </w:r>
      <w:r w:rsidRPr="003966B4">
        <w:rPr>
          <w:rFonts w:asciiTheme="majorHAnsi" w:eastAsia="Calibri" w:hAnsiTheme="majorHAnsi" w:cstheme="majorHAnsi"/>
          <w:bCs/>
          <w:sz w:val="24"/>
          <w:szCs w:val="24"/>
          <w:lang w:val="ro-MD"/>
        </w:rPr>
        <w:t>Fondul Ecologic Național, Fondul Rutier, Fondul de Eficiență</w:t>
      </w:r>
      <w:r w:rsidR="00202C9E" w:rsidRPr="00086794">
        <w:rPr>
          <w:rFonts w:asciiTheme="majorHAnsi" w:eastAsia="Calibri" w:hAnsiTheme="majorHAnsi" w:cstheme="majorHAnsi"/>
          <w:bCs/>
          <w:sz w:val="24"/>
          <w:szCs w:val="24"/>
          <w:lang w:val="ro-MD"/>
        </w:rPr>
        <w:t xml:space="preserve"> Energetică, F</w:t>
      </w:r>
      <w:r w:rsidR="007F3DC2" w:rsidRPr="00086794">
        <w:rPr>
          <w:rFonts w:asciiTheme="majorHAnsi" w:eastAsia="Calibri" w:hAnsiTheme="majorHAnsi" w:cstheme="majorHAnsi"/>
          <w:bCs/>
          <w:sz w:val="24"/>
          <w:szCs w:val="24"/>
          <w:lang w:val="ro-MD"/>
        </w:rPr>
        <w:t xml:space="preserve">ondul de </w:t>
      </w:r>
      <w:r w:rsidR="00202C9E" w:rsidRPr="00086794">
        <w:rPr>
          <w:rFonts w:asciiTheme="majorHAnsi" w:eastAsia="Calibri" w:hAnsiTheme="majorHAnsi" w:cstheme="majorHAnsi"/>
          <w:bCs/>
          <w:sz w:val="24"/>
          <w:szCs w:val="24"/>
          <w:lang w:val="ro-MD"/>
        </w:rPr>
        <w:t>I</w:t>
      </w:r>
      <w:r w:rsidR="007F3DC2" w:rsidRPr="00086794">
        <w:rPr>
          <w:rFonts w:asciiTheme="majorHAnsi" w:eastAsia="Calibri" w:hAnsiTheme="majorHAnsi" w:cstheme="majorHAnsi"/>
          <w:bCs/>
          <w:sz w:val="24"/>
          <w:szCs w:val="24"/>
          <w:lang w:val="ro-MD"/>
        </w:rPr>
        <w:t xml:space="preserve">nvestiții </w:t>
      </w:r>
      <w:r w:rsidR="00202C9E" w:rsidRPr="00086794">
        <w:rPr>
          <w:rFonts w:asciiTheme="majorHAnsi" w:eastAsia="Calibri" w:hAnsiTheme="majorHAnsi" w:cstheme="majorHAnsi"/>
          <w:bCs/>
          <w:sz w:val="24"/>
          <w:szCs w:val="24"/>
          <w:lang w:val="ro-MD"/>
        </w:rPr>
        <w:t>S</w:t>
      </w:r>
      <w:r w:rsidR="007F3DC2" w:rsidRPr="00086794">
        <w:rPr>
          <w:rFonts w:asciiTheme="majorHAnsi" w:eastAsia="Calibri" w:hAnsiTheme="majorHAnsi" w:cstheme="majorHAnsi"/>
          <w:bCs/>
          <w:sz w:val="24"/>
          <w:szCs w:val="24"/>
          <w:lang w:val="ro-MD"/>
        </w:rPr>
        <w:t xml:space="preserve">ociale din </w:t>
      </w:r>
      <w:r w:rsidR="00202C9E" w:rsidRPr="00086794">
        <w:rPr>
          <w:rFonts w:asciiTheme="majorHAnsi" w:eastAsia="Calibri" w:hAnsiTheme="majorHAnsi" w:cstheme="majorHAnsi"/>
          <w:bCs/>
          <w:sz w:val="24"/>
          <w:szCs w:val="24"/>
          <w:lang w:val="ro-MD"/>
        </w:rPr>
        <w:t>M</w:t>
      </w:r>
      <w:r w:rsidR="007F3DC2" w:rsidRPr="00086794">
        <w:rPr>
          <w:rFonts w:asciiTheme="majorHAnsi" w:eastAsia="Calibri" w:hAnsiTheme="majorHAnsi" w:cstheme="majorHAnsi"/>
          <w:bCs/>
          <w:sz w:val="24"/>
          <w:szCs w:val="24"/>
          <w:lang w:val="ro-MD"/>
        </w:rPr>
        <w:t>oldova</w:t>
      </w:r>
      <w:r w:rsidR="00202C9E" w:rsidRPr="00086794">
        <w:rPr>
          <w:rFonts w:asciiTheme="majorHAnsi" w:eastAsia="Calibri" w:hAnsiTheme="majorHAnsi" w:cstheme="majorHAnsi"/>
          <w:bCs/>
          <w:sz w:val="24"/>
          <w:szCs w:val="24"/>
          <w:lang w:val="ro-MD"/>
        </w:rPr>
        <w:t xml:space="preserve"> ș.a.)</w:t>
      </w:r>
      <w:r w:rsidR="00D749A6" w:rsidRPr="00086794">
        <w:rPr>
          <w:rFonts w:asciiTheme="majorHAnsi" w:eastAsia="Calibri" w:hAnsiTheme="majorHAnsi" w:cstheme="majorHAnsi"/>
          <w:bCs/>
          <w:sz w:val="24"/>
          <w:szCs w:val="24"/>
          <w:lang w:val="ro-MD"/>
        </w:rPr>
        <w:t xml:space="preserve">, </w:t>
      </w:r>
      <w:r w:rsidR="00202C9E" w:rsidRPr="00086794">
        <w:rPr>
          <w:rFonts w:asciiTheme="majorHAnsi" w:eastAsia="Calibri" w:hAnsiTheme="majorHAnsi" w:cstheme="majorHAnsi"/>
          <w:bCs/>
          <w:sz w:val="24"/>
          <w:szCs w:val="24"/>
          <w:lang w:val="ro-MD"/>
        </w:rPr>
        <w:t xml:space="preserve"> care co</w:t>
      </w:r>
      <w:r w:rsidRPr="00086794">
        <w:rPr>
          <w:rFonts w:asciiTheme="majorHAnsi" w:eastAsia="Calibri" w:hAnsiTheme="majorHAnsi" w:cstheme="majorHAnsi"/>
          <w:bCs/>
          <w:sz w:val="24"/>
          <w:szCs w:val="24"/>
          <w:lang w:val="ro-MD"/>
        </w:rPr>
        <w:t>finanțează realizarea diferitor proiecte în regiunile de dezvoltare, cu impact asupra dezvoltării</w:t>
      </w:r>
      <w:r w:rsidRPr="00FB5EE6">
        <w:rPr>
          <w:rFonts w:asciiTheme="majorHAnsi" w:eastAsia="Calibri" w:hAnsiTheme="majorHAnsi" w:cstheme="majorHAnsi"/>
          <w:bCs/>
          <w:sz w:val="24"/>
          <w:szCs w:val="24"/>
          <w:lang w:val="ro-MD"/>
        </w:rPr>
        <w:t xml:space="preserve"> lor, dar care nu sunt în sinergie și corelare st</w:t>
      </w:r>
      <w:r w:rsidR="00202C9E" w:rsidRPr="00FB5EE6">
        <w:rPr>
          <w:rFonts w:asciiTheme="majorHAnsi" w:eastAsia="Calibri" w:hAnsiTheme="majorHAnsi" w:cstheme="majorHAnsi"/>
          <w:bCs/>
          <w:sz w:val="24"/>
          <w:szCs w:val="24"/>
          <w:lang w:val="ro-MD"/>
        </w:rPr>
        <w:t>rategică și operațională cu FNDR</w:t>
      </w:r>
      <w:r w:rsidRPr="00FB5EE6">
        <w:rPr>
          <w:rFonts w:asciiTheme="majorHAnsi" w:eastAsia="Calibri" w:hAnsiTheme="majorHAnsi" w:cstheme="majorHAnsi"/>
          <w:bCs/>
          <w:sz w:val="24"/>
          <w:szCs w:val="24"/>
          <w:lang w:val="ro-MD"/>
        </w:rPr>
        <w:t xml:space="preserve">. </w:t>
      </w:r>
      <w:r w:rsidR="00623F90" w:rsidRPr="00FB5EE6">
        <w:rPr>
          <w:rFonts w:asciiTheme="majorHAnsi" w:eastAsia="Calibri" w:hAnsiTheme="majorHAnsi" w:cstheme="majorHAnsi"/>
          <w:bCs/>
          <w:sz w:val="24"/>
          <w:szCs w:val="24"/>
          <w:lang w:val="ro-MD"/>
        </w:rPr>
        <w:t xml:space="preserve">Prin urmare, MADRM nu a reușit să promoveze toate reformele necesare </w:t>
      </w:r>
      <w:r w:rsidR="00D749A6">
        <w:rPr>
          <w:rFonts w:asciiTheme="majorHAnsi" w:eastAsia="Calibri" w:hAnsiTheme="majorHAnsi" w:cstheme="majorHAnsi"/>
          <w:bCs/>
          <w:sz w:val="24"/>
          <w:szCs w:val="24"/>
          <w:lang w:val="ro-MD"/>
        </w:rPr>
        <w:t xml:space="preserve">pentru </w:t>
      </w:r>
      <w:r w:rsidR="00623F90" w:rsidRPr="00FB5EE6">
        <w:rPr>
          <w:rFonts w:asciiTheme="majorHAnsi" w:eastAsia="Calibri" w:hAnsiTheme="majorHAnsi" w:cstheme="majorHAnsi"/>
          <w:bCs/>
          <w:sz w:val="24"/>
          <w:szCs w:val="24"/>
          <w:lang w:val="ro-MD"/>
        </w:rPr>
        <w:t>dezvolt</w:t>
      </w:r>
      <w:r w:rsidR="00D749A6">
        <w:rPr>
          <w:rFonts w:asciiTheme="majorHAnsi" w:eastAsia="Calibri" w:hAnsiTheme="majorHAnsi" w:cstheme="majorHAnsi"/>
          <w:bCs/>
          <w:sz w:val="24"/>
          <w:szCs w:val="24"/>
          <w:lang w:val="ro-MD"/>
        </w:rPr>
        <w:t>area</w:t>
      </w:r>
      <w:r w:rsidR="00623F90" w:rsidRPr="00FB5EE6">
        <w:rPr>
          <w:rFonts w:asciiTheme="majorHAnsi" w:eastAsia="Calibri" w:hAnsiTheme="majorHAnsi" w:cstheme="majorHAnsi"/>
          <w:bCs/>
          <w:sz w:val="24"/>
          <w:szCs w:val="24"/>
          <w:lang w:val="ro-MD"/>
        </w:rPr>
        <w:t xml:space="preserve"> regional</w:t>
      </w:r>
      <w:r w:rsidR="00D749A6">
        <w:rPr>
          <w:rFonts w:asciiTheme="majorHAnsi" w:eastAsia="Calibri" w:hAnsiTheme="majorHAnsi" w:cstheme="majorHAnsi"/>
          <w:bCs/>
          <w:sz w:val="24"/>
          <w:szCs w:val="24"/>
          <w:lang w:val="ro-MD"/>
        </w:rPr>
        <w:t>ă</w:t>
      </w:r>
      <w:r w:rsidR="00623F90" w:rsidRPr="00FB5EE6">
        <w:rPr>
          <w:rFonts w:asciiTheme="majorHAnsi" w:eastAsia="Calibri" w:hAnsiTheme="majorHAnsi" w:cstheme="majorHAnsi"/>
          <w:bCs/>
          <w:sz w:val="24"/>
          <w:szCs w:val="24"/>
          <w:lang w:val="ro-MD"/>
        </w:rPr>
        <w:t>, existând o insuficien</w:t>
      </w:r>
      <w:r w:rsidR="00D749A6">
        <w:rPr>
          <w:rFonts w:asciiTheme="majorHAnsi" w:eastAsia="Calibri" w:hAnsiTheme="majorHAnsi" w:cstheme="majorHAnsi"/>
          <w:bCs/>
          <w:sz w:val="24"/>
          <w:szCs w:val="24"/>
          <w:lang w:val="ro-MD"/>
        </w:rPr>
        <w:t>ț</w:t>
      </w:r>
      <w:r w:rsidR="00623F90" w:rsidRPr="00FB5EE6">
        <w:rPr>
          <w:rFonts w:asciiTheme="majorHAnsi" w:eastAsia="Calibri" w:hAnsiTheme="majorHAnsi" w:cstheme="majorHAnsi"/>
          <w:bCs/>
          <w:sz w:val="24"/>
          <w:szCs w:val="24"/>
          <w:lang w:val="ro-MD"/>
        </w:rPr>
        <w:t xml:space="preserve">ă de sinergie în activitățile ministerelor </w:t>
      </w:r>
      <w:r w:rsidR="00623F90" w:rsidRPr="00FD5DAC">
        <w:rPr>
          <w:rFonts w:asciiTheme="majorHAnsi" w:eastAsia="Calibri" w:hAnsiTheme="majorHAnsi" w:cstheme="majorHAnsi"/>
          <w:bCs/>
          <w:sz w:val="24"/>
          <w:szCs w:val="24"/>
          <w:lang w:val="ro-MD"/>
        </w:rPr>
        <w:t>membre</w:t>
      </w:r>
      <w:r w:rsidR="00202C9E" w:rsidRPr="00FD5DAC">
        <w:rPr>
          <w:rFonts w:asciiTheme="majorHAnsi" w:eastAsia="Calibri" w:hAnsiTheme="majorHAnsi" w:cstheme="majorHAnsi"/>
          <w:bCs/>
          <w:sz w:val="24"/>
          <w:szCs w:val="24"/>
          <w:lang w:val="ro-MD"/>
        </w:rPr>
        <w:t xml:space="preserve"> </w:t>
      </w:r>
      <w:r w:rsidR="00D749A6" w:rsidRPr="00FD5DAC">
        <w:rPr>
          <w:rFonts w:asciiTheme="majorHAnsi" w:eastAsia="Calibri" w:hAnsiTheme="majorHAnsi" w:cstheme="majorHAnsi"/>
          <w:bCs/>
          <w:sz w:val="24"/>
          <w:szCs w:val="24"/>
          <w:lang w:val="ro-MD"/>
        </w:rPr>
        <w:t xml:space="preserve">ale </w:t>
      </w:r>
      <w:r w:rsidR="00202C9E" w:rsidRPr="00FD5DAC">
        <w:rPr>
          <w:rFonts w:asciiTheme="majorHAnsi" w:eastAsia="Calibri" w:hAnsiTheme="majorHAnsi" w:cstheme="majorHAnsi"/>
          <w:bCs/>
          <w:sz w:val="24"/>
          <w:szCs w:val="24"/>
          <w:lang w:val="ro-MD"/>
        </w:rPr>
        <w:t>CNDR şi o</w:t>
      </w:r>
      <w:r w:rsidR="00202C9E" w:rsidRPr="00FB5EE6">
        <w:rPr>
          <w:rFonts w:asciiTheme="majorHAnsi" w:eastAsia="Calibri" w:hAnsiTheme="majorHAnsi" w:cstheme="majorHAnsi"/>
          <w:bCs/>
          <w:sz w:val="24"/>
          <w:szCs w:val="24"/>
          <w:lang w:val="ro-MD"/>
        </w:rPr>
        <w:t xml:space="preserve"> ne</w:t>
      </w:r>
      <w:r w:rsidR="00B16F81" w:rsidRPr="00FB5EE6">
        <w:rPr>
          <w:rFonts w:asciiTheme="majorHAnsi" w:eastAsia="Calibri" w:hAnsiTheme="majorHAnsi" w:cstheme="majorHAnsi"/>
          <w:bCs/>
          <w:sz w:val="24"/>
          <w:szCs w:val="24"/>
          <w:lang w:val="ro-MD"/>
        </w:rPr>
        <w:t>corelare de fonduri.</w:t>
      </w:r>
      <w:r w:rsidR="000746AA" w:rsidRPr="00FB5EE6">
        <w:rPr>
          <w:rFonts w:asciiTheme="majorHAnsi" w:eastAsia="Calibri" w:hAnsiTheme="majorHAnsi" w:cstheme="majorHAnsi"/>
          <w:bCs/>
          <w:sz w:val="24"/>
          <w:szCs w:val="24"/>
          <w:lang w:val="ro-MD"/>
        </w:rPr>
        <w:t xml:space="preserve"> Un</w:t>
      </w:r>
      <w:r w:rsidR="00BC5C8D">
        <w:rPr>
          <w:rFonts w:asciiTheme="majorHAnsi" w:eastAsia="Calibri" w:hAnsiTheme="majorHAnsi" w:cstheme="majorHAnsi"/>
          <w:bCs/>
          <w:sz w:val="24"/>
          <w:szCs w:val="24"/>
          <w:lang w:val="ro-MD"/>
        </w:rPr>
        <w:t xml:space="preserve">ele </w:t>
      </w:r>
      <w:r w:rsidR="000746AA" w:rsidRPr="00FB5EE6">
        <w:rPr>
          <w:rFonts w:asciiTheme="majorHAnsi" w:eastAsia="Calibri" w:hAnsiTheme="majorHAnsi" w:cstheme="majorHAnsi"/>
          <w:bCs/>
          <w:sz w:val="24"/>
          <w:szCs w:val="24"/>
          <w:lang w:val="ro-MD"/>
        </w:rPr>
        <w:t xml:space="preserve"> din</w:t>
      </w:r>
      <w:r w:rsidR="00D749A6">
        <w:rPr>
          <w:rFonts w:asciiTheme="majorHAnsi" w:eastAsia="Calibri" w:hAnsiTheme="majorHAnsi" w:cstheme="majorHAnsi"/>
          <w:bCs/>
          <w:sz w:val="24"/>
          <w:szCs w:val="24"/>
          <w:lang w:val="ro-MD"/>
        </w:rPr>
        <w:t>tre</w:t>
      </w:r>
      <w:r w:rsidR="000746AA" w:rsidRPr="00FB5EE6">
        <w:rPr>
          <w:rFonts w:asciiTheme="majorHAnsi" w:eastAsia="Calibri" w:hAnsiTheme="majorHAnsi" w:cstheme="majorHAnsi"/>
          <w:bCs/>
          <w:sz w:val="24"/>
          <w:szCs w:val="24"/>
          <w:lang w:val="ro-MD"/>
        </w:rPr>
        <w:t xml:space="preserve"> cauzele c</w:t>
      </w:r>
      <w:r w:rsidR="00D749A6">
        <w:rPr>
          <w:rFonts w:asciiTheme="majorHAnsi" w:eastAsia="Calibri" w:hAnsiTheme="majorHAnsi" w:cstheme="majorHAnsi"/>
          <w:bCs/>
          <w:sz w:val="24"/>
          <w:szCs w:val="24"/>
          <w:lang w:val="ro-MD"/>
        </w:rPr>
        <w:t>ar</w:t>
      </w:r>
      <w:r w:rsidR="000746AA" w:rsidRPr="00FB5EE6">
        <w:rPr>
          <w:rFonts w:asciiTheme="majorHAnsi" w:eastAsia="Calibri" w:hAnsiTheme="majorHAnsi" w:cstheme="majorHAnsi"/>
          <w:bCs/>
          <w:sz w:val="24"/>
          <w:szCs w:val="24"/>
          <w:lang w:val="ro-MD"/>
        </w:rPr>
        <w:t>e a</w:t>
      </w:r>
      <w:r w:rsidR="00D749A6">
        <w:rPr>
          <w:rFonts w:asciiTheme="majorHAnsi" w:eastAsia="Calibri" w:hAnsiTheme="majorHAnsi" w:cstheme="majorHAnsi"/>
          <w:bCs/>
          <w:sz w:val="24"/>
          <w:szCs w:val="24"/>
          <w:lang w:val="ro-MD"/>
        </w:rPr>
        <w:t>u</w:t>
      </w:r>
      <w:r w:rsidR="000746AA" w:rsidRPr="00FB5EE6">
        <w:rPr>
          <w:rFonts w:asciiTheme="majorHAnsi" w:eastAsia="Calibri" w:hAnsiTheme="majorHAnsi" w:cstheme="majorHAnsi"/>
          <w:bCs/>
          <w:sz w:val="24"/>
          <w:szCs w:val="24"/>
          <w:lang w:val="ro-MD"/>
        </w:rPr>
        <w:t xml:space="preserve"> afectat </w:t>
      </w:r>
      <w:r w:rsidR="00074C42" w:rsidRPr="00FB5EE6">
        <w:rPr>
          <w:rFonts w:asciiTheme="majorHAnsi" w:eastAsia="Calibri" w:hAnsiTheme="majorHAnsi" w:cstheme="majorHAnsi"/>
          <w:bCs/>
          <w:sz w:val="24"/>
          <w:szCs w:val="24"/>
          <w:lang w:val="ro-MD"/>
        </w:rPr>
        <w:t>guvernanța</w:t>
      </w:r>
      <w:r w:rsidR="000746AA" w:rsidRPr="00FB5EE6">
        <w:rPr>
          <w:rFonts w:asciiTheme="majorHAnsi" w:eastAsia="Calibri" w:hAnsiTheme="majorHAnsi" w:cstheme="majorHAnsi"/>
          <w:bCs/>
          <w:sz w:val="24"/>
          <w:szCs w:val="24"/>
          <w:lang w:val="ro-MD"/>
        </w:rPr>
        <w:t xml:space="preserve"> dezvoltării regionale în RM </w:t>
      </w:r>
      <w:r w:rsidR="00BC5C8D">
        <w:rPr>
          <w:rFonts w:asciiTheme="majorHAnsi" w:eastAsia="Calibri" w:hAnsiTheme="majorHAnsi" w:cstheme="majorHAnsi"/>
          <w:bCs/>
          <w:sz w:val="24"/>
          <w:szCs w:val="24"/>
          <w:lang w:val="ro-MD"/>
        </w:rPr>
        <w:t>sunt</w:t>
      </w:r>
      <w:r w:rsidR="000746AA" w:rsidRPr="00FB5EE6">
        <w:rPr>
          <w:rFonts w:asciiTheme="majorHAnsi" w:eastAsia="Calibri" w:hAnsiTheme="majorHAnsi" w:cstheme="majorHAnsi"/>
          <w:bCs/>
          <w:sz w:val="24"/>
          <w:szCs w:val="24"/>
          <w:lang w:val="ro-MD"/>
        </w:rPr>
        <w:t xml:space="preserve"> n</w:t>
      </w:r>
      <w:r w:rsidR="00B16F81" w:rsidRPr="00FB5EE6">
        <w:rPr>
          <w:rFonts w:asciiTheme="majorHAnsi" w:eastAsia="Calibri" w:hAnsiTheme="majorHAnsi" w:cstheme="majorHAnsi"/>
          <w:bCs/>
          <w:sz w:val="24"/>
          <w:szCs w:val="24"/>
          <w:lang w:val="ro-MD"/>
        </w:rPr>
        <w:t>erealizarea reformei teritorial</w:t>
      </w:r>
      <w:r w:rsidR="00B16F81" w:rsidRPr="00130D3E">
        <w:rPr>
          <w:rFonts w:asciiTheme="majorHAnsi" w:eastAsia="Calibri" w:hAnsiTheme="majorHAnsi" w:cstheme="majorHAnsi"/>
          <w:bCs/>
          <w:sz w:val="24"/>
          <w:szCs w:val="24"/>
          <w:lang w:val="ro-MD"/>
        </w:rPr>
        <w:t>-administrative şi tergiversarea descentralizării</w:t>
      </w:r>
      <w:r w:rsidR="00B16F81" w:rsidRPr="00FB5EE6">
        <w:rPr>
          <w:rFonts w:asciiTheme="majorHAnsi" w:eastAsia="Calibri" w:hAnsiTheme="majorHAnsi" w:cstheme="majorHAnsi"/>
          <w:bCs/>
          <w:sz w:val="24"/>
          <w:szCs w:val="24"/>
          <w:lang w:val="ro-MD"/>
        </w:rPr>
        <w:t xml:space="preserve"> financiare. </w:t>
      </w:r>
    </w:p>
    <w:p w14:paraId="4A4DD697" w14:textId="03F0E8E4" w:rsidR="00A14B54" w:rsidRDefault="000746AA" w:rsidP="001F3ABC">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Pentru a echilibra corelarea politicilor și fondurilor </w:t>
      </w:r>
      <w:r w:rsidR="003B5F00" w:rsidRPr="00FB5EE6">
        <w:rPr>
          <w:rFonts w:asciiTheme="majorHAnsi" w:eastAsia="Calibri" w:hAnsiTheme="majorHAnsi" w:cstheme="majorHAnsi"/>
          <w:bCs/>
          <w:sz w:val="24"/>
          <w:szCs w:val="24"/>
          <w:lang w:val="ro-MD"/>
        </w:rPr>
        <w:t>din domeniul dezvoltării regionale</w:t>
      </w:r>
      <w:r w:rsidR="00A14B54" w:rsidRPr="00FB5EE6">
        <w:rPr>
          <w:rFonts w:asciiTheme="majorHAnsi" w:eastAsia="Calibri" w:hAnsiTheme="majorHAnsi" w:cstheme="majorHAnsi"/>
          <w:bCs/>
          <w:sz w:val="24"/>
          <w:szCs w:val="24"/>
          <w:lang w:val="ro-MD"/>
        </w:rPr>
        <w:t xml:space="preserve">, pe lângă atribuțiile stabilite de lege, </w:t>
      </w:r>
      <w:r w:rsidR="00623F90" w:rsidRPr="00FB5EE6">
        <w:rPr>
          <w:rFonts w:asciiTheme="majorHAnsi" w:eastAsia="Calibri" w:hAnsiTheme="majorHAnsi" w:cstheme="majorHAnsi"/>
          <w:bCs/>
          <w:sz w:val="24"/>
          <w:szCs w:val="24"/>
          <w:lang w:val="ro-MD"/>
        </w:rPr>
        <w:t xml:space="preserve">MADRM </w:t>
      </w:r>
      <w:r w:rsidR="003B5F00" w:rsidRPr="00FB5EE6">
        <w:rPr>
          <w:rFonts w:asciiTheme="majorHAnsi" w:eastAsia="Calibri" w:hAnsiTheme="majorHAnsi" w:cstheme="majorHAnsi"/>
          <w:bCs/>
          <w:sz w:val="24"/>
          <w:szCs w:val="24"/>
          <w:lang w:val="ro-MD"/>
        </w:rPr>
        <w:t xml:space="preserve">a inclus </w:t>
      </w:r>
      <w:r w:rsidR="00B16F81" w:rsidRPr="00FB5EE6">
        <w:rPr>
          <w:rFonts w:asciiTheme="majorHAnsi" w:eastAsia="Calibri" w:hAnsiTheme="majorHAnsi" w:cstheme="majorHAnsi"/>
          <w:bCs/>
          <w:sz w:val="24"/>
          <w:szCs w:val="24"/>
          <w:lang w:val="ro-MD"/>
        </w:rPr>
        <w:t xml:space="preserve">suplimentar </w:t>
      </w:r>
      <w:r w:rsidR="00623F90" w:rsidRPr="00FB5EE6">
        <w:rPr>
          <w:rFonts w:asciiTheme="majorHAnsi" w:eastAsia="Calibri" w:hAnsiTheme="majorHAnsi" w:cstheme="majorHAnsi"/>
          <w:bCs/>
          <w:sz w:val="24"/>
          <w:szCs w:val="24"/>
          <w:lang w:val="ro-MD"/>
        </w:rPr>
        <w:t>în proiectul SNDR 2021-2027</w:t>
      </w:r>
      <w:r w:rsidR="00D749A6">
        <w:rPr>
          <w:rFonts w:asciiTheme="majorHAnsi" w:eastAsia="Calibri" w:hAnsiTheme="majorHAnsi" w:cstheme="majorHAnsi"/>
          <w:bCs/>
          <w:sz w:val="24"/>
          <w:szCs w:val="24"/>
          <w:lang w:val="ro-MD"/>
        </w:rPr>
        <w:t>,</w:t>
      </w:r>
      <w:r w:rsidR="00623F90" w:rsidRPr="00FB5EE6">
        <w:rPr>
          <w:rFonts w:asciiTheme="majorHAnsi" w:eastAsia="Calibri" w:hAnsiTheme="majorHAnsi" w:cstheme="majorHAnsi"/>
          <w:bCs/>
          <w:sz w:val="24"/>
          <w:szCs w:val="24"/>
          <w:lang w:val="ro-MD"/>
        </w:rPr>
        <w:t xml:space="preserve"> pentru </w:t>
      </w:r>
      <w:r w:rsidR="00A14B54" w:rsidRPr="00FB5EE6">
        <w:rPr>
          <w:rFonts w:asciiTheme="majorHAnsi" w:eastAsia="Calibri" w:hAnsiTheme="majorHAnsi" w:cstheme="majorHAnsi"/>
          <w:bCs/>
          <w:sz w:val="24"/>
          <w:szCs w:val="24"/>
          <w:lang w:val="ro-MD"/>
        </w:rPr>
        <w:t>CNCDR</w:t>
      </w:r>
      <w:r w:rsidR="00D749A6">
        <w:rPr>
          <w:rFonts w:asciiTheme="majorHAnsi" w:eastAsia="Calibri" w:hAnsiTheme="majorHAnsi" w:cstheme="majorHAnsi"/>
          <w:bCs/>
          <w:sz w:val="24"/>
          <w:szCs w:val="24"/>
          <w:lang w:val="ro-MD"/>
        </w:rPr>
        <w:t>,</w:t>
      </w:r>
      <w:r w:rsidR="00A14B54" w:rsidRPr="00FB5EE6">
        <w:rPr>
          <w:rFonts w:asciiTheme="majorHAnsi" w:eastAsia="Calibri" w:hAnsiTheme="majorHAnsi" w:cstheme="majorHAnsi"/>
          <w:bCs/>
          <w:sz w:val="24"/>
          <w:szCs w:val="24"/>
          <w:lang w:val="ro-MD"/>
        </w:rPr>
        <w:t xml:space="preserve"> </w:t>
      </w:r>
      <w:r w:rsidR="00623F90" w:rsidRPr="00FB5EE6">
        <w:rPr>
          <w:rFonts w:asciiTheme="majorHAnsi" w:eastAsia="Calibri" w:hAnsiTheme="majorHAnsi" w:cstheme="majorHAnsi"/>
          <w:bCs/>
          <w:sz w:val="24"/>
          <w:szCs w:val="24"/>
          <w:lang w:val="ro-MD"/>
        </w:rPr>
        <w:t>următoarele competențe</w:t>
      </w:r>
      <w:r w:rsidR="00A14B54" w:rsidRPr="00FB5EE6">
        <w:rPr>
          <w:rFonts w:asciiTheme="majorHAnsi" w:eastAsia="Calibri" w:hAnsiTheme="majorHAnsi" w:cstheme="majorHAnsi"/>
          <w:bCs/>
          <w:sz w:val="24"/>
          <w:szCs w:val="24"/>
          <w:lang w:val="ro-MD"/>
        </w:rPr>
        <w:t xml:space="preserve">: a) </w:t>
      </w:r>
      <w:r w:rsidR="00D749A6">
        <w:rPr>
          <w:rFonts w:asciiTheme="majorHAnsi" w:eastAsia="Calibri" w:hAnsiTheme="majorHAnsi" w:cstheme="majorHAnsi"/>
          <w:bCs/>
          <w:sz w:val="24"/>
          <w:szCs w:val="24"/>
          <w:lang w:val="ro-MD"/>
        </w:rPr>
        <w:t>c</w:t>
      </w:r>
      <w:r w:rsidR="00A14B54" w:rsidRPr="00FB5EE6">
        <w:rPr>
          <w:rFonts w:asciiTheme="majorHAnsi" w:eastAsia="Calibri" w:hAnsiTheme="majorHAnsi" w:cstheme="majorHAnsi"/>
          <w:bCs/>
          <w:sz w:val="24"/>
          <w:szCs w:val="24"/>
          <w:lang w:val="ro-MD"/>
        </w:rPr>
        <w:t xml:space="preserve">orelarea priorităților strategice ce derivă din documentele de politici sectoriale cu acțiunile întreprinse în regiunile de dezvoltare de către instituțiile responsabile de domeniul dezvoltării regionale pentru realizarea acestor priorități; b) </w:t>
      </w:r>
      <w:r w:rsidR="000E64B3">
        <w:rPr>
          <w:rFonts w:asciiTheme="majorHAnsi" w:eastAsia="Calibri" w:hAnsiTheme="majorHAnsi" w:cstheme="majorHAnsi"/>
          <w:bCs/>
          <w:sz w:val="24"/>
          <w:szCs w:val="24"/>
          <w:lang w:val="ro-MD"/>
        </w:rPr>
        <w:t>a</w:t>
      </w:r>
      <w:r w:rsidR="00A14B54" w:rsidRPr="00FB5EE6">
        <w:rPr>
          <w:rFonts w:asciiTheme="majorHAnsi" w:eastAsia="Calibri" w:hAnsiTheme="majorHAnsi" w:cstheme="majorHAnsi"/>
          <w:bCs/>
          <w:sz w:val="24"/>
          <w:szCs w:val="24"/>
          <w:lang w:val="ro-MD"/>
        </w:rPr>
        <w:t xml:space="preserve">sigurarea soluționării disputelor aferente procesului de implementare a politicii de dezvoltare regională și atingerea unui consens cu privire la subiectele abordate în relația de intercorelare a politicilor de dezvoltare sectoriale implementate la nivel regional; c) </w:t>
      </w:r>
      <w:r w:rsidR="000E64B3">
        <w:rPr>
          <w:rFonts w:asciiTheme="majorHAnsi" w:eastAsia="Calibri" w:hAnsiTheme="majorHAnsi" w:cstheme="majorHAnsi"/>
          <w:bCs/>
          <w:sz w:val="24"/>
          <w:szCs w:val="24"/>
          <w:lang w:val="ro-MD"/>
        </w:rPr>
        <w:t>a</w:t>
      </w:r>
      <w:r w:rsidR="00A14B54" w:rsidRPr="00FB5EE6">
        <w:rPr>
          <w:rFonts w:asciiTheme="majorHAnsi" w:eastAsia="Calibri" w:hAnsiTheme="majorHAnsi" w:cstheme="majorHAnsi"/>
          <w:bCs/>
          <w:sz w:val="24"/>
          <w:szCs w:val="24"/>
          <w:lang w:val="ro-MD"/>
        </w:rPr>
        <w:t>sigurarea corelării politicii de dezvoltare regională cu angajamentele internaționale asumate de către Guvern, în special</w:t>
      </w:r>
      <w:r w:rsidR="000E64B3">
        <w:rPr>
          <w:rFonts w:asciiTheme="majorHAnsi" w:eastAsia="Calibri" w:hAnsiTheme="majorHAnsi" w:cstheme="majorHAnsi"/>
          <w:bCs/>
          <w:sz w:val="24"/>
          <w:szCs w:val="24"/>
          <w:lang w:val="ro-MD"/>
        </w:rPr>
        <w:t>,</w:t>
      </w:r>
      <w:r w:rsidR="00A14B54" w:rsidRPr="00FB5EE6">
        <w:rPr>
          <w:rFonts w:asciiTheme="majorHAnsi" w:eastAsia="Calibri" w:hAnsiTheme="majorHAnsi" w:cstheme="majorHAnsi"/>
          <w:bCs/>
          <w:sz w:val="24"/>
          <w:szCs w:val="24"/>
          <w:lang w:val="ro-MD"/>
        </w:rPr>
        <w:t xml:space="preserve"> cu agenda de integrare europeană; d) </w:t>
      </w:r>
      <w:r w:rsidR="00A23904">
        <w:rPr>
          <w:rFonts w:asciiTheme="majorHAnsi" w:eastAsia="Calibri" w:hAnsiTheme="majorHAnsi" w:cstheme="majorHAnsi"/>
          <w:bCs/>
          <w:sz w:val="24"/>
          <w:szCs w:val="24"/>
          <w:lang w:val="ro-MD"/>
        </w:rPr>
        <w:t>a</w:t>
      </w:r>
      <w:r w:rsidR="00A14B54" w:rsidRPr="00FB5EE6">
        <w:rPr>
          <w:rFonts w:asciiTheme="majorHAnsi" w:eastAsia="Calibri" w:hAnsiTheme="majorHAnsi" w:cstheme="majorHAnsi"/>
          <w:bCs/>
          <w:sz w:val="24"/>
          <w:szCs w:val="24"/>
          <w:lang w:val="ro-MD"/>
        </w:rPr>
        <w:t>sigurarea sinergiei efortului financiar al diferitor fonduri naționale administrate de structuri ministeriale pentru realizarea unor proiecte integrate de dezvoltare regională.</w:t>
      </w:r>
    </w:p>
    <w:p w14:paraId="261ADED1" w14:textId="7A3C7E9E" w:rsidR="008E2A11" w:rsidRDefault="008E2A11" w:rsidP="008E2A11">
      <w:pPr>
        <w:tabs>
          <w:tab w:val="left" w:pos="142"/>
        </w:tabs>
        <w:spacing w:after="0" w:line="276" w:lineRule="auto"/>
        <w:contextualSpacing/>
        <w:jc w:val="both"/>
        <w:outlineLvl w:val="2"/>
        <w:rPr>
          <w:rFonts w:asciiTheme="majorHAnsi" w:hAnsiTheme="majorHAnsi"/>
          <w:b/>
          <w:bCs/>
          <w:i/>
          <w:color w:val="1F4E79" w:themeColor="accent1" w:themeShade="80"/>
          <w:sz w:val="24"/>
          <w:szCs w:val="24"/>
          <w:lang w:val="ro-MD"/>
        </w:rPr>
      </w:pPr>
      <w:bookmarkStart w:id="35" w:name="_Toc78183087"/>
      <w:r w:rsidRPr="008915AE">
        <w:rPr>
          <w:rFonts w:asciiTheme="majorHAnsi" w:hAnsiTheme="majorHAnsi"/>
          <w:b/>
          <w:bCs/>
          <w:i/>
          <w:color w:val="1F4E79" w:themeColor="accent1" w:themeShade="80"/>
          <w:sz w:val="24"/>
          <w:szCs w:val="24"/>
          <w:lang w:val="ro-MD"/>
        </w:rPr>
        <w:t xml:space="preserve">4.1.4. </w:t>
      </w:r>
      <w:r w:rsidR="00A23904">
        <w:rPr>
          <w:rFonts w:asciiTheme="majorHAnsi" w:hAnsiTheme="majorHAnsi"/>
          <w:b/>
          <w:bCs/>
          <w:i/>
          <w:color w:val="1F4E79" w:themeColor="accent1" w:themeShade="80"/>
          <w:sz w:val="24"/>
          <w:szCs w:val="24"/>
          <w:lang w:val="ro-MD"/>
        </w:rPr>
        <w:t xml:space="preserve"> </w:t>
      </w:r>
      <w:r w:rsidRPr="008915AE">
        <w:rPr>
          <w:rFonts w:asciiTheme="majorHAnsi" w:hAnsiTheme="majorHAnsi"/>
          <w:b/>
          <w:bCs/>
          <w:i/>
          <w:color w:val="1F4E79" w:themeColor="accent1" w:themeShade="80"/>
          <w:sz w:val="24"/>
          <w:szCs w:val="24"/>
          <w:lang w:val="ro-MD"/>
        </w:rPr>
        <w:t xml:space="preserve">Acoperirea proiectelor cu </w:t>
      </w:r>
      <w:r w:rsidR="00A23904">
        <w:rPr>
          <w:rFonts w:asciiTheme="majorHAnsi" w:hAnsiTheme="majorHAnsi"/>
          <w:b/>
          <w:bCs/>
          <w:i/>
          <w:color w:val="1F4E79" w:themeColor="accent1" w:themeShade="80"/>
          <w:sz w:val="24"/>
          <w:szCs w:val="24"/>
          <w:lang w:val="ro-MD"/>
        </w:rPr>
        <w:t>re</w:t>
      </w:r>
      <w:r w:rsidRPr="008915AE">
        <w:rPr>
          <w:rFonts w:asciiTheme="majorHAnsi" w:hAnsiTheme="majorHAnsi"/>
          <w:b/>
          <w:bCs/>
          <w:i/>
          <w:color w:val="1F4E79" w:themeColor="accent1" w:themeShade="80"/>
          <w:sz w:val="24"/>
          <w:szCs w:val="24"/>
          <w:lang w:val="ro-MD"/>
        </w:rPr>
        <w:t xml:space="preserve">surse </w:t>
      </w:r>
      <w:r w:rsidR="00A23904">
        <w:rPr>
          <w:rFonts w:asciiTheme="majorHAnsi" w:hAnsiTheme="majorHAnsi"/>
          <w:b/>
          <w:bCs/>
          <w:i/>
          <w:color w:val="1F4E79" w:themeColor="accent1" w:themeShade="80"/>
          <w:sz w:val="24"/>
          <w:szCs w:val="24"/>
          <w:lang w:val="ro-MD"/>
        </w:rPr>
        <w:t>financi</w:t>
      </w:r>
      <w:r w:rsidR="00A23904" w:rsidRPr="008915AE">
        <w:rPr>
          <w:rFonts w:asciiTheme="majorHAnsi" w:hAnsiTheme="majorHAnsi"/>
          <w:b/>
          <w:bCs/>
          <w:i/>
          <w:color w:val="1F4E79" w:themeColor="accent1" w:themeShade="80"/>
          <w:sz w:val="24"/>
          <w:szCs w:val="24"/>
          <w:lang w:val="ro-MD"/>
        </w:rPr>
        <w:t xml:space="preserve">are </w:t>
      </w:r>
      <w:r w:rsidRPr="008915AE">
        <w:rPr>
          <w:rFonts w:asciiTheme="majorHAnsi" w:hAnsiTheme="majorHAnsi"/>
          <w:b/>
          <w:bCs/>
          <w:i/>
          <w:color w:val="1F4E79" w:themeColor="accent1" w:themeShade="80"/>
          <w:sz w:val="24"/>
          <w:szCs w:val="24"/>
          <w:lang w:val="ro-MD"/>
        </w:rPr>
        <w:t xml:space="preserve">sigure rămâne a fi </w:t>
      </w:r>
      <w:r w:rsidR="00A23904" w:rsidRPr="008915AE">
        <w:rPr>
          <w:rFonts w:asciiTheme="majorHAnsi" w:hAnsiTheme="majorHAnsi"/>
          <w:b/>
          <w:bCs/>
          <w:i/>
          <w:color w:val="1F4E79" w:themeColor="accent1" w:themeShade="80"/>
          <w:sz w:val="24"/>
          <w:szCs w:val="24"/>
          <w:lang w:val="ro-MD"/>
        </w:rPr>
        <w:t xml:space="preserve">în continuare </w:t>
      </w:r>
      <w:r w:rsidRPr="008915AE">
        <w:rPr>
          <w:rFonts w:asciiTheme="majorHAnsi" w:hAnsiTheme="majorHAnsi"/>
          <w:b/>
          <w:bCs/>
          <w:i/>
          <w:color w:val="1F4E79" w:themeColor="accent1" w:themeShade="80"/>
          <w:sz w:val="24"/>
          <w:szCs w:val="24"/>
          <w:lang w:val="ro-MD"/>
        </w:rPr>
        <w:t>o mare problemă.</w:t>
      </w:r>
      <w:bookmarkEnd w:id="35"/>
      <w:r>
        <w:rPr>
          <w:rFonts w:asciiTheme="majorHAnsi" w:hAnsiTheme="majorHAnsi"/>
          <w:b/>
          <w:bCs/>
          <w:i/>
          <w:color w:val="1F4E79" w:themeColor="accent1" w:themeShade="80"/>
          <w:sz w:val="24"/>
          <w:szCs w:val="24"/>
          <w:lang w:val="ro-MD"/>
        </w:rPr>
        <w:t xml:space="preserve"> </w:t>
      </w:r>
    </w:p>
    <w:p w14:paraId="3330971D" w14:textId="19F4F77C" w:rsidR="003B5F00" w:rsidRPr="00FB5EE6" w:rsidRDefault="003B5F00" w:rsidP="001F3ABC">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O estimare adecvată este necesară pentru cunoaște</w:t>
      </w:r>
      <w:r w:rsidR="00A23904">
        <w:rPr>
          <w:rFonts w:asciiTheme="majorHAnsi" w:eastAsia="Calibri" w:hAnsiTheme="majorHAnsi" w:cstheme="majorHAnsi"/>
          <w:bCs/>
          <w:sz w:val="24"/>
          <w:szCs w:val="24"/>
          <w:lang w:val="ro-MD"/>
        </w:rPr>
        <w:t>rea</w:t>
      </w:r>
      <w:r w:rsidRPr="00FB5EE6">
        <w:rPr>
          <w:rFonts w:asciiTheme="majorHAnsi" w:eastAsia="Calibri" w:hAnsiTheme="majorHAnsi" w:cstheme="majorHAnsi"/>
          <w:bCs/>
          <w:sz w:val="24"/>
          <w:szCs w:val="24"/>
          <w:lang w:val="ro-MD"/>
        </w:rPr>
        <w:t xml:space="preserve"> volumul</w:t>
      </w:r>
      <w:r w:rsidR="00A23904">
        <w:rPr>
          <w:rFonts w:asciiTheme="majorHAnsi" w:eastAsia="Calibri" w:hAnsiTheme="majorHAnsi" w:cstheme="majorHAnsi"/>
          <w:bCs/>
          <w:sz w:val="24"/>
          <w:szCs w:val="24"/>
          <w:lang w:val="ro-MD"/>
        </w:rPr>
        <w:t>ui</w:t>
      </w:r>
      <w:r w:rsidRPr="00FB5EE6">
        <w:rPr>
          <w:rFonts w:asciiTheme="majorHAnsi" w:eastAsia="Calibri" w:hAnsiTheme="majorHAnsi" w:cstheme="majorHAnsi"/>
          <w:bCs/>
          <w:sz w:val="24"/>
          <w:szCs w:val="24"/>
          <w:lang w:val="ro-MD"/>
        </w:rPr>
        <w:t xml:space="preserve"> alocațiilor bugetare viitoare și prognozarea acestora</w:t>
      </w:r>
      <w:r w:rsidR="00BE7992">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în vederea asumării unui angajament realist. Așadar, misiunea de audit și-a </w:t>
      </w:r>
      <w:r w:rsidRPr="00FB5EE6">
        <w:rPr>
          <w:rFonts w:asciiTheme="majorHAnsi" w:eastAsia="Calibri" w:hAnsiTheme="majorHAnsi" w:cstheme="majorHAnsi"/>
          <w:bCs/>
          <w:sz w:val="24"/>
          <w:szCs w:val="24"/>
          <w:lang w:val="ro-MD"/>
        </w:rPr>
        <w:lastRenderedPageBreak/>
        <w:t xml:space="preserve">propus să evalueze caracterul realist și corect al estimării costurilor aferente acțiunilor de implementare a </w:t>
      </w:r>
      <w:r w:rsidR="00BB74B9" w:rsidRPr="00FB5EE6">
        <w:rPr>
          <w:rFonts w:asciiTheme="majorHAnsi" w:eastAsia="Calibri" w:hAnsiTheme="majorHAnsi" w:cstheme="majorHAnsi"/>
          <w:bCs/>
          <w:sz w:val="24"/>
          <w:szCs w:val="24"/>
          <w:lang w:val="ro-MD"/>
        </w:rPr>
        <w:t>SNDR</w:t>
      </w:r>
      <w:r w:rsidRPr="00FB5EE6">
        <w:rPr>
          <w:rFonts w:asciiTheme="majorHAnsi" w:eastAsia="Calibri" w:hAnsiTheme="majorHAnsi" w:cstheme="majorHAnsi"/>
          <w:bCs/>
          <w:sz w:val="24"/>
          <w:szCs w:val="24"/>
          <w:lang w:val="ro-MD"/>
        </w:rPr>
        <w:t>.</w:t>
      </w:r>
    </w:p>
    <w:p w14:paraId="6A21FF49" w14:textId="10B49DE5" w:rsidR="0040160A" w:rsidRPr="00FB5EE6" w:rsidRDefault="00BB74B9" w:rsidP="001F3ABC">
      <w:pPr>
        <w:spacing w:after="0" w:line="276" w:lineRule="auto"/>
        <w:ind w:firstLine="567"/>
        <w:jc w:val="both"/>
        <w:rPr>
          <w:rFonts w:asciiTheme="majorHAnsi" w:eastAsia="Calibri" w:hAnsiTheme="majorHAnsi" w:cstheme="majorHAnsi"/>
          <w:bCs/>
          <w:sz w:val="24"/>
          <w:szCs w:val="24"/>
          <w:lang w:val="ro-MD"/>
        </w:rPr>
      </w:pPr>
      <w:r w:rsidRPr="00FD5DAC">
        <w:rPr>
          <w:rFonts w:asciiTheme="majorHAnsi" w:eastAsia="Calibri" w:hAnsiTheme="majorHAnsi" w:cstheme="majorHAnsi"/>
          <w:bCs/>
          <w:sz w:val="24"/>
          <w:szCs w:val="24"/>
          <w:lang w:val="ro-MD"/>
        </w:rPr>
        <w:t>La etapa de elaborare a SNDR</w:t>
      </w:r>
      <w:r w:rsidR="003B5F00" w:rsidRPr="00FD5DAC">
        <w:rPr>
          <w:rFonts w:asciiTheme="majorHAnsi" w:eastAsia="Calibri" w:hAnsiTheme="majorHAnsi" w:cstheme="majorHAnsi"/>
          <w:bCs/>
          <w:sz w:val="24"/>
          <w:szCs w:val="24"/>
          <w:lang w:val="ro-MD"/>
        </w:rPr>
        <w:t xml:space="preserve">, costul total al acțiunilor pentru implementarea </w:t>
      </w:r>
      <w:r w:rsidR="00BE7992" w:rsidRPr="00FD5DAC">
        <w:rPr>
          <w:rFonts w:asciiTheme="majorHAnsi" w:eastAsia="Calibri" w:hAnsiTheme="majorHAnsi" w:cstheme="majorHAnsi"/>
          <w:bCs/>
          <w:sz w:val="24"/>
          <w:szCs w:val="24"/>
          <w:lang w:val="ro-MD"/>
        </w:rPr>
        <w:t>S</w:t>
      </w:r>
      <w:r w:rsidRPr="00FD5DAC">
        <w:rPr>
          <w:rFonts w:asciiTheme="majorHAnsi" w:eastAsia="Calibri" w:hAnsiTheme="majorHAnsi" w:cstheme="majorHAnsi"/>
          <w:bCs/>
          <w:sz w:val="24"/>
          <w:szCs w:val="24"/>
          <w:lang w:val="ro-MD"/>
        </w:rPr>
        <w:t>trategiei</w:t>
      </w:r>
      <w:r w:rsidR="00BE7992" w:rsidRPr="00FD5DAC">
        <w:rPr>
          <w:rFonts w:asciiTheme="majorHAnsi" w:eastAsia="Calibri" w:hAnsiTheme="majorHAnsi" w:cstheme="majorHAnsi"/>
          <w:bCs/>
          <w:sz w:val="24"/>
          <w:szCs w:val="24"/>
          <w:lang w:val="ro-MD"/>
        </w:rPr>
        <w:t>,</w:t>
      </w:r>
      <w:r w:rsidRPr="00FD5DAC">
        <w:rPr>
          <w:rFonts w:asciiTheme="majorHAnsi" w:eastAsia="Calibri" w:hAnsiTheme="majorHAnsi" w:cstheme="majorHAnsi"/>
          <w:bCs/>
          <w:sz w:val="24"/>
          <w:szCs w:val="24"/>
          <w:lang w:val="ro-MD"/>
        </w:rPr>
        <w:t xml:space="preserve"> </w:t>
      </w:r>
      <w:r w:rsidR="00BE7992" w:rsidRPr="00FD5DAC">
        <w:rPr>
          <w:rFonts w:asciiTheme="majorHAnsi" w:eastAsia="Calibri" w:hAnsiTheme="majorHAnsi" w:cstheme="majorHAnsi"/>
          <w:bCs/>
          <w:sz w:val="24"/>
          <w:szCs w:val="24"/>
          <w:lang w:val="ro-MD"/>
        </w:rPr>
        <w:t>reflectare în Planul de acțiuni aprobat prin HG nr.485 din 29.06.2017</w:t>
      </w:r>
      <w:r w:rsidR="00BE7992" w:rsidRPr="00FD5DAC">
        <w:rPr>
          <w:rStyle w:val="FootnoteReference"/>
          <w:rFonts w:asciiTheme="majorHAnsi" w:eastAsia="Calibri" w:hAnsiTheme="majorHAnsi" w:cstheme="majorHAnsi"/>
          <w:bCs/>
          <w:sz w:val="24"/>
          <w:szCs w:val="24"/>
          <w:lang w:val="ro-MD"/>
        </w:rPr>
        <w:footnoteReference w:id="25"/>
      </w:r>
      <w:r w:rsidR="00BE7992" w:rsidRPr="00FD5DAC">
        <w:rPr>
          <w:rFonts w:asciiTheme="majorHAnsi" w:eastAsia="Calibri" w:hAnsiTheme="majorHAnsi" w:cstheme="majorHAnsi"/>
          <w:bCs/>
          <w:sz w:val="24"/>
          <w:szCs w:val="24"/>
          <w:lang w:val="ro-MD"/>
        </w:rPr>
        <w:t xml:space="preserve">, </w:t>
      </w:r>
      <w:r w:rsidR="003B5F00" w:rsidRPr="00FD5DAC">
        <w:rPr>
          <w:rFonts w:asciiTheme="majorHAnsi" w:eastAsia="Calibri" w:hAnsiTheme="majorHAnsi" w:cstheme="majorHAnsi"/>
          <w:bCs/>
          <w:sz w:val="24"/>
          <w:szCs w:val="24"/>
          <w:lang w:val="ro-MD"/>
        </w:rPr>
        <w:t>a fost estimat la c</w:t>
      </w:r>
      <w:r w:rsidR="00C60227" w:rsidRPr="00FD5DAC">
        <w:rPr>
          <w:rFonts w:asciiTheme="majorHAnsi" w:eastAsia="Calibri" w:hAnsiTheme="majorHAnsi" w:cstheme="majorHAnsi"/>
          <w:bCs/>
          <w:sz w:val="24"/>
          <w:szCs w:val="24"/>
          <w:lang w:val="ro-MD"/>
        </w:rPr>
        <w:t xml:space="preserve">irca </w:t>
      </w:r>
      <w:r w:rsidR="00C60227" w:rsidRPr="00FD5DAC">
        <w:rPr>
          <w:rFonts w:asciiTheme="majorHAnsi" w:eastAsia="Calibri" w:hAnsiTheme="majorHAnsi" w:cstheme="majorHAnsi"/>
          <w:b/>
          <w:bCs/>
          <w:sz w:val="24"/>
          <w:szCs w:val="24"/>
          <w:lang w:val="ro-MD"/>
        </w:rPr>
        <w:t>4,34 m</w:t>
      </w:r>
      <w:r w:rsidR="00C47640" w:rsidRPr="00FD5DAC">
        <w:rPr>
          <w:rFonts w:asciiTheme="majorHAnsi" w:eastAsia="Calibri" w:hAnsiTheme="majorHAnsi" w:cstheme="majorHAnsi"/>
          <w:b/>
          <w:bCs/>
          <w:sz w:val="24"/>
          <w:szCs w:val="24"/>
          <w:lang w:val="ro-MD"/>
        </w:rPr>
        <w:t>r</w:t>
      </w:r>
      <w:r w:rsidR="00C60227" w:rsidRPr="00FD5DAC">
        <w:rPr>
          <w:rFonts w:asciiTheme="majorHAnsi" w:eastAsia="Calibri" w:hAnsiTheme="majorHAnsi" w:cstheme="majorHAnsi"/>
          <w:b/>
          <w:bCs/>
          <w:sz w:val="24"/>
          <w:szCs w:val="24"/>
          <w:lang w:val="ro-MD"/>
        </w:rPr>
        <w:t>ld</w:t>
      </w:r>
      <w:r w:rsidR="003B5F00" w:rsidRPr="00FD5DAC">
        <w:rPr>
          <w:rFonts w:asciiTheme="majorHAnsi" w:eastAsia="Calibri" w:hAnsiTheme="majorHAnsi" w:cstheme="majorHAnsi"/>
          <w:b/>
          <w:bCs/>
          <w:sz w:val="24"/>
          <w:szCs w:val="24"/>
          <w:lang w:val="ro-MD"/>
        </w:rPr>
        <w:t>.</w:t>
      </w:r>
      <w:r w:rsidR="00B21F71" w:rsidRPr="00FD5DAC">
        <w:rPr>
          <w:rFonts w:asciiTheme="majorHAnsi" w:eastAsia="Calibri" w:hAnsiTheme="majorHAnsi" w:cstheme="majorHAnsi"/>
          <w:b/>
          <w:bCs/>
          <w:sz w:val="24"/>
          <w:szCs w:val="24"/>
          <w:lang w:val="ro-MD"/>
        </w:rPr>
        <w:t>lei</w:t>
      </w:r>
      <w:r w:rsidR="003B5F00" w:rsidRPr="00FD5DAC">
        <w:rPr>
          <w:rFonts w:asciiTheme="majorHAnsi" w:eastAsia="Calibri" w:hAnsiTheme="majorHAnsi" w:cstheme="majorHAnsi"/>
          <w:bCs/>
          <w:sz w:val="24"/>
          <w:szCs w:val="24"/>
          <w:lang w:val="ro-MD"/>
        </w:rPr>
        <w:t xml:space="preserve">. </w:t>
      </w:r>
      <w:r w:rsidR="0065541F" w:rsidRPr="00FD5DAC">
        <w:rPr>
          <w:rFonts w:asciiTheme="majorHAnsi" w:eastAsia="Calibri" w:hAnsiTheme="majorHAnsi" w:cstheme="majorHAnsi"/>
          <w:bCs/>
          <w:sz w:val="24"/>
          <w:szCs w:val="24"/>
          <w:lang w:val="ro-MD"/>
        </w:rPr>
        <w:t xml:space="preserve">Estimarea costurilor </w:t>
      </w:r>
      <w:r w:rsidR="00BE7992" w:rsidRPr="00FD5DAC">
        <w:rPr>
          <w:rFonts w:asciiTheme="majorHAnsi" w:eastAsia="Calibri" w:hAnsiTheme="majorHAnsi" w:cstheme="majorHAnsi"/>
          <w:bCs/>
          <w:sz w:val="24"/>
          <w:szCs w:val="24"/>
          <w:lang w:val="ro-MD"/>
        </w:rPr>
        <w:t xml:space="preserve">acțiunilor </w:t>
      </w:r>
      <w:r w:rsidR="0065541F" w:rsidRPr="00FD5DAC">
        <w:rPr>
          <w:rFonts w:asciiTheme="majorHAnsi" w:eastAsia="Calibri" w:hAnsiTheme="majorHAnsi" w:cstheme="majorHAnsi"/>
          <w:bCs/>
          <w:sz w:val="24"/>
          <w:szCs w:val="24"/>
          <w:lang w:val="ro-MD"/>
        </w:rPr>
        <w:t xml:space="preserve">necesare pentru </w:t>
      </w:r>
      <w:r w:rsidR="0087013F" w:rsidRPr="00FD5DAC">
        <w:rPr>
          <w:rFonts w:asciiTheme="majorHAnsi" w:eastAsia="Calibri" w:hAnsiTheme="majorHAnsi" w:cstheme="majorHAnsi"/>
          <w:bCs/>
          <w:sz w:val="24"/>
          <w:szCs w:val="24"/>
          <w:lang w:val="ro-MD"/>
        </w:rPr>
        <w:t>implementarea</w:t>
      </w:r>
      <w:r w:rsidR="0065541F" w:rsidRPr="00FD5DAC">
        <w:rPr>
          <w:rFonts w:asciiTheme="majorHAnsi" w:eastAsia="Calibri" w:hAnsiTheme="majorHAnsi" w:cstheme="majorHAnsi"/>
          <w:bCs/>
          <w:sz w:val="24"/>
          <w:szCs w:val="24"/>
          <w:lang w:val="ro-MD"/>
        </w:rPr>
        <w:t xml:space="preserve"> SNDR 2016-2020 s-a </w:t>
      </w:r>
      <w:r w:rsidR="0087013F" w:rsidRPr="00FD5DAC">
        <w:rPr>
          <w:rFonts w:asciiTheme="majorHAnsi" w:eastAsia="Calibri" w:hAnsiTheme="majorHAnsi" w:cstheme="majorHAnsi"/>
          <w:bCs/>
          <w:sz w:val="24"/>
          <w:szCs w:val="24"/>
          <w:lang w:val="ro-MD"/>
        </w:rPr>
        <w:t>efectu</w:t>
      </w:r>
      <w:r w:rsidR="0065541F" w:rsidRPr="00FD5DAC">
        <w:rPr>
          <w:rFonts w:asciiTheme="majorHAnsi" w:eastAsia="Calibri" w:hAnsiTheme="majorHAnsi" w:cstheme="majorHAnsi"/>
          <w:bCs/>
          <w:sz w:val="24"/>
          <w:szCs w:val="24"/>
          <w:lang w:val="ro-MD"/>
        </w:rPr>
        <w:t xml:space="preserve">at prin prisma a trei surse existente </w:t>
      </w:r>
      <w:r w:rsidR="00BE7992" w:rsidRPr="00FD5DAC">
        <w:rPr>
          <w:rFonts w:asciiTheme="majorHAnsi" w:eastAsia="Calibri" w:hAnsiTheme="majorHAnsi" w:cstheme="majorHAnsi"/>
          <w:bCs/>
          <w:sz w:val="24"/>
          <w:szCs w:val="24"/>
          <w:lang w:val="ro-MD"/>
        </w:rPr>
        <w:t>în</w:t>
      </w:r>
      <w:r w:rsidR="0065541F" w:rsidRPr="00FD5DAC">
        <w:rPr>
          <w:rFonts w:asciiTheme="majorHAnsi" w:eastAsia="Calibri" w:hAnsiTheme="majorHAnsi" w:cstheme="majorHAnsi"/>
          <w:bCs/>
          <w:sz w:val="24"/>
          <w:szCs w:val="24"/>
          <w:lang w:val="ro-MD"/>
        </w:rPr>
        <w:t xml:space="preserve"> acea perioadă: documentele de planificare la nivel național (strategii sectoriale), documentele de planificare la nivel regional și </w:t>
      </w:r>
      <w:r w:rsidR="00086794" w:rsidRPr="00FD5DAC">
        <w:rPr>
          <w:rFonts w:asciiTheme="majorHAnsi" w:eastAsia="Calibri" w:hAnsiTheme="majorHAnsi" w:cstheme="majorHAnsi"/>
          <w:bCs/>
          <w:sz w:val="24"/>
          <w:szCs w:val="24"/>
          <w:lang w:val="ro-MD"/>
        </w:rPr>
        <w:t>re</w:t>
      </w:r>
      <w:r w:rsidR="0065541F" w:rsidRPr="00FD5DAC">
        <w:rPr>
          <w:rFonts w:asciiTheme="majorHAnsi" w:eastAsia="Calibri" w:hAnsiTheme="majorHAnsi" w:cstheme="majorHAnsi"/>
          <w:bCs/>
          <w:sz w:val="24"/>
          <w:szCs w:val="24"/>
          <w:lang w:val="ro-MD"/>
        </w:rPr>
        <w:t>sursele financiare planificate de către partenerii de dezvoltare.</w:t>
      </w:r>
      <w:r w:rsidR="0040160A" w:rsidRPr="00FD5DAC">
        <w:rPr>
          <w:rFonts w:asciiTheme="majorHAnsi" w:eastAsia="Calibri" w:hAnsiTheme="majorHAnsi" w:cstheme="majorHAnsi"/>
          <w:bCs/>
          <w:sz w:val="24"/>
          <w:szCs w:val="24"/>
          <w:lang w:val="ro-MD"/>
        </w:rPr>
        <w:t xml:space="preserve"> Astfel, unele din</w:t>
      </w:r>
      <w:r w:rsidR="0087013F" w:rsidRPr="00FD5DAC">
        <w:rPr>
          <w:rFonts w:asciiTheme="majorHAnsi" w:eastAsia="Calibri" w:hAnsiTheme="majorHAnsi" w:cstheme="majorHAnsi"/>
          <w:bCs/>
          <w:sz w:val="24"/>
          <w:szCs w:val="24"/>
          <w:lang w:val="ro-MD"/>
        </w:rPr>
        <w:t>tre</w:t>
      </w:r>
      <w:r w:rsidR="0040160A" w:rsidRPr="00FD5DAC">
        <w:rPr>
          <w:rFonts w:asciiTheme="majorHAnsi" w:eastAsia="Calibri" w:hAnsiTheme="majorHAnsi" w:cstheme="majorHAnsi"/>
          <w:bCs/>
          <w:sz w:val="24"/>
          <w:szCs w:val="24"/>
          <w:lang w:val="ro-MD"/>
        </w:rPr>
        <w:t xml:space="preserve"> costuri au fost planificate și estimate conform </w:t>
      </w:r>
      <w:r w:rsidR="00086794" w:rsidRPr="00FD5DAC">
        <w:rPr>
          <w:rFonts w:asciiTheme="majorHAnsi" w:eastAsia="Calibri" w:hAnsiTheme="majorHAnsi" w:cstheme="majorHAnsi"/>
          <w:bCs/>
          <w:sz w:val="24"/>
          <w:szCs w:val="24"/>
          <w:lang w:val="ro-MD"/>
        </w:rPr>
        <w:t>re</w:t>
      </w:r>
      <w:r w:rsidR="0040160A" w:rsidRPr="00FD5DAC">
        <w:rPr>
          <w:rFonts w:asciiTheme="majorHAnsi" w:eastAsia="Calibri" w:hAnsiTheme="majorHAnsi" w:cstheme="majorHAnsi"/>
          <w:bCs/>
          <w:sz w:val="24"/>
          <w:szCs w:val="24"/>
          <w:lang w:val="ro-MD"/>
        </w:rPr>
        <w:t>surselor alocate de către partenerii de dezvoltare, conceptelor</w:t>
      </w:r>
      <w:r w:rsidR="0040160A" w:rsidRPr="00FB5EE6">
        <w:rPr>
          <w:rFonts w:asciiTheme="majorHAnsi" w:eastAsia="Calibri" w:hAnsiTheme="majorHAnsi" w:cstheme="majorHAnsi"/>
          <w:bCs/>
          <w:sz w:val="24"/>
          <w:szCs w:val="24"/>
          <w:lang w:val="ro-MD"/>
        </w:rPr>
        <w:t xml:space="preserve"> de proiecte viabile pentru finanțare, care au fost implementate cu suportul partenerilor de dezvoltare (UE, GIZ, Banca Mondială), în domenii</w:t>
      </w:r>
      <w:r w:rsidR="0087013F">
        <w:rPr>
          <w:rFonts w:asciiTheme="majorHAnsi" w:eastAsia="Calibri" w:hAnsiTheme="majorHAnsi" w:cstheme="majorHAnsi"/>
          <w:bCs/>
          <w:sz w:val="24"/>
          <w:szCs w:val="24"/>
          <w:lang w:val="ro-MD"/>
        </w:rPr>
        <w:t>le</w:t>
      </w:r>
      <w:r w:rsidR="0040160A" w:rsidRPr="00FB5EE6">
        <w:rPr>
          <w:rFonts w:asciiTheme="majorHAnsi" w:eastAsia="Calibri" w:hAnsiTheme="majorHAnsi" w:cstheme="majorHAnsi"/>
          <w:bCs/>
          <w:sz w:val="24"/>
          <w:szCs w:val="24"/>
          <w:lang w:val="ro-MD"/>
        </w:rPr>
        <w:t xml:space="preserve"> ce țin de sporirea eficienței energetice, managementul deșeurilor solide, apr</w:t>
      </w:r>
      <w:r w:rsidR="00247938" w:rsidRPr="00FB5EE6">
        <w:rPr>
          <w:rFonts w:asciiTheme="majorHAnsi" w:eastAsia="Calibri" w:hAnsiTheme="majorHAnsi" w:cstheme="majorHAnsi"/>
          <w:bCs/>
          <w:sz w:val="24"/>
          <w:szCs w:val="24"/>
          <w:lang w:val="ro-MD"/>
        </w:rPr>
        <w:t>ovizionare</w:t>
      </w:r>
      <w:r w:rsidR="0087013F">
        <w:rPr>
          <w:rFonts w:asciiTheme="majorHAnsi" w:eastAsia="Calibri" w:hAnsiTheme="majorHAnsi" w:cstheme="majorHAnsi"/>
          <w:bCs/>
          <w:sz w:val="24"/>
          <w:szCs w:val="24"/>
          <w:lang w:val="ro-MD"/>
        </w:rPr>
        <w:t xml:space="preserve">a </w:t>
      </w:r>
      <w:r w:rsidR="00247938" w:rsidRPr="00FB5EE6">
        <w:rPr>
          <w:rFonts w:asciiTheme="majorHAnsi" w:eastAsia="Calibri" w:hAnsiTheme="majorHAnsi" w:cstheme="majorHAnsi"/>
          <w:bCs/>
          <w:sz w:val="24"/>
          <w:szCs w:val="24"/>
          <w:lang w:val="ro-MD"/>
        </w:rPr>
        <w:t xml:space="preserve"> cu apă și canalizare, fără a avea o asigurare certă de </w:t>
      </w:r>
      <w:r w:rsidR="00AD5DD0" w:rsidRPr="00FB5EE6">
        <w:rPr>
          <w:rFonts w:asciiTheme="majorHAnsi" w:eastAsia="Calibri" w:hAnsiTheme="majorHAnsi" w:cstheme="majorHAnsi"/>
          <w:bCs/>
          <w:sz w:val="24"/>
          <w:szCs w:val="24"/>
          <w:lang w:val="ro-MD"/>
        </w:rPr>
        <w:t>sup</w:t>
      </w:r>
      <w:r w:rsidR="00247938" w:rsidRPr="00FB5EE6">
        <w:rPr>
          <w:rFonts w:asciiTheme="majorHAnsi" w:eastAsia="Calibri" w:hAnsiTheme="majorHAnsi" w:cstheme="majorHAnsi"/>
          <w:bCs/>
          <w:sz w:val="24"/>
          <w:szCs w:val="24"/>
          <w:lang w:val="ro-MD"/>
        </w:rPr>
        <w:t>ort din partea acestora.</w:t>
      </w:r>
    </w:p>
    <w:p w14:paraId="354B85DC" w14:textId="7C1A1202" w:rsidR="00A56447" w:rsidRPr="00FB5EE6" w:rsidRDefault="0065541F" w:rsidP="00A56447">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Totodată, perioada de referință a coincis cu etapa de planificare și programare a Documentului Unic de </w:t>
      </w:r>
      <w:r w:rsidRPr="00BD5E11">
        <w:rPr>
          <w:rFonts w:asciiTheme="majorHAnsi" w:eastAsia="Calibri" w:hAnsiTheme="majorHAnsi" w:cstheme="majorHAnsi"/>
          <w:bCs/>
          <w:sz w:val="24"/>
          <w:szCs w:val="24"/>
          <w:lang w:val="ro-MD"/>
        </w:rPr>
        <w:t>Program</w:t>
      </w:r>
      <w:r w:rsidRPr="003966B4">
        <w:rPr>
          <w:rFonts w:asciiTheme="majorHAnsi" w:eastAsia="Calibri" w:hAnsiTheme="majorHAnsi" w:cstheme="majorHAnsi"/>
          <w:bCs/>
          <w:sz w:val="24"/>
          <w:szCs w:val="24"/>
          <w:lang w:val="ro-MD"/>
        </w:rPr>
        <w:t>. Astfel</w:t>
      </w:r>
      <w:r w:rsidRPr="00FB5EE6">
        <w:rPr>
          <w:rFonts w:asciiTheme="majorHAnsi" w:eastAsia="Calibri" w:hAnsiTheme="majorHAnsi" w:cstheme="majorHAnsi"/>
          <w:bCs/>
          <w:sz w:val="24"/>
          <w:szCs w:val="24"/>
          <w:lang w:val="ro-MD"/>
        </w:rPr>
        <w:t xml:space="preserve">, o parte din costurile estimate au fost deduse din cererile de finanțare complete recepționate și analizate în cadrul Concursului de proiecte pentru finanțare din FNDR din 2016, proiectele selectate în DUP pentru anii 2017-2020. Costurile estimative pentru implementarea proiectelor selectate în DUP pentru anii 2017-2020, cu solicitarea finanțării </w:t>
      </w:r>
      <w:r w:rsidR="0021410B" w:rsidRPr="00FB5EE6">
        <w:rPr>
          <w:rFonts w:asciiTheme="majorHAnsi" w:eastAsia="Calibri" w:hAnsiTheme="majorHAnsi" w:cstheme="majorHAnsi"/>
          <w:bCs/>
          <w:sz w:val="24"/>
          <w:szCs w:val="24"/>
          <w:lang w:val="ro-MD"/>
        </w:rPr>
        <w:t>din FNDR</w:t>
      </w:r>
      <w:r w:rsidR="00F2107E">
        <w:rPr>
          <w:rFonts w:asciiTheme="majorHAnsi" w:eastAsia="Calibri" w:hAnsiTheme="majorHAnsi" w:cstheme="majorHAnsi"/>
          <w:bCs/>
          <w:sz w:val="24"/>
          <w:szCs w:val="24"/>
          <w:lang w:val="ro-MD"/>
        </w:rPr>
        <w:t>,</w:t>
      </w:r>
      <w:r w:rsidR="0021410B" w:rsidRPr="00FB5EE6">
        <w:rPr>
          <w:rFonts w:asciiTheme="majorHAnsi" w:eastAsia="Calibri" w:hAnsiTheme="majorHAnsi" w:cstheme="majorHAnsi"/>
          <w:bCs/>
          <w:sz w:val="24"/>
          <w:szCs w:val="24"/>
          <w:lang w:val="ro-MD"/>
        </w:rPr>
        <w:t xml:space="preserve"> a</w:t>
      </w:r>
      <w:r w:rsidR="00F2107E">
        <w:rPr>
          <w:rFonts w:asciiTheme="majorHAnsi" w:eastAsia="Calibri" w:hAnsiTheme="majorHAnsi" w:cstheme="majorHAnsi"/>
          <w:bCs/>
          <w:sz w:val="24"/>
          <w:szCs w:val="24"/>
          <w:lang w:val="ro-MD"/>
        </w:rPr>
        <w:t>u</w:t>
      </w:r>
      <w:r w:rsidR="0021410B" w:rsidRPr="00FB5EE6">
        <w:rPr>
          <w:rFonts w:asciiTheme="majorHAnsi" w:eastAsia="Calibri" w:hAnsiTheme="majorHAnsi" w:cstheme="majorHAnsi"/>
          <w:bCs/>
          <w:sz w:val="24"/>
          <w:szCs w:val="24"/>
          <w:lang w:val="ro-MD"/>
        </w:rPr>
        <w:t xml:space="preserve"> constituit </w:t>
      </w:r>
      <w:r w:rsidR="00A56447" w:rsidRPr="00FB5EE6">
        <w:rPr>
          <w:rFonts w:asciiTheme="majorHAnsi" w:eastAsia="Calibri" w:hAnsiTheme="majorHAnsi" w:cstheme="majorHAnsi"/>
          <w:bCs/>
          <w:sz w:val="24"/>
          <w:szCs w:val="24"/>
          <w:lang w:val="ro-MD"/>
        </w:rPr>
        <w:t>2388,23 mil.lei.</w:t>
      </w:r>
    </w:p>
    <w:p w14:paraId="2D5B29CE" w14:textId="4C584D6F" w:rsidR="007F61AE" w:rsidRDefault="00F2107E" w:rsidP="001F3ABC">
      <w:pPr>
        <w:spacing w:after="0" w:line="276" w:lineRule="auto"/>
        <w:ind w:firstLine="567"/>
        <w:jc w:val="both"/>
        <w:rPr>
          <w:rFonts w:asciiTheme="majorHAnsi" w:eastAsia="Calibri" w:hAnsiTheme="majorHAnsi" w:cstheme="majorHAnsi"/>
          <w:bCs/>
          <w:sz w:val="24"/>
          <w:szCs w:val="24"/>
          <w:lang w:val="ro-MD"/>
        </w:rPr>
      </w:pPr>
      <w:r>
        <w:rPr>
          <w:rFonts w:asciiTheme="majorHAnsi" w:eastAsia="Calibri" w:hAnsiTheme="majorHAnsi" w:cstheme="majorHAnsi"/>
          <w:bCs/>
          <w:sz w:val="24"/>
          <w:szCs w:val="24"/>
          <w:lang w:val="ro-MD"/>
        </w:rPr>
        <w:t>M</w:t>
      </w:r>
      <w:r w:rsidR="007F61AE" w:rsidRPr="00FB5EE6">
        <w:rPr>
          <w:rFonts w:asciiTheme="majorHAnsi" w:eastAsia="Calibri" w:hAnsiTheme="majorHAnsi" w:cstheme="majorHAnsi"/>
          <w:bCs/>
          <w:sz w:val="24"/>
          <w:szCs w:val="24"/>
          <w:lang w:val="ro-MD"/>
        </w:rPr>
        <w:t>isiun</w:t>
      </w:r>
      <w:r>
        <w:rPr>
          <w:rFonts w:asciiTheme="majorHAnsi" w:eastAsia="Calibri" w:hAnsiTheme="majorHAnsi" w:cstheme="majorHAnsi"/>
          <w:bCs/>
          <w:sz w:val="24"/>
          <w:szCs w:val="24"/>
          <w:lang w:val="ro-MD"/>
        </w:rPr>
        <w:t>ea</w:t>
      </w:r>
      <w:r w:rsidR="007F61AE" w:rsidRPr="00FB5EE6">
        <w:rPr>
          <w:rFonts w:asciiTheme="majorHAnsi" w:eastAsia="Calibri" w:hAnsiTheme="majorHAnsi" w:cstheme="majorHAnsi"/>
          <w:bCs/>
          <w:sz w:val="24"/>
          <w:szCs w:val="24"/>
          <w:lang w:val="ro-MD"/>
        </w:rPr>
        <w:t xml:space="preserve"> de audit în cadrul MADRM a </w:t>
      </w:r>
      <w:r>
        <w:rPr>
          <w:rFonts w:asciiTheme="majorHAnsi" w:eastAsia="Calibri" w:hAnsiTheme="majorHAnsi" w:cstheme="majorHAnsi"/>
          <w:bCs/>
          <w:sz w:val="24"/>
          <w:szCs w:val="24"/>
          <w:lang w:val="ro-MD"/>
        </w:rPr>
        <w:t>atest</w:t>
      </w:r>
      <w:r w:rsidR="007F61AE" w:rsidRPr="00FB5EE6">
        <w:rPr>
          <w:rFonts w:asciiTheme="majorHAnsi" w:eastAsia="Calibri" w:hAnsiTheme="majorHAnsi" w:cstheme="majorHAnsi"/>
          <w:bCs/>
          <w:sz w:val="24"/>
          <w:szCs w:val="24"/>
          <w:lang w:val="ro-MD"/>
        </w:rPr>
        <w:t>at lipsa documentelor care să probeze realizarea studiilor</w:t>
      </w:r>
      <w:r w:rsidR="00A70142" w:rsidRPr="00FB5EE6">
        <w:rPr>
          <w:rFonts w:asciiTheme="majorHAnsi" w:eastAsia="Calibri" w:hAnsiTheme="majorHAnsi" w:cstheme="majorHAnsi"/>
          <w:bCs/>
          <w:sz w:val="24"/>
          <w:szCs w:val="24"/>
          <w:lang w:val="ro-MD"/>
        </w:rPr>
        <w:t xml:space="preserve"> </w:t>
      </w:r>
      <w:r w:rsidR="007F61AE" w:rsidRPr="00FB5EE6">
        <w:rPr>
          <w:rFonts w:asciiTheme="majorHAnsi" w:eastAsia="Calibri" w:hAnsiTheme="majorHAnsi" w:cstheme="majorHAnsi"/>
          <w:bCs/>
          <w:sz w:val="24"/>
          <w:szCs w:val="24"/>
          <w:lang w:val="ro-MD"/>
        </w:rPr>
        <w:t xml:space="preserve">și calculelor în baza cărora au fost estimate costurile acțiunilor aferente implementării SNDR, în final costurile de implementare constituind </w:t>
      </w:r>
      <w:r w:rsidR="00E6439F" w:rsidRPr="00FB5EE6">
        <w:rPr>
          <w:rFonts w:asciiTheme="majorHAnsi" w:eastAsia="Calibri" w:hAnsiTheme="majorHAnsi" w:cstheme="majorHAnsi"/>
          <w:b/>
          <w:bCs/>
          <w:sz w:val="24"/>
          <w:szCs w:val="24"/>
          <w:lang w:val="ro-MD"/>
        </w:rPr>
        <w:t>1,29 ml</w:t>
      </w:r>
      <w:r w:rsidR="00C47640">
        <w:rPr>
          <w:rFonts w:asciiTheme="majorHAnsi" w:eastAsia="Calibri" w:hAnsiTheme="majorHAnsi" w:cstheme="majorHAnsi"/>
          <w:b/>
          <w:bCs/>
          <w:sz w:val="24"/>
          <w:szCs w:val="24"/>
          <w:lang w:val="ro-MD"/>
        </w:rPr>
        <w:t>r</w:t>
      </w:r>
      <w:r w:rsidR="00E6439F" w:rsidRPr="00FB5EE6">
        <w:rPr>
          <w:rFonts w:asciiTheme="majorHAnsi" w:eastAsia="Calibri" w:hAnsiTheme="majorHAnsi" w:cstheme="majorHAnsi"/>
          <w:b/>
          <w:bCs/>
          <w:sz w:val="24"/>
          <w:szCs w:val="24"/>
          <w:lang w:val="ro-MD"/>
        </w:rPr>
        <w:t>d.</w:t>
      </w:r>
      <w:r w:rsidR="00B21F71" w:rsidRPr="00FB5EE6">
        <w:rPr>
          <w:rFonts w:asciiTheme="majorHAnsi" w:eastAsia="Calibri" w:hAnsiTheme="majorHAnsi" w:cstheme="majorHAnsi"/>
          <w:b/>
          <w:bCs/>
          <w:sz w:val="24"/>
          <w:szCs w:val="24"/>
          <w:lang w:val="ro-MD"/>
        </w:rPr>
        <w:t>lei</w:t>
      </w:r>
      <w:r w:rsidR="007F61AE" w:rsidRPr="00FB5EE6">
        <w:rPr>
          <w:rFonts w:asciiTheme="majorHAnsi" w:eastAsia="Calibri" w:hAnsiTheme="majorHAnsi" w:cstheme="majorHAnsi"/>
          <w:bCs/>
          <w:sz w:val="24"/>
          <w:szCs w:val="24"/>
          <w:lang w:val="ro-MD"/>
        </w:rPr>
        <w:t xml:space="preserve">, </w:t>
      </w:r>
      <w:r w:rsidR="0040160A" w:rsidRPr="00FB5EE6">
        <w:rPr>
          <w:rFonts w:asciiTheme="majorHAnsi" w:eastAsia="Calibri" w:hAnsiTheme="majorHAnsi" w:cstheme="majorHAnsi"/>
          <w:bCs/>
          <w:sz w:val="24"/>
          <w:szCs w:val="24"/>
          <w:lang w:val="ro-MD"/>
        </w:rPr>
        <w:t xml:space="preserve">astfel </w:t>
      </w:r>
      <w:r w:rsidR="007F61AE" w:rsidRPr="00FB5EE6">
        <w:rPr>
          <w:rFonts w:asciiTheme="majorHAnsi" w:eastAsia="Calibri" w:hAnsiTheme="majorHAnsi" w:cstheme="majorHAnsi"/>
          <w:bCs/>
          <w:sz w:val="24"/>
          <w:szCs w:val="24"/>
          <w:lang w:val="ro-MD"/>
        </w:rPr>
        <w:t xml:space="preserve">atestându-se o diferență majoră de </w:t>
      </w:r>
      <w:r w:rsidR="00AA7ACF" w:rsidRPr="00FB5EE6">
        <w:rPr>
          <w:rFonts w:asciiTheme="majorHAnsi" w:eastAsia="Calibri" w:hAnsiTheme="majorHAnsi" w:cstheme="majorHAnsi"/>
          <w:b/>
          <w:bCs/>
          <w:sz w:val="24"/>
          <w:szCs w:val="24"/>
          <w:lang w:val="ro-MD"/>
        </w:rPr>
        <w:t>3,05 mlrd.</w:t>
      </w:r>
      <w:r w:rsidR="00B21F71" w:rsidRPr="00FB5EE6">
        <w:rPr>
          <w:rFonts w:asciiTheme="majorHAnsi" w:eastAsia="Calibri" w:hAnsiTheme="majorHAnsi" w:cstheme="majorHAnsi"/>
          <w:b/>
          <w:bCs/>
          <w:sz w:val="24"/>
          <w:szCs w:val="24"/>
          <w:lang w:val="ro-MD"/>
        </w:rPr>
        <w:t>lei</w:t>
      </w:r>
      <w:r w:rsidR="007F61AE" w:rsidRPr="00FB5EE6">
        <w:rPr>
          <w:rFonts w:asciiTheme="majorHAnsi" w:eastAsia="Calibri" w:hAnsiTheme="majorHAnsi" w:cstheme="majorHAnsi"/>
          <w:bCs/>
          <w:sz w:val="24"/>
          <w:szCs w:val="24"/>
          <w:lang w:val="ro-MD"/>
        </w:rPr>
        <w:t xml:space="preserve">, ceea ce a afectat realizarea integrală a </w:t>
      </w:r>
      <w:r w:rsidR="00C47640">
        <w:rPr>
          <w:rFonts w:asciiTheme="majorHAnsi" w:eastAsia="Calibri" w:hAnsiTheme="majorHAnsi" w:cstheme="majorHAnsi"/>
          <w:bCs/>
          <w:sz w:val="24"/>
          <w:szCs w:val="24"/>
          <w:lang w:val="ro-MD"/>
        </w:rPr>
        <w:t>P</w:t>
      </w:r>
      <w:r w:rsidR="007F61AE" w:rsidRPr="00FB5EE6">
        <w:rPr>
          <w:rFonts w:asciiTheme="majorHAnsi" w:eastAsia="Calibri" w:hAnsiTheme="majorHAnsi" w:cstheme="majorHAnsi"/>
          <w:bCs/>
          <w:sz w:val="24"/>
          <w:szCs w:val="24"/>
          <w:lang w:val="ro-MD"/>
        </w:rPr>
        <w:t xml:space="preserve">lanului </w:t>
      </w:r>
      <w:r w:rsidR="007F61AE" w:rsidRPr="00130D3E">
        <w:rPr>
          <w:rFonts w:asciiTheme="majorHAnsi" w:eastAsia="Calibri" w:hAnsiTheme="majorHAnsi" w:cstheme="majorHAnsi"/>
          <w:bCs/>
          <w:sz w:val="24"/>
          <w:szCs w:val="24"/>
          <w:lang w:val="ro-MD"/>
        </w:rPr>
        <w:t xml:space="preserve">de </w:t>
      </w:r>
      <w:r w:rsidR="007F61AE" w:rsidRPr="00BD5E11">
        <w:rPr>
          <w:rFonts w:asciiTheme="majorHAnsi" w:eastAsia="Calibri" w:hAnsiTheme="majorHAnsi" w:cstheme="majorHAnsi"/>
          <w:bCs/>
          <w:sz w:val="24"/>
          <w:szCs w:val="24"/>
          <w:lang w:val="ro-MD"/>
        </w:rPr>
        <w:t xml:space="preserve">acțiuni </w:t>
      </w:r>
      <w:r w:rsidR="00086794" w:rsidRPr="003966B4">
        <w:rPr>
          <w:rFonts w:asciiTheme="majorHAnsi" w:eastAsia="Calibri" w:hAnsiTheme="majorHAnsi" w:cstheme="majorHAnsi"/>
          <w:bCs/>
          <w:sz w:val="24"/>
          <w:szCs w:val="24"/>
          <w:lang w:val="ro-MD"/>
        </w:rPr>
        <w:t>privind</w:t>
      </w:r>
      <w:r w:rsidR="005D5BB6" w:rsidRPr="00FD5DAC">
        <w:rPr>
          <w:rFonts w:asciiTheme="majorHAnsi" w:eastAsia="Calibri" w:hAnsiTheme="majorHAnsi" w:cstheme="majorHAnsi"/>
          <w:bCs/>
          <w:sz w:val="24"/>
          <w:szCs w:val="24"/>
          <w:lang w:val="ro-MD"/>
        </w:rPr>
        <w:t xml:space="preserve"> implementarea </w:t>
      </w:r>
      <w:r w:rsidR="007F61AE" w:rsidRPr="00931499">
        <w:rPr>
          <w:rFonts w:asciiTheme="majorHAnsi" w:eastAsia="Calibri" w:hAnsiTheme="majorHAnsi" w:cstheme="majorHAnsi"/>
          <w:bCs/>
          <w:sz w:val="24"/>
          <w:szCs w:val="24"/>
          <w:lang w:val="ro-MD"/>
        </w:rPr>
        <w:t xml:space="preserve"> SNDR.</w:t>
      </w:r>
      <w:r w:rsidR="009673CE" w:rsidRPr="009C52AB">
        <w:rPr>
          <w:lang w:val="ro-MD"/>
        </w:rPr>
        <w:t xml:space="preserve"> </w:t>
      </w:r>
      <w:r w:rsidR="009673CE" w:rsidRPr="005D5BB6">
        <w:rPr>
          <w:rFonts w:asciiTheme="majorHAnsi" w:hAnsiTheme="majorHAnsi" w:cstheme="majorHAnsi"/>
          <w:sz w:val="24"/>
          <w:szCs w:val="24"/>
          <w:lang w:val="ro-MD"/>
        </w:rPr>
        <w:t xml:space="preserve">Totodată, </w:t>
      </w:r>
      <w:r w:rsidR="00C47640" w:rsidRPr="005D5BB6">
        <w:rPr>
          <w:rFonts w:asciiTheme="majorHAnsi" w:hAnsiTheme="majorHAnsi" w:cstheme="majorHAnsi"/>
          <w:sz w:val="24"/>
          <w:szCs w:val="24"/>
          <w:lang w:val="ro-MD"/>
        </w:rPr>
        <w:t>di</w:t>
      </w:r>
      <w:r w:rsidR="009673CE" w:rsidRPr="005D5BB6">
        <w:rPr>
          <w:rFonts w:asciiTheme="majorHAnsi" w:hAnsiTheme="majorHAnsi" w:cstheme="majorHAnsi"/>
          <w:sz w:val="24"/>
          <w:szCs w:val="24"/>
          <w:lang w:val="ro-MD"/>
        </w:rPr>
        <w:t xml:space="preserve">n lipsa </w:t>
      </w:r>
      <w:r w:rsidR="00B91E86" w:rsidRPr="005D5BB6">
        <w:rPr>
          <w:rFonts w:asciiTheme="majorHAnsi" w:hAnsiTheme="majorHAnsi" w:cstheme="majorHAnsi"/>
          <w:sz w:val="24"/>
          <w:szCs w:val="24"/>
          <w:lang w:val="ro-MD"/>
        </w:rPr>
        <w:t xml:space="preserve">asigurării cu </w:t>
      </w:r>
      <w:r w:rsidR="009673CE" w:rsidRPr="005D5BB6">
        <w:rPr>
          <w:rFonts w:asciiTheme="majorHAnsi" w:hAnsiTheme="majorHAnsi" w:cstheme="majorHAnsi"/>
          <w:sz w:val="24"/>
          <w:szCs w:val="24"/>
          <w:lang w:val="ro-MD"/>
        </w:rPr>
        <w:t>mijloacel</w:t>
      </w:r>
      <w:r w:rsidR="00C47640" w:rsidRPr="005D5BB6">
        <w:rPr>
          <w:rFonts w:asciiTheme="majorHAnsi" w:hAnsiTheme="majorHAnsi" w:cstheme="majorHAnsi"/>
          <w:sz w:val="24"/>
          <w:szCs w:val="24"/>
          <w:lang w:val="ro-MD"/>
        </w:rPr>
        <w:t>e</w:t>
      </w:r>
      <w:r w:rsidR="009673CE" w:rsidRPr="005D5BB6">
        <w:rPr>
          <w:rFonts w:asciiTheme="majorHAnsi" w:hAnsiTheme="majorHAnsi" w:cstheme="majorHAnsi"/>
          <w:sz w:val="24"/>
          <w:szCs w:val="24"/>
          <w:lang w:val="ro-MD"/>
        </w:rPr>
        <w:t xml:space="preserve"> financiare</w:t>
      </w:r>
      <w:r w:rsidR="00B91E86" w:rsidRPr="005D5BB6">
        <w:rPr>
          <w:rFonts w:asciiTheme="majorHAnsi" w:hAnsiTheme="majorHAnsi" w:cstheme="majorHAnsi"/>
          <w:sz w:val="24"/>
          <w:szCs w:val="24"/>
          <w:lang w:val="ro-MD"/>
        </w:rPr>
        <w:t xml:space="preserve"> necesare</w:t>
      </w:r>
      <w:r w:rsidR="009673CE" w:rsidRPr="005D5BB6">
        <w:rPr>
          <w:rFonts w:asciiTheme="majorHAnsi" w:hAnsiTheme="majorHAnsi" w:cstheme="majorHAnsi"/>
          <w:sz w:val="24"/>
          <w:szCs w:val="24"/>
          <w:lang w:val="ro-MD"/>
        </w:rPr>
        <w:t>,</w:t>
      </w:r>
      <w:r w:rsidR="009673CE" w:rsidRPr="00FB5EE6">
        <w:rPr>
          <w:rFonts w:asciiTheme="majorHAnsi" w:hAnsiTheme="majorHAnsi" w:cstheme="majorHAnsi"/>
          <w:sz w:val="24"/>
          <w:szCs w:val="24"/>
          <w:lang w:val="ro-MD"/>
        </w:rPr>
        <w:t xml:space="preserve"> din </w:t>
      </w:r>
      <w:r w:rsidR="009673CE" w:rsidRPr="00FB5EE6">
        <w:rPr>
          <w:rFonts w:asciiTheme="majorHAnsi" w:eastAsia="Calibri" w:hAnsiTheme="majorHAnsi" w:cstheme="majorHAnsi"/>
          <w:bCs/>
          <w:sz w:val="24"/>
          <w:szCs w:val="24"/>
          <w:lang w:val="ro-MD"/>
        </w:rPr>
        <w:t xml:space="preserve">totalul de 66 </w:t>
      </w:r>
      <w:r w:rsidR="00C47640">
        <w:rPr>
          <w:rFonts w:asciiTheme="majorHAnsi" w:eastAsia="Calibri" w:hAnsiTheme="majorHAnsi" w:cstheme="majorHAnsi"/>
          <w:bCs/>
          <w:sz w:val="24"/>
          <w:szCs w:val="24"/>
          <w:lang w:val="ro-MD"/>
        </w:rPr>
        <w:t xml:space="preserve">de </w:t>
      </w:r>
      <w:r w:rsidR="009673CE" w:rsidRPr="00FB5EE6">
        <w:rPr>
          <w:rFonts w:asciiTheme="majorHAnsi" w:eastAsia="Calibri" w:hAnsiTheme="majorHAnsi" w:cstheme="majorHAnsi"/>
          <w:bCs/>
          <w:sz w:val="24"/>
          <w:szCs w:val="24"/>
          <w:lang w:val="ro-MD"/>
        </w:rPr>
        <w:t xml:space="preserve">proiecte incluse în DUP 2017-2020, 20 </w:t>
      </w:r>
      <w:r w:rsidR="00C47640">
        <w:rPr>
          <w:rFonts w:asciiTheme="majorHAnsi" w:eastAsia="Calibri" w:hAnsiTheme="majorHAnsi" w:cstheme="majorHAnsi"/>
          <w:bCs/>
          <w:sz w:val="24"/>
          <w:szCs w:val="24"/>
          <w:lang w:val="ro-MD"/>
        </w:rPr>
        <w:t xml:space="preserve">de </w:t>
      </w:r>
      <w:r w:rsidR="009673CE" w:rsidRPr="00FB5EE6">
        <w:rPr>
          <w:rFonts w:asciiTheme="majorHAnsi" w:eastAsia="Calibri" w:hAnsiTheme="majorHAnsi" w:cstheme="majorHAnsi"/>
          <w:bCs/>
          <w:sz w:val="24"/>
          <w:szCs w:val="24"/>
          <w:lang w:val="ro-MD"/>
        </w:rPr>
        <w:t>proiecte</w:t>
      </w:r>
      <w:r w:rsidR="00C47640">
        <w:rPr>
          <w:rFonts w:asciiTheme="majorHAnsi" w:eastAsia="Calibri" w:hAnsiTheme="majorHAnsi" w:cstheme="majorHAnsi"/>
          <w:bCs/>
          <w:sz w:val="24"/>
          <w:szCs w:val="24"/>
          <w:lang w:val="ro-MD"/>
        </w:rPr>
        <w:t>,</w:t>
      </w:r>
      <w:r w:rsidR="009673CE" w:rsidRPr="00FB5EE6">
        <w:rPr>
          <w:rFonts w:asciiTheme="majorHAnsi" w:eastAsia="Calibri" w:hAnsiTheme="majorHAnsi" w:cstheme="majorHAnsi"/>
          <w:bCs/>
          <w:sz w:val="24"/>
          <w:szCs w:val="24"/>
          <w:lang w:val="ro-MD"/>
        </w:rPr>
        <w:t xml:space="preserve"> </w:t>
      </w:r>
      <w:r w:rsidR="00AD5DD0" w:rsidRPr="00FB5EE6">
        <w:rPr>
          <w:rFonts w:asciiTheme="majorHAnsi" w:eastAsia="Calibri" w:hAnsiTheme="majorHAnsi" w:cstheme="majorHAnsi"/>
          <w:bCs/>
          <w:sz w:val="24"/>
          <w:szCs w:val="24"/>
          <w:lang w:val="ro-MD"/>
        </w:rPr>
        <w:t>în sumă totală de 783,36 mil.lei</w:t>
      </w:r>
      <w:r w:rsidR="00C47640">
        <w:rPr>
          <w:rFonts w:asciiTheme="majorHAnsi" w:eastAsia="Calibri" w:hAnsiTheme="majorHAnsi" w:cstheme="majorHAnsi"/>
          <w:bCs/>
          <w:sz w:val="24"/>
          <w:szCs w:val="24"/>
          <w:lang w:val="ro-MD"/>
        </w:rPr>
        <w:t>,</w:t>
      </w:r>
      <w:r w:rsidR="00AD5DD0" w:rsidRPr="00FB5EE6">
        <w:rPr>
          <w:rFonts w:asciiTheme="majorHAnsi" w:eastAsia="Calibri" w:hAnsiTheme="majorHAnsi" w:cstheme="majorHAnsi"/>
          <w:bCs/>
          <w:sz w:val="24"/>
          <w:szCs w:val="24"/>
          <w:lang w:val="ro-MD"/>
        </w:rPr>
        <w:t xml:space="preserve"> </w:t>
      </w:r>
      <w:r w:rsidR="009673CE" w:rsidRPr="00FB5EE6">
        <w:rPr>
          <w:rFonts w:asciiTheme="majorHAnsi" w:eastAsia="Calibri" w:hAnsiTheme="majorHAnsi" w:cstheme="majorHAnsi"/>
          <w:bCs/>
          <w:sz w:val="24"/>
          <w:szCs w:val="24"/>
          <w:lang w:val="ro-MD"/>
        </w:rPr>
        <w:t>nu au fost inițiate pentru a fi implementate.</w:t>
      </w:r>
    </w:p>
    <w:p w14:paraId="6227D0B1" w14:textId="4626FDD1" w:rsidR="00E274F1" w:rsidRPr="00E274F1" w:rsidRDefault="00E274F1" w:rsidP="00E274F1">
      <w:pPr>
        <w:spacing w:after="0" w:line="276" w:lineRule="auto"/>
        <w:ind w:firstLine="567"/>
        <w:jc w:val="both"/>
        <w:rPr>
          <w:rFonts w:asciiTheme="majorHAnsi" w:eastAsia="Calibri" w:hAnsiTheme="majorHAnsi" w:cstheme="majorHAnsi"/>
          <w:bCs/>
          <w:sz w:val="24"/>
          <w:szCs w:val="24"/>
          <w:lang w:val="ro-MD"/>
        </w:rPr>
      </w:pPr>
      <w:r w:rsidRPr="000D6B33">
        <w:rPr>
          <w:rFonts w:asciiTheme="majorHAnsi" w:eastAsia="Calibri" w:hAnsiTheme="majorHAnsi" w:cstheme="majorHAnsi"/>
          <w:bCs/>
          <w:sz w:val="24"/>
          <w:szCs w:val="24"/>
          <w:lang w:val="ro-MD"/>
        </w:rPr>
        <w:t>Deși, înc</w:t>
      </w:r>
      <w:r w:rsidR="00E24BD4">
        <w:rPr>
          <w:rFonts w:asciiTheme="majorHAnsi" w:eastAsia="Calibri" w:hAnsiTheme="majorHAnsi" w:cstheme="majorHAnsi"/>
          <w:bCs/>
          <w:sz w:val="24"/>
          <w:szCs w:val="24"/>
          <w:lang w:val="ro-MD"/>
        </w:rPr>
        <w:t>ă</w:t>
      </w:r>
      <w:r w:rsidRPr="000D6B33">
        <w:rPr>
          <w:rFonts w:asciiTheme="majorHAnsi" w:eastAsia="Calibri" w:hAnsiTheme="majorHAnsi" w:cstheme="majorHAnsi"/>
          <w:bCs/>
          <w:sz w:val="24"/>
          <w:szCs w:val="24"/>
          <w:lang w:val="ro-MD"/>
        </w:rPr>
        <w:t xml:space="preserve"> în </w:t>
      </w:r>
      <w:r w:rsidR="00C47640">
        <w:rPr>
          <w:rFonts w:asciiTheme="majorHAnsi" w:eastAsia="Calibri" w:hAnsiTheme="majorHAnsi" w:cstheme="majorHAnsi"/>
          <w:bCs/>
          <w:sz w:val="24"/>
          <w:szCs w:val="24"/>
          <w:lang w:val="ro-MD"/>
        </w:rPr>
        <w:t xml:space="preserve">anul </w:t>
      </w:r>
      <w:r w:rsidRPr="000D6B33">
        <w:rPr>
          <w:rFonts w:asciiTheme="majorHAnsi" w:eastAsia="Calibri" w:hAnsiTheme="majorHAnsi" w:cstheme="majorHAnsi"/>
          <w:bCs/>
          <w:sz w:val="24"/>
          <w:szCs w:val="24"/>
          <w:lang w:val="ro-MD"/>
        </w:rPr>
        <w:t xml:space="preserve">2014, prin art.8 alin.(1) din Legea </w:t>
      </w:r>
      <w:r w:rsidR="00E7760B" w:rsidRPr="000D6B33">
        <w:rPr>
          <w:rFonts w:asciiTheme="majorHAnsi" w:eastAsia="Calibri" w:hAnsiTheme="majorHAnsi" w:cstheme="majorHAnsi"/>
          <w:bCs/>
          <w:sz w:val="24"/>
          <w:szCs w:val="24"/>
          <w:lang w:val="ro-MD"/>
        </w:rPr>
        <w:t>nr.181/2014</w:t>
      </w:r>
      <w:r w:rsidRPr="000D6B33">
        <w:rPr>
          <w:rFonts w:asciiTheme="majorHAnsi" w:eastAsia="Calibri" w:hAnsiTheme="majorHAnsi" w:cstheme="majorHAnsi"/>
          <w:bCs/>
          <w:sz w:val="24"/>
          <w:szCs w:val="24"/>
          <w:lang w:val="ro-MD"/>
        </w:rPr>
        <w:t xml:space="preserve">, care a intrat în vigoare din </w:t>
      </w:r>
      <w:r w:rsidR="00C47640">
        <w:rPr>
          <w:rFonts w:asciiTheme="majorHAnsi" w:eastAsia="Calibri" w:hAnsiTheme="majorHAnsi" w:cstheme="majorHAnsi"/>
          <w:bCs/>
          <w:sz w:val="24"/>
          <w:szCs w:val="24"/>
          <w:lang w:val="ro-MD"/>
        </w:rPr>
        <w:t xml:space="preserve">anul </w:t>
      </w:r>
      <w:r w:rsidRPr="000D6B33">
        <w:rPr>
          <w:rFonts w:asciiTheme="majorHAnsi" w:eastAsia="Calibri" w:hAnsiTheme="majorHAnsi" w:cstheme="majorHAnsi"/>
          <w:bCs/>
          <w:sz w:val="24"/>
          <w:szCs w:val="24"/>
          <w:lang w:val="ro-MD"/>
        </w:rPr>
        <w:t>2016, a fost introdusă o restricție  privitor la stabilirea  relaţiilor între anumite tipuri de resurse şi cheltuieli, MADRM nu a inițiat ajustarea prevederilor Legii nr.438</w:t>
      </w:r>
      <w:r w:rsidR="00E24BD4">
        <w:rPr>
          <w:rFonts w:asciiTheme="majorHAnsi" w:eastAsia="Calibri" w:hAnsiTheme="majorHAnsi" w:cstheme="majorHAnsi"/>
          <w:bCs/>
          <w:sz w:val="24"/>
          <w:szCs w:val="24"/>
          <w:lang w:val="ro-MD"/>
        </w:rPr>
        <w:t>-XVI</w:t>
      </w:r>
      <w:r w:rsidRPr="000D6B33">
        <w:rPr>
          <w:rFonts w:asciiTheme="majorHAnsi" w:eastAsia="Calibri" w:hAnsiTheme="majorHAnsi" w:cstheme="majorHAnsi"/>
          <w:bCs/>
          <w:sz w:val="24"/>
          <w:szCs w:val="24"/>
          <w:lang w:val="ro-MD"/>
        </w:rPr>
        <w:t xml:space="preserve"> din 28.12.2006</w:t>
      </w:r>
      <w:r w:rsidR="00E7760B" w:rsidRPr="000D6B33">
        <w:rPr>
          <w:rFonts w:asciiTheme="majorHAnsi" w:eastAsia="Calibri" w:hAnsiTheme="majorHAnsi" w:cstheme="majorHAnsi"/>
          <w:bCs/>
          <w:sz w:val="24"/>
          <w:szCs w:val="24"/>
          <w:lang w:val="ro-MD"/>
        </w:rPr>
        <w:t xml:space="preserve"> în acest sens. L</w:t>
      </w:r>
      <w:r w:rsidRPr="000D6B33">
        <w:rPr>
          <w:rFonts w:asciiTheme="majorHAnsi" w:eastAsia="Calibri" w:hAnsiTheme="majorHAnsi" w:cstheme="majorHAnsi"/>
          <w:bCs/>
          <w:sz w:val="24"/>
          <w:szCs w:val="24"/>
          <w:lang w:val="ro-MD"/>
        </w:rPr>
        <w:t>a anunțarea apelului de concurs al propunerilor de proiect</w:t>
      </w:r>
      <w:r w:rsidR="00E7760B" w:rsidRPr="000D6B33">
        <w:rPr>
          <w:rFonts w:asciiTheme="majorHAnsi" w:eastAsia="Calibri" w:hAnsiTheme="majorHAnsi" w:cstheme="majorHAnsi"/>
          <w:bCs/>
          <w:sz w:val="24"/>
          <w:szCs w:val="24"/>
          <w:lang w:val="ro-MD"/>
        </w:rPr>
        <w:t>e</w:t>
      </w:r>
      <w:r w:rsidRPr="000D6B33">
        <w:rPr>
          <w:rFonts w:asciiTheme="majorHAnsi" w:eastAsia="Calibri" w:hAnsiTheme="majorHAnsi" w:cstheme="majorHAnsi"/>
          <w:bCs/>
          <w:sz w:val="24"/>
          <w:szCs w:val="24"/>
          <w:lang w:val="ro-MD"/>
        </w:rPr>
        <w:t xml:space="preserve"> din 2016</w:t>
      </w:r>
      <w:r w:rsidRPr="000D6B33">
        <w:rPr>
          <w:rStyle w:val="FootnoteReference"/>
          <w:rFonts w:asciiTheme="majorHAnsi" w:eastAsia="Calibri" w:hAnsiTheme="majorHAnsi" w:cstheme="majorHAnsi"/>
          <w:bCs/>
          <w:sz w:val="24"/>
          <w:szCs w:val="24"/>
          <w:lang w:val="ro-MD"/>
        </w:rPr>
        <w:footnoteReference w:id="26"/>
      </w:r>
      <w:r w:rsidRPr="000D6B33">
        <w:rPr>
          <w:rFonts w:asciiTheme="majorHAnsi" w:eastAsia="Calibri" w:hAnsiTheme="majorHAnsi" w:cstheme="majorHAnsi"/>
          <w:bCs/>
          <w:sz w:val="24"/>
          <w:szCs w:val="24"/>
          <w:lang w:val="ro-MD"/>
        </w:rPr>
        <w:t xml:space="preserve">, care </w:t>
      </w:r>
      <w:r w:rsidR="00E7760B" w:rsidRPr="000D6B33">
        <w:rPr>
          <w:rFonts w:asciiTheme="majorHAnsi" w:eastAsia="Calibri" w:hAnsiTheme="majorHAnsi" w:cstheme="majorHAnsi"/>
          <w:bCs/>
          <w:sz w:val="24"/>
          <w:szCs w:val="24"/>
          <w:lang w:val="ro-MD"/>
        </w:rPr>
        <w:t>au stat la baza a</w:t>
      </w:r>
      <w:r w:rsidRPr="000D6B33">
        <w:rPr>
          <w:rFonts w:asciiTheme="majorHAnsi" w:eastAsia="Calibri" w:hAnsiTheme="majorHAnsi" w:cstheme="majorHAnsi"/>
          <w:bCs/>
          <w:sz w:val="24"/>
          <w:szCs w:val="24"/>
          <w:lang w:val="ro-MD"/>
        </w:rPr>
        <w:t xml:space="preserve">probării DUP în </w:t>
      </w:r>
      <w:r w:rsidR="00E24BD4">
        <w:rPr>
          <w:rFonts w:asciiTheme="majorHAnsi" w:eastAsia="Calibri" w:hAnsiTheme="majorHAnsi" w:cstheme="majorHAnsi"/>
          <w:bCs/>
          <w:sz w:val="24"/>
          <w:szCs w:val="24"/>
          <w:lang w:val="ro-MD"/>
        </w:rPr>
        <w:t xml:space="preserve">anul </w:t>
      </w:r>
      <w:r w:rsidRPr="00FD5DAC">
        <w:rPr>
          <w:rFonts w:asciiTheme="majorHAnsi" w:eastAsia="Calibri" w:hAnsiTheme="majorHAnsi" w:cstheme="majorHAnsi"/>
          <w:bCs/>
          <w:sz w:val="24"/>
          <w:szCs w:val="24"/>
          <w:lang w:val="ro-MD"/>
        </w:rPr>
        <w:t xml:space="preserve">2017, </w:t>
      </w:r>
      <w:r w:rsidR="00E7760B" w:rsidRPr="00FD5DAC">
        <w:rPr>
          <w:rFonts w:asciiTheme="majorHAnsi" w:eastAsia="Calibri" w:hAnsiTheme="majorHAnsi" w:cstheme="majorHAnsi"/>
          <w:bCs/>
          <w:sz w:val="24"/>
          <w:szCs w:val="24"/>
          <w:lang w:val="ro-MD"/>
        </w:rPr>
        <w:t xml:space="preserve">MADRM </w:t>
      </w:r>
      <w:r w:rsidRPr="00FD5DAC">
        <w:rPr>
          <w:rFonts w:asciiTheme="majorHAnsi" w:eastAsia="Calibri" w:hAnsiTheme="majorHAnsi" w:cstheme="majorHAnsi"/>
          <w:bCs/>
          <w:sz w:val="24"/>
          <w:szCs w:val="24"/>
          <w:lang w:val="ro-MD"/>
        </w:rPr>
        <w:t>a estimat</w:t>
      </w:r>
      <w:r w:rsidR="00E7760B" w:rsidRPr="00FD5DAC">
        <w:rPr>
          <w:rFonts w:asciiTheme="majorHAnsi" w:eastAsia="Calibri" w:hAnsiTheme="majorHAnsi" w:cstheme="majorHAnsi"/>
          <w:bCs/>
          <w:sz w:val="24"/>
          <w:szCs w:val="24"/>
          <w:lang w:val="ro-MD"/>
        </w:rPr>
        <w:t xml:space="preserve"> </w:t>
      </w:r>
      <w:r w:rsidRPr="00FD5DAC">
        <w:rPr>
          <w:rFonts w:asciiTheme="majorHAnsi" w:eastAsia="Calibri" w:hAnsiTheme="majorHAnsi" w:cstheme="majorHAnsi"/>
          <w:bCs/>
          <w:sz w:val="24"/>
          <w:szCs w:val="24"/>
          <w:lang w:val="ro-MD"/>
        </w:rPr>
        <w:t>resurse</w:t>
      </w:r>
      <w:r w:rsidR="00E7760B" w:rsidRPr="00FD5DAC">
        <w:rPr>
          <w:rFonts w:asciiTheme="majorHAnsi" w:eastAsia="Calibri" w:hAnsiTheme="majorHAnsi" w:cstheme="majorHAnsi"/>
          <w:bCs/>
          <w:sz w:val="24"/>
          <w:szCs w:val="24"/>
          <w:lang w:val="ro-MD"/>
        </w:rPr>
        <w:t>le disponibile pentru realizarea S</w:t>
      </w:r>
      <w:r w:rsidRPr="00FD5DAC">
        <w:rPr>
          <w:rFonts w:asciiTheme="majorHAnsi" w:eastAsia="Calibri" w:hAnsiTheme="majorHAnsi" w:cstheme="majorHAnsi"/>
          <w:bCs/>
          <w:sz w:val="24"/>
          <w:szCs w:val="24"/>
          <w:lang w:val="ro-MD"/>
        </w:rPr>
        <w:t>trategiei</w:t>
      </w:r>
      <w:r w:rsidR="00E7760B" w:rsidRPr="00FD5DAC">
        <w:rPr>
          <w:rFonts w:asciiTheme="majorHAnsi" w:eastAsia="Calibri" w:hAnsiTheme="majorHAnsi" w:cstheme="majorHAnsi"/>
          <w:bCs/>
          <w:sz w:val="24"/>
          <w:szCs w:val="24"/>
          <w:lang w:val="ro-MD"/>
        </w:rPr>
        <w:t xml:space="preserve"> conform regulilor prevăzute</w:t>
      </w:r>
      <w:r w:rsidRPr="00FD5DAC">
        <w:rPr>
          <w:rFonts w:asciiTheme="majorHAnsi" w:eastAsia="Calibri" w:hAnsiTheme="majorHAnsi" w:cstheme="majorHAnsi"/>
          <w:bCs/>
          <w:sz w:val="24"/>
          <w:szCs w:val="24"/>
          <w:lang w:val="ro-MD"/>
        </w:rPr>
        <w:t xml:space="preserve"> în Legea nr.4</w:t>
      </w:r>
      <w:r w:rsidR="00152C38">
        <w:rPr>
          <w:rFonts w:asciiTheme="majorHAnsi" w:eastAsia="Calibri" w:hAnsiTheme="majorHAnsi" w:cstheme="majorHAnsi"/>
          <w:bCs/>
          <w:sz w:val="24"/>
          <w:szCs w:val="24"/>
          <w:lang w:val="ro-MD"/>
        </w:rPr>
        <w:t>3</w:t>
      </w:r>
      <w:r w:rsidRPr="00FD5DAC">
        <w:rPr>
          <w:rFonts w:asciiTheme="majorHAnsi" w:eastAsia="Calibri" w:hAnsiTheme="majorHAnsi" w:cstheme="majorHAnsi"/>
          <w:bCs/>
          <w:sz w:val="24"/>
          <w:szCs w:val="24"/>
          <w:lang w:val="ro-MD"/>
        </w:rPr>
        <w:t>8</w:t>
      </w:r>
      <w:r w:rsidR="00152C38" w:rsidRPr="00152C38">
        <w:rPr>
          <w:rFonts w:asciiTheme="majorHAnsi" w:eastAsia="Calibri" w:hAnsiTheme="majorHAnsi" w:cstheme="majorHAnsi"/>
          <w:bCs/>
          <w:sz w:val="24"/>
          <w:szCs w:val="24"/>
          <w:lang w:val="ro-MD"/>
        </w:rPr>
        <w:t xml:space="preserve"> din 28.12.2006</w:t>
      </w:r>
      <w:r w:rsidR="0081002C" w:rsidRPr="00FD5DAC">
        <w:rPr>
          <w:rFonts w:asciiTheme="majorHAnsi" w:eastAsia="Calibri" w:hAnsiTheme="majorHAnsi" w:cstheme="majorHAnsi"/>
          <w:bCs/>
          <w:sz w:val="24"/>
          <w:szCs w:val="24"/>
          <w:lang w:val="ro-MD"/>
        </w:rPr>
        <w:t>,</w:t>
      </w:r>
      <w:r w:rsidRPr="00FD5DAC">
        <w:rPr>
          <w:rFonts w:asciiTheme="majorHAnsi" w:eastAsia="Calibri" w:hAnsiTheme="majorHAnsi" w:cstheme="majorHAnsi"/>
          <w:bCs/>
          <w:sz w:val="24"/>
          <w:szCs w:val="24"/>
          <w:lang w:val="ro-MD"/>
        </w:rPr>
        <w:t xml:space="preserve">  și anume</w:t>
      </w:r>
      <w:r w:rsidR="00E7760B" w:rsidRPr="000D6B33">
        <w:rPr>
          <w:rFonts w:asciiTheme="majorHAnsi" w:eastAsia="Calibri" w:hAnsiTheme="majorHAnsi" w:cstheme="majorHAnsi"/>
          <w:bCs/>
          <w:sz w:val="24"/>
          <w:szCs w:val="24"/>
          <w:lang w:val="ro-MD"/>
        </w:rPr>
        <w:t>,</w:t>
      </w:r>
      <w:r w:rsidRPr="000D6B33">
        <w:rPr>
          <w:rFonts w:asciiTheme="majorHAnsi" w:eastAsia="Calibri" w:hAnsiTheme="majorHAnsi" w:cstheme="majorHAnsi"/>
          <w:bCs/>
          <w:sz w:val="24"/>
          <w:szCs w:val="24"/>
          <w:lang w:val="ro-MD"/>
        </w:rPr>
        <w:t xml:space="preserve"> 1% din totalul veniturilor bugetului de stat,  nețin</w:t>
      </w:r>
      <w:r w:rsidR="00E7760B" w:rsidRPr="000D6B33">
        <w:rPr>
          <w:rFonts w:asciiTheme="majorHAnsi" w:eastAsia="Calibri" w:hAnsiTheme="majorHAnsi" w:cstheme="majorHAnsi"/>
          <w:bCs/>
          <w:sz w:val="24"/>
          <w:szCs w:val="24"/>
          <w:lang w:val="ro-MD"/>
        </w:rPr>
        <w:t>â</w:t>
      </w:r>
      <w:r w:rsidRPr="000D6B33">
        <w:rPr>
          <w:rFonts w:asciiTheme="majorHAnsi" w:eastAsia="Calibri" w:hAnsiTheme="majorHAnsi" w:cstheme="majorHAnsi"/>
          <w:bCs/>
          <w:sz w:val="24"/>
          <w:szCs w:val="24"/>
          <w:lang w:val="ro-MD"/>
        </w:rPr>
        <w:t>nd cont de  resursele real estimate pentru  aceste scopuri  în CBTM apr</w:t>
      </w:r>
      <w:r w:rsidR="004322BF" w:rsidRPr="000D6B33">
        <w:rPr>
          <w:rFonts w:asciiTheme="majorHAnsi" w:eastAsia="Calibri" w:hAnsiTheme="majorHAnsi" w:cstheme="majorHAnsi"/>
          <w:bCs/>
          <w:sz w:val="24"/>
          <w:szCs w:val="24"/>
          <w:lang w:val="ro-MD"/>
        </w:rPr>
        <w:t>o</w:t>
      </w:r>
      <w:r w:rsidRPr="000D6B33">
        <w:rPr>
          <w:rFonts w:asciiTheme="majorHAnsi" w:eastAsia="Calibri" w:hAnsiTheme="majorHAnsi" w:cstheme="majorHAnsi"/>
          <w:bCs/>
          <w:sz w:val="24"/>
          <w:szCs w:val="24"/>
          <w:lang w:val="ro-MD"/>
        </w:rPr>
        <w:t>bat pentru anii 2017-2020</w:t>
      </w:r>
      <w:r w:rsidR="004322BF" w:rsidRPr="000D6B33">
        <w:rPr>
          <w:rFonts w:asciiTheme="majorHAnsi" w:eastAsia="Calibri" w:hAnsiTheme="majorHAnsi" w:cstheme="majorHAnsi"/>
          <w:bCs/>
          <w:sz w:val="24"/>
          <w:szCs w:val="24"/>
          <w:lang w:val="ro-MD"/>
        </w:rPr>
        <w:t>,</w:t>
      </w:r>
      <w:r w:rsidR="004322BF" w:rsidRPr="000D6B33">
        <w:t xml:space="preserve"> </w:t>
      </w:r>
      <w:r w:rsidR="004322BF" w:rsidRPr="000D6B33">
        <w:rPr>
          <w:rFonts w:asciiTheme="majorHAnsi" w:eastAsia="Calibri" w:hAnsiTheme="majorHAnsi" w:cstheme="majorHAnsi"/>
          <w:bCs/>
          <w:sz w:val="24"/>
          <w:szCs w:val="24"/>
          <w:lang w:val="ro-MD"/>
        </w:rPr>
        <w:t xml:space="preserve">nefiind întreprinse nici masuri de ajustare a valorii resurselor disponibile incluse inițial </w:t>
      </w:r>
      <w:r w:rsidR="0081002C">
        <w:rPr>
          <w:rFonts w:asciiTheme="majorHAnsi" w:eastAsia="Calibri" w:hAnsiTheme="majorHAnsi" w:cstheme="majorHAnsi"/>
          <w:bCs/>
          <w:sz w:val="24"/>
          <w:szCs w:val="24"/>
          <w:lang w:val="ro-MD"/>
        </w:rPr>
        <w:t>î</w:t>
      </w:r>
      <w:r w:rsidR="004322BF" w:rsidRPr="000D6B33">
        <w:rPr>
          <w:rFonts w:asciiTheme="majorHAnsi" w:eastAsia="Calibri" w:hAnsiTheme="majorHAnsi" w:cstheme="majorHAnsi"/>
          <w:bCs/>
          <w:sz w:val="24"/>
          <w:szCs w:val="24"/>
          <w:lang w:val="ro-MD"/>
        </w:rPr>
        <w:t>n Strategie.</w:t>
      </w:r>
      <w:r w:rsidRPr="000D6B33">
        <w:rPr>
          <w:rFonts w:asciiTheme="majorHAnsi" w:eastAsia="Calibri" w:hAnsiTheme="majorHAnsi" w:cstheme="majorHAnsi"/>
          <w:bCs/>
          <w:sz w:val="24"/>
          <w:szCs w:val="24"/>
          <w:lang w:val="ro-MD"/>
        </w:rPr>
        <w:t xml:space="preserve"> Această situație a dus la </w:t>
      </w:r>
      <w:r w:rsidR="00E7760B" w:rsidRPr="000D6B33">
        <w:rPr>
          <w:rFonts w:asciiTheme="majorHAnsi" w:eastAsia="Calibri" w:hAnsiTheme="majorHAnsi" w:cstheme="majorHAnsi"/>
          <w:bCs/>
          <w:sz w:val="24"/>
          <w:szCs w:val="24"/>
          <w:lang w:val="ro-MD"/>
        </w:rPr>
        <w:t>o</w:t>
      </w:r>
      <w:r w:rsidRPr="000D6B33">
        <w:rPr>
          <w:rFonts w:asciiTheme="majorHAnsi" w:eastAsia="Calibri" w:hAnsiTheme="majorHAnsi" w:cstheme="majorHAnsi"/>
          <w:bCs/>
          <w:sz w:val="24"/>
          <w:szCs w:val="24"/>
          <w:lang w:val="ro-MD"/>
        </w:rPr>
        <w:t xml:space="preserve"> </w:t>
      </w:r>
      <w:r w:rsidR="00E7760B" w:rsidRPr="000D6B33">
        <w:rPr>
          <w:rFonts w:asciiTheme="majorHAnsi" w:eastAsia="Calibri" w:hAnsiTheme="majorHAnsi" w:cstheme="majorHAnsi"/>
          <w:bCs/>
          <w:sz w:val="24"/>
          <w:szCs w:val="24"/>
          <w:lang w:val="ro-MD"/>
        </w:rPr>
        <w:t>suprae</w:t>
      </w:r>
      <w:r w:rsidRPr="000D6B33">
        <w:rPr>
          <w:rFonts w:asciiTheme="majorHAnsi" w:eastAsia="Calibri" w:hAnsiTheme="majorHAnsi" w:cstheme="majorHAnsi"/>
          <w:bCs/>
          <w:sz w:val="24"/>
          <w:szCs w:val="24"/>
          <w:lang w:val="ro-MD"/>
        </w:rPr>
        <w:t>stimare</w:t>
      </w:r>
      <w:r w:rsidR="00E7760B" w:rsidRPr="000D6B33">
        <w:rPr>
          <w:rFonts w:asciiTheme="majorHAnsi" w:eastAsia="Calibri" w:hAnsiTheme="majorHAnsi" w:cstheme="majorHAnsi"/>
          <w:bCs/>
          <w:sz w:val="24"/>
          <w:szCs w:val="24"/>
          <w:lang w:val="ro-MD"/>
        </w:rPr>
        <w:t xml:space="preserve"> cu 3,05 ml</w:t>
      </w:r>
      <w:r w:rsidR="00D1223C">
        <w:rPr>
          <w:rFonts w:asciiTheme="majorHAnsi" w:eastAsia="Calibri" w:hAnsiTheme="majorHAnsi" w:cstheme="majorHAnsi"/>
          <w:bCs/>
          <w:sz w:val="24"/>
          <w:szCs w:val="24"/>
          <w:lang w:val="ro-MD"/>
        </w:rPr>
        <w:t>r</w:t>
      </w:r>
      <w:r w:rsidR="00E7760B" w:rsidRPr="000D6B33">
        <w:rPr>
          <w:rFonts w:asciiTheme="majorHAnsi" w:eastAsia="Calibri" w:hAnsiTheme="majorHAnsi" w:cstheme="majorHAnsi"/>
          <w:bCs/>
          <w:sz w:val="24"/>
          <w:szCs w:val="24"/>
          <w:lang w:val="ro-MD"/>
        </w:rPr>
        <w:t xml:space="preserve">d.lei a costurilor aferente </w:t>
      </w:r>
      <w:r w:rsidR="00E7760B" w:rsidRPr="00AA4F4F">
        <w:rPr>
          <w:rFonts w:asciiTheme="majorHAnsi" w:eastAsia="Calibri" w:hAnsiTheme="majorHAnsi" w:cstheme="majorHAnsi"/>
          <w:bCs/>
          <w:sz w:val="24"/>
          <w:szCs w:val="24"/>
          <w:lang w:val="ro-MD"/>
        </w:rPr>
        <w:t>acțiunilor</w:t>
      </w:r>
      <w:r w:rsidR="00D1223C" w:rsidRPr="00AA4F4F">
        <w:rPr>
          <w:rFonts w:asciiTheme="majorHAnsi" w:eastAsia="Calibri" w:hAnsiTheme="majorHAnsi" w:cstheme="majorHAnsi"/>
          <w:bCs/>
          <w:sz w:val="24"/>
          <w:szCs w:val="24"/>
          <w:lang w:val="ro-MD"/>
        </w:rPr>
        <w:t>,</w:t>
      </w:r>
      <w:r w:rsidR="00E7760B" w:rsidRPr="00AA4F4F">
        <w:rPr>
          <w:rFonts w:asciiTheme="majorHAnsi" w:eastAsia="Calibri" w:hAnsiTheme="majorHAnsi" w:cstheme="majorHAnsi"/>
          <w:bCs/>
          <w:sz w:val="24"/>
          <w:szCs w:val="24"/>
          <w:lang w:val="ro-MD"/>
        </w:rPr>
        <w:t xml:space="preserve"> incluse</w:t>
      </w:r>
      <w:r w:rsidR="00E7760B" w:rsidRPr="000D6B33">
        <w:rPr>
          <w:rFonts w:asciiTheme="majorHAnsi" w:eastAsia="Calibri" w:hAnsiTheme="majorHAnsi" w:cstheme="majorHAnsi"/>
          <w:bCs/>
          <w:sz w:val="24"/>
          <w:szCs w:val="24"/>
          <w:lang w:val="ro-MD"/>
        </w:rPr>
        <w:t xml:space="preserve"> în SNDR</w:t>
      </w:r>
      <w:r w:rsidRPr="000D6B33">
        <w:rPr>
          <w:rFonts w:asciiTheme="majorHAnsi" w:eastAsia="Calibri" w:hAnsiTheme="majorHAnsi" w:cstheme="majorHAnsi"/>
          <w:bCs/>
          <w:sz w:val="24"/>
          <w:szCs w:val="24"/>
          <w:lang w:val="ro-MD"/>
        </w:rPr>
        <w:t>.</w:t>
      </w:r>
    </w:p>
    <w:p w14:paraId="1D5F985C" w14:textId="301AFD16" w:rsidR="00B92094" w:rsidRDefault="00B92094" w:rsidP="001F3ABC">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lastRenderedPageBreak/>
        <w:t xml:space="preserve">Lipsa corelării între suma stabilită pentru implementarea SNDR și capacitatea reală de atragere a investițiilor demonstrează că autoritățile statului s-au bazat mai degrabă pe unele prognoze sau așteptări de finanțare, decât pe studii </w:t>
      </w:r>
      <w:r w:rsidR="001B3E5A" w:rsidRPr="00FB5EE6">
        <w:rPr>
          <w:rFonts w:asciiTheme="majorHAnsi" w:eastAsia="Calibri" w:hAnsiTheme="majorHAnsi" w:cstheme="majorHAnsi"/>
          <w:bCs/>
          <w:sz w:val="24"/>
          <w:szCs w:val="24"/>
          <w:lang w:val="ro-MD"/>
        </w:rPr>
        <w:t xml:space="preserve">și calcule </w:t>
      </w:r>
      <w:r w:rsidRPr="00FB5EE6">
        <w:rPr>
          <w:rFonts w:asciiTheme="majorHAnsi" w:eastAsia="Calibri" w:hAnsiTheme="majorHAnsi" w:cstheme="majorHAnsi"/>
          <w:bCs/>
          <w:sz w:val="24"/>
          <w:szCs w:val="24"/>
          <w:lang w:val="ro-MD"/>
        </w:rPr>
        <w:t>certe.</w:t>
      </w:r>
    </w:p>
    <w:p w14:paraId="7764B0B3" w14:textId="3C307EC3" w:rsidR="00790444" w:rsidRPr="00FB5EE6" w:rsidRDefault="00790444" w:rsidP="00890827">
      <w:pPr>
        <w:numPr>
          <w:ilvl w:val="1"/>
          <w:numId w:val="5"/>
        </w:numPr>
        <w:tabs>
          <w:tab w:val="left" w:pos="284"/>
        </w:tabs>
        <w:spacing w:after="0" w:line="276" w:lineRule="auto"/>
        <w:ind w:left="0" w:firstLine="0"/>
        <w:contextualSpacing/>
        <w:jc w:val="both"/>
        <w:outlineLvl w:val="1"/>
        <w:rPr>
          <w:rFonts w:asciiTheme="majorHAnsi" w:hAnsiTheme="majorHAnsi"/>
          <w:b/>
          <w:bCs/>
          <w:i/>
          <w:color w:val="1F4E79" w:themeColor="accent1" w:themeShade="80"/>
          <w:sz w:val="24"/>
          <w:szCs w:val="24"/>
          <w:lang w:val="ro-MD"/>
        </w:rPr>
      </w:pPr>
      <w:bookmarkStart w:id="36" w:name="_Toc78183088"/>
      <w:r w:rsidRPr="00FB5EE6">
        <w:rPr>
          <w:rFonts w:asciiTheme="majorHAnsi" w:hAnsiTheme="majorHAnsi"/>
          <w:b/>
          <w:bCs/>
          <w:i/>
          <w:color w:val="1F4E79" w:themeColor="accent1" w:themeShade="80"/>
          <w:sz w:val="24"/>
          <w:szCs w:val="24"/>
          <w:lang w:val="ro-MD"/>
        </w:rPr>
        <w:t>Obiectivul II: „</w:t>
      </w:r>
      <w:r w:rsidR="00B90621" w:rsidRPr="00FB5EE6">
        <w:rPr>
          <w:rFonts w:asciiTheme="majorHAnsi" w:hAnsiTheme="majorHAnsi"/>
          <w:b/>
          <w:bCs/>
          <w:i/>
          <w:color w:val="1F4E79" w:themeColor="accent1" w:themeShade="80"/>
          <w:sz w:val="24"/>
          <w:szCs w:val="24"/>
          <w:lang w:val="ro-MD"/>
        </w:rPr>
        <w:t>Acțiunile întreprinse de către actorii responsabili a</w:t>
      </w:r>
      <w:r w:rsidR="00890827">
        <w:rPr>
          <w:rFonts w:asciiTheme="majorHAnsi" w:hAnsiTheme="majorHAnsi"/>
          <w:b/>
          <w:bCs/>
          <w:i/>
          <w:color w:val="1F4E79" w:themeColor="accent1" w:themeShade="80"/>
          <w:sz w:val="24"/>
          <w:szCs w:val="24"/>
          <w:lang w:val="ro-MD"/>
        </w:rPr>
        <w:t xml:space="preserve">u contribuit în mod eficient și </w:t>
      </w:r>
      <w:r w:rsidR="00B90621" w:rsidRPr="00FB5EE6">
        <w:rPr>
          <w:rFonts w:asciiTheme="majorHAnsi" w:hAnsiTheme="majorHAnsi"/>
          <w:b/>
          <w:bCs/>
          <w:i/>
          <w:color w:val="1F4E79" w:themeColor="accent1" w:themeShade="80"/>
          <w:sz w:val="24"/>
          <w:szCs w:val="24"/>
          <w:lang w:val="ro-MD"/>
        </w:rPr>
        <w:t>eficace la atingerea obiectivelor din SNDR</w:t>
      </w:r>
      <w:r w:rsidR="003E73E2" w:rsidRPr="00FB5EE6">
        <w:rPr>
          <w:rFonts w:asciiTheme="majorHAnsi" w:hAnsiTheme="majorHAnsi"/>
          <w:b/>
          <w:bCs/>
          <w:i/>
          <w:color w:val="1F4E79" w:themeColor="accent1" w:themeShade="80"/>
          <w:sz w:val="24"/>
          <w:szCs w:val="24"/>
          <w:lang w:val="ro-MD"/>
        </w:rPr>
        <w:t>?</w:t>
      </w:r>
      <w:r w:rsidRPr="00FB5EE6">
        <w:rPr>
          <w:rFonts w:asciiTheme="majorHAnsi" w:hAnsiTheme="majorHAnsi"/>
          <w:b/>
          <w:bCs/>
          <w:i/>
          <w:color w:val="1F4E79" w:themeColor="accent1" w:themeShade="80"/>
          <w:sz w:val="24"/>
          <w:szCs w:val="24"/>
          <w:lang w:val="ro-MD"/>
        </w:rPr>
        <w:t>”</w:t>
      </w:r>
      <w:bookmarkEnd w:id="36"/>
      <w:r w:rsidRPr="00FB5EE6">
        <w:rPr>
          <w:rFonts w:asciiTheme="majorHAnsi" w:hAnsiTheme="majorHAnsi"/>
          <w:b/>
          <w:bCs/>
          <w:i/>
          <w:color w:val="1F4E79" w:themeColor="accent1" w:themeShade="80"/>
          <w:sz w:val="24"/>
          <w:szCs w:val="24"/>
          <w:lang w:val="ro-MD"/>
        </w:rPr>
        <w:t xml:space="preserve">  </w:t>
      </w:r>
    </w:p>
    <w:tbl>
      <w:tblPr>
        <w:tblStyle w:val="GridTable6Colorful-Accent51"/>
        <w:tblW w:w="9625" w:type="dxa"/>
        <w:tblLook w:val="04A0" w:firstRow="1" w:lastRow="0" w:firstColumn="1" w:lastColumn="0" w:noHBand="0" w:noVBand="1"/>
      </w:tblPr>
      <w:tblGrid>
        <w:gridCol w:w="9625"/>
      </w:tblGrid>
      <w:tr w:rsidR="00790444" w:rsidRPr="00FB5EE6" w14:paraId="43A739BC" w14:textId="77777777" w:rsidTr="00790444">
        <w:trPr>
          <w:cnfStyle w:val="100000000000" w:firstRow="1" w:lastRow="0" w:firstColumn="0" w:lastColumn="0" w:oddVBand="0" w:evenVBand="0" w:oddHBand="0" w:evenHBand="0" w:firstRowFirstColumn="0" w:firstRowLastColumn="0" w:lastRowFirstColumn="0" w:lastRowLastColumn="0"/>
          <w:trHeight w:val="1377"/>
        </w:trPr>
        <w:tc>
          <w:tcPr>
            <w:cnfStyle w:val="001000000000" w:firstRow="0" w:lastRow="0" w:firstColumn="1" w:lastColumn="0" w:oddVBand="0" w:evenVBand="0" w:oddHBand="0" w:evenHBand="0" w:firstRowFirstColumn="0" w:firstRowLastColumn="0" w:lastRowFirstColumn="0" w:lastRowLastColumn="0"/>
            <w:tcW w:w="9625" w:type="dxa"/>
          </w:tcPr>
          <w:p w14:paraId="6CDBB477" w14:textId="6AE011CD" w:rsidR="00790444" w:rsidRPr="00FB5EE6" w:rsidRDefault="00152C40" w:rsidP="001F3ABC">
            <w:pPr>
              <w:jc w:val="both"/>
              <w:rPr>
                <w:rFonts w:asciiTheme="majorHAnsi" w:eastAsia="Times New Roman" w:hAnsiTheme="majorHAnsi" w:cstheme="majorHAnsi"/>
                <w:b w:val="0"/>
                <w:i/>
                <w:color w:val="000000" w:themeColor="text1"/>
                <w:lang w:val="ro-MD"/>
              </w:rPr>
            </w:pPr>
            <w:bookmarkStart w:id="37" w:name="_Toc494047511"/>
            <w:bookmarkStart w:id="38" w:name="_Toc494093087"/>
            <w:bookmarkStart w:id="39" w:name="_Toc494448809"/>
            <w:bookmarkStart w:id="40" w:name="_Toc494982704"/>
            <w:bookmarkStart w:id="41" w:name="_Toc495048748"/>
            <w:bookmarkStart w:id="42" w:name="_Toc495049242"/>
            <w:r w:rsidRPr="00FB5EE6">
              <w:rPr>
                <w:rFonts w:asciiTheme="majorHAnsi" w:eastAsia="Calibri" w:hAnsiTheme="majorHAnsi" w:cstheme="majorHAnsi"/>
                <w:b w:val="0"/>
                <w:i/>
                <w:color w:val="auto"/>
                <w:sz w:val="24"/>
                <w:szCs w:val="24"/>
                <w:lang w:val="ro-MD"/>
              </w:rPr>
              <w:t xml:space="preserve">Chiar dacă în perioada de implementare a </w:t>
            </w:r>
            <w:r w:rsidR="001F3ABC" w:rsidRPr="00FB5EE6">
              <w:rPr>
                <w:rFonts w:asciiTheme="majorHAnsi" w:eastAsia="Calibri" w:hAnsiTheme="majorHAnsi" w:cstheme="majorHAnsi"/>
                <w:b w:val="0"/>
                <w:i/>
                <w:color w:val="auto"/>
                <w:sz w:val="24"/>
                <w:szCs w:val="24"/>
                <w:lang w:val="ro-MD"/>
              </w:rPr>
              <w:t>SNDR 2016-2020</w:t>
            </w:r>
            <w:r w:rsidRPr="00FB5EE6">
              <w:rPr>
                <w:rFonts w:asciiTheme="majorHAnsi" w:eastAsia="Calibri" w:hAnsiTheme="majorHAnsi" w:cstheme="majorHAnsi"/>
                <w:b w:val="0"/>
                <w:i/>
                <w:color w:val="auto"/>
                <w:sz w:val="24"/>
                <w:szCs w:val="24"/>
                <w:lang w:val="ro-MD"/>
              </w:rPr>
              <w:t xml:space="preserve"> au fost </w:t>
            </w:r>
            <w:r w:rsidR="00776205">
              <w:rPr>
                <w:rFonts w:asciiTheme="majorHAnsi" w:eastAsia="Calibri" w:hAnsiTheme="majorHAnsi" w:cstheme="majorHAnsi"/>
                <w:b w:val="0"/>
                <w:i/>
                <w:color w:val="auto"/>
                <w:sz w:val="24"/>
                <w:szCs w:val="24"/>
                <w:lang w:val="ro-MD"/>
              </w:rPr>
              <w:t>reaiz</w:t>
            </w:r>
            <w:r w:rsidRPr="00FB5EE6">
              <w:rPr>
                <w:rFonts w:asciiTheme="majorHAnsi" w:eastAsia="Calibri" w:hAnsiTheme="majorHAnsi" w:cstheme="majorHAnsi"/>
                <w:b w:val="0"/>
                <w:i/>
                <w:color w:val="auto"/>
                <w:sz w:val="24"/>
                <w:szCs w:val="24"/>
                <w:lang w:val="ro-MD"/>
              </w:rPr>
              <w:t xml:space="preserve">ate numeroase </w:t>
            </w:r>
            <w:r w:rsidR="001F3ABC" w:rsidRPr="00FB5EE6">
              <w:rPr>
                <w:rFonts w:asciiTheme="majorHAnsi" w:eastAsia="Calibri" w:hAnsiTheme="majorHAnsi" w:cstheme="majorHAnsi"/>
                <w:b w:val="0"/>
                <w:i/>
                <w:color w:val="auto"/>
                <w:sz w:val="24"/>
                <w:szCs w:val="24"/>
                <w:lang w:val="ro-MD"/>
              </w:rPr>
              <w:t>acțiuni și activități menite să contribuie la</w:t>
            </w:r>
            <w:r w:rsidR="001F3ABC" w:rsidRPr="00FB5EE6">
              <w:rPr>
                <w:rFonts w:asciiTheme="majorHAnsi" w:eastAsia="Calibri" w:hAnsiTheme="majorHAnsi" w:cstheme="majorHAnsi"/>
                <w:b w:val="0"/>
                <w:color w:val="auto"/>
                <w:sz w:val="24"/>
                <w:szCs w:val="24"/>
                <w:lang w:val="ro-MD"/>
              </w:rPr>
              <w:t xml:space="preserve"> </w:t>
            </w:r>
            <w:r w:rsidR="001F3ABC" w:rsidRPr="00FB5EE6">
              <w:rPr>
                <w:rFonts w:asciiTheme="majorHAnsi" w:eastAsia="Calibri" w:hAnsiTheme="majorHAnsi" w:cstheme="majorHAnsi"/>
                <w:b w:val="0"/>
                <w:i/>
                <w:color w:val="auto"/>
                <w:sz w:val="24"/>
                <w:szCs w:val="24"/>
                <w:lang w:val="ro-MD"/>
              </w:rPr>
              <w:t>asigurarea dezvoltării echilibrate și durabile în toate regiunile de dezvoltare</w:t>
            </w:r>
            <w:r w:rsidRPr="00FB5EE6">
              <w:rPr>
                <w:rFonts w:asciiTheme="majorHAnsi" w:eastAsia="Calibri" w:hAnsiTheme="majorHAnsi" w:cstheme="majorHAnsi"/>
                <w:b w:val="0"/>
                <w:i/>
                <w:color w:val="auto"/>
                <w:sz w:val="24"/>
                <w:szCs w:val="24"/>
                <w:lang w:val="ro-MD"/>
              </w:rPr>
              <w:t xml:space="preserve">, lipsa cooperării </w:t>
            </w:r>
            <w:r w:rsidR="001F3ABC" w:rsidRPr="00FB5EE6">
              <w:rPr>
                <w:rFonts w:asciiTheme="majorHAnsi" w:eastAsia="Calibri" w:hAnsiTheme="majorHAnsi" w:cstheme="majorHAnsi"/>
                <w:b w:val="0"/>
                <w:i/>
                <w:color w:val="auto"/>
                <w:sz w:val="24"/>
                <w:szCs w:val="24"/>
                <w:lang w:val="ro-MD"/>
              </w:rPr>
              <w:t>interministeriale</w:t>
            </w:r>
            <w:r w:rsidRPr="00FB5EE6">
              <w:rPr>
                <w:rFonts w:asciiTheme="majorHAnsi" w:eastAsia="Calibri" w:hAnsiTheme="majorHAnsi" w:cstheme="majorHAnsi"/>
                <w:b w:val="0"/>
                <w:i/>
                <w:color w:val="auto"/>
                <w:sz w:val="24"/>
                <w:szCs w:val="24"/>
                <w:lang w:val="ro-MD"/>
              </w:rPr>
              <w:t>,</w:t>
            </w:r>
            <w:r w:rsidR="001F3ABC" w:rsidRPr="00FB5EE6">
              <w:rPr>
                <w:rFonts w:asciiTheme="majorHAnsi" w:eastAsia="Calibri" w:hAnsiTheme="majorHAnsi" w:cstheme="majorHAnsi"/>
                <w:b w:val="0"/>
                <w:i/>
                <w:color w:val="auto"/>
                <w:sz w:val="24"/>
                <w:szCs w:val="24"/>
                <w:lang w:val="ro-MD"/>
              </w:rPr>
              <w:t xml:space="preserve"> repartizarea disproporționată a proiectelor pe regiuni și insuficiența mijloacelor financiare au determinat obținerea progreselor modeste în acest domeniu</w:t>
            </w:r>
            <w:r w:rsidRPr="00FB5EE6">
              <w:rPr>
                <w:rFonts w:asciiTheme="majorHAnsi" w:eastAsia="Calibri" w:hAnsiTheme="majorHAnsi" w:cstheme="majorHAnsi"/>
                <w:b w:val="0"/>
                <w:i/>
                <w:color w:val="auto"/>
                <w:sz w:val="24"/>
                <w:szCs w:val="24"/>
                <w:lang w:val="ro-MD"/>
              </w:rPr>
              <w:t>.</w:t>
            </w:r>
            <w:r w:rsidR="00790444" w:rsidRPr="00FB5EE6">
              <w:rPr>
                <w:rFonts w:asciiTheme="majorHAnsi" w:eastAsia="Calibri" w:hAnsiTheme="majorHAnsi" w:cstheme="majorHAnsi"/>
                <w:b w:val="0"/>
                <w:i/>
                <w:color w:val="auto"/>
                <w:sz w:val="24"/>
                <w:szCs w:val="24"/>
                <w:lang w:val="ro-MD"/>
              </w:rPr>
              <w:t xml:space="preserve"> </w:t>
            </w:r>
            <w:bookmarkEnd w:id="37"/>
            <w:bookmarkEnd w:id="38"/>
            <w:bookmarkEnd w:id="39"/>
            <w:bookmarkEnd w:id="40"/>
            <w:bookmarkEnd w:id="41"/>
            <w:bookmarkEnd w:id="42"/>
          </w:p>
        </w:tc>
      </w:tr>
    </w:tbl>
    <w:p w14:paraId="015EA88F" w14:textId="3AB0B465" w:rsidR="008C556C" w:rsidRPr="00FB5EE6" w:rsidRDefault="008C556C" w:rsidP="008C556C">
      <w:pPr>
        <w:pStyle w:val="Heading1"/>
        <w:spacing w:before="0"/>
        <w:jc w:val="both"/>
        <w:rPr>
          <w:rFonts w:eastAsiaTheme="minorHAnsi" w:cstheme="minorBidi"/>
          <w:i/>
          <w:color w:val="1F4E79" w:themeColor="accent1" w:themeShade="80"/>
          <w:sz w:val="24"/>
          <w:szCs w:val="24"/>
          <w:lang w:val="ro-MD"/>
        </w:rPr>
      </w:pPr>
      <w:bookmarkStart w:id="43" w:name="_Toc78183089"/>
      <w:r w:rsidRPr="00FB5EE6">
        <w:rPr>
          <w:rFonts w:eastAsiaTheme="minorHAnsi" w:cstheme="minorBidi"/>
          <w:i/>
          <w:color w:val="1F4E79" w:themeColor="accent1" w:themeShade="80"/>
          <w:sz w:val="24"/>
          <w:szCs w:val="24"/>
          <w:lang w:val="ro-MD"/>
        </w:rPr>
        <w:t>4.2.1.</w:t>
      </w:r>
      <w:r w:rsidRPr="00FB5EE6">
        <w:rPr>
          <w:lang w:val="ro-MD"/>
        </w:rPr>
        <w:t xml:space="preserve"> </w:t>
      </w:r>
      <w:r w:rsidR="006741DC" w:rsidRPr="00284A24">
        <w:rPr>
          <w:rFonts w:eastAsiaTheme="minorHAnsi" w:cstheme="minorBidi"/>
          <w:i/>
          <w:iCs/>
          <w:color w:val="1F4E79" w:themeColor="accent1" w:themeShade="80"/>
          <w:sz w:val="24"/>
          <w:szCs w:val="24"/>
          <w:lang w:val="ro-MD"/>
        </w:rPr>
        <w:t>MADRM nu dispune de date complete privind resursele alocate pentru implementarea Strategiei.</w:t>
      </w:r>
      <w:bookmarkEnd w:id="43"/>
    </w:p>
    <w:p w14:paraId="27751F76" w14:textId="3296CC1F" w:rsidR="00074C42" w:rsidRPr="00FB5EE6" w:rsidRDefault="008C556C" w:rsidP="007F3DC2">
      <w:pPr>
        <w:spacing w:after="0" w:line="276" w:lineRule="auto"/>
        <w:ind w:firstLine="567"/>
        <w:jc w:val="both"/>
        <w:rPr>
          <w:rFonts w:asciiTheme="majorHAnsi" w:eastAsia="Calibri" w:hAnsiTheme="majorHAnsi" w:cstheme="majorHAnsi"/>
          <w:bCs/>
          <w:sz w:val="24"/>
          <w:szCs w:val="24"/>
          <w:lang w:val="ro-MD"/>
        </w:rPr>
      </w:pPr>
      <w:r w:rsidRPr="00BD5E11">
        <w:rPr>
          <w:rFonts w:asciiTheme="majorHAnsi" w:eastAsia="Calibri" w:hAnsiTheme="majorHAnsi" w:cstheme="majorHAnsi"/>
          <w:bCs/>
          <w:iCs/>
          <w:sz w:val="24"/>
          <w:szCs w:val="24"/>
          <w:lang w:val="ro-MD"/>
        </w:rPr>
        <w:t>Acțiunile prevăzute în Planul</w:t>
      </w:r>
      <w:r w:rsidRPr="003966B4">
        <w:rPr>
          <w:rFonts w:asciiTheme="majorHAnsi" w:eastAsia="Calibri" w:hAnsiTheme="majorHAnsi" w:cstheme="majorHAnsi"/>
          <w:bCs/>
          <w:iCs/>
          <w:sz w:val="24"/>
          <w:szCs w:val="24"/>
          <w:lang w:val="ro-MD"/>
        </w:rPr>
        <w:t xml:space="preserve"> pentru</w:t>
      </w:r>
      <w:r w:rsidRPr="004C0E53">
        <w:rPr>
          <w:rFonts w:asciiTheme="majorHAnsi" w:eastAsia="Calibri" w:hAnsiTheme="majorHAnsi" w:cstheme="majorHAnsi"/>
          <w:bCs/>
          <w:iCs/>
          <w:sz w:val="24"/>
          <w:szCs w:val="24"/>
          <w:lang w:val="ro-MD"/>
        </w:rPr>
        <w:t xml:space="preserve"> implementarea</w:t>
      </w:r>
      <w:r w:rsidRPr="00FB5EE6">
        <w:rPr>
          <w:rFonts w:asciiTheme="majorHAnsi" w:eastAsia="Calibri" w:hAnsiTheme="majorHAnsi" w:cstheme="majorHAnsi"/>
          <w:bCs/>
          <w:iCs/>
          <w:sz w:val="24"/>
          <w:szCs w:val="24"/>
          <w:lang w:val="ro-MD"/>
        </w:rPr>
        <w:t xml:space="preserve"> SNDR urmau să contribuie la realizarea </w:t>
      </w:r>
      <w:r w:rsidR="00074C42" w:rsidRPr="00FB5EE6">
        <w:rPr>
          <w:rFonts w:asciiTheme="majorHAnsi" w:eastAsia="Calibri" w:hAnsiTheme="majorHAnsi" w:cstheme="majorHAnsi"/>
          <w:bCs/>
          <w:sz w:val="24"/>
          <w:szCs w:val="24"/>
          <w:lang w:val="ro-MD"/>
        </w:rPr>
        <w:t>Obiectivul</w:t>
      </w:r>
      <w:r w:rsidRPr="00FB5EE6">
        <w:rPr>
          <w:rFonts w:asciiTheme="majorHAnsi" w:eastAsia="Calibri" w:hAnsiTheme="majorHAnsi" w:cstheme="majorHAnsi"/>
          <w:bCs/>
          <w:sz w:val="24"/>
          <w:szCs w:val="24"/>
          <w:lang w:val="ro-MD"/>
        </w:rPr>
        <w:t>ui</w:t>
      </w:r>
      <w:r w:rsidR="00074C42" w:rsidRPr="00FB5EE6">
        <w:rPr>
          <w:rFonts w:asciiTheme="majorHAnsi" w:eastAsia="Calibri" w:hAnsiTheme="majorHAnsi" w:cstheme="majorHAnsi"/>
          <w:bCs/>
          <w:sz w:val="24"/>
          <w:szCs w:val="24"/>
          <w:lang w:val="ro-MD"/>
        </w:rPr>
        <w:t xml:space="preserve"> general</w:t>
      </w:r>
      <w:r w:rsidR="00776205">
        <w:rPr>
          <w:rFonts w:asciiTheme="majorHAnsi" w:eastAsia="Calibri" w:hAnsiTheme="majorHAnsi" w:cstheme="majorHAnsi"/>
          <w:bCs/>
          <w:sz w:val="24"/>
          <w:szCs w:val="24"/>
          <w:lang w:val="ro-MD"/>
        </w:rPr>
        <w:t>,</w:t>
      </w:r>
      <w:r w:rsidR="00074C42"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c</w:t>
      </w:r>
      <w:r w:rsidR="00776205">
        <w:rPr>
          <w:rFonts w:asciiTheme="majorHAnsi" w:eastAsia="Calibri" w:hAnsiTheme="majorHAnsi" w:cstheme="majorHAnsi"/>
          <w:bCs/>
          <w:sz w:val="24"/>
          <w:szCs w:val="24"/>
          <w:lang w:val="ro-MD"/>
        </w:rPr>
        <w:t>ar</w:t>
      </w:r>
      <w:r w:rsidRPr="00FB5EE6">
        <w:rPr>
          <w:rFonts w:asciiTheme="majorHAnsi" w:eastAsia="Calibri" w:hAnsiTheme="majorHAnsi" w:cstheme="majorHAnsi"/>
          <w:bCs/>
          <w:sz w:val="24"/>
          <w:szCs w:val="24"/>
          <w:lang w:val="ro-MD"/>
        </w:rPr>
        <w:t>e</w:t>
      </w:r>
      <w:r w:rsidR="00074C42" w:rsidRPr="00FB5EE6">
        <w:rPr>
          <w:rFonts w:asciiTheme="majorHAnsi" w:eastAsia="Calibri" w:hAnsiTheme="majorHAnsi" w:cstheme="majorHAnsi"/>
          <w:bCs/>
          <w:sz w:val="24"/>
          <w:szCs w:val="24"/>
          <w:lang w:val="ro-MD"/>
        </w:rPr>
        <w:t xml:space="preserve"> prevede asigurarea dezvoltării echilibrate și durabile în toate regiunile de dezvoltare, urmărindu-se</w:t>
      </w:r>
      <w:r w:rsidR="005D5BB6">
        <w:rPr>
          <w:rFonts w:asciiTheme="majorHAnsi" w:eastAsia="Calibri" w:hAnsiTheme="majorHAnsi" w:cstheme="majorHAnsi"/>
          <w:bCs/>
          <w:sz w:val="24"/>
          <w:szCs w:val="24"/>
          <w:lang w:val="ro-MD"/>
        </w:rPr>
        <w:t>,</w:t>
      </w:r>
      <w:r w:rsidR="00074C42" w:rsidRPr="00FB5EE6">
        <w:rPr>
          <w:rFonts w:asciiTheme="majorHAnsi" w:eastAsia="Calibri" w:hAnsiTheme="majorHAnsi" w:cstheme="majorHAnsi"/>
          <w:bCs/>
          <w:sz w:val="24"/>
          <w:szCs w:val="24"/>
          <w:lang w:val="ro-MD"/>
        </w:rPr>
        <w:t xml:space="preserve"> în special</w:t>
      </w:r>
      <w:r w:rsidR="005D5BB6">
        <w:rPr>
          <w:rFonts w:asciiTheme="majorHAnsi" w:eastAsia="Calibri" w:hAnsiTheme="majorHAnsi" w:cstheme="majorHAnsi"/>
          <w:bCs/>
          <w:sz w:val="24"/>
          <w:szCs w:val="24"/>
          <w:lang w:val="ro-MD"/>
        </w:rPr>
        <w:t>,</w:t>
      </w:r>
      <w:r w:rsidR="00074C42" w:rsidRPr="00FB5EE6">
        <w:rPr>
          <w:rFonts w:asciiTheme="majorHAnsi" w:eastAsia="Calibri" w:hAnsiTheme="majorHAnsi" w:cstheme="majorHAnsi"/>
          <w:bCs/>
          <w:sz w:val="24"/>
          <w:szCs w:val="24"/>
          <w:lang w:val="ro-MD"/>
        </w:rPr>
        <w:t xml:space="preserve"> reducerea decalajelor dintre mun. Chișinău și alte regiuni a</w:t>
      </w:r>
      <w:r w:rsidR="005D5BB6">
        <w:rPr>
          <w:rFonts w:asciiTheme="majorHAnsi" w:eastAsia="Calibri" w:hAnsiTheme="majorHAnsi" w:cstheme="majorHAnsi"/>
          <w:bCs/>
          <w:sz w:val="24"/>
          <w:szCs w:val="24"/>
          <w:lang w:val="ro-MD"/>
        </w:rPr>
        <w:t>le</w:t>
      </w:r>
      <w:r w:rsidR="00074C42" w:rsidRPr="00FB5EE6">
        <w:rPr>
          <w:rFonts w:asciiTheme="majorHAnsi" w:eastAsia="Calibri" w:hAnsiTheme="majorHAnsi" w:cstheme="majorHAnsi"/>
          <w:bCs/>
          <w:sz w:val="24"/>
          <w:szCs w:val="24"/>
          <w:lang w:val="ro-MD"/>
        </w:rPr>
        <w:t xml:space="preserve"> țării. Astfel, activitățile instituțiilor </w:t>
      </w:r>
      <w:r w:rsidRPr="00FB5EE6">
        <w:rPr>
          <w:rFonts w:asciiTheme="majorHAnsi" w:eastAsia="Calibri" w:hAnsiTheme="majorHAnsi" w:cstheme="majorHAnsi"/>
          <w:bCs/>
          <w:sz w:val="24"/>
          <w:szCs w:val="24"/>
          <w:lang w:val="ro-MD"/>
        </w:rPr>
        <w:t>urmau a fi</w:t>
      </w:r>
      <w:r w:rsidR="00074C42" w:rsidRPr="00FB5EE6">
        <w:rPr>
          <w:rFonts w:asciiTheme="majorHAnsi" w:eastAsia="Calibri" w:hAnsiTheme="majorHAnsi" w:cstheme="majorHAnsi"/>
          <w:bCs/>
          <w:sz w:val="24"/>
          <w:szCs w:val="24"/>
          <w:lang w:val="ro-MD"/>
        </w:rPr>
        <w:t xml:space="preserve"> orientate spre realizarea următoarelor obiective specifice:    </w:t>
      </w:r>
    </w:p>
    <w:p w14:paraId="5344BD78" w14:textId="77777777" w:rsidR="00074C42" w:rsidRPr="00FB5EE6" w:rsidRDefault="00074C42"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1) asigurarea accesului la servicii și utilități publice calitative;</w:t>
      </w:r>
    </w:p>
    <w:p w14:paraId="0F259481" w14:textId="77777777" w:rsidR="00074C42" w:rsidRPr="00FB5EE6" w:rsidRDefault="00074C42"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2) asigurarea creșterii economice sustenabile în regiuni; </w:t>
      </w:r>
    </w:p>
    <w:p w14:paraId="2FBEC3E0" w14:textId="77777777" w:rsidR="00074C42" w:rsidRPr="00FB5EE6" w:rsidRDefault="00074C42"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3) îmbunătățirea guvernanței în domeniul dezvoltării regionale.</w:t>
      </w:r>
    </w:p>
    <w:p w14:paraId="446D25E4" w14:textId="48CA0CD7" w:rsidR="007260BE" w:rsidRPr="001A2FBD" w:rsidRDefault="005C2135" w:rsidP="007260BE">
      <w:pPr>
        <w:pStyle w:val="NoSpacing"/>
        <w:spacing w:line="276" w:lineRule="auto"/>
        <w:ind w:firstLine="567"/>
        <w:jc w:val="both"/>
        <w:rPr>
          <w:rFonts w:asciiTheme="majorHAnsi" w:eastAsia="Calibri" w:hAnsiTheme="majorHAnsi" w:cstheme="majorHAnsi"/>
          <w:bCs/>
          <w:iCs/>
          <w:sz w:val="24"/>
          <w:szCs w:val="24"/>
          <w:lang w:val="ro-MD"/>
        </w:rPr>
      </w:pPr>
      <w:r>
        <w:rPr>
          <w:rFonts w:asciiTheme="majorHAnsi" w:eastAsia="Calibri" w:hAnsiTheme="majorHAnsi" w:cstheme="majorHAnsi"/>
          <w:bCs/>
          <w:iCs/>
          <w:sz w:val="24"/>
          <w:szCs w:val="24"/>
          <w:lang w:val="ro-MD"/>
        </w:rPr>
        <w:t>A</w:t>
      </w:r>
      <w:r w:rsidR="007260BE" w:rsidRPr="007260BE">
        <w:rPr>
          <w:rFonts w:asciiTheme="majorHAnsi" w:eastAsia="Calibri" w:hAnsiTheme="majorHAnsi" w:cstheme="majorHAnsi"/>
          <w:bCs/>
          <w:iCs/>
          <w:sz w:val="24"/>
          <w:szCs w:val="24"/>
          <w:lang w:val="ro-MD"/>
        </w:rPr>
        <w:t>naliz</w:t>
      </w:r>
      <w:r>
        <w:rPr>
          <w:rFonts w:asciiTheme="majorHAnsi" w:eastAsia="Calibri" w:hAnsiTheme="majorHAnsi" w:cstheme="majorHAnsi"/>
          <w:bCs/>
          <w:iCs/>
          <w:sz w:val="24"/>
          <w:szCs w:val="24"/>
          <w:lang w:val="ro-MD"/>
        </w:rPr>
        <w:t>a</w:t>
      </w:r>
      <w:r w:rsidR="007260BE" w:rsidRPr="007260BE">
        <w:rPr>
          <w:rFonts w:asciiTheme="majorHAnsi" w:eastAsia="Calibri" w:hAnsiTheme="majorHAnsi" w:cstheme="majorHAnsi"/>
          <w:bCs/>
          <w:iCs/>
          <w:sz w:val="24"/>
          <w:szCs w:val="24"/>
          <w:lang w:val="ro-MD"/>
        </w:rPr>
        <w:t xml:space="preserve"> </w:t>
      </w:r>
      <w:r w:rsidR="005D5BB6">
        <w:rPr>
          <w:rFonts w:asciiTheme="majorHAnsi" w:eastAsia="Calibri" w:hAnsiTheme="majorHAnsi" w:cstheme="majorHAnsi"/>
          <w:bCs/>
          <w:iCs/>
          <w:sz w:val="24"/>
          <w:szCs w:val="24"/>
          <w:lang w:val="ro-MD"/>
        </w:rPr>
        <w:t>efectu</w:t>
      </w:r>
      <w:r w:rsidR="007260BE" w:rsidRPr="007260BE">
        <w:rPr>
          <w:rFonts w:asciiTheme="majorHAnsi" w:eastAsia="Calibri" w:hAnsiTheme="majorHAnsi" w:cstheme="majorHAnsi"/>
          <w:bCs/>
          <w:iCs/>
          <w:sz w:val="24"/>
          <w:szCs w:val="24"/>
          <w:lang w:val="ro-MD"/>
        </w:rPr>
        <w:t>at</w:t>
      </w:r>
      <w:r>
        <w:rPr>
          <w:rFonts w:asciiTheme="majorHAnsi" w:eastAsia="Calibri" w:hAnsiTheme="majorHAnsi" w:cstheme="majorHAnsi"/>
          <w:bCs/>
          <w:iCs/>
          <w:sz w:val="24"/>
          <w:szCs w:val="24"/>
          <w:lang w:val="ro-MD"/>
        </w:rPr>
        <w:t>ă</w:t>
      </w:r>
      <w:r w:rsidR="007260BE" w:rsidRPr="007260BE">
        <w:rPr>
          <w:rFonts w:asciiTheme="majorHAnsi" w:eastAsia="Calibri" w:hAnsiTheme="majorHAnsi" w:cstheme="majorHAnsi"/>
          <w:bCs/>
          <w:iCs/>
          <w:sz w:val="24"/>
          <w:szCs w:val="24"/>
          <w:lang w:val="ro-MD"/>
        </w:rPr>
        <w:t xml:space="preserve"> de echipa de audit în procesul de evaluare și monitorizare a implementării SNDR</w:t>
      </w:r>
      <w:r>
        <w:rPr>
          <w:rFonts w:asciiTheme="majorHAnsi" w:eastAsia="Calibri" w:hAnsiTheme="majorHAnsi" w:cstheme="majorHAnsi"/>
          <w:bCs/>
          <w:iCs/>
          <w:sz w:val="24"/>
          <w:szCs w:val="24"/>
          <w:lang w:val="ro-MD"/>
        </w:rPr>
        <w:t xml:space="preserve"> denotă</w:t>
      </w:r>
      <w:r w:rsidR="007260BE" w:rsidRPr="007260BE">
        <w:rPr>
          <w:rFonts w:asciiTheme="majorHAnsi" w:eastAsia="Calibri" w:hAnsiTheme="majorHAnsi" w:cstheme="majorHAnsi"/>
          <w:bCs/>
          <w:iCs/>
          <w:sz w:val="24"/>
          <w:szCs w:val="24"/>
          <w:lang w:val="ro-MD"/>
        </w:rPr>
        <w:t xml:space="preserve"> că Strategia nu are o orientare coerentă cu privire la activitățile de evaluare a implementării acesteia. </w:t>
      </w:r>
      <w:r>
        <w:rPr>
          <w:rFonts w:asciiTheme="majorHAnsi" w:eastAsia="Calibri" w:hAnsiTheme="majorHAnsi" w:cstheme="majorHAnsi"/>
          <w:bCs/>
          <w:iCs/>
          <w:sz w:val="24"/>
          <w:szCs w:val="24"/>
          <w:lang w:val="ro-MD"/>
        </w:rPr>
        <w:t>Cât</w:t>
      </w:r>
      <w:r w:rsidR="007260BE" w:rsidRPr="007260BE">
        <w:rPr>
          <w:rFonts w:asciiTheme="majorHAnsi" w:eastAsia="Calibri" w:hAnsiTheme="majorHAnsi" w:cstheme="majorHAnsi"/>
          <w:bCs/>
          <w:iCs/>
          <w:sz w:val="24"/>
          <w:szCs w:val="24"/>
          <w:lang w:val="ro-MD"/>
        </w:rPr>
        <w:t xml:space="preserve"> privește Planul de acțiuni, deși provocările  identificate constau în </w:t>
      </w:r>
      <w:r w:rsidR="007260BE">
        <w:rPr>
          <w:rFonts w:asciiTheme="majorHAnsi" w:eastAsia="Calibri" w:hAnsiTheme="majorHAnsi" w:cstheme="majorHAnsi"/>
          <w:bCs/>
          <w:iCs/>
          <w:sz w:val="24"/>
          <w:szCs w:val="24"/>
          <w:lang w:val="ro-MD"/>
        </w:rPr>
        <w:t>formularea sarcinilor și alegerea</w:t>
      </w:r>
      <w:r w:rsidR="007260BE" w:rsidRPr="007260BE">
        <w:rPr>
          <w:rFonts w:asciiTheme="majorHAnsi" w:eastAsia="Calibri" w:hAnsiTheme="majorHAnsi" w:cstheme="majorHAnsi"/>
          <w:bCs/>
          <w:iCs/>
          <w:sz w:val="24"/>
          <w:szCs w:val="24"/>
          <w:lang w:val="ro-MD"/>
        </w:rPr>
        <w:t xml:space="preserve"> indicatorilor corespunzători, se ates</w:t>
      </w:r>
      <w:r w:rsidR="007260BE">
        <w:rPr>
          <w:rFonts w:asciiTheme="majorHAnsi" w:eastAsia="Calibri" w:hAnsiTheme="majorHAnsi" w:cstheme="majorHAnsi"/>
          <w:bCs/>
          <w:iCs/>
          <w:sz w:val="24"/>
          <w:szCs w:val="24"/>
          <w:lang w:val="ro-MD"/>
        </w:rPr>
        <w:t>tă lipsa une</w:t>
      </w:r>
      <w:r w:rsidR="007260BE" w:rsidRPr="007260BE">
        <w:rPr>
          <w:rFonts w:asciiTheme="majorHAnsi" w:eastAsia="Calibri" w:hAnsiTheme="majorHAnsi" w:cstheme="majorHAnsi"/>
          <w:bCs/>
          <w:iCs/>
          <w:sz w:val="24"/>
          <w:szCs w:val="24"/>
          <w:lang w:val="ro-MD"/>
        </w:rPr>
        <w:t xml:space="preserve">i </w:t>
      </w:r>
      <w:r w:rsidR="007260BE">
        <w:rPr>
          <w:rFonts w:asciiTheme="majorHAnsi" w:eastAsia="Calibri" w:hAnsiTheme="majorHAnsi" w:cstheme="majorHAnsi"/>
          <w:bCs/>
          <w:iCs/>
          <w:sz w:val="24"/>
          <w:szCs w:val="24"/>
          <w:lang w:val="ro-MD"/>
        </w:rPr>
        <w:t>abordări</w:t>
      </w:r>
      <w:r w:rsidR="007260BE" w:rsidRPr="007260BE">
        <w:rPr>
          <w:rFonts w:asciiTheme="majorHAnsi" w:eastAsia="Calibri" w:hAnsiTheme="majorHAnsi" w:cstheme="majorHAnsi"/>
          <w:bCs/>
          <w:iCs/>
          <w:sz w:val="24"/>
          <w:szCs w:val="24"/>
          <w:lang w:val="ro-MD"/>
        </w:rPr>
        <w:t xml:space="preserve"> </w:t>
      </w:r>
      <w:r w:rsidR="00912FA6">
        <w:rPr>
          <w:rFonts w:asciiTheme="majorHAnsi" w:eastAsia="Calibri" w:hAnsiTheme="majorHAnsi" w:cstheme="majorHAnsi"/>
          <w:bCs/>
          <w:iCs/>
          <w:sz w:val="24"/>
          <w:szCs w:val="24"/>
          <w:lang w:val="ro-MD"/>
        </w:rPr>
        <w:t>unice</w:t>
      </w:r>
      <w:r w:rsidR="007260BE" w:rsidRPr="007260BE">
        <w:rPr>
          <w:rFonts w:asciiTheme="majorHAnsi" w:eastAsia="Calibri" w:hAnsiTheme="majorHAnsi" w:cstheme="majorHAnsi"/>
          <w:bCs/>
          <w:iCs/>
          <w:sz w:val="24"/>
          <w:szCs w:val="24"/>
          <w:lang w:val="ro-MD"/>
        </w:rPr>
        <w:t xml:space="preserve"> în determinarea nivelului de implementare și evaluare a impactului. </w:t>
      </w:r>
      <w:r w:rsidR="00912FA6">
        <w:rPr>
          <w:rFonts w:asciiTheme="majorHAnsi" w:eastAsia="Calibri" w:hAnsiTheme="majorHAnsi" w:cstheme="majorHAnsi"/>
          <w:bCs/>
          <w:iCs/>
          <w:sz w:val="24"/>
          <w:szCs w:val="24"/>
          <w:lang w:val="ro-MD"/>
        </w:rPr>
        <w:t>Astfel</w:t>
      </w:r>
      <w:r w:rsidR="007260BE" w:rsidRPr="007260BE">
        <w:rPr>
          <w:rFonts w:asciiTheme="majorHAnsi" w:eastAsia="Calibri" w:hAnsiTheme="majorHAnsi" w:cstheme="majorHAnsi"/>
          <w:bCs/>
          <w:iCs/>
          <w:sz w:val="24"/>
          <w:szCs w:val="24"/>
          <w:lang w:val="ro-MD"/>
        </w:rPr>
        <w:t>, în perioada anilor 2016-2020</w:t>
      </w:r>
      <w:r>
        <w:rPr>
          <w:rFonts w:asciiTheme="majorHAnsi" w:eastAsia="Calibri" w:hAnsiTheme="majorHAnsi" w:cstheme="majorHAnsi"/>
          <w:bCs/>
          <w:iCs/>
          <w:sz w:val="24"/>
          <w:szCs w:val="24"/>
          <w:lang w:val="ro-MD"/>
        </w:rPr>
        <w:t>,</w:t>
      </w:r>
      <w:r w:rsidR="007260BE" w:rsidRPr="007260BE">
        <w:rPr>
          <w:rFonts w:asciiTheme="majorHAnsi" w:eastAsia="Calibri" w:hAnsiTheme="majorHAnsi" w:cstheme="majorHAnsi"/>
          <w:bCs/>
          <w:iCs/>
          <w:sz w:val="24"/>
          <w:szCs w:val="24"/>
          <w:lang w:val="ro-MD"/>
        </w:rPr>
        <w:t xml:space="preserve"> MADRM a utilizat metoda narativă de raportare privind implementarea obiectivelor specifice din Strategie, nedispunând de o evidență privind gradul de realizare</w:t>
      </w:r>
      <w:r w:rsidR="007260BE">
        <w:rPr>
          <w:rFonts w:asciiTheme="majorHAnsi" w:eastAsia="Calibri" w:hAnsiTheme="majorHAnsi" w:cstheme="majorHAnsi"/>
          <w:bCs/>
          <w:iCs/>
          <w:sz w:val="24"/>
          <w:szCs w:val="24"/>
          <w:lang w:val="ro-MD"/>
        </w:rPr>
        <w:t xml:space="preserve"> a Planului de acțiuni. </w:t>
      </w:r>
      <w:r w:rsidR="007260BE" w:rsidRPr="007260BE">
        <w:rPr>
          <w:rFonts w:asciiTheme="majorHAnsi" w:eastAsia="Calibri" w:hAnsiTheme="majorHAnsi" w:cstheme="majorHAnsi"/>
          <w:bCs/>
          <w:iCs/>
          <w:sz w:val="24"/>
          <w:szCs w:val="24"/>
          <w:lang w:val="ro-MD"/>
        </w:rPr>
        <w:t>Totodată, MADRM nu dispune de o evidență fiabilă și exhaustivă privind valoarea și natura asistenței acordate pentru implementarea S</w:t>
      </w:r>
      <w:r w:rsidR="00B17AAA">
        <w:rPr>
          <w:rFonts w:asciiTheme="majorHAnsi" w:eastAsia="Calibri" w:hAnsiTheme="majorHAnsi" w:cstheme="majorHAnsi"/>
          <w:bCs/>
          <w:iCs/>
          <w:sz w:val="24"/>
          <w:szCs w:val="24"/>
          <w:lang w:val="ro-MD"/>
        </w:rPr>
        <w:t>NDR de către partenerii externi</w:t>
      </w:r>
      <w:r w:rsidR="00B17AAA">
        <w:rPr>
          <w:rStyle w:val="FootnoteReference"/>
          <w:rFonts w:asciiTheme="majorHAnsi" w:eastAsia="Calibri" w:hAnsiTheme="majorHAnsi" w:cstheme="majorHAnsi"/>
          <w:bCs/>
          <w:iCs/>
          <w:sz w:val="24"/>
          <w:szCs w:val="24"/>
          <w:lang w:val="ro-MD"/>
        </w:rPr>
        <w:footnoteReference w:id="27"/>
      </w:r>
      <w:r w:rsidR="007260BE" w:rsidRPr="007260BE">
        <w:rPr>
          <w:rFonts w:asciiTheme="majorHAnsi" w:eastAsia="Calibri" w:hAnsiTheme="majorHAnsi" w:cstheme="majorHAnsi"/>
          <w:bCs/>
          <w:iCs/>
          <w:sz w:val="24"/>
          <w:szCs w:val="24"/>
          <w:lang w:val="ro-MD"/>
        </w:rPr>
        <w:t xml:space="preserve">, ceea ce face </w:t>
      </w:r>
      <w:r w:rsidR="007260BE" w:rsidRPr="00BD5E11">
        <w:rPr>
          <w:rFonts w:asciiTheme="majorHAnsi" w:eastAsia="Calibri" w:hAnsiTheme="majorHAnsi" w:cstheme="majorHAnsi"/>
          <w:bCs/>
          <w:iCs/>
          <w:sz w:val="24"/>
          <w:szCs w:val="24"/>
          <w:lang w:val="ro-MD"/>
        </w:rPr>
        <w:t>deficitară</w:t>
      </w:r>
      <w:r w:rsidR="007260BE" w:rsidRPr="003966B4">
        <w:rPr>
          <w:rFonts w:asciiTheme="majorHAnsi" w:eastAsia="Calibri" w:hAnsiTheme="majorHAnsi" w:cstheme="majorHAnsi"/>
          <w:bCs/>
          <w:iCs/>
          <w:sz w:val="24"/>
          <w:szCs w:val="24"/>
          <w:lang w:val="ro-MD"/>
        </w:rPr>
        <w:t xml:space="preserve"> estimarea</w:t>
      </w:r>
      <w:r w:rsidR="007260BE" w:rsidRPr="007260BE">
        <w:rPr>
          <w:rFonts w:asciiTheme="majorHAnsi" w:eastAsia="Calibri" w:hAnsiTheme="majorHAnsi" w:cstheme="majorHAnsi"/>
          <w:bCs/>
          <w:iCs/>
          <w:sz w:val="24"/>
          <w:szCs w:val="24"/>
          <w:lang w:val="ro-MD"/>
        </w:rPr>
        <w:t xml:space="preserve"> costurilor totale eferente realizării acesteia. Mai mult, procesul de reformă instituțională, reorganizarea </w:t>
      </w:r>
      <w:r w:rsidR="002E578B">
        <w:rPr>
          <w:rFonts w:asciiTheme="majorHAnsi" w:eastAsia="Calibri" w:hAnsiTheme="majorHAnsi" w:cstheme="majorHAnsi"/>
          <w:bCs/>
          <w:iCs/>
          <w:sz w:val="24"/>
          <w:szCs w:val="24"/>
          <w:lang w:val="ro-MD"/>
        </w:rPr>
        <w:t xml:space="preserve">a </w:t>
      </w:r>
      <w:r w:rsidR="007260BE" w:rsidRPr="007260BE">
        <w:rPr>
          <w:rFonts w:asciiTheme="majorHAnsi" w:eastAsia="Calibri" w:hAnsiTheme="majorHAnsi" w:cstheme="majorHAnsi"/>
          <w:bCs/>
          <w:iCs/>
          <w:sz w:val="24"/>
          <w:szCs w:val="24"/>
          <w:lang w:val="ro-MD"/>
        </w:rPr>
        <w:t xml:space="preserve">3 </w:t>
      </w:r>
      <w:r w:rsidR="007260BE" w:rsidRPr="00FD5DAC">
        <w:rPr>
          <w:rFonts w:asciiTheme="majorHAnsi" w:eastAsia="Calibri" w:hAnsiTheme="majorHAnsi" w:cstheme="majorHAnsi"/>
          <w:bCs/>
          <w:iCs/>
          <w:sz w:val="24"/>
          <w:szCs w:val="24"/>
          <w:lang w:val="ro-MD"/>
        </w:rPr>
        <w:t>ministere (MDRC, MM, MAIA) într-un singur minister</w:t>
      </w:r>
      <w:r w:rsidR="007260BE" w:rsidRPr="007260BE">
        <w:rPr>
          <w:rFonts w:asciiTheme="majorHAnsi" w:eastAsia="Calibri" w:hAnsiTheme="majorHAnsi" w:cstheme="majorHAnsi"/>
          <w:bCs/>
          <w:iCs/>
          <w:sz w:val="24"/>
          <w:szCs w:val="24"/>
          <w:lang w:val="ro-MD"/>
        </w:rPr>
        <w:t xml:space="preserve"> (MADRM) a</w:t>
      </w:r>
      <w:r>
        <w:rPr>
          <w:rFonts w:asciiTheme="majorHAnsi" w:eastAsia="Calibri" w:hAnsiTheme="majorHAnsi" w:cstheme="majorHAnsi"/>
          <w:bCs/>
          <w:iCs/>
          <w:sz w:val="24"/>
          <w:szCs w:val="24"/>
          <w:lang w:val="ro-MD"/>
        </w:rPr>
        <w:t>u</w:t>
      </w:r>
      <w:r w:rsidR="007260BE" w:rsidRPr="007260BE">
        <w:rPr>
          <w:rFonts w:asciiTheme="majorHAnsi" w:eastAsia="Calibri" w:hAnsiTheme="majorHAnsi" w:cstheme="majorHAnsi"/>
          <w:bCs/>
          <w:iCs/>
          <w:sz w:val="24"/>
          <w:szCs w:val="24"/>
          <w:lang w:val="ro-MD"/>
        </w:rPr>
        <w:t xml:space="preserve"> afectat capacitatea operațională și funcțională a autorității naționale responsabile de implementarea politicii de dezvoltare regională, </w:t>
      </w:r>
      <w:r w:rsidR="007260BE" w:rsidRPr="001A2FBD">
        <w:rPr>
          <w:rFonts w:asciiTheme="majorHAnsi" w:eastAsia="Calibri" w:hAnsiTheme="majorHAnsi" w:cstheme="majorHAnsi"/>
          <w:bCs/>
          <w:iCs/>
          <w:sz w:val="24"/>
          <w:szCs w:val="24"/>
          <w:lang w:val="ro-MD"/>
        </w:rPr>
        <w:t xml:space="preserve">unele sarcini revenind Ministerului Economiei, care a raportat către MADRM cu privire la acțiunile întreprinse doar până în anul 2019. </w:t>
      </w:r>
      <w:r w:rsidR="001A2FBD" w:rsidRPr="001A2FBD">
        <w:rPr>
          <w:rFonts w:asciiTheme="majorHAnsi" w:eastAsia="Calibri" w:hAnsiTheme="majorHAnsi" w:cstheme="majorHAnsi"/>
          <w:bCs/>
          <w:iCs/>
          <w:sz w:val="24"/>
          <w:szCs w:val="24"/>
          <w:lang w:val="ro-MD"/>
        </w:rPr>
        <w:t xml:space="preserve">Respectiv, auditul a fost </w:t>
      </w:r>
      <w:r>
        <w:rPr>
          <w:rFonts w:asciiTheme="majorHAnsi" w:eastAsia="Calibri" w:hAnsiTheme="majorHAnsi" w:cstheme="majorHAnsi"/>
          <w:bCs/>
          <w:iCs/>
          <w:sz w:val="24"/>
          <w:szCs w:val="24"/>
          <w:lang w:val="ro-MD"/>
        </w:rPr>
        <w:t>î</w:t>
      </w:r>
      <w:r w:rsidR="001A2FBD" w:rsidRPr="001A2FBD">
        <w:rPr>
          <w:rFonts w:asciiTheme="majorHAnsi" w:eastAsia="Calibri" w:hAnsiTheme="majorHAnsi" w:cstheme="majorHAnsi"/>
          <w:bCs/>
          <w:iCs/>
          <w:sz w:val="24"/>
          <w:szCs w:val="24"/>
          <w:lang w:val="ro-MD"/>
        </w:rPr>
        <w:t>n imposibilitate să evalueze costul total al implementării SNDR</w:t>
      </w:r>
      <w:r w:rsidR="001A2FBD">
        <w:rPr>
          <w:rFonts w:asciiTheme="majorHAnsi" w:eastAsia="Calibri" w:hAnsiTheme="majorHAnsi" w:cstheme="majorHAnsi"/>
          <w:bCs/>
          <w:iCs/>
          <w:sz w:val="24"/>
          <w:szCs w:val="24"/>
          <w:lang w:val="ro-MD"/>
        </w:rPr>
        <w:t>,</w:t>
      </w:r>
      <w:r w:rsidR="001A2FBD" w:rsidRPr="001A2FBD">
        <w:rPr>
          <w:rFonts w:asciiTheme="majorHAnsi" w:eastAsia="Calibri" w:hAnsiTheme="majorHAnsi" w:cstheme="majorHAnsi"/>
          <w:bCs/>
          <w:iCs/>
          <w:sz w:val="24"/>
          <w:szCs w:val="24"/>
          <w:lang w:val="ro-MD"/>
        </w:rPr>
        <w:t xml:space="preserve"> deoarece MADRM nu dispune de dat</w:t>
      </w:r>
      <w:r w:rsidR="001A2FBD">
        <w:rPr>
          <w:rFonts w:asciiTheme="majorHAnsi" w:eastAsia="Calibri" w:hAnsiTheme="majorHAnsi" w:cstheme="majorHAnsi"/>
          <w:bCs/>
          <w:iCs/>
          <w:sz w:val="24"/>
          <w:szCs w:val="24"/>
          <w:lang w:val="ro-MD"/>
        </w:rPr>
        <w:t>e complete privind resursele al</w:t>
      </w:r>
      <w:r w:rsidR="001A2FBD" w:rsidRPr="001A2FBD">
        <w:rPr>
          <w:rFonts w:asciiTheme="majorHAnsi" w:eastAsia="Calibri" w:hAnsiTheme="majorHAnsi" w:cstheme="majorHAnsi"/>
          <w:bCs/>
          <w:iCs/>
          <w:sz w:val="24"/>
          <w:szCs w:val="24"/>
          <w:lang w:val="ro-MD"/>
        </w:rPr>
        <w:t xml:space="preserve">ocate </w:t>
      </w:r>
      <w:r w:rsidR="001A2FBD">
        <w:rPr>
          <w:rFonts w:asciiTheme="majorHAnsi" w:eastAsia="Calibri" w:hAnsiTheme="majorHAnsi" w:cstheme="majorHAnsi"/>
          <w:bCs/>
          <w:iCs/>
          <w:sz w:val="24"/>
          <w:szCs w:val="24"/>
          <w:lang w:val="ro-MD"/>
        </w:rPr>
        <w:t>atâ</w:t>
      </w:r>
      <w:r w:rsidR="001A2FBD" w:rsidRPr="001A2FBD">
        <w:rPr>
          <w:rFonts w:asciiTheme="majorHAnsi" w:eastAsia="Calibri" w:hAnsiTheme="majorHAnsi" w:cstheme="majorHAnsi"/>
          <w:bCs/>
          <w:iCs/>
          <w:sz w:val="24"/>
          <w:szCs w:val="24"/>
          <w:lang w:val="ro-MD"/>
        </w:rPr>
        <w:t xml:space="preserve">t din alte fonduri </w:t>
      </w:r>
      <w:r w:rsidR="001A2FBD" w:rsidRPr="00BD5E11">
        <w:rPr>
          <w:rFonts w:asciiTheme="majorHAnsi" w:eastAsia="Calibri" w:hAnsiTheme="majorHAnsi" w:cstheme="majorHAnsi"/>
          <w:bCs/>
          <w:iCs/>
          <w:sz w:val="24"/>
          <w:szCs w:val="24"/>
          <w:lang w:val="ro-MD"/>
        </w:rPr>
        <w:t>statale</w:t>
      </w:r>
      <w:r w:rsidRPr="003966B4">
        <w:rPr>
          <w:rFonts w:asciiTheme="majorHAnsi" w:eastAsia="Calibri" w:hAnsiTheme="majorHAnsi" w:cstheme="majorHAnsi"/>
          <w:bCs/>
          <w:iCs/>
          <w:sz w:val="24"/>
          <w:szCs w:val="24"/>
          <w:lang w:val="ro-MD"/>
        </w:rPr>
        <w:t>,</w:t>
      </w:r>
      <w:r w:rsidR="001A2FBD" w:rsidRPr="003966B4">
        <w:rPr>
          <w:rFonts w:asciiTheme="majorHAnsi" w:eastAsia="Calibri" w:hAnsiTheme="majorHAnsi" w:cstheme="majorHAnsi"/>
          <w:bCs/>
          <w:iCs/>
          <w:sz w:val="24"/>
          <w:szCs w:val="24"/>
          <w:lang w:val="ro-MD"/>
        </w:rPr>
        <w:t xml:space="preserve"> cât și</w:t>
      </w:r>
      <w:r w:rsidR="001A2FBD" w:rsidRPr="001A2FBD">
        <w:rPr>
          <w:rFonts w:asciiTheme="majorHAnsi" w:eastAsia="Calibri" w:hAnsiTheme="majorHAnsi" w:cstheme="majorHAnsi"/>
          <w:bCs/>
          <w:iCs/>
          <w:sz w:val="24"/>
          <w:szCs w:val="24"/>
          <w:lang w:val="ro-MD"/>
        </w:rPr>
        <w:t xml:space="preserve"> din surse externe.</w:t>
      </w:r>
    </w:p>
    <w:p w14:paraId="2A537A8A" w14:textId="6EE1A387" w:rsidR="007260BE" w:rsidRPr="007260BE" w:rsidRDefault="007260BE" w:rsidP="007260BE">
      <w:pPr>
        <w:pStyle w:val="NoSpacing"/>
        <w:spacing w:line="276" w:lineRule="auto"/>
        <w:ind w:firstLine="567"/>
        <w:jc w:val="both"/>
        <w:rPr>
          <w:rFonts w:asciiTheme="majorHAnsi" w:eastAsia="Calibri" w:hAnsiTheme="majorHAnsi" w:cstheme="majorHAnsi"/>
          <w:bCs/>
          <w:iCs/>
          <w:sz w:val="24"/>
          <w:szCs w:val="24"/>
          <w:lang w:val="ro-MD"/>
        </w:rPr>
      </w:pPr>
      <w:r w:rsidRPr="001A2FBD">
        <w:rPr>
          <w:rFonts w:asciiTheme="majorHAnsi" w:eastAsia="Calibri" w:hAnsiTheme="majorHAnsi" w:cstheme="majorHAnsi"/>
          <w:bCs/>
          <w:iCs/>
          <w:sz w:val="24"/>
          <w:szCs w:val="24"/>
          <w:lang w:val="ro-MD"/>
        </w:rPr>
        <w:t>În vederea evaluării progreselor înregistrate conform Planului de acțiuni aprobat prin HG nr.485 din 29.06.2017, auditul a analizat integral toate 44 de acțiuni</w:t>
      </w:r>
      <w:r w:rsidRPr="007260BE">
        <w:rPr>
          <w:rFonts w:asciiTheme="majorHAnsi" w:eastAsia="Calibri" w:hAnsiTheme="majorHAnsi" w:cstheme="majorHAnsi"/>
          <w:bCs/>
          <w:iCs/>
          <w:sz w:val="24"/>
          <w:szCs w:val="24"/>
          <w:lang w:val="ro-MD"/>
        </w:rPr>
        <w:t xml:space="preserve"> incluse în plan pentru realizarea celor 3 obiective specifice. Astfel, se constată că</w:t>
      </w:r>
      <w:r w:rsidR="00C216ED">
        <w:rPr>
          <w:rFonts w:asciiTheme="majorHAnsi" w:eastAsia="Calibri" w:hAnsiTheme="majorHAnsi" w:cstheme="majorHAnsi"/>
          <w:bCs/>
          <w:iCs/>
          <w:sz w:val="24"/>
          <w:szCs w:val="24"/>
          <w:lang w:val="ro-MD"/>
        </w:rPr>
        <w:t>,</w:t>
      </w:r>
      <w:r w:rsidRPr="007260BE">
        <w:rPr>
          <w:rFonts w:asciiTheme="majorHAnsi" w:eastAsia="Calibri" w:hAnsiTheme="majorHAnsi" w:cstheme="majorHAnsi"/>
          <w:bCs/>
          <w:iCs/>
          <w:sz w:val="24"/>
          <w:szCs w:val="24"/>
          <w:lang w:val="ro-MD"/>
        </w:rPr>
        <w:t xml:space="preserve"> din totalul de 44 de acțiuni incluse în Plan, 28 de acțiuni au </w:t>
      </w:r>
      <w:r w:rsidRPr="007260BE">
        <w:rPr>
          <w:rFonts w:asciiTheme="majorHAnsi" w:eastAsia="Calibri" w:hAnsiTheme="majorHAnsi" w:cstheme="majorHAnsi"/>
          <w:bCs/>
          <w:iCs/>
          <w:sz w:val="24"/>
          <w:szCs w:val="24"/>
          <w:lang w:val="ro-MD"/>
        </w:rPr>
        <w:lastRenderedPageBreak/>
        <w:t>fost realizate integral (63,63%), 11</w:t>
      </w:r>
      <w:r w:rsidR="00C216ED">
        <w:rPr>
          <w:rFonts w:asciiTheme="majorHAnsi" w:eastAsia="Calibri" w:hAnsiTheme="majorHAnsi" w:cstheme="majorHAnsi"/>
          <w:bCs/>
          <w:iCs/>
          <w:sz w:val="24"/>
          <w:szCs w:val="24"/>
          <w:lang w:val="ro-MD"/>
        </w:rPr>
        <w:t xml:space="preserve"> acțiuni</w:t>
      </w:r>
      <w:r w:rsidRPr="007260BE">
        <w:rPr>
          <w:rFonts w:asciiTheme="majorHAnsi" w:eastAsia="Calibri" w:hAnsiTheme="majorHAnsi" w:cstheme="majorHAnsi"/>
          <w:bCs/>
          <w:iCs/>
          <w:sz w:val="24"/>
          <w:szCs w:val="24"/>
          <w:lang w:val="ro-MD"/>
        </w:rPr>
        <w:t xml:space="preserve"> </w:t>
      </w:r>
      <w:r w:rsidR="00C216ED" w:rsidRPr="007260BE">
        <w:rPr>
          <w:rFonts w:asciiTheme="majorHAnsi" w:eastAsia="Calibri" w:hAnsiTheme="majorHAnsi" w:cstheme="majorHAnsi"/>
          <w:bCs/>
          <w:iCs/>
          <w:sz w:val="24"/>
          <w:szCs w:val="24"/>
          <w:lang w:val="ro-MD"/>
        </w:rPr>
        <w:t xml:space="preserve">realizate </w:t>
      </w:r>
      <w:r w:rsidRPr="007260BE">
        <w:rPr>
          <w:rFonts w:asciiTheme="majorHAnsi" w:eastAsia="Calibri" w:hAnsiTheme="majorHAnsi" w:cstheme="majorHAnsi"/>
          <w:bCs/>
          <w:iCs/>
          <w:sz w:val="24"/>
          <w:szCs w:val="24"/>
          <w:lang w:val="ro-MD"/>
        </w:rPr>
        <w:t xml:space="preserve">parțial (25%), iar 5 acțiuni au rămas nerealizate (11,36%) (Anexa nr.2). În urma examinării informațiilor și documentelor justificative aferente implementării </w:t>
      </w:r>
      <w:r w:rsidR="00C216ED">
        <w:rPr>
          <w:rFonts w:asciiTheme="majorHAnsi" w:eastAsia="Calibri" w:hAnsiTheme="majorHAnsi" w:cstheme="majorHAnsi"/>
          <w:bCs/>
          <w:iCs/>
          <w:sz w:val="24"/>
          <w:szCs w:val="24"/>
          <w:lang w:val="ro-MD"/>
        </w:rPr>
        <w:t>P</w:t>
      </w:r>
      <w:r w:rsidRPr="007260BE">
        <w:rPr>
          <w:rFonts w:asciiTheme="majorHAnsi" w:eastAsia="Calibri" w:hAnsiTheme="majorHAnsi" w:cstheme="majorHAnsi"/>
          <w:bCs/>
          <w:iCs/>
          <w:sz w:val="24"/>
          <w:szCs w:val="24"/>
          <w:lang w:val="ro-MD"/>
        </w:rPr>
        <w:t xml:space="preserve">lanului de acțiuni, auditul a constatat unele deficiențe și nereguli, reflectate în continuare. </w:t>
      </w:r>
    </w:p>
    <w:p w14:paraId="5F90CA63" w14:textId="2511BC28" w:rsidR="00AF7F41" w:rsidRPr="00FB5EE6" w:rsidRDefault="00AF7F41" w:rsidP="007260BE">
      <w:pPr>
        <w:pStyle w:val="Heading1"/>
        <w:spacing w:before="0"/>
        <w:jc w:val="both"/>
        <w:rPr>
          <w:rFonts w:eastAsiaTheme="minorHAnsi" w:cstheme="minorBidi"/>
          <w:i/>
          <w:color w:val="1F4E79" w:themeColor="accent1" w:themeShade="80"/>
          <w:sz w:val="24"/>
          <w:szCs w:val="24"/>
          <w:lang w:val="ro-MD"/>
        </w:rPr>
      </w:pPr>
      <w:bookmarkStart w:id="44" w:name="_Toc78183090"/>
      <w:r w:rsidRPr="00FB5EE6">
        <w:rPr>
          <w:rFonts w:eastAsiaTheme="minorHAnsi" w:cstheme="minorBidi"/>
          <w:i/>
          <w:color w:val="1F4E79" w:themeColor="accent1" w:themeShade="80"/>
          <w:sz w:val="24"/>
          <w:szCs w:val="24"/>
          <w:lang w:val="ro-MD"/>
        </w:rPr>
        <w:t>4.2.</w:t>
      </w:r>
      <w:r w:rsidR="008C556C" w:rsidRPr="00FB5EE6">
        <w:rPr>
          <w:rFonts w:eastAsiaTheme="minorHAnsi" w:cstheme="minorBidi"/>
          <w:i/>
          <w:color w:val="1F4E79" w:themeColor="accent1" w:themeShade="80"/>
          <w:sz w:val="24"/>
          <w:szCs w:val="24"/>
          <w:lang w:val="ro-MD"/>
        </w:rPr>
        <w:t>2</w:t>
      </w:r>
      <w:r w:rsidRPr="00FB5EE6">
        <w:rPr>
          <w:rFonts w:eastAsiaTheme="minorHAnsi" w:cstheme="minorBidi"/>
          <w:i/>
          <w:color w:val="1F4E79" w:themeColor="accent1" w:themeShade="80"/>
          <w:sz w:val="24"/>
          <w:szCs w:val="24"/>
          <w:lang w:val="ro-MD"/>
        </w:rPr>
        <w:t>.</w:t>
      </w:r>
      <w:r w:rsidR="00CD1C9C" w:rsidRPr="00FB5EE6">
        <w:rPr>
          <w:rFonts w:eastAsiaTheme="minorHAnsi" w:cstheme="minorBidi"/>
          <w:i/>
          <w:color w:val="1F4E79" w:themeColor="accent1" w:themeShade="80"/>
          <w:sz w:val="24"/>
          <w:szCs w:val="24"/>
          <w:lang w:val="ro-MD"/>
        </w:rPr>
        <w:t xml:space="preserve"> Pe parcursul implementării SNDR 2016-2020</w:t>
      </w:r>
      <w:r w:rsidR="00C216ED">
        <w:rPr>
          <w:rFonts w:eastAsiaTheme="minorHAnsi" w:cstheme="minorBidi"/>
          <w:i/>
          <w:color w:val="1F4E79" w:themeColor="accent1" w:themeShade="80"/>
          <w:sz w:val="24"/>
          <w:szCs w:val="24"/>
          <w:lang w:val="ro-MD"/>
        </w:rPr>
        <w:t>,</w:t>
      </w:r>
      <w:r w:rsidR="00CD1C9C" w:rsidRPr="00FB5EE6">
        <w:rPr>
          <w:rFonts w:eastAsiaTheme="minorHAnsi" w:cstheme="minorBidi"/>
          <w:i/>
          <w:color w:val="1F4E79" w:themeColor="accent1" w:themeShade="80"/>
          <w:sz w:val="24"/>
          <w:szCs w:val="24"/>
          <w:lang w:val="ro-MD"/>
        </w:rPr>
        <w:t xml:space="preserve"> toate regiunile RM au înregistrat performan</w:t>
      </w:r>
      <w:r w:rsidR="00C216ED">
        <w:rPr>
          <w:rFonts w:eastAsiaTheme="minorHAnsi" w:cstheme="minorBidi"/>
          <w:i/>
          <w:color w:val="1F4E79" w:themeColor="accent1" w:themeShade="80"/>
          <w:sz w:val="24"/>
          <w:szCs w:val="24"/>
          <w:lang w:val="ro-MD"/>
        </w:rPr>
        <w:t>ț</w:t>
      </w:r>
      <w:r w:rsidR="00CD1C9C" w:rsidRPr="00FB5EE6">
        <w:rPr>
          <w:rFonts w:eastAsiaTheme="minorHAnsi" w:cstheme="minorBidi"/>
          <w:i/>
          <w:color w:val="1F4E79" w:themeColor="accent1" w:themeShade="80"/>
          <w:sz w:val="24"/>
          <w:szCs w:val="24"/>
          <w:lang w:val="ro-MD"/>
        </w:rPr>
        <w:t xml:space="preserve">e modeste de dezvoltare, confruntându-se cu provocări majore de ordin </w:t>
      </w:r>
      <w:r w:rsidR="00C216ED" w:rsidRPr="00FB5EE6">
        <w:rPr>
          <w:rFonts w:eastAsiaTheme="minorHAnsi" w:cstheme="minorBidi"/>
          <w:i/>
          <w:color w:val="1F4E79" w:themeColor="accent1" w:themeShade="80"/>
          <w:sz w:val="24"/>
          <w:szCs w:val="24"/>
          <w:lang w:val="ro-MD"/>
        </w:rPr>
        <w:t>social</w:t>
      </w:r>
      <w:r w:rsidR="00C216ED">
        <w:rPr>
          <w:rFonts w:eastAsiaTheme="minorHAnsi" w:cstheme="minorBidi"/>
          <w:i/>
          <w:color w:val="1F4E79" w:themeColor="accent1" w:themeShade="80"/>
          <w:sz w:val="24"/>
          <w:szCs w:val="24"/>
          <w:lang w:val="ro-MD"/>
        </w:rPr>
        <w:t>-</w:t>
      </w:r>
      <w:r w:rsidR="00CD1C9C" w:rsidRPr="00FB5EE6">
        <w:rPr>
          <w:rFonts w:eastAsiaTheme="minorHAnsi" w:cstheme="minorBidi"/>
          <w:i/>
          <w:color w:val="1F4E79" w:themeColor="accent1" w:themeShade="80"/>
          <w:sz w:val="24"/>
          <w:szCs w:val="24"/>
          <w:lang w:val="ro-MD"/>
        </w:rPr>
        <w:t>economic.</w:t>
      </w:r>
      <w:bookmarkEnd w:id="44"/>
      <w:r w:rsidR="00CD1C9C" w:rsidRPr="00FB5EE6">
        <w:rPr>
          <w:rFonts w:eastAsiaTheme="minorHAnsi" w:cstheme="minorBidi"/>
          <w:i/>
          <w:color w:val="1F4E79" w:themeColor="accent1" w:themeShade="80"/>
          <w:sz w:val="24"/>
          <w:szCs w:val="24"/>
          <w:lang w:val="ro-MD"/>
        </w:rPr>
        <w:t xml:space="preserve"> </w:t>
      </w:r>
    </w:p>
    <w:p w14:paraId="50B11207" w14:textId="40A77CD2" w:rsidR="00F07A39" w:rsidRPr="00FB5EE6" w:rsidRDefault="00C216ED" w:rsidP="007F3DC2">
      <w:pPr>
        <w:spacing w:after="0" w:line="276" w:lineRule="auto"/>
        <w:ind w:firstLine="567"/>
        <w:jc w:val="both"/>
        <w:rPr>
          <w:rFonts w:asciiTheme="majorHAnsi" w:eastAsia="Calibri" w:hAnsiTheme="majorHAnsi" w:cstheme="majorHAnsi"/>
          <w:bCs/>
          <w:sz w:val="24"/>
          <w:szCs w:val="24"/>
          <w:lang w:val="ro-MD"/>
        </w:rPr>
      </w:pPr>
      <w:r>
        <w:rPr>
          <w:rFonts w:asciiTheme="majorHAnsi" w:eastAsia="Calibri" w:hAnsiTheme="majorHAnsi" w:cstheme="majorHAnsi"/>
          <w:bCs/>
          <w:sz w:val="24"/>
          <w:szCs w:val="24"/>
          <w:lang w:val="ro-MD"/>
        </w:rPr>
        <w:t>A</w:t>
      </w:r>
      <w:r w:rsidR="00F07A39" w:rsidRPr="00FB5EE6">
        <w:rPr>
          <w:rFonts w:asciiTheme="majorHAnsi" w:eastAsia="Calibri" w:hAnsiTheme="majorHAnsi" w:cstheme="majorHAnsi"/>
          <w:bCs/>
          <w:sz w:val="24"/>
          <w:szCs w:val="24"/>
          <w:lang w:val="ro-MD"/>
        </w:rPr>
        <w:t>ctivitățil</w:t>
      </w:r>
      <w:r>
        <w:rPr>
          <w:rFonts w:asciiTheme="majorHAnsi" w:eastAsia="Calibri" w:hAnsiTheme="majorHAnsi" w:cstheme="majorHAnsi"/>
          <w:bCs/>
          <w:sz w:val="24"/>
          <w:szCs w:val="24"/>
          <w:lang w:val="ro-MD"/>
        </w:rPr>
        <w:t>e</w:t>
      </w:r>
      <w:r w:rsidR="00F07A39" w:rsidRPr="00FB5EE6">
        <w:rPr>
          <w:rFonts w:asciiTheme="majorHAnsi" w:eastAsia="Calibri" w:hAnsiTheme="majorHAnsi" w:cstheme="majorHAnsi"/>
          <w:bCs/>
          <w:sz w:val="24"/>
          <w:szCs w:val="24"/>
          <w:lang w:val="ro-MD"/>
        </w:rPr>
        <w:t xml:space="preserve"> prevăzute </w:t>
      </w:r>
      <w:r>
        <w:rPr>
          <w:rFonts w:asciiTheme="majorHAnsi" w:eastAsia="Calibri" w:hAnsiTheme="majorHAnsi" w:cstheme="majorHAnsi"/>
          <w:bCs/>
          <w:sz w:val="24"/>
          <w:szCs w:val="24"/>
          <w:lang w:val="ro-MD"/>
        </w:rPr>
        <w:t>pentru r</w:t>
      </w:r>
      <w:r w:rsidRPr="00FB5EE6">
        <w:rPr>
          <w:rFonts w:asciiTheme="majorHAnsi" w:eastAsia="Calibri" w:hAnsiTheme="majorHAnsi" w:cstheme="majorHAnsi"/>
          <w:bCs/>
          <w:sz w:val="24"/>
          <w:szCs w:val="24"/>
          <w:lang w:val="ro-MD"/>
        </w:rPr>
        <w:t xml:space="preserve">ealizarea </w:t>
      </w:r>
      <w:r w:rsidR="00F07A39" w:rsidRPr="00FB5EE6">
        <w:rPr>
          <w:rFonts w:asciiTheme="majorHAnsi" w:eastAsia="Calibri" w:hAnsiTheme="majorHAnsi" w:cstheme="majorHAnsi"/>
          <w:bCs/>
          <w:sz w:val="24"/>
          <w:szCs w:val="24"/>
          <w:lang w:val="ro-MD"/>
        </w:rPr>
        <w:t>obiectivel</w:t>
      </w:r>
      <w:r>
        <w:rPr>
          <w:rFonts w:asciiTheme="majorHAnsi" w:eastAsia="Calibri" w:hAnsiTheme="majorHAnsi" w:cstheme="majorHAnsi"/>
          <w:bCs/>
          <w:sz w:val="24"/>
          <w:szCs w:val="24"/>
          <w:lang w:val="ro-MD"/>
        </w:rPr>
        <w:t>or</w:t>
      </w:r>
      <w:r w:rsidR="00F07A39" w:rsidRPr="00FB5EE6">
        <w:rPr>
          <w:rFonts w:asciiTheme="majorHAnsi" w:eastAsia="Calibri" w:hAnsiTheme="majorHAnsi" w:cstheme="majorHAnsi"/>
          <w:bCs/>
          <w:sz w:val="24"/>
          <w:szCs w:val="24"/>
          <w:lang w:val="ro-MD"/>
        </w:rPr>
        <w:t xml:space="preserve"> </w:t>
      </w:r>
      <w:r w:rsidR="007F3DC2" w:rsidRPr="00FB5EE6">
        <w:rPr>
          <w:rFonts w:asciiTheme="majorHAnsi" w:eastAsia="Calibri" w:hAnsiTheme="majorHAnsi" w:cstheme="majorHAnsi"/>
          <w:bCs/>
          <w:sz w:val="24"/>
          <w:szCs w:val="24"/>
          <w:lang w:val="ro-MD"/>
        </w:rPr>
        <w:t>Strategiei</w:t>
      </w:r>
      <w:r w:rsidR="00F07A39" w:rsidRPr="00FB5EE6">
        <w:rPr>
          <w:rFonts w:asciiTheme="majorHAnsi" w:eastAsia="Calibri" w:hAnsiTheme="majorHAnsi" w:cstheme="majorHAnsi"/>
          <w:bCs/>
          <w:sz w:val="24"/>
          <w:szCs w:val="24"/>
          <w:lang w:val="ro-MD"/>
        </w:rPr>
        <w:t xml:space="preserve"> au scopul de a atinge următoarele rezultate: a) nivelul de trai al populației din regiuni îmbunătățit; b) disparitățile regionale diminuate; c) coeziune</w:t>
      </w:r>
      <w:r>
        <w:rPr>
          <w:rFonts w:asciiTheme="majorHAnsi" w:eastAsia="Calibri" w:hAnsiTheme="majorHAnsi" w:cstheme="majorHAnsi"/>
          <w:bCs/>
          <w:sz w:val="24"/>
          <w:szCs w:val="24"/>
          <w:lang w:val="ro-MD"/>
        </w:rPr>
        <w:t>a</w:t>
      </w:r>
      <w:r w:rsidR="00F07A39" w:rsidRPr="00FB5EE6">
        <w:rPr>
          <w:rFonts w:asciiTheme="majorHAnsi" w:eastAsia="Calibri" w:hAnsiTheme="majorHAnsi" w:cstheme="majorHAnsi"/>
          <w:bCs/>
          <w:sz w:val="24"/>
          <w:szCs w:val="24"/>
          <w:lang w:val="ro-MD"/>
        </w:rPr>
        <w:t xml:space="preserve"> teritorială asigurată;</w:t>
      </w:r>
      <w:r w:rsidR="00F07A39" w:rsidRPr="00FB5EE6">
        <w:rPr>
          <w:lang w:val="ro-MD"/>
        </w:rPr>
        <w:t xml:space="preserve"> </w:t>
      </w:r>
      <w:r w:rsidR="00F07A39" w:rsidRPr="00FB5EE6">
        <w:rPr>
          <w:rFonts w:asciiTheme="majorHAnsi" w:eastAsia="Calibri" w:hAnsiTheme="majorHAnsi" w:cstheme="majorHAnsi"/>
          <w:bCs/>
          <w:sz w:val="24"/>
          <w:szCs w:val="24"/>
          <w:lang w:val="ro-MD"/>
        </w:rPr>
        <w:t>d) proces</w:t>
      </w:r>
      <w:r>
        <w:rPr>
          <w:rFonts w:asciiTheme="majorHAnsi" w:eastAsia="Calibri" w:hAnsiTheme="majorHAnsi" w:cstheme="majorHAnsi"/>
          <w:bCs/>
          <w:sz w:val="24"/>
          <w:szCs w:val="24"/>
          <w:lang w:val="ro-MD"/>
        </w:rPr>
        <w:t>ul</w:t>
      </w:r>
      <w:r w:rsidR="00F07A39" w:rsidRPr="00FB5EE6">
        <w:rPr>
          <w:rFonts w:asciiTheme="majorHAnsi" w:eastAsia="Calibri" w:hAnsiTheme="majorHAnsi" w:cstheme="majorHAnsi"/>
          <w:bCs/>
          <w:sz w:val="24"/>
          <w:szCs w:val="24"/>
          <w:lang w:val="ro-MD"/>
        </w:rPr>
        <w:t xml:space="preserve"> migrațional din regiuni redus.</w:t>
      </w:r>
    </w:p>
    <w:p w14:paraId="340D7D1F" w14:textId="77777777" w:rsidR="00F07A39" w:rsidRPr="00FB5EE6" w:rsidRDefault="00F07A39"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Totodată, progresul în realizarea activităților prevăzute de SNDR 2016-2020 se evaluează prin</w:t>
      </w:r>
    </w:p>
    <w:p w14:paraId="0485DB4B" w14:textId="39F83DEC" w:rsidR="00CD1C9C" w:rsidRPr="00FB5EE6" w:rsidRDefault="00F07A39" w:rsidP="007F3DC2">
      <w:pPr>
        <w:spacing w:after="0" w:line="276" w:lineRule="auto"/>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estimarea următorilor indicatori principali:</w:t>
      </w:r>
      <w:r w:rsidR="00E82E9A" w:rsidRPr="00FB5EE6">
        <w:rPr>
          <w:rFonts w:asciiTheme="majorHAnsi" w:eastAsia="Calibri" w:hAnsiTheme="majorHAnsi" w:cstheme="majorHAnsi"/>
          <w:bCs/>
          <w:sz w:val="24"/>
          <w:szCs w:val="24"/>
          <w:lang w:val="ro-MD"/>
        </w:rPr>
        <w:t xml:space="preserve"> a)</w:t>
      </w:r>
      <w:r w:rsidRPr="00FB5EE6">
        <w:rPr>
          <w:rFonts w:asciiTheme="majorHAnsi" w:eastAsia="Calibri" w:hAnsiTheme="majorHAnsi" w:cstheme="majorHAnsi"/>
          <w:bCs/>
          <w:sz w:val="24"/>
          <w:szCs w:val="24"/>
          <w:lang w:val="ro-MD"/>
        </w:rPr>
        <w:t xml:space="preserve"> PIB-ul regional;</w:t>
      </w:r>
      <w:r w:rsidR="00E82E9A" w:rsidRPr="00FB5EE6">
        <w:rPr>
          <w:rFonts w:asciiTheme="majorHAnsi" w:eastAsia="Calibri" w:hAnsiTheme="majorHAnsi" w:cstheme="majorHAnsi"/>
          <w:bCs/>
          <w:sz w:val="24"/>
          <w:szCs w:val="24"/>
          <w:lang w:val="ro-MD"/>
        </w:rPr>
        <w:t xml:space="preserve"> b)</w:t>
      </w:r>
      <w:r w:rsidRPr="00FB5EE6">
        <w:rPr>
          <w:rFonts w:asciiTheme="majorHAnsi" w:eastAsia="Calibri" w:hAnsiTheme="majorHAnsi" w:cstheme="majorHAnsi"/>
          <w:bCs/>
          <w:sz w:val="24"/>
          <w:szCs w:val="24"/>
          <w:lang w:val="ro-MD"/>
        </w:rPr>
        <w:t xml:space="preserve"> nivelul de sărăcie în regiuni;</w:t>
      </w:r>
      <w:r w:rsidR="00E82E9A" w:rsidRPr="00FB5EE6">
        <w:rPr>
          <w:rFonts w:asciiTheme="majorHAnsi" w:eastAsia="Calibri" w:hAnsiTheme="majorHAnsi" w:cstheme="majorHAnsi"/>
          <w:bCs/>
          <w:sz w:val="24"/>
          <w:szCs w:val="24"/>
          <w:lang w:val="ro-MD"/>
        </w:rPr>
        <w:t xml:space="preserve"> c)</w:t>
      </w:r>
      <w:r w:rsidRPr="00FB5EE6">
        <w:rPr>
          <w:rFonts w:asciiTheme="majorHAnsi" w:eastAsia="Calibri" w:hAnsiTheme="majorHAnsi" w:cstheme="majorHAnsi"/>
          <w:bCs/>
          <w:sz w:val="24"/>
          <w:szCs w:val="24"/>
          <w:lang w:val="ro-MD"/>
        </w:rPr>
        <w:t xml:space="preserve"> indicele de disparitate;</w:t>
      </w:r>
      <w:r w:rsidR="00E82E9A" w:rsidRPr="00FB5EE6">
        <w:rPr>
          <w:rFonts w:asciiTheme="majorHAnsi" w:eastAsia="Calibri" w:hAnsiTheme="majorHAnsi" w:cstheme="majorHAnsi"/>
          <w:bCs/>
          <w:sz w:val="24"/>
          <w:szCs w:val="24"/>
          <w:lang w:val="ro-MD"/>
        </w:rPr>
        <w:t xml:space="preserve"> d)</w:t>
      </w:r>
      <w:r w:rsidRPr="00FB5EE6">
        <w:rPr>
          <w:rFonts w:asciiTheme="majorHAnsi" w:eastAsia="Calibri" w:hAnsiTheme="majorHAnsi" w:cstheme="majorHAnsi"/>
          <w:bCs/>
          <w:sz w:val="24"/>
          <w:szCs w:val="24"/>
          <w:lang w:val="ro-MD"/>
        </w:rPr>
        <w:t xml:space="preserve"> nivelul emisiilor de gaze cu efect de seră.</w:t>
      </w:r>
      <w:r w:rsidRPr="00FB5EE6">
        <w:rPr>
          <w:rFonts w:asciiTheme="majorHAnsi" w:eastAsia="Calibri" w:hAnsiTheme="majorHAnsi" w:cstheme="majorHAnsi"/>
          <w:bCs/>
          <w:sz w:val="24"/>
          <w:szCs w:val="24"/>
          <w:lang w:val="ro-MD"/>
        </w:rPr>
        <w:cr/>
      </w:r>
      <w:r w:rsidR="005C383D" w:rsidRPr="00FB5EE6">
        <w:rPr>
          <w:rFonts w:asciiTheme="majorHAnsi" w:eastAsia="Calibri" w:hAnsiTheme="majorHAnsi" w:cstheme="majorHAnsi"/>
          <w:bCs/>
          <w:sz w:val="24"/>
          <w:szCs w:val="24"/>
          <w:lang w:val="ro-MD"/>
        </w:rPr>
        <w:t xml:space="preserve">           La moment</w:t>
      </w:r>
      <w:r w:rsidR="00662F23" w:rsidRPr="00FB5EE6">
        <w:rPr>
          <w:rFonts w:asciiTheme="majorHAnsi" w:eastAsia="Calibri" w:hAnsiTheme="majorHAnsi" w:cstheme="majorHAnsi"/>
          <w:bCs/>
          <w:sz w:val="24"/>
          <w:szCs w:val="24"/>
          <w:lang w:val="ro-MD"/>
        </w:rPr>
        <w:t xml:space="preserve"> persistă</w:t>
      </w:r>
      <w:r w:rsidR="006E2548" w:rsidRPr="00FB5EE6">
        <w:rPr>
          <w:rFonts w:asciiTheme="majorHAnsi" w:eastAsia="Calibri" w:hAnsiTheme="majorHAnsi" w:cstheme="majorHAnsi"/>
          <w:bCs/>
          <w:sz w:val="24"/>
          <w:szCs w:val="24"/>
          <w:lang w:val="ro-MD"/>
        </w:rPr>
        <w:t xml:space="preserve"> </w:t>
      </w:r>
      <w:r w:rsidR="00662F23" w:rsidRPr="00FB5EE6">
        <w:rPr>
          <w:rFonts w:asciiTheme="majorHAnsi" w:eastAsia="Calibri" w:hAnsiTheme="majorHAnsi" w:cstheme="majorHAnsi"/>
          <w:bCs/>
          <w:sz w:val="24"/>
          <w:szCs w:val="24"/>
          <w:lang w:val="ro-MD"/>
        </w:rPr>
        <w:t>tendința</w:t>
      </w:r>
      <w:r w:rsidR="006E2548" w:rsidRPr="00FB5EE6">
        <w:rPr>
          <w:rFonts w:asciiTheme="majorHAnsi" w:eastAsia="Calibri" w:hAnsiTheme="majorHAnsi" w:cstheme="majorHAnsi"/>
          <w:bCs/>
          <w:sz w:val="24"/>
          <w:szCs w:val="24"/>
          <w:lang w:val="ro-MD"/>
        </w:rPr>
        <w:t xml:space="preserve"> </w:t>
      </w:r>
      <w:r w:rsidR="00662F23" w:rsidRPr="00FB5EE6">
        <w:rPr>
          <w:rFonts w:asciiTheme="majorHAnsi" w:eastAsia="Calibri" w:hAnsiTheme="majorHAnsi" w:cstheme="majorHAnsi"/>
          <w:bCs/>
          <w:sz w:val="24"/>
          <w:szCs w:val="24"/>
          <w:lang w:val="ro-MD"/>
        </w:rPr>
        <w:t>aprofundării discrepanțelor teritoriale, reflectate î</w:t>
      </w:r>
      <w:r w:rsidR="006E2548" w:rsidRPr="00FB5EE6">
        <w:rPr>
          <w:rFonts w:asciiTheme="majorHAnsi" w:eastAsia="Calibri" w:hAnsiTheme="majorHAnsi" w:cstheme="majorHAnsi"/>
          <w:bCs/>
          <w:sz w:val="24"/>
          <w:szCs w:val="24"/>
          <w:lang w:val="ro-MD"/>
        </w:rPr>
        <w:t xml:space="preserve">n special prin </w:t>
      </w:r>
      <w:r w:rsidR="00662F23" w:rsidRPr="00FB5EE6">
        <w:rPr>
          <w:rFonts w:asciiTheme="majorHAnsi" w:eastAsia="Calibri" w:hAnsiTheme="majorHAnsi" w:cstheme="majorHAnsi"/>
          <w:bCs/>
          <w:sz w:val="24"/>
          <w:szCs w:val="24"/>
          <w:lang w:val="ro-MD"/>
        </w:rPr>
        <w:t>concentrare</w:t>
      </w:r>
      <w:r w:rsidR="005C383D" w:rsidRPr="00FB5EE6">
        <w:rPr>
          <w:rFonts w:asciiTheme="majorHAnsi" w:eastAsia="Calibri" w:hAnsiTheme="majorHAnsi" w:cstheme="majorHAnsi"/>
          <w:bCs/>
          <w:sz w:val="24"/>
          <w:szCs w:val="24"/>
          <w:lang w:val="ro-MD"/>
        </w:rPr>
        <w:t>a</w:t>
      </w:r>
      <w:r w:rsidR="00662F23" w:rsidRPr="00FB5EE6">
        <w:rPr>
          <w:rFonts w:asciiTheme="majorHAnsi" w:eastAsia="Calibri" w:hAnsiTheme="majorHAnsi" w:cstheme="majorHAnsi"/>
          <w:bCs/>
          <w:sz w:val="24"/>
          <w:szCs w:val="24"/>
          <w:lang w:val="ro-MD"/>
        </w:rPr>
        <w:t xml:space="preserve"> excesivă a resurselor î</w:t>
      </w:r>
      <w:r w:rsidR="006E2548" w:rsidRPr="00FB5EE6">
        <w:rPr>
          <w:rFonts w:asciiTheme="majorHAnsi" w:eastAsia="Calibri" w:hAnsiTheme="majorHAnsi" w:cstheme="majorHAnsi"/>
          <w:bCs/>
          <w:sz w:val="24"/>
          <w:szCs w:val="24"/>
          <w:lang w:val="ro-MD"/>
        </w:rPr>
        <w:t xml:space="preserve">n mun. </w:t>
      </w:r>
      <w:r w:rsidR="00662F23" w:rsidRPr="00FB5EE6">
        <w:rPr>
          <w:rFonts w:asciiTheme="majorHAnsi" w:eastAsia="Calibri" w:hAnsiTheme="majorHAnsi" w:cstheme="majorHAnsi"/>
          <w:bCs/>
          <w:sz w:val="24"/>
          <w:szCs w:val="24"/>
          <w:lang w:val="ro-MD"/>
        </w:rPr>
        <w:t>Chișinău în detrimentul</w:t>
      </w:r>
      <w:r w:rsidR="006E2548" w:rsidRPr="00FB5EE6">
        <w:rPr>
          <w:rFonts w:asciiTheme="majorHAnsi" w:eastAsia="Calibri" w:hAnsiTheme="majorHAnsi" w:cstheme="majorHAnsi"/>
          <w:bCs/>
          <w:sz w:val="24"/>
          <w:szCs w:val="24"/>
          <w:lang w:val="ro-MD"/>
        </w:rPr>
        <w:t xml:space="preserve"> restul</w:t>
      </w:r>
      <w:r w:rsidR="00662F23" w:rsidRPr="00FB5EE6">
        <w:rPr>
          <w:rFonts w:asciiTheme="majorHAnsi" w:eastAsia="Calibri" w:hAnsiTheme="majorHAnsi" w:cstheme="majorHAnsi"/>
          <w:bCs/>
          <w:sz w:val="24"/>
          <w:szCs w:val="24"/>
          <w:lang w:val="ro-MD"/>
        </w:rPr>
        <w:t>ui</w:t>
      </w:r>
      <w:r w:rsidR="006E2548" w:rsidRPr="00FB5EE6">
        <w:rPr>
          <w:rFonts w:asciiTheme="majorHAnsi" w:eastAsia="Calibri" w:hAnsiTheme="majorHAnsi" w:cstheme="majorHAnsi"/>
          <w:bCs/>
          <w:sz w:val="24"/>
          <w:szCs w:val="24"/>
          <w:lang w:val="ro-MD"/>
        </w:rPr>
        <w:t xml:space="preserve"> </w:t>
      </w:r>
      <w:r w:rsidR="00662F23" w:rsidRPr="00FB5EE6">
        <w:rPr>
          <w:rFonts w:asciiTheme="majorHAnsi" w:eastAsia="Calibri" w:hAnsiTheme="majorHAnsi" w:cstheme="majorHAnsi"/>
          <w:bCs/>
          <w:sz w:val="24"/>
          <w:szCs w:val="24"/>
          <w:lang w:val="ro-MD"/>
        </w:rPr>
        <w:t>unităților</w:t>
      </w:r>
      <w:r w:rsidR="006E2548" w:rsidRPr="00FB5EE6">
        <w:rPr>
          <w:rFonts w:asciiTheme="majorHAnsi" w:eastAsia="Calibri" w:hAnsiTheme="majorHAnsi" w:cstheme="majorHAnsi"/>
          <w:bCs/>
          <w:sz w:val="24"/>
          <w:szCs w:val="24"/>
          <w:lang w:val="ro-MD"/>
        </w:rPr>
        <w:t xml:space="preserve"> administrativ</w:t>
      </w:r>
      <w:r w:rsidR="00A91126">
        <w:rPr>
          <w:rFonts w:asciiTheme="majorHAnsi" w:eastAsia="Calibri" w:hAnsiTheme="majorHAnsi" w:cstheme="majorHAnsi"/>
          <w:bCs/>
          <w:sz w:val="24"/>
          <w:szCs w:val="24"/>
          <w:lang w:val="ro-MD"/>
        </w:rPr>
        <w:t>-</w:t>
      </w:r>
      <w:r w:rsidR="006E2548" w:rsidRPr="00FB5EE6">
        <w:rPr>
          <w:rFonts w:asciiTheme="majorHAnsi" w:eastAsia="Calibri" w:hAnsiTheme="majorHAnsi" w:cstheme="majorHAnsi"/>
          <w:bCs/>
          <w:sz w:val="24"/>
          <w:szCs w:val="24"/>
          <w:lang w:val="ro-MD"/>
        </w:rPr>
        <w:t xml:space="preserve">teritoriale. </w:t>
      </w:r>
      <w:r w:rsidR="00CD1C9C" w:rsidRPr="00FB5EE6">
        <w:rPr>
          <w:rFonts w:asciiTheme="majorHAnsi" w:eastAsia="Calibri" w:hAnsiTheme="majorHAnsi" w:cstheme="majorHAnsi"/>
          <w:bCs/>
          <w:sz w:val="24"/>
          <w:szCs w:val="24"/>
          <w:lang w:val="ro-MD"/>
        </w:rPr>
        <w:t xml:space="preserve">Totodată, în rezultatul implementării politicii naționale de dezvoltare regională prin intermediul SNDR 2016-2020, s-a înregistrat o mică diminuare a tendințelor de concentrare disproporționată a resurselor în mun. Chișinău </w:t>
      </w:r>
      <w:r w:rsidR="0040160A" w:rsidRPr="00FB5EE6">
        <w:rPr>
          <w:rFonts w:asciiTheme="majorHAnsi" w:eastAsia="Calibri" w:hAnsiTheme="majorHAnsi" w:cstheme="majorHAnsi"/>
          <w:bCs/>
          <w:sz w:val="24"/>
          <w:szCs w:val="24"/>
          <w:lang w:val="ro-MD"/>
        </w:rPr>
        <w:t>în raport cu alte regiuni</w:t>
      </w:r>
      <w:r w:rsidR="00CD1C9C" w:rsidRPr="00FB5EE6">
        <w:rPr>
          <w:rStyle w:val="FootnoteReference"/>
          <w:rFonts w:asciiTheme="majorHAnsi" w:eastAsia="Calibri" w:hAnsiTheme="majorHAnsi" w:cstheme="majorHAnsi"/>
          <w:bCs/>
          <w:sz w:val="24"/>
          <w:szCs w:val="24"/>
          <w:lang w:val="ro-MD"/>
        </w:rPr>
        <w:footnoteReference w:id="28"/>
      </w:r>
      <w:r w:rsidR="00CD1C9C" w:rsidRPr="00FB5EE6">
        <w:rPr>
          <w:rFonts w:asciiTheme="majorHAnsi" w:eastAsia="Calibri" w:hAnsiTheme="majorHAnsi" w:cstheme="majorHAnsi"/>
          <w:bCs/>
          <w:sz w:val="24"/>
          <w:szCs w:val="24"/>
          <w:lang w:val="ro-MD"/>
        </w:rPr>
        <w:t xml:space="preserve">, inclusiv: </w:t>
      </w:r>
    </w:p>
    <w:p w14:paraId="1E3A753C" w14:textId="746C4C5E" w:rsidR="00CD1C9C" w:rsidRPr="00FB5EE6" w:rsidRDefault="00CD1C9C"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a) </w:t>
      </w:r>
      <w:r w:rsidR="00596343">
        <w:rPr>
          <w:rFonts w:asciiTheme="majorHAnsi" w:eastAsia="Calibri" w:hAnsiTheme="majorHAnsi" w:cstheme="majorHAnsi"/>
          <w:bCs/>
          <w:sz w:val="24"/>
          <w:szCs w:val="24"/>
          <w:lang w:val="ro-MD"/>
        </w:rPr>
        <w:t>c</w:t>
      </w:r>
      <w:r w:rsidRPr="00FB5EE6">
        <w:rPr>
          <w:rFonts w:asciiTheme="majorHAnsi" w:eastAsia="Calibri" w:hAnsiTheme="majorHAnsi" w:cstheme="majorHAnsi"/>
          <w:bCs/>
          <w:sz w:val="24"/>
          <w:szCs w:val="24"/>
          <w:lang w:val="ro-MD"/>
        </w:rPr>
        <w:t xml:space="preserve">u 2% a crescut ponderea agenților economici înregistrați în afara mun. Chișinău; </w:t>
      </w:r>
    </w:p>
    <w:p w14:paraId="43B03FFC" w14:textId="79BAA84F" w:rsidR="00CD1C9C" w:rsidRPr="00FB5EE6" w:rsidRDefault="00CD1C9C"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b) </w:t>
      </w:r>
      <w:r w:rsidR="00596343">
        <w:rPr>
          <w:rFonts w:asciiTheme="majorHAnsi" w:eastAsia="Calibri" w:hAnsiTheme="majorHAnsi" w:cstheme="majorHAnsi"/>
          <w:bCs/>
          <w:sz w:val="24"/>
          <w:szCs w:val="24"/>
          <w:lang w:val="ro-MD"/>
        </w:rPr>
        <w:t>c</w:t>
      </w:r>
      <w:r w:rsidRPr="00FB5EE6">
        <w:rPr>
          <w:rFonts w:asciiTheme="majorHAnsi" w:eastAsia="Calibri" w:hAnsiTheme="majorHAnsi" w:cstheme="majorHAnsi"/>
          <w:bCs/>
          <w:sz w:val="24"/>
          <w:szCs w:val="24"/>
          <w:lang w:val="ro-MD"/>
        </w:rPr>
        <w:t xml:space="preserve">u </w:t>
      </w:r>
      <w:r w:rsidR="0040160A" w:rsidRPr="00FB5EE6">
        <w:rPr>
          <w:rFonts w:asciiTheme="majorHAnsi" w:eastAsia="Calibri" w:hAnsiTheme="majorHAnsi" w:cstheme="majorHAnsi"/>
          <w:bCs/>
          <w:sz w:val="24"/>
          <w:szCs w:val="24"/>
          <w:lang w:val="ro-MD"/>
        </w:rPr>
        <w:t>1</w:t>
      </w:r>
      <w:r w:rsidRPr="00FB5EE6">
        <w:rPr>
          <w:rFonts w:asciiTheme="majorHAnsi" w:eastAsia="Calibri" w:hAnsiTheme="majorHAnsi" w:cstheme="majorHAnsi"/>
          <w:bCs/>
          <w:sz w:val="24"/>
          <w:szCs w:val="24"/>
          <w:lang w:val="ro-MD"/>
        </w:rPr>
        <w:t xml:space="preserve">% a crescut ponderea regiunilor din afara mun. Chișinău în cifra totală de afaceri a agenților economici din RM; </w:t>
      </w:r>
    </w:p>
    <w:p w14:paraId="5B93816F" w14:textId="08D7C9C7" w:rsidR="00CD1C9C" w:rsidRPr="00FB5EE6" w:rsidRDefault="00CD1C9C"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c) </w:t>
      </w:r>
      <w:r w:rsidR="00596343">
        <w:rPr>
          <w:rFonts w:asciiTheme="majorHAnsi" w:eastAsia="Calibri" w:hAnsiTheme="majorHAnsi" w:cstheme="majorHAnsi"/>
          <w:bCs/>
          <w:sz w:val="24"/>
          <w:szCs w:val="24"/>
          <w:lang w:val="ro-MD"/>
        </w:rPr>
        <w:t>c</w:t>
      </w:r>
      <w:r w:rsidRPr="00FB5EE6">
        <w:rPr>
          <w:rFonts w:asciiTheme="majorHAnsi" w:eastAsia="Calibri" w:hAnsiTheme="majorHAnsi" w:cstheme="majorHAnsi"/>
          <w:bCs/>
          <w:sz w:val="24"/>
          <w:szCs w:val="24"/>
          <w:lang w:val="ro-MD"/>
        </w:rPr>
        <w:t xml:space="preserve">u 6% a crescut ponderea regiunilor din afara mun. Chișinău în volumul total al producției industriale din țară; </w:t>
      </w:r>
    </w:p>
    <w:p w14:paraId="44D965D3" w14:textId="59647A22" w:rsidR="00CD1C9C" w:rsidRPr="00FB5EE6" w:rsidRDefault="00CD1C9C"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d) </w:t>
      </w:r>
      <w:r w:rsidR="00596343">
        <w:rPr>
          <w:rFonts w:asciiTheme="majorHAnsi" w:eastAsia="Calibri" w:hAnsiTheme="majorHAnsi" w:cstheme="majorHAnsi"/>
          <w:bCs/>
          <w:sz w:val="24"/>
          <w:szCs w:val="24"/>
          <w:lang w:val="ro-MD"/>
        </w:rPr>
        <w:t>c</w:t>
      </w:r>
      <w:r w:rsidRPr="00FB5EE6">
        <w:rPr>
          <w:rFonts w:asciiTheme="majorHAnsi" w:eastAsia="Calibri" w:hAnsiTheme="majorHAnsi" w:cstheme="majorHAnsi"/>
          <w:bCs/>
          <w:sz w:val="24"/>
          <w:szCs w:val="24"/>
          <w:lang w:val="ro-MD"/>
        </w:rPr>
        <w:t>u 2% a crescut ponderea regiunilor din afara mun. Chișinău în volumul total al investițiilor capitale (din toate sursele) și cu 4%</w:t>
      </w:r>
      <w:r w:rsidR="004A18A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 în volumul total al lucrărilor de construcție. </w:t>
      </w:r>
    </w:p>
    <w:p w14:paraId="63243C12" w14:textId="01241ED4" w:rsidR="00F07A39" w:rsidRDefault="003A052F"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Produsul intern brut rămâne</w:t>
      </w:r>
      <w:r w:rsidR="00F07A39" w:rsidRPr="00FB5EE6">
        <w:rPr>
          <w:rFonts w:asciiTheme="majorHAnsi" w:eastAsia="Calibri" w:hAnsiTheme="majorHAnsi" w:cstheme="majorHAnsi"/>
          <w:bCs/>
          <w:sz w:val="24"/>
          <w:szCs w:val="24"/>
          <w:lang w:val="ro-MD"/>
        </w:rPr>
        <w:t xml:space="preserve"> a fi indicatorul de</w:t>
      </w:r>
      <w:r w:rsidRPr="00FB5EE6">
        <w:rPr>
          <w:rFonts w:asciiTheme="majorHAnsi" w:eastAsia="Calibri" w:hAnsiTheme="majorHAnsi" w:cstheme="majorHAnsi"/>
          <w:bCs/>
          <w:sz w:val="24"/>
          <w:szCs w:val="24"/>
          <w:lang w:val="ro-MD"/>
        </w:rPr>
        <w:t xml:space="preserve"> bază care atestă tendințele dezvoltă</w:t>
      </w:r>
      <w:r w:rsidR="00F07A39" w:rsidRPr="00FB5EE6">
        <w:rPr>
          <w:rFonts w:asciiTheme="majorHAnsi" w:eastAsia="Calibri" w:hAnsiTheme="majorHAnsi" w:cstheme="majorHAnsi"/>
          <w:bCs/>
          <w:sz w:val="24"/>
          <w:szCs w:val="24"/>
          <w:lang w:val="ro-MD"/>
        </w:rPr>
        <w:t>ri</w:t>
      </w:r>
      <w:r w:rsidRPr="00FB5EE6">
        <w:rPr>
          <w:rFonts w:asciiTheme="majorHAnsi" w:eastAsia="Calibri" w:hAnsiTheme="majorHAnsi" w:cstheme="majorHAnsi"/>
          <w:bCs/>
          <w:sz w:val="24"/>
          <w:szCs w:val="24"/>
          <w:lang w:val="ro-MD"/>
        </w:rPr>
        <w:t>i economice. Conform datelor Băncii Mondiale</w:t>
      </w:r>
      <w:r w:rsidRPr="00FB5EE6">
        <w:rPr>
          <w:rStyle w:val="FootnoteReference"/>
          <w:rFonts w:asciiTheme="majorHAnsi" w:eastAsia="Calibri" w:hAnsiTheme="majorHAnsi" w:cstheme="majorHAnsi"/>
          <w:bCs/>
          <w:sz w:val="24"/>
          <w:szCs w:val="24"/>
          <w:lang w:val="ro-MD"/>
        </w:rPr>
        <w:footnoteReference w:id="29"/>
      </w:r>
      <w:r w:rsidR="00CD1C9C" w:rsidRPr="00FB5EE6">
        <w:rPr>
          <w:rFonts w:asciiTheme="majorHAnsi" w:eastAsia="Calibri" w:hAnsiTheme="majorHAnsi" w:cstheme="majorHAnsi"/>
          <w:bCs/>
          <w:sz w:val="24"/>
          <w:szCs w:val="24"/>
          <w:lang w:val="ro-MD"/>
        </w:rPr>
        <w:t>, PIB/locuitor</w:t>
      </w:r>
      <w:r w:rsidRPr="00FB5EE6">
        <w:rPr>
          <w:rFonts w:asciiTheme="majorHAnsi" w:eastAsia="Calibri" w:hAnsiTheme="majorHAnsi" w:cstheme="majorHAnsi"/>
          <w:bCs/>
          <w:sz w:val="24"/>
          <w:szCs w:val="24"/>
          <w:lang w:val="ro-MD"/>
        </w:rPr>
        <w:t xml:space="preserve"> î</w:t>
      </w:r>
      <w:r w:rsidR="00F07A39" w:rsidRPr="00FB5EE6">
        <w:rPr>
          <w:rFonts w:asciiTheme="majorHAnsi" w:eastAsia="Calibri" w:hAnsiTheme="majorHAnsi" w:cstheme="majorHAnsi"/>
          <w:bCs/>
          <w:sz w:val="24"/>
          <w:szCs w:val="24"/>
          <w:lang w:val="ro-MD"/>
        </w:rPr>
        <w:t xml:space="preserve">n </w:t>
      </w:r>
      <w:r w:rsidRPr="00FB5EE6">
        <w:rPr>
          <w:rFonts w:asciiTheme="majorHAnsi" w:eastAsia="Calibri" w:hAnsiTheme="majorHAnsi" w:cstheme="majorHAnsi"/>
          <w:bCs/>
          <w:sz w:val="24"/>
          <w:szCs w:val="24"/>
          <w:lang w:val="ro-MD"/>
        </w:rPr>
        <w:t>RM a rămas la cel mai scă</w:t>
      </w:r>
      <w:r w:rsidR="00F07A39" w:rsidRPr="00FB5EE6">
        <w:rPr>
          <w:rFonts w:asciiTheme="majorHAnsi" w:eastAsia="Calibri" w:hAnsiTheme="majorHAnsi" w:cstheme="majorHAnsi"/>
          <w:bCs/>
          <w:sz w:val="24"/>
          <w:szCs w:val="24"/>
          <w:lang w:val="ro-MD"/>
        </w:rPr>
        <w:t>zut nivel comparativ cu al</w:t>
      </w:r>
      <w:r w:rsidRPr="00FB5EE6">
        <w:rPr>
          <w:rFonts w:asciiTheme="majorHAnsi" w:eastAsia="Calibri" w:hAnsiTheme="majorHAnsi" w:cstheme="majorHAnsi"/>
          <w:bCs/>
          <w:sz w:val="24"/>
          <w:szCs w:val="24"/>
          <w:lang w:val="ro-MD"/>
        </w:rPr>
        <w:t>te țări din Europa Centrală ș</w:t>
      </w:r>
      <w:r w:rsidR="00F07A39" w:rsidRPr="00FB5EE6">
        <w:rPr>
          <w:rFonts w:asciiTheme="majorHAnsi" w:eastAsia="Calibri" w:hAnsiTheme="majorHAnsi" w:cstheme="majorHAnsi"/>
          <w:bCs/>
          <w:sz w:val="24"/>
          <w:szCs w:val="24"/>
          <w:lang w:val="ro-MD"/>
        </w:rPr>
        <w:t xml:space="preserve">i </w:t>
      </w:r>
      <w:r w:rsidR="00596343">
        <w:rPr>
          <w:rFonts w:asciiTheme="majorHAnsi" w:eastAsia="Calibri" w:hAnsiTheme="majorHAnsi" w:cstheme="majorHAnsi"/>
          <w:bCs/>
          <w:sz w:val="24"/>
          <w:szCs w:val="24"/>
          <w:lang w:val="ro-MD"/>
        </w:rPr>
        <w:t xml:space="preserve">Europa </w:t>
      </w:r>
      <w:r w:rsidR="00F07A39" w:rsidRPr="00FB5EE6">
        <w:rPr>
          <w:rFonts w:asciiTheme="majorHAnsi" w:eastAsia="Calibri" w:hAnsiTheme="majorHAnsi" w:cstheme="majorHAnsi"/>
          <w:bCs/>
          <w:sz w:val="24"/>
          <w:szCs w:val="24"/>
          <w:lang w:val="ro-MD"/>
        </w:rPr>
        <w:t xml:space="preserve">de Est. </w:t>
      </w:r>
      <w:r w:rsidR="00322430" w:rsidRPr="00FB5EE6">
        <w:rPr>
          <w:rFonts w:asciiTheme="majorHAnsi" w:eastAsia="Calibri" w:hAnsiTheme="majorHAnsi" w:cstheme="majorHAnsi"/>
          <w:bCs/>
          <w:sz w:val="24"/>
          <w:szCs w:val="24"/>
          <w:lang w:val="ro-MD"/>
        </w:rPr>
        <w:t>Raportată</w:t>
      </w:r>
      <w:r w:rsidR="00F07A39" w:rsidRPr="00FB5EE6">
        <w:rPr>
          <w:rFonts w:asciiTheme="majorHAnsi" w:eastAsia="Calibri" w:hAnsiTheme="majorHAnsi" w:cstheme="majorHAnsi"/>
          <w:bCs/>
          <w:sz w:val="24"/>
          <w:szCs w:val="24"/>
          <w:lang w:val="ro-MD"/>
        </w:rPr>
        <w:t xml:space="preserve"> la </w:t>
      </w:r>
      <w:r w:rsidR="00322430" w:rsidRPr="00FB5EE6">
        <w:rPr>
          <w:rFonts w:asciiTheme="majorHAnsi" w:eastAsia="Calibri" w:hAnsiTheme="majorHAnsi" w:cstheme="majorHAnsi"/>
          <w:bCs/>
          <w:sz w:val="24"/>
          <w:szCs w:val="24"/>
          <w:lang w:val="ro-MD"/>
        </w:rPr>
        <w:t>situația</w:t>
      </w:r>
      <w:r w:rsidR="00F07A39" w:rsidRPr="00FB5EE6">
        <w:rPr>
          <w:rFonts w:asciiTheme="majorHAnsi" w:eastAsia="Calibri" w:hAnsiTheme="majorHAnsi" w:cstheme="majorHAnsi"/>
          <w:bCs/>
          <w:sz w:val="24"/>
          <w:szCs w:val="24"/>
          <w:lang w:val="ro-MD"/>
        </w:rPr>
        <w:t xml:space="preserve"> la nivel </w:t>
      </w:r>
      <w:r w:rsidR="00322430" w:rsidRPr="00FB5EE6">
        <w:rPr>
          <w:rFonts w:asciiTheme="majorHAnsi" w:eastAsia="Calibri" w:hAnsiTheme="majorHAnsi" w:cstheme="majorHAnsi"/>
          <w:bCs/>
          <w:sz w:val="24"/>
          <w:szCs w:val="24"/>
          <w:lang w:val="ro-MD"/>
        </w:rPr>
        <w:t>național ș</w:t>
      </w:r>
      <w:r w:rsidR="00F07A39" w:rsidRPr="00FB5EE6">
        <w:rPr>
          <w:rFonts w:asciiTheme="majorHAnsi" w:eastAsia="Calibri" w:hAnsiTheme="majorHAnsi" w:cstheme="majorHAnsi"/>
          <w:bCs/>
          <w:sz w:val="24"/>
          <w:szCs w:val="24"/>
          <w:lang w:val="ro-MD"/>
        </w:rPr>
        <w:t xml:space="preserve">i </w:t>
      </w:r>
      <w:r w:rsidR="00322430" w:rsidRPr="00FB5EE6">
        <w:rPr>
          <w:rFonts w:asciiTheme="majorHAnsi" w:eastAsia="Calibri" w:hAnsiTheme="majorHAnsi" w:cstheme="majorHAnsi"/>
          <w:bCs/>
          <w:sz w:val="24"/>
          <w:szCs w:val="24"/>
          <w:lang w:val="ro-MD"/>
        </w:rPr>
        <w:t>având î</w:t>
      </w:r>
      <w:r w:rsidR="00A91126">
        <w:rPr>
          <w:rFonts w:asciiTheme="majorHAnsi" w:eastAsia="Calibri" w:hAnsiTheme="majorHAnsi" w:cstheme="majorHAnsi"/>
          <w:bCs/>
          <w:sz w:val="24"/>
          <w:szCs w:val="24"/>
          <w:lang w:val="ro-MD"/>
        </w:rPr>
        <w:t xml:space="preserve">n vedere primele calcule </w:t>
      </w:r>
      <w:r w:rsidR="00F07A39" w:rsidRPr="00FB5EE6">
        <w:rPr>
          <w:rFonts w:asciiTheme="majorHAnsi" w:eastAsia="Calibri" w:hAnsiTheme="majorHAnsi" w:cstheme="majorHAnsi"/>
          <w:bCs/>
          <w:sz w:val="24"/>
          <w:szCs w:val="24"/>
          <w:lang w:val="ro-MD"/>
        </w:rPr>
        <w:t>ale PIB-ului</w:t>
      </w:r>
      <w:r w:rsidR="00322430" w:rsidRPr="00FB5EE6">
        <w:rPr>
          <w:rFonts w:asciiTheme="majorHAnsi" w:eastAsia="Calibri" w:hAnsiTheme="majorHAnsi" w:cstheme="majorHAnsi"/>
          <w:bCs/>
          <w:sz w:val="24"/>
          <w:szCs w:val="24"/>
          <w:lang w:val="ro-MD"/>
        </w:rPr>
        <w:t xml:space="preserve"> regional</w:t>
      </w:r>
      <w:r w:rsidR="00596343">
        <w:rPr>
          <w:rFonts w:asciiTheme="majorHAnsi" w:eastAsia="Calibri" w:hAnsiTheme="majorHAnsi" w:cstheme="majorHAnsi"/>
          <w:bCs/>
          <w:sz w:val="24"/>
          <w:szCs w:val="24"/>
          <w:lang w:val="ro-MD"/>
        </w:rPr>
        <w:t>,</w:t>
      </w:r>
      <w:r w:rsidR="000528AC" w:rsidRPr="00FB5EE6">
        <w:rPr>
          <w:rFonts w:asciiTheme="majorHAnsi" w:eastAsia="Calibri" w:hAnsiTheme="majorHAnsi" w:cstheme="majorHAnsi"/>
          <w:bCs/>
          <w:sz w:val="24"/>
          <w:szCs w:val="24"/>
          <w:lang w:val="ro-MD"/>
        </w:rPr>
        <w:t xml:space="preserve"> prezentate în Figura</w:t>
      </w:r>
      <w:r w:rsidR="003222C8" w:rsidRPr="00FB5EE6">
        <w:rPr>
          <w:rFonts w:asciiTheme="majorHAnsi" w:eastAsia="Calibri" w:hAnsiTheme="majorHAnsi" w:cstheme="majorHAnsi"/>
          <w:bCs/>
          <w:sz w:val="24"/>
          <w:szCs w:val="24"/>
          <w:lang w:val="ro-MD"/>
        </w:rPr>
        <w:t xml:space="preserve"> nr.</w:t>
      </w:r>
      <w:r w:rsidR="00FB5EE6" w:rsidRPr="00FB5EE6">
        <w:rPr>
          <w:rFonts w:asciiTheme="majorHAnsi" w:eastAsia="Calibri" w:hAnsiTheme="majorHAnsi" w:cstheme="majorHAnsi"/>
          <w:bCs/>
          <w:sz w:val="24"/>
          <w:szCs w:val="24"/>
          <w:lang w:val="ro-MD"/>
        </w:rPr>
        <w:t>4</w:t>
      </w:r>
      <w:r w:rsidR="00AF7F41" w:rsidRPr="00FB5EE6">
        <w:rPr>
          <w:rFonts w:asciiTheme="majorHAnsi" w:eastAsia="Calibri" w:hAnsiTheme="majorHAnsi" w:cstheme="majorHAnsi"/>
          <w:bCs/>
          <w:sz w:val="24"/>
          <w:szCs w:val="24"/>
          <w:lang w:val="ro-MD"/>
        </w:rPr>
        <w:t>, î</w:t>
      </w:r>
      <w:r w:rsidR="00322430" w:rsidRPr="00FB5EE6">
        <w:rPr>
          <w:rFonts w:asciiTheme="majorHAnsi" w:eastAsia="Calibri" w:hAnsiTheme="majorHAnsi" w:cstheme="majorHAnsi"/>
          <w:bCs/>
          <w:sz w:val="24"/>
          <w:szCs w:val="24"/>
          <w:lang w:val="ro-MD"/>
        </w:rPr>
        <w:t>n anii 2015-2018 se observă că</w:t>
      </w:r>
      <w:r w:rsidR="00F07A39" w:rsidRPr="00FB5EE6">
        <w:rPr>
          <w:rFonts w:asciiTheme="majorHAnsi" w:eastAsia="Calibri" w:hAnsiTheme="majorHAnsi" w:cstheme="majorHAnsi"/>
          <w:bCs/>
          <w:sz w:val="24"/>
          <w:szCs w:val="24"/>
          <w:lang w:val="ro-MD"/>
        </w:rPr>
        <w:t xml:space="preserve"> PIB</w:t>
      </w:r>
      <w:r w:rsidR="00322430" w:rsidRPr="00FB5EE6">
        <w:rPr>
          <w:rFonts w:asciiTheme="majorHAnsi" w:eastAsia="Calibri" w:hAnsiTheme="majorHAnsi" w:cstheme="majorHAnsi"/>
          <w:bCs/>
          <w:sz w:val="24"/>
          <w:szCs w:val="24"/>
          <w:lang w:val="ro-MD"/>
        </w:rPr>
        <w:t>-ul la nivel de fiecare regiune</w:t>
      </w:r>
      <w:r w:rsidR="00596343">
        <w:rPr>
          <w:rFonts w:asciiTheme="majorHAnsi" w:eastAsia="Calibri" w:hAnsiTheme="majorHAnsi" w:cstheme="majorHAnsi"/>
          <w:bCs/>
          <w:sz w:val="24"/>
          <w:szCs w:val="24"/>
          <w:lang w:val="ro-MD"/>
        </w:rPr>
        <w:t xml:space="preserve">, </w:t>
      </w:r>
      <w:r w:rsidR="00596343" w:rsidRPr="00FB5EE6">
        <w:rPr>
          <w:rFonts w:asciiTheme="majorHAnsi" w:eastAsia="Calibri" w:hAnsiTheme="majorHAnsi" w:cstheme="majorHAnsi"/>
          <w:bCs/>
          <w:sz w:val="24"/>
          <w:szCs w:val="24"/>
          <w:lang w:val="ro-MD"/>
        </w:rPr>
        <w:t>totuși</w:t>
      </w:r>
      <w:r w:rsidR="00596343">
        <w:rPr>
          <w:rFonts w:asciiTheme="majorHAnsi" w:eastAsia="Calibri" w:hAnsiTheme="majorHAnsi" w:cstheme="majorHAnsi"/>
          <w:bCs/>
          <w:sz w:val="24"/>
          <w:szCs w:val="24"/>
          <w:lang w:val="ro-MD"/>
        </w:rPr>
        <w:t>,</w:t>
      </w:r>
      <w:r w:rsidR="00596343" w:rsidRPr="00FB5EE6">
        <w:rPr>
          <w:rFonts w:asciiTheme="majorHAnsi" w:eastAsia="Calibri" w:hAnsiTheme="majorHAnsi" w:cstheme="majorHAnsi"/>
          <w:bCs/>
          <w:sz w:val="24"/>
          <w:szCs w:val="24"/>
          <w:lang w:val="ro-MD"/>
        </w:rPr>
        <w:t xml:space="preserve"> </w:t>
      </w:r>
      <w:r w:rsidR="00F07A39" w:rsidRPr="00FB5EE6">
        <w:rPr>
          <w:rFonts w:asciiTheme="majorHAnsi" w:eastAsia="Calibri" w:hAnsiTheme="majorHAnsi" w:cstheme="majorHAnsi"/>
          <w:bCs/>
          <w:sz w:val="24"/>
          <w:szCs w:val="24"/>
          <w:lang w:val="ro-MD"/>
        </w:rPr>
        <w:t xml:space="preserve">a </w:t>
      </w:r>
      <w:r w:rsidR="00322430" w:rsidRPr="00FB5EE6">
        <w:rPr>
          <w:rFonts w:asciiTheme="majorHAnsi" w:eastAsia="Calibri" w:hAnsiTheme="majorHAnsi" w:cstheme="majorHAnsi"/>
          <w:bCs/>
          <w:sz w:val="24"/>
          <w:szCs w:val="24"/>
          <w:lang w:val="ro-MD"/>
        </w:rPr>
        <w:t>înregistrat</w:t>
      </w:r>
      <w:r w:rsidR="00F07A39" w:rsidRPr="00FB5EE6">
        <w:rPr>
          <w:rFonts w:asciiTheme="majorHAnsi" w:eastAsia="Calibri" w:hAnsiTheme="majorHAnsi" w:cstheme="majorHAnsi"/>
          <w:bCs/>
          <w:sz w:val="24"/>
          <w:szCs w:val="24"/>
          <w:lang w:val="ro-MD"/>
        </w:rPr>
        <w:t xml:space="preserve"> o </w:t>
      </w:r>
      <w:r w:rsidR="00322430" w:rsidRPr="00FB5EE6">
        <w:rPr>
          <w:rFonts w:asciiTheme="majorHAnsi" w:eastAsia="Calibri" w:hAnsiTheme="majorHAnsi" w:cstheme="majorHAnsi"/>
          <w:bCs/>
          <w:sz w:val="24"/>
          <w:szCs w:val="24"/>
          <w:lang w:val="ro-MD"/>
        </w:rPr>
        <w:t>creștere</w:t>
      </w:r>
      <w:r w:rsidR="00F07A39" w:rsidRPr="00FB5EE6">
        <w:rPr>
          <w:rFonts w:asciiTheme="majorHAnsi" w:eastAsia="Calibri" w:hAnsiTheme="majorHAnsi" w:cstheme="majorHAnsi"/>
          <w:bCs/>
          <w:sz w:val="24"/>
          <w:szCs w:val="24"/>
          <w:lang w:val="ro-MD"/>
        </w:rPr>
        <w:t>.</w:t>
      </w:r>
    </w:p>
    <w:p w14:paraId="00217860" w14:textId="77777777" w:rsidR="003222C8" w:rsidRPr="00FB5EE6" w:rsidRDefault="000528AC" w:rsidP="007F3DC2">
      <w:pPr>
        <w:spacing w:after="0" w:line="276" w:lineRule="auto"/>
        <w:ind w:firstLine="567"/>
        <w:jc w:val="right"/>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Figura</w:t>
      </w:r>
      <w:r w:rsidR="006E2548" w:rsidRPr="00FB5EE6">
        <w:rPr>
          <w:rFonts w:asciiTheme="majorHAnsi" w:eastAsia="Calibri" w:hAnsiTheme="majorHAnsi" w:cstheme="majorHAnsi"/>
          <w:b/>
          <w:bCs/>
          <w:sz w:val="24"/>
          <w:szCs w:val="24"/>
          <w:lang w:val="ro-MD"/>
        </w:rPr>
        <w:t xml:space="preserve"> nr. </w:t>
      </w:r>
      <w:r w:rsidR="00FB5EE6" w:rsidRPr="00FB5EE6">
        <w:rPr>
          <w:rFonts w:asciiTheme="majorHAnsi" w:eastAsia="Calibri" w:hAnsiTheme="majorHAnsi" w:cstheme="majorHAnsi"/>
          <w:b/>
          <w:bCs/>
          <w:sz w:val="24"/>
          <w:szCs w:val="24"/>
          <w:lang w:val="ro-MD"/>
        </w:rPr>
        <w:t>4</w:t>
      </w:r>
      <w:r w:rsidR="003222C8" w:rsidRPr="00FB5EE6">
        <w:rPr>
          <w:rFonts w:asciiTheme="majorHAnsi" w:eastAsia="Calibri" w:hAnsiTheme="majorHAnsi" w:cstheme="majorHAnsi"/>
          <w:b/>
          <w:bCs/>
          <w:sz w:val="24"/>
          <w:szCs w:val="24"/>
          <w:lang w:val="ro-MD"/>
        </w:rPr>
        <w:t>.</w:t>
      </w:r>
      <w:r w:rsidR="006E2548" w:rsidRPr="00FB5EE6">
        <w:rPr>
          <w:rFonts w:asciiTheme="majorHAnsi" w:eastAsia="Calibri" w:hAnsiTheme="majorHAnsi" w:cstheme="majorHAnsi"/>
          <w:b/>
          <w:bCs/>
          <w:sz w:val="24"/>
          <w:szCs w:val="24"/>
          <w:lang w:val="ro-MD"/>
        </w:rPr>
        <w:t xml:space="preserve"> </w:t>
      </w:r>
    </w:p>
    <w:p w14:paraId="1F13BBB1" w14:textId="793C6DF2" w:rsidR="006E2548" w:rsidRPr="00FB5EE6" w:rsidRDefault="008B70BE" w:rsidP="003222C8">
      <w:pPr>
        <w:spacing w:after="0" w:line="240" w:lineRule="auto"/>
        <w:ind w:firstLine="567"/>
        <w:jc w:val="center"/>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Produsul Intern Brut, prețuri curente, ml</w:t>
      </w:r>
      <w:r w:rsidR="00596343">
        <w:rPr>
          <w:rFonts w:asciiTheme="majorHAnsi" w:eastAsia="Calibri" w:hAnsiTheme="majorHAnsi" w:cstheme="majorHAnsi"/>
          <w:b/>
          <w:bCs/>
          <w:sz w:val="24"/>
          <w:szCs w:val="24"/>
          <w:lang w:val="ro-MD"/>
        </w:rPr>
        <w:t>r</w:t>
      </w:r>
      <w:r w:rsidRPr="00FB5EE6">
        <w:rPr>
          <w:rFonts w:asciiTheme="majorHAnsi" w:eastAsia="Calibri" w:hAnsiTheme="majorHAnsi" w:cstheme="majorHAnsi"/>
          <w:b/>
          <w:bCs/>
          <w:sz w:val="24"/>
          <w:szCs w:val="24"/>
          <w:lang w:val="ro-MD"/>
        </w:rPr>
        <w:t xml:space="preserve">d. </w:t>
      </w:r>
      <w:r w:rsidR="00B21F71" w:rsidRPr="00FB5EE6">
        <w:rPr>
          <w:rFonts w:asciiTheme="majorHAnsi" w:eastAsia="Calibri" w:hAnsiTheme="majorHAnsi" w:cstheme="majorHAnsi"/>
          <w:b/>
          <w:bCs/>
          <w:sz w:val="24"/>
          <w:szCs w:val="24"/>
          <w:lang w:val="ro-MD"/>
        </w:rPr>
        <w:t>lei</w:t>
      </w:r>
    </w:p>
    <w:p w14:paraId="53142D59" w14:textId="77777777" w:rsidR="00322430" w:rsidRPr="00FB5EE6" w:rsidRDefault="00322430" w:rsidP="00152C40">
      <w:pPr>
        <w:spacing w:after="0" w:line="240"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noProof/>
          <w:sz w:val="24"/>
          <w:szCs w:val="24"/>
        </w:rPr>
        <w:drawing>
          <wp:inline distT="0" distB="0" distL="0" distR="0" wp14:anchorId="41CB718E" wp14:editId="34D03758">
            <wp:extent cx="5486400" cy="1577993"/>
            <wp:effectExtent l="0" t="0" r="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1C9276" w14:textId="61BF4C82" w:rsidR="006E2548" w:rsidRPr="00FB5EE6" w:rsidRDefault="006E2548" w:rsidP="00152C40">
      <w:pPr>
        <w:spacing w:after="0" w:line="240" w:lineRule="auto"/>
        <w:ind w:firstLine="567"/>
        <w:jc w:val="both"/>
        <w:rPr>
          <w:rFonts w:asciiTheme="majorHAnsi" w:eastAsia="Calibri" w:hAnsiTheme="majorHAnsi" w:cstheme="majorHAnsi"/>
          <w:bCs/>
          <w:i/>
          <w:sz w:val="20"/>
          <w:szCs w:val="20"/>
          <w:lang w:val="ro-MD"/>
        </w:rPr>
      </w:pPr>
      <w:r w:rsidRPr="00FB5EE6">
        <w:rPr>
          <w:rFonts w:asciiTheme="majorHAnsi" w:eastAsia="Calibri" w:hAnsiTheme="majorHAnsi" w:cstheme="majorHAnsi"/>
          <w:b/>
          <w:bCs/>
          <w:i/>
          <w:sz w:val="20"/>
          <w:szCs w:val="20"/>
          <w:lang w:val="ro-MD"/>
        </w:rPr>
        <w:lastRenderedPageBreak/>
        <w:t>Surs</w:t>
      </w:r>
      <w:r w:rsidR="00596343">
        <w:rPr>
          <w:rFonts w:asciiTheme="majorHAnsi" w:eastAsia="Calibri" w:hAnsiTheme="majorHAnsi" w:cstheme="majorHAnsi"/>
          <w:b/>
          <w:bCs/>
          <w:i/>
          <w:sz w:val="20"/>
          <w:szCs w:val="20"/>
          <w:lang w:val="ro-MD"/>
        </w:rPr>
        <w:t>ă</w:t>
      </w:r>
      <w:r w:rsidRPr="00FB5EE6">
        <w:rPr>
          <w:rFonts w:asciiTheme="majorHAnsi" w:eastAsia="Calibri" w:hAnsiTheme="majorHAnsi" w:cstheme="majorHAnsi"/>
          <w:bCs/>
          <w:i/>
          <w:sz w:val="20"/>
          <w:szCs w:val="20"/>
          <w:lang w:val="ro-MD"/>
        </w:rPr>
        <w:t>: BNS.</w:t>
      </w:r>
    </w:p>
    <w:p w14:paraId="0B2B9EA0" w14:textId="77777777" w:rsidR="00662F23" w:rsidRPr="00FB5EE6" w:rsidRDefault="00662F23" w:rsidP="00152C40">
      <w:pPr>
        <w:spacing w:after="0" w:line="240" w:lineRule="auto"/>
        <w:ind w:firstLine="567"/>
        <w:jc w:val="both"/>
        <w:rPr>
          <w:rFonts w:asciiTheme="majorHAnsi" w:eastAsia="Calibri" w:hAnsiTheme="majorHAnsi" w:cstheme="majorHAnsi"/>
          <w:bCs/>
          <w:i/>
          <w:sz w:val="20"/>
          <w:szCs w:val="20"/>
          <w:lang w:val="ro-MD"/>
        </w:rPr>
      </w:pPr>
      <w:r w:rsidRPr="00FB5EE6">
        <w:rPr>
          <w:rFonts w:asciiTheme="majorHAnsi" w:eastAsia="Calibri" w:hAnsiTheme="majorHAnsi" w:cstheme="majorHAnsi"/>
          <w:b/>
          <w:bCs/>
          <w:i/>
          <w:sz w:val="20"/>
          <w:szCs w:val="20"/>
          <w:lang w:val="ro-MD"/>
        </w:rPr>
        <w:t>Notă</w:t>
      </w:r>
      <w:r w:rsidRPr="00FB5EE6">
        <w:rPr>
          <w:rFonts w:asciiTheme="majorHAnsi" w:eastAsia="Calibri" w:hAnsiTheme="majorHAnsi" w:cstheme="majorHAnsi"/>
          <w:bCs/>
          <w:i/>
          <w:sz w:val="20"/>
          <w:szCs w:val="20"/>
          <w:lang w:val="ro-MD"/>
        </w:rPr>
        <w:t>: PIB la nivel regional a început să fie calculat începând cu anul 2015</w:t>
      </w:r>
      <w:r w:rsidR="00D91CF7" w:rsidRPr="00FB5EE6">
        <w:rPr>
          <w:rFonts w:asciiTheme="majorHAnsi" w:eastAsia="Calibri" w:hAnsiTheme="majorHAnsi" w:cstheme="majorHAnsi"/>
          <w:bCs/>
          <w:i/>
          <w:sz w:val="20"/>
          <w:szCs w:val="20"/>
          <w:lang w:val="ro-MD"/>
        </w:rPr>
        <w:t>.</w:t>
      </w:r>
    </w:p>
    <w:p w14:paraId="237106DD" w14:textId="7CA09D47" w:rsidR="005824C5" w:rsidRPr="00FB5EE6" w:rsidRDefault="00662F23" w:rsidP="007F3DC2">
      <w:pPr>
        <w:pStyle w:val="Bodytext20"/>
        <w:shd w:val="clear" w:color="auto" w:fill="auto"/>
        <w:spacing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Astfel, mun.</w:t>
      </w:r>
      <w:r w:rsidR="008B70BE" w:rsidRPr="00FB5EE6">
        <w:rPr>
          <w:rFonts w:asciiTheme="majorHAnsi" w:eastAsia="Calibri" w:hAnsiTheme="majorHAnsi" w:cstheme="majorHAnsi"/>
          <w:bCs/>
          <w:sz w:val="24"/>
          <w:szCs w:val="24"/>
          <w:lang w:val="ro-MD"/>
        </w:rPr>
        <w:t xml:space="preserve"> Chișină</w:t>
      </w:r>
      <w:r w:rsidR="006E2548" w:rsidRPr="00FB5EE6">
        <w:rPr>
          <w:rFonts w:asciiTheme="majorHAnsi" w:eastAsia="Calibri" w:hAnsiTheme="majorHAnsi" w:cstheme="majorHAnsi"/>
          <w:bCs/>
          <w:sz w:val="24"/>
          <w:szCs w:val="24"/>
          <w:lang w:val="ro-MD"/>
        </w:rPr>
        <w:t xml:space="preserve">u </w:t>
      </w:r>
      <w:r w:rsidRPr="00FB5EE6">
        <w:rPr>
          <w:rFonts w:asciiTheme="majorHAnsi" w:eastAsia="Calibri" w:hAnsiTheme="majorHAnsi" w:cstheme="majorHAnsi"/>
          <w:bCs/>
          <w:sz w:val="24"/>
          <w:szCs w:val="24"/>
          <w:lang w:val="ro-MD"/>
        </w:rPr>
        <w:t>generează</w:t>
      </w:r>
      <w:r w:rsidR="006E2548" w:rsidRPr="00FB5EE6">
        <w:rPr>
          <w:rFonts w:asciiTheme="majorHAnsi" w:eastAsia="Calibri" w:hAnsiTheme="majorHAnsi" w:cstheme="majorHAnsi"/>
          <w:bCs/>
          <w:sz w:val="24"/>
          <w:szCs w:val="24"/>
          <w:lang w:val="ro-MD"/>
        </w:rPr>
        <w:t xml:space="preserve"> cel mai mare PIB c</w:t>
      </w:r>
      <w:r w:rsidRPr="00FB5EE6">
        <w:rPr>
          <w:rFonts w:asciiTheme="majorHAnsi" w:eastAsia="Calibri" w:hAnsiTheme="majorHAnsi" w:cstheme="majorHAnsi"/>
          <w:bCs/>
          <w:sz w:val="24"/>
          <w:szCs w:val="24"/>
          <w:lang w:val="ro-MD"/>
        </w:rPr>
        <w:t>omparativ cu celelalte regiuni ș</w:t>
      </w:r>
      <w:r w:rsidR="006E2548" w:rsidRPr="00FB5EE6">
        <w:rPr>
          <w:rFonts w:asciiTheme="majorHAnsi" w:eastAsia="Calibri" w:hAnsiTheme="majorHAnsi" w:cstheme="majorHAnsi"/>
          <w:bCs/>
          <w:sz w:val="24"/>
          <w:szCs w:val="24"/>
          <w:lang w:val="ro-MD"/>
        </w:rPr>
        <w:t>i</w:t>
      </w:r>
      <w:r w:rsidRPr="00FB5EE6">
        <w:rPr>
          <w:rFonts w:asciiTheme="majorHAnsi" w:eastAsia="Calibri" w:hAnsiTheme="majorHAnsi" w:cstheme="majorHAnsi"/>
          <w:bCs/>
          <w:sz w:val="24"/>
          <w:szCs w:val="24"/>
          <w:lang w:val="ro-MD"/>
        </w:rPr>
        <w:t xml:space="preserve"> contribuie cu aproximativ 60% î</w:t>
      </w:r>
      <w:r w:rsidR="006E2548" w:rsidRPr="00FB5EE6">
        <w:rPr>
          <w:rFonts w:asciiTheme="majorHAnsi" w:eastAsia="Calibri" w:hAnsiTheme="majorHAnsi" w:cstheme="majorHAnsi"/>
          <w:bCs/>
          <w:sz w:val="24"/>
          <w:szCs w:val="24"/>
          <w:lang w:val="ro-MD"/>
        </w:rPr>
        <w:t>n total</w:t>
      </w:r>
      <w:r w:rsidR="00E224BF">
        <w:rPr>
          <w:rFonts w:asciiTheme="majorHAnsi" w:eastAsia="Calibri" w:hAnsiTheme="majorHAnsi" w:cstheme="majorHAnsi"/>
          <w:bCs/>
          <w:sz w:val="24"/>
          <w:szCs w:val="24"/>
          <w:lang w:val="ro-MD"/>
        </w:rPr>
        <w:t>ul</w:t>
      </w:r>
      <w:r w:rsidR="006E2548" w:rsidRPr="00FB5EE6">
        <w:rPr>
          <w:rFonts w:asciiTheme="majorHAnsi" w:eastAsia="Calibri" w:hAnsiTheme="majorHAnsi" w:cstheme="majorHAnsi"/>
          <w:bCs/>
          <w:sz w:val="24"/>
          <w:szCs w:val="24"/>
          <w:lang w:val="ro-MD"/>
        </w:rPr>
        <w:t xml:space="preserve"> PIB</w:t>
      </w:r>
      <w:r w:rsidR="005824C5" w:rsidRPr="00FB5EE6">
        <w:rPr>
          <w:rFonts w:asciiTheme="majorHAnsi" w:eastAsia="Calibri" w:hAnsiTheme="majorHAnsi" w:cstheme="majorHAnsi"/>
          <w:bCs/>
          <w:sz w:val="24"/>
          <w:szCs w:val="24"/>
          <w:lang w:val="ro-MD"/>
        </w:rPr>
        <w:t>-ului. Acest fapt confirmă că</w:t>
      </w:r>
      <w:r w:rsidR="006E2548" w:rsidRPr="00FB5EE6">
        <w:rPr>
          <w:rFonts w:asciiTheme="majorHAnsi" w:eastAsia="Calibri" w:hAnsiTheme="majorHAnsi" w:cstheme="majorHAnsi"/>
          <w:bCs/>
          <w:sz w:val="24"/>
          <w:szCs w:val="24"/>
          <w:lang w:val="ro-MD"/>
        </w:rPr>
        <w:t xml:space="preserve"> activi</w:t>
      </w:r>
      <w:r w:rsidRPr="00FB5EE6">
        <w:rPr>
          <w:rFonts w:asciiTheme="majorHAnsi" w:eastAsia="Calibri" w:hAnsiTheme="majorHAnsi" w:cstheme="majorHAnsi"/>
          <w:bCs/>
          <w:sz w:val="24"/>
          <w:szCs w:val="24"/>
          <w:lang w:val="ro-MD"/>
        </w:rPr>
        <w:t>tatea economic</w:t>
      </w:r>
      <w:r w:rsidR="00E224BF">
        <w:rPr>
          <w:rFonts w:asciiTheme="majorHAnsi" w:eastAsia="Calibri" w:hAnsiTheme="majorHAnsi" w:cstheme="majorHAnsi"/>
          <w:bCs/>
          <w:sz w:val="24"/>
          <w:szCs w:val="24"/>
          <w:lang w:val="ro-MD"/>
        </w:rPr>
        <w:t>ă</w:t>
      </w:r>
      <w:r w:rsidRPr="00FB5EE6">
        <w:rPr>
          <w:rFonts w:asciiTheme="majorHAnsi" w:eastAsia="Calibri" w:hAnsiTheme="majorHAnsi" w:cstheme="majorHAnsi"/>
          <w:bCs/>
          <w:sz w:val="24"/>
          <w:szCs w:val="24"/>
          <w:lang w:val="ro-MD"/>
        </w:rPr>
        <w:t xml:space="preserve"> este concentrată în mare parte î</w:t>
      </w:r>
      <w:r w:rsidR="005824C5" w:rsidRPr="00FB5EE6">
        <w:rPr>
          <w:rFonts w:asciiTheme="majorHAnsi" w:eastAsia="Calibri" w:hAnsiTheme="majorHAnsi" w:cstheme="majorHAnsi"/>
          <w:bCs/>
          <w:sz w:val="24"/>
          <w:szCs w:val="24"/>
          <w:lang w:val="ro-MD"/>
        </w:rPr>
        <w:t>n capitala țării ș</w:t>
      </w:r>
      <w:r w:rsidR="006E2548" w:rsidRPr="00FB5EE6">
        <w:rPr>
          <w:rFonts w:asciiTheme="majorHAnsi" w:eastAsia="Calibri" w:hAnsiTheme="majorHAnsi" w:cstheme="majorHAnsi"/>
          <w:bCs/>
          <w:sz w:val="24"/>
          <w:szCs w:val="24"/>
          <w:lang w:val="ro-MD"/>
        </w:rPr>
        <w:t xml:space="preserve">i </w:t>
      </w:r>
      <w:r w:rsidR="005824C5" w:rsidRPr="00FB5EE6">
        <w:rPr>
          <w:rFonts w:asciiTheme="majorHAnsi" w:eastAsia="Calibri" w:hAnsiTheme="majorHAnsi" w:cstheme="majorHAnsi"/>
          <w:bCs/>
          <w:sz w:val="24"/>
          <w:szCs w:val="24"/>
          <w:lang w:val="ro-MD"/>
        </w:rPr>
        <w:t>că</w:t>
      </w:r>
      <w:r w:rsidRPr="00FB5EE6">
        <w:rPr>
          <w:rFonts w:asciiTheme="majorHAnsi" w:eastAsia="Calibri" w:hAnsiTheme="majorHAnsi" w:cstheme="majorHAnsi"/>
          <w:bCs/>
          <w:sz w:val="24"/>
          <w:szCs w:val="24"/>
          <w:lang w:val="ro-MD"/>
        </w:rPr>
        <w:t xml:space="preserve"> cea mai mare disparitate rămâne a fi î</w:t>
      </w:r>
      <w:r w:rsidR="006E2548" w:rsidRPr="00FB5EE6">
        <w:rPr>
          <w:rFonts w:asciiTheme="majorHAnsi" w:eastAsia="Calibri" w:hAnsiTheme="majorHAnsi" w:cstheme="majorHAnsi"/>
          <w:bCs/>
          <w:sz w:val="24"/>
          <w:szCs w:val="24"/>
          <w:lang w:val="ro-MD"/>
        </w:rPr>
        <w:t xml:space="preserve">ntre </w:t>
      </w:r>
      <w:r w:rsidRPr="00FB5EE6">
        <w:rPr>
          <w:rFonts w:asciiTheme="majorHAnsi" w:eastAsia="Calibri" w:hAnsiTheme="majorHAnsi" w:cstheme="majorHAnsi"/>
          <w:bCs/>
          <w:sz w:val="24"/>
          <w:szCs w:val="24"/>
          <w:lang w:val="ro-MD"/>
        </w:rPr>
        <w:t>Chișinău</w:t>
      </w:r>
      <w:r w:rsidR="006E2548" w:rsidRPr="00FB5EE6">
        <w:rPr>
          <w:rFonts w:asciiTheme="majorHAnsi" w:eastAsia="Calibri" w:hAnsiTheme="majorHAnsi" w:cstheme="majorHAnsi"/>
          <w:bCs/>
          <w:sz w:val="24"/>
          <w:szCs w:val="24"/>
          <w:lang w:val="ro-MD"/>
        </w:rPr>
        <w:t xml:space="preserve"> si celelalte regiuni.</w:t>
      </w:r>
      <w:r w:rsidR="005824C5" w:rsidRPr="00FB5EE6">
        <w:rPr>
          <w:rFonts w:asciiTheme="majorHAnsi" w:eastAsia="Calibri" w:hAnsiTheme="majorHAnsi" w:cstheme="majorHAnsi"/>
          <w:bCs/>
          <w:sz w:val="24"/>
          <w:szCs w:val="24"/>
          <w:lang w:val="ro-MD"/>
        </w:rPr>
        <w:t xml:space="preserve"> </w:t>
      </w:r>
      <w:r w:rsidR="00CD1C9C" w:rsidRPr="00FB5EE6">
        <w:rPr>
          <w:rFonts w:asciiTheme="majorHAnsi" w:eastAsia="Calibri" w:hAnsiTheme="majorHAnsi" w:cstheme="majorHAnsi"/>
          <w:bCs/>
          <w:sz w:val="24"/>
          <w:szCs w:val="24"/>
          <w:lang w:val="ro-MD"/>
        </w:rPr>
        <w:t>Mai mult, analiza PIB/locuitor în profil regional (PRB) atest</w:t>
      </w:r>
      <w:r w:rsidR="00E224BF">
        <w:rPr>
          <w:rFonts w:asciiTheme="majorHAnsi" w:eastAsia="Calibri" w:hAnsiTheme="majorHAnsi" w:cstheme="majorHAnsi"/>
          <w:bCs/>
          <w:sz w:val="24"/>
          <w:szCs w:val="24"/>
          <w:lang w:val="ro-MD"/>
        </w:rPr>
        <w:t>ă</w:t>
      </w:r>
      <w:r w:rsidR="00CD1C9C" w:rsidRPr="00FB5EE6">
        <w:rPr>
          <w:rFonts w:asciiTheme="majorHAnsi" w:eastAsia="Calibri" w:hAnsiTheme="majorHAnsi" w:cstheme="majorHAnsi"/>
          <w:bCs/>
          <w:sz w:val="24"/>
          <w:szCs w:val="24"/>
          <w:lang w:val="ro-MD"/>
        </w:rPr>
        <w:t xml:space="preserve"> o tendință continuă de amplificare a decalajului de d</w:t>
      </w:r>
      <w:r w:rsidR="005824C5" w:rsidRPr="00FB5EE6">
        <w:rPr>
          <w:rFonts w:asciiTheme="majorHAnsi" w:eastAsia="Calibri" w:hAnsiTheme="majorHAnsi" w:cstheme="majorHAnsi"/>
          <w:bCs/>
          <w:sz w:val="24"/>
          <w:szCs w:val="24"/>
          <w:lang w:val="ro-MD"/>
        </w:rPr>
        <w:t>ezvoltare dintre mun. Chișinău ș</w:t>
      </w:r>
      <w:r w:rsidR="00CD1C9C" w:rsidRPr="00FB5EE6">
        <w:rPr>
          <w:rFonts w:asciiTheme="majorHAnsi" w:eastAsia="Calibri" w:hAnsiTheme="majorHAnsi" w:cstheme="majorHAnsi"/>
          <w:bCs/>
          <w:sz w:val="24"/>
          <w:szCs w:val="24"/>
          <w:lang w:val="ro-MD"/>
        </w:rPr>
        <w:t>i to</w:t>
      </w:r>
      <w:r w:rsidR="005824C5" w:rsidRPr="00FB5EE6">
        <w:rPr>
          <w:rFonts w:asciiTheme="majorHAnsi" w:eastAsia="Calibri" w:hAnsiTheme="majorHAnsi" w:cstheme="majorHAnsi"/>
          <w:bCs/>
          <w:sz w:val="24"/>
          <w:szCs w:val="24"/>
          <w:lang w:val="ro-MD"/>
        </w:rPr>
        <w:t xml:space="preserve">ate celelalte regiuni ale </w:t>
      </w:r>
      <w:r w:rsidR="00E224BF">
        <w:rPr>
          <w:rFonts w:asciiTheme="majorHAnsi" w:eastAsia="Calibri" w:hAnsiTheme="majorHAnsi" w:cstheme="majorHAnsi"/>
          <w:bCs/>
          <w:sz w:val="24"/>
          <w:szCs w:val="24"/>
          <w:lang w:val="ro-MD"/>
        </w:rPr>
        <w:t>ță</w:t>
      </w:r>
      <w:r w:rsidR="005824C5" w:rsidRPr="00FB5EE6">
        <w:rPr>
          <w:rFonts w:asciiTheme="majorHAnsi" w:eastAsia="Calibri" w:hAnsiTheme="majorHAnsi" w:cstheme="majorHAnsi"/>
          <w:bCs/>
          <w:sz w:val="24"/>
          <w:szCs w:val="24"/>
          <w:lang w:val="ro-MD"/>
        </w:rPr>
        <w:t>rii.</w:t>
      </w:r>
      <w:r w:rsidR="00306EA8" w:rsidRPr="00FB5EE6">
        <w:rPr>
          <w:rFonts w:asciiTheme="majorHAnsi" w:eastAsia="Calibri" w:hAnsiTheme="majorHAnsi" w:cstheme="majorHAnsi"/>
          <w:bCs/>
          <w:sz w:val="24"/>
          <w:szCs w:val="24"/>
          <w:lang w:val="ro-MD"/>
        </w:rPr>
        <w:t xml:space="preserve"> P</w:t>
      </w:r>
      <w:r w:rsidR="005824C5" w:rsidRPr="00FB5EE6">
        <w:rPr>
          <w:rFonts w:asciiTheme="majorHAnsi" w:eastAsia="Calibri" w:hAnsiTheme="majorHAnsi" w:cstheme="majorHAnsi"/>
          <w:bCs/>
          <w:sz w:val="24"/>
          <w:szCs w:val="24"/>
          <w:lang w:val="ro-MD"/>
        </w:rPr>
        <w:t>e parcursul ultimilor ani, toate regiunile RM au înregistrat performan</w:t>
      </w:r>
      <w:r w:rsidR="00E224BF">
        <w:rPr>
          <w:rFonts w:asciiTheme="majorHAnsi" w:eastAsia="Calibri" w:hAnsiTheme="majorHAnsi" w:cstheme="majorHAnsi"/>
          <w:bCs/>
          <w:sz w:val="24"/>
          <w:szCs w:val="24"/>
          <w:lang w:val="ro-MD"/>
        </w:rPr>
        <w:t>ț</w:t>
      </w:r>
      <w:r w:rsidR="005824C5" w:rsidRPr="00FB5EE6">
        <w:rPr>
          <w:rFonts w:asciiTheme="majorHAnsi" w:eastAsia="Calibri" w:hAnsiTheme="majorHAnsi" w:cstheme="majorHAnsi"/>
          <w:bCs/>
          <w:sz w:val="24"/>
          <w:szCs w:val="24"/>
          <w:lang w:val="ro-MD"/>
        </w:rPr>
        <w:t>e modeste de dezvoltare, confruntându-se cu provocări majore de ordin demografic, economic, social si de subdezvoltare a infrastructurii tehnico-edilitare.</w:t>
      </w:r>
    </w:p>
    <w:p w14:paraId="4221229A" w14:textId="77777777" w:rsidR="006A6947" w:rsidRPr="00FB5EE6" w:rsidRDefault="005824C5" w:rsidP="006A6947">
      <w:pPr>
        <w:widowControl w:val="0"/>
        <w:spacing w:after="0" w:line="274" w:lineRule="exact"/>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Totodată</w:t>
      </w:r>
      <w:r w:rsidR="006A6947" w:rsidRPr="00FB5EE6">
        <w:rPr>
          <w:rFonts w:asciiTheme="majorHAnsi" w:eastAsia="Calibri" w:hAnsiTheme="majorHAnsi" w:cstheme="majorHAnsi"/>
          <w:bCs/>
          <w:sz w:val="24"/>
          <w:szCs w:val="24"/>
          <w:lang w:val="ro-MD"/>
        </w:rPr>
        <w:t>, se observă tendința de creștere a diferențelor și decalajelor între două grupuri de regiuni</w:t>
      </w:r>
      <w:r w:rsidR="00305483" w:rsidRPr="00FB5EE6">
        <w:rPr>
          <w:rFonts w:asciiTheme="majorHAnsi" w:eastAsia="Calibri" w:hAnsiTheme="majorHAnsi" w:cstheme="majorHAnsi"/>
          <w:bCs/>
          <w:sz w:val="24"/>
          <w:szCs w:val="24"/>
          <w:lang w:val="ro-MD"/>
        </w:rPr>
        <w:t xml:space="preserve"> (Tabelul nr.4</w:t>
      </w:r>
      <w:r w:rsidRPr="00FB5EE6">
        <w:rPr>
          <w:rFonts w:asciiTheme="majorHAnsi" w:eastAsia="Calibri" w:hAnsiTheme="majorHAnsi" w:cstheme="majorHAnsi"/>
          <w:bCs/>
          <w:sz w:val="24"/>
          <w:szCs w:val="24"/>
          <w:lang w:val="ro-MD"/>
        </w:rPr>
        <w:t>)</w:t>
      </w:r>
      <w:r w:rsidR="006A6947" w:rsidRPr="00FB5EE6">
        <w:rPr>
          <w:rFonts w:asciiTheme="majorHAnsi" w:eastAsia="Calibri" w:hAnsiTheme="majorHAnsi" w:cstheme="majorHAnsi"/>
          <w:bCs/>
          <w:sz w:val="24"/>
          <w:szCs w:val="24"/>
          <w:lang w:val="ro-MD"/>
        </w:rPr>
        <w:t>:</w:t>
      </w:r>
    </w:p>
    <w:p w14:paraId="0C395161" w14:textId="230526E5" w:rsidR="006A6947" w:rsidRPr="00FB5EE6" w:rsidRDefault="00E224BF" w:rsidP="00890827">
      <w:pPr>
        <w:widowControl w:val="0"/>
        <w:numPr>
          <w:ilvl w:val="0"/>
          <w:numId w:val="14"/>
        </w:numPr>
        <w:tabs>
          <w:tab w:val="left" w:pos="315"/>
        </w:tabs>
        <w:spacing w:after="0" w:line="274" w:lineRule="exact"/>
        <w:ind w:firstLine="567"/>
        <w:jc w:val="both"/>
        <w:rPr>
          <w:rFonts w:asciiTheme="majorHAnsi" w:eastAsia="Calibri" w:hAnsiTheme="majorHAnsi" w:cstheme="majorHAnsi"/>
          <w:bCs/>
          <w:sz w:val="24"/>
          <w:szCs w:val="24"/>
          <w:lang w:val="ro-MD"/>
        </w:rPr>
      </w:pPr>
      <w:r>
        <w:rPr>
          <w:rFonts w:asciiTheme="majorHAnsi" w:eastAsia="Calibri" w:hAnsiTheme="majorHAnsi" w:cstheme="majorHAnsi"/>
          <w:bCs/>
          <w:sz w:val="24"/>
          <w:szCs w:val="24"/>
          <w:lang w:val="ro-MD"/>
        </w:rPr>
        <w:t>c</w:t>
      </w:r>
      <w:r w:rsidR="006A6947" w:rsidRPr="00FB5EE6">
        <w:rPr>
          <w:rFonts w:asciiTheme="majorHAnsi" w:eastAsia="Calibri" w:hAnsiTheme="majorHAnsi" w:cstheme="majorHAnsi"/>
          <w:bCs/>
          <w:sz w:val="24"/>
          <w:szCs w:val="24"/>
          <w:lang w:val="ro-MD"/>
        </w:rPr>
        <w:t>u performan</w:t>
      </w:r>
      <w:r>
        <w:rPr>
          <w:rFonts w:asciiTheme="majorHAnsi" w:eastAsia="Calibri" w:hAnsiTheme="majorHAnsi" w:cstheme="majorHAnsi"/>
          <w:bCs/>
          <w:sz w:val="24"/>
          <w:szCs w:val="24"/>
          <w:lang w:val="ro-MD"/>
        </w:rPr>
        <w:t>ț</w:t>
      </w:r>
      <w:r w:rsidR="006A6947" w:rsidRPr="00FB5EE6">
        <w:rPr>
          <w:rFonts w:asciiTheme="majorHAnsi" w:eastAsia="Calibri" w:hAnsiTheme="majorHAnsi" w:cstheme="majorHAnsi"/>
          <w:bCs/>
          <w:sz w:val="24"/>
          <w:szCs w:val="24"/>
          <w:lang w:val="ro-MD"/>
        </w:rPr>
        <w:t xml:space="preserve">e peste media națională: RD Centru </w:t>
      </w:r>
      <w:r>
        <w:rPr>
          <w:rFonts w:asciiTheme="majorHAnsi" w:eastAsia="Calibri" w:hAnsiTheme="majorHAnsi" w:cstheme="majorHAnsi"/>
          <w:bCs/>
          <w:sz w:val="24"/>
          <w:szCs w:val="24"/>
          <w:lang w:val="ro-MD"/>
        </w:rPr>
        <w:t>ș</w:t>
      </w:r>
      <w:r w:rsidR="006A6947" w:rsidRPr="00FB5EE6">
        <w:rPr>
          <w:rFonts w:asciiTheme="majorHAnsi" w:eastAsia="Calibri" w:hAnsiTheme="majorHAnsi" w:cstheme="majorHAnsi"/>
          <w:bCs/>
          <w:sz w:val="24"/>
          <w:szCs w:val="24"/>
          <w:lang w:val="ro-MD"/>
        </w:rPr>
        <w:t>i RD UTA Găgăuzia.</w:t>
      </w:r>
    </w:p>
    <w:p w14:paraId="0DF3AB24" w14:textId="1F725330" w:rsidR="006A6947" w:rsidRPr="00FB5EE6" w:rsidRDefault="00E224BF" w:rsidP="00890827">
      <w:pPr>
        <w:widowControl w:val="0"/>
        <w:numPr>
          <w:ilvl w:val="0"/>
          <w:numId w:val="14"/>
        </w:numPr>
        <w:tabs>
          <w:tab w:val="left" w:pos="339"/>
        </w:tabs>
        <w:spacing w:after="0" w:line="274" w:lineRule="exact"/>
        <w:ind w:firstLine="567"/>
        <w:jc w:val="both"/>
        <w:rPr>
          <w:rFonts w:asciiTheme="majorHAnsi" w:eastAsia="Calibri" w:hAnsiTheme="majorHAnsi" w:cstheme="majorHAnsi"/>
          <w:bCs/>
          <w:sz w:val="24"/>
          <w:szCs w:val="24"/>
          <w:lang w:val="ro-MD"/>
        </w:rPr>
      </w:pPr>
      <w:r>
        <w:rPr>
          <w:rFonts w:asciiTheme="majorHAnsi" w:eastAsia="Calibri" w:hAnsiTheme="majorHAnsi" w:cstheme="majorHAnsi"/>
          <w:bCs/>
          <w:sz w:val="24"/>
          <w:szCs w:val="24"/>
          <w:lang w:val="ro-MD"/>
        </w:rPr>
        <w:t>c</w:t>
      </w:r>
      <w:r w:rsidR="006A6947" w:rsidRPr="00FB5EE6">
        <w:rPr>
          <w:rFonts w:asciiTheme="majorHAnsi" w:eastAsia="Calibri" w:hAnsiTheme="majorHAnsi" w:cstheme="majorHAnsi"/>
          <w:bCs/>
          <w:sz w:val="24"/>
          <w:szCs w:val="24"/>
          <w:lang w:val="ro-MD"/>
        </w:rPr>
        <w:t>u performan</w:t>
      </w:r>
      <w:r>
        <w:rPr>
          <w:rFonts w:asciiTheme="majorHAnsi" w:eastAsia="Calibri" w:hAnsiTheme="majorHAnsi" w:cstheme="majorHAnsi"/>
          <w:bCs/>
          <w:sz w:val="24"/>
          <w:szCs w:val="24"/>
          <w:lang w:val="ro-MD"/>
        </w:rPr>
        <w:t>ț</w:t>
      </w:r>
      <w:r w:rsidR="006A6947" w:rsidRPr="00FB5EE6">
        <w:rPr>
          <w:rFonts w:asciiTheme="majorHAnsi" w:eastAsia="Calibri" w:hAnsiTheme="majorHAnsi" w:cstheme="majorHAnsi"/>
          <w:bCs/>
          <w:sz w:val="24"/>
          <w:szCs w:val="24"/>
          <w:lang w:val="ro-MD"/>
        </w:rPr>
        <w:t xml:space="preserve">e sub media națională: RD Sud si </w:t>
      </w:r>
      <w:r w:rsidR="001B57F2">
        <w:rPr>
          <w:rFonts w:asciiTheme="majorHAnsi" w:eastAsia="Calibri" w:hAnsiTheme="majorHAnsi" w:cstheme="majorHAnsi"/>
          <w:bCs/>
          <w:sz w:val="24"/>
          <w:szCs w:val="24"/>
          <w:lang w:val="ro-MD"/>
        </w:rPr>
        <w:t xml:space="preserve">RD </w:t>
      </w:r>
      <w:r w:rsidR="006A6947" w:rsidRPr="00FB5EE6">
        <w:rPr>
          <w:rFonts w:asciiTheme="majorHAnsi" w:eastAsia="Calibri" w:hAnsiTheme="majorHAnsi" w:cstheme="majorHAnsi"/>
          <w:bCs/>
          <w:sz w:val="24"/>
          <w:szCs w:val="24"/>
          <w:lang w:val="ro-MD"/>
        </w:rPr>
        <w:t>Nord.</w:t>
      </w:r>
    </w:p>
    <w:p w14:paraId="57F940B2" w14:textId="77777777" w:rsidR="00305483" w:rsidRPr="00FB5EE6" w:rsidRDefault="00305483" w:rsidP="00305483">
      <w:pPr>
        <w:widowControl w:val="0"/>
        <w:spacing w:after="0" w:line="274" w:lineRule="exact"/>
        <w:jc w:val="right"/>
        <w:rPr>
          <w:rFonts w:asciiTheme="majorHAnsi" w:eastAsia="Calibri" w:hAnsiTheme="majorHAnsi" w:cstheme="majorHAnsi"/>
          <w:b/>
          <w:bCs/>
          <w:iCs/>
          <w:sz w:val="24"/>
          <w:szCs w:val="24"/>
          <w:lang w:val="ro-MD" w:bidi="en-US"/>
        </w:rPr>
      </w:pPr>
      <w:r w:rsidRPr="00FB5EE6">
        <w:rPr>
          <w:rFonts w:asciiTheme="majorHAnsi" w:eastAsia="Calibri" w:hAnsiTheme="majorHAnsi" w:cstheme="majorHAnsi"/>
          <w:b/>
          <w:bCs/>
          <w:iCs/>
          <w:sz w:val="24"/>
          <w:szCs w:val="24"/>
          <w:lang w:val="ro-MD" w:bidi="en-US"/>
        </w:rPr>
        <w:t>Tabelul nr.4</w:t>
      </w:r>
    </w:p>
    <w:p w14:paraId="1033C47C" w14:textId="77777777" w:rsidR="00BD7B93" w:rsidRPr="00FB5EE6" w:rsidRDefault="00BD7B93" w:rsidP="00305483">
      <w:pPr>
        <w:widowControl w:val="0"/>
        <w:spacing w:after="0" w:line="274" w:lineRule="exact"/>
        <w:jc w:val="center"/>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bidi="en-US"/>
        </w:rPr>
        <w:t>Dinamica evoluției indicatorilor de dezvoltare pe regiuni</w:t>
      </w:r>
      <w:r w:rsidR="005824C5" w:rsidRPr="00FB5EE6">
        <w:rPr>
          <w:rFonts w:asciiTheme="majorHAnsi" w:eastAsia="Calibri" w:hAnsiTheme="majorHAnsi" w:cstheme="majorHAnsi"/>
          <w:b/>
          <w:bCs/>
          <w:sz w:val="24"/>
          <w:szCs w:val="24"/>
          <w:lang w:val="ro-MD" w:bidi="en-US"/>
        </w:rPr>
        <w:t xml:space="preserve"> î</w:t>
      </w:r>
      <w:r w:rsidRPr="00FB5EE6">
        <w:rPr>
          <w:rFonts w:asciiTheme="majorHAnsi" w:eastAsia="Calibri" w:hAnsiTheme="majorHAnsi" w:cstheme="majorHAnsi"/>
          <w:b/>
          <w:bCs/>
          <w:sz w:val="24"/>
          <w:szCs w:val="24"/>
          <w:lang w:val="ro-MD" w:bidi="en-US"/>
        </w:rPr>
        <w:t xml:space="preserve">n perioada </w:t>
      </w:r>
      <w:r w:rsidR="005824C5" w:rsidRPr="00FB5EE6">
        <w:rPr>
          <w:rFonts w:asciiTheme="majorHAnsi" w:eastAsia="Calibri" w:hAnsiTheme="majorHAnsi" w:cstheme="majorHAnsi"/>
          <w:b/>
          <w:bCs/>
          <w:sz w:val="24"/>
          <w:szCs w:val="24"/>
          <w:lang w:val="ro-MD" w:bidi="en-US"/>
        </w:rPr>
        <w:t xml:space="preserve">anilor </w:t>
      </w:r>
      <w:r w:rsidRPr="00FB5EE6">
        <w:rPr>
          <w:rFonts w:asciiTheme="majorHAnsi" w:eastAsia="Calibri" w:hAnsiTheme="majorHAnsi" w:cstheme="majorHAnsi"/>
          <w:b/>
          <w:bCs/>
          <w:sz w:val="24"/>
          <w:szCs w:val="24"/>
          <w:lang w:val="ro-MD" w:bidi="en-US"/>
        </w:rPr>
        <w:t>2010-2019, %</w:t>
      </w:r>
    </w:p>
    <w:tbl>
      <w:tblPr>
        <w:tblStyle w:val="2"/>
        <w:tblW w:w="9927" w:type="dxa"/>
        <w:tblLayout w:type="fixed"/>
        <w:tblLook w:val="04A0" w:firstRow="1" w:lastRow="0" w:firstColumn="1" w:lastColumn="0" w:noHBand="0" w:noVBand="1"/>
      </w:tblPr>
      <w:tblGrid>
        <w:gridCol w:w="562"/>
        <w:gridCol w:w="3686"/>
        <w:gridCol w:w="1276"/>
        <w:gridCol w:w="1297"/>
        <w:gridCol w:w="1061"/>
        <w:gridCol w:w="1018"/>
        <w:gridCol w:w="1027"/>
      </w:tblGrid>
      <w:tr w:rsidR="00BD7B93" w:rsidRPr="00FB5EE6" w14:paraId="43FEF6AC" w14:textId="77777777" w:rsidTr="00AA7ACF">
        <w:trPr>
          <w:trHeight w:hRule="exact" w:val="571"/>
        </w:trPr>
        <w:tc>
          <w:tcPr>
            <w:tcW w:w="562" w:type="dxa"/>
            <w:vMerge w:val="restart"/>
          </w:tcPr>
          <w:p w14:paraId="2D057807" w14:textId="77777777" w:rsidR="00BD7B93" w:rsidRPr="00FB5EE6" w:rsidRDefault="00BD7B93" w:rsidP="00130D3E">
            <w:pPr>
              <w:widowControl w:val="0"/>
              <w:spacing w:line="244" w:lineRule="exact"/>
              <w:rPr>
                <w:rFonts w:asciiTheme="majorHAnsi" w:eastAsia="Times New Roman" w:hAnsiTheme="majorHAnsi" w:cstheme="majorHAnsi"/>
                <w:b/>
                <w:color w:val="000000"/>
                <w:sz w:val="20"/>
                <w:szCs w:val="20"/>
                <w:lang w:val="ro-MD" w:bidi="en-US"/>
              </w:rPr>
            </w:pPr>
            <w:r w:rsidRPr="00FB5EE6">
              <w:rPr>
                <w:rFonts w:asciiTheme="majorHAnsi" w:eastAsia="Times New Roman" w:hAnsiTheme="majorHAnsi" w:cstheme="majorHAnsi"/>
                <w:b/>
                <w:color w:val="000000"/>
                <w:sz w:val="20"/>
                <w:szCs w:val="20"/>
                <w:lang w:val="ro-MD" w:bidi="en-US"/>
              </w:rPr>
              <w:t>Nr.d/o</w:t>
            </w:r>
          </w:p>
        </w:tc>
        <w:tc>
          <w:tcPr>
            <w:tcW w:w="3686" w:type="dxa"/>
            <w:vMerge w:val="restart"/>
          </w:tcPr>
          <w:p w14:paraId="45DA7A1C" w14:textId="77777777" w:rsidR="00BD7B93" w:rsidRPr="00FB5EE6" w:rsidRDefault="00BD7B93" w:rsidP="00931499">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b/>
                <w:bCs/>
                <w:color w:val="000000"/>
                <w:sz w:val="20"/>
                <w:szCs w:val="20"/>
                <w:lang w:val="ro-MD" w:bidi="en-US"/>
              </w:rPr>
              <w:t>Indicatori</w:t>
            </w:r>
          </w:p>
        </w:tc>
        <w:tc>
          <w:tcPr>
            <w:tcW w:w="1276" w:type="dxa"/>
            <w:vMerge w:val="restart"/>
          </w:tcPr>
          <w:p w14:paraId="698B6EA5" w14:textId="77777777" w:rsidR="00BD7B93" w:rsidRPr="004C0E53" w:rsidRDefault="00BD7B93" w:rsidP="009C52AB">
            <w:pPr>
              <w:widowControl w:val="0"/>
              <w:spacing w:line="274" w:lineRule="exact"/>
              <w:rPr>
                <w:rFonts w:asciiTheme="majorHAnsi" w:eastAsia="Times New Roman" w:hAnsiTheme="majorHAnsi" w:cstheme="majorHAnsi"/>
                <w:color w:val="000000"/>
                <w:sz w:val="20"/>
                <w:szCs w:val="20"/>
                <w:lang w:val="ro-MD" w:bidi="en-US"/>
              </w:rPr>
            </w:pPr>
            <w:r w:rsidRPr="004C0E53">
              <w:rPr>
                <w:rFonts w:asciiTheme="majorHAnsi" w:eastAsia="Times New Roman" w:hAnsiTheme="majorHAnsi" w:cstheme="majorHAnsi"/>
                <w:b/>
                <w:bCs/>
                <w:color w:val="000000"/>
                <w:sz w:val="20"/>
                <w:szCs w:val="20"/>
                <w:lang w:val="ro-MD" w:bidi="en-US"/>
              </w:rPr>
              <w:t>Media pe RM (fără Chișinău)</w:t>
            </w:r>
          </w:p>
        </w:tc>
        <w:tc>
          <w:tcPr>
            <w:tcW w:w="2358" w:type="dxa"/>
            <w:gridSpan w:val="2"/>
          </w:tcPr>
          <w:p w14:paraId="25208E0E" w14:textId="7FEE15CD" w:rsidR="00BD7B93" w:rsidRPr="004C0E53" w:rsidRDefault="00BD7B93">
            <w:pPr>
              <w:widowControl w:val="0"/>
              <w:spacing w:line="278" w:lineRule="exact"/>
              <w:rPr>
                <w:rFonts w:asciiTheme="majorHAnsi" w:eastAsia="Times New Roman" w:hAnsiTheme="majorHAnsi" w:cstheme="majorHAnsi"/>
                <w:color w:val="000000"/>
                <w:sz w:val="20"/>
                <w:szCs w:val="20"/>
                <w:lang w:val="ro-MD" w:bidi="en-US"/>
              </w:rPr>
            </w:pPr>
            <w:r w:rsidRPr="004C0E53">
              <w:rPr>
                <w:rFonts w:asciiTheme="majorHAnsi" w:eastAsia="Times New Roman" w:hAnsiTheme="majorHAnsi" w:cstheme="majorHAnsi"/>
                <w:b/>
                <w:bCs/>
                <w:color w:val="000000"/>
                <w:sz w:val="20"/>
                <w:szCs w:val="20"/>
                <w:lang w:val="ro-MD" w:bidi="en-US"/>
              </w:rPr>
              <w:t>peste media național</w:t>
            </w:r>
            <w:r w:rsidR="001B57F2" w:rsidRPr="004C0E53">
              <w:rPr>
                <w:rFonts w:asciiTheme="majorHAnsi" w:eastAsia="Times New Roman" w:hAnsiTheme="majorHAnsi" w:cstheme="majorHAnsi"/>
                <w:b/>
                <w:bCs/>
                <w:color w:val="000000"/>
                <w:sz w:val="20"/>
                <w:szCs w:val="20"/>
                <w:lang w:val="ro-MD" w:bidi="en-US"/>
              </w:rPr>
              <w:t>ă</w:t>
            </w:r>
          </w:p>
        </w:tc>
        <w:tc>
          <w:tcPr>
            <w:tcW w:w="2045" w:type="dxa"/>
            <w:gridSpan w:val="2"/>
          </w:tcPr>
          <w:p w14:paraId="6CF667F4" w14:textId="77777777" w:rsidR="00BD7B93" w:rsidRPr="00FB5EE6" w:rsidRDefault="00BD7B93">
            <w:pPr>
              <w:widowControl w:val="0"/>
              <w:spacing w:line="278"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b/>
                <w:bCs/>
                <w:color w:val="000000"/>
                <w:sz w:val="20"/>
                <w:szCs w:val="20"/>
                <w:lang w:val="ro-MD" w:bidi="en-US"/>
              </w:rPr>
              <w:t>sub media națională</w:t>
            </w:r>
          </w:p>
        </w:tc>
      </w:tr>
      <w:tr w:rsidR="00BD7B93" w:rsidRPr="00FB5EE6" w14:paraId="19EB3BF1" w14:textId="77777777" w:rsidTr="00AA7ACF">
        <w:trPr>
          <w:trHeight w:hRule="exact" w:val="562"/>
        </w:trPr>
        <w:tc>
          <w:tcPr>
            <w:tcW w:w="562" w:type="dxa"/>
            <w:vMerge/>
          </w:tcPr>
          <w:p w14:paraId="274A0837" w14:textId="77777777" w:rsidR="00BD7B93" w:rsidRPr="00FB5EE6" w:rsidRDefault="00BD7B93" w:rsidP="00AA7ACF">
            <w:pPr>
              <w:widowControl w:val="0"/>
              <w:rPr>
                <w:rFonts w:asciiTheme="majorHAnsi" w:eastAsia="Courier New" w:hAnsiTheme="majorHAnsi" w:cstheme="majorHAnsi"/>
                <w:b/>
                <w:color w:val="000000"/>
                <w:sz w:val="20"/>
                <w:szCs w:val="20"/>
                <w:lang w:val="ro-MD" w:bidi="en-US"/>
              </w:rPr>
            </w:pPr>
          </w:p>
        </w:tc>
        <w:tc>
          <w:tcPr>
            <w:tcW w:w="3686" w:type="dxa"/>
            <w:vMerge/>
          </w:tcPr>
          <w:p w14:paraId="5E29F6C0" w14:textId="77777777" w:rsidR="00BD7B93" w:rsidRPr="00FB5EE6" w:rsidRDefault="00BD7B93" w:rsidP="00AA7ACF">
            <w:pPr>
              <w:widowControl w:val="0"/>
              <w:rPr>
                <w:rFonts w:asciiTheme="majorHAnsi" w:eastAsia="Courier New" w:hAnsiTheme="majorHAnsi" w:cstheme="majorHAnsi"/>
                <w:color w:val="000000"/>
                <w:sz w:val="20"/>
                <w:szCs w:val="20"/>
                <w:lang w:val="ro-MD" w:bidi="en-US"/>
              </w:rPr>
            </w:pPr>
          </w:p>
        </w:tc>
        <w:tc>
          <w:tcPr>
            <w:tcW w:w="1276" w:type="dxa"/>
            <w:vMerge/>
          </w:tcPr>
          <w:p w14:paraId="0AEC1C9D" w14:textId="77777777" w:rsidR="00BD7B93" w:rsidRPr="004C0E53" w:rsidRDefault="00BD7B93" w:rsidP="00AA7ACF">
            <w:pPr>
              <w:widowControl w:val="0"/>
              <w:rPr>
                <w:rFonts w:asciiTheme="majorHAnsi" w:eastAsia="Courier New" w:hAnsiTheme="majorHAnsi" w:cstheme="majorHAnsi"/>
                <w:color w:val="000000"/>
                <w:sz w:val="20"/>
                <w:szCs w:val="20"/>
                <w:lang w:val="ro-MD" w:bidi="en-US"/>
              </w:rPr>
            </w:pPr>
          </w:p>
        </w:tc>
        <w:tc>
          <w:tcPr>
            <w:tcW w:w="1297" w:type="dxa"/>
          </w:tcPr>
          <w:p w14:paraId="1F1265FD" w14:textId="77777777" w:rsidR="00BD7B93" w:rsidRPr="004C0E53"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4C0E53">
              <w:rPr>
                <w:rFonts w:asciiTheme="majorHAnsi" w:eastAsia="Times New Roman" w:hAnsiTheme="majorHAnsi" w:cstheme="majorHAnsi"/>
                <w:b/>
                <w:bCs/>
                <w:color w:val="000000"/>
                <w:sz w:val="20"/>
                <w:szCs w:val="20"/>
                <w:lang w:val="ro-MD" w:bidi="en-US"/>
              </w:rPr>
              <w:t>UTA</w:t>
            </w:r>
          </w:p>
          <w:p w14:paraId="1FDF622B" w14:textId="77777777" w:rsidR="00BD7B93" w:rsidRPr="004C0E53" w:rsidRDefault="00BD7B93" w:rsidP="00AA7ACF">
            <w:pPr>
              <w:widowControl w:val="0"/>
              <w:spacing w:line="244" w:lineRule="exact"/>
              <w:ind w:left="200"/>
              <w:rPr>
                <w:rFonts w:asciiTheme="majorHAnsi" w:eastAsia="Times New Roman" w:hAnsiTheme="majorHAnsi" w:cstheme="majorHAnsi"/>
                <w:color w:val="000000"/>
                <w:sz w:val="20"/>
                <w:szCs w:val="20"/>
                <w:lang w:val="ro-MD" w:bidi="en-US"/>
              </w:rPr>
            </w:pPr>
            <w:r w:rsidRPr="004C0E53">
              <w:rPr>
                <w:rFonts w:asciiTheme="majorHAnsi" w:eastAsia="Times New Roman" w:hAnsiTheme="majorHAnsi" w:cstheme="majorHAnsi"/>
                <w:b/>
                <w:bCs/>
                <w:color w:val="000000"/>
                <w:sz w:val="20"/>
                <w:szCs w:val="20"/>
                <w:lang w:val="ro-MD" w:bidi="en-US"/>
              </w:rPr>
              <w:t>Găgăuzia</w:t>
            </w:r>
          </w:p>
        </w:tc>
        <w:tc>
          <w:tcPr>
            <w:tcW w:w="1061" w:type="dxa"/>
          </w:tcPr>
          <w:p w14:paraId="57C5DB7E"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b/>
                <w:bCs/>
                <w:color w:val="000000"/>
                <w:sz w:val="20"/>
                <w:szCs w:val="20"/>
                <w:lang w:val="ro-MD" w:bidi="en-US"/>
              </w:rPr>
              <w:t>Centru</w:t>
            </w:r>
          </w:p>
        </w:tc>
        <w:tc>
          <w:tcPr>
            <w:tcW w:w="1018" w:type="dxa"/>
          </w:tcPr>
          <w:p w14:paraId="5C8262BD" w14:textId="77777777" w:rsidR="00BD7B93" w:rsidRPr="00FB5EE6" w:rsidRDefault="00BD7B93" w:rsidP="00AA7ACF">
            <w:pPr>
              <w:widowControl w:val="0"/>
              <w:spacing w:line="244" w:lineRule="exact"/>
              <w:ind w:left="24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b/>
                <w:bCs/>
                <w:color w:val="000000"/>
                <w:sz w:val="20"/>
                <w:szCs w:val="20"/>
                <w:lang w:val="ro-MD" w:bidi="en-US"/>
              </w:rPr>
              <w:t>Nord</w:t>
            </w:r>
          </w:p>
        </w:tc>
        <w:tc>
          <w:tcPr>
            <w:tcW w:w="1027" w:type="dxa"/>
          </w:tcPr>
          <w:p w14:paraId="1112D111" w14:textId="77777777" w:rsidR="00BD7B93" w:rsidRPr="00FB5EE6" w:rsidRDefault="00BD7B93" w:rsidP="00AA7ACF">
            <w:pPr>
              <w:widowControl w:val="0"/>
              <w:spacing w:line="244" w:lineRule="exact"/>
              <w:ind w:left="3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b/>
                <w:bCs/>
                <w:color w:val="000000"/>
                <w:sz w:val="20"/>
                <w:szCs w:val="20"/>
                <w:lang w:val="ro-MD" w:bidi="en-US"/>
              </w:rPr>
              <w:t>Sud</w:t>
            </w:r>
          </w:p>
        </w:tc>
      </w:tr>
      <w:tr w:rsidR="00BD7B93" w:rsidRPr="00FB5EE6" w14:paraId="1A20E2DC" w14:textId="77777777" w:rsidTr="00AA7ACF">
        <w:trPr>
          <w:trHeight w:hRule="exact" w:val="298"/>
        </w:trPr>
        <w:tc>
          <w:tcPr>
            <w:tcW w:w="562" w:type="dxa"/>
          </w:tcPr>
          <w:p w14:paraId="706739F4" w14:textId="469D1452" w:rsidR="00BD7B93" w:rsidRPr="00FB5EE6" w:rsidRDefault="00BD7B93" w:rsidP="00AA7ACF">
            <w:pPr>
              <w:widowControl w:val="0"/>
              <w:spacing w:line="244" w:lineRule="exact"/>
              <w:rPr>
                <w:rFonts w:asciiTheme="majorHAnsi" w:eastAsia="Times New Roman" w:hAnsiTheme="majorHAnsi" w:cstheme="majorHAnsi"/>
                <w:b/>
                <w:color w:val="000000"/>
                <w:sz w:val="20"/>
                <w:szCs w:val="20"/>
                <w:lang w:val="ro-MD" w:bidi="en-US"/>
              </w:rPr>
            </w:pPr>
            <w:r w:rsidRPr="00FB5EE6">
              <w:rPr>
                <w:rFonts w:asciiTheme="majorHAnsi" w:eastAsia="Times New Roman" w:hAnsiTheme="majorHAnsi" w:cstheme="majorHAnsi"/>
                <w:b/>
                <w:color w:val="000000"/>
                <w:sz w:val="20"/>
                <w:szCs w:val="20"/>
                <w:lang w:val="ro-MD" w:bidi="en-US"/>
              </w:rPr>
              <w:t>1</w:t>
            </w:r>
            <w:r w:rsidR="001B57F2">
              <w:rPr>
                <w:rFonts w:asciiTheme="majorHAnsi" w:eastAsia="Times New Roman" w:hAnsiTheme="majorHAnsi" w:cstheme="majorHAnsi"/>
                <w:b/>
                <w:color w:val="000000"/>
                <w:sz w:val="20"/>
                <w:szCs w:val="20"/>
                <w:lang w:val="ro-MD" w:bidi="en-US"/>
              </w:rPr>
              <w:t>.</w:t>
            </w:r>
          </w:p>
        </w:tc>
        <w:tc>
          <w:tcPr>
            <w:tcW w:w="3686" w:type="dxa"/>
          </w:tcPr>
          <w:p w14:paraId="432748B1"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Populație prezentă</w:t>
            </w:r>
          </w:p>
        </w:tc>
        <w:tc>
          <w:tcPr>
            <w:tcW w:w="1276" w:type="dxa"/>
          </w:tcPr>
          <w:p w14:paraId="551C7C4D"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-4.6%</w:t>
            </w:r>
          </w:p>
        </w:tc>
        <w:tc>
          <w:tcPr>
            <w:tcW w:w="1297" w:type="dxa"/>
          </w:tcPr>
          <w:p w14:paraId="40D9732F"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-3.9%</w:t>
            </w:r>
          </w:p>
        </w:tc>
        <w:tc>
          <w:tcPr>
            <w:tcW w:w="1061" w:type="dxa"/>
          </w:tcPr>
          <w:p w14:paraId="7124AA69"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-3.8%</w:t>
            </w:r>
          </w:p>
        </w:tc>
        <w:tc>
          <w:tcPr>
            <w:tcW w:w="1018" w:type="dxa"/>
          </w:tcPr>
          <w:p w14:paraId="26AA8445" w14:textId="77777777" w:rsidR="00BD7B93" w:rsidRPr="00FB5EE6" w:rsidRDefault="00BD7B93" w:rsidP="00AA7ACF">
            <w:pPr>
              <w:widowControl w:val="0"/>
              <w:spacing w:line="244" w:lineRule="exact"/>
              <w:ind w:left="24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-5.1%</w:t>
            </w:r>
          </w:p>
        </w:tc>
        <w:tc>
          <w:tcPr>
            <w:tcW w:w="1027" w:type="dxa"/>
          </w:tcPr>
          <w:p w14:paraId="76A103EF"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-5.6%</w:t>
            </w:r>
          </w:p>
        </w:tc>
      </w:tr>
      <w:tr w:rsidR="00BD7B93" w:rsidRPr="00FB5EE6" w14:paraId="39D38883" w14:textId="77777777" w:rsidTr="00AA7ACF">
        <w:trPr>
          <w:trHeight w:hRule="exact" w:val="302"/>
        </w:trPr>
        <w:tc>
          <w:tcPr>
            <w:tcW w:w="562" w:type="dxa"/>
          </w:tcPr>
          <w:p w14:paraId="7AABCF49" w14:textId="41E8147A" w:rsidR="00BD7B93" w:rsidRPr="00FB5EE6" w:rsidRDefault="00BD7B93" w:rsidP="00AA7ACF">
            <w:pPr>
              <w:widowControl w:val="0"/>
              <w:spacing w:line="244" w:lineRule="exact"/>
              <w:rPr>
                <w:rFonts w:asciiTheme="majorHAnsi" w:eastAsia="Times New Roman" w:hAnsiTheme="majorHAnsi" w:cstheme="majorHAnsi"/>
                <w:b/>
                <w:color w:val="000000"/>
                <w:sz w:val="20"/>
                <w:szCs w:val="20"/>
                <w:lang w:val="ro-MD" w:bidi="en-US"/>
              </w:rPr>
            </w:pPr>
            <w:r w:rsidRPr="00FB5EE6">
              <w:rPr>
                <w:rFonts w:asciiTheme="majorHAnsi" w:eastAsia="Times New Roman" w:hAnsiTheme="majorHAnsi" w:cstheme="majorHAnsi"/>
                <w:b/>
                <w:color w:val="000000"/>
                <w:sz w:val="20"/>
                <w:szCs w:val="20"/>
                <w:lang w:val="ro-MD" w:bidi="en-US"/>
              </w:rPr>
              <w:t>2</w:t>
            </w:r>
            <w:r w:rsidR="001B57F2">
              <w:rPr>
                <w:rFonts w:asciiTheme="majorHAnsi" w:eastAsia="Times New Roman" w:hAnsiTheme="majorHAnsi" w:cstheme="majorHAnsi"/>
                <w:b/>
                <w:color w:val="000000"/>
                <w:sz w:val="20"/>
                <w:szCs w:val="20"/>
                <w:lang w:val="ro-MD" w:bidi="en-US"/>
              </w:rPr>
              <w:t>.</w:t>
            </w:r>
          </w:p>
        </w:tc>
        <w:tc>
          <w:tcPr>
            <w:tcW w:w="3686" w:type="dxa"/>
          </w:tcPr>
          <w:p w14:paraId="2C3C1AA8"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Număr de agenți economici</w:t>
            </w:r>
          </w:p>
        </w:tc>
        <w:tc>
          <w:tcPr>
            <w:tcW w:w="1276" w:type="dxa"/>
          </w:tcPr>
          <w:p w14:paraId="18D771AE"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+33.3%</w:t>
            </w:r>
          </w:p>
        </w:tc>
        <w:tc>
          <w:tcPr>
            <w:tcW w:w="1297" w:type="dxa"/>
          </w:tcPr>
          <w:p w14:paraId="1C30E11A"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+35%</w:t>
            </w:r>
          </w:p>
        </w:tc>
        <w:tc>
          <w:tcPr>
            <w:tcW w:w="1061" w:type="dxa"/>
          </w:tcPr>
          <w:p w14:paraId="1A386176"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+40%</w:t>
            </w:r>
          </w:p>
        </w:tc>
        <w:tc>
          <w:tcPr>
            <w:tcW w:w="1018" w:type="dxa"/>
          </w:tcPr>
          <w:p w14:paraId="7FFFBC7D" w14:textId="77777777" w:rsidR="00BD7B93" w:rsidRPr="00FB5EE6" w:rsidRDefault="00BD7B93" w:rsidP="00AA7ACF">
            <w:pPr>
              <w:widowControl w:val="0"/>
              <w:spacing w:line="244" w:lineRule="exact"/>
              <w:ind w:left="24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+28%</w:t>
            </w:r>
          </w:p>
        </w:tc>
        <w:tc>
          <w:tcPr>
            <w:tcW w:w="1027" w:type="dxa"/>
          </w:tcPr>
          <w:p w14:paraId="10EEF256"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+30%</w:t>
            </w:r>
          </w:p>
        </w:tc>
      </w:tr>
      <w:tr w:rsidR="00BD7B93" w:rsidRPr="00FB5EE6" w14:paraId="21419967" w14:textId="77777777" w:rsidTr="00AA7ACF">
        <w:trPr>
          <w:trHeight w:hRule="exact" w:val="590"/>
        </w:trPr>
        <w:tc>
          <w:tcPr>
            <w:tcW w:w="562" w:type="dxa"/>
          </w:tcPr>
          <w:p w14:paraId="0328D712" w14:textId="4806E223" w:rsidR="00BD7B93" w:rsidRPr="00FB5EE6" w:rsidRDefault="00BD7B93" w:rsidP="00AA7ACF">
            <w:pPr>
              <w:widowControl w:val="0"/>
              <w:spacing w:line="244" w:lineRule="exact"/>
              <w:rPr>
                <w:rFonts w:asciiTheme="majorHAnsi" w:eastAsia="Times New Roman" w:hAnsiTheme="majorHAnsi" w:cstheme="majorHAnsi"/>
                <w:b/>
                <w:color w:val="000000"/>
                <w:sz w:val="20"/>
                <w:szCs w:val="20"/>
                <w:lang w:val="ro-MD" w:bidi="en-US"/>
              </w:rPr>
            </w:pPr>
            <w:r w:rsidRPr="00FB5EE6">
              <w:rPr>
                <w:rFonts w:asciiTheme="majorHAnsi" w:eastAsia="Times New Roman" w:hAnsiTheme="majorHAnsi" w:cstheme="majorHAnsi"/>
                <w:b/>
                <w:color w:val="000000"/>
                <w:sz w:val="20"/>
                <w:szCs w:val="20"/>
                <w:lang w:val="ro-MD" w:bidi="en-US"/>
              </w:rPr>
              <w:t>3</w:t>
            </w:r>
            <w:r w:rsidR="001B57F2">
              <w:rPr>
                <w:rFonts w:asciiTheme="majorHAnsi" w:eastAsia="Times New Roman" w:hAnsiTheme="majorHAnsi" w:cstheme="majorHAnsi"/>
                <w:b/>
                <w:color w:val="000000"/>
                <w:sz w:val="20"/>
                <w:szCs w:val="20"/>
                <w:lang w:val="ro-MD" w:bidi="en-US"/>
              </w:rPr>
              <w:t>.</w:t>
            </w:r>
          </w:p>
        </w:tc>
        <w:tc>
          <w:tcPr>
            <w:tcW w:w="3686" w:type="dxa"/>
          </w:tcPr>
          <w:p w14:paraId="50CF79F9" w14:textId="586C4351" w:rsidR="00BD7B93" w:rsidRPr="00FB5EE6" w:rsidRDefault="00BD7B93" w:rsidP="00AA7ACF">
            <w:pPr>
              <w:widowControl w:val="0"/>
              <w:spacing w:line="278"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Cifra de afaceri a agenților economici (</w:t>
            </w:r>
            <w:r w:rsidR="001B57F2">
              <w:rPr>
                <w:rFonts w:asciiTheme="majorHAnsi" w:eastAsia="Times New Roman" w:hAnsiTheme="majorHAnsi" w:cstheme="majorHAnsi"/>
                <w:color w:val="000000"/>
                <w:sz w:val="20"/>
                <w:szCs w:val="20"/>
                <w:lang w:val="ro-MD" w:bidi="en-US"/>
              </w:rPr>
              <w:t xml:space="preserve">la </w:t>
            </w:r>
            <w:r w:rsidRPr="00FB5EE6">
              <w:rPr>
                <w:rFonts w:asciiTheme="majorHAnsi" w:eastAsia="Times New Roman" w:hAnsiTheme="majorHAnsi" w:cstheme="majorHAnsi"/>
                <w:color w:val="000000"/>
                <w:sz w:val="20"/>
                <w:szCs w:val="20"/>
                <w:lang w:val="ro-MD" w:bidi="en-US"/>
              </w:rPr>
              <w:t xml:space="preserve"> pre</w:t>
            </w:r>
            <w:r w:rsidR="001B57F2">
              <w:rPr>
                <w:rFonts w:asciiTheme="majorHAnsi" w:eastAsia="Times New Roman" w:hAnsiTheme="majorHAnsi" w:cstheme="majorHAnsi"/>
                <w:color w:val="000000"/>
                <w:sz w:val="20"/>
                <w:szCs w:val="20"/>
                <w:lang w:val="ro-MD" w:bidi="en-US"/>
              </w:rPr>
              <w:t>ț</w:t>
            </w:r>
            <w:r w:rsidRPr="00FB5EE6">
              <w:rPr>
                <w:rFonts w:asciiTheme="majorHAnsi" w:eastAsia="Times New Roman" w:hAnsiTheme="majorHAnsi" w:cstheme="majorHAnsi"/>
                <w:color w:val="000000"/>
                <w:sz w:val="20"/>
                <w:szCs w:val="20"/>
                <w:lang w:val="ro-MD" w:bidi="en-US"/>
              </w:rPr>
              <w:t>uri curente)</w:t>
            </w:r>
          </w:p>
        </w:tc>
        <w:tc>
          <w:tcPr>
            <w:tcW w:w="1276" w:type="dxa"/>
          </w:tcPr>
          <w:p w14:paraId="42871449"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+138.8%</w:t>
            </w:r>
          </w:p>
        </w:tc>
        <w:tc>
          <w:tcPr>
            <w:tcW w:w="1297" w:type="dxa"/>
          </w:tcPr>
          <w:p w14:paraId="5322024B"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+170%</w:t>
            </w:r>
          </w:p>
        </w:tc>
        <w:tc>
          <w:tcPr>
            <w:tcW w:w="1061" w:type="dxa"/>
          </w:tcPr>
          <w:p w14:paraId="5ABEE5EA"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+193%</w:t>
            </w:r>
          </w:p>
        </w:tc>
        <w:tc>
          <w:tcPr>
            <w:tcW w:w="1018" w:type="dxa"/>
          </w:tcPr>
          <w:p w14:paraId="688726B6" w14:textId="77777777" w:rsidR="00BD7B93" w:rsidRPr="00FB5EE6" w:rsidRDefault="00BD7B93" w:rsidP="00AA7ACF">
            <w:pPr>
              <w:widowControl w:val="0"/>
              <w:spacing w:line="244" w:lineRule="exact"/>
              <w:ind w:left="24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+100%</w:t>
            </w:r>
          </w:p>
        </w:tc>
        <w:tc>
          <w:tcPr>
            <w:tcW w:w="1027" w:type="dxa"/>
          </w:tcPr>
          <w:p w14:paraId="23E4F2C1"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+92%</w:t>
            </w:r>
          </w:p>
        </w:tc>
      </w:tr>
      <w:tr w:rsidR="00BD7B93" w:rsidRPr="00FB5EE6" w14:paraId="576A1BCE" w14:textId="77777777" w:rsidTr="00AA7ACF">
        <w:trPr>
          <w:trHeight w:hRule="exact" w:val="298"/>
        </w:trPr>
        <w:tc>
          <w:tcPr>
            <w:tcW w:w="562" w:type="dxa"/>
          </w:tcPr>
          <w:p w14:paraId="6CA6BC3D" w14:textId="26FC9832" w:rsidR="00BD7B93" w:rsidRPr="00FB5EE6" w:rsidRDefault="00BD7B93" w:rsidP="00AA7ACF">
            <w:pPr>
              <w:widowControl w:val="0"/>
              <w:spacing w:line="244" w:lineRule="exact"/>
              <w:rPr>
                <w:rFonts w:asciiTheme="majorHAnsi" w:eastAsia="Times New Roman" w:hAnsiTheme="majorHAnsi" w:cstheme="majorHAnsi"/>
                <w:b/>
                <w:color w:val="000000"/>
                <w:sz w:val="20"/>
                <w:szCs w:val="20"/>
                <w:lang w:val="ro-MD" w:bidi="en-US"/>
              </w:rPr>
            </w:pPr>
            <w:r w:rsidRPr="00FB5EE6">
              <w:rPr>
                <w:rFonts w:asciiTheme="majorHAnsi" w:eastAsia="Times New Roman" w:hAnsiTheme="majorHAnsi" w:cstheme="majorHAnsi"/>
                <w:b/>
                <w:color w:val="000000"/>
                <w:sz w:val="20"/>
                <w:szCs w:val="20"/>
                <w:lang w:val="ro-MD" w:bidi="en-US"/>
              </w:rPr>
              <w:t>4</w:t>
            </w:r>
            <w:r w:rsidR="001B57F2">
              <w:rPr>
                <w:rFonts w:asciiTheme="majorHAnsi" w:eastAsia="Times New Roman" w:hAnsiTheme="majorHAnsi" w:cstheme="majorHAnsi"/>
                <w:b/>
                <w:color w:val="000000"/>
                <w:sz w:val="20"/>
                <w:szCs w:val="20"/>
                <w:lang w:val="ro-MD" w:bidi="en-US"/>
              </w:rPr>
              <w:t>.</w:t>
            </w:r>
          </w:p>
        </w:tc>
        <w:tc>
          <w:tcPr>
            <w:tcW w:w="3686" w:type="dxa"/>
          </w:tcPr>
          <w:p w14:paraId="5390565D"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Număr de salariați</w:t>
            </w:r>
          </w:p>
        </w:tc>
        <w:tc>
          <w:tcPr>
            <w:tcW w:w="1276" w:type="dxa"/>
          </w:tcPr>
          <w:p w14:paraId="634DFE55"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+19.3%</w:t>
            </w:r>
          </w:p>
        </w:tc>
        <w:tc>
          <w:tcPr>
            <w:tcW w:w="1297" w:type="dxa"/>
          </w:tcPr>
          <w:p w14:paraId="4222E6D5"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+27%</w:t>
            </w:r>
          </w:p>
        </w:tc>
        <w:tc>
          <w:tcPr>
            <w:tcW w:w="1061" w:type="dxa"/>
          </w:tcPr>
          <w:p w14:paraId="4FFE5F0E"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+27%</w:t>
            </w:r>
          </w:p>
        </w:tc>
        <w:tc>
          <w:tcPr>
            <w:tcW w:w="1018" w:type="dxa"/>
          </w:tcPr>
          <w:p w14:paraId="6C918894" w14:textId="77777777" w:rsidR="00BD7B93" w:rsidRPr="00FB5EE6" w:rsidRDefault="00BD7B93" w:rsidP="00AA7ACF">
            <w:pPr>
              <w:widowControl w:val="0"/>
              <w:spacing w:line="244" w:lineRule="exact"/>
              <w:ind w:left="24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+13%</w:t>
            </w:r>
          </w:p>
        </w:tc>
        <w:tc>
          <w:tcPr>
            <w:tcW w:w="1027" w:type="dxa"/>
          </w:tcPr>
          <w:p w14:paraId="26319692"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+10%</w:t>
            </w:r>
          </w:p>
        </w:tc>
      </w:tr>
      <w:tr w:rsidR="00BD7B93" w:rsidRPr="00FB5EE6" w14:paraId="238F6893" w14:textId="77777777" w:rsidTr="00AA7ACF">
        <w:trPr>
          <w:trHeight w:hRule="exact" w:val="600"/>
        </w:trPr>
        <w:tc>
          <w:tcPr>
            <w:tcW w:w="562" w:type="dxa"/>
          </w:tcPr>
          <w:p w14:paraId="1CB99397" w14:textId="713D866F" w:rsidR="00BD7B93" w:rsidRPr="00FB5EE6" w:rsidRDefault="00BD7B93" w:rsidP="00AA7ACF">
            <w:pPr>
              <w:widowControl w:val="0"/>
              <w:spacing w:line="244" w:lineRule="exact"/>
              <w:rPr>
                <w:rFonts w:asciiTheme="majorHAnsi" w:eastAsia="Times New Roman" w:hAnsiTheme="majorHAnsi" w:cstheme="majorHAnsi"/>
                <w:b/>
                <w:color w:val="000000"/>
                <w:sz w:val="20"/>
                <w:szCs w:val="20"/>
                <w:lang w:val="ro-MD" w:bidi="en-US"/>
              </w:rPr>
            </w:pPr>
            <w:r w:rsidRPr="00FB5EE6">
              <w:rPr>
                <w:rFonts w:asciiTheme="majorHAnsi" w:eastAsia="Times New Roman" w:hAnsiTheme="majorHAnsi" w:cstheme="majorHAnsi"/>
                <w:b/>
                <w:color w:val="000000"/>
                <w:sz w:val="20"/>
                <w:szCs w:val="20"/>
                <w:lang w:val="ro-MD" w:bidi="en-US"/>
              </w:rPr>
              <w:t>5</w:t>
            </w:r>
            <w:r w:rsidR="001B57F2">
              <w:rPr>
                <w:rFonts w:asciiTheme="majorHAnsi" w:eastAsia="Times New Roman" w:hAnsiTheme="majorHAnsi" w:cstheme="majorHAnsi"/>
                <w:b/>
                <w:color w:val="000000"/>
                <w:sz w:val="20"/>
                <w:szCs w:val="20"/>
                <w:lang w:val="ro-MD" w:bidi="en-US"/>
              </w:rPr>
              <w:t>.</w:t>
            </w:r>
          </w:p>
        </w:tc>
        <w:tc>
          <w:tcPr>
            <w:tcW w:w="3686" w:type="dxa"/>
          </w:tcPr>
          <w:p w14:paraId="165FD4F6" w14:textId="0235EF1A" w:rsidR="00BD7B93" w:rsidRPr="00FB5EE6" w:rsidRDefault="00BD7B93" w:rsidP="00AA7ACF">
            <w:pPr>
              <w:widowControl w:val="0"/>
              <w:spacing w:line="27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Volumul comerțului cu amănuntul (</w:t>
            </w:r>
            <w:r w:rsidR="003C57B9">
              <w:rPr>
                <w:rFonts w:asciiTheme="majorHAnsi" w:eastAsia="Times New Roman" w:hAnsiTheme="majorHAnsi" w:cstheme="majorHAnsi"/>
                <w:color w:val="000000"/>
                <w:sz w:val="20"/>
                <w:szCs w:val="20"/>
                <w:lang w:val="ro-MD" w:bidi="en-US"/>
              </w:rPr>
              <w:t xml:space="preserve">la </w:t>
            </w:r>
            <w:r w:rsidRPr="00FB5EE6">
              <w:rPr>
                <w:rFonts w:asciiTheme="majorHAnsi" w:eastAsia="Times New Roman" w:hAnsiTheme="majorHAnsi" w:cstheme="majorHAnsi"/>
                <w:color w:val="000000"/>
                <w:sz w:val="20"/>
                <w:szCs w:val="20"/>
                <w:lang w:val="ro-MD" w:bidi="en-US"/>
              </w:rPr>
              <w:t xml:space="preserve"> pre</w:t>
            </w:r>
            <w:r w:rsidR="001B57F2">
              <w:rPr>
                <w:rFonts w:asciiTheme="majorHAnsi" w:eastAsia="Times New Roman" w:hAnsiTheme="majorHAnsi" w:cstheme="majorHAnsi"/>
                <w:color w:val="000000"/>
                <w:sz w:val="20"/>
                <w:szCs w:val="20"/>
                <w:lang w:val="ro-MD" w:bidi="en-US"/>
              </w:rPr>
              <w:t>ț</w:t>
            </w:r>
            <w:r w:rsidRPr="00FB5EE6">
              <w:rPr>
                <w:rFonts w:asciiTheme="majorHAnsi" w:eastAsia="Times New Roman" w:hAnsiTheme="majorHAnsi" w:cstheme="majorHAnsi"/>
                <w:color w:val="000000"/>
                <w:sz w:val="20"/>
                <w:szCs w:val="20"/>
                <w:lang w:val="ro-MD" w:bidi="en-US"/>
              </w:rPr>
              <w:t>uri curente)</w:t>
            </w:r>
          </w:p>
        </w:tc>
        <w:tc>
          <w:tcPr>
            <w:tcW w:w="1276" w:type="dxa"/>
          </w:tcPr>
          <w:p w14:paraId="75799152"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+39.5%</w:t>
            </w:r>
          </w:p>
        </w:tc>
        <w:tc>
          <w:tcPr>
            <w:tcW w:w="1297" w:type="dxa"/>
          </w:tcPr>
          <w:p w14:paraId="53C8DA38" w14:textId="77777777" w:rsidR="00BD7B93" w:rsidRPr="00FB5EE6" w:rsidRDefault="00BD7B93" w:rsidP="00AA7ACF">
            <w:pPr>
              <w:widowControl w:val="0"/>
              <w:spacing w:line="244" w:lineRule="exact"/>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+53%</w:t>
            </w:r>
          </w:p>
        </w:tc>
        <w:tc>
          <w:tcPr>
            <w:tcW w:w="1061" w:type="dxa"/>
          </w:tcPr>
          <w:p w14:paraId="5B6871AE"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+82%</w:t>
            </w:r>
          </w:p>
        </w:tc>
        <w:tc>
          <w:tcPr>
            <w:tcW w:w="1018" w:type="dxa"/>
          </w:tcPr>
          <w:p w14:paraId="50DE0A29" w14:textId="77777777" w:rsidR="00BD7B93" w:rsidRPr="00FB5EE6" w:rsidRDefault="00BD7B93" w:rsidP="00AA7ACF">
            <w:pPr>
              <w:widowControl w:val="0"/>
              <w:spacing w:line="244" w:lineRule="exact"/>
              <w:ind w:left="24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+4%</w:t>
            </w:r>
          </w:p>
        </w:tc>
        <w:tc>
          <w:tcPr>
            <w:tcW w:w="1027" w:type="dxa"/>
          </w:tcPr>
          <w:p w14:paraId="71389A96" w14:textId="77777777" w:rsidR="00BD7B93" w:rsidRPr="00FB5EE6" w:rsidRDefault="00BD7B93" w:rsidP="00AA7ACF">
            <w:pPr>
              <w:widowControl w:val="0"/>
              <w:spacing w:line="244" w:lineRule="exact"/>
              <w:ind w:left="22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+19%</w:t>
            </w:r>
          </w:p>
        </w:tc>
      </w:tr>
      <w:tr w:rsidR="00BD7B93" w:rsidRPr="00FB5EE6" w14:paraId="6AE0F17D" w14:textId="77777777" w:rsidTr="00AA7ACF">
        <w:trPr>
          <w:trHeight w:hRule="exact" w:val="350"/>
        </w:trPr>
        <w:tc>
          <w:tcPr>
            <w:tcW w:w="562" w:type="dxa"/>
          </w:tcPr>
          <w:p w14:paraId="4FABA173" w14:textId="32C5EB99" w:rsidR="00BD7B93" w:rsidRPr="00FB5EE6" w:rsidRDefault="00BD7B93" w:rsidP="00AA7ACF">
            <w:pPr>
              <w:widowControl w:val="0"/>
              <w:spacing w:line="244" w:lineRule="exact"/>
              <w:rPr>
                <w:rFonts w:asciiTheme="majorHAnsi" w:eastAsia="Times New Roman" w:hAnsiTheme="majorHAnsi" w:cstheme="majorHAnsi"/>
                <w:b/>
                <w:color w:val="000000"/>
                <w:sz w:val="20"/>
                <w:szCs w:val="20"/>
                <w:lang w:val="ro-MD" w:bidi="en-US"/>
              </w:rPr>
            </w:pPr>
            <w:r w:rsidRPr="00FB5EE6">
              <w:rPr>
                <w:rFonts w:asciiTheme="majorHAnsi" w:eastAsia="Times New Roman" w:hAnsiTheme="majorHAnsi" w:cstheme="majorHAnsi"/>
                <w:b/>
                <w:color w:val="000000"/>
                <w:sz w:val="20"/>
                <w:szCs w:val="20"/>
                <w:lang w:val="ro-MD" w:bidi="en-US"/>
              </w:rPr>
              <w:t>6</w:t>
            </w:r>
            <w:r w:rsidR="001B57F2">
              <w:rPr>
                <w:rFonts w:asciiTheme="majorHAnsi" w:eastAsia="Times New Roman" w:hAnsiTheme="majorHAnsi" w:cstheme="majorHAnsi"/>
                <w:b/>
                <w:color w:val="000000"/>
                <w:sz w:val="20"/>
                <w:szCs w:val="20"/>
                <w:lang w:val="ro-MD" w:bidi="en-US"/>
              </w:rPr>
              <w:t>.</w:t>
            </w:r>
          </w:p>
        </w:tc>
        <w:tc>
          <w:tcPr>
            <w:tcW w:w="3686" w:type="dxa"/>
          </w:tcPr>
          <w:p w14:paraId="065D8EA6" w14:textId="08A6FBA4" w:rsidR="00BD7B93" w:rsidRPr="00FB5EE6" w:rsidRDefault="00BD7B93" w:rsidP="00AA7ACF">
            <w:pPr>
              <w:pStyle w:val="Bodytext20"/>
              <w:shd w:val="clear" w:color="auto" w:fill="auto"/>
              <w:spacing w:line="278" w:lineRule="exact"/>
              <w:ind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 xml:space="preserve">Investiții </w:t>
            </w:r>
            <w:r w:rsidR="001B57F2">
              <w:rPr>
                <w:rFonts w:asciiTheme="majorHAnsi" w:eastAsia="Times New Roman" w:hAnsiTheme="majorHAnsi" w:cstheme="majorHAnsi"/>
                <w:color w:val="000000"/>
                <w:sz w:val="20"/>
                <w:szCs w:val="20"/>
                <w:lang w:val="ro-MD" w:bidi="en-US"/>
              </w:rPr>
              <w:t>î</w:t>
            </w:r>
            <w:r w:rsidRPr="00FB5EE6">
              <w:rPr>
                <w:rFonts w:asciiTheme="majorHAnsi" w:eastAsia="Times New Roman" w:hAnsiTheme="majorHAnsi" w:cstheme="majorHAnsi"/>
                <w:color w:val="000000"/>
                <w:sz w:val="20"/>
                <w:szCs w:val="20"/>
                <w:lang w:val="ro-MD" w:bidi="en-US"/>
              </w:rPr>
              <w:t>n capital fix (</w:t>
            </w:r>
            <w:r w:rsidR="003C57B9">
              <w:rPr>
                <w:rFonts w:asciiTheme="majorHAnsi" w:eastAsia="Times New Roman" w:hAnsiTheme="majorHAnsi" w:cstheme="majorHAnsi"/>
                <w:color w:val="000000"/>
                <w:sz w:val="20"/>
                <w:szCs w:val="20"/>
                <w:lang w:val="ro-MD" w:bidi="en-US"/>
              </w:rPr>
              <w:t>la</w:t>
            </w:r>
            <w:r w:rsidRPr="00FB5EE6">
              <w:rPr>
                <w:rFonts w:asciiTheme="majorHAnsi" w:eastAsia="Times New Roman" w:hAnsiTheme="majorHAnsi" w:cstheme="majorHAnsi"/>
                <w:color w:val="000000"/>
                <w:sz w:val="20"/>
                <w:szCs w:val="20"/>
                <w:lang w:val="ro-MD" w:bidi="en-US"/>
              </w:rPr>
              <w:t xml:space="preserve"> pre</w:t>
            </w:r>
            <w:r w:rsidR="003C57B9">
              <w:rPr>
                <w:rFonts w:asciiTheme="majorHAnsi" w:eastAsia="Times New Roman" w:hAnsiTheme="majorHAnsi" w:cstheme="majorHAnsi"/>
                <w:color w:val="000000"/>
                <w:sz w:val="20"/>
                <w:szCs w:val="20"/>
                <w:lang w:val="ro-MD" w:bidi="en-US"/>
              </w:rPr>
              <w:t>ț</w:t>
            </w:r>
            <w:r w:rsidRPr="00FB5EE6">
              <w:rPr>
                <w:rFonts w:asciiTheme="majorHAnsi" w:eastAsia="Times New Roman" w:hAnsiTheme="majorHAnsi" w:cstheme="majorHAnsi"/>
                <w:color w:val="000000"/>
                <w:sz w:val="20"/>
                <w:szCs w:val="20"/>
                <w:lang w:val="ro-MD" w:bidi="en-US"/>
              </w:rPr>
              <w:t>uri curente)</w:t>
            </w:r>
          </w:p>
        </w:tc>
        <w:tc>
          <w:tcPr>
            <w:tcW w:w="1276" w:type="dxa"/>
          </w:tcPr>
          <w:p w14:paraId="4E362FED" w14:textId="77777777" w:rsidR="00BD7B93" w:rsidRPr="00FB5EE6" w:rsidRDefault="00BD7B93" w:rsidP="00AA7ACF">
            <w:pPr>
              <w:pStyle w:val="Bodytext20"/>
              <w:shd w:val="clear" w:color="auto" w:fill="auto"/>
              <w:spacing w:line="244" w:lineRule="exact"/>
              <w:ind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+185.3%</w:t>
            </w:r>
          </w:p>
        </w:tc>
        <w:tc>
          <w:tcPr>
            <w:tcW w:w="1297" w:type="dxa"/>
          </w:tcPr>
          <w:p w14:paraId="0FD964BA" w14:textId="77777777" w:rsidR="00BD7B93" w:rsidRPr="00FB5EE6" w:rsidRDefault="00BD7B93" w:rsidP="00AA7ACF">
            <w:pPr>
              <w:pStyle w:val="Bodytext20"/>
              <w:shd w:val="clear" w:color="auto" w:fill="auto"/>
              <w:spacing w:line="244" w:lineRule="exact"/>
              <w:ind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+277%</w:t>
            </w:r>
          </w:p>
        </w:tc>
        <w:tc>
          <w:tcPr>
            <w:tcW w:w="1061" w:type="dxa"/>
          </w:tcPr>
          <w:p w14:paraId="21F9EDF1" w14:textId="77777777" w:rsidR="00BD7B93" w:rsidRPr="00FB5EE6" w:rsidRDefault="00BD7B93" w:rsidP="00AA7ACF">
            <w:pPr>
              <w:pStyle w:val="Bodytext20"/>
              <w:shd w:val="clear" w:color="auto" w:fill="auto"/>
              <w:spacing w:line="244" w:lineRule="exact"/>
              <w:ind w:left="220"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+216%</w:t>
            </w:r>
          </w:p>
        </w:tc>
        <w:tc>
          <w:tcPr>
            <w:tcW w:w="1018" w:type="dxa"/>
          </w:tcPr>
          <w:p w14:paraId="0C29FD23" w14:textId="77777777" w:rsidR="00BD7B93" w:rsidRPr="00FB5EE6" w:rsidRDefault="00BD7B93" w:rsidP="00AA7ACF">
            <w:pPr>
              <w:pStyle w:val="Bodytext20"/>
              <w:shd w:val="clear" w:color="auto" w:fill="auto"/>
              <w:spacing w:line="244" w:lineRule="exact"/>
              <w:ind w:left="200"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+102%</w:t>
            </w:r>
          </w:p>
        </w:tc>
        <w:tc>
          <w:tcPr>
            <w:tcW w:w="1027" w:type="dxa"/>
          </w:tcPr>
          <w:p w14:paraId="41E0DF3D" w14:textId="77777777" w:rsidR="00BD7B93" w:rsidRPr="00FB5EE6" w:rsidRDefault="00BD7B93" w:rsidP="00AA7ACF">
            <w:pPr>
              <w:pStyle w:val="Bodytext20"/>
              <w:shd w:val="clear" w:color="auto" w:fill="auto"/>
              <w:spacing w:line="244" w:lineRule="exact"/>
              <w:ind w:left="200"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+146%</w:t>
            </w:r>
          </w:p>
        </w:tc>
      </w:tr>
      <w:tr w:rsidR="00BD7B93" w:rsidRPr="00FB5EE6" w14:paraId="2C9D042B" w14:textId="77777777" w:rsidTr="00AA7ACF">
        <w:trPr>
          <w:trHeight w:hRule="exact" w:val="600"/>
        </w:trPr>
        <w:tc>
          <w:tcPr>
            <w:tcW w:w="562" w:type="dxa"/>
          </w:tcPr>
          <w:p w14:paraId="529D2971" w14:textId="59FB8A22" w:rsidR="00BD7B93" w:rsidRPr="00FB5EE6" w:rsidRDefault="00BD7B93" w:rsidP="00AA7ACF">
            <w:pPr>
              <w:widowControl w:val="0"/>
              <w:spacing w:line="244" w:lineRule="exact"/>
              <w:rPr>
                <w:rFonts w:asciiTheme="majorHAnsi" w:eastAsia="Times New Roman" w:hAnsiTheme="majorHAnsi" w:cstheme="majorHAnsi"/>
                <w:b/>
                <w:color w:val="000000"/>
                <w:sz w:val="20"/>
                <w:szCs w:val="20"/>
                <w:lang w:val="ro-MD" w:bidi="en-US"/>
              </w:rPr>
            </w:pPr>
            <w:r w:rsidRPr="00FB5EE6">
              <w:rPr>
                <w:rFonts w:asciiTheme="majorHAnsi" w:eastAsia="Times New Roman" w:hAnsiTheme="majorHAnsi" w:cstheme="majorHAnsi"/>
                <w:b/>
                <w:color w:val="000000"/>
                <w:sz w:val="20"/>
                <w:szCs w:val="20"/>
                <w:lang w:val="ro-MD" w:bidi="en-US"/>
              </w:rPr>
              <w:t>7</w:t>
            </w:r>
            <w:r w:rsidR="001B57F2">
              <w:rPr>
                <w:rFonts w:asciiTheme="majorHAnsi" w:eastAsia="Times New Roman" w:hAnsiTheme="majorHAnsi" w:cstheme="majorHAnsi"/>
                <w:b/>
                <w:color w:val="000000"/>
                <w:sz w:val="20"/>
                <w:szCs w:val="20"/>
                <w:lang w:val="ro-MD" w:bidi="en-US"/>
              </w:rPr>
              <w:t>.</w:t>
            </w:r>
          </w:p>
        </w:tc>
        <w:tc>
          <w:tcPr>
            <w:tcW w:w="3686" w:type="dxa"/>
          </w:tcPr>
          <w:p w14:paraId="724BB694" w14:textId="55F59B1F" w:rsidR="00BD7B93" w:rsidRPr="00FB5EE6" w:rsidRDefault="00BD7B93" w:rsidP="00AA7ACF">
            <w:pPr>
              <w:pStyle w:val="Bodytext20"/>
              <w:shd w:val="clear" w:color="auto" w:fill="auto"/>
              <w:spacing w:line="274" w:lineRule="exact"/>
              <w:ind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 xml:space="preserve">Volumul producției industriale (livrate, </w:t>
            </w:r>
            <w:r w:rsidR="003C57B9">
              <w:rPr>
                <w:rFonts w:asciiTheme="majorHAnsi" w:eastAsia="Times New Roman" w:hAnsiTheme="majorHAnsi" w:cstheme="majorHAnsi"/>
                <w:color w:val="000000"/>
                <w:sz w:val="20"/>
                <w:szCs w:val="20"/>
                <w:lang w:val="ro-MD" w:bidi="en-US"/>
              </w:rPr>
              <w:t>la</w:t>
            </w:r>
            <w:r w:rsidRPr="00FB5EE6">
              <w:rPr>
                <w:rFonts w:asciiTheme="majorHAnsi" w:eastAsia="Times New Roman" w:hAnsiTheme="majorHAnsi" w:cstheme="majorHAnsi"/>
                <w:color w:val="000000"/>
                <w:sz w:val="20"/>
                <w:szCs w:val="20"/>
                <w:lang w:val="ro-MD" w:bidi="en-US"/>
              </w:rPr>
              <w:t xml:space="preserve"> pre</w:t>
            </w:r>
            <w:r w:rsidR="003C57B9">
              <w:rPr>
                <w:rFonts w:asciiTheme="majorHAnsi" w:eastAsia="Times New Roman" w:hAnsiTheme="majorHAnsi" w:cstheme="majorHAnsi"/>
                <w:color w:val="000000"/>
                <w:sz w:val="20"/>
                <w:szCs w:val="20"/>
                <w:lang w:val="ro-MD" w:bidi="en-US"/>
              </w:rPr>
              <w:t>ț</w:t>
            </w:r>
            <w:r w:rsidRPr="00FB5EE6">
              <w:rPr>
                <w:rFonts w:asciiTheme="majorHAnsi" w:eastAsia="Times New Roman" w:hAnsiTheme="majorHAnsi" w:cstheme="majorHAnsi"/>
                <w:color w:val="000000"/>
                <w:sz w:val="20"/>
                <w:szCs w:val="20"/>
                <w:lang w:val="ro-MD" w:bidi="en-US"/>
              </w:rPr>
              <w:t>uri curente)</w:t>
            </w:r>
          </w:p>
        </w:tc>
        <w:tc>
          <w:tcPr>
            <w:tcW w:w="1276" w:type="dxa"/>
          </w:tcPr>
          <w:p w14:paraId="5DA8467F" w14:textId="77777777" w:rsidR="00BD7B93" w:rsidRPr="00FB5EE6" w:rsidRDefault="00BD7B93" w:rsidP="00AA7ACF">
            <w:pPr>
              <w:pStyle w:val="Bodytext20"/>
              <w:shd w:val="clear" w:color="auto" w:fill="auto"/>
              <w:spacing w:line="244" w:lineRule="exact"/>
              <w:ind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+47.0%</w:t>
            </w:r>
          </w:p>
        </w:tc>
        <w:tc>
          <w:tcPr>
            <w:tcW w:w="1297" w:type="dxa"/>
          </w:tcPr>
          <w:p w14:paraId="1BA5645C" w14:textId="77777777" w:rsidR="00BD7B93" w:rsidRPr="00FB5EE6" w:rsidRDefault="00BD7B93" w:rsidP="00AA7ACF">
            <w:pPr>
              <w:pStyle w:val="Bodytext20"/>
              <w:shd w:val="clear" w:color="auto" w:fill="auto"/>
              <w:spacing w:line="244" w:lineRule="exact"/>
              <w:ind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+51%</w:t>
            </w:r>
          </w:p>
        </w:tc>
        <w:tc>
          <w:tcPr>
            <w:tcW w:w="1061" w:type="dxa"/>
          </w:tcPr>
          <w:p w14:paraId="3307D851" w14:textId="77777777" w:rsidR="00BD7B93" w:rsidRPr="00FB5EE6" w:rsidRDefault="00BD7B93" w:rsidP="00AA7ACF">
            <w:pPr>
              <w:pStyle w:val="Bodytext20"/>
              <w:shd w:val="clear" w:color="auto" w:fill="auto"/>
              <w:spacing w:line="244" w:lineRule="exact"/>
              <w:ind w:left="220"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+64%</w:t>
            </w:r>
          </w:p>
        </w:tc>
        <w:tc>
          <w:tcPr>
            <w:tcW w:w="1018" w:type="dxa"/>
          </w:tcPr>
          <w:p w14:paraId="4F026C6C" w14:textId="77777777" w:rsidR="00BD7B93" w:rsidRPr="00FB5EE6" w:rsidRDefault="00BD7B93" w:rsidP="00AA7ACF">
            <w:pPr>
              <w:pStyle w:val="Bodytext20"/>
              <w:shd w:val="clear" w:color="auto" w:fill="auto"/>
              <w:spacing w:line="244" w:lineRule="exact"/>
              <w:ind w:left="200"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+36%</w:t>
            </w:r>
          </w:p>
        </w:tc>
        <w:tc>
          <w:tcPr>
            <w:tcW w:w="1027" w:type="dxa"/>
          </w:tcPr>
          <w:p w14:paraId="2B0652A3" w14:textId="77777777" w:rsidR="00BD7B93" w:rsidRPr="00FB5EE6" w:rsidRDefault="00BD7B93" w:rsidP="00AA7ACF">
            <w:pPr>
              <w:pStyle w:val="Bodytext20"/>
              <w:shd w:val="clear" w:color="auto" w:fill="auto"/>
              <w:spacing w:line="244" w:lineRule="exact"/>
              <w:ind w:left="200" w:firstLine="0"/>
              <w:rPr>
                <w:rFonts w:asciiTheme="majorHAnsi" w:eastAsia="Times New Roman" w:hAnsiTheme="majorHAnsi" w:cstheme="majorHAnsi"/>
                <w:color w:val="000000"/>
                <w:sz w:val="20"/>
                <w:szCs w:val="20"/>
                <w:lang w:val="ro-MD" w:bidi="en-US"/>
              </w:rPr>
            </w:pPr>
            <w:r w:rsidRPr="00FB5EE6">
              <w:rPr>
                <w:rFonts w:asciiTheme="majorHAnsi" w:eastAsia="Times New Roman" w:hAnsiTheme="majorHAnsi" w:cstheme="majorHAnsi"/>
                <w:color w:val="000000"/>
                <w:sz w:val="20"/>
                <w:szCs w:val="20"/>
                <w:lang w:val="ro-MD" w:bidi="en-US"/>
              </w:rPr>
              <w:t>+37%</w:t>
            </w:r>
          </w:p>
        </w:tc>
      </w:tr>
    </w:tbl>
    <w:p w14:paraId="1EB5AE01" w14:textId="4A4CD764" w:rsidR="00CD1C9C" w:rsidRPr="00FB5EE6" w:rsidRDefault="007A6CD2" w:rsidP="00AF7F41">
      <w:pPr>
        <w:pStyle w:val="Bodytext20"/>
        <w:shd w:val="clear" w:color="auto" w:fill="auto"/>
        <w:spacing w:line="288" w:lineRule="exact"/>
        <w:ind w:firstLine="567"/>
        <w:jc w:val="both"/>
        <w:rPr>
          <w:rFonts w:asciiTheme="majorHAnsi" w:eastAsia="Times New Roman" w:hAnsiTheme="majorHAnsi" w:cstheme="majorHAnsi"/>
          <w:i/>
          <w:color w:val="000000"/>
          <w:sz w:val="20"/>
          <w:szCs w:val="20"/>
          <w:lang w:val="ro-MD" w:bidi="en-US"/>
        </w:rPr>
      </w:pPr>
      <w:r w:rsidRPr="00FB5EE6">
        <w:rPr>
          <w:rFonts w:asciiTheme="majorHAnsi" w:eastAsia="Times New Roman" w:hAnsiTheme="majorHAnsi" w:cstheme="majorHAnsi"/>
          <w:b/>
          <w:i/>
          <w:color w:val="000000"/>
          <w:sz w:val="20"/>
          <w:szCs w:val="20"/>
          <w:lang w:val="ro-MD" w:bidi="en-US"/>
        </w:rPr>
        <w:t>Surs</w:t>
      </w:r>
      <w:r w:rsidR="003C57B9">
        <w:rPr>
          <w:rFonts w:asciiTheme="majorHAnsi" w:eastAsia="Times New Roman" w:hAnsiTheme="majorHAnsi" w:cstheme="majorHAnsi"/>
          <w:b/>
          <w:i/>
          <w:color w:val="000000"/>
          <w:sz w:val="20"/>
          <w:szCs w:val="20"/>
          <w:lang w:val="ro-MD" w:bidi="en-US"/>
        </w:rPr>
        <w:t>ă</w:t>
      </w:r>
      <w:r w:rsidRPr="00FB5EE6">
        <w:rPr>
          <w:rFonts w:asciiTheme="majorHAnsi" w:eastAsia="Times New Roman" w:hAnsiTheme="majorHAnsi" w:cstheme="majorHAnsi"/>
          <w:i/>
          <w:color w:val="000000"/>
          <w:sz w:val="20"/>
          <w:szCs w:val="20"/>
          <w:lang w:val="ro-MD" w:bidi="en-US"/>
        </w:rPr>
        <w:t>: BNS.</w:t>
      </w:r>
    </w:p>
    <w:p w14:paraId="3AE121AC" w14:textId="7B166B40" w:rsidR="00152C40" w:rsidRPr="00FB5EE6" w:rsidRDefault="005824C5" w:rsidP="007F3DC2">
      <w:pPr>
        <w:pStyle w:val="Bodytext20"/>
        <w:shd w:val="clear" w:color="auto" w:fill="auto"/>
        <w:spacing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Astfel</w:t>
      </w:r>
      <w:r w:rsidR="007A6CD2" w:rsidRPr="00FB5EE6">
        <w:rPr>
          <w:rFonts w:asciiTheme="majorHAnsi" w:eastAsia="Calibri" w:hAnsiTheme="majorHAnsi" w:cstheme="majorHAnsi"/>
          <w:bCs/>
          <w:sz w:val="24"/>
          <w:szCs w:val="24"/>
          <w:lang w:val="ro-MD"/>
        </w:rPr>
        <w:t>, se evidențiază că RD UTA Găgăuzia a înregistrat o evoluție semnificativă</w:t>
      </w:r>
      <w:r w:rsidR="00500F8F">
        <w:rPr>
          <w:rFonts w:asciiTheme="majorHAnsi" w:eastAsia="Calibri" w:hAnsiTheme="majorHAnsi" w:cstheme="majorHAnsi"/>
          <w:bCs/>
          <w:sz w:val="24"/>
          <w:szCs w:val="24"/>
          <w:lang w:val="ro-MD"/>
        </w:rPr>
        <w:t xml:space="preserve"> în </w:t>
      </w:r>
      <w:r w:rsidR="007A6CD2" w:rsidRPr="00FB5EE6">
        <w:rPr>
          <w:rFonts w:asciiTheme="majorHAnsi" w:eastAsia="Calibri" w:hAnsiTheme="majorHAnsi" w:cstheme="majorHAnsi"/>
          <w:bCs/>
          <w:sz w:val="24"/>
          <w:szCs w:val="24"/>
          <w:lang w:val="ro-MD"/>
        </w:rPr>
        <w:t>ultimel</w:t>
      </w:r>
      <w:r w:rsidR="00500F8F">
        <w:rPr>
          <w:rFonts w:asciiTheme="majorHAnsi" w:eastAsia="Calibri" w:hAnsiTheme="majorHAnsi" w:cstheme="majorHAnsi"/>
          <w:bCs/>
          <w:sz w:val="24"/>
          <w:szCs w:val="24"/>
          <w:lang w:val="ro-MD"/>
        </w:rPr>
        <w:t xml:space="preserve">e </w:t>
      </w:r>
      <w:r w:rsidR="007A6CD2" w:rsidRPr="00FB5EE6">
        <w:rPr>
          <w:rFonts w:asciiTheme="majorHAnsi" w:eastAsia="Calibri" w:hAnsiTheme="majorHAnsi" w:cstheme="majorHAnsi"/>
          <w:bCs/>
          <w:sz w:val="24"/>
          <w:szCs w:val="24"/>
          <w:lang w:val="ro-MD"/>
        </w:rPr>
        <w:t xml:space="preserve"> decenii, transformându-se în una dintre cele mai dinamice regiuni din RM.</w:t>
      </w:r>
      <w:r w:rsidRPr="00FB5EE6">
        <w:rPr>
          <w:rFonts w:asciiTheme="majorHAnsi" w:eastAsia="Calibri" w:hAnsiTheme="majorHAnsi" w:cstheme="majorHAnsi"/>
          <w:bCs/>
          <w:sz w:val="24"/>
          <w:szCs w:val="24"/>
          <w:lang w:val="ro-MD"/>
        </w:rPr>
        <w:t xml:space="preserve"> </w:t>
      </w:r>
      <w:r w:rsidR="00152C40" w:rsidRPr="00FB5EE6">
        <w:rPr>
          <w:rFonts w:asciiTheme="majorHAnsi" w:eastAsia="Calibri" w:hAnsiTheme="majorHAnsi" w:cstheme="majorHAnsi"/>
          <w:bCs/>
          <w:sz w:val="24"/>
          <w:szCs w:val="24"/>
          <w:lang w:val="ro-MD"/>
        </w:rPr>
        <w:t>Totuși, progresele înreg</w:t>
      </w:r>
      <w:r w:rsidR="00D41661" w:rsidRPr="00FB5EE6">
        <w:rPr>
          <w:rFonts w:asciiTheme="majorHAnsi" w:eastAsia="Calibri" w:hAnsiTheme="majorHAnsi" w:cstheme="majorHAnsi"/>
          <w:bCs/>
          <w:sz w:val="24"/>
          <w:szCs w:val="24"/>
          <w:lang w:val="ro-MD"/>
        </w:rPr>
        <w:t xml:space="preserve">istrate sunt încă relativ mici </w:t>
      </w:r>
      <w:r w:rsidR="00152C40" w:rsidRPr="00FB5EE6">
        <w:rPr>
          <w:rFonts w:asciiTheme="majorHAnsi" w:eastAsia="Calibri" w:hAnsiTheme="majorHAnsi" w:cstheme="majorHAnsi"/>
          <w:bCs/>
          <w:sz w:val="24"/>
          <w:szCs w:val="24"/>
          <w:lang w:val="ro-MD"/>
        </w:rPr>
        <w:t xml:space="preserve">pentru consolidarea unor tendințe durabile de dezvoltare echilibrată a teritoriului național. </w:t>
      </w:r>
    </w:p>
    <w:p w14:paraId="69D59DFF" w14:textId="645C1144" w:rsidR="00790444" w:rsidRPr="00FB5EE6" w:rsidRDefault="008C556C" w:rsidP="00284A24">
      <w:pPr>
        <w:tabs>
          <w:tab w:val="left" w:pos="142"/>
        </w:tabs>
        <w:spacing w:after="0" w:line="276" w:lineRule="auto"/>
        <w:ind w:left="142"/>
        <w:jc w:val="both"/>
        <w:outlineLvl w:val="1"/>
        <w:rPr>
          <w:rFonts w:asciiTheme="majorHAnsi" w:hAnsiTheme="majorHAnsi"/>
          <w:b/>
          <w:i/>
          <w:color w:val="1F4E79" w:themeColor="accent1" w:themeShade="80"/>
          <w:sz w:val="24"/>
          <w:szCs w:val="24"/>
          <w:lang w:val="ro-MD"/>
        </w:rPr>
      </w:pPr>
      <w:bookmarkStart w:id="45" w:name="_Toc78183091"/>
      <w:r w:rsidRPr="00FB5EE6">
        <w:rPr>
          <w:rFonts w:asciiTheme="majorHAnsi" w:hAnsiTheme="majorHAnsi"/>
          <w:b/>
          <w:i/>
          <w:color w:val="1F4E79" w:themeColor="accent1" w:themeShade="80"/>
          <w:sz w:val="24"/>
          <w:szCs w:val="24"/>
          <w:lang w:val="ro-MD"/>
        </w:rPr>
        <w:t>4.2.3.</w:t>
      </w:r>
      <w:r w:rsidR="00A822C5" w:rsidRPr="00FB5EE6">
        <w:rPr>
          <w:rFonts w:asciiTheme="majorHAnsi" w:hAnsiTheme="majorHAnsi"/>
          <w:b/>
          <w:i/>
          <w:color w:val="1F4E79" w:themeColor="accent1" w:themeShade="80"/>
          <w:sz w:val="24"/>
          <w:szCs w:val="24"/>
          <w:lang w:val="ro-MD"/>
        </w:rPr>
        <w:t xml:space="preserve"> </w:t>
      </w:r>
      <w:r w:rsidR="007160E5" w:rsidRPr="00FB5EE6">
        <w:rPr>
          <w:rFonts w:asciiTheme="majorHAnsi" w:hAnsiTheme="majorHAnsi"/>
          <w:b/>
          <w:i/>
          <w:color w:val="1F4E79" w:themeColor="accent1" w:themeShade="80"/>
          <w:sz w:val="24"/>
          <w:szCs w:val="24"/>
          <w:lang w:val="ro-MD"/>
        </w:rPr>
        <w:t xml:space="preserve">Repartizarea mijloacelor financiare este </w:t>
      </w:r>
      <w:r w:rsidR="007160E5" w:rsidRPr="00BD5E11">
        <w:rPr>
          <w:rFonts w:asciiTheme="majorHAnsi" w:hAnsiTheme="majorHAnsi"/>
          <w:b/>
          <w:i/>
          <w:color w:val="1F4E79" w:themeColor="accent1" w:themeShade="80"/>
          <w:sz w:val="24"/>
          <w:szCs w:val="24"/>
          <w:lang w:val="ro-MD"/>
        </w:rPr>
        <w:t>deficitară</w:t>
      </w:r>
      <w:r w:rsidR="007160E5" w:rsidRPr="003966B4">
        <w:rPr>
          <w:rFonts w:asciiTheme="majorHAnsi" w:hAnsiTheme="majorHAnsi"/>
          <w:b/>
          <w:i/>
          <w:color w:val="1F4E79" w:themeColor="accent1" w:themeShade="80"/>
          <w:sz w:val="24"/>
          <w:szCs w:val="24"/>
          <w:lang w:val="ro-MD"/>
        </w:rPr>
        <w:t xml:space="preserve"> și nu</w:t>
      </w:r>
      <w:r w:rsidR="007160E5" w:rsidRPr="00FB5EE6">
        <w:rPr>
          <w:rFonts w:asciiTheme="majorHAnsi" w:hAnsiTheme="majorHAnsi"/>
          <w:b/>
          <w:i/>
          <w:color w:val="1F4E79" w:themeColor="accent1" w:themeShade="80"/>
          <w:sz w:val="24"/>
          <w:szCs w:val="24"/>
          <w:lang w:val="ro-MD"/>
        </w:rPr>
        <w:t xml:space="preserve"> acoperă necesitățile reale</w:t>
      </w:r>
      <w:r w:rsidR="007C2549" w:rsidRPr="00FB5EE6">
        <w:rPr>
          <w:rFonts w:asciiTheme="majorHAnsi" w:hAnsiTheme="majorHAnsi"/>
          <w:b/>
          <w:i/>
          <w:color w:val="1F4E79" w:themeColor="accent1" w:themeShade="80"/>
          <w:sz w:val="24"/>
          <w:szCs w:val="24"/>
          <w:lang w:val="ro-MD"/>
        </w:rPr>
        <w:t xml:space="preserve"> a</w:t>
      </w:r>
      <w:r w:rsidR="00500F8F">
        <w:rPr>
          <w:rFonts w:asciiTheme="majorHAnsi" w:hAnsiTheme="majorHAnsi"/>
          <w:b/>
          <w:i/>
          <w:color w:val="1F4E79" w:themeColor="accent1" w:themeShade="80"/>
          <w:sz w:val="24"/>
          <w:szCs w:val="24"/>
          <w:lang w:val="ro-MD"/>
        </w:rPr>
        <w:t xml:space="preserve">le </w:t>
      </w:r>
      <w:r w:rsidR="007C2549" w:rsidRPr="00FB5EE6">
        <w:rPr>
          <w:rFonts w:asciiTheme="majorHAnsi" w:hAnsiTheme="majorHAnsi"/>
          <w:b/>
          <w:i/>
          <w:color w:val="1F4E79" w:themeColor="accent1" w:themeShade="80"/>
          <w:sz w:val="24"/>
          <w:szCs w:val="24"/>
          <w:lang w:val="ro-MD"/>
        </w:rPr>
        <w:t xml:space="preserve"> regiunilor de dezvoltare</w:t>
      </w:r>
      <w:r w:rsidR="007160E5" w:rsidRPr="00FB5EE6">
        <w:rPr>
          <w:rFonts w:asciiTheme="majorHAnsi" w:hAnsiTheme="majorHAnsi"/>
          <w:b/>
          <w:i/>
          <w:color w:val="1F4E79" w:themeColor="accent1" w:themeShade="80"/>
          <w:sz w:val="24"/>
          <w:szCs w:val="24"/>
          <w:lang w:val="ro-MD"/>
        </w:rPr>
        <w:t>.</w:t>
      </w:r>
      <w:bookmarkEnd w:id="45"/>
    </w:p>
    <w:p w14:paraId="431B29A9" w14:textId="2F78C219" w:rsidR="00057FA4" w:rsidRPr="00FB5EE6" w:rsidRDefault="00057FA4"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Unul dintre obiectivele primordiale ale </w:t>
      </w:r>
      <w:r w:rsidR="00816407" w:rsidRPr="00FB5EE6">
        <w:rPr>
          <w:rFonts w:asciiTheme="majorHAnsi" w:eastAsia="Calibri" w:hAnsiTheme="majorHAnsi" w:cstheme="majorHAnsi"/>
          <w:bCs/>
          <w:sz w:val="24"/>
          <w:szCs w:val="24"/>
          <w:lang w:val="ro-MD"/>
        </w:rPr>
        <w:t>SNDR</w:t>
      </w:r>
      <w:r w:rsidRPr="00FB5EE6">
        <w:rPr>
          <w:rFonts w:asciiTheme="majorHAnsi" w:eastAsia="Calibri" w:hAnsiTheme="majorHAnsi" w:cstheme="majorHAnsi"/>
          <w:bCs/>
          <w:sz w:val="24"/>
          <w:szCs w:val="24"/>
          <w:lang w:val="ro-MD"/>
        </w:rPr>
        <w:t xml:space="preserve"> este de a spori competitivitatea economic</w:t>
      </w:r>
      <w:r w:rsidR="00816407" w:rsidRPr="00FB5EE6">
        <w:rPr>
          <w:rFonts w:asciiTheme="majorHAnsi" w:eastAsia="Calibri" w:hAnsiTheme="majorHAnsi" w:cstheme="majorHAnsi"/>
          <w:bCs/>
          <w:sz w:val="24"/>
          <w:szCs w:val="24"/>
          <w:lang w:val="ro-MD"/>
        </w:rPr>
        <w:t>ă a regiunilor</w:t>
      </w:r>
      <w:r w:rsidRPr="00FB5EE6">
        <w:rPr>
          <w:rFonts w:asciiTheme="majorHAnsi" w:eastAsia="Calibri" w:hAnsiTheme="majorHAnsi" w:cstheme="majorHAnsi"/>
          <w:bCs/>
          <w:sz w:val="24"/>
          <w:szCs w:val="24"/>
          <w:lang w:val="ro-MD"/>
        </w:rPr>
        <w:t>, fapt c</w:t>
      </w:r>
      <w:r w:rsidR="00500F8F">
        <w:rPr>
          <w:rFonts w:asciiTheme="majorHAnsi" w:eastAsia="Calibri" w:hAnsiTheme="majorHAnsi" w:cstheme="majorHAnsi"/>
          <w:bCs/>
          <w:sz w:val="24"/>
          <w:szCs w:val="24"/>
          <w:lang w:val="ro-MD"/>
        </w:rPr>
        <w:t>ar</w:t>
      </w:r>
      <w:r w:rsidRPr="00FB5EE6">
        <w:rPr>
          <w:rFonts w:asciiTheme="majorHAnsi" w:eastAsia="Calibri" w:hAnsiTheme="majorHAnsi" w:cstheme="majorHAnsi"/>
          <w:bCs/>
          <w:sz w:val="24"/>
          <w:szCs w:val="24"/>
          <w:lang w:val="ro-MD"/>
        </w:rPr>
        <w:t xml:space="preserve">e ar contribui la reducerea diferențelor de dezvoltare în cadrul </w:t>
      </w:r>
      <w:r w:rsidR="00816407" w:rsidRPr="00FB5EE6">
        <w:rPr>
          <w:rFonts w:asciiTheme="majorHAnsi" w:eastAsia="Calibri" w:hAnsiTheme="majorHAnsi" w:cstheme="majorHAnsi"/>
          <w:bCs/>
          <w:sz w:val="24"/>
          <w:szCs w:val="24"/>
          <w:lang w:val="ro-MD"/>
        </w:rPr>
        <w:t>acestora</w:t>
      </w:r>
      <w:r w:rsidRPr="00FB5EE6">
        <w:rPr>
          <w:rFonts w:asciiTheme="majorHAnsi" w:eastAsia="Calibri" w:hAnsiTheme="majorHAnsi" w:cstheme="majorHAnsi"/>
          <w:bCs/>
          <w:sz w:val="24"/>
          <w:szCs w:val="24"/>
          <w:lang w:val="ro-MD"/>
        </w:rPr>
        <w:t xml:space="preserve">. În acest sens, menționăm că proiectele de dezvoltare regională finanțate din FNDR </w:t>
      </w:r>
      <w:r w:rsidR="00816407" w:rsidRPr="00FB5EE6">
        <w:rPr>
          <w:rFonts w:asciiTheme="majorHAnsi" w:eastAsia="Calibri" w:hAnsiTheme="majorHAnsi" w:cstheme="majorHAnsi"/>
          <w:bCs/>
          <w:sz w:val="24"/>
          <w:szCs w:val="24"/>
          <w:lang w:val="ro-MD"/>
        </w:rPr>
        <w:t xml:space="preserve">și </w:t>
      </w:r>
      <w:r w:rsidR="00500F8F">
        <w:rPr>
          <w:rFonts w:asciiTheme="majorHAnsi" w:eastAsia="Calibri" w:hAnsiTheme="majorHAnsi" w:cstheme="majorHAnsi"/>
          <w:bCs/>
          <w:sz w:val="24"/>
          <w:szCs w:val="24"/>
          <w:lang w:val="ro-MD"/>
        </w:rPr>
        <w:t xml:space="preserve">din </w:t>
      </w:r>
      <w:r w:rsidR="00816407" w:rsidRPr="00FB5EE6">
        <w:rPr>
          <w:rFonts w:asciiTheme="majorHAnsi" w:eastAsia="Calibri" w:hAnsiTheme="majorHAnsi" w:cstheme="majorHAnsi"/>
          <w:bCs/>
          <w:sz w:val="24"/>
          <w:szCs w:val="24"/>
          <w:lang w:val="ro-MD"/>
        </w:rPr>
        <w:t xml:space="preserve">surse externe </w:t>
      </w:r>
      <w:r w:rsidRPr="00FB5EE6">
        <w:rPr>
          <w:rFonts w:asciiTheme="majorHAnsi" w:eastAsia="Calibri" w:hAnsiTheme="majorHAnsi" w:cstheme="majorHAnsi"/>
          <w:bCs/>
          <w:sz w:val="24"/>
          <w:szCs w:val="24"/>
          <w:lang w:val="ro-MD"/>
        </w:rPr>
        <w:t>au țintit să dezvolte servicii publice lipsă sau prost dezvoltate doar în unele localități din țară.</w:t>
      </w:r>
    </w:p>
    <w:p w14:paraId="041A1310" w14:textId="318BCAD0" w:rsidR="00542D86" w:rsidRDefault="00B451F3"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Astfel</w:t>
      </w:r>
      <w:r w:rsidR="00057FA4" w:rsidRPr="00FB5EE6">
        <w:rPr>
          <w:rFonts w:asciiTheme="majorHAnsi" w:eastAsia="Calibri" w:hAnsiTheme="majorHAnsi" w:cstheme="majorHAnsi"/>
          <w:bCs/>
          <w:sz w:val="24"/>
          <w:szCs w:val="24"/>
          <w:lang w:val="ro-MD"/>
        </w:rPr>
        <w:t xml:space="preserve">, ne referim și la distribuția inegală a </w:t>
      </w:r>
      <w:r w:rsidRPr="00FB5EE6">
        <w:rPr>
          <w:rFonts w:asciiTheme="majorHAnsi" w:eastAsia="Calibri" w:hAnsiTheme="majorHAnsi" w:cstheme="majorHAnsi"/>
          <w:bCs/>
          <w:sz w:val="24"/>
          <w:szCs w:val="24"/>
          <w:lang w:val="ro-MD"/>
        </w:rPr>
        <w:t xml:space="preserve">resurselor financiare </w:t>
      </w:r>
      <w:r w:rsidRPr="00BD5E11">
        <w:rPr>
          <w:rFonts w:asciiTheme="majorHAnsi" w:eastAsia="Calibri" w:hAnsiTheme="majorHAnsi" w:cstheme="majorHAnsi"/>
          <w:bCs/>
          <w:sz w:val="24"/>
          <w:szCs w:val="24"/>
          <w:lang w:val="ro-MD"/>
        </w:rPr>
        <w:t xml:space="preserve">pentru proiectele </w:t>
      </w:r>
      <w:r w:rsidR="004C5EDA" w:rsidRPr="003966B4">
        <w:rPr>
          <w:rFonts w:asciiTheme="majorHAnsi" w:eastAsia="Calibri" w:hAnsiTheme="majorHAnsi" w:cstheme="majorHAnsi"/>
          <w:bCs/>
          <w:sz w:val="24"/>
          <w:szCs w:val="24"/>
          <w:lang w:val="ro-MD"/>
        </w:rPr>
        <w:t>implementate din</w:t>
      </w:r>
      <w:r w:rsidR="00057FA4" w:rsidRPr="003966B4">
        <w:rPr>
          <w:rFonts w:asciiTheme="majorHAnsi" w:eastAsia="Calibri" w:hAnsiTheme="majorHAnsi" w:cstheme="majorHAnsi"/>
          <w:bCs/>
          <w:sz w:val="24"/>
          <w:szCs w:val="24"/>
          <w:lang w:val="ro-MD"/>
        </w:rPr>
        <w:t xml:space="preserve"> DUP pentru anii 2017-</w:t>
      </w:r>
      <w:r w:rsidR="00057FA4" w:rsidRPr="00FD5DAC">
        <w:rPr>
          <w:rFonts w:asciiTheme="majorHAnsi" w:eastAsia="Calibri" w:hAnsiTheme="majorHAnsi" w:cstheme="majorHAnsi"/>
          <w:bCs/>
          <w:sz w:val="24"/>
          <w:szCs w:val="24"/>
          <w:lang w:val="ro-MD"/>
        </w:rPr>
        <w:t>2020</w:t>
      </w:r>
      <w:r w:rsidR="004C5EDA" w:rsidRPr="00FD5DAC">
        <w:rPr>
          <w:rFonts w:asciiTheme="majorHAnsi" w:eastAsia="Calibri" w:hAnsiTheme="majorHAnsi" w:cstheme="majorHAnsi"/>
          <w:bCs/>
          <w:sz w:val="24"/>
          <w:szCs w:val="24"/>
          <w:lang w:val="ro-MD"/>
        </w:rPr>
        <w:t xml:space="preserve"> și donatori externi</w:t>
      </w:r>
      <w:r w:rsidR="00305483" w:rsidRPr="00FD5DAC">
        <w:rPr>
          <w:rFonts w:asciiTheme="majorHAnsi" w:eastAsia="Calibri" w:hAnsiTheme="majorHAnsi" w:cstheme="majorHAnsi"/>
          <w:bCs/>
          <w:sz w:val="24"/>
          <w:szCs w:val="24"/>
          <w:lang w:val="ro-MD"/>
        </w:rPr>
        <w:t xml:space="preserve"> (Tabelul</w:t>
      </w:r>
      <w:r w:rsidR="00305483" w:rsidRPr="00FB5EE6">
        <w:rPr>
          <w:rFonts w:asciiTheme="majorHAnsi" w:eastAsia="Calibri" w:hAnsiTheme="majorHAnsi" w:cstheme="majorHAnsi"/>
          <w:bCs/>
          <w:sz w:val="24"/>
          <w:szCs w:val="24"/>
          <w:lang w:val="ro-MD"/>
        </w:rPr>
        <w:t xml:space="preserve"> nr.5</w:t>
      </w:r>
      <w:r w:rsidRPr="00FB5EE6">
        <w:rPr>
          <w:rFonts w:asciiTheme="majorHAnsi" w:eastAsia="Calibri" w:hAnsiTheme="majorHAnsi" w:cstheme="majorHAnsi"/>
          <w:bCs/>
          <w:sz w:val="24"/>
          <w:szCs w:val="24"/>
          <w:lang w:val="ro-MD"/>
        </w:rPr>
        <w:t>)</w:t>
      </w:r>
      <w:r w:rsidR="004C5EDA" w:rsidRPr="00FB5EE6">
        <w:rPr>
          <w:rFonts w:asciiTheme="majorHAnsi" w:eastAsia="Calibri" w:hAnsiTheme="majorHAnsi" w:cstheme="majorHAnsi"/>
          <w:bCs/>
          <w:sz w:val="24"/>
          <w:szCs w:val="24"/>
          <w:lang w:val="ro-MD"/>
        </w:rPr>
        <w:t xml:space="preserve">. </w:t>
      </w:r>
    </w:p>
    <w:p w14:paraId="7759F80B" w14:textId="77777777" w:rsidR="00305483" w:rsidRPr="00FB5EE6" w:rsidRDefault="00305483" w:rsidP="00305483">
      <w:pPr>
        <w:spacing w:after="0" w:line="240" w:lineRule="auto"/>
        <w:ind w:firstLine="567"/>
        <w:jc w:val="right"/>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lastRenderedPageBreak/>
        <w:t>Tabelul nr.5</w:t>
      </w:r>
    </w:p>
    <w:p w14:paraId="518DB6C8" w14:textId="65EFE192" w:rsidR="00B451F3" w:rsidRPr="00FB5EE6" w:rsidRDefault="00B451F3" w:rsidP="00305483">
      <w:pPr>
        <w:spacing w:after="0" w:line="240" w:lineRule="auto"/>
        <w:ind w:firstLine="567"/>
        <w:jc w:val="center"/>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Valorificarea resurselor financiare</w:t>
      </w:r>
      <w:r w:rsidR="009234E5">
        <w:rPr>
          <w:rFonts w:asciiTheme="majorHAnsi" w:eastAsia="Calibri" w:hAnsiTheme="majorHAnsi" w:cstheme="majorHAnsi"/>
          <w:b/>
          <w:bCs/>
          <w:sz w:val="24"/>
          <w:szCs w:val="24"/>
          <w:lang w:val="ro-MD"/>
        </w:rPr>
        <w:t>,</w:t>
      </w:r>
      <w:r w:rsidRPr="00FB5EE6">
        <w:rPr>
          <w:rFonts w:asciiTheme="majorHAnsi" w:eastAsia="Calibri" w:hAnsiTheme="majorHAnsi" w:cstheme="majorHAnsi"/>
          <w:b/>
          <w:bCs/>
          <w:sz w:val="24"/>
          <w:szCs w:val="24"/>
          <w:lang w:val="ro-MD"/>
        </w:rPr>
        <w:t xml:space="preserve"> pe regiuni de dezvoltare, mil.</w:t>
      </w:r>
      <w:r w:rsidR="008836A5" w:rsidRPr="00FB5EE6">
        <w:rPr>
          <w:rFonts w:asciiTheme="majorHAnsi" w:eastAsia="Calibri" w:hAnsiTheme="majorHAnsi" w:cstheme="majorHAnsi"/>
          <w:b/>
          <w:bCs/>
          <w:sz w:val="24"/>
          <w:szCs w:val="24"/>
          <w:lang w:val="ro-MD"/>
        </w:rPr>
        <w:t xml:space="preserve"> </w:t>
      </w:r>
      <w:r w:rsidR="009234E5">
        <w:rPr>
          <w:rFonts w:asciiTheme="majorHAnsi" w:eastAsia="Calibri" w:hAnsiTheme="majorHAnsi" w:cstheme="majorHAnsi"/>
          <w:b/>
          <w:bCs/>
          <w:sz w:val="24"/>
          <w:szCs w:val="24"/>
          <w:lang w:val="ro-MD"/>
        </w:rPr>
        <w:t>l</w:t>
      </w:r>
      <w:r w:rsidR="00B21F71" w:rsidRPr="00FB5EE6">
        <w:rPr>
          <w:rFonts w:asciiTheme="majorHAnsi" w:eastAsia="Calibri" w:hAnsiTheme="majorHAnsi" w:cstheme="majorHAnsi"/>
          <w:b/>
          <w:bCs/>
          <w:sz w:val="24"/>
          <w:szCs w:val="24"/>
          <w:lang w:val="ro-MD"/>
        </w:rPr>
        <w:t>ei</w:t>
      </w:r>
    </w:p>
    <w:tbl>
      <w:tblPr>
        <w:tblStyle w:val="2"/>
        <w:tblW w:w="0" w:type="auto"/>
        <w:jc w:val="center"/>
        <w:tblLook w:val="04A0" w:firstRow="1" w:lastRow="0" w:firstColumn="1" w:lastColumn="0" w:noHBand="0" w:noVBand="1"/>
      </w:tblPr>
      <w:tblGrid>
        <w:gridCol w:w="988"/>
        <w:gridCol w:w="1766"/>
        <w:gridCol w:w="1624"/>
        <w:gridCol w:w="1442"/>
        <w:gridCol w:w="1232"/>
        <w:gridCol w:w="1099"/>
      </w:tblGrid>
      <w:tr w:rsidR="00D60DA4" w:rsidRPr="00FB5EE6" w14:paraId="31788C84" w14:textId="77777777" w:rsidTr="00BC1D04">
        <w:trPr>
          <w:trHeight w:val="405"/>
          <w:jc w:val="center"/>
        </w:trPr>
        <w:tc>
          <w:tcPr>
            <w:tcW w:w="988" w:type="dxa"/>
            <w:vMerge w:val="restart"/>
          </w:tcPr>
          <w:p w14:paraId="44A9E901" w14:textId="77777777" w:rsidR="00D60DA4" w:rsidRPr="00FB5EE6" w:rsidRDefault="00D60DA4" w:rsidP="00BC1D04">
            <w:pPr>
              <w:rPr>
                <w:rFonts w:asciiTheme="majorHAnsi" w:hAnsiTheme="majorHAnsi" w:cstheme="majorHAnsi"/>
                <w:b/>
                <w:sz w:val="20"/>
                <w:szCs w:val="20"/>
                <w:lang w:val="ro-MD"/>
              </w:rPr>
            </w:pPr>
            <w:r w:rsidRPr="00FB5EE6">
              <w:rPr>
                <w:rFonts w:asciiTheme="majorHAnsi" w:hAnsiTheme="majorHAnsi" w:cstheme="majorHAnsi"/>
                <w:b/>
                <w:sz w:val="20"/>
                <w:szCs w:val="20"/>
                <w:lang w:val="ro-MD"/>
              </w:rPr>
              <w:t>Nr.</w:t>
            </w:r>
          </w:p>
          <w:p w14:paraId="455C96BE" w14:textId="77777777" w:rsidR="00D60DA4" w:rsidRPr="00FB5EE6" w:rsidRDefault="00D60DA4" w:rsidP="00BC1D04">
            <w:pPr>
              <w:rPr>
                <w:rFonts w:asciiTheme="majorHAnsi" w:hAnsiTheme="majorHAnsi" w:cstheme="majorHAnsi"/>
                <w:b/>
                <w:sz w:val="20"/>
                <w:szCs w:val="20"/>
                <w:lang w:val="ro-MD"/>
              </w:rPr>
            </w:pPr>
            <w:r w:rsidRPr="00FB5EE6">
              <w:rPr>
                <w:rFonts w:asciiTheme="majorHAnsi" w:hAnsiTheme="majorHAnsi" w:cstheme="majorHAnsi"/>
                <w:b/>
                <w:sz w:val="20"/>
                <w:szCs w:val="20"/>
                <w:lang w:val="ro-MD"/>
              </w:rPr>
              <w:t>d/o</w:t>
            </w:r>
          </w:p>
        </w:tc>
        <w:tc>
          <w:tcPr>
            <w:tcW w:w="1766" w:type="dxa"/>
            <w:vMerge w:val="restart"/>
          </w:tcPr>
          <w:p w14:paraId="0C0FC687" w14:textId="77777777" w:rsidR="00D60DA4" w:rsidRPr="00FB5EE6" w:rsidRDefault="00D60DA4" w:rsidP="00BC1D04">
            <w:pPr>
              <w:rPr>
                <w:rFonts w:asciiTheme="majorHAnsi" w:hAnsiTheme="majorHAnsi" w:cstheme="majorHAnsi"/>
                <w:b/>
                <w:sz w:val="20"/>
                <w:szCs w:val="20"/>
                <w:lang w:val="ro-MD"/>
              </w:rPr>
            </w:pPr>
            <w:r w:rsidRPr="00FB5EE6">
              <w:rPr>
                <w:rFonts w:asciiTheme="majorHAnsi" w:hAnsiTheme="majorHAnsi" w:cstheme="majorHAnsi"/>
                <w:b/>
                <w:sz w:val="20"/>
                <w:szCs w:val="20"/>
                <w:lang w:val="ro-MD"/>
              </w:rPr>
              <w:t>Regiunea de dezvoltare</w:t>
            </w:r>
          </w:p>
        </w:tc>
        <w:tc>
          <w:tcPr>
            <w:tcW w:w="3066" w:type="dxa"/>
            <w:gridSpan w:val="2"/>
          </w:tcPr>
          <w:p w14:paraId="543FD1CE" w14:textId="77777777" w:rsidR="00D60DA4" w:rsidRPr="00FB5EE6" w:rsidRDefault="00D60DA4" w:rsidP="00BC1D04">
            <w:pPr>
              <w:rPr>
                <w:rFonts w:asciiTheme="majorHAnsi" w:hAnsiTheme="majorHAnsi" w:cstheme="majorHAnsi"/>
                <w:b/>
                <w:sz w:val="20"/>
                <w:szCs w:val="20"/>
                <w:lang w:val="ro-MD"/>
              </w:rPr>
            </w:pPr>
            <w:r w:rsidRPr="00FB5EE6">
              <w:rPr>
                <w:rFonts w:asciiTheme="majorHAnsi" w:hAnsiTheme="majorHAnsi" w:cstheme="majorHAnsi"/>
                <w:b/>
                <w:sz w:val="20"/>
                <w:szCs w:val="20"/>
                <w:lang w:val="ro-MD"/>
              </w:rPr>
              <w:t>Valorificat pentru implementarea proiectelor</w:t>
            </w:r>
          </w:p>
        </w:tc>
        <w:tc>
          <w:tcPr>
            <w:tcW w:w="1232" w:type="dxa"/>
            <w:vMerge w:val="restart"/>
          </w:tcPr>
          <w:p w14:paraId="2F609E7C" w14:textId="77777777" w:rsidR="00D60DA4" w:rsidRPr="00FB5EE6" w:rsidRDefault="00D60DA4" w:rsidP="00BC1D04">
            <w:pPr>
              <w:rPr>
                <w:rFonts w:asciiTheme="majorHAnsi" w:hAnsiTheme="majorHAnsi" w:cstheme="majorHAnsi"/>
                <w:b/>
                <w:sz w:val="20"/>
                <w:szCs w:val="20"/>
                <w:lang w:val="ro-MD"/>
              </w:rPr>
            </w:pPr>
            <w:r w:rsidRPr="00FB5EE6">
              <w:rPr>
                <w:rFonts w:asciiTheme="majorHAnsi" w:hAnsiTheme="majorHAnsi" w:cstheme="majorHAnsi"/>
                <w:b/>
                <w:sz w:val="20"/>
                <w:szCs w:val="20"/>
                <w:lang w:val="ro-MD"/>
              </w:rPr>
              <w:t>Valorificat din surse</w:t>
            </w:r>
          </w:p>
          <w:p w14:paraId="28ACBBF0" w14:textId="3EAD90AE" w:rsidR="00D60DA4" w:rsidRPr="00FB5EE6" w:rsidRDefault="00500F8F" w:rsidP="00D23104">
            <w:pPr>
              <w:rPr>
                <w:rFonts w:asciiTheme="majorHAnsi" w:hAnsiTheme="majorHAnsi" w:cstheme="majorHAnsi"/>
                <w:b/>
                <w:sz w:val="20"/>
                <w:szCs w:val="20"/>
                <w:lang w:val="ro-MD"/>
              </w:rPr>
            </w:pPr>
            <w:r>
              <w:rPr>
                <w:rFonts w:asciiTheme="majorHAnsi" w:hAnsiTheme="majorHAnsi" w:cstheme="majorHAnsi"/>
                <w:b/>
                <w:sz w:val="20"/>
                <w:szCs w:val="20"/>
                <w:lang w:val="ro-MD"/>
              </w:rPr>
              <w:t>e</w:t>
            </w:r>
            <w:r w:rsidR="00D60DA4" w:rsidRPr="00FB5EE6">
              <w:rPr>
                <w:rFonts w:asciiTheme="majorHAnsi" w:hAnsiTheme="majorHAnsi" w:cstheme="majorHAnsi"/>
                <w:b/>
                <w:sz w:val="20"/>
                <w:szCs w:val="20"/>
                <w:lang w:val="ro-MD"/>
              </w:rPr>
              <w:t>xterne</w:t>
            </w:r>
          </w:p>
        </w:tc>
        <w:tc>
          <w:tcPr>
            <w:tcW w:w="1099" w:type="dxa"/>
            <w:vMerge w:val="restart"/>
          </w:tcPr>
          <w:p w14:paraId="05B2A535" w14:textId="77777777" w:rsidR="00D60DA4" w:rsidRPr="00FB5EE6" w:rsidRDefault="00D60DA4" w:rsidP="00BC1D04">
            <w:pPr>
              <w:rPr>
                <w:rFonts w:asciiTheme="majorHAnsi" w:hAnsiTheme="majorHAnsi" w:cstheme="majorHAnsi"/>
                <w:b/>
                <w:sz w:val="20"/>
                <w:szCs w:val="20"/>
                <w:lang w:val="ro-MD"/>
              </w:rPr>
            </w:pPr>
            <w:r w:rsidRPr="00FB5EE6">
              <w:rPr>
                <w:rFonts w:asciiTheme="majorHAnsi" w:hAnsiTheme="majorHAnsi" w:cstheme="majorHAnsi"/>
                <w:b/>
                <w:sz w:val="20"/>
                <w:szCs w:val="20"/>
                <w:lang w:val="ro-MD"/>
              </w:rPr>
              <w:t>Total</w:t>
            </w:r>
          </w:p>
        </w:tc>
      </w:tr>
      <w:tr w:rsidR="00D60DA4" w:rsidRPr="00FB5EE6" w14:paraId="6C45A3CF" w14:textId="77777777" w:rsidTr="00D23104">
        <w:trPr>
          <w:trHeight w:val="247"/>
          <w:jc w:val="center"/>
        </w:trPr>
        <w:tc>
          <w:tcPr>
            <w:tcW w:w="988" w:type="dxa"/>
            <w:vMerge/>
          </w:tcPr>
          <w:p w14:paraId="78B36882" w14:textId="77777777" w:rsidR="00D60DA4" w:rsidRPr="00FB5EE6" w:rsidRDefault="00D60DA4" w:rsidP="00BC1D04">
            <w:pPr>
              <w:rPr>
                <w:rFonts w:asciiTheme="majorHAnsi" w:hAnsiTheme="majorHAnsi" w:cstheme="majorHAnsi"/>
                <w:b/>
                <w:sz w:val="20"/>
                <w:szCs w:val="20"/>
                <w:lang w:val="ro-MD"/>
              </w:rPr>
            </w:pPr>
          </w:p>
        </w:tc>
        <w:tc>
          <w:tcPr>
            <w:tcW w:w="1766" w:type="dxa"/>
            <w:vMerge/>
          </w:tcPr>
          <w:p w14:paraId="15BD4B26" w14:textId="77777777" w:rsidR="00D60DA4" w:rsidRPr="00FB5EE6" w:rsidRDefault="00D60DA4" w:rsidP="00BC1D04">
            <w:pPr>
              <w:rPr>
                <w:rFonts w:asciiTheme="majorHAnsi" w:hAnsiTheme="majorHAnsi" w:cstheme="majorHAnsi"/>
                <w:b/>
                <w:sz w:val="20"/>
                <w:szCs w:val="20"/>
                <w:lang w:val="ro-MD"/>
              </w:rPr>
            </w:pPr>
          </w:p>
        </w:tc>
        <w:tc>
          <w:tcPr>
            <w:tcW w:w="1624" w:type="dxa"/>
          </w:tcPr>
          <w:p w14:paraId="19F8B777" w14:textId="77777777" w:rsidR="00D60DA4" w:rsidRPr="00FB5EE6" w:rsidRDefault="00D60DA4" w:rsidP="00BC1D04">
            <w:pPr>
              <w:rPr>
                <w:rFonts w:asciiTheme="majorHAnsi" w:hAnsiTheme="majorHAnsi" w:cstheme="majorHAnsi"/>
                <w:b/>
                <w:sz w:val="20"/>
                <w:szCs w:val="20"/>
                <w:lang w:val="ro-MD"/>
              </w:rPr>
            </w:pPr>
            <w:r w:rsidRPr="00FB5EE6">
              <w:rPr>
                <w:rFonts w:asciiTheme="majorHAnsi" w:hAnsiTheme="majorHAnsi" w:cstheme="majorHAnsi"/>
                <w:b/>
                <w:sz w:val="20"/>
                <w:szCs w:val="20"/>
                <w:lang w:val="ro-MD"/>
              </w:rPr>
              <w:t>FNDR</w:t>
            </w:r>
          </w:p>
        </w:tc>
        <w:tc>
          <w:tcPr>
            <w:tcW w:w="1442" w:type="dxa"/>
          </w:tcPr>
          <w:p w14:paraId="75A30EB8" w14:textId="77777777" w:rsidR="00D60DA4" w:rsidRPr="00FB5EE6" w:rsidRDefault="00D23104" w:rsidP="00BC1D04">
            <w:pPr>
              <w:rPr>
                <w:rFonts w:asciiTheme="majorHAnsi" w:hAnsiTheme="majorHAnsi" w:cstheme="majorHAnsi"/>
                <w:b/>
                <w:sz w:val="20"/>
                <w:szCs w:val="20"/>
                <w:lang w:val="ro-MD"/>
              </w:rPr>
            </w:pPr>
            <w:r>
              <w:rPr>
                <w:rFonts w:asciiTheme="majorHAnsi" w:hAnsiTheme="majorHAnsi" w:cstheme="majorHAnsi"/>
                <w:b/>
                <w:sz w:val="20"/>
                <w:szCs w:val="20"/>
                <w:lang w:val="ro-MD"/>
              </w:rPr>
              <w:t>A</w:t>
            </w:r>
            <w:r w:rsidR="004B2D8D">
              <w:rPr>
                <w:rFonts w:asciiTheme="majorHAnsi" w:hAnsiTheme="majorHAnsi" w:cstheme="majorHAnsi"/>
                <w:b/>
                <w:sz w:val="20"/>
                <w:szCs w:val="20"/>
                <w:lang w:val="ro-MD"/>
              </w:rPr>
              <w:t>lte surse</w:t>
            </w:r>
            <w:r w:rsidR="004B2D8D">
              <w:rPr>
                <w:rStyle w:val="FootnoteReference"/>
                <w:rFonts w:asciiTheme="majorHAnsi" w:hAnsiTheme="majorHAnsi" w:cstheme="majorHAnsi"/>
                <w:b/>
                <w:sz w:val="20"/>
                <w:szCs w:val="20"/>
                <w:lang w:val="ro-MD"/>
              </w:rPr>
              <w:footnoteReference w:id="30"/>
            </w:r>
          </w:p>
        </w:tc>
        <w:tc>
          <w:tcPr>
            <w:tcW w:w="1232" w:type="dxa"/>
            <w:vMerge/>
          </w:tcPr>
          <w:p w14:paraId="0B78956B" w14:textId="77777777" w:rsidR="00D60DA4" w:rsidRPr="00FB5EE6" w:rsidRDefault="00D60DA4" w:rsidP="00BC1D04">
            <w:pPr>
              <w:rPr>
                <w:rFonts w:asciiTheme="majorHAnsi" w:hAnsiTheme="majorHAnsi" w:cstheme="majorHAnsi"/>
                <w:b/>
                <w:sz w:val="20"/>
                <w:szCs w:val="20"/>
                <w:lang w:val="ro-MD"/>
              </w:rPr>
            </w:pPr>
          </w:p>
        </w:tc>
        <w:tc>
          <w:tcPr>
            <w:tcW w:w="1099" w:type="dxa"/>
            <w:vMerge/>
          </w:tcPr>
          <w:p w14:paraId="2C08E4FE" w14:textId="77777777" w:rsidR="00D60DA4" w:rsidRPr="00FB5EE6" w:rsidRDefault="00D60DA4" w:rsidP="00BC1D04">
            <w:pPr>
              <w:rPr>
                <w:rFonts w:asciiTheme="majorHAnsi" w:hAnsiTheme="majorHAnsi" w:cstheme="majorHAnsi"/>
                <w:b/>
                <w:sz w:val="20"/>
                <w:szCs w:val="20"/>
                <w:lang w:val="ro-MD"/>
              </w:rPr>
            </w:pPr>
          </w:p>
        </w:tc>
      </w:tr>
      <w:tr w:rsidR="00D60DA4" w:rsidRPr="00FB5EE6" w14:paraId="41052D72" w14:textId="77777777" w:rsidTr="00BC1D04">
        <w:trPr>
          <w:jc w:val="center"/>
        </w:trPr>
        <w:tc>
          <w:tcPr>
            <w:tcW w:w="988" w:type="dxa"/>
          </w:tcPr>
          <w:p w14:paraId="46AA3D9A" w14:textId="2B51824D" w:rsidR="00D60DA4" w:rsidRPr="00FB5EE6" w:rsidRDefault="00D60DA4" w:rsidP="00BC1D04">
            <w:pPr>
              <w:rPr>
                <w:rFonts w:asciiTheme="majorHAnsi" w:hAnsiTheme="majorHAnsi" w:cstheme="majorHAnsi"/>
                <w:sz w:val="20"/>
                <w:szCs w:val="20"/>
                <w:lang w:val="ro-MD"/>
              </w:rPr>
            </w:pPr>
            <w:r w:rsidRPr="00FB5EE6">
              <w:rPr>
                <w:rFonts w:asciiTheme="majorHAnsi" w:hAnsiTheme="majorHAnsi" w:cstheme="majorHAnsi"/>
                <w:sz w:val="20"/>
                <w:szCs w:val="20"/>
                <w:lang w:val="ro-MD"/>
              </w:rPr>
              <w:t>1</w:t>
            </w:r>
            <w:r w:rsidR="00500F8F">
              <w:rPr>
                <w:rFonts w:asciiTheme="majorHAnsi" w:hAnsiTheme="majorHAnsi" w:cstheme="majorHAnsi"/>
                <w:sz w:val="20"/>
                <w:szCs w:val="20"/>
                <w:lang w:val="ro-MD"/>
              </w:rPr>
              <w:t>.</w:t>
            </w:r>
          </w:p>
        </w:tc>
        <w:tc>
          <w:tcPr>
            <w:tcW w:w="1766" w:type="dxa"/>
          </w:tcPr>
          <w:p w14:paraId="0C0A0B19" w14:textId="77777777" w:rsidR="00D60DA4" w:rsidRPr="00FB5EE6" w:rsidRDefault="00D60DA4" w:rsidP="00BC1D04">
            <w:pPr>
              <w:rPr>
                <w:rFonts w:asciiTheme="majorHAnsi" w:hAnsiTheme="majorHAnsi" w:cstheme="majorHAnsi"/>
                <w:sz w:val="20"/>
                <w:szCs w:val="20"/>
                <w:lang w:val="ro-MD"/>
              </w:rPr>
            </w:pPr>
            <w:r w:rsidRPr="00FB5EE6">
              <w:rPr>
                <w:rFonts w:asciiTheme="majorHAnsi" w:hAnsiTheme="majorHAnsi" w:cstheme="majorHAnsi"/>
                <w:sz w:val="20"/>
                <w:szCs w:val="20"/>
                <w:lang w:val="ro-MD"/>
              </w:rPr>
              <w:t>Centru</w:t>
            </w:r>
          </w:p>
        </w:tc>
        <w:tc>
          <w:tcPr>
            <w:tcW w:w="1624" w:type="dxa"/>
          </w:tcPr>
          <w:p w14:paraId="785882DD"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355,88</w:t>
            </w:r>
          </w:p>
        </w:tc>
        <w:tc>
          <w:tcPr>
            <w:tcW w:w="1442" w:type="dxa"/>
          </w:tcPr>
          <w:p w14:paraId="76A14EBE"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95,32</w:t>
            </w:r>
          </w:p>
        </w:tc>
        <w:tc>
          <w:tcPr>
            <w:tcW w:w="1232" w:type="dxa"/>
          </w:tcPr>
          <w:p w14:paraId="2556D5F9"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362,5</w:t>
            </w:r>
          </w:p>
        </w:tc>
        <w:tc>
          <w:tcPr>
            <w:tcW w:w="1099" w:type="dxa"/>
          </w:tcPr>
          <w:p w14:paraId="0F5B6A2E" w14:textId="77777777" w:rsidR="00D60DA4" w:rsidRPr="00FB5EE6" w:rsidRDefault="00D60DA4" w:rsidP="00BC1D04">
            <w:pPr>
              <w:jc w:val="center"/>
              <w:rPr>
                <w:rFonts w:asciiTheme="majorHAnsi" w:hAnsiTheme="majorHAnsi" w:cstheme="majorHAnsi"/>
                <w:b/>
                <w:sz w:val="20"/>
                <w:szCs w:val="20"/>
                <w:lang w:val="ro-MD"/>
              </w:rPr>
            </w:pPr>
            <w:r w:rsidRPr="00FB5EE6">
              <w:rPr>
                <w:rFonts w:asciiTheme="majorHAnsi" w:hAnsiTheme="majorHAnsi" w:cstheme="majorHAnsi"/>
                <w:b/>
                <w:sz w:val="20"/>
                <w:szCs w:val="20"/>
                <w:lang w:val="ro-MD"/>
              </w:rPr>
              <w:t>813,7</w:t>
            </w:r>
          </w:p>
        </w:tc>
      </w:tr>
      <w:tr w:rsidR="00D60DA4" w:rsidRPr="00FB5EE6" w14:paraId="726E6B51" w14:textId="77777777" w:rsidTr="00BC1D04">
        <w:trPr>
          <w:jc w:val="center"/>
        </w:trPr>
        <w:tc>
          <w:tcPr>
            <w:tcW w:w="988" w:type="dxa"/>
          </w:tcPr>
          <w:p w14:paraId="7EAD33DE" w14:textId="476C48BB" w:rsidR="00D60DA4" w:rsidRPr="00FB5EE6" w:rsidRDefault="00D60DA4" w:rsidP="00BC1D04">
            <w:pPr>
              <w:rPr>
                <w:rFonts w:asciiTheme="majorHAnsi" w:hAnsiTheme="majorHAnsi" w:cstheme="majorHAnsi"/>
                <w:sz w:val="20"/>
                <w:szCs w:val="20"/>
                <w:lang w:val="ro-MD"/>
              </w:rPr>
            </w:pPr>
            <w:r w:rsidRPr="00FB5EE6">
              <w:rPr>
                <w:rFonts w:asciiTheme="majorHAnsi" w:hAnsiTheme="majorHAnsi" w:cstheme="majorHAnsi"/>
                <w:sz w:val="20"/>
                <w:szCs w:val="20"/>
                <w:lang w:val="ro-MD"/>
              </w:rPr>
              <w:t>2</w:t>
            </w:r>
            <w:r w:rsidR="00500F8F">
              <w:rPr>
                <w:rFonts w:asciiTheme="majorHAnsi" w:hAnsiTheme="majorHAnsi" w:cstheme="majorHAnsi"/>
                <w:sz w:val="20"/>
                <w:szCs w:val="20"/>
                <w:lang w:val="ro-MD"/>
              </w:rPr>
              <w:t>.</w:t>
            </w:r>
          </w:p>
        </w:tc>
        <w:tc>
          <w:tcPr>
            <w:tcW w:w="1766" w:type="dxa"/>
          </w:tcPr>
          <w:p w14:paraId="55ABDA76" w14:textId="77777777" w:rsidR="00D60DA4" w:rsidRPr="00FB5EE6" w:rsidRDefault="00D60DA4" w:rsidP="00BC1D04">
            <w:pPr>
              <w:rPr>
                <w:rFonts w:asciiTheme="majorHAnsi" w:hAnsiTheme="majorHAnsi" w:cstheme="majorHAnsi"/>
                <w:sz w:val="20"/>
                <w:szCs w:val="20"/>
                <w:lang w:val="ro-MD"/>
              </w:rPr>
            </w:pPr>
            <w:r w:rsidRPr="00FB5EE6">
              <w:rPr>
                <w:rFonts w:asciiTheme="majorHAnsi" w:hAnsiTheme="majorHAnsi" w:cstheme="majorHAnsi"/>
                <w:sz w:val="20"/>
                <w:szCs w:val="20"/>
                <w:lang w:val="ro-MD"/>
              </w:rPr>
              <w:t>Nord</w:t>
            </w:r>
          </w:p>
        </w:tc>
        <w:tc>
          <w:tcPr>
            <w:tcW w:w="1624" w:type="dxa"/>
          </w:tcPr>
          <w:p w14:paraId="3CE8C2CD"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226,01</w:t>
            </w:r>
          </w:p>
        </w:tc>
        <w:tc>
          <w:tcPr>
            <w:tcW w:w="1442" w:type="dxa"/>
          </w:tcPr>
          <w:p w14:paraId="4885F575"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49,29</w:t>
            </w:r>
          </w:p>
        </w:tc>
        <w:tc>
          <w:tcPr>
            <w:tcW w:w="1232" w:type="dxa"/>
          </w:tcPr>
          <w:p w14:paraId="5626722D"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22,4</w:t>
            </w:r>
          </w:p>
        </w:tc>
        <w:tc>
          <w:tcPr>
            <w:tcW w:w="1099" w:type="dxa"/>
          </w:tcPr>
          <w:p w14:paraId="1BF71F09" w14:textId="77777777" w:rsidR="00D60DA4" w:rsidRPr="00FB5EE6" w:rsidRDefault="00D60DA4" w:rsidP="00BC1D04">
            <w:pPr>
              <w:jc w:val="center"/>
              <w:rPr>
                <w:rFonts w:asciiTheme="majorHAnsi" w:hAnsiTheme="majorHAnsi" w:cstheme="majorHAnsi"/>
                <w:b/>
                <w:sz w:val="20"/>
                <w:szCs w:val="20"/>
                <w:lang w:val="ro-MD"/>
              </w:rPr>
            </w:pPr>
            <w:r w:rsidRPr="00FB5EE6">
              <w:rPr>
                <w:rFonts w:asciiTheme="majorHAnsi" w:hAnsiTheme="majorHAnsi" w:cstheme="majorHAnsi"/>
                <w:b/>
                <w:sz w:val="20"/>
                <w:szCs w:val="20"/>
                <w:lang w:val="ro-MD"/>
              </w:rPr>
              <w:t>297,7</w:t>
            </w:r>
          </w:p>
        </w:tc>
      </w:tr>
      <w:tr w:rsidR="00D60DA4" w:rsidRPr="00FB5EE6" w14:paraId="356DC297" w14:textId="77777777" w:rsidTr="00BC1D04">
        <w:trPr>
          <w:jc w:val="center"/>
        </w:trPr>
        <w:tc>
          <w:tcPr>
            <w:tcW w:w="988" w:type="dxa"/>
          </w:tcPr>
          <w:p w14:paraId="1117F478" w14:textId="78B71607" w:rsidR="00D60DA4" w:rsidRPr="00FB5EE6" w:rsidRDefault="00D60DA4" w:rsidP="00BC1D04">
            <w:pPr>
              <w:rPr>
                <w:rFonts w:asciiTheme="majorHAnsi" w:hAnsiTheme="majorHAnsi" w:cstheme="majorHAnsi"/>
                <w:sz w:val="20"/>
                <w:szCs w:val="20"/>
                <w:lang w:val="ro-MD"/>
              </w:rPr>
            </w:pPr>
            <w:r w:rsidRPr="00FB5EE6">
              <w:rPr>
                <w:rFonts w:asciiTheme="majorHAnsi" w:hAnsiTheme="majorHAnsi" w:cstheme="majorHAnsi"/>
                <w:sz w:val="20"/>
                <w:szCs w:val="20"/>
                <w:lang w:val="ro-MD"/>
              </w:rPr>
              <w:t>3</w:t>
            </w:r>
            <w:r w:rsidR="00500F8F">
              <w:rPr>
                <w:rFonts w:asciiTheme="majorHAnsi" w:hAnsiTheme="majorHAnsi" w:cstheme="majorHAnsi"/>
                <w:sz w:val="20"/>
                <w:szCs w:val="20"/>
                <w:lang w:val="ro-MD"/>
              </w:rPr>
              <w:t>.</w:t>
            </w:r>
          </w:p>
        </w:tc>
        <w:tc>
          <w:tcPr>
            <w:tcW w:w="1766" w:type="dxa"/>
          </w:tcPr>
          <w:p w14:paraId="5F0A64C0" w14:textId="77777777" w:rsidR="00D60DA4" w:rsidRPr="00FB5EE6" w:rsidRDefault="00D60DA4" w:rsidP="00BC1D04">
            <w:pPr>
              <w:rPr>
                <w:rFonts w:asciiTheme="majorHAnsi" w:hAnsiTheme="majorHAnsi" w:cstheme="majorHAnsi"/>
                <w:sz w:val="20"/>
                <w:szCs w:val="20"/>
                <w:lang w:val="ro-MD"/>
              </w:rPr>
            </w:pPr>
            <w:r w:rsidRPr="00FB5EE6">
              <w:rPr>
                <w:rFonts w:asciiTheme="majorHAnsi" w:hAnsiTheme="majorHAnsi" w:cstheme="majorHAnsi"/>
                <w:sz w:val="20"/>
                <w:szCs w:val="20"/>
                <w:lang w:val="ro-MD"/>
              </w:rPr>
              <w:t>Sud</w:t>
            </w:r>
          </w:p>
        </w:tc>
        <w:tc>
          <w:tcPr>
            <w:tcW w:w="1624" w:type="dxa"/>
          </w:tcPr>
          <w:p w14:paraId="2CC80CB1"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173,8</w:t>
            </w:r>
          </w:p>
        </w:tc>
        <w:tc>
          <w:tcPr>
            <w:tcW w:w="1442" w:type="dxa"/>
          </w:tcPr>
          <w:p w14:paraId="119BAE35"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63,6</w:t>
            </w:r>
          </w:p>
        </w:tc>
        <w:tc>
          <w:tcPr>
            <w:tcW w:w="1232" w:type="dxa"/>
          </w:tcPr>
          <w:p w14:paraId="1C76DACF"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352,4</w:t>
            </w:r>
          </w:p>
        </w:tc>
        <w:tc>
          <w:tcPr>
            <w:tcW w:w="1099" w:type="dxa"/>
          </w:tcPr>
          <w:p w14:paraId="16B4E97B" w14:textId="77777777" w:rsidR="00D60DA4" w:rsidRPr="00FB5EE6" w:rsidRDefault="00D60DA4" w:rsidP="00BC1D04">
            <w:pPr>
              <w:jc w:val="center"/>
              <w:rPr>
                <w:rFonts w:asciiTheme="majorHAnsi" w:hAnsiTheme="majorHAnsi" w:cstheme="majorHAnsi"/>
                <w:b/>
                <w:sz w:val="20"/>
                <w:szCs w:val="20"/>
                <w:lang w:val="ro-MD"/>
              </w:rPr>
            </w:pPr>
            <w:r w:rsidRPr="00FB5EE6">
              <w:rPr>
                <w:rFonts w:asciiTheme="majorHAnsi" w:hAnsiTheme="majorHAnsi" w:cstheme="majorHAnsi"/>
                <w:b/>
                <w:sz w:val="20"/>
                <w:szCs w:val="20"/>
                <w:lang w:val="ro-MD"/>
              </w:rPr>
              <w:t>589,8</w:t>
            </w:r>
          </w:p>
        </w:tc>
      </w:tr>
      <w:tr w:rsidR="00D60DA4" w:rsidRPr="00FB5EE6" w14:paraId="50BDB0B4" w14:textId="77777777" w:rsidTr="00BC1D04">
        <w:trPr>
          <w:jc w:val="center"/>
        </w:trPr>
        <w:tc>
          <w:tcPr>
            <w:tcW w:w="988" w:type="dxa"/>
          </w:tcPr>
          <w:p w14:paraId="4ECEE974" w14:textId="084B8354" w:rsidR="00D60DA4" w:rsidRPr="00FB5EE6" w:rsidRDefault="00D60DA4" w:rsidP="00BC1D04">
            <w:pPr>
              <w:rPr>
                <w:rFonts w:asciiTheme="majorHAnsi" w:hAnsiTheme="majorHAnsi" w:cstheme="majorHAnsi"/>
                <w:sz w:val="20"/>
                <w:szCs w:val="20"/>
                <w:lang w:val="ro-MD"/>
              </w:rPr>
            </w:pPr>
            <w:r w:rsidRPr="00FB5EE6">
              <w:rPr>
                <w:rFonts w:asciiTheme="majorHAnsi" w:hAnsiTheme="majorHAnsi" w:cstheme="majorHAnsi"/>
                <w:sz w:val="20"/>
                <w:szCs w:val="20"/>
                <w:lang w:val="ro-MD"/>
              </w:rPr>
              <w:t>4</w:t>
            </w:r>
            <w:r w:rsidR="00500F8F">
              <w:rPr>
                <w:rFonts w:asciiTheme="majorHAnsi" w:hAnsiTheme="majorHAnsi" w:cstheme="majorHAnsi"/>
                <w:sz w:val="20"/>
                <w:szCs w:val="20"/>
                <w:lang w:val="ro-MD"/>
              </w:rPr>
              <w:t>.</w:t>
            </w:r>
          </w:p>
        </w:tc>
        <w:tc>
          <w:tcPr>
            <w:tcW w:w="1766" w:type="dxa"/>
          </w:tcPr>
          <w:p w14:paraId="72DEF5BB" w14:textId="77777777" w:rsidR="00D60DA4" w:rsidRPr="00FB5EE6" w:rsidRDefault="00D60DA4" w:rsidP="00BC1D04">
            <w:pPr>
              <w:rPr>
                <w:rFonts w:asciiTheme="majorHAnsi" w:hAnsiTheme="majorHAnsi" w:cstheme="majorHAnsi"/>
                <w:sz w:val="20"/>
                <w:szCs w:val="20"/>
                <w:lang w:val="ro-MD"/>
              </w:rPr>
            </w:pPr>
            <w:r w:rsidRPr="00FB5EE6">
              <w:rPr>
                <w:rFonts w:asciiTheme="majorHAnsi" w:hAnsiTheme="majorHAnsi" w:cstheme="majorHAnsi"/>
                <w:sz w:val="20"/>
                <w:szCs w:val="20"/>
                <w:lang w:val="ro-MD"/>
              </w:rPr>
              <w:t>UTA Găgăuzia</w:t>
            </w:r>
          </w:p>
        </w:tc>
        <w:tc>
          <w:tcPr>
            <w:tcW w:w="1624" w:type="dxa"/>
          </w:tcPr>
          <w:p w14:paraId="6E860B08"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36,97</w:t>
            </w:r>
          </w:p>
        </w:tc>
        <w:tc>
          <w:tcPr>
            <w:tcW w:w="1442" w:type="dxa"/>
          </w:tcPr>
          <w:p w14:paraId="276214BD"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11,03</w:t>
            </w:r>
          </w:p>
        </w:tc>
        <w:tc>
          <w:tcPr>
            <w:tcW w:w="1232" w:type="dxa"/>
          </w:tcPr>
          <w:p w14:paraId="78C2609C" w14:textId="77777777" w:rsidR="00D60DA4" w:rsidRPr="00FB5EE6" w:rsidRDefault="00D60DA4" w:rsidP="00BC1D04">
            <w:pPr>
              <w:jc w:val="center"/>
              <w:rPr>
                <w:rFonts w:asciiTheme="majorHAnsi" w:hAnsiTheme="majorHAnsi" w:cstheme="majorHAnsi"/>
                <w:sz w:val="20"/>
                <w:szCs w:val="20"/>
                <w:lang w:val="ro-MD"/>
              </w:rPr>
            </w:pPr>
            <w:r w:rsidRPr="00FB5EE6">
              <w:rPr>
                <w:rFonts w:asciiTheme="majorHAnsi" w:hAnsiTheme="majorHAnsi" w:cstheme="majorHAnsi"/>
                <w:sz w:val="20"/>
                <w:szCs w:val="20"/>
                <w:lang w:val="ro-MD"/>
              </w:rPr>
              <w:t>-</w:t>
            </w:r>
          </w:p>
        </w:tc>
        <w:tc>
          <w:tcPr>
            <w:tcW w:w="1099" w:type="dxa"/>
          </w:tcPr>
          <w:p w14:paraId="54014B97" w14:textId="77777777" w:rsidR="00D60DA4" w:rsidRPr="00FB5EE6" w:rsidRDefault="00D60DA4" w:rsidP="00BC1D04">
            <w:pPr>
              <w:jc w:val="center"/>
              <w:rPr>
                <w:rFonts w:asciiTheme="majorHAnsi" w:hAnsiTheme="majorHAnsi" w:cstheme="majorHAnsi"/>
                <w:b/>
                <w:sz w:val="20"/>
                <w:szCs w:val="20"/>
                <w:lang w:val="ro-MD"/>
              </w:rPr>
            </w:pPr>
            <w:r w:rsidRPr="00FB5EE6">
              <w:rPr>
                <w:rFonts w:asciiTheme="majorHAnsi" w:hAnsiTheme="majorHAnsi" w:cstheme="majorHAnsi"/>
                <w:b/>
                <w:sz w:val="20"/>
                <w:szCs w:val="20"/>
                <w:lang w:val="ro-MD"/>
              </w:rPr>
              <w:t>48,0</w:t>
            </w:r>
          </w:p>
        </w:tc>
      </w:tr>
      <w:tr w:rsidR="00D60DA4" w:rsidRPr="00FB5EE6" w14:paraId="1FBBB221" w14:textId="77777777" w:rsidTr="00BC1D04">
        <w:trPr>
          <w:jc w:val="center"/>
        </w:trPr>
        <w:tc>
          <w:tcPr>
            <w:tcW w:w="988" w:type="dxa"/>
          </w:tcPr>
          <w:p w14:paraId="1830C2DC" w14:textId="77777777" w:rsidR="00D60DA4" w:rsidRPr="00FB5EE6" w:rsidRDefault="00D60DA4" w:rsidP="00BC1D04">
            <w:pPr>
              <w:rPr>
                <w:rFonts w:asciiTheme="majorHAnsi" w:hAnsiTheme="majorHAnsi" w:cstheme="majorHAnsi"/>
                <w:sz w:val="20"/>
                <w:szCs w:val="20"/>
                <w:lang w:val="ro-MD"/>
              </w:rPr>
            </w:pPr>
            <w:r w:rsidRPr="00FB5EE6">
              <w:rPr>
                <w:rFonts w:asciiTheme="majorHAnsi" w:hAnsiTheme="majorHAnsi" w:cstheme="majorHAnsi"/>
                <w:sz w:val="20"/>
                <w:szCs w:val="20"/>
                <w:lang w:val="ro-MD"/>
              </w:rPr>
              <w:t xml:space="preserve">Total </w:t>
            </w:r>
          </w:p>
        </w:tc>
        <w:tc>
          <w:tcPr>
            <w:tcW w:w="1766" w:type="dxa"/>
          </w:tcPr>
          <w:p w14:paraId="21B020C1" w14:textId="77777777" w:rsidR="00D60DA4" w:rsidRPr="00FB5EE6" w:rsidRDefault="00D60DA4" w:rsidP="00BC1D04">
            <w:pPr>
              <w:jc w:val="center"/>
              <w:rPr>
                <w:rFonts w:asciiTheme="majorHAnsi" w:hAnsiTheme="majorHAnsi" w:cstheme="majorHAnsi"/>
                <w:sz w:val="20"/>
                <w:szCs w:val="20"/>
                <w:lang w:val="ro-MD"/>
              </w:rPr>
            </w:pPr>
          </w:p>
        </w:tc>
        <w:tc>
          <w:tcPr>
            <w:tcW w:w="1624" w:type="dxa"/>
          </w:tcPr>
          <w:p w14:paraId="7CE553BE" w14:textId="77777777" w:rsidR="00D60DA4" w:rsidRPr="00FB5EE6" w:rsidRDefault="00D60DA4" w:rsidP="00BC1D04">
            <w:pPr>
              <w:jc w:val="center"/>
              <w:rPr>
                <w:rFonts w:asciiTheme="majorHAnsi" w:hAnsiTheme="majorHAnsi" w:cstheme="majorHAnsi"/>
                <w:b/>
                <w:sz w:val="20"/>
                <w:szCs w:val="20"/>
                <w:lang w:val="ro-MD"/>
              </w:rPr>
            </w:pPr>
            <w:r w:rsidRPr="00FB5EE6">
              <w:rPr>
                <w:rFonts w:asciiTheme="majorHAnsi" w:hAnsiTheme="majorHAnsi" w:cstheme="majorHAnsi"/>
                <w:b/>
                <w:sz w:val="20"/>
                <w:szCs w:val="20"/>
                <w:lang w:val="ro-MD"/>
              </w:rPr>
              <w:t>792,66</w:t>
            </w:r>
          </w:p>
        </w:tc>
        <w:tc>
          <w:tcPr>
            <w:tcW w:w="1442" w:type="dxa"/>
          </w:tcPr>
          <w:p w14:paraId="04CA92BE" w14:textId="77777777" w:rsidR="00D60DA4" w:rsidRPr="00FB5EE6" w:rsidRDefault="00D60DA4" w:rsidP="00BC1D04">
            <w:pPr>
              <w:jc w:val="center"/>
              <w:rPr>
                <w:rFonts w:asciiTheme="majorHAnsi" w:hAnsiTheme="majorHAnsi" w:cstheme="majorHAnsi"/>
                <w:b/>
                <w:sz w:val="20"/>
                <w:szCs w:val="20"/>
                <w:lang w:val="ro-MD"/>
              </w:rPr>
            </w:pPr>
            <w:r w:rsidRPr="00FB5EE6">
              <w:rPr>
                <w:rFonts w:asciiTheme="majorHAnsi" w:hAnsiTheme="majorHAnsi" w:cstheme="majorHAnsi"/>
                <w:b/>
                <w:sz w:val="20"/>
                <w:szCs w:val="20"/>
                <w:lang w:val="ro-MD"/>
              </w:rPr>
              <w:t>219,24</w:t>
            </w:r>
          </w:p>
        </w:tc>
        <w:tc>
          <w:tcPr>
            <w:tcW w:w="1232" w:type="dxa"/>
          </w:tcPr>
          <w:p w14:paraId="6A6C3A18" w14:textId="77777777" w:rsidR="00D60DA4" w:rsidRPr="00FB5EE6" w:rsidRDefault="00D60DA4" w:rsidP="00BC1D04">
            <w:pPr>
              <w:jc w:val="center"/>
              <w:rPr>
                <w:rFonts w:asciiTheme="majorHAnsi" w:hAnsiTheme="majorHAnsi" w:cstheme="majorHAnsi"/>
                <w:b/>
                <w:sz w:val="20"/>
                <w:szCs w:val="20"/>
                <w:lang w:val="ro-MD"/>
              </w:rPr>
            </w:pPr>
            <w:r w:rsidRPr="00FB5EE6">
              <w:rPr>
                <w:rFonts w:asciiTheme="majorHAnsi" w:hAnsiTheme="majorHAnsi" w:cstheme="majorHAnsi"/>
                <w:b/>
                <w:sz w:val="20"/>
                <w:szCs w:val="20"/>
                <w:lang w:val="ro-MD"/>
              </w:rPr>
              <w:t>737,3</w:t>
            </w:r>
          </w:p>
        </w:tc>
        <w:tc>
          <w:tcPr>
            <w:tcW w:w="1099" w:type="dxa"/>
          </w:tcPr>
          <w:p w14:paraId="54FD97F7" w14:textId="77777777" w:rsidR="00D60DA4" w:rsidRPr="00FB5EE6" w:rsidRDefault="00D60DA4" w:rsidP="00BC1D04">
            <w:pPr>
              <w:jc w:val="center"/>
              <w:rPr>
                <w:rFonts w:asciiTheme="majorHAnsi" w:hAnsiTheme="majorHAnsi" w:cstheme="majorHAnsi"/>
                <w:b/>
                <w:sz w:val="20"/>
                <w:szCs w:val="20"/>
                <w:lang w:val="ro-MD"/>
              </w:rPr>
            </w:pPr>
            <w:r w:rsidRPr="00FB5EE6">
              <w:rPr>
                <w:rFonts w:asciiTheme="majorHAnsi" w:hAnsiTheme="majorHAnsi" w:cstheme="majorHAnsi"/>
                <w:b/>
                <w:sz w:val="20"/>
                <w:szCs w:val="20"/>
                <w:lang w:val="ro-MD"/>
              </w:rPr>
              <w:t>1749,2</w:t>
            </w:r>
          </w:p>
        </w:tc>
      </w:tr>
    </w:tbl>
    <w:p w14:paraId="7EAD55D4" w14:textId="1F7D61A3" w:rsidR="00B451F3" w:rsidRDefault="00B451F3" w:rsidP="00B451F3">
      <w:pPr>
        <w:spacing w:after="0" w:line="240" w:lineRule="auto"/>
        <w:ind w:left="567"/>
        <w:jc w:val="both"/>
        <w:rPr>
          <w:rFonts w:asciiTheme="majorHAnsi" w:eastAsia="Calibri" w:hAnsiTheme="majorHAnsi" w:cstheme="majorHAnsi"/>
          <w:bCs/>
          <w:i/>
          <w:sz w:val="20"/>
          <w:szCs w:val="20"/>
          <w:lang w:val="ro-MD"/>
        </w:rPr>
      </w:pPr>
      <w:r w:rsidRPr="00FB5EE6">
        <w:rPr>
          <w:rFonts w:asciiTheme="majorHAnsi" w:eastAsia="Calibri" w:hAnsiTheme="majorHAnsi" w:cstheme="majorHAnsi"/>
          <w:b/>
          <w:bCs/>
          <w:i/>
          <w:sz w:val="20"/>
          <w:szCs w:val="20"/>
          <w:lang w:val="ro-MD"/>
        </w:rPr>
        <w:t>Sursă</w:t>
      </w:r>
      <w:r w:rsidRPr="00FB5EE6">
        <w:rPr>
          <w:rFonts w:asciiTheme="majorHAnsi" w:eastAsia="Calibri" w:hAnsiTheme="majorHAnsi" w:cstheme="majorHAnsi"/>
          <w:bCs/>
          <w:i/>
          <w:sz w:val="20"/>
          <w:szCs w:val="20"/>
          <w:lang w:val="ro-MD"/>
        </w:rPr>
        <w:t>: Informația generalizată de către echipa de audit în baza informațiilor prezentate de către MADRM.</w:t>
      </w:r>
    </w:p>
    <w:p w14:paraId="5AC2AEE9" w14:textId="664AD6ED" w:rsidR="00B451F3" w:rsidRPr="00FB5EE6" w:rsidRDefault="00E8208F"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Respectiv,</w:t>
      </w:r>
      <w:r w:rsidR="00B451F3" w:rsidRPr="00FB5EE6">
        <w:rPr>
          <w:rFonts w:asciiTheme="majorHAnsi" w:eastAsia="Calibri" w:hAnsiTheme="majorHAnsi" w:cstheme="majorHAnsi"/>
          <w:bCs/>
          <w:sz w:val="24"/>
          <w:szCs w:val="24"/>
          <w:lang w:val="ro-MD"/>
        </w:rPr>
        <w:t xml:space="preserve"> cele mai </w:t>
      </w:r>
      <w:r w:rsidR="00B451F3" w:rsidRPr="00FD5DAC">
        <w:rPr>
          <w:rFonts w:asciiTheme="majorHAnsi" w:eastAsia="Calibri" w:hAnsiTheme="majorHAnsi" w:cstheme="majorHAnsi"/>
          <w:bCs/>
          <w:sz w:val="24"/>
          <w:szCs w:val="24"/>
          <w:lang w:val="ro-MD"/>
        </w:rPr>
        <w:t>multe investiții a</w:t>
      </w:r>
      <w:r w:rsidRPr="00FD5DAC">
        <w:rPr>
          <w:rFonts w:asciiTheme="majorHAnsi" w:eastAsia="Calibri" w:hAnsiTheme="majorHAnsi" w:cstheme="majorHAnsi"/>
          <w:bCs/>
          <w:sz w:val="24"/>
          <w:szCs w:val="24"/>
          <w:lang w:val="ro-MD"/>
        </w:rPr>
        <w:t>u fost alocate pentru</w:t>
      </w:r>
      <w:r w:rsidRPr="00FB5EE6">
        <w:rPr>
          <w:rFonts w:asciiTheme="majorHAnsi" w:eastAsia="Calibri" w:hAnsiTheme="majorHAnsi" w:cstheme="majorHAnsi"/>
          <w:bCs/>
          <w:sz w:val="24"/>
          <w:szCs w:val="24"/>
          <w:lang w:val="ro-MD"/>
        </w:rPr>
        <w:t xml:space="preserve"> </w:t>
      </w:r>
      <w:r w:rsidR="00B451F3" w:rsidRPr="00FB5EE6">
        <w:rPr>
          <w:rFonts w:asciiTheme="majorHAnsi" w:eastAsia="Calibri" w:hAnsiTheme="majorHAnsi" w:cstheme="majorHAnsi"/>
          <w:bCs/>
          <w:sz w:val="24"/>
          <w:szCs w:val="24"/>
          <w:lang w:val="ro-MD"/>
        </w:rPr>
        <w:t xml:space="preserve">RD Centru și </w:t>
      </w:r>
      <w:r w:rsidR="009403DB">
        <w:rPr>
          <w:rFonts w:asciiTheme="majorHAnsi" w:eastAsia="Calibri" w:hAnsiTheme="majorHAnsi" w:cstheme="majorHAnsi"/>
          <w:bCs/>
          <w:sz w:val="24"/>
          <w:szCs w:val="24"/>
          <w:lang w:val="ro-MD"/>
        </w:rPr>
        <w:t xml:space="preserve">RD </w:t>
      </w:r>
      <w:r w:rsidR="00B451F3" w:rsidRPr="00FB5EE6">
        <w:rPr>
          <w:rFonts w:asciiTheme="majorHAnsi" w:eastAsia="Calibri" w:hAnsiTheme="majorHAnsi" w:cstheme="majorHAnsi"/>
          <w:bCs/>
          <w:sz w:val="24"/>
          <w:szCs w:val="24"/>
          <w:lang w:val="ro-MD"/>
        </w:rPr>
        <w:t>Sud</w:t>
      </w:r>
      <w:r w:rsidRPr="00FB5EE6">
        <w:rPr>
          <w:rFonts w:asciiTheme="majorHAnsi" w:eastAsia="Calibri" w:hAnsiTheme="majorHAnsi" w:cstheme="majorHAnsi"/>
          <w:bCs/>
          <w:sz w:val="24"/>
          <w:szCs w:val="24"/>
          <w:lang w:val="ro-MD"/>
        </w:rPr>
        <w:t>, iar celelalte regiuni au beneficiat de mai puține investiții, în special</w:t>
      </w:r>
      <w:r w:rsidR="009403DB">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din finanțare externă.</w:t>
      </w:r>
    </w:p>
    <w:p w14:paraId="79BCF516" w14:textId="2394399B" w:rsidR="00B451F3" w:rsidRPr="00FB5EE6" w:rsidRDefault="00E8208F" w:rsidP="007F3DC2">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Analizând repartizarea proiectelor de dezvoltare regională pe principalele domenii de intervenți</w:t>
      </w:r>
      <w:r w:rsidR="009403DB">
        <w:rPr>
          <w:rFonts w:asciiTheme="majorHAnsi" w:eastAsia="Calibri" w:hAnsiTheme="majorHAnsi" w:cstheme="majorHAnsi"/>
          <w:bCs/>
          <w:sz w:val="24"/>
          <w:szCs w:val="24"/>
          <w:lang w:val="ro-MD"/>
        </w:rPr>
        <w:t>e</w:t>
      </w:r>
      <w:r w:rsidRPr="00FB5EE6">
        <w:rPr>
          <w:rFonts w:asciiTheme="majorHAnsi" w:eastAsia="Calibri" w:hAnsiTheme="majorHAnsi" w:cstheme="majorHAnsi"/>
          <w:bCs/>
          <w:sz w:val="24"/>
          <w:szCs w:val="24"/>
          <w:lang w:val="ro-MD"/>
        </w:rPr>
        <w:t xml:space="preserve"> și regiuni de dezvoltare, se constată că d</w:t>
      </w:r>
      <w:r w:rsidR="00B451F3" w:rsidRPr="00FB5EE6">
        <w:rPr>
          <w:rFonts w:asciiTheme="majorHAnsi" w:eastAsia="Calibri" w:hAnsiTheme="majorHAnsi" w:cstheme="majorHAnsi"/>
          <w:bCs/>
          <w:sz w:val="24"/>
          <w:szCs w:val="24"/>
          <w:lang w:val="ro-MD"/>
        </w:rPr>
        <w:t xml:space="preserve">in cele </w:t>
      </w:r>
      <w:r w:rsidRPr="00FB5EE6">
        <w:rPr>
          <w:rFonts w:asciiTheme="majorHAnsi" w:eastAsia="Calibri" w:hAnsiTheme="majorHAnsi" w:cstheme="majorHAnsi"/>
          <w:bCs/>
          <w:sz w:val="24"/>
          <w:szCs w:val="24"/>
          <w:lang w:val="ro-MD"/>
        </w:rPr>
        <w:t>51</w:t>
      </w:r>
      <w:r w:rsidR="00B451F3" w:rsidRPr="00FB5EE6">
        <w:rPr>
          <w:rFonts w:asciiTheme="majorHAnsi" w:eastAsia="Calibri" w:hAnsiTheme="majorHAnsi" w:cstheme="majorHAnsi"/>
          <w:bCs/>
          <w:sz w:val="24"/>
          <w:szCs w:val="24"/>
          <w:lang w:val="ro-MD"/>
        </w:rPr>
        <w:t xml:space="preserve"> de proiecte incluse pentru finanțare, 19 țin de domeniul aprovizionării cu apă și sanitație, altele 13 - de infrastructura drumurilor regionale și locale, câte 11 - de susținerea dezvoltării infrastructurii de afaceri și, respectiv, de eficiența energetică a clădirilor publice, 8 - de sporirea atractivității turistice, și doar 4 proiecte – prioritare în managementul deșeurilor </w:t>
      </w:r>
      <w:r w:rsidR="000528AC" w:rsidRPr="00FB5EE6">
        <w:rPr>
          <w:rFonts w:asciiTheme="majorHAnsi" w:eastAsia="Calibri" w:hAnsiTheme="majorHAnsi" w:cstheme="majorHAnsi"/>
          <w:bCs/>
          <w:sz w:val="24"/>
          <w:szCs w:val="24"/>
          <w:lang w:val="ro-MD"/>
        </w:rPr>
        <w:t>solide (a se vedea Figura</w:t>
      </w:r>
      <w:r w:rsidR="00FB5EE6" w:rsidRPr="00FB5EE6">
        <w:rPr>
          <w:rFonts w:asciiTheme="majorHAnsi" w:eastAsia="Calibri" w:hAnsiTheme="majorHAnsi" w:cstheme="majorHAnsi"/>
          <w:bCs/>
          <w:sz w:val="24"/>
          <w:szCs w:val="24"/>
          <w:lang w:val="ro-MD"/>
        </w:rPr>
        <w:t xml:space="preserve"> nr.5</w:t>
      </w:r>
      <w:r w:rsidR="00B451F3" w:rsidRPr="00FB5EE6">
        <w:rPr>
          <w:rFonts w:asciiTheme="majorHAnsi" w:eastAsia="Calibri" w:hAnsiTheme="majorHAnsi" w:cstheme="majorHAnsi"/>
          <w:bCs/>
          <w:sz w:val="24"/>
          <w:szCs w:val="24"/>
          <w:lang w:val="ro-MD"/>
        </w:rPr>
        <w:t xml:space="preserve">). </w:t>
      </w:r>
    </w:p>
    <w:p w14:paraId="61134207" w14:textId="77777777" w:rsidR="00305483" w:rsidRPr="00FB5EE6" w:rsidRDefault="000528AC" w:rsidP="00305483">
      <w:pPr>
        <w:spacing w:after="0" w:line="240" w:lineRule="auto"/>
        <w:ind w:firstLine="720"/>
        <w:jc w:val="right"/>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Figura</w:t>
      </w:r>
      <w:r w:rsidR="00057FA4" w:rsidRPr="00FB5EE6">
        <w:rPr>
          <w:rFonts w:asciiTheme="majorHAnsi" w:eastAsia="Calibri" w:hAnsiTheme="majorHAnsi" w:cstheme="majorHAnsi"/>
          <w:b/>
          <w:bCs/>
          <w:sz w:val="24"/>
          <w:szCs w:val="24"/>
          <w:lang w:val="ro-MD"/>
        </w:rPr>
        <w:t xml:space="preserve"> nr.</w:t>
      </w:r>
      <w:r w:rsidR="00FB5EE6" w:rsidRPr="00FB5EE6">
        <w:rPr>
          <w:rFonts w:asciiTheme="majorHAnsi" w:eastAsia="Calibri" w:hAnsiTheme="majorHAnsi" w:cstheme="majorHAnsi"/>
          <w:b/>
          <w:bCs/>
          <w:sz w:val="24"/>
          <w:szCs w:val="24"/>
          <w:lang w:val="ro-MD"/>
        </w:rPr>
        <w:t>5</w:t>
      </w:r>
    </w:p>
    <w:p w14:paraId="3AD8FC42" w14:textId="0872B359" w:rsidR="00057FA4" w:rsidRPr="00FB5EE6" w:rsidRDefault="004C5EDA" w:rsidP="00057FA4">
      <w:pPr>
        <w:spacing w:after="0" w:line="240" w:lineRule="auto"/>
        <w:ind w:firstLine="720"/>
        <w:jc w:val="center"/>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 xml:space="preserve">Repartizarea proiectelor de dezvoltare regională </w:t>
      </w:r>
      <w:r w:rsidR="00057FA4" w:rsidRPr="00FB5EE6">
        <w:rPr>
          <w:rFonts w:asciiTheme="majorHAnsi" w:eastAsia="Calibri" w:hAnsiTheme="majorHAnsi" w:cstheme="majorHAnsi"/>
          <w:b/>
          <w:bCs/>
          <w:sz w:val="24"/>
          <w:szCs w:val="24"/>
          <w:lang w:val="ro-MD"/>
        </w:rPr>
        <w:t>pe principalele domenii de intervenți</w:t>
      </w:r>
      <w:r w:rsidR="009403DB">
        <w:rPr>
          <w:rFonts w:asciiTheme="majorHAnsi" w:eastAsia="Calibri" w:hAnsiTheme="majorHAnsi" w:cstheme="majorHAnsi"/>
          <w:b/>
          <w:bCs/>
          <w:sz w:val="24"/>
          <w:szCs w:val="24"/>
          <w:lang w:val="ro-MD"/>
        </w:rPr>
        <w:t>e</w:t>
      </w:r>
      <w:r w:rsidRPr="00FB5EE6">
        <w:rPr>
          <w:rFonts w:asciiTheme="majorHAnsi" w:eastAsia="Calibri" w:hAnsiTheme="majorHAnsi" w:cstheme="majorHAnsi"/>
          <w:b/>
          <w:bCs/>
          <w:sz w:val="24"/>
          <w:szCs w:val="24"/>
          <w:lang w:val="ro-MD"/>
        </w:rPr>
        <w:t xml:space="preserve"> și regiuni de dezvoltare</w:t>
      </w:r>
    </w:p>
    <w:p w14:paraId="3152312A" w14:textId="77777777" w:rsidR="00057FA4" w:rsidRPr="00FB5EE6" w:rsidRDefault="00057FA4" w:rsidP="00057FA4">
      <w:pPr>
        <w:spacing w:after="0" w:line="240" w:lineRule="auto"/>
        <w:ind w:firstLine="567"/>
        <w:rPr>
          <w:rFonts w:asciiTheme="majorHAnsi" w:eastAsia="Calibri" w:hAnsiTheme="majorHAnsi" w:cstheme="majorHAnsi"/>
          <w:bCs/>
          <w:sz w:val="24"/>
          <w:szCs w:val="24"/>
          <w:lang w:val="ro-MD"/>
        </w:rPr>
      </w:pPr>
      <w:r w:rsidRPr="00FB5EE6">
        <w:rPr>
          <w:rFonts w:asciiTheme="majorHAnsi" w:eastAsia="Calibri" w:hAnsiTheme="majorHAnsi" w:cstheme="majorHAnsi"/>
          <w:b/>
          <w:bCs/>
          <w:noProof/>
          <w:sz w:val="24"/>
          <w:szCs w:val="24"/>
        </w:rPr>
        <w:drawing>
          <wp:inline distT="0" distB="0" distL="0" distR="0" wp14:anchorId="32E7EDE1" wp14:editId="069DB273">
            <wp:extent cx="5624830" cy="1893277"/>
            <wp:effectExtent l="0" t="0" r="1397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34F326" w14:textId="4A7EA600" w:rsidR="00057FA4" w:rsidRDefault="00057FA4" w:rsidP="00057FA4">
      <w:pPr>
        <w:spacing w:after="0" w:line="240" w:lineRule="auto"/>
        <w:ind w:firstLine="720"/>
        <w:jc w:val="both"/>
        <w:rPr>
          <w:rFonts w:asciiTheme="majorHAnsi" w:eastAsia="Calibri" w:hAnsiTheme="majorHAnsi" w:cstheme="majorHAnsi"/>
          <w:bCs/>
          <w:i/>
          <w:sz w:val="20"/>
          <w:szCs w:val="20"/>
          <w:lang w:val="ro-MD"/>
        </w:rPr>
      </w:pPr>
      <w:r w:rsidRPr="00FB5EE6">
        <w:rPr>
          <w:rFonts w:asciiTheme="majorHAnsi" w:eastAsia="Calibri" w:hAnsiTheme="majorHAnsi" w:cstheme="majorHAnsi"/>
          <w:b/>
          <w:bCs/>
          <w:i/>
          <w:sz w:val="20"/>
          <w:szCs w:val="20"/>
          <w:lang w:val="ro-MD"/>
        </w:rPr>
        <w:t>Sursă</w:t>
      </w:r>
      <w:r w:rsidRPr="00FB5EE6">
        <w:rPr>
          <w:rFonts w:asciiTheme="majorHAnsi" w:eastAsia="Calibri" w:hAnsiTheme="majorHAnsi" w:cstheme="majorHAnsi"/>
          <w:bCs/>
          <w:i/>
          <w:sz w:val="20"/>
          <w:szCs w:val="20"/>
          <w:lang w:val="ro-MD"/>
        </w:rPr>
        <w:t>: Informația generalizată de către echipa de audit în baza informațiilor prezentate de către MADRM.</w:t>
      </w:r>
    </w:p>
    <w:p w14:paraId="3F60B8F2" w14:textId="2DC52B87" w:rsidR="00057FA4" w:rsidRDefault="00B14EBC" w:rsidP="00E1420E">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Se constată că RD Centru a implementat cele mai multe proiecte în toate domeniile de intervenție, pe când RD UTA Găgăuzia, </w:t>
      </w:r>
      <w:r w:rsidR="009234E5">
        <w:rPr>
          <w:rFonts w:asciiTheme="majorHAnsi" w:eastAsia="Calibri" w:hAnsiTheme="majorHAnsi" w:cstheme="majorHAnsi"/>
          <w:bCs/>
          <w:sz w:val="24"/>
          <w:szCs w:val="24"/>
          <w:lang w:val="ro-MD"/>
        </w:rPr>
        <w:t>cea</w:t>
      </w:r>
      <w:r w:rsidRPr="00FB5EE6">
        <w:rPr>
          <w:rFonts w:asciiTheme="majorHAnsi" w:eastAsia="Calibri" w:hAnsiTheme="majorHAnsi" w:cstheme="majorHAnsi"/>
          <w:bCs/>
          <w:sz w:val="24"/>
          <w:szCs w:val="24"/>
          <w:lang w:val="ro-MD"/>
        </w:rPr>
        <w:t xml:space="preserve"> mai recent creată, a avut cele mai puține proiecte.</w:t>
      </w:r>
      <w:r w:rsidR="001C1024" w:rsidRPr="00FB5EE6">
        <w:rPr>
          <w:rFonts w:asciiTheme="majorHAnsi" w:eastAsia="Calibri" w:hAnsiTheme="majorHAnsi" w:cstheme="majorHAnsi"/>
          <w:bCs/>
          <w:sz w:val="24"/>
          <w:szCs w:val="24"/>
          <w:lang w:val="ro-MD"/>
        </w:rPr>
        <w:t xml:space="preserve"> </w:t>
      </w:r>
      <w:r w:rsidR="00680386" w:rsidRPr="00FB5EE6">
        <w:rPr>
          <w:rFonts w:asciiTheme="majorHAnsi" w:eastAsia="Calibri" w:hAnsiTheme="majorHAnsi" w:cstheme="majorHAnsi"/>
          <w:bCs/>
          <w:sz w:val="24"/>
          <w:szCs w:val="24"/>
          <w:lang w:val="ro-MD"/>
        </w:rPr>
        <w:t>Astfel, la repartizarea mijloacelor financiare pe regiuni de dezvoltare</w:t>
      </w:r>
      <w:r w:rsidR="000764E5">
        <w:rPr>
          <w:rFonts w:asciiTheme="majorHAnsi" w:eastAsia="Calibri" w:hAnsiTheme="majorHAnsi" w:cstheme="majorHAnsi"/>
          <w:bCs/>
          <w:sz w:val="24"/>
          <w:szCs w:val="24"/>
          <w:lang w:val="ro-MD"/>
        </w:rPr>
        <w:t>,</w:t>
      </w:r>
      <w:r w:rsidR="00680386" w:rsidRPr="00FB5EE6">
        <w:rPr>
          <w:rFonts w:asciiTheme="majorHAnsi" w:eastAsia="Calibri" w:hAnsiTheme="majorHAnsi" w:cstheme="majorHAnsi"/>
          <w:bCs/>
          <w:sz w:val="24"/>
          <w:szCs w:val="24"/>
          <w:lang w:val="ro-MD"/>
        </w:rPr>
        <w:t xml:space="preserve"> este important să se țină cont de disparitățile dintre acestea</w:t>
      </w:r>
      <w:r w:rsidR="000764E5">
        <w:rPr>
          <w:rFonts w:asciiTheme="majorHAnsi" w:eastAsia="Calibri" w:hAnsiTheme="majorHAnsi" w:cstheme="majorHAnsi"/>
          <w:bCs/>
          <w:sz w:val="24"/>
          <w:szCs w:val="24"/>
          <w:lang w:val="ro-MD"/>
        </w:rPr>
        <w:t>,</w:t>
      </w:r>
      <w:r w:rsidR="00680386" w:rsidRPr="00FB5EE6">
        <w:rPr>
          <w:rFonts w:asciiTheme="majorHAnsi" w:eastAsia="Calibri" w:hAnsiTheme="majorHAnsi" w:cstheme="majorHAnsi"/>
          <w:bCs/>
          <w:sz w:val="24"/>
          <w:szCs w:val="24"/>
          <w:lang w:val="ro-MD"/>
        </w:rPr>
        <w:t xml:space="preserve"> măsurate </w:t>
      </w:r>
      <w:r w:rsidR="007160E5" w:rsidRPr="00FB5EE6">
        <w:rPr>
          <w:rFonts w:asciiTheme="majorHAnsi" w:eastAsia="Calibri" w:hAnsiTheme="majorHAnsi" w:cstheme="majorHAnsi"/>
          <w:bCs/>
          <w:sz w:val="24"/>
          <w:szCs w:val="24"/>
          <w:lang w:val="ro-MD"/>
        </w:rPr>
        <w:t>în</w:t>
      </w:r>
      <w:r w:rsidR="00680386" w:rsidRPr="00FB5EE6">
        <w:rPr>
          <w:rFonts w:asciiTheme="majorHAnsi" w:eastAsia="Calibri" w:hAnsiTheme="majorHAnsi" w:cstheme="majorHAnsi"/>
          <w:bCs/>
          <w:sz w:val="24"/>
          <w:szCs w:val="24"/>
          <w:lang w:val="ro-MD"/>
        </w:rPr>
        <w:t xml:space="preserve"> indicatorii de infrastructură</w:t>
      </w:r>
      <w:r w:rsidR="007160E5" w:rsidRPr="00FB5EE6">
        <w:rPr>
          <w:rFonts w:asciiTheme="majorHAnsi" w:eastAsia="Calibri" w:hAnsiTheme="majorHAnsi" w:cstheme="majorHAnsi"/>
          <w:bCs/>
          <w:sz w:val="24"/>
          <w:szCs w:val="24"/>
          <w:lang w:val="ro-MD"/>
        </w:rPr>
        <w:t>, acces servicii, demografici și</w:t>
      </w:r>
      <w:r w:rsidR="00680386" w:rsidRPr="00FB5EE6">
        <w:rPr>
          <w:rFonts w:asciiTheme="majorHAnsi" w:eastAsia="Calibri" w:hAnsiTheme="majorHAnsi" w:cstheme="majorHAnsi"/>
          <w:bCs/>
          <w:sz w:val="24"/>
          <w:szCs w:val="24"/>
          <w:lang w:val="ro-MD"/>
        </w:rPr>
        <w:t xml:space="preserve"> PIB regional</w:t>
      </w:r>
      <w:r w:rsidR="007160E5" w:rsidRPr="00FB5EE6">
        <w:rPr>
          <w:rFonts w:asciiTheme="majorHAnsi" w:eastAsia="Calibri" w:hAnsiTheme="majorHAnsi" w:cstheme="majorHAnsi"/>
          <w:bCs/>
          <w:sz w:val="24"/>
          <w:szCs w:val="24"/>
          <w:lang w:val="ro-MD"/>
        </w:rPr>
        <w:t>.</w:t>
      </w:r>
      <w:r w:rsidR="00680386" w:rsidRPr="00FB5EE6">
        <w:rPr>
          <w:rFonts w:asciiTheme="majorHAnsi" w:eastAsia="Calibri" w:hAnsiTheme="majorHAnsi" w:cstheme="majorHAnsi"/>
          <w:bCs/>
          <w:sz w:val="24"/>
          <w:szCs w:val="24"/>
          <w:lang w:val="ro-MD"/>
        </w:rPr>
        <w:t xml:space="preserve"> </w:t>
      </w:r>
      <w:r w:rsidR="007160E5" w:rsidRPr="00FB5EE6">
        <w:rPr>
          <w:rFonts w:asciiTheme="majorHAnsi" w:eastAsia="Calibri" w:hAnsiTheme="majorHAnsi" w:cstheme="majorHAnsi"/>
          <w:bCs/>
          <w:sz w:val="24"/>
          <w:szCs w:val="24"/>
          <w:lang w:val="ro-MD"/>
        </w:rPr>
        <w:t>Un impediment important în evaluarea impactului politicii de dezvoltare regională este stagnarea procesului de</w:t>
      </w:r>
      <w:r w:rsidR="00680386" w:rsidRPr="00FB5EE6">
        <w:rPr>
          <w:rFonts w:asciiTheme="majorHAnsi" w:eastAsia="Calibri" w:hAnsiTheme="majorHAnsi" w:cstheme="majorHAnsi"/>
          <w:bCs/>
          <w:sz w:val="24"/>
          <w:szCs w:val="24"/>
          <w:lang w:val="ro-MD"/>
        </w:rPr>
        <w:t xml:space="preserve"> dezvoltare</w:t>
      </w:r>
      <w:r w:rsidR="007160E5" w:rsidRPr="00FB5EE6">
        <w:rPr>
          <w:rFonts w:asciiTheme="majorHAnsi" w:eastAsia="Calibri" w:hAnsiTheme="majorHAnsi" w:cstheme="majorHAnsi"/>
          <w:bCs/>
          <w:sz w:val="24"/>
          <w:szCs w:val="24"/>
          <w:lang w:val="ro-MD"/>
        </w:rPr>
        <w:t xml:space="preserve"> </w:t>
      </w:r>
      <w:r w:rsidR="00680386" w:rsidRPr="00FB5EE6">
        <w:rPr>
          <w:rFonts w:asciiTheme="majorHAnsi" w:eastAsia="Calibri" w:hAnsiTheme="majorHAnsi" w:cstheme="majorHAnsi"/>
          <w:bCs/>
          <w:sz w:val="24"/>
          <w:szCs w:val="24"/>
          <w:lang w:val="ro-MD"/>
        </w:rPr>
        <w:t xml:space="preserve">a statisticii regionale, </w:t>
      </w:r>
      <w:r w:rsidR="007160E5" w:rsidRPr="00FB5EE6">
        <w:rPr>
          <w:rFonts w:asciiTheme="majorHAnsi" w:eastAsia="Calibri" w:hAnsiTheme="majorHAnsi" w:cstheme="majorHAnsi"/>
          <w:bCs/>
          <w:sz w:val="24"/>
          <w:szCs w:val="24"/>
          <w:lang w:val="ro-MD"/>
        </w:rPr>
        <w:t>fapt c</w:t>
      </w:r>
      <w:r w:rsidR="000764E5">
        <w:rPr>
          <w:rFonts w:asciiTheme="majorHAnsi" w:eastAsia="Calibri" w:hAnsiTheme="majorHAnsi" w:cstheme="majorHAnsi"/>
          <w:bCs/>
          <w:sz w:val="24"/>
          <w:szCs w:val="24"/>
          <w:lang w:val="ro-MD"/>
        </w:rPr>
        <w:t>ar</w:t>
      </w:r>
      <w:r w:rsidR="007160E5" w:rsidRPr="00FB5EE6">
        <w:rPr>
          <w:rFonts w:asciiTheme="majorHAnsi" w:eastAsia="Calibri" w:hAnsiTheme="majorHAnsi" w:cstheme="majorHAnsi"/>
          <w:bCs/>
          <w:sz w:val="24"/>
          <w:szCs w:val="24"/>
          <w:lang w:val="ro-MD"/>
        </w:rPr>
        <w:t>e afectează luarea deciziilor corecte ce țin de repartizarea proporțională a proiectelor pe regiuni de dezvoltare</w:t>
      </w:r>
      <w:r w:rsidR="000764E5">
        <w:rPr>
          <w:rFonts w:asciiTheme="majorHAnsi" w:eastAsia="Calibri" w:hAnsiTheme="majorHAnsi" w:cstheme="majorHAnsi"/>
          <w:bCs/>
          <w:sz w:val="24"/>
          <w:szCs w:val="24"/>
          <w:lang w:val="ro-MD"/>
        </w:rPr>
        <w:t>,</w:t>
      </w:r>
      <w:r w:rsidR="007160E5" w:rsidRPr="00FB5EE6">
        <w:rPr>
          <w:rFonts w:asciiTheme="majorHAnsi" w:eastAsia="Calibri" w:hAnsiTheme="majorHAnsi" w:cstheme="majorHAnsi"/>
          <w:bCs/>
          <w:sz w:val="24"/>
          <w:szCs w:val="24"/>
          <w:lang w:val="ro-MD"/>
        </w:rPr>
        <w:t xml:space="preserve"> în </w:t>
      </w:r>
      <w:r w:rsidR="000764E5">
        <w:rPr>
          <w:rFonts w:asciiTheme="majorHAnsi" w:eastAsia="Calibri" w:hAnsiTheme="majorHAnsi" w:cstheme="majorHAnsi"/>
          <w:bCs/>
          <w:sz w:val="24"/>
          <w:szCs w:val="24"/>
          <w:lang w:val="ro-MD"/>
        </w:rPr>
        <w:t>funcție</w:t>
      </w:r>
      <w:r w:rsidR="007160E5" w:rsidRPr="00FB5EE6">
        <w:rPr>
          <w:rFonts w:asciiTheme="majorHAnsi" w:eastAsia="Calibri" w:hAnsiTheme="majorHAnsi" w:cstheme="majorHAnsi"/>
          <w:bCs/>
          <w:sz w:val="24"/>
          <w:szCs w:val="24"/>
          <w:lang w:val="ro-MD"/>
        </w:rPr>
        <w:t xml:space="preserve"> de necesitățile reale a</w:t>
      </w:r>
      <w:r w:rsidR="000764E5">
        <w:rPr>
          <w:rFonts w:asciiTheme="majorHAnsi" w:eastAsia="Calibri" w:hAnsiTheme="majorHAnsi" w:cstheme="majorHAnsi"/>
          <w:bCs/>
          <w:sz w:val="24"/>
          <w:szCs w:val="24"/>
          <w:lang w:val="ro-MD"/>
        </w:rPr>
        <w:t>le</w:t>
      </w:r>
      <w:r w:rsidR="007160E5" w:rsidRPr="00FB5EE6">
        <w:rPr>
          <w:rFonts w:asciiTheme="majorHAnsi" w:eastAsia="Calibri" w:hAnsiTheme="majorHAnsi" w:cstheme="majorHAnsi"/>
          <w:bCs/>
          <w:sz w:val="24"/>
          <w:szCs w:val="24"/>
          <w:lang w:val="ro-MD"/>
        </w:rPr>
        <w:t xml:space="preserve"> acestora.</w:t>
      </w:r>
    </w:p>
    <w:p w14:paraId="7CA3E1F8" w14:textId="0023AE57" w:rsidR="003E527E" w:rsidRPr="00FB5EE6" w:rsidRDefault="00EF4C48" w:rsidP="00F3566F">
      <w:pPr>
        <w:pStyle w:val="ListParagraph"/>
        <w:numPr>
          <w:ilvl w:val="0"/>
          <w:numId w:val="16"/>
        </w:numPr>
        <w:spacing w:after="0" w:line="240" w:lineRule="auto"/>
        <w:ind w:left="426" w:hanging="426"/>
        <w:jc w:val="both"/>
        <w:outlineLvl w:val="1"/>
        <w:rPr>
          <w:rFonts w:asciiTheme="majorHAnsi" w:hAnsiTheme="majorHAnsi"/>
          <w:i/>
          <w:color w:val="1F4E79" w:themeColor="accent1" w:themeShade="80"/>
          <w:sz w:val="24"/>
          <w:szCs w:val="24"/>
          <w:lang w:val="ro-MD"/>
        </w:rPr>
      </w:pPr>
      <w:bookmarkStart w:id="46" w:name="_Toc78183092"/>
      <w:r w:rsidRPr="00FB5EE6">
        <w:rPr>
          <w:rFonts w:asciiTheme="majorHAnsi" w:hAnsiTheme="majorHAnsi"/>
          <w:i/>
          <w:color w:val="1F4E79" w:themeColor="accent1" w:themeShade="80"/>
          <w:sz w:val="24"/>
          <w:szCs w:val="24"/>
          <w:lang w:val="ro-MD"/>
        </w:rPr>
        <w:t xml:space="preserve">Implementarea </w:t>
      </w:r>
      <w:r w:rsidRPr="00FD5DAC">
        <w:rPr>
          <w:rFonts w:asciiTheme="majorHAnsi" w:hAnsiTheme="majorHAnsi"/>
          <w:i/>
          <w:color w:val="1F4E79" w:themeColor="accent1" w:themeShade="80"/>
          <w:sz w:val="24"/>
          <w:szCs w:val="24"/>
          <w:lang w:val="ro-MD"/>
        </w:rPr>
        <w:t>Obiectivului specific I „</w:t>
      </w:r>
      <w:r w:rsidRPr="00FD5DAC">
        <w:rPr>
          <w:rFonts w:asciiTheme="majorHAnsi" w:hAnsiTheme="majorHAnsi"/>
          <w:i/>
          <w:color w:val="1F4E79" w:themeColor="accent1" w:themeShade="80"/>
          <w:sz w:val="24"/>
          <w:szCs w:val="24"/>
          <w:lang w:val="ro-MD" w:bidi="en-US"/>
        </w:rPr>
        <w:t>Asigurarea</w:t>
      </w:r>
      <w:r w:rsidRPr="00FB5EE6">
        <w:rPr>
          <w:rFonts w:asciiTheme="majorHAnsi" w:hAnsiTheme="majorHAnsi"/>
          <w:i/>
          <w:color w:val="1F4E79" w:themeColor="accent1" w:themeShade="80"/>
          <w:sz w:val="24"/>
          <w:szCs w:val="24"/>
          <w:lang w:val="ro-MD" w:bidi="en-US"/>
        </w:rPr>
        <w:t xml:space="preserve"> accesului la servicii si utilități publice calitative</w:t>
      </w:r>
      <w:r w:rsidRPr="00FB5EE6">
        <w:rPr>
          <w:rFonts w:asciiTheme="majorHAnsi" w:hAnsiTheme="majorHAnsi"/>
          <w:i/>
          <w:color w:val="1F4E79" w:themeColor="accent1" w:themeShade="80"/>
          <w:sz w:val="24"/>
          <w:szCs w:val="24"/>
          <w:lang w:val="ro-MD"/>
        </w:rPr>
        <w:t>”</w:t>
      </w:r>
      <w:bookmarkEnd w:id="46"/>
    </w:p>
    <w:p w14:paraId="3620E0EE" w14:textId="3CC6236E" w:rsidR="007A276B" w:rsidRPr="00FB5EE6" w:rsidRDefault="00D41661" w:rsidP="00E1420E">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lastRenderedPageBreak/>
        <w:t xml:space="preserve">Realizarea acestui </w:t>
      </w:r>
      <w:r w:rsidRPr="00BD5E11">
        <w:rPr>
          <w:rFonts w:asciiTheme="majorHAnsi" w:eastAsia="Calibri" w:hAnsiTheme="majorHAnsi" w:cstheme="majorHAnsi"/>
          <w:bCs/>
          <w:sz w:val="24"/>
          <w:szCs w:val="24"/>
          <w:lang w:val="ro-MD"/>
        </w:rPr>
        <w:t xml:space="preserve">obiectiv </w:t>
      </w:r>
      <w:r w:rsidRPr="003966B4">
        <w:rPr>
          <w:rFonts w:asciiTheme="majorHAnsi" w:eastAsia="Calibri" w:hAnsiTheme="majorHAnsi" w:cstheme="majorHAnsi"/>
          <w:bCs/>
          <w:sz w:val="24"/>
          <w:szCs w:val="24"/>
          <w:lang w:val="ro-MD"/>
        </w:rPr>
        <w:t>a urmărit 2 măsuri</w:t>
      </w:r>
      <w:r w:rsidRPr="00FB5EE6">
        <w:rPr>
          <w:rFonts w:asciiTheme="majorHAnsi" w:eastAsia="Calibri" w:hAnsiTheme="majorHAnsi" w:cstheme="majorHAnsi"/>
          <w:bCs/>
          <w:sz w:val="24"/>
          <w:szCs w:val="24"/>
          <w:lang w:val="ro-MD"/>
        </w:rPr>
        <w:t>: (1) Dezvoltarea infrastructurii tehnico-edilitare de importanță locală și regională și (2) Dezvoltarea principiilor de regionalizare a serviciilor publice în domeniile gestionării deșeurilor solide și alimentării cu apă și canalizare</w:t>
      </w:r>
      <w:r w:rsidR="007A276B" w:rsidRPr="00FB5EE6">
        <w:rPr>
          <w:rFonts w:asciiTheme="majorHAnsi" w:eastAsia="Calibri" w:hAnsiTheme="majorHAnsi" w:cstheme="majorHAnsi"/>
          <w:bCs/>
          <w:sz w:val="24"/>
          <w:szCs w:val="24"/>
          <w:lang w:val="ro-MD"/>
        </w:rPr>
        <w:t xml:space="preserve">, care urmau a fi </w:t>
      </w:r>
      <w:r w:rsidR="005D53AD" w:rsidRPr="00FB5EE6">
        <w:rPr>
          <w:rFonts w:asciiTheme="majorHAnsi" w:eastAsia="Calibri" w:hAnsiTheme="majorHAnsi" w:cstheme="majorHAnsi"/>
          <w:bCs/>
          <w:sz w:val="24"/>
          <w:szCs w:val="24"/>
          <w:lang w:val="ro-MD"/>
        </w:rPr>
        <w:t>realizate prin 11 acțiuni</w:t>
      </w:r>
      <w:r w:rsidRPr="00FB5EE6">
        <w:rPr>
          <w:rFonts w:asciiTheme="majorHAnsi" w:eastAsia="Calibri" w:hAnsiTheme="majorHAnsi" w:cstheme="majorHAnsi"/>
          <w:bCs/>
          <w:sz w:val="24"/>
          <w:szCs w:val="24"/>
          <w:lang w:val="ro-MD"/>
        </w:rPr>
        <w:t>, axate pe 4 domenii de intervenție: Dezvoltarea serviciilor de alimentare centralizată cu apă și canalizare</w:t>
      </w:r>
      <w:r w:rsidR="000764E5">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Managementul deșeurilor solide</w:t>
      </w:r>
      <w:r w:rsidR="000764E5">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Dezvoltarea infrastructurii drumurilor</w:t>
      </w:r>
      <w:r w:rsidR="000764E5">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Eficiența </w:t>
      </w:r>
      <w:r w:rsidR="005D53AD" w:rsidRPr="00FB5EE6">
        <w:rPr>
          <w:rFonts w:asciiTheme="majorHAnsi" w:eastAsia="Calibri" w:hAnsiTheme="majorHAnsi" w:cstheme="majorHAnsi"/>
          <w:bCs/>
          <w:sz w:val="24"/>
          <w:szCs w:val="24"/>
          <w:lang w:val="ro-MD"/>
        </w:rPr>
        <w:t xml:space="preserve">energetică a clădirilor publice. </w:t>
      </w:r>
    </w:p>
    <w:p w14:paraId="2661CB6D" w14:textId="42545205" w:rsidR="005D53AD" w:rsidRPr="00FB5EE6" w:rsidRDefault="000A3A41" w:rsidP="00E1420E">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Examinând realizarea</w:t>
      </w:r>
      <w:r w:rsidR="005D53AD" w:rsidRPr="00FB5EE6">
        <w:rPr>
          <w:rFonts w:asciiTheme="majorHAnsi" w:eastAsia="Calibri" w:hAnsiTheme="majorHAnsi" w:cstheme="majorHAnsi"/>
          <w:bCs/>
          <w:sz w:val="24"/>
          <w:szCs w:val="24"/>
          <w:lang w:val="ro-MD"/>
        </w:rPr>
        <w:t xml:space="preserve"> celor 11 acțiuni din Planul de acțiuni privind implementarea SNDR, </w:t>
      </w:r>
      <w:r w:rsidR="007A276B" w:rsidRPr="00FB5EE6">
        <w:rPr>
          <w:rFonts w:asciiTheme="majorHAnsi" w:eastAsia="Calibri" w:hAnsiTheme="majorHAnsi" w:cstheme="majorHAnsi"/>
          <w:bCs/>
          <w:sz w:val="24"/>
          <w:szCs w:val="24"/>
          <w:lang w:val="ro-MD"/>
        </w:rPr>
        <w:t>se constată că</w:t>
      </w:r>
      <w:r w:rsidR="005D53AD" w:rsidRPr="00FB5EE6">
        <w:rPr>
          <w:rFonts w:asciiTheme="majorHAnsi" w:eastAsia="Calibri" w:hAnsiTheme="majorHAnsi" w:cstheme="majorHAnsi"/>
          <w:bCs/>
          <w:sz w:val="24"/>
          <w:szCs w:val="24"/>
          <w:lang w:val="ro-MD"/>
        </w:rPr>
        <w:t xml:space="preserve">  6</w:t>
      </w:r>
      <w:r w:rsidR="007A276B" w:rsidRPr="00FB5EE6">
        <w:rPr>
          <w:rFonts w:asciiTheme="majorHAnsi" w:eastAsia="Calibri" w:hAnsiTheme="majorHAnsi" w:cstheme="majorHAnsi"/>
          <w:bCs/>
          <w:sz w:val="24"/>
          <w:szCs w:val="24"/>
          <w:lang w:val="ro-MD"/>
        </w:rPr>
        <w:t xml:space="preserve"> acțiuni </w:t>
      </w:r>
      <w:r w:rsidR="005D53AD" w:rsidRPr="00FB5EE6">
        <w:rPr>
          <w:rFonts w:asciiTheme="majorHAnsi" w:eastAsia="Calibri" w:hAnsiTheme="majorHAnsi" w:cstheme="majorHAnsi"/>
          <w:bCs/>
          <w:sz w:val="24"/>
          <w:szCs w:val="24"/>
          <w:lang w:val="ro-MD"/>
        </w:rPr>
        <w:t xml:space="preserve">sunt realizate </w:t>
      </w:r>
      <w:r w:rsidR="007A276B" w:rsidRPr="00FB5EE6">
        <w:rPr>
          <w:rFonts w:asciiTheme="majorHAnsi" w:eastAsia="Calibri" w:hAnsiTheme="majorHAnsi" w:cstheme="majorHAnsi"/>
          <w:bCs/>
          <w:sz w:val="24"/>
          <w:szCs w:val="24"/>
          <w:lang w:val="ro-MD"/>
        </w:rPr>
        <w:t>integral, iar</w:t>
      </w:r>
      <w:r w:rsidR="005D53AD" w:rsidRPr="00FB5EE6">
        <w:rPr>
          <w:rFonts w:asciiTheme="majorHAnsi" w:eastAsia="Calibri" w:hAnsiTheme="majorHAnsi" w:cstheme="majorHAnsi"/>
          <w:bCs/>
          <w:sz w:val="24"/>
          <w:szCs w:val="24"/>
          <w:lang w:val="ro-MD"/>
        </w:rPr>
        <w:t xml:space="preserve"> 5 </w:t>
      </w:r>
      <w:r w:rsidR="000764E5">
        <w:rPr>
          <w:rFonts w:asciiTheme="majorHAnsi" w:eastAsia="Calibri" w:hAnsiTheme="majorHAnsi" w:cstheme="majorHAnsi"/>
          <w:bCs/>
          <w:sz w:val="24"/>
          <w:szCs w:val="24"/>
          <w:lang w:val="ro-MD"/>
        </w:rPr>
        <w:t xml:space="preserve">- </w:t>
      </w:r>
      <w:r w:rsidR="005D53AD" w:rsidRPr="00FB5EE6">
        <w:rPr>
          <w:rFonts w:asciiTheme="majorHAnsi" w:eastAsia="Calibri" w:hAnsiTheme="majorHAnsi" w:cstheme="majorHAnsi"/>
          <w:bCs/>
          <w:sz w:val="24"/>
          <w:szCs w:val="24"/>
          <w:lang w:val="ro-MD"/>
        </w:rPr>
        <w:t>realizate parțial.</w:t>
      </w:r>
    </w:p>
    <w:p w14:paraId="10C5DA95" w14:textId="690586BC" w:rsidR="00790444" w:rsidRPr="00FB5EE6" w:rsidRDefault="00D41661" w:rsidP="00E1420E">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În general, pentru implementarea prezentului obiectiv au fost direcț</w:t>
      </w:r>
      <w:r w:rsidR="005965C5" w:rsidRPr="00FB5EE6">
        <w:rPr>
          <w:rFonts w:asciiTheme="majorHAnsi" w:eastAsia="Calibri" w:hAnsiTheme="majorHAnsi" w:cstheme="majorHAnsi"/>
          <w:bCs/>
          <w:sz w:val="24"/>
          <w:szCs w:val="24"/>
          <w:lang w:val="ro-MD"/>
        </w:rPr>
        <w:t>iona</w:t>
      </w:r>
      <w:r w:rsidR="000764E5">
        <w:rPr>
          <w:rFonts w:asciiTheme="majorHAnsi" w:eastAsia="Calibri" w:hAnsiTheme="majorHAnsi" w:cstheme="majorHAnsi"/>
          <w:bCs/>
          <w:sz w:val="24"/>
          <w:szCs w:val="24"/>
          <w:lang w:val="ro-MD"/>
        </w:rPr>
        <w:t>te</w:t>
      </w:r>
      <w:r w:rsidR="005965C5" w:rsidRPr="00FB5EE6">
        <w:rPr>
          <w:rFonts w:asciiTheme="majorHAnsi" w:eastAsia="Calibri" w:hAnsiTheme="majorHAnsi" w:cstheme="majorHAnsi"/>
          <w:bCs/>
          <w:sz w:val="24"/>
          <w:szCs w:val="24"/>
          <w:lang w:val="ro-MD"/>
        </w:rPr>
        <w:t xml:space="preserve"> </w:t>
      </w:r>
      <w:r w:rsidR="001635D5" w:rsidRPr="00FB5EE6">
        <w:rPr>
          <w:rFonts w:asciiTheme="majorHAnsi" w:eastAsia="Calibri" w:hAnsiTheme="majorHAnsi" w:cstheme="majorHAnsi"/>
          <w:bCs/>
          <w:sz w:val="24"/>
          <w:szCs w:val="24"/>
          <w:lang w:val="ro-MD"/>
        </w:rPr>
        <w:t xml:space="preserve"> 603,66</w:t>
      </w:r>
      <w:r w:rsidRPr="00FB5EE6">
        <w:rPr>
          <w:rFonts w:asciiTheme="majorHAnsi" w:eastAsia="Calibri" w:hAnsiTheme="majorHAnsi" w:cstheme="majorHAnsi"/>
          <w:bCs/>
          <w:sz w:val="24"/>
          <w:szCs w:val="24"/>
          <w:lang w:val="ro-MD"/>
        </w:rPr>
        <w:t xml:space="preserve"> </w:t>
      </w:r>
      <w:r w:rsidR="00262E30" w:rsidRPr="00FB5EE6">
        <w:rPr>
          <w:rFonts w:asciiTheme="majorHAnsi" w:eastAsia="Calibri" w:hAnsiTheme="majorHAnsi" w:cstheme="majorHAnsi"/>
          <w:bCs/>
          <w:sz w:val="24"/>
          <w:szCs w:val="24"/>
          <w:lang w:val="ro-MD"/>
        </w:rPr>
        <w:t>mil.</w:t>
      </w:r>
      <w:r w:rsidRPr="00FB5EE6">
        <w:rPr>
          <w:rFonts w:asciiTheme="majorHAnsi" w:eastAsia="Calibri" w:hAnsiTheme="majorHAnsi" w:cstheme="majorHAnsi"/>
          <w:bCs/>
          <w:sz w:val="24"/>
          <w:szCs w:val="24"/>
          <w:lang w:val="ro-MD"/>
        </w:rPr>
        <w:t xml:space="preserve"> </w:t>
      </w:r>
      <w:r w:rsidR="00B21F71" w:rsidRPr="00FB5EE6">
        <w:rPr>
          <w:rFonts w:asciiTheme="majorHAnsi" w:eastAsia="Calibri" w:hAnsiTheme="majorHAnsi" w:cstheme="majorHAnsi"/>
          <w:bCs/>
          <w:sz w:val="24"/>
          <w:szCs w:val="24"/>
          <w:lang w:val="ro-MD"/>
        </w:rPr>
        <w:t>lei</w:t>
      </w:r>
      <w:r w:rsidRPr="00FB5EE6">
        <w:rPr>
          <w:rFonts w:asciiTheme="majorHAnsi" w:eastAsia="Calibri" w:hAnsiTheme="majorHAnsi" w:cstheme="majorHAnsi"/>
          <w:bCs/>
          <w:sz w:val="24"/>
          <w:szCs w:val="24"/>
          <w:lang w:val="ro-MD"/>
        </w:rPr>
        <w:t xml:space="preserve"> din </w:t>
      </w:r>
      <w:r w:rsidR="005965C5" w:rsidRPr="00FB5EE6">
        <w:rPr>
          <w:rFonts w:asciiTheme="majorHAnsi" w:eastAsia="Calibri" w:hAnsiTheme="majorHAnsi" w:cstheme="majorHAnsi"/>
          <w:bCs/>
          <w:sz w:val="24"/>
          <w:szCs w:val="24"/>
          <w:lang w:val="ro-MD"/>
        </w:rPr>
        <w:t xml:space="preserve">sursele FNDR și  </w:t>
      </w:r>
      <w:r w:rsidR="00E52FDD" w:rsidRPr="00FB5EE6">
        <w:rPr>
          <w:rFonts w:asciiTheme="majorHAnsi" w:eastAsia="Calibri" w:hAnsiTheme="majorHAnsi" w:cstheme="majorHAnsi"/>
          <w:bCs/>
          <w:sz w:val="24"/>
          <w:szCs w:val="24"/>
          <w:lang w:val="ro-MD"/>
        </w:rPr>
        <w:t>70</w:t>
      </w:r>
      <w:r w:rsidR="000764E5">
        <w:rPr>
          <w:rFonts w:asciiTheme="majorHAnsi" w:eastAsia="Calibri" w:hAnsiTheme="majorHAnsi" w:cstheme="majorHAnsi"/>
          <w:bCs/>
          <w:sz w:val="24"/>
          <w:szCs w:val="24"/>
          <w:lang w:val="ro-MD"/>
        </w:rPr>
        <w:t>,0</w:t>
      </w:r>
      <w:r w:rsidR="00E52FDD" w:rsidRPr="00FB5EE6">
        <w:rPr>
          <w:rFonts w:asciiTheme="majorHAnsi" w:eastAsia="Calibri" w:hAnsiTheme="majorHAnsi" w:cstheme="majorHAnsi"/>
          <w:bCs/>
          <w:sz w:val="24"/>
          <w:szCs w:val="24"/>
          <w:lang w:val="ro-MD"/>
        </w:rPr>
        <w:t xml:space="preserve"> mil.euro</w:t>
      </w:r>
      <w:r w:rsidRPr="00FB5EE6">
        <w:rPr>
          <w:rFonts w:asciiTheme="majorHAnsi" w:eastAsia="Calibri" w:hAnsiTheme="majorHAnsi" w:cstheme="majorHAnsi"/>
          <w:bCs/>
          <w:sz w:val="24"/>
          <w:szCs w:val="24"/>
          <w:lang w:val="ro-MD"/>
        </w:rPr>
        <w:t xml:space="preserve"> din partea partenerilor de dezvoltare (în special</w:t>
      </w:r>
      <w:r w:rsidR="000764E5">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UE, Guvernul Germaniei și Guvernul Elveție</w:t>
      </w:r>
      <w:r w:rsidR="00EF4C48" w:rsidRPr="00FB5EE6">
        <w:rPr>
          <w:rFonts w:asciiTheme="majorHAnsi" w:eastAsia="Calibri" w:hAnsiTheme="majorHAnsi" w:cstheme="majorHAnsi"/>
          <w:bCs/>
          <w:sz w:val="24"/>
          <w:szCs w:val="24"/>
          <w:lang w:val="ro-MD"/>
        </w:rPr>
        <w:t>i)</w:t>
      </w:r>
      <w:r w:rsidR="000764E5">
        <w:rPr>
          <w:rFonts w:asciiTheme="majorHAnsi" w:eastAsia="Calibri" w:hAnsiTheme="majorHAnsi" w:cstheme="majorHAnsi"/>
          <w:bCs/>
          <w:sz w:val="24"/>
          <w:szCs w:val="24"/>
          <w:lang w:val="ro-MD"/>
        </w:rPr>
        <w:t>,</w:t>
      </w:r>
      <w:r w:rsidR="00E52FDD" w:rsidRPr="00FB5EE6">
        <w:rPr>
          <w:rFonts w:asciiTheme="majorHAnsi" w:eastAsia="Calibri" w:hAnsiTheme="majorHAnsi" w:cstheme="majorHAnsi"/>
          <w:bCs/>
          <w:sz w:val="24"/>
          <w:szCs w:val="24"/>
          <w:lang w:val="ro-MD"/>
        </w:rPr>
        <w:t xml:space="preserve"> în cadrul a 59 de proiecte</w:t>
      </w:r>
      <w:r w:rsidR="00305483" w:rsidRPr="00FB5EE6">
        <w:rPr>
          <w:rFonts w:asciiTheme="majorHAnsi" w:eastAsia="Calibri" w:hAnsiTheme="majorHAnsi" w:cstheme="majorHAnsi"/>
          <w:bCs/>
          <w:sz w:val="24"/>
          <w:szCs w:val="24"/>
          <w:lang w:val="ro-MD"/>
        </w:rPr>
        <w:t xml:space="preserve"> (Tabelul nr.6)</w:t>
      </w:r>
      <w:r w:rsidR="00E52FDD" w:rsidRPr="00FB5EE6">
        <w:rPr>
          <w:rFonts w:asciiTheme="majorHAnsi" w:eastAsia="Calibri" w:hAnsiTheme="majorHAnsi" w:cstheme="majorHAnsi"/>
          <w:bCs/>
          <w:sz w:val="24"/>
          <w:szCs w:val="24"/>
          <w:lang w:val="ro-MD"/>
        </w:rPr>
        <w:t>.</w:t>
      </w:r>
    </w:p>
    <w:p w14:paraId="115F52A2" w14:textId="77777777" w:rsidR="00305483" w:rsidRPr="00FB5EE6" w:rsidRDefault="00305483" w:rsidP="00305483">
      <w:pPr>
        <w:spacing w:after="0" w:line="240" w:lineRule="auto"/>
        <w:ind w:firstLine="567"/>
        <w:jc w:val="right"/>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Tabelul nr.6</w:t>
      </w:r>
    </w:p>
    <w:p w14:paraId="10F1D5CA" w14:textId="140EB663" w:rsidR="003064FD" w:rsidRPr="00FB5EE6" w:rsidRDefault="00E52FDD" w:rsidP="00D41661">
      <w:pPr>
        <w:spacing w:after="0" w:line="240" w:lineRule="auto"/>
        <w:ind w:firstLine="567"/>
        <w:jc w:val="both"/>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Sinteza proiectelor implementate în cadrul Obiect</w:t>
      </w:r>
      <w:r w:rsidR="00033208" w:rsidRPr="00FB5EE6">
        <w:rPr>
          <w:rFonts w:asciiTheme="majorHAnsi" w:eastAsia="Calibri" w:hAnsiTheme="majorHAnsi" w:cstheme="majorHAnsi"/>
          <w:b/>
          <w:bCs/>
          <w:sz w:val="24"/>
          <w:szCs w:val="24"/>
          <w:lang w:val="ro-MD"/>
        </w:rPr>
        <w:t xml:space="preserve">ivului </w:t>
      </w:r>
      <w:r w:rsidR="004D69DE">
        <w:rPr>
          <w:rFonts w:asciiTheme="majorHAnsi" w:eastAsia="Calibri" w:hAnsiTheme="majorHAnsi" w:cstheme="majorHAnsi"/>
          <w:b/>
          <w:bCs/>
          <w:sz w:val="24"/>
          <w:szCs w:val="24"/>
          <w:lang w:val="ro-MD"/>
        </w:rPr>
        <w:t>s</w:t>
      </w:r>
      <w:r w:rsidR="00033208" w:rsidRPr="00FB5EE6">
        <w:rPr>
          <w:rFonts w:asciiTheme="majorHAnsi" w:eastAsia="Calibri" w:hAnsiTheme="majorHAnsi" w:cstheme="majorHAnsi"/>
          <w:b/>
          <w:bCs/>
          <w:sz w:val="24"/>
          <w:szCs w:val="24"/>
          <w:lang w:val="ro-MD"/>
        </w:rPr>
        <w:t>pecific I</w:t>
      </w:r>
      <w:r w:rsidRPr="00FB5EE6">
        <w:rPr>
          <w:rFonts w:asciiTheme="majorHAnsi" w:eastAsia="Calibri" w:hAnsiTheme="majorHAnsi" w:cstheme="majorHAnsi"/>
          <w:b/>
          <w:bCs/>
          <w:sz w:val="24"/>
          <w:szCs w:val="24"/>
          <w:lang w:val="ro-MD"/>
        </w:rPr>
        <w:t xml:space="preserve"> (2016-2020)</w:t>
      </w:r>
    </w:p>
    <w:tbl>
      <w:tblPr>
        <w:tblStyle w:val="TableGrid"/>
        <w:tblW w:w="9652" w:type="dxa"/>
        <w:tblLook w:val="04A0" w:firstRow="1" w:lastRow="0" w:firstColumn="1" w:lastColumn="0" w:noHBand="0" w:noVBand="1"/>
      </w:tblPr>
      <w:tblGrid>
        <w:gridCol w:w="743"/>
        <w:gridCol w:w="2938"/>
        <w:gridCol w:w="3402"/>
        <w:gridCol w:w="2569"/>
      </w:tblGrid>
      <w:tr w:rsidR="00E61002" w:rsidRPr="00FB5EE6" w14:paraId="43874BF9" w14:textId="77777777" w:rsidTr="00E61002">
        <w:trPr>
          <w:trHeight w:val="498"/>
        </w:trPr>
        <w:tc>
          <w:tcPr>
            <w:tcW w:w="743" w:type="dxa"/>
          </w:tcPr>
          <w:p w14:paraId="28A35E0E" w14:textId="77777777" w:rsidR="00E61002" w:rsidRPr="00FB5EE6" w:rsidRDefault="00E61002" w:rsidP="002A489F">
            <w:pPr>
              <w:jc w:val="center"/>
              <w:rPr>
                <w:rFonts w:asciiTheme="majorHAnsi" w:eastAsia="Calibri" w:hAnsiTheme="majorHAnsi" w:cstheme="majorHAnsi"/>
                <w:sz w:val="20"/>
                <w:szCs w:val="20"/>
                <w:lang w:val="ro-MD"/>
              </w:rPr>
            </w:pPr>
            <w:r w:rsidRPr="00FB5EE6">
              <w:rPr>
                <w:rFonts w:asciiTheme="majorHAnsi" w:eastAsia="Calibri" w:hAnsiTheme="majorHAnsi" w:cstheme="majorHAnsi"/>
                <w:sz w:val="20"/>
                <w:szCs w:val="20"/>
                <w:lang w:val="ro-MD"/>
              </w:rPr>
              <w:t>Nr.d/o</w:t>
            </w:r>
          </w:p>
        </w:tc>
        <w:tc>
          <w:tcPr>
            <w:tcW w:w="2938" w:type="dxa"/>
          </w:tcPr>
          <w:p w14:paraId="1E5C175B" w14:textId="77777777" w:rsidR="00E61002" w:rsidRPr="00FB5EE6" w:rsidRDefault="00E61002" w:rsidP="002A489F">
            <w:pPr>
              <w:jc w:val="center"/>
              <w:rPr>
                <w:rFonts w:asciiTheme="majorHAnsi" w:eastAsia="Calibri" w:hAnsiTheme="majorHAnsi" w:cstheme="majorHAnsi"/>
                <w:sz w:val="20"/>
                <w:szCs w:val="20"/>
                <w:lang w:val="ro-MD"/>
              </w:rPr>
            </w:pPr>
            <w:r w:rsidRPr="00FB5EE6">
              <w:rPr>
                <w:rFonts w:asciiTheme="majorHAnsi" w:eastAsia="Calibri" w:hAnsiTheme="majorHAnsi" w:cstheme="majorHAnsi"/>
                <w:sz w:val="20"/>
                <w:szCs w:val="20"/>
                <w:lang w:val="ro-MD"/>
              </w:rPr>
              <w:t>Domenii de intervenție</w:t>
            </w:r>
          </w:p>
        </w:tc>
        <w:tc>
          <w:tcPr>
            <w:tcW w:w="3402" w:type="dxa"/>
          </w:tcPr>
          <w:p w14:paraId="4DF8B07C" w14:textId="77777777" w:rsidR="00E61002" w:rsidRPr="00FB5EE6" w:rsidRDefault="00E61002" w:rsidP="002A489F">
            <w:pPr>
              <w:jc w:val="center"/>
              <w:rPr>
                <w:rFonts w:asciiTheme="majorHAnsi" w:eastAsia="Calibri" w:hAnsiTheme="majorHAnsi" w:cstheme="majorHAnsi"/>
                <w:sz w:val="20"/>
                <w:szCs w:val="20"/>
                <w:lang w:val="ro-MD"/>
              </w:rPr>
            </w:pPr>
            <w:r w:rsidRPr="00FB5EE6">
              <w:rPr>
                <w:rFonts w:asciiTheme="majorHAnsi" w:eastAsia="Calibri" w:hAnsiTheme="majorHAnsi" w:cstheme="majorHAnsi"/>
                <w:sz w:val="20"/>
                <w:szCs w:val="20"/>
                <w:lang w:val="ro-MD"/>
              </w:rPr>
              <w:t>Finanțare</w:t>
            </w:r>
          </w:p>
        </w:tc>
        <w:tc>
          <w:tcPr>
            <w:tcW w:w="2569" w:type="dxa"/>
          </w:tcPr>
          <w:p w14:paraId="58976840" w14:textId="77777777" w:rsidR="00E61002" w:rsidRPr="00FB5EE6" w:rsidRDefault="00E61002" w:rsidP="002A489F">
            <w:pPr>
              <w:jc w:val="center"/>
              <w:rPr>
                <w:rFonts w:asciiTheme="majorHAnsi" w:eastAsia="Calibri" w:hAnsiTheme="majorHAnsi" w:cstheme="majorHAnsi"/>
                <w:sz w:val="20"/>
                <w:szCs w:val="20"/>
                <w:lang w:val="ro-MD"/>
              </w:rPr>
            </w:pPr>
            <w:r w:rsidRPr="00FB5EE6">
              <w:rPr>
                <w:rFonts w:asciiTheme="majorHAnsi" w:eastAsia="Calibri" w:hAnsiTheme="majorHAnsi" w:cstheme="majorHAnsi"/>
                <w:sz w:val="20"/>
                <w:szCs w:val="20"/>
                <w:lang w:val="ro-MD"/>
              </w:rPr>
              <w:t>Proiecte implementate</w:t>
            </w:r>
          </w:p>
        </w:tc>
      </w:tr>
      <w:tr w:rsidR="00E61002" w:rsidRPr="00FB5EE6" w14:paraId="18C48FB9" w14:textId="77777777" w:rsidTr="00E61002">
        <w:tc>
          <w:tcPr>
            <w:tcW w:w="743" w:type="dxa"/>
            <w:vMerge w:val="restart"/>
          </w:tcPr>
          <w:p w14:paraId="387A5870" w14:textId="45BD9DB6"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w:t>
            </w:r>
            <w:r w:rsidR="000764E5">
              <w:rPr>
                <w:rFonts w:asciiTheme="majorHAnsi" w:eastAsia="Calibri" w:hAnsiTheme="majorHAnsi" w:cstheme="majorHAnsi"/>
                <w:b w:val="0"/>
                <w:sz w:val="20"/>
                <w:szCs w:val="20"/>
                <w:lang w:val="ro-MD"/>
              </w:rPr>
              <w:t>.</w:t>
            </w:r>
          </w:p>
        </w:tc>
        <w:tc>
          <w:tcPr>
            <w:tcW w:w="2938" w:type="dxa"/>
            <w:vMerge w:val="restart"/>
          </w:tcPr>
          <w:p w14:paraId="489F9761"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Alimentare centralizată cu apă și canalizare</w:t>
            </w:r>
          </w:p>
        </w:tc>
        <w:tc>
          <w:tcPr>
            <w:tcW w:w="3402" w:type="dxa"/>
          </w:tcPr>
          <w:p w14:paraId="2D7F4426" w14:textId="1377B083" w:rsidR="00E61002" w:rsidRPr="00FB5EE6" w:rsidRDefault="00306EA8"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252,54</w:t>
            </w:r>
            <w:r w:rsidR="00B21F71" w:rsidRPr="00FB5EE6">
              <w:rPr>
                <w:rFonts w:asciiTheme="majorHAnsi" w:eastAsia="Calibri" w:hAnsiTheme="majorHAnsi" w:cstheme="majorHAnsi"/>
                <w:b w:val="0"/>
                <w:sz w:val="20"/>
                <w:szCs w:val="20"/>
                <w:lang w:val="ro-MD"/>
              </w:rPr>
              <w:t xml:space="preserve"> mil.lei</w:t>
            </w:r>
            <w:r w:rsidR="00E61002" w:rsidRPr="00FB5EE6">
              <w:rPr>
                <w:rFonts w:asciiTheme="majorHAnsi" w:eastAsia="Calibri" w:hAnsiTheme="majorHAnsi" w:cstheme="majorHAnsi"/>
                <w:b w:val="0"/>
                <w:sz w:val="20"/>
                <w:szCs w:val="20"/>
                <w:lang w:val="ro-MD"/>
              </w:rPr>
              <w:t xml:space="preserve"> </w:t>
            </w:r>
            <w:r w:rsidR="000764E5">
              <w:rPr>
                <w:rFonts w:asciiTheme="majorHAnsi" w:eastAsia="Calibri" w:hAnsiTheme="majorHAnsi" w:cstheme="majorHAnsi"/>
                <w:b w:val="0"/>
                <w:sz w:val="20"/>
                <w:szCs w:val="20"/>
                <w:lang w:val="ro-MD"/>
              </w:rPr>
              <w:t>–</w:t>
            </w:r>
            <w:r w:rsidR="00E61002" w:rsidRPr="00FB5EE6">
              <w:rPr>
                <w:rFonts w:asciiTheme="majorHAnsi" w:eastAsia="Calibri" w:hAnsiTheme="majorHAnsi" w:cstheme="majorHAnsi"/>
                <w:b w:val="0"/>
                <w:sz w:val="20"/>
                <w:szCs w:val="20"/>
                <w:lang w:val="ro-MD"/>
              </w:rPr>
              <w:t xml:space="preserve"> FNDR</w:t>
            </w:r>
          </w:p>
        </w:tc>
        <w:tc>
          <w:tcPr>
            <w:tcW w:w="2569" w:type="dxa"/>
          </w:tcPr>
          <w:p w14:paraId="06662C77"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16 proiecte (12 finalizate)</w:t>
            </w:r>
          </w:p>
        </w:tc>
      </w:tr>
      <w:tr w:rsidR="00E61002" w:rsidRPr="00FB5EE6" w14:paraId="577E27D1" w14:textId="77777777" w:rsidTr="00E61002">
        <w:tc>
          <w:tcPr>
            <w:tcW w:w="743" w:type="dxa"/>
            <w:vMerge/>
          </w:tcPr>
          <w:p w14:paraId="47CA726A" w14:textId="77777777" w:rsidR="00E61002" w:rsidRPr="00FB5EE6" w:rsidRDefault="00E61002" w:rsidP="00D41661">
            <w:pPr>
              <w:jc w:val="both"/>
              <w:rPr>
                <w:rFonts w:asciiTheme="majorHAnsi" w:eastAsia="Calibri" w:hAnsiTheme="majorHAnsi" w:cstheme="majorHAnsi"/>
                <w:b w:val="0"/>
                <w:sz w:val="20"/>
                <w:szCs w:val="20"/>
                <w:lang w:val="ro-MD"/>
              </w:rPr>
            </w:pPr>
          </w:p>
        </w:tc>
        <w:tc>
          <w:tcPr>
            <w:tcW w:w="2938" w:type="dxa"/>
            <w:vMerge/>
          </w:tcPr>
          <w:p w14:paraId="3C942DEA" w14:textId="77777777" w:rsidR="00E61002" w:rsidRPr="00FB5EE6" w:rsidRDefault="00E61002" w:rsidP="00D41661">
            <w:pPr>
              <w:jc w:val="both"/>
              <w:rPr>
                <w:rFonts w:asciiTheme="majorHAnsi" w:eastAsia="Calibri" w:hAnsiTheme="majorHAnsi" w:cstheme="majorHAnsi"/>
                <w:b w:val="0"/>
                <w:sz w:val="20"/>
                <w:szCs w:val="20"/>
                <w:lang w:val="ro-MD"/>
              </w:rPr>
            </w:pPr>
          </w:p>
        </w:tc>
        <w:tc>
          <w:tcPr>
            <w:tcW w:w="3402" w:type="dxa"/>
          </w:tcPr>
          <w:p w14:paraId="1BB248F2" w14:textId="2EE71499"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50</w:t>
            </w:r>
            <w:r w:rsidR="000764E5">
              <w:rPr>
                <w:rFonts w:asciiTheme="majorHAnsi" w:eastAsia="Calibri" w:hAnsiTheme="majorHAnsi" w:cstheme="majorHAnsi"/>
                <w:b w:val="0"/>
                <w:sz w:val="20"/>
                <w:szCs w:val="20"/>
                <w:lang w:val="ro-MD"/>
              </w:rPr>
              <w:t>,0</w:t>
            </w:r>
            <w:r w:rsidRPr="00FB5EE6">
              <w:rPr>
                <w:rFonts w:asciiTheme="majorHAnsi" w:eastAsia="Calibri" w:hAnsiTheme="majorHAnsi" w:cstheme="majorHAnsi"/>
                <w:b w:val="0"/>
                <w:sz w:val="20"/>
                <w:szCs w:val="20"/>
                <w:lang w:val="ro-MD"/>
              </w:rPr>
              <w:t xml:space="preserve"> mil.euro – donatori externi</w:t>
            </w:r>
            <w:r w:rsidRPr="00FB5EE6">
              <w:rPr>
                <w:rStyle w:val="FootnoteReference"/>
                <w:rFonts w:asciiTheme="majorHAnsi" w:eastAsia="Calibri" w:hAnsiTheme="majorHAnsi" w:cstheme="majorHAnsi"/>
                <w:b w:val="0"/>
                <w:sz w:val="20"/>
                <w:szCs w:val="20"/>
                <w:lang w:val="ro-MD"/>
              </w:rPr>
              <w:footnoteReference w:id="31"/>
            </w:r>
          </w:p>
        </w:tc>
        <w:tc>
          <w:tcPr>
            <w:tcW w:w="2569" w:type="dxa"/>
          </w:tcPr>
          <w:p w14:paraId="21A524B6"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13 proiecte</w:t>
            </w:r>
          </w:p>
        </w:tc>
      </w:tr>
      <w:tr w:rsidR="00E61002" w:rsidRPr="00FB5EE6" w14:paraId="402F63B8" w14:textId="77777777" w:rsidTr="00E61002">
        <w:tc>
          <w:tcPr>
            <w:tcW w:w="743" w:type="dxa"/>
          </w:tcPr>
          <w:p w14:paraId="1DCA64A1" w14:textId="49BB0B54"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2</w:t>
            </w:r>
            <w:r w:rsidR="000764E5">
              <w:rPr>
                <w:rFonts w:asciiTheme="majorHAnsi" w:eastAsia="Calibri" w:hAnsiTheme="majorHAnsi" w:cstheme="majorHAnsi"/>
                <w:b w:val="0"/>
                <w:sz w:val="20"/>
                <w:szCs w:val="20"/>
                <w:lang w:val="ro-MD"/>
              </w:rPr>
              <w:t>.</w:t>
            </w:r>
          </w:p>
        </w:tc>
        <w:tc>
          <w:tcPr>
            <w:tcW w:w="2938" w:type="dxa"/>
          </w:tcPr>
          <w:p w14:paraId="788336F2"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Managementul deșeurilor solide</w:t>
            </w:r>
          </w:p>
        </w:tc>
        <w:tc>
          <w:tcPr>
            <w:tcW w:w="3402" w:type="dxa"/>
          </w:tcPr>
          <w:p w14:paraId="5CDFE689" w14:textId="71BB3C12" w:rsidR="00E61002" w:rsidRPr="00FB5EE6" w:rsidRDefault="00E61002" w:rsidP="00B21F7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5,17 mil.</w:t>
            </w:r>
            <w:r w:rsidR="00B21F71" w:rsidRPr="00FB5EE6">
              <w:rPr>
                <w:rFonts w:asciiTheme="majorHAnsi" w:eastAsia="Calibri" w:hAnsiTheme="majorHAnsi" w:cstheme="majorHAnsi"/>
                <w:b w:val="0"/>
                <w:sz w:val="20"/>
                <w:szCs w:val="20"/>
                <w:lang w:val="ro-MD"/>
              </w:rPr>
              <w:t>lei</w:t>
            </w:r>
            <w:r w:rsidRPr="00FB5EE6">
              <w:rPr>
                <w:rFonts w:asciiTheme="majorHAnsi" w:eastAsia="Calibri" w:hAnsiTheme="majorHAnsi" w:cstheme="majorHAnsi"/>
                <w:b w:val="0"/>
                <w:sz w:val="20"/>
                <w:szCs w:val="20"/>
                <w:lang w:val="ro-MD"/>
              </w:rPr>
              <w:t xml:space="preserve"> </w:t>
            </w:r>
            <w:r w:rsidR="000764E5">
              <w:rPr>
                <w:rFonts w:asciiTheme="majorHAnsi" w:eastAsia="Calibri" w:hAnsiTheme="majorHAnsi" w:cstheme="majorHAnsi"/>
                <w:b w:val="0"/>
                <w:sz w:val="20"/>
                <w:szCs w:val="20"/>
                <w:lang w:val="ro-MD"/>
              </w:rPr>
              <w:t>–</w:t>
            </w:r>
            <w:r w:rsidRPr="00FB5EE6">
              <w:rPr>
                <w:rFonts w:asciiTheme="majorHAnsi" w:eastAsia="Calibri" w:hAnsiTheme="majorHAnsi" w:cstheme="majorHAnsi"/>
                <w:b w:val="0"/>
                <w:sz w:val="20"/>
                <w:szCs w:val="20"/>
                <w:lang w:val="ro-MD"/>
              </w:rPr>
              <w:t>FNDR</w:t>
            </w:r>
          </w:p>
        </w:tc>
        <w:tc>
          <w:tcPr>
            <w:tcW w:w="2569" w:type="dxa"/>
          </w:tcPr>
          <w:p w14:paraId="149C0318"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 proiect</w:t>
            </w:r>
            <w:r w:rsidR="00E52FDD" w:rsidRPr="00FB5EE6">
              <w:rPr>
                <w:rFonts w:asciiTheme="majorHAnsi" w:eastAsia="Calibri" w:hAnsiTheme="majorHAnsi" w:cstheme="majorHAnsi"/>
                <w:b w:val="0"/>
                <w:sz w:val="20"/>
                <w:szCs w:val="20"/>
                <w:lang w:val="ro-MD"/>
              </w:rPr>
              <w:t xml:space="preserve"> finalizat</w:t>
            </w:r>
          </w:p>
        </w:tc>
      </w:tr>
      <w:tr w:rsidR="00E61002" w:rsidRPr="00FB5EE6" w14:paraId="2EDB56A4" w14:textId="77777777" w:rsidTr="00E61002">
        <w:tc>
          <w:tcPr>
            <w:tcW w:w="743" w:type="dxa"/>
          </w:tcPr>
          <w:p w14:paraId="751165ED" w14:textId="30C8B96D"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3</w:t>
            </w:r>
            <w:r w:rsidR="000764E5">
              <w:rPr>
                <w:rFonts w:asciiTheme="majorHAnsi" w:eastAsia="Calibri" w:hAnsiTheme="majorHAnsi" w:cstheme="majorHAnsi"/>
                <w:b w:val="0"/>
                <w:sz w:val="20"/>
                <w:szCs w:val="20"/>
                <w:lang w:val="ro-MD"/>
              </w:rPr>
              <w:t>.</w:t>
            </w:r>
          </w:p>
        </w:tc>
        <w:tc>
          <w:tcPr>
            <w:tcW w:w="2938" w:type="dxa"/>
          </w:tcPr>
          <w:p w14:paraId="37803E5E"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Infrastructura drumurilor</w:t>
            </w:r>
          </w:p>
        </w:tc>
        <w:tc>
          <w:tcPr>
            <w:tcW w:w="3402" w:type="dxa"/>
          </w:tcPr>
          <w:p w14:paraId="4DE56CFF" w14:textId="36FC7E5E" w:rsidR="00E61002" w:rsidRPr="00FB5EE6" w:rsidRDefault="00C17563" w:rsidP="00E61002">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276,03 mil.lei</w:t>
            </w:r>
            <w:r w:rsidR="00E61002" w:rsidRPr="00FB5EE6">
              <w:rPr>
                <w:rFonts w:asciiTheme="majorHAnsi" w:eastAsia="Calibri" w:hAnsiTheme="majorHAnsi" w:cstheme="majorHAnsi"/>
                <w:b w:val="0"/>
                <w:sz w:val="20"/>
                <w:szCs w:val="20"/>
                <w:lang w:val="ro-MD"/>
              </w:rPr>
              <w:t xml:space="preserve"> </w:t>
            </w:r>
            <w:r w:rsidR="000764E5">
              <w:rPr>
                <w:rFonts w:asciiTheme="majorHAnsi" w:eastAsia="Calibri" w:hAnsiTheme="majorHAnsi" w:cstheme="majorHAnsi"/>
                <w:b w:val="0"/>
                <w:sz w:val="20"/>
                <w:szCs w:val="20"/>
                <w:lang w:val="ro-MD"/>
              </w:rPr>
              <w:t>–</w:t>
            </w:r>
            <w:r w:rsidR="00E61002" w:rsidRPr="00FB5EE6">
              <w:rPr>
                <w:rFonts w:asciiTheme="majorHAnsi" w:eastAsia="Calibri" w:hAnsiTheme="majorHAnsi" w:cstheme="majorHAnsi"/>
                <w:b w:val="0"/>
                <w:sz w:val="20"/>
                <w:szCs w:val="20"/>
                <w:lang w:val="ro-MD"/>
              </w:rPr>
              <w:t xml:space="preserve"> FNDR</w:t>
            </w:r>
          </w:p>
        </w:tc>
        <w:tc>
          <w:tcPr>
            <w:tcW w:w="2569" w:type="dxa"/>
          </w:tcPr>
          <w:p w14:paraId="75934C19"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12 proiecte (9 finalizate)</w:t>
            </w:r>
          </w:p>
        </w:tc>
      </w:tr>
      <w:tr w:rsidR="00E61002" w:rsidRPr="00FB5EE6" w14:paraId="67F3B6C1" w14:textId="77777777" w:rsidTr="00E61002">
        <w:tc>
          <w:tcPr>
            <w:tcW w:w="743" w:type="dxa"/>
            <w:vMerge w:val="restart"/>
          </w:tcPr>
          <w:p w14:paraId="2F979949" w14:textId="5C0717E6"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4</w:t>
            </w:r>
            <w:r w:rsidR="000764E5">
              <w:rPr>
                <w:rFonts w:asciiTheme="majorHAnsi" w:eastAsia="Calibri" w:hAnsiTheme="majorHAnsi" w:cstheme="majorHAnsi"/>
                <w:b w:val="0"/>
                <w:sz w:val="20"/>
                <w:szCs w:val="20"/>
                <w:lang w:val="ro-MD"/>
              </w:rPr>
              <w:t>.</w:t>
            </w:r>
            <w:r w:rsidRPr="00FB5EE6">
              <w:rPr>
                <w:rFonts w:asciiTheme="majorHAnsi" w:eastAsia="Calibri" w:hAnsiTheme="majorHAnsi" w:cstheme="majorHAnsi"/>
                <w:b w:val="0"/>
                <w:sz w:val="20"/>
                <w:szCs w:val="20"/>
                <w:lang w:val="ro-MD"/>
              </w:rPr>
              <w:t xml:space="preserve"> </w:t>
            </w:r>
          </w:p>
        </w:tc>
        <w:tc>
          <w:tcPr>
            <w:tcW w:w="2938" w:type="dxa"/>
            <w:vMerge w:val="restart"/>
          </w:tcPr>
          <w:p w14:paraId="65E058D6"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Eficiența energetică în clădirile publice</w:t>
            </w:r>
          </w:p>
        </w:tc>
        <w:tc>
          <w:tcPr>
            <w:tcW w:w="3402" w:type="dxa"/>
          </w:tcPr>
          <w:p w14:paraId="6ABD0958" w14:textId="0F88B17F" w:rsidR="00E61002" w:rsidRPr="00FB5EE6" w:rsidRDefault="00E61002" w:rsidP="00B21F7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69,92 mil.</w:t>
            </w:r>
            <w:r w:rsidR="00B21F71" w:rsidRPr="00FB5EE6">
              <w:rPr>
                <w:rFonts w:asciiTheme="majorHAnsi" w:eastAsia="Calibri" w:hAnsiTheme="majorHAnsi" w:cstheme="majorHAnsi"/>
                <w:b w:val="0"/>
                <w:sz w:val="20"/>
                <w:szCs w:val="20"/>
                <w:lang w:val="ro-MD"/>
              </w:rPr>
              <w:t>lei</w:t>
            </w:r>
            <w:r w:rsidRPr="00FB5EE6">
              <w:rPr>
                <w:rFonts w:asciiTheme="majorHAnsi" w:eastAsia="Calibri" w:hAnsiTheme="majorHAnsi" w:cstheme="majorHAnsi"/>
                <w:b w:val="0"/>
                <w:sz w:val="20"/>
                <w:szCs w:val="20"/>
                <w:lang w:val="ro-MD"/>
              </w:rPr>
              <w:t xml:space="preserve"> </w:t>
            </w:r>
            <w:r w:rsidR="000764E5">
              <w:rPr>
                <w:rFonts w:asciiTheme="majorHAnsi" w:eastAsia="Calibri" w:hAnsiTheme="majorHAnsi" w:cstheme="majorHAnsi"/>
                <w:b w:val="0"/>
                <w:sz w:val="20"/>
                <w:szCs w:val="20"/>
                <w:lang w:val="ro-MD"/>
              </w:rPr>
              <w:t>–</w:t>
            </w:r>
            <w:r w:rsidRPr="00FB5EE6">
              <w:rPr>
                <w:rFonts w:asciiTheme="majorHAnsi" w:eastAsia="Calibri" w:hAnsiTheme="majorHAnsi" w:cstheme="majorHAnsi"/>
                <w:b w:val="0"/>
                <w:sz w:val="20"/>
                <w:szCs w:val="20"/>
                <w:lang w:val="ro-MD"/>
              </w:rPr>
              <w:t xml:space="preserve"> FNDR</w:t>
            </w:r>
          </w:p>
        </w:tc>
        <w:tc>
          <w:tcPr>
            <w:tcW w:w="2569" w:type="dxa"/>
          </w:tcPr>
          <w:p w14:paraId="711C5B9E"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9 proiecte (</w:t>
            </w:r>
            <w:r w:rsidR="00E52FDD" w:rsidRPr="00FB5EE6">
              <w:rPr>
                <w:rFonts w:asciiTheme="majorHAnsi" w:eastAsia="Calibri" w:hAnsiTheme="majorHAnsi" w:cstheme="majorHAnsi"/>
                <w:b w:val="0"/>
                <w:sz w:val="20"/>
                <w:szCs w:val="20"/>
                <w:lang w:val="ro-MD"/>
              </w:rPr>
              <w:t>8 finalizate)</w:t>
            </w:r>
          </w:p>
        </w:tc>
      </w:tr>
      <w:tr w:rsidR="00E61002" w:rsidRPr="00FB5EE6" w14:paraId="5AA71C3E" w14:textId="77777777" w:rsidTr="00E61002">
        <w:tc>
          <w:tcPr>
            <w:tcW w:w="743" w:type="dxa"/>
            <w:vMerge/>
          </w:tcPr>
          <w:p w14:paraId="0BB6FBC8" w14:textId="77777777" w:rsidR="00E61002" w:rsidRPr="00FB5EE6" w:rsidRDefault="00E61002" w:rsidP="00D41661">
            <w:pPr>
              <w:jc w:val="both"/>
              <w:rPr>
                <w:rFonts w:asciiTheme="majorHAnsi" w:eastAsia="Calibri" w:hAnsiTheme="majorHAnsi" w:cstheme="majorHAnsi"/>
                <w:b w:val="0"/>
                <w:sz w:val="20"/>
                <w:szCs w:val="20"/>
                <w:lang w:val="ro-MD"/>
              </w:rPr>
            </w:pPr>
          </w:p>
        </w:tc>
        <w:tc>
          <w:tcPr>
            <w:tcW w:w="2938" w:type="dxa"/>
            <w:vMerge/>
          </w:tcPr>
          <w:p w14:paraId="05E5F031" w14:textId="77777777" w:rsidR="00E61002" w:rsidRPr="00FB5EE6" w:rsidRDefault="00E61002" w:rsidP="00D41661">
            <w:pPr>
              <w:jc w:val="both"/>
              <w:rPr>
                <w:rFonts w:asciiTheme="majorHAnsi" w:eastAsia="Calibri" w:hAnsiTheme="majorHAnsi" w:cstheme="majorHAnsi"/>
                <w:b w:val="0"/>
                <w:sz w:val="20"/>
                <w:szCs w:val="20"/>
                <w:lang w:val="ro-MD"/>
              </w:rPr>
            </w:pPr>
          </w:p>
        </w:tc>
        <w:tc>
          <w:tcPr>
            <w:tcW w:w="3402" w:type="dxa"/>
          </w:tcPr>
          <w:p w14:paraId="613C34AE" w14:textId="2943710A" w:rsidR="00E61002" w:rsidRPr="00FB5EE6" w:rsidRDefault="00E61002" w:rsidP="00E61002">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20</w:t>
            </w:r>
            <w:r w:rsidR="009B7640">
              <w:rPr>
                <w:rFonts w:asciiTheme="majorHAnsi" w:eastAsia="Calibri" w:hAnsiTheme="majorHAnsi" w:cstheme="majorHAnsi"/>
                <w:b w:val="0"/>
                <w:sz w:val="20"/>
                <w:szCs w:val="20"/>
                <w:lang w:val="ro-MD"/>
              </w:rPr>
              <w:t>,0</w:t>
            </w:r>
            <w:r w:rsidRPr="00FB5EE6">
              <w:rPr>
                <w:rFonts w:asciiTheme="majorHAnsi" w:eastAsia="Calibri" w:hAnsiTheme="majorHAnsi" w:cstheme="majorHAnsi"/>
                <w:b w:val="0"/>
                <w:sz w:val="20"/>
                <w:szCs w:val="20"/>
                <w:lang w:val="ro-MD"/>
              </w:rPr>
              <w:t xml:space="preserve"> mil.euro </w:t>
            </w:r>
            <w:r w:rsidR="009B7640">
              <w:rPr>
                <w:rFonts w:asciiTheme="majorHAnsi" w:eastAsia="Calibri" w:hAnsiTheme="majorHAnsi" w:cstheme="majorHAnsi"/>
                <w:b w:val="0"/>
                <w:sz w:val="20"/>
                <w:szCs w:val="20"/>
                <w:lang w:val="ro-MD"/>
              </w:rPr>
              <w:t xml:space="preserve">- </w:t>
            </w:r>
            <w:r w:rsidRPr="00FB5EE6">
              <w:rPr>
                <w:rFonts w:asciiTheme="majorHAnsi" w:eastAsia="Calibri" w:hAnsiTheme="majorHAnsi" w:cstheme="majorHAnsi"/>
                <w:b w:val="0"/>
                <w:sz w:val="20"/>
                <w:szCs w:val="20"/>
                <w:lang w:val="ro-MD"/>
              </w:rPr>
              <w:t>donatori externi</w:t>
            </w:r>
          </w:p>
        </w:tc>
        <w:tc>
          <w:tcPr>
            <w:tcW w:w="2569" w:type="dxa"/>
          </w:tcPr>
          <w:p w14:paraId="5DBDEFD8" w14:textId="77777777" w:rsidR="00E61002" w:rsidRPr="00FB5EE6" w:rsidRDefault="00E61002"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8 proiecte</w:t>
            </w:r>
          </w:p>
        </w:tc>
      </w:tr>
      <w:tr w:rsidR="00E52FDD" w:rsidRPr="00FB5EE6" w14:paraId="2B9F7497" w14:textId="77777777" w:rsidTr="0077755E">
        <w:tc>
          <w:tcPr>
            <w:tcW w:w="3681" w:type="dxa"/>
            <w:gridSpan w:val="2"/>
            <w:vMerge w:val="restart"/>
          </w:tcPr>
          <w:p w14:paraId="57F34A24" w14:textId="77777777" w:rsidR="00E52FDD" w:rsidRPr="00FB5EE6" w:rsidRDefault="00E52FDD"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Total</w:t>
            </w:r>
          </w:p>
        </w:tc>
        <w:tc>
          <w:tcPr>
            <w:tcW w:w="3402" w:type="dxa"/>
          </w:tcPr>
          <w:p w14:paraId="2B703C31" w14:textId="0A0E0458" w:rsidR="00E52FDD" w:rsidRPr="00FB5EE6" w:rsidRDefault="001635D5" w:rsidP="00B21F7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 xml:space="preserve">603,66 </w:t>
            </w:r>
            <w:r w:rsidR="00E52FDD" w:rsidRPr="00FB5EE6">
              <w:rPr>
                <w:rFonts w:asciiTheme="majorHAnsi" w:eastAsia="Calibri" w:hAnsiTheme="majorHAnsi" w:cstheme="majorHAnsi"/>
                <w:b w:val="0"/>
                <w:sz w:val="20"/>
                <w:szCs w:val="20"/>
                <w:lang w:val="ro-MD"/>
              </w:rPr>
              <w:t>mil.</w:t>
            </w:r>
            <w:r w:rsidR="00B21F71" w:rsidRPr="00FB5EE6">
              <w:rPr>
                <w:rFonts w:asciiTheme="majorHAnsi" w:eastAsia="Calibri" w:hAnsiTheme="majorHAnsi" w:cstheme="majorHAnsi"/>
                <w:b w:val="0"/>
                <w:sz w:val="20"/>
                <w:szCs w:val="20"/>
                <w:lang w:val="ro-MD"/>
              </w:rPr>
              <w:t>lei</w:t>
            </w:r>
            <w:r w:rsidR="00E52FDD" w:rsidRPr="00FB5EE6">
              <w:rPr>
                <w:rFonts w:asciiTheme="majorHAnsi" w:eastAsia="Calibri" w:hAnsiTheme="majorHAnsi" w:cstheme="majorHAnsi"/>
                <w:b w:val="0"/>
                <w:sz w:val="20"/>
                <w:szCs w:val="20"/>
                <w:lang w:val="ro-MD"/>
              </w:rPr>
              <w:t xml:space="preserve"> </w:t>
            </w:r>
            <w:r w:rsidR="000764E5">
              <w:rPr>
                <w:rFonts w:asciiTheme="majorHAnsi" w:eastAsia="Calibri" w:hAnsiTheme="majorHAnsi" w:cstheme="majorHAnsi"/>
                <w:b w:val="0"/>
                <w:sz w:val="20"/>
                <w:szCs w:val="20"/>
                <w:lang w:val="ro-MD"/>
              </w:rPr>
              <w:t>–</w:t>
            </w:r>
            <w:r w:rsidR="00E52FDD" w:rsidRPr="00FB5EE6">
              <w:rPr>
                <w:rFonts w:asciiTheme="majorHAnsi" w:eastAsia="Calibri" w:hAnsiTheme="majorHAnsi" w:cstheme="majorHAnsi"/>
                <w:b w:val="0"/>
                <w:sz w:val="20"/>
                <w:szCs w:val="20"/>
                <w:lang w:val="ro-MD"/>
              </w:rPr>
              <w:t xml:space="preserve"> FNDR</w:t>
            </w:r>
          </w:p>
        </w:tc>
        <w:tc>
          <w:tcPr>
            <w:tcW w:w="2569" w:type="dxa"/>
          </w:tcPr>
          <w:p w14:paraId="0BC1F9F9" w14:textId="438EB1E4" w:rsidR="00E52FDD" w:rsidRPr="00FB5EE6" w:rsidRDefault="00E52FDD"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 xml:space="preserve">38 </w:t>
            </w:r>
            <w:r w:rsidR="009B7640">
              <w:rPr>
                <w:rFonts w:asciiTheme="majorHAnsi" w:eastAsia="Calibri" w:hAnsiTheme="majorHAnsi" w:cstheme="majorHAnsi"/>
                <w:b w:val="0"/>
                <w:sz w:val="20"/>
                <w:szCs w:val="20"/>
                <w:lang w:val="ro-MD"/>
              </w:rPr>
              <w:t xml:space="preserve">de </w:t>
            </w:r>
            <w:r w:rsidRPr="00FB5EE6">
              <w:rPr>
                <w:rFonts w:asciiTheme="majorHAnsi" w:eastAsia="Calibri" w:hAnsiTheme="majorHAnsi" w:cstheme="majorHAnsi"/>
                <w:b w:val="0"/>
                <w:sz w:val="20"/>
                <w:szCs w:val="20"/>
                <w:lang w:val="ro-MD"/>
              </w:rPr>
              <w:t>proiecte (30 finalizate)</w:t>
            </w:r>
          </w:p>
        </w:tc>
      </w:tr>
      <w:tr w:rsidR="00E52FDD" w:rsidRPr="00FB5EE6" w14:paraId="641D676A" w14:textId="77777777" w:rsidTr="0077755E">
        <w:tc>
          <w:tcPr>
            <w:tcW w:w="3681" w:type="dxa"/>
            <w:gridSpan w:val="2"/>
            <w:vMerge/>
          </w:tcPr>
          <w:p w14:paraId="1F488200" w14:textId="77777777" w:rsidR="00E52FDD" w:rsidRPr="00FB5EE6" w:rsidRDefault="00E52FDD" w:rsidP="00D41661">
            <w:pPr>
              <w:jc w:val="both"/>
              <w:rPr>
                <w:rFonts w:asciiTheme="majorHAnsi" w:eastAsia="Calibri" w:hAnsiTheme="majorHAnsi" w:cstheme="majorHAnsi"/>
                <w:b w:val="0"/>
                <w:sz w:val="20"/>
                <w:szCs w:val="20"/>
                <w:lang w:val="ro-MD"/>
              </w:rPr>
            </w:pPr>
          </w:p>
        </w:tc>
        <w:tc>
          <w:tcPr>
            <w:tcW w:w="3402" w:type="dxa"/>
          </w:tcPr>
          <w:p w14:paraId="3BAFF5DE" w14:textId="6567B08C" w:rsidR="00E52FDD" w:rsidRPr="00FB5EE6" w:rsidRDefault="00E52FDD" w:rsidP="00E61002">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70</w:t>
            </w:r>
            <w:r w:rsidR="009B7640">
              <w:rPr>
                <w:rFonts w:asciiTheme="majorHAnsi" w:eastAsia="Calibri" w:hAnsiTheme="majorHAnsi" w:cstheme="majorHAnsi"/>
                <w:b w:val="0"/>
                <w:sz w:val="20"/>
                <w:szCs w:val="20"/>
                <w:lang w:val="ro-MD"/>
              </w:rPr>
              <w:t>,0</w:t>
            </w:r>
            <w:r w:rsidRPr="00FB5EE6">
              <w:rPr>
                <w:rFonts w:asciiTheme="majorHAnsi" w:eastAsia="Calibri" w:hAnsiTheme="majorHAnsi" w:cstheme="majorHAnsi"/>
                <w:b w:val="0"/>
                <w:sz w:val="20"/>
                <w:szCs w:val="20"/>
                <w:lang w:val="ro-MD"/>
              </w:rPr>
              <w:t xml:space="preserve"> mil.euro – donatori externi</w:t>
            </w:r>
          </w:p>
        </w:tc>
        <w:tc>
          <w:tcPr>
            <w:tcW w:w="2569" w:type="dxa"/>
          </w:tcPr>
          <w:p w14:paraId="68782481" w14:textId="518DF415" w:rsidR="00E52FDD" w:rsidRPr="00FB5EE6" w:rsidRDefault="00E52FDD" w:rsidP="00D4166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 xml:space="preserve">21 </w:t>
            </w:r>
            <w:r w:rsidR="009B7640">
              <w:rPr>
                <w:rFonts w:asciiTheme="majorHAnsi" w:eastAsia="Calibri" w:hAnsiTheme="majorHAnsi" w:cstheme="majorHAnsi"/>
                <w:b w:val="0"/>
                <w:sz w:val="20"/>
                <w:szCs w:val="20"/>
                <w:lang w:val="ro-MD"/>
              </w:rPr>
              <w:t xml:space="preserve">de </w:t>
            </w:r>
            <w:r w:rsidRPr="00FB5EE6">
              <w:rPr>
                <w:rFonts w:asciiTheme="majorHAnsi" w:eastAsia="Calibri" w:hAnsiTheme="majorHAnsi" w:cstheme="majorHAnsi"/>
                <w:b w:val="0"/>
                <w:sz w:val="20"/>
                <w:szCs w:val="20"/>
                <w:lang w:val="ro-MD"/>
              </w:rPr>
              <w:t>proiecte</w:t>
            </w:r>
          </w:p>
        </w:tc>
      </w:tr>
    </w:tbl>
    <w:p w14:paraId="571545B1" w14:textId="56C96814" w:rsidR="003064FD" w:rsidRDefault="00E52FDD" w:rsidP="00D41661">
      <w:pPr>
        <w:spacing w:after="0" w:line="240" w:lineRule="auto"/>
        <w:ind w:firstLine="567"/>
        <w:jc w:val="both"/>
        <w:rPr>
          <w:rFonts w:asciiTheme="majorHAnsi" w:eastAsia="Calibri" w:hAnsiTheme="majorHAnsi" w:cstheme="majorHAnsi"/>
          <w:bCs/>
          <w:i/>
          <w:sz w:val="20"/>
          <w:szCs w:val="20"/>
          <w:lang w:val="ro-MD"/>
        </w:rPr>
      </w:pPr>
      <w:r w:rsidRPr="00FB5EE6">
        <w:rPr>
          <w:rFonts w:asciiTheme="majorHAnsi" w:eastAsia="Calibri" w:hAnsiTheme="majorHAnsi" w:cstheme="majorHAnsi"/>
          <w:b/>
          <w:bCs/>
          <w:i/>
          <w:sz w:val="20"/>
          <w:szCs w:val="20"/>
          <w:lang w:val="ro-MD"/>
        </w:rPr>
        <w:t>Surs</w:t>
      </w:r>
      <w:r w:rsidR="000764E5">
        <w:rPr>
          <w:rFonts w:asciiTheme="majorHAnsi" w:eastAsia="Calibri" w:hAnsiTheme="majorHAnsi" w:cstheme="majorHAnsi"/>
          <w:b/>
          <w:bCs/>
          <w:i/>
          <w:sz w:val="20"/>
          <w:szCs w:val="20"/>
          <w:lang w:val="ro-MD"/>
        </w:rPr>
        <w:t>ă</w:t>
      </w:r>
      <w:r w:rsidRPr="00FB5EE6">
        <w:rPr>
          <w:rFonts w:asciiTheme="majorHAnsi" w:eastAsia="Calibri" w:hAnsiTheme="majorHAnsi" w:cstheme="majorHAnsi"/>
          <w:bCs/>
          <w:i/>
          <w:sz w:val="20"/>
          <w:szCs w:val="20"/>
          <w:lang w:val="ro-MD"/>
        </w:rPr>
        <w:t>:</w:t>
      </w:r>
      <w:r w:rsidRPr="00FB5EE6">
        <w:rPr>
          <w:i/>
          <w:sz w:val="20"/>
          <w:szCs w:val="20"/>
          <w:lang w:val="ro-MD"/>
        </w:rPr>
        <w:t xml:space="preserve"> </w:t>
      </w:r>
      <w:r w:rsidRPr="00FB5EE6">
        <w:rPr>
          <w:rFonts w:asciiTheme="majorHAnsi" w:eastAsia="Calibri" w:hAnsiTheme="majorHAnsi" w:cstheme="majorHAnsi"/>
          <w:bCs/>
          <w:i/>
          <w:sz w:val="20"/>
          <w:szCs w:val="20"/>
          <w:lang w:val="ro-MD"/>
        </w:rPr>
        <w:t>Rapoartele MADRM privind implementarea SNDR 2016-2020.</w:t>
      </w:r>
    </w:p>
    <w:p w14:paraId="661F7EA0" w14:textId="0D9E468D" w:rsidR="00DB598A" w:rsidRPr="00FB5EE6" w:rsidRDefault="00DB598A" w:rsidP="005965C5">
      <w:pPr>
        <w:widowControl w:val="0"/>
        <w:spacing w:after="0" w:line="276" w:lineRule="auto"/>
        <w:ind w:right="-5"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 xml:space="preserve">Totodată, din totalul de 53 de proiecte planificate pentru implementarea Obiectivului </w:t>
      </w:r>
      <w:r w:rsidR="004D69DE">
        <w:rPr>
          <w:rFonts w:asciiTheme="majorHAnsi" w:eastAsia="Calibri" w:hAnsiTheme="majorHAnsi" w:cstheme="majorHAnsi"/>
          <w:bCs/>
          <w:iCs/>
          <w:sz w:val="24"/>
          <w:szCs w:val="24"/>
          <w:lang w:val="ro-MD"/>
        </w:rPr>
        <w:t xml:space="preserve">specific </w:t>
      </w:r>
      <w:r w:rsidRPr="00FB5EE6">
        <w:rPr>
          <w:rFonts w:asciiTheme="majorHAnsi" w:eastAsia="Calibri" w:hAnsiTheme="majorHAnsi" w:cstheme="majorHAnsi"/>
          <w:bCs/>
          <w:iCs/>
          <w:sz w:val="24"/>
          <w:szCs w:val="24"/>
          <w:lang w:val="ro-MD"/>
        </w:rPr>
        <w:t xml:space="preserve">I din SNDR 2016-2021, care urmau a fi finanțate din sursele FNDR, doar 30 au fost finalizate, altele 8 fiind în întârziere, iar 15 proiecte așa și nu </w:t>
      </w:r>
      <w:r w:rsidR="00AE3270">
        <w:rPr>
          <w:rFonts w:asciiTheme="majorHAnsi" w:eastAsia="Calibri" w:hAnsiTheme="majorHAnsi" w:cstheme="majorHAnsi"/>
          <w:bCs/>
          <w:iCs/>
          <w:sz w:val="24"/>
          <w:szCs w:val="24"/>
          <w:lang w:val="ro-MD"/>
        </w:rPr>
        <w:t>s-</w:t>
      </w:r>
      <w:r w:rsidRPr="00FB5EE6">
        <w:rPr>
          <w:rFonts w:asciiTheme="majorHAnsi" w:eastAsia="Calibri" w:hAnsiTheme="majorHAnsi" w:cstheme="majorHAnsi"/>
          <w:bCs/>
          <w:iCs/>
          <w:sz w:val="24"/>
          <w:szCs w:val="24"/>
          <w:lang w:val="ro-MD"/>
        </w:rPr>
        <w:t xml:space="preserve">au inițiat, </w:t>
      </w:r>
      <w:r w:rsidR="00AE3270">
        <w:rPr>
          <w:rFonts w:asciiTheme="majorHAnsi" w:eastAsia="Calibri" w:hAnsiTheme="majorHAnsi" w:cstheme="majorHAnsi"/>
          <w:bCs/>
          <w:iCs/>
          <w:sz w:val="24"/>
          <w:szCs w:val="24"/>
          <w:lang w:val="ro-MD"/>
        </w:rPr>
        <w:t>ceea</w:t>
      </w:r>
      <w:r w:rsidRPr="00FB5EE6">
        <w:rPr>
          <w:rFonts w:asciiTheme="majorHAnsi" w:eastAsia="Calibri" w:hAnsiTheme="majorHAnsi" w:cstheme="majorHAnsi"/>
          <w:bCs/>
          <w:iCs/>
          <w:sz w:val="24"/>
          <w:szCs w:val="24"/>
          <w:lang w:val="ro-MD"/>
        </w:rPr>
        <w:t xml:space="preserve"> ce a afectat realizarea integrală a 3 acțiuni din Plan (1.1.4</w:t>
      </w:r>
      <w:r w:rsidR="00AE3270">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1.1.5</w:t>
      </w:r>
      <w:r w:rsidR="00AE3270">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1.1.7</w:t>
      </w:r>
      <w:r w:rsidR="00AE3270">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w:t>
      </w:r>
      <w:r w:rsidR="00A91126">
        <w:rPr>
          <w:rFonts w:asciiTheme="majorHAnsi" w:eastAsia="Calibri" w:hAnsiTheme="majorHAnsi" w:cstheme="majorHAnsi"/>
          <w:bCs/>
          <w:iCs/>
          <w:sz w:val="24"/>
          <w:szCs w:val="24"/>
          <w:lang w:val="ro-MD"/>
        </w:rPr>
        <w:t>Astfel, aprob</w:t>
      </w:r>
      <w:r w:rsidR="00794980" w:rsidRPr="00FB5EE6">
        <w:rPr>
          <w:rFonts w:asciiTheme="majorHAnsi" w:eastAsia="Calibri" w:hAnsiTheme="majorHAnsi" w:cstheme="majorHAnsi"/>
          <w:bCs/>
          <w:iCs/>
          <w:sz w:val="24"/>
          <w:szCs w:val="24"/>
          <w:lang w:val="ro-MD"/>
        </w:rPr>
        <w:t>area proiectelor investiționale în DUP 2017-2020 în lipsa</w:t>
      </w:r>
      <w:r w:rsidR="000A3A41" w:rsidRPr="00FB5EE6">
        <w:rPr>
          <w:rFonts w:asciiTheme="majorHAnsi" w:eastAsia="Calibri" w:hAnsiTheme="majorHAnsi" w:cstheme="majorHAnsi"/>
          <w:bCs/>
          <w:iCs/>
          <w:sz w:val="24"/>
          <w:szCs w:val="24"/>
          <w:lang w:val="ro-MD"/>
        </w:rPr>
        <w:t xml:space="preserve"> acoperirii </w:t>
      </w:r>
      <w:r w:rsidR="00794980" w:rsidRPr="00FB5EE6">
        <w:rPr>
          <w:rFonts w:asciiTheme="majorHAnsi" w:eastAsia="Calibri" w:hAnsiTheme="majorHAnsi" w:cstheme="majorHAnsi"/>
          <w:bCs/>
          <w:iCs/>
          <w:sz w:val="24"/>
          <w:szCs w:val="24"/>
          <w:lang w:val="ro-MD"/>
        </w:rPr>
        <w:t xml:space="preserve"> financiare a dus </w:t>
      </w:r>
      <w:r w:rsidR="00FE49C7" w:rsidRPr="00FB5EE6">
        <w:rPr>
          <w:rFonts w:asciiTheme="majorHAnsi" w:eastAsia="Calibri" w:hAnsiTheme="majorHAnsi" w:cstheme="majorHAnsi"/>
          <w:bCs/>
          <w:iCs/>
          <w:sz w:val="24"/>
          <w:szCs w:val="24"/>
          <w:lang w:val="ro-MD"/>
        </w:rPr>
        <w:t xml:space="preserve">la </w:t>
      </w:r>
      <w:r w:rsidR="00794980" w:rsidRPr="00FB5EE6">
        <w:rPr>
          <w:rFonts w:asciiTheme="majorHAnsi" w:eastAsia="Calibri" w:hAnsiTheme="majorHAnsi" w:cstheme="majorHAnsi"/>
          <w:bCs/>
          <w:iCs/>
          <w:sz w:val="24"/>
          <w:szCs w:val="24"/>
          <w:lang w:val="ro-MD"/>
        </w:rPr>
        <w:t xml:space="preserve">nefinalizarea </w:t>
      </w:r>
      <w:r w:rsidR="00FE49C7" w:rsidRPr="00FB5EE6">
        <w:rPr>
          <w:rFonts w:asciiTheme="majorHAnsi" w:eastAsia="Calibri" w:hAnsiTheme="majorHAnsi" w:cstheme="majorHAnsi"/>
          <w:bCs/>
          <w:iCs/>
          <w:sz w:val="24"/>
          <w:szCs w:val="24"/>
          <w:lang w:val="ro-MD"/>
        </w:rPr>
        <w:t>la finele anului 2020 a 8 proiecte cu valoare</w:t>
      </w:r>
      <w:r w:rsidR="00AE3270">
        <w:rPr>
          <w:rFonts w:asciiTheme="majorHAnsi" w:eastAsia="Calibri" w:hAnsiTheme="majorHAnsi" w:cstheme="majorHAnsi"/>
          <w:bCs/>
          <w:iCs/>
          <w:sz w:val="24"/>
          <w:szCs w:val="24"/>
          <w:lang w:val="ro-MD"/>
        </w:rPr>
        <w:t>a</w:t>
      </w:r>
      <w:r w:rsidR="00FE49C7" w:rsidRPr="00FB5EE6">
        <w:rPr>
          <w:rFonts w:asciiTheme="majorHAnsi" w:eastAsia="Calibri" w:hAnsiTheme="majorHAnsi" w:cstheme="majorHAnsi"/>
          <w:bCs/>
          <w:iCs/>
          <w:sz w:val="24"/>
          <w:szCs w:val="24"/>
          <w:lang w:val="ro-MD"/>
        </w:rPr>
        <w:t xml:space="preserve"> totală de 548,12 mil.lei</w:t>
      </w:r>
      <w:r w:rsidR="00A91126">
        <w:rPr>
          <w:rFonts w:asciiTheme="majorHAnsi" w:eastAsia="Calibri" w:hAnsiTheme="majorHAnsi" w:cstheme="majorHAnsi"/>
          <w:bCs/>
          <w:iCs/>
          <w:sz w:val="24"/>
          <w:szCs w:val="24"/>
          <w:lang w:val="ro-MD"/>
        </w:rPr>
        <w:t>,</w:t>
      </w:r>
      <w:r w:rsidR="00FE49C7" w:rsidRPr="00FB5EE6">
        <w:rPr>
          <w:rFonts w:asciiTheme="majorHAnsi" w:eastAsia="Calibri" w:hAnsiTheme="majorHAnsi" w:cstheme="majorHAnsi"/>
          <w:bCs/>
          <w:iCs/>
          <w:sz w:val="24"/>
          <w:szCs w:val="24"/>
          <w:lang w:val="ro-MD"/>
        </w:rPr>
        <w:t xml:space="preserve"> cu nivelul de realizare care variază de la 20% p</w:t>
      </w:r>
      <w:r w:rsidR="00AE3270">
        <w:rPr>
          <w:rFonts w:asciiTheme="majorHAnsi" w:eastAsia="Calibri" w:hAnsiTheme="majorHAnsi" w:cstheme="majorHAnsi"/>
          <w:bCs/>
          <w:iCs/>
          <w:sz w:val="24"/>
          <w:szCs w:val="24"/>
          <w:lang w:val="ro-MD"/>
        </w:rPr>
        <w:t>â</w:t>
      </w:r>
      <w:r w:rsidR="00FE49C7" w:rsidRPr="00FB5EE6">
        <w:rPr>
          <w:rFonts w:asciiTheme="majorHAnsi" w:eastAsia="Calibri" w:hAnsiTheme="majorHAnsi" w:cstheme="majorHAnsi"/>
          <w:bCs/>
          <w:iCs/>
          <w:sz w:val="24"/>
          <w:szCs w:val="24"/>
          <w:lang w:val="ro-MD"/>
        </w:rPr>
        <w:t>nă la 80%</w:t>
      </w:r>
      <w:r w:rsidR="00AE3270">
        <w:rPr>
          <w:rFonts w:asciiTheme="majorHAnsi" w:eastAsia="Calibri" w:hAnsiTheme="majorHAnsi" w:cstheme="majorHAnsi"/>
          <w:bCs/>
          <w:iCs/>
          <w:sz w:val="24"/>
          <w:szCs w:val="24"/>
          <w:lang w:val="ro-MD"/>
        </w:rPr>
        <w:t>,</w:t>
      </w:r>
      <w:r w:rsidR="00794980" w:rsidRPr="00FB5EE6">
        <w:rPr>
          <w:rFonts w:asciiTheme="majorHAnsi" w:eastAsia="Calibri" w:hAnsiTheme="majorHAnsi" w:cstheme="majorHAnsi"/>
          <w:bCs/>
          <w:iCs/>
          <w:sz w:val="24"/>
          <w:szCs w:val="24"/>
          <w:lang w:val="ro-MD"/>
        </w:rPr>
        <w:t xml:space="preserve"> </w:t>
      </w:r>
      <w:r w:rsidR="00FE49C7" w:rsidRPr="00FB5EE6">
        <w:rPr>
          <w:rFonts w:asciiTheme="majorHAnsi" w:eastAsia="Calibri" w:hAnsiTheme="majorHAnsi" w:cstheme="majorHAnsi"/>
          <w:bCs/>
          <w:iCs/>
          <w:sz w:val="24"/>
          <w:szCs w:val="24"/>
          <w:lang w:val="ro-MD"/>
        </w:rPr>
        <w:t>și la neinițierea a 15 proiecte cu valoare</w:t>
      </w:r>
      <w:r w:rsidR="00AE3270">
        <w:rPr>
          <w:rFonts w:asciiTheme="majorHAnsi" w:eastAsia="Calibri" w:hAnsiTheme="majorHAnsi" w:cstheme="majorHAnsi"/>
          <w:bCs/>
          <w:iCs/>
          <w:sz w:val="24"/>
          <w:szCs w:val="24"/>
          <w:lang w:val="ro-MD"/>
        </w:rPr>
        <w:t>a</w:t>
      </w:r>
      <w:r w:rsidR="00FE49C7" w:rsidRPr="00FB5EE6">
        <w:rPr>
          <w:rFonts w:asciiTheme="majorHAnsi" w:eastAsia="Calibri" w:hAnsiTheme="majorHAnsi" w:cstheme="majorHAnsi"/>
          <w:bCs/>
          <w:iCs/>
          <w:sz w:val="24"/>
          <w:szCs w:val="24"/>
          <w:lang w:val="ro-MD"/>
        </w:rPr>
        <w:t xml:space="preserve"> totală de 638,58 mil.lei. </w:t>
      </w:r>
    </w:p>
    <w:p w14:paraId="6149AC78" w14:textId="67BD4C6F" w:rsidR="00C43E01" w:rsidRPr="00FB5EE6" w:rsidRDefault="00C43E01" w:rsidP="005965C5">
      <w:pPr>
        <w:widowControl w:val="0"/>
        <w:spacing w:after="0" w:line="276" w:lineRule="auto"/>
        <w:ind w:right="-5"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Cât privește procesul de regionalizare a serviciilor de alimentare cu apă şi de canalizare în raioanele RM</w:t>
      </w:r>
      <w:r w:rsidR="00A91126">
        <w:rPr>
          <w:rFonts w:asciiTheme="majorHAnsi" w:eastAsia="Calibri" w:hAnsiTheme="majorHAnsi" w:cstheme="majorHAnsi"/>
          <w:bCs/>
          <w:sz w:val="24"/>
          <w:szCs w:val="24"/>
          <w:lang w:val="ro-MD"/>
        </w:rPr>
        <w:t>, acesta</w:t>
      </w:r>
      <w:r w:rsidRPr="00FB5EE6">
        <w:rPr>
          <w:rFonts w:asciiTheme="majorHAnsi" w:eastAsia="Calibri" w:hAnsiTheme="majorHAnsi" w:cstheme="majorHAnsi"/>
          <w:bCs/>
          <w:sz w:val="24"/>
          <w:szCs w:val="24"/>
          <w:lang w:val="ro-MD"/>
        </w:rPr>
        <w:t xml:space="preserve"> este destul de anevoios și lent. Deși </w:t>
      </w:r>
      <w:r w:rsidR="007A276B" w:rsidRPr="00FB5EE6">
        <w:rPr>
          <w:rFonts w:asciiTheme="majorHAnsi" w:eastAsia="Calibri" w:hAnsiTheme="majorHAnsi" w:cstheme="majorHAnsi"/>
          <w:bCs/>
          <w:sz w:val="24"/>
          <w:szCs w:val="24"/>
          <w:lang w:val="ro-MD"/>
        </w:rPr>
        <w:t>a</w:t>
      </w:r>
      <w:r w:rsidR="001102D3" w:rsidRPr="00FB5EE6">
        <w:rPr>
          <w:rFonts w:asciiTheme="majorHAnsi" w:eastAsia="Calibri" w:hAnsiTheme="majorHAnsi" w:cstheme="majorHAnsi"/>
          <w:bCs/>
          <w:sz w:val="24"/>
          <w:szCs w:val="24"/>
          <w:lang w:val="ro-MD"/>
        </w:rPr>
        <w:t xml:space="preserve">ccesul la servicii si </w:t>
      </w:r>
      <w:r w:rsidR="001102D3" w:rsidRPr="00FD5DAC">
        <w:rPr>
          <w:rFonts w:asciiTheme="majorHAnsi" w:eastAsia="Calibri" w:hAnsiTheme="majorHAnsi" w:cstheme="majorHAnsi"/>
          <w:bCs/>
          <w:sz w:val="24"/>
          <w:szCs w:val="24"/>
          <w:lang w:val="ro-MD"/>
        </w:rPr>
        <w:t xml:space="preserve">utilități publice </w:t>
      </w:r>
      <w:r w:rsidR="00FD5DAC" w:rsidRPr="00FD5DAC">
        <w:rPr>
          <w:rFonts w:asciiTheme="majorHAnsi" w:eastAsia="Calibri" w:hAnsiTheme="majorHAnsi" w:cstheme="majorHAnsi"/>
          <w:bCs/>
          <w:sz w:val="24"/>
          <w:szCs w:val="24"/>
          <w:lang w:val="ro-MD"/>
        </w:rPr>
        <w:t>de AAS</w:t>
      </w:r>
      <w:r w:rsidR="001102D3" w:rsidRPr="00FD5DAC">
        <w:rPr>
          <w:rFonts w:asciiTheme="majorHAnsi" w:eastAsia="Calibri" w:hAnsiTheme="majorHAnsi" w:cstheme="majorHAnsi"/>
          <w:bCs/>
          <w:sz w:val="24"/>
          <w:szCs w:val="24"/>
          <w:lang w:val="ro-MD"/>
        </w:rPr>
        <w:t xml:space="preserve"> si MDS, la nivel național, atestă</w:t>
      </w:r>
      <w:r w:rsidRPr="00FD5DAC">
        <w:rPr>
          <w:rFonts w:asciiTheme="majorHAnsi" w:eastAsia="Calibri" w:hAnsiTheme="majorHAnsi" w:cstheme="majorHAnsi"/>
          <w:bCs/>
          <w:sz w:val="24"/>
          <w:szCs w:val="24"/>
          <w:lang w:val="ro-MD"/>
        </w:rPr>
        <w:t xml:space="preserve"> о dinamic</w:t>
      </w:r>
      <w:r w:rsidR="00AE3270" w:rsidRPr="00FD5DAC">
        <w:rPr>
          <w:rFonts w:asciiTheme="majorHAnsi" w:eastAsia="Calibri" w:hAnsiTheme="majorHAnsi" w:cstheme="majorHAnsi"/>
          <w:bCs/>
          <w:sz w:val="24"/>
          <w:szCs w:val="24"/>
          <w:lang w:val="ro-MD"/>
        </w:rPr>
        <w:t>ă</w:t>
      </w:r>
      <w:r w:rsidRPr="00FD5DAC">
        <w:rPr>
          <w:rFonts w:asciiTheme="majorHAnsi" w:eastAsia="Calibri" w:hAnsiTheme="majorHAnsi" w:cstheme="majorHAnsi"/>
          <w:bCs/>
          <w:sz w:val="24"/>
          <w:szCs w:val="24"/>
          <w:lang w:val="ro-MD"/>
        </w:rPr>
        <w:t xml:space="preserve"> pozitivă</w:t>
      </w:r>
      <w:r w:rsidR="001102D3" w:rsidRPr="00FD5DAC">
        <w:rPr>
          <w:rFonts w:asciiTheme="majorHAnsi" w:eastAsia="Calibri" w:hAnsiTheme="majorHAnsi" w:cstheme="majorHAnsi"/>
          <w:bCs/>
          <w:sz w:val="24"/>
          <w:szCs w:val="24"/>
          <w:lang w:val="ro-MD"/>
        </w:rPr>
        <w:t xml:space="preserve"> </w:t>
      </w:r>
      <w:r w:rsidR="004D69DE" w:rsidRPr="00FD5DAC">
        <w:rPr>
          <w:rFonts w:asciiTheme="majorHAnsi" w:eastAsia="Calibri" w:hAnsiTheme="majorHAnsi" w:cstheme="majorHAnsi"/>
          <w:bCs/>
          <w:sz w:val="24"/>
          <w:szCs w:val="24"/>
          <w:lang w:val="ro-MD"/>
        </w:rPr>
        <w:t>la</w:t>
      </w:r>
      <w:r w:rsidR="001102D3" w:rsidRPr="00FD5DAC">
        <w:rPr>
          <w:rFonts w:asciiTheme="majorHAnsi" w:eastAsia="Calibri" w:hAnsiTheme="majorHAnsi" w:cstheme="majorHAnsi"/>
          <w:bCs/>
          <w:sz w:val="24"/>
          <w:szCs w:val="24"/>
          <w:lang w:val="ro-MD"/>
        </w:rPr>
        <w:t xml:space="preserve"> principalii indicatori de referință fa</w:t>
      </w:r>
      <w:r w:rsidR="004D69DE" w:rsidRPr="00FD5DAC">
        <w:rPr>
          <w:rFonts w:asciiTheme="majorHAnsi" w:eastAsia="Calibri" w:hAnsiTheme="majorHAnsi" w:cstheme="majorHAnsi"/>
          <w:bCs/>
          <w:sz w:val="24"/>
          <w:szCs w:val="24"/>
          <w:lang w:val="ro-MD"/>
        </w:rPr>
        <w:t>ță</w:t>
      </w:r>
      <w:r w:rsidR="001102D3" w:rsidRPr="00FD5DAC">
        <w:rPr>
          <w:rFonts w:asciiTheme="majorHAnsi" w:eastAsia="Calibri" w:hAnsiTheme="majorHAnsi" w:cstheme="majorHAnsi"/>
          <w:bCs/>
          <w:sz w:val="24"/>
          <w:szCs w:val="24"/>
          <w:lang w:val="ro-MD"/>
        </w:rPr>
        <w:t xml:space="preserve"> de valoarea inițială </w:t>
      </w:r>
      <w:r w:rsidR="004D69DE" w:rsidRPr="00FD5DAC">
        <w:rPr>
          <w:rFonts w:asciiTheme="majorHAnsi" w:eastAsia="Calibri" w:hAnsiTheme="majorHAnsi" w:cstheme="majorHAnsi"/>
          <w:bCs/>
          <w:sz w:val="24"/>
          <w:szCs w:val="24"/>
          <w:lang w:val="ro-MD"/>
        </w:rPr>
        <w:t>din</w:t>
      </w:r>
      <w:r w:rsidR="001102D3" w:rsidRPr="00FD5DAC">
        <w:rPr>
          <w:rFonts w:asciiTheme="majorHAnsi" w:eastAsia="Calibri" w:hAnsiTheme="majorHAnsi" w:cstheme="majorHAnsi"/>
          <w:bCs/>
          <w:sz w:val="24"/>
          <w:szCs w:val="24"/>
          <w:lang w:val="ro-MD"/>
        </w:rPr>
        <w:t xml:space="preserve"> anul 2016</w:t>
      </w:r>
      <w:r w:rsidRPr="00FD5DAC">
        <w:rPr>
          <w:rFonts w:asciiTheme="majorHAnsi" w:eastAsia="Calibri" w:hAnsiTheme="majorHAnsi" w:cstheme="majorHAnsi"/>
          <w:bCs/>
          <w:sz w:val="24"/>
          <w:szCs w:val="24"/>
          <w:lang w:val="ro-MD"/>
        </w:rPr>
        <w:t xml:space="preserve">, </w:t>
      </w:r>
      <w:r w:rsidR="00AC23FA" w:rsidRPr="00FD5DAC">
        <w:rPr>
          <w:rFonts w:asciiTheme="majorHAnsi" w:eastAsia="Calibri" w:hAnsiTheme="majorHAnsi" w:cstheme="majorHAnsi"/>
          <w:bCs/>
          <w:sz w:val="24"/>
          <w:szCs w:val="24"/>
          <w:lang w:val="ro-MD"/>
        </w:rPr>
        <w:t xml:space="preserve"> sunt necesare eforturi conjugate </w:t>
      </w:r>
      <w:r w:rsidR="00DB66BF" w:rsidRPr="00FD5DAC">
        <w:rPr>
          <w:rFonts w:asciiTheme="majorHAnsi" w:eastAsia="Calibri" w:hAnsiTheme="majorHAnsi" w:cstheme="majorHAnsi"/>
          <w:bCs/>
          <w:sz w:val="24"/>
          <w:szCs w:val="24"/>
          <w:lang w:val="ro-MD"/>
        </w:rPr>
        <w:t>ale tuturor instituțiilor responsabile</w:t>
      </w:r>
      <w:r w:rsidR="004D69DE">
        <w:rPr>
          <w:rFonts w:asciiTheme="majorHAnsi" w:eastAsia="Calibri" w:hAnsiTheme="majorHAnsi" w:cstheme="majorHAnsi"/>
          <w:bCs/>
          <w:sz w:val="24"/>
          <w:szCs w:val="24"/>
          <w:lang w:val="ro-MD"/>
        </w:rPr>
        <w:t xml:space="preserve">, </w:t>
      </w:r>
      <w:r w:rsidR="00DB66BF" w:rsidRPr="00FB5EE6">
        <w:rPr>
          <w:rFonts w:asciiTheme="majorHAnsi" w:eastAsia="Calibri" w:hAnsiTheme="majorHAnsi" w:cstheme="majorHAnsi"/>
          <w:bCs/>
          <w:sz w:val="24"/>
          <w:szCs w:val="24"/>
          <w:lang w:val="ro-MD"/>
        </w:rPr>
        <w:t xml:space="preserve"> pentru atinge</w:t>
      </w:r>
      <w:r w:rsidR="004D69DE">
        <w:rPr>
          <w:rFonts w:asciiTheme="majorHAnsi" w:eastAsia="Calibri" w:hAnsiTheme="majorHAnsi" w:cstheme="majorHAnsi"/>
          <w:bCs/>
          <w:sz w:val="24"/>
          <w:szCs w:val="24"/>
          <w:lang w:val="ro-MD"/>
        </w:rPr>
        <w:t>rea</w:t>
      </w:r>
      <w:r w:rsidR="00DB66BF" w:rsidRPr="00FB5EE6">
        <w:rPr>
          <w:rFonts w:asciiTheme="majorHAnsi" w:eastAsia="Calibri" w:hAnsiTheme="majorHAnsi" w:cstheme="majorHAnsi"/>
          <w:bCs/>
          <w:sz w:val="24"/>
          <w:szCs w:val="24"/>
          <w:lang w:val="ro-MD"/>
        </w:rPr>
        <w:t xml:space="preserve"> performanțe</w:t>
      </w:r>
      <w:r w:rsidR="004D69DE">
        <w:rPr>
          <w:rFonts w:asciiTheme="majorHAnsi" w:eastAsia="Calibri" w:hAnsiTheme="majorHAnsi" w:cstheme="majorHAnsi"/>
          <w:bCs/>
          <w:sz w:val="24"/>
          <w:szCs w:val="24"/>
          <w:lang w:val="ro-MD"/>
        </w:rPr>
        <w:t>lor</w:t>
      </w:r>
      <w:r w:rsidR="00DB66BF" w:rsidRPr="00FB5EE6">
        <w:rPr>
          <w:rFonts w:asciiTheme="majorHAnsi" w:eastAsia="Calibri" w:hAnsiTheme="majorHAnsi" w:cstheme="majorHAnsi"/>
          <w:bCs/>
          <w:sz w:val="24"/>
          <w:szCs w:val="24"/>
          <w:lang w:val="ro-MD"/>
        </w:rPr>
        <w:t xml:space="preserve"> în domeniul dat.</w:t>
      </w:r>
      <w:r w:rsidR="00AC23FA" w:rsidRPr="00FB5EE6">
        <w:rPr>
          <w:rFonts w:asciiTheme="majorHAnsi" w:eastAsia="Calibri" w:hAnsiTheme="majorHAnsi" w:cstheme="majorHAnsi"/>
          <w:bCs/>
          <w:sz w:val="24"/>
          <w:szCs w:val="24"/>
          <w:lang w:val="ro-MD"/>
        </w:rPr>
        <w:t xml:space="preserve"> </w:t>
      </w:r>
    </w:p>
    <w:p w14:paraId="2782F5CE" w14:textId="4B8E6BFD" w:rsidR="001102D3" w:rsidRPr="00FB5EE6" w:rsidRDefault="001102D3" w:rsidP="005965C5">
      <w:pPr>
        <w:widowControl w:val="0"/>
        <w:spacing w:after="0" w:line="276" w:lineRule="auto"/>
        <w:ind w:right="-5"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 </w:t>
      </w:r>
      <w:r w:rsidR="004D69DE">
        <w:rPr>
          <w:rFonts w:asciiTheme="majorHAnsi" w:eastAsia="Calibri" w:hAnsiTheme="majorHAnsi" w:cstheme="majorHAnsi"/>
          <w:bCs/>
          <w:sz w:val="24"/>
          <w:szCs w:val="24"/>
          <w:lang w:val="ro-MD"/>
        </w:rPr>
        <w:t>Potrivit</w:t>
      </w:r>
      <w:r w:rsidRPr="00FB5EE6">
        <w:rPr>
          <w:rFonts w:asciiTheme="majorHAnsi" w:eastAsia="Calibri" w:hAnsiTheme="majorHAnsi" w:cstheme="majorHAnsi"/>
          <w:bCs/>
          <w:sz w:val="24"/>
          <w:szCs w:val="24"/>
          <w:lang w:val="ro-MD"/>
        </w:rPr>
        <w:t xml:space="preserve"> datel</w:t>
      </w:r>
      <w:r w:rsidR="004D69DE">
        <w:rPr>
          <w:rFonts w:asciiTheme="majorHAnsi" w:eastAsia="Calibri" w:hAnsiTheme="majorHAnsi" w:cstheme="majorHAnsi"/>
          <w:bCs/>
          <w:sz w:val="24"/>
          <w:szCs w:val="24"/>
          <w:lang w:val="ro-MD"/>
        </w:rPr>
        <w:t>or</w:t>
      </w:r>
      <w:r w:rsidRPr="00FB5EE6">
        <w:rPr>
          <w:rFonts w:asciiTheme="majorHAnsi" w:eastAsia="Calibri" w:hAnsiTheme="majorHAnsi" w:cstheme="majorHAnsi"/>
          <w:bCs/>
          <w:sz w:val="24"/>
          <w:szCs w:val="24"/>
          <w:lang w:val="ro-MD"/>
        </w:rPr>
        <w:t xml:space="preserve"> BNS,</w:t>
      </w:r>
      <w:r w:rsidR="00872CB7" w:rsidRPr="00FB5EE6">
        <w:rPr>
          <w:rFonts w:asciiTheme="majorHAnsi" w:eastAsia="Calibri" w:hAnsiTheme="majorHAnsi" w:cstheme="majorHAnsi"/>
          <w:bCs/>
          <w:sz w:val="24"/>
          <w:szCs w:val="24"/>
          <w:lang w:val="ro-MD"/>
        </w:rPr>
        <w:t xml:space="preserve"> în anul 2019</w:t>
      </w:r>
      <w:r w:rsidR="004D69DE">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rata de conectare a populației la serviciile de alimentare cu ap</w:t>
      </w:r>
      <w:r w:rsidR="004D69DE">
        <w:rPr>
          <w:rFonts w:asciiTheme="majorHAnsi" w:eastAsia="Calibri" w:hAnsiTheme="majorHAnsi" w:cstheme="majorHAnsi"/>
          <w:bCs/>
          <w:sz w:val="24"/>
          <w:szCs w:val="24"/>
          <w:lang w:val="ro-MD"/>
        </w:rPr>
        <w:t>ă,</w:t>
      </w:r>
      <w:r w:rsidRPr="00FB5EE6">
        <w:rPr>
          <w:rFonts w:asciiTheme="majorHAnsi" w:eastAsia="Calibri" w:hAnsiTheme="majorHAnsi" w:cstheme="majorHAnsi"/>
          <w:bCs/>
          <w:sz w:val="24"/>
          <w:szCs w:val="24"/>
          <w:lang w:val="ro-MD"/>
        </w:rPr>
        <w:t xml:space="preserve"> la nivel național</w:t>
      </w:r>
      <w:r w:rsidR="004D69DE">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a crescut</w:t>
      </w:r>
      <w:r w:rsidR="00A9112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cu 30,4 %, la serviciile de canalizare </w:t>
      </w:r>
      <w:r w:rsidR="004D69DE">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cu 17,6 %, iar rata de acoperire a localităților cu servicii de gestionare a deșeurilor menajere solide a crescut cu 3,6%</w:t>
      </w:r>
      <w:r w:rsidR="000528AC" w:rsidRPr="00FB5EE6">
        <w:rPr>
          <w:rFonts w:asciiTheme="majorHAnsi" w:eastAsia="Calibri" w:hAnsiTheme="majorHAnsi" w:cstheme="majorHAnsi"/>
          <w:bCs/>
          <w:sz w:val="24"/>
          <w:szCs w:val="24"/>
          <w:lang w:val="ro-MD"/>
        </w:rPr>
        <w:t xml:space="preserve"> (Figura</w:t>
      </w:r>
      <w:r w:rsidR="00FB5EE6" w:rsidRPr="00FB5EE6">
        <w:rPr>
          <w:rFonts w:asciiTheme="majorHAnsi" w:eastAsia="Calibri" w:hAnsiTheme="majorHAnsi" w:cstheme="majorHAnsi"/>
          <w:bCs/>
          <w:sz w:val="24"/>
          <w:szCs w:val="24"/>
          <w:lang w:val="ro-MD"/>
        </w:rPr>
        <w:t xml:space="preserve"> nr.6</w:t>
      </w:r>
      <w:r w:rsidR="004801F4" w:rsidRPr="00FB5EE6">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w:t>
      </w:r>
    </w:p>
    <w:p w14:paraId="661C9781" w14:textId="77777777" w:rsidR="00305483" w:rsidRPr="00FB5EE6" w:rsidRDefault="000528AC" w:rsidP="00305483">
      <w:pPr>
        <w:widowControl w:val="0"/>
        <w:spacing w:after="0" w:line="312" w:lineRule="exact"/>
        <w:ind w:right="600" w:firstLine="567"/>
        <w:jc w:val="right"/>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Figura</w:t>
      </w:r>
      <w:r w:rsidR="00CD5B86" w:rsidRPr="00FB5EE6">
        <w:rPr>
          <w:rFonts w:asciiTheme="majorHAnsi" w:eastAsia="Calibri" w:hAnsiTheme="majorHAnsi" w:cstheme="majorHAnsi"/>
          <w:b/>
          <w:bCs/>
          <w:sz w:val="24"/>
          <w:szCs w:val="24"/>
          <w:lang w:val="ro-MD"/>
        </w:rPr>
        <w:t xml:space="preserve"> nr.</w:t>
      </w:r>
      <w:r w:rsidR="00FB5EE6" w:rsidRPr="00FB5EE6">
        <w:rPr>
          <w:rFonts w:asciiTheme="majorHAnsi" w:eastAsia="Calibri" w:hAnsiTheme="majorHAnsi" w:cstheme="majorHAnsi"/>
          <w:b/>
          <w:bCs/>
          <w:sz w:val="24"/>
          <w:szCs w:val="24"/>
          <w:lang w:val="ro-MD"/>
        </w:rPr>
        <w:t>6</w:t>
      </w:r>
    </w:p>
    <w:p w14:paraId="71ED2E7D" w14:textId="4469EC8E" w:rsidR="00EF4C48" w:rsidRPr="00FB5EE6" w:rsidRDefault="00CD5B86" w:rsidP="004801F4">
      <w:pPr>
        <w:widowControl w:val="0"/>
        <w:spacing w:after="0" w:line="312" w:lineRule="exact"/>
        <w:ind w:right="600" w:firstLine="567"/>
        <w:jc w:val="center"/>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 xml:space="preserve">Rata de conectare a populației </w:t>
      </w:r>
      <w:r w:rsidR="00217268" w:rsidRPr="00FB5EE6">
        <w:rPr>
          <w:rFonts w:asciiTheme="majorHAnsi" w:eastAsia="Calibri" w:hAnsiTheme="majorHAnsi" w:cstheme="majorHAnsi"/>
          <w:b/>
          <w:bCs/>
          <w:sz w:val="24"/>
          <w:szCs w:val="24"/>
          <w:lang w:val="ro-MD"/>
        </w:rPr>
        <w:t xml:space="preserve">la servicii </w:t>
      </w:r>
      <w:r w:rsidR="00217268" w:rsidRPr="00FD5DAC">
        <w:rPr>
          <w:rFonts w:asciiTheme="majorHAnsi" w:eastAsia="Calibri" w:hAnsiTheme="majorHAnsi" w:cstheme="majorHAnsi"/>
          <w:b/>
          <w:bCs/>
          <w:sz w:val="24"/>
          <w:szCs w:val="24"/>
          <w:lang w:val="ro-MD"/>
        </w:rPr>
        <w:t>de AAS și MDS</w:t>
      </w:r>
      <w:r w:rsidR="004D69DE" w:rsidRPr="00FD5DAC">
        <w:rPr>
          <w:rFonts w:asciiTheme="majorHAnsi" w:eastAsia="Calibri" w:hAnsiTheme="majorHAnsi" w:cstheme="majorHAnsi"/>
          <w:b/>
          <w:bCs/>
          <w:sz w:val="24"/>
          <w:szCs w:val="24"/>
          <w:lang w:val="ro-MD"/>
        </w:rPr>
        <w:t>,</w:t>
      </w:r>
      <w:r w:rsidR="00217268" w:rsidRPr="00FD5DAC">
        <w:rPr>
          <w:rFonts w:asciiTheme="majorHAnsi" w:eastAsia="Calibri" w:hAnsiTheme="majorHAnsi" w:cstheme="majorHAnsi"/>
          <w:b/>
          <w:bCs/>
          <w:sz w:val="24"/>
          <w:szCs w:val="24"/>
          <w:lang w:val="ro-MD"/>
        </w:rPr>
        <w:t xml:space="preserve"> la nivel</w:t>
      </w:r>
      <w:r w:rsidR="00217268" w:rsidRPr="00FB5EE6">
        <w:rPr>
          <w:rFonts w:asciiTheme="majorHAnsi" w:eastAsia="Calibri" w:hAnsiTheme="majorHAnsi" w:cstheme="majorHAnsi"/>
          <w:b/>
          <w:bCs/>
          <w:sz w:val="24"/>
          <w:szCs w:val="24"/>
          <w:lang w:val="ro-MD"/>
        </w:rPr>
        <w:t xml:space="preserve"> național, %</w:t>
      </w:r>
    </w:p>
    <w:p w14:paraId="331D7091" w14:textId="6C0F1CA7" w:rsidR="004D69DE" w:rsidRDefault="00CD5B86" w:rsidP="00D41661">
      <w:pPr>
        <w:spacing w:after="0" w:line="240"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noProof/>
          <w:sz w:val="24"/>
          <w:szCs w:val="24"/>
        </w:rPr>
        <w:lastRenderedPageBreak/>
        <w:drawing>
          <wp:anchor distT="0" distB="0" distL="114300" distR="114300" simplePos="0" relativeHeight="251658240" behindDoc="0" locked="0" layoutInCell="1" allowOverlap="1" wp14:anchorId="2CDB46C8" wp14:editId="17536C4D">
            <wp:simplePos x="1441938" y="2769577"/>
            <wp:positionH relativeFrom="column">
              <wp:align>left</wp:align>
            </wp:positionH>
            <wp:positionV relativeFrom="paragraph">
              <wp:align>top</wp:align>
            </wp:positionV>
            <wp:extent cx="5321300" cy="1892300"/>
            <wp:effectExtent l="0" t="0" r="12700" b="1270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1ACB23E3" w14:textId="0FFDD35F" w:rsidR="004D69DE" w:rsidRDefault="004D69DE" w:rsidP="00D41661">
      <w:pPr>
        <w:spacing w:after="0" w:line="240" w:lineRule="auto"/>
        <w:ind w:firstLine="567"/>
        <w:jc w:val="both"/>
        <w:rPr>
          <w:rFonts w:asciiTheme="majorHAnsi" w:eastAsia="Calibri" w:hAnsiTheme="majorHAnsi" w:cstheme="majorHAnsi"/>
          <w:bCs/>
          <w:sz w:val="24"/>
          <w:szCs w:val="24"/>
          <w:lang w:val="ro-MD"/>
        </w:rPr>
      </w:pPr>
    </w:p>
    <w:p w14:paraId="17A29A23" w14:textId="59D9EA2C" w:rsidR="004D69DE" w:rsidRDefault="004D69DE" w:rsidP="00D41661">
      <w:pPr>
        <w:spacing w:after="0" w:line="240" w:lineRule="auto"/>
        <w:ind w:firstLine="567"/>
        <w:jc w:val="both"/>
        <w:rPr>
          <w:rFonts w:asciiTheme="majorHAnsi" w:eastAsia="Calibri" w:hAnsiTheme="majorHAnsi" w:cstheme="majorHAnsi"/>
          <w:bCs/>
          <w:sz w:val="24"/>
          <w:szCs w:val="24"/>
          <w:lang w:val="ro-MD"/>
        </w:rPr>
      </w:pPr>
    </w:p>
    <w:p w14:paraId="17F982D0" w14:textId="48F145FF" w:rsidR="004D69DE" w:rsidRDefault="004D69DE" w:rsidP="00D41661">
      <w:pPr>
        <w:spacing w:after="0" w:line="240" w:lineRule="auto"/>
        <w:ind w:firstLine="567"/>
        <w:jc w:val="both"/>
        <w:rPr>
          <w:rFonts w:asciiTheme="majorHAnsi" w:eastAsia="Calibri" w:hAnsiTheme="majorHAnsi" w:cstheme="majorHAnsi"/>
          <w:bCs/>
          <w:sz w:val="24"/>
          <w:szCs w:val="24"/>
          <w:lang w:val="ro-MD"/>
        </w:rPr>
      </w:pPr>
    </w:p>
    <w:p w14:paraId="0B742799" w14:textId="4AB6F54D" w:rsidR="00217268" w:rsidRDefault="004D69DE" w:rsidP="00790444">
      <w:pPr>
        <w:spacing w:after="0" w:line="240" w:lineRule="auto"/>
        <w:ind w:firstLine="567"/>
        <w:jc w:val="both"/>
        <w:rPr>
          <w:rFonts w:asciiTheme="majorHAnsi" w:eastAsia="Calibri" w:hAnsiTheme="majorHAnsi" w:cstheme="majorHAnsi"/>
          <w:bCs/>
          <w:i/>
          <w:iCs/>
          <w:sz w:val="20"/>
          <w:szCs w:val="20"/>
          <w:lang w:val="ro-MD"/>
        </w:rPr>
      </w:pPr>
      <w:r>
        <w:rPr>
          <w:rFonts w:asciiTheme="majorHAnsi" w:eastAsia="Calibri" w:hAnsiTheme="majorHAnsi" w:cstheme="majorHAnsi"/>
          <w:bCs/>
          <w:sz w:val="24"/>
          <w:szCs w:val="24"/>
          <w:lang w:val="ro-MD"/>
        </w:rPr>
        <w:br w:type="textWrapping" w:clear="all"/>
      </w:r>
      <w:bookmarkStart w:id="47" w:name="_Toc495049262"/>
      <w:r w:rsidR="00217268" w:rsidRPr="00FB5EE6">
        <w:rPr>
          <w:rFonts w:asciiTheme="majorHAnsi" w:eastAsia="Calibri" w:hAnsiTheme="majorHAnsi" w:cstheme="majorHAnsi"/>
          <w:b/>
          <w:bCs/>
          <w:i/>
          <w:iCs/>
          <w:sz w:val="20"/>
          <w:szCs w:val="20"/>
          <w:lang w:val="ro-MD"/>
        </w:rPr>
        <w:t>Surs</w:t>
      </w:r>
      <w:r>
        <w:rPr>
          <w:rFonts w:asciiTheme="majorHAnsi" w:eastAsia="Calibri" w:hAnsiTheme="majorHAnsi" w:cstheme="majorHAnsi"/>
          <w:b/>
          <w:bCs/>
          <w:i/>
          <w:iCs/>
          <w:sz w:val="20"/>
          <w:szCs w:val="20"/>
          <w:lang w:val="ro-MD"/>
        </w:rPr>
        <w:t>ă</w:t>
      </w:r>
      <w:r w:rsidR="00217268" w:rsidRPr="00FB5EE6">
        <w:rPr>
          <w:rFonts w:asciiTheme="majorHAnsi" w:eastAsia="Calibri" w:hAnsiTheme="majorHAnsi" w:cstheme="majorHAnsi"/>
          <w:bCs/>
          <w:i/>
          <w:iCs/>
          <w:sz w:val="20"/>
          <w:szCs w:val="20"/>
          <w:lang w:val="ro-MD"/>
        </w:rPr>
        <w:t>: BNS.</w:t>
      </w:r>
    </w:p>
    <w:p w14:paraId="021FBF8D" w14:textId="124F5FB7" w:rsidR="00217268" w:rsidRPr="00FB5EE6" w:rsidRDefault="00042945" w:rsidP="00E1420E">
      <w:pPr>
        <w:spacing w:after="0" w:line="276" w:lineRule="auto"/>
        <w:ind w:firstLine="567"/>
        <w:jc w:val="both"/>
        <w:rPr>
          <w:rFonts w:asciiTheme="majorHAnsi" w:eastAsia="Calibri" w:hAnsiTheme="majorHAnsi" w:cstheme="majorHAnsi"/>
          <w:bCs/>
          <w:iCs/>
          <w:sz w:val="24"/>
          <w:szCs w:val="24"/>
          <w:lang w:val="ro-MD"/>
        </w:rPr>
      </w:pPr>
      <w:r>
        <w:rPr>
          <w:rFonts w:asciiTheme="majorHAnsi" w:eastAsia="Calibri" w:hAnsiTheme="majorHAnsi" w:cstheme="majorHAnsi"/>
          <w:bCs/>
          <w:iCs/>
          <w:sz w:val="24"/>
          <w:szCs w:val="24"/>
          <w:lang w:val="ro-MD"/>
        </w:rPr>
        <w:t>În aspectul</w:t>
      </w:r>
      <w:r w:rsidR="0078522A" w:rsidRPr="00FB5EE6">
        <w:rPr>
          <w:rFonts w:asciiTheme="majorHAnsi" w:eastAsia="Calibri" w:hAnsiTheme="majorHAnsi" w:cstheme="majorHAnsi"/>
          <w:bCs/>
          <w:iCs/>
          <w:sz w:val="24"/>
          <w:szCs w:val="24"/>
          <w:lang w:val="ro-MD"/>
        </w:rPr>
        <w:t xml:space="preserve"> regiunilor de dezvoltare, rata de conectare a populației la serviciile respective</w:t>
      </w:r>
      <w:r>
        <w:rPr>
          <w:rFonts w:asciiTheme="majorHAnsi" w:eastAsia="Calibri" w:hAnsiTheme="majorHAnsi" w:cstheme="majorHAnsi"/>
          <w:bCs/>
          <w:iCs/>
          <w:sz w:val="24"/>
          <w:szCs w:val="24"/>
          <w:lang w:val="ro-MD"/>
        </w:rPr>
        <w:t xml:space="preserve"> </w:t>
      </w:r>
      <w:r w:rsidR="0078522A" w:rsidRPr="00FB5EE6">
        <w:rPr>
          <w:rFonts w:asciiTheme="majorHAnsi" w:eastAsia="Calibri" w:hAnsiTheme="majorHAnsi" w:cstheme="majorHAnsi"/>
          <w:bCs/>
          <w:iCs/>
          <w:sz w:val="24"/>
          <w:szCs w:val="24"/>
          <w:lang w:val="ro-MD"/>
        </w:rPr>
        <w:t xml:space="preserve"> </w:t>
      </w:r>
      <w:r>
        <w:rPr>
          <w:rFonts w:asciiTheme="majorHAnsi" w:eastAsia="Calibri" w:hAnsiTheme="majorHAnsi" w:cstheme="majorHAnsi"/>
          <w:bCs/>
          <w:iCs/>
          <w:sz w:val="24"/>
          <w:szCs w:val="24"/>
          <w:lang w:val="ro-MD"/>
        </w:rPr>
        <w:t>este înregistrată la</w:t>
      </w:r>
      <w:r w:rsidRPr="00FB5EE6">
        <w:rPr>
          <w:rFonts w:asciiTheme="majorHAnsi" w:eastAsia="Calibri" w:hAnsiTheme="majorHAnsi" w:cstheme="majorHAnsi"/>
          <w:bCs/>
          <w:iCs/>
          <w:sz w:val="24"/>
          <w:szCs w:val="24"/>
          <w:lang w:val="ro-MD"/>
        </w:rPr>
        <w:t xml:space="preserve"> cel mai înalt nivel </w:t>
      </w:r>
      <w:r>
        <w:rPr>
          <w:rFonts w:asciiTheme="majorHAnsi" w:eastAsia="Calibri" w:hAnsiTheme="majorHAnsi" w:cstheme="majorHAnsi"/>
          <w:bCs/>
          <w:iCs/>
          <w:sz w:val="24"/>
          <w:szCs w:val="24"/>
          <w:lang w:val="ro-MD"/>
        </w:rPr>
        <w:t xml:space="preserve">în </w:t>
      </w:r>
      <w:r w:rsidR="0078522A" w:rsidRPr="00FB5EE6">
        <w:rPr>
          <w:rFonts w:asciiTheme="majorHAnsi" w:eastAsia="Calibri" w:hAnsiTheme="majorHAnsi" w:cstheme="majorHAnsi"/>
          <w:bCs/>
          <w:iCs/>
          <w:sz w:val="24"/>
          <w:szCs w:val="24"/>
          <w:lang w:val="ro-MD"/>
        </w:rPr>
        <w:t xml:space="preserve">UTA Găgăuzia </w:t>
      </w:r>
      <w:r w:rsidR="000528AC" w:rsidRPr="00FB5EE6">
        <w:rPr>
          <w:rFonts w:asciiTheme="majorHAnsi" w:eastAsia="Calibri" w:hAnsiTheme="majorHAnsi" w:cstheme="majorHAnsi"/>
          <w:bCs/>
          <w:iCs/>
          <w:sz w:val="24"/>
          <w:szCs w:val="24"/>
          <w:lang w:val="ro-MD"/>
        </w:rPr>
        <w:t>(Figura</w:t>
      </w:r>
      <w:r w:rsidR="00FB5EE6" w:rsidRPr="00FB5EE6">
        <w:rPr>
          <w:rFonts w:asciiTheme="majorHAnsi" w:eastAsia="Calibri" w:hAnsiTheme="majorHAnsi" w:cstheme="majorHAnsi"/>
          <w:bCs/>
          <w:iCs/>
          <w:sz w:val="24"/>
          <w:szCs w:val="24"/>
          <w:lang w:val="ro-MD"/>
        </w:rPr>
        <w:t xml:space="preserve"> nr.7</w:t>
      </w:r>
      <w:r w:rsidR="004801F4" w:rsidRPr="00FB5EE6">
        <w:rPr>
          <w:rFonts w:asciiTheme="majorHAnsi" w:eastAsia="Calibri" w:hAnsiTheme="majorHAnsi" w:cstheme="majorHAnsi"/>
          <w:bCs/>
          <w:iCs/>
          <w:sz w:val="24"/>
          <w:szCs w:val="24"/>
          <w:lang w:val="ro-MD"/>
        </w:rPr>
        <w:t>)</w:t>
      </w:r>
      <w:r w:rsidR="0078522A" w:rsidRPr="00FB5EE6">
        <w:rPr>
          <w:rFonts w:asciiTheme="majorHAnsi" w:eastAsia="Calibri" w:hAnsiTheme="majorHAnsi" w:cstheme="majorHAnsi"/>
          <w:bCs/>
          <w:iCs/>
          <w:sz w:val="24"/>
          <w:szCs w:val="24"/>
          <w:lang w:val="ro-MD"/>
        </w:rPr>
        <w:t>.</w:t>
      </w:r>
    </w:p>
    <w:p w14:paraId="170422B9" w14:textId="579C2DF5" w:rsidR="004801F4" w:rsidRPr="00FB5EE6" w:rsidRDefault="000528AC" w:rsidP="004801F4">
      <w:pPr>
        <w:spacing w:after="0" w:line="240" w:lineRule="auto"/>
        <w:ind w:firstLine="567"/>
        <w:jc w:val="right"/>
        <w:rPr>
          <w:rFonts w:asciiTheme="majorHAnsi" w:eastAsia="Calibri" w:hAnsiTheme="majorHAnsi" w:cstheme="majorHAnsi"/>
          <w:b/>
          <w:bCs/>
          <w:iCs/>
          <w:sz w:val="24"/>
          <w:szCs w:val="24"/>
          <w:lang w:val="ro-MD"/>
        </w:rPr>
      </w:pPr>
      <w:r w:rsidRPr="00FB5EE6">
        <w:rPr>
          <w:rFonts w:asciiTheme="majorHAnsi" w:eastAsia="Calibri" w:hAnsiTheme="majorHAnsi" w:cstheme="majorHAnsi"/>
          <w:b/>
          <w:bCs/>
          <w:iCs/>
          <w:sz w:val="24"/>
          <w:szCs w:val="24"/>
          <w:lang w:val="ro-MD"/>
        </w:rPr>
        <w:t>Figura</w:t>
      </w:r>
      <w:r w:rsidR="0078522A" w:rsidRPr="00FB5EE6">
        <w:rPr>
          <w:rFonts w:asciiTheme="majorHAnsi" w:eastAsia="Calibri" w:hAnsiTheme="majorHAnsi" w:cstheme="majorHAnsi"/>
          <w:b/>
          <w:bCs/>
          <w:iCs/>
          <w:sz w:val="24"/>
          <w:szCs w:val="24"/>
          <w:lang w:val="ro-MD"/>
        </w:rPr>
        <w:t xml:space="preserve"> nr.</w:t>
      </w:r>
      <w:r w:rsidR="00FB5EE6" w:rsidRPr="00FB5EE6">
        <w:rPr>
          <w:rFonts w:asciiTheme="majorHAnsi" w:eastAsia="Calibri" w:hAnsiTheme="majorHAnsi" w:cstheme="majorHAnsi"/>
          <w:b/>
          <w:bCs/>
          <w:iCs/>
          <w:sz w:val="24"/>
          <w:szCs w:val="24"/>
          <w:lang w:val="ro-MD"/>
        </w:rPr>
        <w:t>7</w:t>
      </w:r>
    </w:p>
    <w:p w14:paraId="14B4C3EA" w14:textId="3D21F6FF" w:rsidR="0078522A" w:rsidRPr="00FB5EE6" w:rsidRDefault="0078522A" w:rsidP="004801F4">
      <w:pPr>
        <w:spacing w:after="0" w:line="240" w:lineRule="auto"/>
        <w:ind w:firstLine="567"/>
        <w:jc w:val="center"/>
        <w:rPr>
          <w:rFonts w:asciiTheme="majorHAnsi" w:eastAsia="Calibri" w:hAnsiTheme="majorHAnsi" w:cstheme="majorHAnsi"/>
          <w:b/>
          <w:bCs/>
          <w:iCs/>
          <w:sz w:val="24"/>
          <w:szCs w:val="24"/>
          <w:lang w:val="ro-MD"/>
        </w:rPr>
      </w:pPr>
      <w:r w:rsidRPr="00FB5EE6">
        <w:rPr>
          <w:rFonts w:asciiTheme="majorHAnsi" w:eastAsia="Calibri" w:hAnsiTheme="majorHAnsi" w:cstheme="majorHAnsi"/>
          <w:b/>
          <w:bCs/>
          <w:iCs/>
          <w:sz w:val="24"/>
          <w:szCs w:val="24"/>
          <w:lang w:val="ro-MD"/>
        </w:rPr>
        <w:t>Rata de conectare a populației la servicii de AAS și MDS</w:t>
      </w:r>
      <w:r w:rsidR="004D69DE">
        <w:rPr>
          <w:rFonts w:asciiTheme="majorHAnsi" w:eastAsia="Calibri" w:hAnsiTheme="majorHAnsi" w:cstheme="majorHAnsi"/>
          <w:b/>
          <w:bCs/>
          <w:iCs/>
          <w:sz w:val="24"/>
          <w:szCs w:val="24"/>
          <w:lang w:val="ro-MD"/>
        </w:rPr>
        <w:t>,</w:t>
      </w:r>
      <w:r w:rsidRPr="00FB5EE6">
        <w:rPr>
          <w:rFonts w:asciiTheme="majorHAnsi" w:eastAsia="Calibri" w:hAnsiTheme="majorHAnsi" w:cstheme="majorHAnsi"/>
          <w:b/>
          <w:bCs/>
          <w:iCs/>
          <w:sz w:val="24"/>
          <w:szCs w:val="24"/>
          <w:lang w:val="ro-MD"/>
        </w:rPr>
        <w:t xml:space="preserve"> la nivel regional</w:t>
      </w:r>
      <w:r w:rsidR="004D69DE">
        <w:rPr>
          <w:rFonts w:asciiTheme="majorHAnsi" w:eastAsia="Calibri" w:hAnsiTheme="majorHAnsi" w:cstheme="majorHAnsi"/>
          <w:b/>
          <w:bCs/>
          <w:iCs/>
          <w:sz w:val="24"/>
          <w:szCs w:val="24"/>
          <w:lang w:val="ro-MD"/>
        </w:rPr>
        <w:t>,</w:t>
      </w:r>
      <w:r w:rsidRPr="00FB5EE6">
        <w:rPr>
          <w:rFonts w:asciiTheme="majorHAnsi" w:eastAsia="Calibri" w:hAnsiTheme="majorHAnsi" w:cstheme="majorHAnsi"/>
          <w:b/>
          <w:bCs/>
          <w:iCs/>
          <w:sz w:val="24"/>
          <w:szCs w:val="24"/>
          <w:lang w:val="ro-MD"/>
        </w:rPr>
        <w:t xml:space="preserve"> la sfârșitul anului 2018, %</w:t>
      </w:r>
    </w:p>
    <w:p w14:paraId="75CCB508" w14:textId="77777777" w:rsidR="00217268" w:rsidRPr="00FB5EE6" w:rsidRDefault="00EA3C1D" w:rsidP="00790444">
      <w:pPr>
        <w:spacing w:after="0" w:line="240" w:lineRule="auto"/>
        <w:ind w:firstLine="567"/>
        <w:jc w:val="both"/>
        <w:rPr>
          <w:rFonts w:asciiTheme="majorHAnsi" w:eastAsia="Calibri" w:hAnsiTheme="majorHAnsi" w:cstheme="majorHAnsi"/>
          <w:bCs/>
          <w:i/>
          <w:iCs/>
          <w:sz w:val="24"/>
          <w:szCs w:val="24"/>
          <w:lang w:val="ro-MD"/>
        </w:rPr>
      </w:pPr>
      <w:r w:rsidRPr="00FB5EE6">
        <w:rPr>
          <w:rFonts w:asciiTheme="majorHAnsi" w:eastAsia="Calibri" w:hAnsiTheme="majorHAnsi" w:cstheme="majorHAnsi"/>
          <w:bCs/>
          <w:noProof/>
          <w:sz w:val="24"/>
          <w:szCs w:val="24"/>
        </w:rPr>
        <w:drawing>
          <wp:inline distT="0" distB="0" distL="0" distR="0" wp14:anchorId="06CE15EF" wp14:editId="2B2C3303">
            <wp:extent cx="5321300" cy="1892300"/>
            <wp:effectExtent l="0" t="0" r="1270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49E99E" w14:textId="0A17AFD9" w:rsidR="0078522A" w:rsidRDefault="0078522A" w:rsidP="0078522A">
      <w:pPr>
        <w:spacing w:after="0" w:line="240" w:lineRule="auto"/>
        <w:ind w:firstLine="567"/>
        <w:jc w:val="both"/>
        <w:rPr>
          <w:rFonts w:asciiTheme="majorHAnsi" w:eastAsia="Calibri" w:hAnsiTheme="majorHAnsi" w:cstheme="majorHAnsi"/>
          <w:bCs/>
          <w:i/>
          <w:iCs/>
          <w:sz w:val="20"/>
          <w:szCs w:val="20"/>
          <w:lang w:val="ro-MD"/>
        </w:rPr>
      </w:pPr>
      <w:r w:rsidRPr="00FB5EE6">
        <w:rPr>
          <w:rFonts w:asciiTheme="majorHAnsi" w:eastAsia="Calibri" w:hAnsiTheme="majorHAnsi" w:cstheme="majorHAnsi"/>
          <w:b/>
          <w:bCs/>
          <w:i/>
          <w:iCs/>
          <w:sz w:val="20"/>
          <w:szCs w:val="20"/>
          <w:lang w:val="ro-MD"/>
        </w:rPr>
        <w:t>Surs</w:t>
      </w:r>
      <w:r w:rsidR="004D69DE">
        <w:rPr>
          <w:rFonts w:asciiTheme="majorHAnsi" w:eastAsia="Calibri" w:hAnsiTheme="majorHAnsi" w:cstheme="majorHAnsi"/>
          <w:b/>
          <w:bCs/>
          <w:i/>
          <w:iCs/>
          <w:sz w:val="20"/>
          <w:szCs w:val="20"/>
          <w:lang w:val="ro-MD"/>
        </w:rPr>
        <w:t>ă</w:t>
      </w:r>
      <w:r w:rsidRPr="00FB5EE6">
        <w:rPr>
          <w:rFonts w:asciiTheme="majorHAnsi" w:eastAsia="Calibri" w:hAnsiTheme="majorHAnsi" w:cstheme="majorHAnsi"/>
          <w:bCs/>
          <w:i/>
          <w:iCs/>
          <w:sz w:val="20"/>
          <w:szCs w:val="20"/>
          <w:lang w:val="ro-MD"/>
        </w:rPr>
        <w:t>: BNS.</w:t>
      </w:r>
    </w:p>
    <w:p w14:paraId="33943A06" w14:textId="25619F30" w:rsidR="00217268" w:rsidRPr="00FB5EE6" w:rsidRDefault="0078522A" w:rsidP="00E1420E">
      <w:pPr>
        <w:spacing w:after="0" w:line="276" w:lineRule="auto"/>
        <w:ind w:firstLine="567"/>
        <w:jc w:val="both"/>
        <w:rPr>
          <w:rFonts w:asciiTheme="majorHAnsi" w:eastAsia="Calibri" w:hAnsiTheme="majorHAnsi" w:cstheme="majorHAnsi"/>
          <w:bCs/>
          <w:iCs/>
          <w:sz w:val="24"/>
          <w:szCs w:val="24"/>
          <w:lang w:val="ro-MD" w:bidi="en-US"/>
        </w:rPr>
      </w:pPr>
      <w:r w:rsidRPr="00FB5EE6">
        <w:rPr>
          <w:rFonts w:asciiTheme="majorHAnsi" w:eastAsia="Calibri" w:hAnsiTheme="majorHAnsi" w:cstheme="majorHAnsi"/>
          <w:bCs/>
          <w:iCs/>
          <w:sz w:val="24"/>
          <w:szCs w:val="24"/>
          <w:lang w:val="ro-MD"/>
        </w:rPr>
        <w:t xml:space="preserve">Astfel, </w:t>
      </w:r>
      <w:r w:rsidR="00B76C78" w:rsidRPr="00FB5EE6">
        <w:rPr>
          <w:rFonts w:asciiTheme="majorHAnsi" w:eastAsia="Calibri" w:hAnsiTheme="majorHAnsi" w:cstheme="majorHAnsi"/>
          <w:bCs/>
          <w:iCs/>
          <w:sz w:val="24"/>
          <w:szCs w:val="24"/>
          <w:lang w:val="ro-MD"/>
        </w:rPr>
        <w:t>i</w:t>
      </w:r>
      <w:r w:rsidR="00B76C78" w:rsidRPr="00FB5EE6">
        <w:rPr>
          <w:rFonts w:asciiTheme="majorHAnsi" w:eastAsia="Calibri" w:hAnsiTheme="majorHAnsi" w:cstheme="majorHAnsi"/>
          <w:bCs/>
          <w:iCs/>
          <w:sz w:val="24"/>
          <w:szCs w:val="24"/>
          <w:lang w:val="ro-MD" w:bidi="en-US"/>
        </w:rPr>
        <w:t>ndicatorii expuși denot</w:t>
      </w:r>
      <w:r w:rsidR="004D69DE">
        <w:rPr>
          <w:rFonts w:asciiTheme="majorHAnsi" w:eastAsia="Calibri" w:hAnsiTheme="majorHAnsi" w:cstheme="majorHAnsi"/>
          <w:bCs/>
          <w:iCs/>
          <w:sz w:val="24"/>
          <w:szCs w:val="24"/>
          <w:lang w:val="ro-MD" w:bidi="en-US"/>
        </w:rPr>
        <w:t>ă</w:t>
      </w:r>
      <w:r w:rsidR="00B76C78" w:rsidRPr="00FB5EE6">
        <w:rPr>
          <w:rFonts w:asciiTheme="majorHAnsi" w:eastAsia="Calibri" w:hAnsiTheme="majorHAnsi" w:cstheme="majorHAnsi"/>
          <w:bCs/>
          <w:iCs/>
          <w:sz w:val="24"/>
          <w:szCs w:val="24"/>
          <w:lang w:val="ro-MD" w:bidi="en-US"/>
        </w:rPr>
        <w:t xml:space="preserve"> că </w:t>
      </w:r>
      <w:r w:rsidR="00B76C78" w:rsidRPr="00BD5E11">
        <w:rPr>
          <w:rFonts w:asciiTheme="majorHAnsi" w:eastAsia="Calibri" w:hAnsiTheme="majorHAnsi" w:cstheme="majorHAnsi"/>
          <w:bCs/>
          <w:iCs/>
          <w:sz w:val="24"/>
          <w:szCs w:val="24"/>
          <w:lang w:val="ro-MD" w:bidi="en-US"/>
        </w:rPr>
        <w:t>situația cea mai stringentă</w:t>
      </w:r>
      <w:r w:rsidR="00B76C78" w:rsidRPr="003966B4">
        <w:rPr>
          <w:rFonts w:asciiTheme="majorHAnsi" w:eastAsia="Calibri" w:hAnsiTheme="majorHAnsi" w:cstheme="majorHAnsi"/>
          <w:bCs/>
          <w:iCs/>
          <w:sz w:val="24"/>
          <w:szCs w:val="24"/>
          <w:lang w:val="ro-MD" w:bidi="en-US"/>
        </w:rPr>
        <w:t xml:space="preserve"> în aspectul</w:t>
      </w:r>
      <w:r w:rsidR="0081438A">
        <w:rPr>
          <w:rFonts w:asciiTheme="majorHAnsi" w:eastAsia="Calibri" w:hAnsiTheme="majorHAnsi" w:cstheme="majorHAnsi"/>
          <w:bCs/>
          <w:iCs/>
          <w:sz w:val="24"/>
          <w:szCs w:val="24"/>
          <w:lang w:val="ro-MD" w:bidi="en-US"/>
        </w:rPr>
        <w:t xml:space="preserve"> </w:t>
      </w:r>
      <w:r w:rsidR="00B76C78" w:rsidRPr="00FB5EE6">
        <w:rPr>
          <w:rFonts w:asciiTheme="majorHAnsi" w:eastAsia="Calibri" w:hAnsiTheme="majorHAnsi" w:cstheme="majorHAnsi"/>
          <w:bCs/>
          <w:iCs/>
          <w:sz w:val="24"/>
          <w:szCs w:val="24"/>
          <w:lang w:val="ro-MD" w:bidi="en-US"/>
        </w:rPr>
        <w:t>acces</w:t>
      </w:r>
      <w:r w:rsidR="0081438A">
        <w:rPr>
          <w:rFonts w:asciiTheme="majorHAnsi" w:eastAsia="Calibri" w:hAnsiTheme="majorHAnsi" w:cstheme="majorHAnsi"/>
          <w:bCs/>
          <w:iCs/>
          <w:sz w:val="24"/>
          <w:szCs w:val="24"/>
          <w:lang w:val="ro-MD" w:bidi="en-US"/>
        </w:rPr>
        <w:t>ului</w:t>
      </w:r>
      <w:r w:rsidR="00B76C78" w:rsidRPr="00FB5EE6">
        <w:rPr>
          <w:rFonts w:asciiTheme="majorHAnsi" w:eastAsia="Calibri" w:hAnsiTheme="majorHAnsi" w:cstheme="majorHAnsi"/>
          <w:bCs/>
          <w:iCs/>
          <w:sz w:val="24"/>
          <w:szCs w:val="24"/>
          <w:lang w:val="ro-MD" w:bidi="en-US"/>
        </w:rPr>
        <w:t xml:space="preserve"> populației la serviciile de aprovizionare cu apă se înregistrează în </w:t>
      </w:r>
      <w:r w:rsidR="005965C5" w:rsidRPr="00FB5EE6">
        <w:rPr>
          <w:rFonts w:asciiTheme="majorHAnsi" w:eastAsia="Calibri" w:hAnsiTheme="majorHAnsi" w:cstheme="majorHAnsi"/>
          <w:bCs/>
          <w:iCs/>
          <w:sz w:val="24"/>
          <w:szCs w:val="24"/>
          <w:lang w:val="ro-MD" w:bidi="en-US"/>
        </w:rPr>
        <w:t>RD</w:t>
      </w:r>
      <w:r w:rsidR="00B76C78" w:rsidRPr="00FB5EE6">
        <w:rPr>
          <w:rFonts w:asciiTheme="majorHAnsi" w:eastAsia="Calibri" w:hAnsiTheme="majorHAnsi" w:cstheme="majorHAnsi"/>
          <w:bCs/>
          <w:iCs/>
          <w:sz w:val="24"/>
          <w:szCs w:val="24"/>
          <w:lang w:val="ro-MD" w:bidi="en-US"/>
        </w:rPr>
        <w:t xml:space="preserve"> Nord, iar la servicii</w:t>
      </w:r>
      <w:r w:rsidR="0081438A">
        <w:rPr>
          <w:rFonts w:asciiTheme="majorHAnsi" w:eastAsia="Calibri" w:hAnsiTheme="majorHAnsi" w:cstheme="majorHAnsi"/>
          <w:bCs/>
          <w:iCs/>
          <w:sz w:val="24"/>
          <w:szCs w:val="24"/>
          <w:lang w:val="ro-MD" w:bidi="en-US"/>
        </w:rPr>
        <w:t>le</w:t>
      </w:r>
      <w:r w:rsidR="00B76C78" w:rsidRPr="00FB5EE6">
        <w:rPr>
          <w:rFonts w:asciiTheme="majorHAnsi" w:eastAsia="Calibri" w:hAnsiTheme="majorHAnsi" w:cstheme="majorHAnsi"/>
          <w:bCs/>
          <w:iCs/>
          <w:sz w:val="24"/>
          <w:szCs w:val="24"/>
          <w:lang w:val="ro-MD" w:bidi="en-US"/>
        </w:rPr>
        <w:t xml:space="preserve"> de canalizare și gestionare a deșeurilor solide – </w:t>
      </w:r>
      <w:r w:rsidR="0081438A">
        <w:rPr>
          <w:rFonts w:asciiTheme="majorHAnsi" w:eastAsia="Calibri" w:hAnsiTheme="majorHAnsi" w:cstheme="majorHAnsi"/>
          <w:bCs/>
          <w:iCs/>
          <w:sz w:val="24"/>
          <w:szCs w:val="24"/>
          <w:lang w:val="ro-MD" w:bidi="en-US"/>
        </w:rPr>
        <w:t xml:space="preserve">în </w:t>
      </w:r>
      <w:r w:rsidR="005965C5" w:rsidRPr="00FB5EE6">
        <w:rPr>
          <w:rFonts w:asciiTheme="majorHAnsi" w:eastAsia="Calibri" w:hAnsiTheme="majorHAnsi" w:cstheme="majorHAnsi"/>
          <w:bCs/>
          <w:iCs/>
          <w:sz w:val="24"/>
          <w:szCs w:val="24"/>
          <w:lang w:val="ro-MD" w:bidi="en-US"/>
        </w:rPr>
        <w:t>RD</w:t>
      </w:r>
      <w:r w:rsidR="00B76C78" w:rsidRPr="00FB5EE6">
        <w:rPr>
          <w:rFonts w:asciiTheme="majorHAnsi" w:eastAsia="Calibri" w:hAnsiTheme="majorHAnsi" w:cstheme="majorHAnsi"/>
          <w:bCs/>
          <w:iCs/>
          <w:sz w:val="24"/>
          <w:szCs w:val="24"/>
          <w:lang w:val="ro-MD" w:bidi="en-US"/>
        </w:rPr>
        <w:t xml:space="preserve"> Sud.</w:t>
      </w:r>
    </w:p>
    <w:p w14:paraId="5882DA09" w14:textId="24ABCFB0" w:rsidR="007A276B" w:rsidRPr="00FD5DAC" w:rsidRDefault="0081438A" w:rsidP="00E1420E">
      <w:pPr>
        <w:spacing w:after="0" w:line="276" w:lineRule="auto"/>
        <w:ind w:firstLine="567"/>
        <w:jc w:val="both"/>
        <w:rPr>
          <w:rFonts w:asciiTheme="majorHAnsi" w:eastAsia="Calibri" w:hAnsiTheme="majorHAnsi" w:cstheme="majorHAnsi"/>
          <w:bCs/>
          <w:iCs/>
          <w:sz w:val="24"/>
          <w:szCs w:val="24"/>
          <w:lang w:val="ro-MD"/>
        </w:rPr>
      </w:pPr>
      <w:r>
        <w:rPr>
          <w:rFonts w:asciiTheme="majorHAnsi" w:eastAsia="Calibri" w:hAnsiTheme="majorHAnsi" w:cstheme="majorHAnsi"/>
          <w:bCs/>
          <w:iCs/>
          <w:sz w:val="24"/>
          <w:szCs w:val="24"/>
          <w:lang w:val="ro-MD"/>
        </w:rPr>
        <w:t>D</w:t>
      </w:r>
      <w:r w:rsidR="00DB66BF" w:rsidRPr="00FB5EE6">
        <w:rPr>
          <w:rFonts w:asciiTheme="majorHAnsi" w:eastAsia="Calibri" w:hAnsiTheme="majorHAnsi" w:cstheme="majorHAnsi"/>
          <w:bCs/>
          <w:iCs/>
          <w:sz w:val="24"/>
          <w:szCs w:val="24"/>
          <w:lang w:val="ro-MD"/>
        </w:rPr>
        <w:t>eși regionalizarea servici</w:t>
      </w:r>
      <w:r>
        <w:rPr>
          <w:rFonts w:asciiTheme="majorHAnsi" w:eastAsia="Calibri" w:hAnsiTheme="majorHAnsi" w:cstheme="majorHAnsi"/>
          <w:bCs/>
          <w:iCs/>
          <w:sz w:val="24"/>
          <w:szCs w:val="24"/>
          <w:lang w:val="ro-MD"/>
        </w:rPr>
        <w:t>ilor</w:t>
      </w:r>
      <w:r w:rsidR="00DB66BF" w:rsidRPr="00FB5EE6">
        <w:rPr>
          <w:rFonts w:asciiTheme="majorHAnsi" w:eastAsia="Calibri" w:hAnsiTheme="majorHAnsi" w:cstheme="majorHAnsi"/>
          <w:bCs/>
          <w:iCs/>
          <w:sz w:val="24"/>
          <w:szCs w:val="24"/>
          <w:lang w:val="ro-MD"/>
        </w:rPr>
        <w:t xml:space="preserve"> de alimentare cu apă și de canalizare este elementul</w:t>
      </w:r>
      <w:r>
        <w:rPr>
          <w:rFonts w:asciiTheme="majorHAnsi" w:eastAsia="Calibri" w:hAnsiTheme="majorHAnsi" w:cstheme="majorHAnsi"/>
          <w:bCs/>
          <w:iCs/>
          <w:sz w:val="24"/>
          <w:szCs w:val="24"/>
          <w:lang w:val="ro-MD"/>
        </w:rPr>
        <w:t>-</w:t>
      </w:r>
      <w:r w:rsidR="00DB66BF" w:rsidRPr="00FB5EE6">
        <w:rPr>
          <w:rFonts w:asciiTheme="majorHAnsi" w:eastAsia="Calibri" w:hAnsiTheme="majorHAnsi" w:cstheme="majorHAnsi"/>
          <w:bCs/>
          <w:iCs/>
          <w:sz w:val="24"/>
          <w:szCs w:val="24"/>
          <w:lang w:val="ro-MD"/>
        </w:rPr>
        <w:t xml:space="preserve">cheie al politicii naționale de dezvoltare a sectorului, autoritățile publice locale nu sunt pregătite să renunțe la gestiunea directă şi </w:t>
      </w:r>
      <w:r>
        <w:rPr>
          <w:rFonts w:asciiTheme="majorHAnsi" w:eastAsia="Calibri" w:hAnsiTheme="majorHAnsi" w:cstheme="majorHAnsi"/>
          <w:bCs/>
          <w:iCs/>
          <w:sz w:val="24"/>
          <w:szCs w:val="24"/>
          <w:lang w:val="ro-MD"/>
        </w:rPr>
        <w:t xml:space="preserve">la </w:t>
      </w:r>
      <w:r w:rsidR="00DB66BF" w:rsidRPr="00FB5EE6">
        <w:rPr>
          <w:rFonts w:asciiTheme="majorHAnsi" w:eastAsia="Calibri" w:hAnsiTheme="majorHAnsi" w:cstheme="majorHAnsi"/>
          <w:bCs/>
          <w:iCs/>
          <w:sz w:val="24"/>
          <w:szCs w:val="24"/>
          <w:lang w:val="ro-MD"/>
        </w:rPr>
        <w:t xml:space="preserve">controlul direct asupra operatorului, în favoarea  </w:t>
      </w:r>
      <w:r w:rsidR="00DB66BF" w:rsidRPr="00BD5E11">
        <w:rPr>
          <w:rFonts w:asciiTheme="majorHAnsi" w:eastAsia="Calibri" w:hAnsiTheme="majorHAnsi" w:cstheme="majorHAnsi"/>
          <w:bCs/>
          <w:iCs/>
          <w:sz w:val="24"/>
          <w:szCs w:val="24"/>
          <w:lang w:val="ro-MD"/>
        </w:rPr>
        <w:t xml:space="preserve">gestiunii </w:t>
      </w:r>
      <w:r w:rsidR="00DB66BF" w:rsidRPr="003966B4">
        <w:rPr>
          <w:rFonts w:asciiTheme="majorHAnsi" w:eastAsia="Calibri" w:hAnsiTheme="majorHAnsi" w:cstheme="majorHAnsi"/>
          <w:bCs/>
          <w:iCs/>
          <w:sz w:val="24"/>
          <w:szCs w:val="24"/>
          <w:lang w:val="ro-MD"/>
        </w:rPr>
        <w:t xml:space="preserve">delegate, </w:t>
      </w:r>
      <w:r w:rsidR="005109C1" w:rsidRPr="004C0E53">
        <w:rPr>
          <w:rFonts w:asciiTheme="majorHAnsi" w:eastAsia="Calibri" w:hAnsiTheme="majorHAnsi" w:cstheme="majorHAnsi"/>
          <w:bCs/>
          <w:iCs/>
          <w:sz w:val="24"/>
          <w:szCs w:val="24"/>
          <w:lang w:val="ro-MD"/>
        </w:rPr>
        <w:t>acordate</w:t>
      </w:r>
      <w:r w:rsidR="005109C1" w:rsidRPr="00BC782E">
        <w:rPr>
          <w:rFonts w:asciiTheme="majorHAnsi" w:eastAsia="Calibri" w:hAnsiTheme="majorHAnsi" w:cstheme="majorHAnsi"/>
          <w:bCs/>
          <w:iCs/>
          <w:sz w:val="24"/>
          <w:szCs w:val="24"/>
          <w:lang w:val="ro-MD"/>
        </w:rPr>
        <w:t xml:space="preserve"> unui Operator Regional, respectiv</w:t>
      </w:r>
      <w:r w:rsidRPr="00BC782E">
        <w:rPr>
          <w:rFonts w:asciiTheme="majorHAnsi" w:eastAsia="Calibri" w:hAnsiTheme="majorHAnsi" w:cstheme="majorHAnsi"/>
          <w:bCs/>
          <w:iCs/>
          <w:sz w:val="24"/>
          <w:szCs w:val="24"/>
          <w:lang w:val="ro-MD"/>
        </w:rPr>
        <w:t>,</w:t>
      </w:r>
      <w:r w:rsidR="005109C1" w:rsidRPr="00BC782E">
        <w:rPr>
          <w:rFonts w:asciiTheme="majorHAnsi" w:eastAsia="Calibri" w:hAnsiTheme="majorHAnsi" w:cstheme="majorHAnsi"/>
          <w:bCs/>
          <w:iCs/>
          <w:sz w:val="24"/>
          <w:szCs w:val="24"/>
          <w:lang w:val="ro-MD"/>
        </w:rPr>
        <w:t xml:space="preserve"> indicatorul dat (1.2.4</w:t>
      </w:r>
      <w:r w:rsidRPr="00BC782E">
        <w:rPr>
          <w:rFonts w:asciiTheme="majorHAnsi" w:eastAsia="Calibri" w:hAnsiTheme="majorHAnsi" w:cstheme="majorHAnsi"/>
          <w:bCs/>
          <w:iCs/>
          <w:sz w:val="24"/>
          <w:szCs w:val="24"/>
          <w:lang w:val="ro-MD"/>
        </w:rPr>
        <w:t>.</w:t>
      </w:r>
      <w:r w:rsidR="005109C1" w:rsidRPr="00BC782E">
        <w:rPr>
          <w:rFonts w:asciiTheme="majorHAnsi" w:eastAsia="Calibri" w:hAnsiTheme="majorHAnsi" w:cstheme="majorHAnsi"/>
          <w:bCs/>
          <w:iCs/>
          <w:sz w:val="24"/>
          <w:szCs w:val="24"/>
          <w:lang w:val="ro-MD"/>
        </w:rPr>
        <w:t xml:space="preserve"> din P</w:t>
      </w:r>
      <w:r w:rsidRPr="00BC782E">
        <w:rPr>
          <w:rFonts w:asciiTheme="majorHAnsi" w:eastAsia="Calibri" w:hAnsiTheme="majorHAnsi" w:cstheme="majorHAnsi"/>
          <w:bCs/>
          <w:iCs/>
          <w:sz w:val="24"/>
          <w:szCs w:val="24"/>
          <w:lang w:val="ro-MD"/>
        </w:rPr>
        <w:t>lanul de acțiu</w:t>
      </w:r>
      <w:r>
        <w:rPr>
          <w:rFonts w:asciiTheme="majorHAnsi" w:eastAsia="Calibri" w:hAnsiTheme="majorHAnsi" w:cstheme="majorHAnsi"/>
          <w:bCs/>
          <w:iCs/>
          <w:sz w:val="24"/>
          <w:szCs w:val="24"/>
          <w:lang w:val="ro-MD"/>
        </w:rPr>
        <w:t>ni</w:t>
      </w:r>
      <w:r w:rsidR="005109C1" w:rsidRPr="00FB5EE6">
        <w:rPr>
          <w:rFonts w:asciiTheme="majorHAnsi" w:eastAsia="Calibri" w:hAnsiTheme="majorHAnsi" w:cstheme="majorHAnsi"/>
          <w:bCs/>
          <w:iCs/>
          <w:sz w:val="24"/>
          <w:szCs w:val="24"/>
          <w:lang w:val="ro-MD"/>
        </w:rPr>
        <w:t xml:space="preserve">) nu a putut fi realizat pe deplin. </w:t>
      </w:r>
      <w:r w:rsidR="00A60486" w:rsidRPr="00FB5EE6">
        <w:rPr>
          <w:rFonts w:asciiTheme="majorHAnsi" w:eastAsia="Calibri" w:hAnsiTheme="majorHAnsi" w:cstheme="majorHAnsi"/>
          <w:bCs/>
          <w:iCs/>
          <w:sz w:val="24"/>
          <w:szCs w:val="24"/>
          <w:lang w:val="ro-MD"/>
        </w:rPr>
        <w:t xml:space="preserve">Totodată, </w:t>
      </w:r>
      <w:r>
        <w:rPr>
          <w:rFonts w:asciiTheme="majorHAnsi" w:eastAsia="Calibri" w:hAnsiTheme="majorHAnsi" w:cstheme="majorHAnsi"/>
          <w:bCs/>
          <w:iCs/>
          <w:sz w:val="24"/>
          <w:szCs w:val="24"/>
          <w:lang w:val="ro-MD"/>
        </w:rPr>
        <w:t>cu toate că,</w:t>
      </w:r>
      <w:r w:rsidR="00A60486" w:rsidRPr="00FB5EE6">
        <w:rPr>
          <w:rFonts w:asciiTheme="majorHAnsi" w:eastAsia="Calibri" w:hAnsiTheme="majorHAnsi" w:cstheme="majorHAnsi"/>
          <w:bCs/>
          <w:iCs/>
          <w:sz w:val="24"/>
          <w:szCs w:val="24"/>
          <w:lang w:val="ro-MD"/>
        </w:rPr>
        <w:t xml:space="preserve"> </w:t>
      </w:r>
      <w:r w:rsidRPr="00FD5DAC">
        <w:rPr>
          <w:rFonts w:asciiTheme="majorHAnsi" w:eastAsia="Calibri" w:hAnsiTheme="majorHAnsi" w:cstheme="majorHAnsi"/>
          <w:bCs/>
          <w:iCs/>
          <w:sz w:val="24"/>
          <w:szCs w:val="24"/>
          <w:lang w:val="ro-MD"/>
        </w:rPr>
        <w:t>potrivit</w:t>
      </w:r>
      <w:r w:rsidR="00A60486" w:rsidRPr="00FD5DAC">
        <w:rPr>
          <w:rFonts w:asciiTheme="majorHAnsi" w:eastAsia="Calibri" w:hAnsiTheme="majorHAnsi" w:cstheme="majorHAnsi"/>
          <w:bCs/>
          <w:iCs/>
          <w:sz w:val="24"/>
          <w:szCs w:val="24"/>
          <w:lang w:val="ro-MD"/>
        </w:rPr>
        <w:t xml:space="preserve"> P</w:t>
      </w:r>
      <w:r w:rsidRPr="00FD5DAC">
        <w:rPr>
          <w:rFonts w:asciiTheme="majorHAnsi" w:eastAsia="Calibri" w:hAnsiTheme="majorHAnsi" w:cstheme="majorHAnsi"/>
          <w:bCs/>
          <w:iCs/>
          <w:sz w:val="24"/>
          <w:szCs w:val="24"/>
          <w:lang w:val="ro-MD"/>
        </w:rPr>
        <w:t>lanului de acțiuni</w:t>
      </w:r>
      <w:r w:rsidR="00A60486" w:rsidRPr="00FD5DAC">
        <w:rPr>
          <w:rFonts w:asciiTheme="majorHAnsi" w:eastAsia="Calibri" w:hAnsiTheme="majorHAnsi" w:cstheme="majorHAnsi"/>
          <w:bCs/>
          <w:iCs/>
          <w:sz w:val="24"/>
          <w:szCs w:val="24"/>
          <w:lang w:val="ro-MD"/>
        </w:rPr>
        <w:t xml:space="preserve"> </w:t>
      </w:r>
      <w:r w:rsidR="00BC782E" w:rsidRPr="00FD5DAC">
        <w:rPr>
          <w:rFonts w:asciiTheme="majorHAnsi" w:eastAsia="Calibri" w:hAnsiTheme="majorHAnsi" w:cstheme="majorHAnsi"/>
          <w:bCs/>
          <w:iCs/>
          <w:sz w:val="24"/>
          <w:szCs w:val="24"/>
          <w:lang w:val="ro-MD"/>
        </w:rPr>
        <w:t xml:space="preserve">privind </w:t>
      </w:r>
      <w:r w:rsidR="00372B80" w:rsidRPr="00FD5DAC">
        <w:rPr>
          <w:rFonts w:asciiTheme="majorHAnsi" w:eastAsia="Calibri" w:hAnsiTheme="majorHAnsi" w:cstheme="majorHAnsi"/>
          <w:bCs/>
          <w:iCs/>
          <w:sz w:val="24"/>
          <w:szCs w:val="24"/>
          <w:lang w:val="ro-MD"/>
        </w:rPr>
        <w:t>implementarea</w:t>
      </w:r>
      <w:r w:rsidR="00A60486" w:rsidRPr="00FD5DAC">
        <w:rPr>
          <w:rFonts w:asciiTheme="majorHAnsi" w:eastAsia="Calibri" w:hAnsiTheme="majorHAnsi" w:cstheme="majorHAnsi"/>
          <w:bCs/>
          <w:iCs/>
          <w:sz w:val="24"/>
          <w:szCs w:val="24"/>
          <w:lang w:val="ro-MD"/>
        </w:rPr>
        <w:t xml:space="preserve"> SNDR 2016-2020</w:t>
      </w:r>
      <w:r w:rsidR="00F30E41" w:rsidRPr="00FD5DAC">
        <w:rPr>
          <w:rFonts w:asciiTheme="majorHAnsi" w:eastAsia="Calibri" w:hAnsiTheme="majorHAnsi" w:cstheme="majorHAnsi"/>
          <w:bCs/>
          <w:iCs/>
          <w:sz w:val="24"/>
          <w:szCs w:val="24"/>
          <w:lang w:val="ro-MD"/>
        </w:rPr>
        <w:t xml:space="preserve"> (1.2.3</w:t>
      </w:r>
      <w:r w:rsidRPr="00FD5DAC">
        <w:rPr>
          <w:rFonts w:asciiTheme="majorHAnsi" w:eastAsia="Calibri" w:hAnsiTheme="majorHAnsi" w:cstheme="majorHAnsi"/>
          <w:bCs/>
          <w:iCs/>
          <w:sz w:val="24"/>
          <w:szCs w:val="24"/>
          <w:lang w:val="ro-MD"/>
        </w:rPr>
        <w:t>.</w:t>
      </w:r>
      <w:r w:rsidR="00F30E41" w:rsidRPr="00FD5DAC">
        <w:rPr>
          <w:rFonts w:asciiTheme="majorHAnsi" w:eastAsia="Calibri" w:hAnsiTheme="majorHAnsi" w:cstheme="majorHAnsi"/>
          <w:bCs/>
          <w:iCs/>
          <w:sz w:val="24"/>
          <w:szCs w:val="24"/>
          <w:lang w:val="ro-MD"/>
        </w:rPr>
        <w:t>)</w:t>
      </w:r>
      <w:r w:rsidR="00A60486" w:rsidRPr="00FD5DAC">
        <w:rPr>
          <w:rFonts w:asciiTheme="majorHAnsi" w:eastAsia="Calibri" w:hAnsiTheme="majorHAnsi" w:cstheme="majorHAnsi"/>
          <w:bCs/>
          <w:iCs/>
          <w:sz w:val="24"/>
          <w:szCs w:val="24"/>
          <w:lang w:val="ro-MD"/>
        </w:rPr>
        <w:t xml:space="preserve">, MADRM  urma să  elaboreze şi </w:t>
      </w:r>
      <w:r w:rsidRPr="00FD5DAC">
        <w:rPr>
          <w:rFonts w:asciiTheme="majorHAnsi" w:eastAsia="Calibri" w:hAnsiTheme="majorHAnsi" w:cstheme="majorHAnsi"/>
          <w:bCs/>
          <w:iCs/>
          <w:sz w:val="24"/>
          <w:szCs w:val="24"/>
          <w:lang w:val="ro-MD"/>
        </w:rPr>
        <w:t xml:space="preserve">să </w:t>
      </w:r>
      <w:r w:rsidR="00A60486" w:rsidRPr="00FD5DAC">
        <w:rPr>
          <w:rFonts w:asciiTheme="majorHAnsi" w:eastAsia="Calibri" w:hAnsiTheme="majorHAnsi" w:cstheme="majorHAnsi"/>
          <w:bCs/>
          <w:iCs/>
          <w:sz w:val="24"/>
          <w:szCs w:val="24"/>
          <w:lang w:val="ro-MD"/>
        </w:rPr>
        <w:t xml:space="preserve">avizeze </w:t>
      </w:r>
      <w:r w:rsidR="005109C1" w:rsidRPr="00FD5DAC">
        <w:rPr>
          <w:rFonts w:asciiTheme="majorHAnsi" w:eastAsia="Calibri" w:hAnsiTheme="majorHAnsi" w:cstheme="majorHAnsi"/>
          <w:bCs/>
          <w:iCs/>
          <w:sz w:val="24"/>
          <w:szCs w:val="24"/>
          <w:lang w:val="ro-MD"/>
        </w:rPr>
        <w:t>P</w:t>
      </w:r>
      <w:r w:rsidR="00042945" w:rsidRPr="00FD5DAC">
        <w:rPr>
          <w:rFonts w:asciiTheme="majorHAnsi" w:eastAsia="Calibri" w:hAnsiTheme="majorHAnsi" w:cstheme="majorHAnsi"/>
          <w:bCs/>
          <w:iCs/>
          <w:sz w:val="24"/>
          <w:szCs w:val="24"/>
          <w:lang w:val="ro-MD"/>
        </w:rPr>
        <w:t>lanul de acțiuni</w:t>
      </w:r>
      <w:r w:rsidR="005109C1" w:rsidRPr="00FD5DAC">
        <w:rPr>
          <w:rFonts w:asciiTheme="majorHAnsi" w:eastAsia="Calibri" w:hAnsiTheme="majorHAnsi" w:cstheme="majorHAnsi"/>
          <w:bCs/>
          <w:iCs/>
          <w:sz w:val="24"/>
          <w:szCs w:val="24"/>
          <w:lang w:val="ro-MD"/>
        </w:rPr>
        <w:t xml:space="preserve"> privind regionalizarea serviciilor de alimentare cu apă și </w:t>
      </w:r>
      <w:r w:rsidR="008F347B" w:rsidRPr="00FD5DAC">
        <w:rPr>
          <w:rFonts w:asciiTheme="majorHAnsi" w:eastAsia="Calibri" w:hAnsiTheme="majorHAnsi" w:cstheme="majorHAnsi"/>
          <w:bCs/>
          <w:iCs/>
          <w:sz w:val="24"/>
          <w:szCs w:val="24"/>
          <w:lang w:val="ro-MD"/>
        </w:rPr>
        <w:t xml:space="preserve">de </w:t>
      </w:r>
      <w:r w:rsidR="005109C1" w:rsidRPr="00FD5DAC">
        <w:rPr>
          <w:rFonts w:asciiTheme="majorHAnsi" w:eastAsia="Calibri" w:hAnsiTheme="majorHAnsi" w:cstheme="majorHAnsi"/>
          <w:bCs/>
          <w:iCs/>
          <w:sz w:val="24"/>
          <w:szCs w:val="24"/>
          <w:lang w:val="ro-MD"/>
        </w:rPr>
        <w:t xml:space="preserve">canalizare, Cancelaria de Stat </w:t>
      </w:r>
      <w:r w:rsidR="00A60486" w:rsidRPr="00FD5DAC">
        <w:rPr>
          <w:rFonts w:asciiTheme="majorHAnsi" w:eastAsia="Calibri" w:hAnsiTheme="majorHAnsi" w:cstheme="majorHAnsi"/>
          <w:bCs/>
          <w:iCs/>
          <w:sz w:val="24"/>
          <w:szCs w:val="24"/>
          <w:lang w:val="ro-MD"/>
        </w:rPr>
        <w:t>a refuzat aprobarea lui, invocând lipsa temeiului legal</w:t>
      </w:r>
      <w:r w:rsidR="005109C1" w:rsidRPr="00FD5DAC">
        <w:rPr>
          <w:rFonts w:asciiTheme="majorHAnsi" w:eastAsia="Calibri" w:hAnsiTheme="majorHAnsi" w:cstheme="majorHAnsi"/>
          <w:bCs/>
          <w:iCs/>
          <w:sz w:val="24"/>
          <w:szCs w:val="24"/>
          <w:lang w:val="ro-MD"/>
        </w:rPr>
        <w:t xml:space="preserve">. </w:t>
      </w:r>
      <w:r w:rsidR="00A60486" w:rsidRPr="00FD5DAC">
        <w:rPr>
          <w:rFonts w:asciiTheme="majorHAnsi" w:eastAsia="Calibri" w:hAnsiTheme="majorHAnsi" w:cstheme="majorHAnsi"/>
          <w:bCs/>
          <w:iCs/>
          <w:sz w:val="24"/>
          <w:szCs w:val="24"/>
          <w:lang w:val="ro-MD"/>
        </w:rPr>
        <w:t>Astfel, s</w:t>
      </w:r>
      <w:r w:rsidR="005109C1" w:rsidRPr="00FD5DAC">
        <w:rPr>
          <w:rFonts w:asciiTheme="majorHAnsi" w:eastAsia="Calibri" w:hAnsiTheme="majorHAnsi" w:cstheme="majorHAnsi"/>
          <w:bCs/>
          <w:iCs/>
          <w:sz w:val="24"/>
          <w:szCs w:val="24"/>
          <w:lang w:val="ro-MD"/>
        </w:rPr>
        <w:t xml:space="preserve">-a recomandat ca </w:t>
      </w:r>
      <w:r w:rsidR="00A60486" w:rsidRPr="00FD5DAC">
        <w:rPr>
          <w:rFonts w:asciiTheme="majorHAnsi" w:eastAsia="Calibri" w:hAnsiTheme="majorHAnsi" w:cstheme="majorHAnsi"/>
          <w:bCs/>
          <w:iCs/>
          <w:sz w:val="24"/>
          <w:szCs w:val="24"/>
          <w:lang w:val="ro-MD"/>
        </w:rPr>
        <w:t>acțiunile</w:t>
      </w:r>
      <w:r w:rsidR="005109C1" w:rsidRPr="00FD5DAC">
        <w:rPr>
          <w:rFonts w:asciiTheme="majorHAnsi" w:eastAsia="Calibri" w:hAnsiTheme="majorHAnsi" w:cstheme="majorHAnsi"/>
          <w:bCs/>
          <w:iCs/>
          <w:sz w:val="24"/>
          <w:szCs w:val="24"/>
          <w:lang w:val="ro-MD"/>
        </w:rPr>
        <w:t xml:space="preserve"> privind regionalizarea servici</w:t>
      </w:r>
      <w:r w:rsidR="00042945" w:rsidRPr="00FD5DAC">
        <w:rPr>
          <w:rFonts w:asciiTheme="majorHAnsi" w:eastAsia="Calibri" w:hAnsiTheme="majorHAnsi" w:cstheme="majorHAnsi"/>
          <w:bCs/>
          <w:iCs/>
          <w:sz w:val="24"/>
          <w:szCs w:val="24"/>
          <w:lang w:val="ro-MD"/>
        </w:rPr>
        <w:t>ilor</w:t>
      </w:r>
      <w:r w:rsidR="005109C1" w:rsidRPr="00FD5DAC">
        <w:rPr>
          <w:rFonts w:asciiTheme="majorHAnsi" w:eastAsia="Calibri" w:hAnsiTheme="majorHAnsi" w:cstheme="majorHAnsi"/>
          <w:bCs/>
          <w:iCs/>
          <w:sz w:val="24"/>
          <w:szCs w:val="24"/>
          <w:lang w:val="ro-MD"/>
        </w:rPr>
        <w:t xml:space="preserve"> de alimentare cu apă şi de canalizare să fie inserate în P</w:t>
      </w:r>
      <w:r w:rsidR="00042945" w:rsidRPr="00FD5DAC">
        <w:rPr>
          <w:rFonts w:asciiTheme="majorHAnsi" w:eastAsia="Calibri" w:hAnsiTheme="majorHAnsi" w:cstheme="majorHAnsi"/>
          <w:bCs/>
          <w:iCs/>
          <w:sz w:val="24"/>
          <w:szCs w:val="24"/>
          <w:lang w:val="ro-MD"/>
        </w:rPr>
        <w:t>lanul de acțiuni</w:t>
      </w:r>
      <w:r w:rsidR="005109C1" w:rsidRPr="00FD5DAC">
        <w:rPr>
          <w:rFonts w:asciiTheme="majorHAnsi" w:eastAsia="Calibri" w:hAnsiTheme="majorHAnsi" w:cstheme="majorHAnsi"/>
          <w:bCs/>
          <w:iCs/>
          <w:sz w:val="24"/>
          <w:szCs w:val="24"/>
          <w:lang w:val="ro-MD"/>
        </w:rPr>
        <w:t xml:space="preserve"> </w:t>
      </w:r>
      <w:r w:rsidR="00D44EDE" w:rsidRPr="00FD5DAC">
        <w:rPr>
          <w:rFonts w:asciiTheme="majorHAnsi" w:eastAsia="Calibri" w:hAnsiTheme="majorHAnsi" w:cstheme="majorHAnsi"/>
          <w:bCs/>
          <w:iCs/>
          <w:sz w:val="24"/>
          <w:szCs w:val="24"/>
          <w:lang w:val="ro-MD"/>
        </w:rPr>
        <w:t>privind implementarea</w:t>
      </w:r>
      <w:r w:rsidR="005109C1" w:rsidRPr="00FD5DAC">
        <w:rPr>
          <w:rFonts w:asciiTheme="majorHAnsi" w:eastAsia="Calibri" w:hAnsiTheme="majorHAnsi" w:cstheme="majorHAnsi"/>
          <w:bCs/>
          <w:iCs/>
          <w:sz w:val="24"/>
          <w:szCs w:val="24"/>
          <w:lang w:val="ro-MD"/>
        </w:rPr>
        <w:t xml:space="preserve"> Strategiei de alimentare cu apă </w:t>
      </w:r>
      <w:r w:rsidR="00A60486" w:rsidRPr="00FD5DAC">
        <w:rPr>
          <w:rFonts w:asciiTheme="majorHAnsi" w:eastAsia="Calibri" w:hAnsiTheme="majorHAnsi" w:cstheme="majorHAnsi"/>
          <w:bCs/>
          <w:iCs/>
          <w:sz w:val="24"/>
          <w:szCs w:val="24"/>
          <w:lang w:val="ro-MD"/>
        </w:rPr>
        <w:t>și</w:t>
      </w:r>
      <w:r w:rsidR="005109C1" w:rsidRPr="00FD5DAC">
        <w:rPr>
          <w:rFonts w:asciiTheme="majorHAnsi" w:eastAsia="Calibri" w:hAnsiTheme="majorHAnsi" w:cstheme="majorHAnsi"/>
          <w:bCs/>
          <w:iCs/>
          <w:sz w:val="24"/>
          <w:szCs w:val="24"/>
          <w:lang w:val="ro-MD"/>
        </w:rPr>
        <w:t xml:space="preserve"> </w:t>
      </w:r>
      <w:r w:rsidR="00A60486" w:rsidRPr="00FD5DAC">
        <w:rPr>
          <w:rFonts w:asciiTheme="majorHAnsi" w:eastAsia="Calibri" w:hAnsiTheme="majorHAnsi" w:cstheme="majorHAnsi"/>
          <w:bCs/>
          <w:iCs/>
          <w:sz w:val="24"/>
          <w:szCs w:val="24"/>
          <w:lang w:val="ro-MD"/>
        </w:rPr>
        <w:t>sanitație</w:t>
      </w:r>
      <w:r w:rsidR="005109C1" w:rsidRPr="00FD5DAC">
        <w:rPr>
          <w:rFonts w:asciiTheme="majorHAnsi" w:eastAsia="Calibri" w:hAnsiTheme="majorHAnsi" w:cstheme="majorHAnsi"/>
          <w:bCs/>
          <w:iCs/>
          <w:sz w:val="24"/>
          <w:szCs w:val="24"/>
          <w:lang w:val="ro-MD"/>
        </w:rPr>
        <w:t xml:space="preserve">. </w:t>
      </w:r>
      <w:r w:rsidR="00A60486" w:rsidRPr="00FD5DAC">
        <w:rPr>
          <w:rFonts w:asciiTheme="majorHAnsi" w:eastAsia="Calibri" w:hAnsiTheme="majorHAnsi" w:cstheme="majorHAnsi"/>
          <w:bCs/>
          <w:iCs/>
          <w:sz w:val="24"/>
          <w:szCs w:val="24"/>
          <w:lang w:val="ro-MD"/>
        </w:rPr>
        <w:t>Respectiv, n</w:t>
      </w:r>
      <w:r w:rsidR="005109C1" w:rsidRPr="00FD5DAC">
        <w:rPr>
          <w:rFonts w:asciiTheme="majorHAnsi" w:eastAsia="Calibri" w:hAnsiTheme="majorHAnsi" w:cstheme="majorHAnsi"/>
          <w:bCs/>
          <w:iCs/>
          <w:sz w:val="24"/>
          <w:szCs w:val="24"/>
          <w:lang w:val="ro-MD"/>
        </w:rPr>
        <w:t>oul P</w:t>
      </w:r>
      <w:r w:rsidR="00D44EDE" w:rsidRPr="00FD5DAC">
        <w:rPr>
          <w:rFonts w:asciiTheme="majorHAnsi" w:eastAsia="Calibri" w:hAnsiTheme="majorHAnsi" w:cstheme="majorHAnsi"/>
          <w:bCs/>
          <w:iCs/>
          <w:sz w:val="24"/>
          <w:szCs w:val="24"/>
          <w:lang w:val="ro-MD"/>
        </w:rPr>
        <w:t>lan de acțiuni privind implementarea</w:t>
      </w:r>
      <w:r w:rsidR="005109C1" w:rsidRPr="00FD5DAC">
        <w:rPr>
          <w:rFonts w:asciiTheme="majorHAnsi" w:eastAsia="Calibri" w:hAnsiTheme="majorHAnsi" w:cstheme="majorHAnsi"/>
          <w:bCs/>
          <w:iCs/>
          <w:sz w:val="24"/>
          <w:szCs w:val="24"/>
          <w:lang w:val="ro-MD"/>
        </w:rPr>
        <w:t xml:space="preserve"> Strategi</w:t>
      </w:r>
      <w:r w:rsidR="00D44EDE" w:rsidRPr="00FD5DAC">
        <w:rPr>
          <w:rFonts w:asciiTheme="majorHAnsi" w:eastAsia="Calibri" w:hAnsiTheme="majorHAnsi" w:cstheme="majorHAnsi"/>
          <w:bCs/>
          <w:iCs/>
          <w:sz w:val="24"/>
          <w:szCs w:val="24"/>
          <w:lang w:val="ro-MD"/>
        </w:rPr>
        <w:t>ei</w:t>
      </w:r>
      <w:r w:rsidR="005109C1" w:rsidRPr="00FD5DAC">
        <w:rPr>
          <w:rFonts w:asciiTheme="majorHAnsi" w:eastAsia="Calibri" w:hAnsiTheme="majorHAnsi" w:cstheme="majorHAnsi"/>
          <w:bCs/>
          <w:iCs/>
          <w:sz w:val="24"/>
          <w:szCs w:val="24"/>
          <w:lang w:val="ro-MD"/>
        </w:rPr>
        <w:t xml:space="preserve"> de alimentare c</w:t>
      </w:r>
      <w:r w:rsidR="00A60486" w:rsidRPr="00FD5DAC">
        <w:rPr>
          <w:rFonts w:asciiTheme="majorHAnsi" w:eastAsia="Calibri" w:hAnsiTheme="majorHAnsi" w:cstheme="majorHAnsi"/>
          <w:bCs/>
          <w:iCs/>
          <w:sz w:val="24"/>
          <w:szCs w:val="24"/>
          <w:lang w:val="ro-MD"/>
        </w:rPr>
        <w:t xml:space="preserve">u apă și sanitație (2014-2028) </w:t>
      </w:r>
      <w:r w:rsidR="005109C1" w:rsidRPr="00FD5DAC">
        <w:rPr>
          <w:rFonts w:asciiTheme="majorHAnsi" w:eastAsia="Calibri" w:hAnsiTheme="majorHAnsi" w:cstheme="majorHAnsi"/>
          <w:bCs/>
          <w:iCs/>
          <w:sz w:val="24"/>
          <w:szCs w:val="24"/>
          <w:lang w:val="ro-MD"/>
        </w:rPr>
        <w:t>a fost aprobat prin HG</w:t>
      </w:r>
      <w:r w:rsidR="00042945" w:rsidRPr="00FD5DAC">
        <w:rPr>
          <w:rFonts w:asciiTheme="majorHAnsi" w:eastAsia="Calibri" w:hAnsiTheme="majorHAnsi" w:cstheme="majorHAnsi"/>
          <w:bCs/>
          <w:iCs/>
          <w:sz w:val="24"/>
          <w:szCs w:val="24"/>
          <w:lang w:val="ro-MD"/>
        </w:rPr>
        <w:t xml:space="preserve"> </w:t>
      </w:r>
      <w:r w:rsidR="005109C1" w:rsidRPr="00FD5DAC">
        <w:rPr>
          <w:rFonts w:asciiTheme="majorHAnsi" w:eastAsia="Calibri" w:hAnsiTheme="majorHAnsi" w:cstheme="majorHAnsi"/>
          <w:bCs/>
          <w:iCs/>
          <w:sz w:val="24"/>
          <w:szCs w:val="24"/>
          <w:lang w:val="ro-MD"/>
        </w:rPr>
        <w:t xml:space="preserve"> nr.442 din 01.07.2020</w:t>
      </w:r>
      <w:r w:rsidR="00A60486" w:rsidRPr="00FD5DAC">
        <w:rPr>
          <w:rStyle w:val="FootnoteReference"/>
          <w:rFonts w:asciiTheme="majorHAnsi" w:eastAsia="Calibri" w:hAnsiTheme="majorHAnsi" w:cstheme="majorHAnsi"/>
          <w:bCs/>
          <w:iCs/>
          <w:sz w:val="24"/>
          <w:szCs w:val="24"/>
          <w:lang w:val="ro-MD"/>
        </w:rPr>
        <w:footnoteReference w:id="32"/>
      </w:r>
      <w:r w:rsidR="005109C1" w:rsidRPr="00FD5DAC">
        <w:rPr>
          <w:rFonts w:asciiTheme="majorHAnsi" w:eastAsia="Calibri" w:hAnsiTheme="majorHAnsi" w:cstheme="majorHAnsi"/>
          <w:bCs/>
          <w:iCs/>
          <w:sz w:val="24"/>
          <w:szCs w:val="24"/>
          <w:lang w:val="ro-MD"/>
        </w:rPr>
        <w:t>.</w:t>
      </w:r>
    </w:p>
    <w:p w14:paraId="2EF36DA7" w14:textId="052115E3" w:rsidR="00F30E41" w:rsidRPr="00FB5EE6" w:rsidRDefault="00B36DDA" w:rsidP="00E1420E">
      <w:pPr>
        <w:spacing w:after="0" w:line="276" w:lineRule="auto"/>
        <w:ind w:firstLine="567"/>
        <w:jc w:val="both"/>
        <w:rPr>
          <w:rFonts w:asciiTheme="majorHAnsi" w:eastAsia="Calibri" w:hAnsiTheme="majorHAnsi" w:cstheme="majorHAnsi"/>
          <w:bCs/>
          <w:iCs/>
          <w:sz w:val="24"/>
          <w:szCs w:val="24"/>
          <w:lang w:val="ro-MD"/>
        </w:rPr>
      </w:pPr>
      <w:r w:rsidRPr="00FD5DAC">
        <w:rPr>
          <w:rFonts w:asciiTheme="majorHAnsi" w:eastAsia="Calibri" w:hAnsiTheme="majorHAnsi" w:cstheme="majorHAnsi"/>
          <w:bCs/>
          <w:iCs/>
          <w:sz w:val="24"/>
          <w:szCs w:val="24"/>
          <w:lang w:val="ro-MD"/>
        </w:rPr>
        <w:lastRenderedPageBreak/>
        <w:t>Analizând progresele înregistrare pe domeniile de intervenție incluse la</w:t>
      </w:r>
      <w:r w:rsidRPr="00FB5EE6">
        <w:rPr>
          <w:rFonts w:asciiTheme="majorHAnsi" w:eastAsia="Calibri" w:hAnsiTheme="majorHAnsi" w:cstheme="majorHAnsi"/>
          <w:bCs/>
          <w:iCs/>
          <w:sz w:val="24"/>
          <w:szCs w:val="24"/>
          <w:lang w:val="ro-MD"/>
        </w:rPr>
        <w:t xml:space="preserve"> Obiectivul specific I din P</w:t>
      </w:r>
      <w:r w:rsidR="00D44EDE">
        <w:rPr>
          <w:rFonts w:asciiTheme="majorHAnsi" w:eastAsia="Calibri" w:hAnsiTheme="majorHAnsi" w:cstheme="majorHAnsi"/>
          <w:bCs/>
          <w:iCs/>
          <w:sz w:val="24"/>
          <w:szCs w:val="24"/>
          <w:lang w:val="ro-MD"/>
        </w:rPr>
        <w:t>lanul de acțiuni</w:t>
      </w:r>
      <w:r w:rsidRPr="00FB5EE6">
        <w:rPr>
          <w:rFonts w:asciiTheme="majorHAnsi" w:eastAsia="Calibri" w:hAnsiTheme="majorHAnsi" w:cstheme="majorHAnsi"/>
          <w:bCs/>
          <w:iCs/>
          <w:sz w:val="24"/>
          <w:szCs w:val="24"/>
          <w:lang w:val="ro-MD"/>
        </w:rPr>
        <w:t xml:space="preserve">, se constată că cel mai mare progres în implementarea indicatorilor </w:t>
      </w:r>
      <w:r w:rsidRPr="00BD5E11">
        <w:rPr>
          <w:rFonts w:asciiTheme="majorHAnsi" w:eastAsia="Calibri" w:hAnsiTheme="majorHAnsi" w:cstheme="majorHAnsi"/>
          <w:bCs/>
          <w:iCs/>
          <w:sz w:val="24"/>
          <w:szCs w:val="24"/>
          <w:lang w:val="ro-MD"/>
        </w:rPr>
        <w:t xml:space="preserve">planificați </w:t>
      </w:r>
      <w:r w:rsidRPr="003966B4">
        <w:rPr>
          <w:rFonts w:asciiTheme="majorHAnsi" w:eastAsia="Calibri" w:hAnsiTheme="majorHAnsi" w:cstheme="majorHAnsi"/>
          <w:bCs/>
          <w:iCs/>
          <w:sz w:val="24"/>
          <w:szCs w:val="24"/>
          <w:lang w:val="ro-MD"/>
        </w:rPr>
        <w:t>versus</w:t>
      </w:r>
      <w:r w:rsidRPr="00FB5EE6">
        <w:rPr>
          <w:rFonts w:asciiTheme="majorHAnsi" w:eastAsia="Calibri" w:hAnsiTheme="majorHAnsi" w:cstheme="majorHAnsi"/>
          <w:bCs/>
          <w:iCs/>
          <w:sz w:val="24"/>
          <w:szCs w:val="24"/>
          <w:lang w:val="ro-MD"/>
        </w:rPr>
        <w:t xml:space="preserve"> realizați a fost înregistrat în domeniul de alimentare cu apă</w:t>
      </w:r>
      <w:r w:rsidR="002E578B">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atingând </w:t>
      </w:r>
      <w:r w:rsidR="00D44EDE">
        <w:rPr>
          <w:rFonts w:asciiTheme="majorHAnsi" w:eastAsia="Calibri" w:hAnsiTheme="majorHAnsi" w:cstheme="majorHAnsi"/>
          <w:bCs/>
          <w:iCs/>
          <w:sz w:val="24"/>
          <w:szCs w:val="24"/>
          <w:lang w:val="ro-MD"/>
        </w:rPr>
        <w:t>nivelul</w:t>
      </w:r>
      <w:r w:rsidRPr="00FB5EE6">
        <w:rPr>
          <w:rFonts w:asciiTheme="majorHAnsi" w:eastAsia="Calibri" w:hAnsiTheme="majorHAnsi" w:cstheme="majorHAnsi"/>
          <w:bCs/>
          <w:iCs/>
          <w:sz w:val="24"/>
          <w:szCs w:val="24"/>
          <w:lang w:val="ro-MD"/>
        </w:rPr>
        <w:t xml:space="preserve"> de 93%, iar </w:t>
      </w:r>
      <w:r w:rsidR="00F62168">
        <w:rPr>
          <w:rFonts w:asciiTheme="majorHAnsi" w:eastAsia="Calibri" w:hAnsiTheme="majorHAnsi" w:cstheme="majorHAnsi"/>
          <w:bCs/>
          <w:iCs/>
          <w:sz w:val="24"/>
          <w:szCs w:val="24"/>
          <w:lang w:val="ro-MD"/>
        </w:rPr>
        <w:t xml:space="preserve">în </w:t>
      </w:r>
      <w:r w:rsidRPr="00FB5EE6">
        <w:rPr>
          <w:rFonts w:asciiTheme="majorHAnsi" w:eastAsia="Calibri" w:hAnsiTheme="majorHAnsi" w:cstheme="majorHAnsi"/>
          <w:bCs/>
          <w:iCs/>
          <w:sz w:val="24"/>
          <w:szCs w:val="24"/>
          <w:lang w:val="ro-MD"/>
        </w:rPr>
        <w:t>domeniul</w:t>
      </w:r>
      <w:r w:rsidR="00F62168">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 xml:space="preserve"> gestiunii deșeurilor solide </w:t>
      </w:r>
      <w:r w:rsidR="00F62168">
        <w:rPr>
          <w:rFonts w:asciiTheme="majorHAnsi" w:eastAsia="Calibri" w:hAnsiTheme="majorHAnsi" w:cstheme="majorHAnsi"/>
          <w:bCs/>
          <w:iCs/>
          <w:sz w:val="24"/>
          <w:szCs w:val="24"/>
          <w:lang w:val="ro-MD"/>
        </w:rPr>
        <w:t>este înregistrat</w:t>
      </w:r>
      <w:r w:rsidRPr="00FB5EE6">
        <w:rPr>
          <w:rFonts w:asciiTheme="majorHAnsi" w:eastAsia="Calibri" w:hAnsiTheme="majorHAnsi" w:cstheme="majorHAnsi"/>
          <w:bCs/>
          <w:iCs/>
          <w:sz w:val="24"/>
          <w:szCs w:val="24"/>
          <w:lang w:val="ro-MD"/>
        </w:rPr>
        <w:t xml:space="preserve"> cel mai scăzut </w:t>
      </w:r>
      <w:r w:rsidR="008778E5" w:rsidRPr="00FB5EE6">
        <w:rPr>
          <w:rFonts w:asciiTheme="majorHAnsi" w:eastAsia="Calibri" w:hAnsiTheme="majorHAnsi" w:cstheme="majorHAnsi"/>
          <w:bCs/>
          <w:iCs/>
          <w:sz w:val="24"/>
          <w:szCs w:val="24"/>
          <w:lang w:val="ro-MD"/>
        </w:rPr>
        <w:t>nivel de realizare a indicatorilor planificați</w:t>
      </w:r>
      <w:r w:rsidR="004801F4" w:rsidRPr="00FB5EE6">
        <w:rPr>
          <w:rFonts w:asciiTheme="majorHAnsi" w:eastAsia="Calibri" w:hAnsiTheme="majorHAnsi" w:cstheme="majorHAnsi"/>
          <w:bCs/>
          <w:iCs/>
          <w:sz w:val="24"/>
          <w:szCs w:val="24"/>
          <w:lang w:val="ro-MD"/>
        </w:rPr>
        <w:t xml:space="preserve"> (Tabelul nr.7)</w:t>
      </w:r>
      <w:r w:rsidR="008778E5" w:rsidRPr="00FB5EE6">
        <w:rPr>
          <w:rFonts w:asciiTheme="majorHAnsi" w:eastAsia="Calibri" w:hAnsiTheme="majorHAnsi" w:cstheme="majorHAnsi"/>
          <w:bCs/>
          <w:iCs/>
          <w:sz w:val="24"/>
          <w:szCs w:val="24"/>
          <w:lang w:val="ro-MD"/>
        </w:rPr>
        <w:t>.</w:t>
      </w:r>
    </w:p>
    <w:p w14:paraId="4BC2661A" w14:textId="77777777" w:rsidR="004801F4" w:rsidRPr="00FB5EE6" w:rsidRDefault="004801F4" w:rsidP="004801F4">
      <w:pPr>
        <w:spacing w:after="0" w:line="240" w:lineRule="auto"/>
        <w:ind w:firstLine="567"/>
        <w:jc w:val="right"/>
        <w:rPr>
          <w:rFonts w:asciiTheme="majorHAnsi" w:eastAsia="Calibri" w:hAnsiTheme="majorHAnsi" w:cstheme="majorHAnsi"/>
          <w:b/>
          <w:bCs/>
          <w:iCs/>
          <w:sz w:val="24"/>
          <w:szCs w:val="24"/>
          <w:lang w:val="ro-MD"/>
        </w:rPr>
      </w:pPr>
      <w:r w:rsidRPr="00FB5EE6">
        <w:rPr>
          <w:rFonts w:asciiTheme="majorHAnsi" w:eastAsia="Calibri" w:hAnsiTheme="majorHAnsi" w:cstheme="majorHAnsi"/>
          <w:b/>
          <w:bCs/>
          <w:iCs/>
          <w:sz w:val="24"/>
          <w:szCs w:val="24"/>
          <w:lang w:val="ro-MD"/>
        </w:rPr>
        <w:t>Tabelul nr.7</w:t>
      </w:r>
    </w:p>
    <w:p w14:paraId="7BD3C364" w14:textId="2040E3F6" w:rsidR="0078522A" w:rsidRPr="00FB5EE6" w:rsidRDefault="00F30E41" w:rsidP="004801F4">
      <w:pPr>
        <w:spacing w:after="0" w:line="240" w:lineRule="auto"/>
        <w:ind w:firstLine="567"/>
        <w:jc w:val="center"/>
        <w:rPr>
          <w:rFonts w:asciiTheme="majorHAnsi" w:eastAsia="Calibri" w:hAnsiTheme="majorHAnsi" w:cstheme="majorHAnsi"/>
          <w:b/>
          <w:bCs/>
          <w:iCs/>
          <w:sz w:val="24"/>
          <w:szCs w:val="24"/>
          <w:lang w:val="ro-MD"/>
        </w:rPr>
      </w:pPr>
      <w:r w:rsidRPr="00FB5EE6">
        <w:rPr>
          <w:rFonts w:asciiTheme="majorHAnsi" w:eastAsia="Calibri" w:hAnsiTheme="majorHAnsi" w:cstheme="majorHAnsi"/>
          <w:b/>
          <w:bCs/>
          <w:iCs/>
          <w:sz w:val="24"/>
          <w:szCs w:val="24"/>
          <w:lang w:val="ro-MD"/>
        </w:rPr>
        <w:t xml:space="preserve">Sinteza rezultatelor </w:t>
      </w:r>
      <w:r w:rsidR="008778E5" w:rsidRPr="00FB5EE6">
        <w:rPr>
          <w:rFonts w:asciiTheme="majorHAnsi" w:eastAsia="Calibri" w:hAnsiTheme="majorHAnsi" w:cstheme="majorHAnsi"/>
          <w:b/>
          <w:bCs/>
          <w:iCs/>
          <w:sz w:val="24"/>
          <w:szCs w:val="24"/>
          <w:lang w:val="ro-MD"/>
        </w:rPr>
        <w:t xml:space="preserve">obținute </w:t>
      </w:r>
      <w:r w:rsidR="00F62168">
        <w:rPr>
          <w:rFonts w:asciiTheme="majorHAnsi" w:eastAsia="Calibri" w:hAnsiTheme="majorHAnsi" w:cstheme="majorHAnsi"/>
          <w:b/>
          <w:bCs/>
          <w:iCs/>
          <w:sz w:val="24"/>
          <w:szCs w:val="24"/>
          <w:lang w:val="ro-MD"/>
        </w:rPr>
        <w:t>la</w:t>
      </w:r>
      <w:r w:rsidRPr="00FB5EE6">
        <w:rPr>
          <w:rFonts w:asciiTheme="majorHAnsi" w:eastAsia="Calibri" w:hAnsiTheme="majorHAnsi" w:cstheme="majorHAnsi"/>
          <w:b/>
          <w:bCs/>
          <w:iCs/>
          <w:sz w:val="24"/>
          <w:szCs w:val="24"/>
          <w:lang w:val="ro-MD"/>
        </w:rPr>
        <w:t xml:space="preserve"> implementarea </w:t>
      </w:r>
      <w:r w:rsidR="008778E5" w:rsidRPr="00FB5EE6">
        <w:rPr>
          <w:rFonts w:asciiTheme="majorHAnsi" w:eastAsia="Calibri" w:hAnsiTheme="majorHAnsi" w:cstheme="majorHAnsi"/>
          <w:b/>
          <w:bCs/>
          <w:iCs/>
          <w:sz w:val="24"/>
          <w:szCs w:val="24"/>
          <w:lang w:val="ro-MD"/>
        </w:rPr>
        <w:t>acțiunilor</w:t>
      </w:r>
      <w:r w:rsidRPr="00FB5EE6">
        <w:rPr>
          <w:rFonts w:asciiTheme="majorHAnsi" w:eastAsia="Calibri" w:hAnsiTheme="majorHAnsi" w:cstheme="majorHAnsi"/>
          <w:b/>
          <w:bCs/>
          <w:iCs/>
          <w:sz w:val="24"/>
          <w:szCs w:val="24"/>
          <w:lang w:val="ro-MD"/>
        </w:rPr>
        <w:t xml:space="preserve"> Obiectivului </w:t>
      </w:r>
      <w:r w:rsidR="00F62168">
        <w:rPr>
          <w:rFonts w:asciiTheme="majorHAnsi" w:eastAsia="Calibri" w:hAnsiTheme="majorHAnsi" w:cstheme="majorHAnsi"/>
          <w:b/>
          <w:bCs/>
          <w:iCs/>
          <w:sz w:val="24"/>
          <w:szCs w:val="24"/>
          <w:lang w:val="ro-MD"/>
        </w:rPr>
        <w:t>s</w:t>
      </w:r>
      <w:r w:rsidRPr="00FB5EE6">
        <w:rPr>
          <w:rFonts w:asciiTheme="majorHAnsi" w:eastAsia="Calibri" w:hAnsiTheme="majorHAnsi" w:cstheme="majorHAnsi"/>
          <w:b/>
          <w:bCs/>
          <w:iCs/>
          <w:sz w:val="24"/>
          <w:szCs w:val="24"/>
          <w:lang w:val="ro-MD"/>
        </w:rPr>
        <w:t>peci</w:t>
      </w:r>
      <w:r w:rsidR="001B72B7">
        <w:rPr>
          <w:rFonts w:asciiTheme="majorHAnsi" w:eastAsia="Calibri" w:hAnsiTheme="majorHAnsi" w:cstheme="majorHAnsi"/>
          <w:b/>
          <w:bCs/>
          <w:iCs/>
          <w:sz w:val="24"/>
          <w:szCs w:val="24"/>
          <w:lang w:val="ro-MD"/>
        </w:rPr>
        <w:t xml:space="preserve">fic 1 </w:t>
      </w:r>
      <w:r w:rsidRPr="00FB5EE6">
        <w:rPr>
          <w:rFonts w:asciiTheme="majorHAnsi" w:eastAsia="Calibri" w:hAnsiTheme="majorHAnsi" w:cstheme="majorHAnsi"/>
          <w:b/>
          <w:bCs/>
          <w:iCs/>
          <w:sz w:val="24"/>
          <w:szCs w:val="24"/>
          <w:lang w:val="ro-MD"/>
        </w:rPr>
        <w:t>(2016-2020)</w:t>
      </w:r>
    </w:p>
    <w:tbl>
      <w:tblPr>
        <w:tblStyle w:val="2"/>
        <w:tblW w:w="9647" w:type="dxa"/>
        <w:tblLayout w:type="fixed"/>
        <w:tblLook w:val="04A0" w:firstRow="1" w:lastRow="0" w:firstColumn="1" w:lastColumn="0" w:noHBand="0" w:noVBand="1"/>
      </w:tblPr>
      <w:tblGrid>
        <w:gridCol w:w="2251"/>
        <w:gridCol w:w="2706"/>
        <w:gridCol w:w="2835"/>
        <w:gridCol w:w="1855"/>
      </w:tblGrid>
      <w:tr w:rsidR="00F30E41" w:rsidRPr="00FB5EE6" w14:paraId="4DAEBE57" w14:textId="77777777" w:rsidTr="009F21D7">
        <w:trPr>
          <w:trHeight w:hRule="exact" w:val="630"/>
        </w:trPr>
        <w:tc>
          <w:tcPr>
            <w:tcW w:w="2251" w:type="dxa"/>
          </w:tcPr>
          <w:p w14:paraId="05FBCC44" w14:textId="77777777" w:rsidR="00F30E41" w:rsidRPr="00FB5EE6" w:rsidRDefault="00F30E41" w:rsidP="00F30E41">
            <w:pPr>
              <w:pStyle w:val="NoSpacing"/>
              <w:rPr>
                <w:rFonts w:asciiTheme="majorHAnsi" w:hAnsiTheme="majorHAnsi" w:cstheme="majorHAnsi"/>
                <w:b/>
                <w:lang w:val="ro-MD" w:bidi="en-US"/>
              </w:rPr>
            </w:pPr>
            <w:r w:rsidRPr="00FB5EE6">
              <w:rPr>
                <w:rFonts w:asciiTheme="majorHAnsi" w:hAnsiTheme="majorHAnsi" w:cstheme="majorHAnsi"/>
                <w:b/>
                <w:lang w:val="ro-MD" w:bidi="en-US"/>
              </w:rPr>
              <w:t>Domenii de intervenție</w:t>
            </w:r>
          </w:p>
        </w:tc>
        <w:tc>
          <w:tcPr>
            <w:tcW w:w="2706" w:type="dxa"/>
          </w:tcPr>
          <w:p w14:paraId="27D806C6" w14:textId="77777777" w:rsidR="00F30E41" w:rsidRPr="00FB5EE6" w:rsidRDefault="00F30E41" w:rsidP="00F30E41">
            <w:pPr>
              <w:pStyle w:val="NoSpacing"/>
              <w:rPr>
                <w:rFonts w:asciiTheme="majorHAnsi" w:hAnsiTheme="majorHAnsi" w:cstheme="majorHAnsi"/>
                <w:b/>
                <w:lang w:val="ro-MD" w:bidi="en-US"/>
              </w:rPr>
            </w:pPr>
            <w:r w:rsidRPr="00FB5EE6">
              <w:rPr>
                <w:rFonts w:asciiTheme="majorHAnsi" w:hAnsiTheme="majorHAnsi" w:cstheme="majorHAnsi"/>
                <w:b/>
                <w:lang w:val="ro-MD" w:bidi="en-US"/>
              </w:rPr>
              <w:t>Planificat</w:t>
            </w:r>
          </w:p>
        </w:tc>
        <w:tc>
          <w:tcPr>
            <w:tcW w:w="2835" w:type="dxa"/>
          </w:tcPr>
          <w:p w14:paraId="2588AB01" w14:textId="77777777" w:rsidR="00F30E41" w:rsidRPr="00FB5EE6" w:rsidRDefault="00F30E41" w:rsidP="00F30E41">
            <w:pPr>
              <w:pStyle w:val="NoSpacing"/>
              <w:rPr>
                <w:rFonts w:asciiTheme="majorHAnsi" w:hAnsiTheme="majorHAnsi" w:cstheme="majorHAnsi"/>
                <w:b/>
                <w:lang w:val="ro-MD" w:bidi="en-US"/>
              </w:rPr>
            </w:pPr>
            <w:r w:rsidRPr="00FB5EE6">
              <w:rPr>
                <w:rFonts w:asciiTheme="majorHAnsi" w:hAnsiTheme="majorHAnsi" w:cstheme="majorHAnsi"/>
                <w:b/>
                <w:lang w:val="ro-MD" w:bidi="en-US"/>
              </w:rPr>
              <w:t>Realizat</w:t>
            </w:r>
          </w:p>
        </w:tc>
        <w:tc>
          <w:tcPr>
            <w:tcW w:w="1855" w:type="dxa"/>
          </w:tcPr>
          <w:p w14:paraId="07150D60" w14:textId="77777777" w:rsidR="00F30E41" w:rsidRPr="00FB5EE6" w:rsidRDefault="00F30E41" w:rsidP="00F30E41">
            <w:pPr>
              <w:pStyle w:val="NoSpacing"/>
              <w:rPr>
                <w:rFonts w:asciiTheme="majorHAnsi" w:hAnsiTheme="majorHAnsi" w:cstheme="majorHAnsi"/>
                <w:b/>
                <w:lang w:val="ro-MD" w:bidi="en-US"/>
              </w:rPr>
            </w:pPr>
            <w:r w:rsidRPr="00FB5EE6">
              <w:rPr>
                <w:rFonts w:asciiTheme="majorHAnsi" w:hAnsiTheme="majorHAnsi" w:cstheme="majorHAnsi"/>
                <w:b/>
                <w:lang w:val="ro-MD" w:bidi="en-US"/>
              </w:rPr>
              <w:t>Progres în implementare</w:t>
            </w:r>
          </w:p>
        </w:tc>
      </w:tr>
      <w:tr w:rsidR="00F30E41" w:rsidRPr="00FB5EE6" w14:paraId="3EF6AF90" w14:textId="77777777" w:rsidTr="00F30E41">
        <w:trPr>
          <w:trHeight w:hRule="exact" w:val="586"/>
        </w:trPr>
        <w:tc>
          <w:tcPr>
            <w:tcW w:w="2251" w:type="dxa"/>
            <w:vMerge w:val="restart"/>
          </w:tcPr>
          <w:p w14:paraId="43C8FEB9"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Alimentare centralizată cu apă și canalizare</w:t>
            </w:r>
          </w:p>
        </w:tc>
        <w:tc>
          <w:tcPr>
            <w:tcW w:w="2706" w:type="dxa"/>
          </w:tcPr>
          <w:p w14:paraId="10E0E75C" w14:textId="7476071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318 km rețele de alimentare cu ap</w:t>
            </w:r>
            <w:r w:rsidR="00F62168">
              <w:rPr>
                <w:rFonts w:asciiTheme="majorHAnsi" w:hAnsiTheme="majorHAnsi" w:cstheme="majorHAnsi"/>
                <w:lang w:val="ro-MD" w:bidi="en-US"/>
              </w:rPr>
              <w:t>ă</w:t>
            </w:r>
          </w:p>
        </w:tc>
        <w:tc>
          <w:tcPr>
            <w:tcW w:w="2835" w:type="dxa"/>
          </w:tcPr>
          <w:p w14:paraId="1F187A55"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297,8 km rețele de alimentare cu apă</w:t>
            </w:r>
          </w:p>
        </w:tc>
        <w:tc>
          <w:tcPr>
            <w:tcW w:w="1855" w:type="dxa"/>
          </w:tcPr>
          <w:p w14:paraId="0919D46B"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93,6%</w:t>
            </w:r>
          </w:p>
        </w:tc>
      </w:tr>
      <w:tr w:rsidR="00F30E41" w:rsidRPr="00FB5EE6" w14:paraId="5910D85B" w14:textId="77777777" w:rsidTr="00F30E41">
        <w:trPr>
          <w:trHeight w:hRule="exact" w:val="339"/>
        </w:trPr>
        <w:tc>
          <w:tcPr>
            <w:tcW w:w="2251" w:type="dxa"/>
            <w:vMerge/>
          </w:tcPr>
          <w:p w14:paraId="18BA04FA" w14:textId="77777777" w:rsidR="00F30E41" w:rsidRPr="00FB5EE6" w:rsidRDefault="00F30E41" w:rsidP="00F30E41">
            <w:pPr>
              <w:pStyle w:val="NoSpacing"/>
              <w:rPr>
                <w:rFonts w:asciiTheme="majorHAnsi" w:eastAsia="Courier New" w:hAnsiTheme="majorHAnsi" w:cstheme="majorHAnsi"/>
                <w:lang w:val="ro-MD" w:bidi="en-US"/>
              </w:rPr>
            </w:pPr>
          </w:p>
        </w:tc>
        <w:tc>
          <w:tcPr>
            <w:tcW w:w="2706" w:type="dxa"/>
          </w:tcPr>
          <w:p w14:paraId="335DA03F"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147 km rețele de canalizare</w:t>
            </w:r>
          </w:p>
        </w:tc>
        <w:tc>
          <w:tcPr>
            <w:tcW w:w="2835" w:type="dxa"/>
          </w:tcPr>
          <w:p w14:paraId="29D957EC"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99,3 km rețele de canalizare</w:t>
            </w:r>
          </w:p>
        </w:tc>
        <w:tc>
          <w:tcPr>
            <w:tcW w:w="1855" w:type="dxa"/>
          </w:tcPr>
          <w:p w14:paraId="120EB3B5"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67,5%</w:t>
            </w:r>
          </w:p>
        </w:tc>
      </w:tr>
      <w:tr w:rsidR="00F30E41" w:rsidRPr="00FB5EE6" w14:paraId="6F56C8F6" w14:textId="77777777" w:rsidTr="00F30E41">
        <w:trPr>
          <w:trHeight w:hRule="exact" w:val="341"/>
        </w:trPr>
        <w:tc>
          <w:tcPr>
            <w:tcW w:w="2251" w:type="dxa"/>
            <w:vMerge w:val="restart"/>
          </w:tcPr>
          <w:p w14:paraId="7648FE56"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Managementul deșeurilor solide</w:t>
            </w:r>
          </w:p>
        </w:tc>
        <w:tc>
          <w:tcPr>
            <w:tcW w:w="2706" w:type="dxa"/>
          </w:tcPr>
          <w:p w14:paraId="69521CEE"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20 autospeciale</w:t>
            </w:r>
          </w:p>
        </w:tc>
        <w:tc>
          <w:tcPr>
            <w:tcW w:w="2835" w:type="dxa"/>
          </w:tcPr>
          <w:p w14:paraId="0E2CC1B0"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3 autospeciale</w:t>
            </w:r>
          </w:p>
        </w:tc>
        <w:tc>
          <w:tcPr>
            <w:tcW w:w="1855" w:type="dxa"/>
          </w:tcPr>
          <w:p w14:paraId="660F2DA4"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15%</w:t>
            </w:r>
          </w:p>
        </w:tc>
      </w:tr>
      <w:tr w:rsidR="00F30E41" w:rsidRPr="00FB5EE6" w14:paraId="3DFD86C6" w14:textId="77777777" w:rsidTr="00F30E41">
        <w:trPr>
          <w:trHeight w:hRule="exact" w:val="346"/>
        </w:trPr>
        <w:tc>
          <w:tcPr>
            <w:tcW w:w="2251" w:type="dxa"/>
            <w:vMerge/>
          </w:tcPr>
          <w:p w14:paraId="6F688425" w14:textId="77777777" w:rsidR="00F30E41" w:rsidRPr="00FB5EE6" w:rsidRDefault="00F30E41" w:rsidP="00F30E41">
            <w:pPr>
              <w:pStyle w:val="NoSpacing"/>
              <w:rPr>
                <w:rFonts w:asciiTheme="majorHAnsi" w:eastAsia="Courier New" w:hAnsiTheme="majorHAnsi" w:cstheme="majorHAnsi"/>
                <w:lang w:val="ro-MD" w:bidi="en-US"/>
              </w:rPr>
            </w:pPr>
          </w:p>
        </w:tc>
        <w:tc>
          <w:tcPr>
            <w:tcW w:w="2706" w:type="dxa"/>
          </w:tcPr>
          <w:p w14:paraId="17A2662C"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1,5 mii containere</w:t>
            </w:r>
          </w:p>
        </w:tc>
        <w:tc>
          <w:tcPr>
            <w:tcW w:w="2835" w:type="dxa"/>
          </w:tcPr>
          <w:p w14:paraId="4C365AA9"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600 containere</w:t>
            </w:r>
          </w:p>
        </w:tc>
        <w:tc>
          <w:tcPr>
            <w:tcW w:w="1855" w:type="dxa"/>
          </w:tcPr>
          <w:p w14:paraId="5C40D378"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40%</w:t>
            </w:r>
          </w:p>
        </w:tc>
      </w:tr>
      <w:tr w:rsidR="00F30E41" w:rsidRPr="00FB5EE6" w14:paraId="31FBBCDB" w14:textId="77777777" w:rsidTr="00F30E41">
        <w:trPr>
          <w:trHeight w:hRule="exact" w:val="341"/>
        </w:trPr>
        <w:tc>
          <w:tcPr>
            <w:tcW w:w="2251" w:type="dxa"/>
            <w:vMerge/>
          </w:tcPr>
          <w:p w14:paraId="42282E26" w14:textId="77777777" w:rsidR="00F30E41" w:rsidRPr="00FB5EE6" w:rsidRDefault="00F30E41" w:rsidP="00F30E41">
            <w:pPr>
              <w:pStyle w:val="NoSpacing"/>
              <w:rPr>
                <w:rFonts w:asciiTheme="majorHAnsi" w:eastAsia="Courier New" w:hAnsiTheme="majorHAnsi" w:cstheme="majorHAnsi"/>
                <w:lang w:val="ro-MD" w:bidi="en-US"/>
              </w:rPr>
            </w:pPr>
          </w:p>
        </w:tc>
        <w:tc>
          <w:tcPr>
            <w:tcW w:w="2706" w:type="dxa"/>
          </w:tcPr>
          <w:p w14:paraId="1A7F47F1" w14:textId="74B808E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20</w:t>
            </w:r>
            <w:r w:rsidR="00F62168">
              <w:rPr>
                <w:rFonts w:asciiTheme="majorHAnsi" w:hAnsiTheme="majorHAnsi" w:cstheme="majorHAnsi"/>
                <w:lang w:val="ro-MD" w:bidi="en-US"/>
              </w:rPr>
              <w:t>,0</w:t>
            </w:r>
            <w:r w:rsidRPr="00FB5EE6">
              <w:rPr>
                <w:rFonts w:asciiTheme="majorHAnsi" w:hAnsiTheme="majorHAnsi" w:cstheme="majorHAnsi"/>
                <w:lang w:val="ro-MD" w:bidi="en-US"/>
              </w:rPr>
              <w:t xml:space="preserve"> mii pubele</w:t>
            </w:r>
          </w:p>
        </w:tc>
        <w:tc>
          <w:tcPr>
            <w:tcW w:w="2835" w:type="dxa"/>
          </w:tcPr>
          <w:p w14:paraId="1FF79DC1"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1,5 mii pubele</w:t>
            </w:r>
          </w:p>
        </w:tc>
        <w:tc>
          <w:tcPr>
            <w:tcW w:w="1855" w:type="dxa"/>
          </w:tcPr>
          <w:p w14:paraId="796BA73D"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7,5%</w:t>
            </w:r>
          </w:p>
        </w:tc>
      </w:tr>
      <w:tr w:rsidR="00F30E41" w:rsidRPr="00FB5EE6" w14:paraId="3C31722D" w14:textId="77777777" w:rsidTr="00F30E41">
        <w:trPr>
          <w:trHeight w:hRule="exact" w:val="562"/>
        </w:trPr>
        <w:tc>
          <w:tcPr>
            <w:tcW w:w="2251" w:type="dxa"/>
          </w:tcPr>
          <w:p w14:paraId="2188F467"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Infrastructura</w:t>
            </w:r>
          </w:p>
          <w:p w14:paraId="1E14DAE7"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drumurilor</w:t>
            </w:r>
          </w:p>
        </w:tc>
        <w:tc>
          <w:tcPr>
            <w:tcW w:w="2706" w:type="dxa"/>
          </w:tcPr>
          <w:p w14:paraId="211E8E56"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74 km drumuri construite/ reabilitate</w:t>
            </w:r>
          </w:p>
        </w:tc>
        <w:tc>
          <w:tcPr>
            <w:tcW w:w="2835" w:type="dxa"/>
          </w:tcPr>
          <w:p w14:paraId="2C47387C"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57,2 km drumuri construite/reabilitate</w:t>
            </w:r>
          </w:p>
        </w:tc>
        <w:tc>
          <w:tcPr>
            <w:tcW w:w="1855" w:type="dxa"/>
          </w:tcPr>
          <w:p w14:paraId="434EAC36"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77,2%</w:t>
            </w:r>
          </w:p>
        </w:tc>
      </w:tr>
      <w:tr w:rsidR="00F30E41" w:rsidRPr="00FB5EE6" w14:paraId="4F30AD6D" w14:textId="77777777" w:rsidTr="00F30E41">
        <w:trPr>
          <w:trHeight w:hRule="exact" w:val="678"/>
        </w:trPr>
        <w:tc>
          <w:tcPr>
            <w:tcW w:w="2251" w:type="dxa"/>
          </w:tcPr>
          <w:p w14:paraId="4FF60B07" w14:textId="2DB30A90"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Eficien</w:t>
            </w:r>
            <w:r w:rsidR="00F62168">
              <w:rPr>
                <w:rFonts w:asciiTheme="majorHAnsi" w:hAnsiTheme="majorHAnsi" w:cstheme="majorHAnsi"/>
                <w:lang w:val="ro-MD" w:bidi="en-US"/>
              </w:rPr>
              <w:t>ț</w:t>
            </w:r>
            <w:r w:rsidRPr="00FB5EE6">
              <w:rPr>
                <w:rFonts w:asciiTheme="majorHAnsi" w:hAnsiTheme="majorHAnsi" w:cstheme="majorHAnsi"/>
                <w:lang w:val="ro-MD" w:bidi="en-US"/>
              </w:rPr>
              <w:t xml:space="preserve">a energetică </w:t>
            </w:r>
            <w:r w:rsidR="00F62168">
              <w:rPr>
                <w:rFonts w:asciiTheme="majorHAnsi" w:hAnsiTheme="majorHAnsi" w:cstheme="majorHAnsi"/>
                <w:lang w:val="ro-MD" w:bidi="en-US"/>
              </w:rPr>
              <w:t>î</w:t>
            </w:r>
            <w:r w:rsidRPr="00FB5EE6">
              <w:rPr>
                <w:rFonts w:asciiTheme="majorHAnsi" w:hAnsiTheme="majorHAnsi" w:cstheme="majorHAnsi"/>
                <w:lang w:val="ro-MD" w:bidi="en-US"/>
              </w:rPr>
              <w:t>n clădirile publice</w:t>
            </w:r>
          </w:p>
        </w:tc>
        <w:tc>
          <w:tcPr>
            <w:tcW w:w="2706" w:type="dxa"/>
          </w:tcPr>
          <w:p w14:paraId="2D11EDDA"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11 clădiri renovate și reabilitate termic</w:t>
            </w:r>
          </w:p>
        </w:tc>
        <w:tc>
          <w:tcPr>
            <w:tcW w:w="2835" w:type="dxa"/>
          </w:tcPr>
          <w:p w14:paraId="23DE83A9" w14:textId="48A900DE"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 xml:space="preserve">8 obiective publice renovate </w:t>
            </w:r>
            <w:r w:rsidR="00F62168">
              <w:rPr>
                <w:rFonts w:asciiTheme="majorHAnsi" w:hAnsiTheme="majorHAnsi" w:cstheme="majorHAnsi"/>
                <w:lang w:val="ro-MD" w:bidi="en-US"/>
              </w:rPr>
              <w:t>ș</w:t>
            </w:r>
            <w:r w:rsidRPr="00FB5EE6">
              <w:rPr>
                <w:rFonts w:asciiTheme="majorHAnsi" w:hAnsiTheme="majorHAnsi" w:cstheme="majorHAnsi"/>
                <w:lang w:val="ro-MD" w:bidi="en-US"/>
              </w:rPr>
              <w:t>i reabilitate termic</w:t>
            </w:r>
          </w:p>
        </w:tc>
        <w:tc>
          <w:tcPr>
            <w:tcW w:w="1855" w:type="dxa"/>
          </w:tcPr>
          <w:p w14:paraId="2A6DBE77" w14:textId="77777777" w:rsidR="00F30E41" w:rsidRPr="00FB5EE6" w:rsidRDefault="00F30E41" w:rsidP="00F30E41">
            <w:pPr>
              <w:pStyle w:val="NoSpacing"/>
              <w:rPr>
                <w:rFonts w:asciiTheme="majorHAnsi" w:hAnsiTheme="majorHAnsi" w:cstheme="majorHAnsi"/>
                <w:lang w:val="ro-MD" w:bidi="en-US"/>
              </w:rPr>
            </w:pPr>
            <w:r w:rsidRPr="00FB5EE6">
              <w:rPr>
                <w:rFonts w:asciiTheme="majorHAnsi" w:hAnsiTheme="majorHAnsi" w:cstheme="majorHAnsi"/>
                <w:lang w:val="ro-MD" w:bidi="en-US"/>
              </w:rPr>
              <w:t>72,7%</w:t>
            </w:r>
          </w:p>
        </w:tc>
      </w:tr>
    </w:tbl>
    <w:p w14:paraId="197A1268" w14:textId="1693143A" w:rsidR="00F30E41" w:rsidRDefault="00F30E41" w:rsidP="00F30E41">
      <w:pPr>
        <w:widowControl w:val="0"/>
        <w:spacing w:after="0" w:line="254" w:lineRule="exact"/>
        <w:rPr>
          <w:rFonts w:asciiTheme="majorHAnsi" w:eastAsia="Times New Roman" w:hAnsiTheme="majorHAnsi" w:cstheme="majorHAnsi"/>
          <w:i/>
          <w:iCs/>
          <w:color w:val="000000"/>
          <w:sz w:val="20"/>
          <w:szCs w:val="20"/>
          <w:lang w:val="ro-MD" w:bidi="en-US"/>
        </w:rPr>
      </w:pPr>
      <w:r w:rsidRPr="00FB5EE6">
        <w:rPr>
          <w:rFonts w:asciiTheme="majorHAnsi" w:eastAsia="Times New Roman" w:hAnsiTheme="majorHAnsi" w:cstheme="majorHAnsi"/>
          <w:b/>
          <w:i/>
          <w:iCs/>
          <w:color w:val="000000"/>
          <w:sz w:val="20"/>
          <w:szCs w:val="20"/>
          <w:lang w:val="ro-MD" w:bidi="en-US"/>
        </w:rPr>
        <w:t>Surs</w:t>
      </w:r>
      <w:r w:rsidR="00F62168">
        <w:rPr>
          <w:rFonts w:asciiTheme="majorHAnsi" w:eastAsia="Times New Roman" w:hAnsiTheme="majorHAnsi" w:cstheme="majorHAnsi"/>
          <w:b/>
          <w:i/>
          <w:iCs/>
          <w:color w:val="000000"/>
          <w:sz w:val="20"/>
          <w:szCs w:val="20"/>
          <w:lang w:val="ro-MD" w:bidi="en-US"/>
        </w:rPr>
        <w:t>ă</w:t>
      </w:r>
      <w:r w:rsidRPr="00FB5EE6">
        <w:rPr>
          <w:rFonts w:asciiTheme="majorHAnsi" w:eastAsia="Times New Roman" w:hAnsiTheme="majorHAnsi" w:cstheme="majorHAnsi"/>
          <w:i/>
          <w:iCs/>
          <w:color w:val="000000"/>
          <w:sz w:val="20"/>
          <w:szCs w:val="20"/>
          <w:lang w:val="ro-MD" w:bidi="en-US"/>
        </w:rPr>
        <w:t>: Rapoartele MADRM privind implementarea SNDR 2016-2020</w:t>
      </w:r>
      <w:r w:rsidR="004801F4" w:rsidRPr="00FB5EE6">
        <w:rPr>
          <w:rFonts w:asciiTheme="majorHAnsi" w:eastAsia="Times New Roman" w:hAnsiTheme="majorHAnsi" w:cstheme="majorHAnsi"/>
          <w:i/>
          <w:iCs/>
          <w:color w:val="000000"/>
          <w:sz w:val="20"/>
          <w:szCs w:val="20"/>
          <w:lang w:val="ro-MD" w:bidi="en-US"/>
        </w:rPr>
        <w:t>.</w:t>
      </w:r>
    </w:p>
    <w:p w14:paraId="7B20D128" w14:textId="700E9043" w:rsidR="00B36DDA" w:rsidRPr="00FB5EE6" w:rsidRDefault="00B36DDA" w:rsidP="005965C5">
      <w:pPr>
        <w:spacing w:after="0"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 xml:space="preserve">Nivelul relativ redus de atingere a </w:t>
      </w:r>
      <w:r w:rsidR="008778E5" w:rsidRPr="00FB5EE6">
        <w:rPr>
          <w:rFonts w:asciiTheme="majorHAnsi" w:eastAsia="Calibri" w:hAnsiTheme="majorHAnsi" w:cstheme="majorHAnsi"/>
          <w:bCs/>
          <w:iCs/>
          <w:sz w:val="24"/>
          <w:szCs w:val="24"/>
          <w:lang w:val="ro-MD"/>
        </w:rPr>
        <w:t>țintelor</w:t>
      </w:r>
      <w:r w:rsidRPr="00FB5EE6">
        <w:rPr>
          <w:rFonts w:asciiTheme="majorHAnsi" w:eastAsia="Calibri" w:hAnsiTheme="majorHAnsi" w:cstheme="majorHAnsi"/>
          <w:bCs/>
          <w:iCs/>
          <w:sz w:val="24"/>
          <w:szCs w:val="24"/>
          <w:lang w:val="ro-MD"/>
        </w:rPr>
        <w:t xml:space="preserve"> planificate </w:t>
      </w:r>
      <w:r w:rsidR="00F62168">
        <w:rPr>
          <w:rFonts w:asciiTheme="majorHAnsi" w:eastAsia="Calibri" w:hAnsiTheme="majorHAnsi" w:cstheme="majorHAnsi"/>
          <w:bCs/>
          <w:iCs/>
          <w:sz w:val="24"/>
          <w:szCs w:val="24"/>
          <w:lang w:val="ro-MD"/>
        </w:rPr>
        <w:t>î</w:t>
      </w:r>
      <w:r w:rsidRPr="00FB5EE6">
        <w:rPr>
          <w:rFonts w:asciiTheme="majorHAnsi" w:eastAsia="Calibri" w:hAnsiTheme="majorHAnsi" w:cstheme="majorHAnsi"/>
          <w:bCs/>
          <w:iCs/>
          <w:sz w:val="24"/>
          <w:szCs w:val="24"/>
          <w:lang w:val="ro-MD"/>
        </w:rPr>
        <w:t xml:space="preserve">n domeniul gestiunii </w:t>
      </w:r>
      <w:r w:rsidR="008778E5" w:rsidRPr="00FB5EE6">
        <w:rPr>
          <w:rFonts w:asciiTheme="majorHAnsi" w:eastAsia="Calibri" w:hAnsiTheme="majorHAnsi" w:cstheme="majorHAnsi"/>
          <w:bCs/>
          <w:iCs/>
          <w:sz w:val="24"/>
          <w:szCs w:val="24"/>
          <w:lang w:val="ro-MD"/>
        </w:rPr>
        <w:t>deșeurilor</w:t>
      </w:r>
      <w:r w:rsidRPr="00FB5EE6">
        <w:rPr>
          <w:rFonts w:asciiTheme="majorHAnsi" w:eastAsia="Calibri" w:hAnsiTheme="majorHAnsi" w:cstheme="majorHAnsi"/>
          <w:bCs/>
          <w:iCs/>
          <w:sz w:val="24"/>
          <w:szCs w:val="24"/>
          <w:lang w:val="ro-MD"/>
        </w:rPr>
        <w:t xml:space="preserve"> </w:t>
      </w:r>
      <w:r w:rsidR="008778E5" w:rsidRPr="00FB5EE6">
        <w:rPr>
          <w:rFonts w:asciiTheme="majorHAnsi" w:eastAsia="Calibri" w:hAnsiTheme="majorHAnsi" w:cstheme="majorHAnsi"/>
          <w:bCs/>
          <w:iCs/>
          <w:sz w:val="24"/>
          <w:szCs w:val="24"/>
          <w:lang w:val="ro-MD"/>
        </w:rPr>
        <w:t xml:space="preserve">a fost </w:t>
      </w:r>
      <w:r w:rsidR="00F62168">
        <w:rPr>
          <w:rFonts w:asciiTheme="majorHAnsi" w:eastAsia="Calibri" w:hAnsiTheme="majorHAnsi" w:cstheme="majorHAnsi"/>
          <w:bCs/>
          <w:iCs/>
          <w:sz w:val="24"/>
          <w:szCs w:val="24"/>
          <w:lang w:val="ro-MD"/>
        </w:rPr>
        <w:t>determinat</w:t>
      </w:r>
      <w:r w:rsidR="008778E5" w:rsidRPr="00FB5EE6">
        <w:rPr>
          <w:rFonts w:asciiTheme="majorHAnsi" w:eastAsia="Calibri" w:hAnsiTheme="majorHAnsi" w:cstheme="majorHAnsi"/>
          <w:bCs/>
          <w:iCs/>
          <w:sz w:val="24"/>
          <w:szCs w:val="24"/>
          <w:lang w:val="ro-MD"/>
        </w:rPr>
        <w:t xml:space="preserve"> de</w:t>
      </w:r>
      <w:r w:rsidRPr="00FB5EE6">
        <w:rPr>
          <w:rFonts w:asciiTheme="majorHAnsi" w:eastAsia="Calibri" w:hAnsiTheme="majorHAnsi" w:cstheme="majorHAnsi"/>
          <w:bCs/>
          <w:iCs/>
          <w:sz w:val="24"/>
          <w:szCs w:val="24"/>
          <w:lang w:val="ro-MD"/>
        </w:rPr>
        <w:t xml:space="preserve"> faptul c</w:t>
      </w:r>
      <w:r w:rsidR="008778E5" w:rsidRPr="00FB5EE6">
        <w:rPr>
          <w:rFonts w:asciiTheme="majorHAnsi" w:eastAsia="Calibri" w:hAnsiTheme="majorHAnsi" w:cstheme="majorHAnsi"/>
          <w:bCs/>
          <w:iCs/>
          <w:sz w:val="24"/>
          <w:szCs w:val="24"/>
          <w:lang w:val="ro-MD"/>
        </w:rPr>
        <w:t>ă</w:t>
      </w:r>
      <w:r w:rsidRPr="00FB5EE6">
        <w:rPr>
          <w:rFonts w:asciiTheme="majorHAnsi" w:eastAsia="Calibri" w:hAnsiTheme="majorHAnsi" w:cstheme="majorHAnsi"/>
          <w:bCs/>
          <w:iCs/>
          <w:sz w:val="24"/>
          <w:szCs w:val="24"/>
          <w:lang w:val="ro-MD"/>
        </w:rPr>
        <w:t xml:space="preserve"> 3 din cele 4 proiecte planifi</w:t>
      </w:r>
      <w:r w:rsidR="008778E5" w:rsidRPr="00FB5EE6">
        <w:rPr>
          <w:rFonts w:asciiTheme="majorHAnsi" w:eastAsia="Calibri" w:hAnsiTheme="majorHAnsi" w:cstheme="majorHAnsi"/>
          <w:bCs/>
          <w:iCs/>
          <w:sz w:val="24"/>
          <w:szCs w:val="24"/>
          <w:lang w:val="ro-MD"/>
        </w:rPr>
        <w:t xml:space="preserve">cate </w:t>
      </w:r>
      <w:r w:rsidRPr="00FB5EE6">
        <w:rPr>
          <w:rFonts w:asciiTheme="majorHAnsi" w:eastAsia="Calibri" w:hAnsiTheme="majorHAnsi" w:cstheme="majorHAnsi"/>
          <w:bCs/>
          <w:iCs/>
          <w:sz w:val="24"/>
          <w:szCs w:val="24"/>
          <w:lang w:val="ro-MD"/>
        </w:rPr>
        <w:t xml:space="preserve">nu au fost </w:t>
      </w:r>
      <w:r w:rsidR="0087645B" w:rsidRPr="00FB5EE6">
        <w:rPr>
          <w:rFonts w:asciiTheme="majorHAnsi" w:eastAsia="Calibri" w:hAnsiTheme="majorHAnsi" w:cstheme="majorHAnsi"/>
          <w:bCs/>
          <w:iCs/>
          <w:sz w:val="24"/>
          <w:szCs w:val="24"/>
          <w:lang w:val="ro-MD"/>
        </w:rPr>
        <w:t>inițiate din</w:t>
      </w:r>
      <w:r w:rsidRPr="00FB5EE6">
        <w:rPr>
          <w:rFonts w:asciiTheme="majorHAnsi" w:eastAsia="Calibri" w:hAnsiTheme="majorHAnsi" w:cstheme="majorHAnsi"/>
          <w:bCs/>
          <w:iCs/>
          <w:sz w:val="24"/>
          <w:szCs w:val="24"/>
          <w:lang w:val="ro-MD"/>
        </w:rPr>
        <w:t xml:space="preserve"> lipsa</w:t>
      </w:r>
      <w:r w:rsidR="000A3A41" w:rsidRPr="00FB5EE6">
        <w:rPr>
          <w:rFonts w:asciiTheme="majorHAnsi" w:eastAsia="Calibri" w:hAnsiTheme="majorHAnsi" w:cstheme="majorHAnsi"/>
          <w:bCs/>
          <w:iCs/>
          <w:sz w:val="24"/>
          <w:szCs w:val="24"/>
          <w:lang w:val="ro-MD"/>
        </w:rPr>
        <w:t xml:space="preserve"> acoperirii cu resurse financiare</w:t>
      </w:r>
      <w:r w:rsidRPr="00FB5EE6">
        <w:rPr>
          <w:rFonts w:asciiTheme="majorHAnsi" w:eastAsia="Calibri" w:hAnsiTheme="majorHAnsi" w:cstheme="majorHAnsi"/>
          <w:bCs/>
          <w:iCs/>
          <w:sz w:val="24"/>
          <w:szCs w:val="24"/>
          <w:lang w:val="ro-MD"/>
        </w:rPr>
        <w:t>.</w:t>
      </w:r>
    </w:p>
    <w:p w14:paraId="3504E045" w14:textId="79C13C31" w:rsidR="004B5782" w:rsidRPr="00FB5EE6" w:rsidRDefault="004B5782" w:rsidP="00F3566F">
      <w:pPr>
        <w:pStyle w:val="ListParagraph"/>
        <w:numPr>
          <w:ilvl w:val="0"/>
          <w:numId w:val="16"/>
        </w:numPr>
        <w:tabs>
          <w:tab w:val="left" w:pos="450"/>
        </w:tabs>
        <w:spacing w:after="0" w:line="276" w:lineRule="auto"/>
        <w:ind w:hanging="1338"/>
        <w:jc w:val="both"/>
        <w:outlineLvl w:val="1"/>
        <w:rPr>
          <w:rFonts w:asciiTheme="majorHAnsi" w:hAnsiTheme="majorHAnsi"/>
          <w:i/>
          <w:color w:val="1F4E79" w:themeColor="accent1" w:themeShade="80"/>
          <w:sz w:val="24"/>
          <w:szCs w:val="24"/>
          <w:lang w:val="ro-MD"/>
        </w:rPr>
      </w:pPr>
      <w:bookmarkStart w:id="48" w:name="_Toc78183093"/>
      <w:r w:rsidRPr="00FB5EE6">
        <w:rPr>
          <w:rFonts w:asciiTheme="majorHAnsi" w:hAnsiTheme="majorHAnsi"/>
          <w:i/>
          <w:color w:val="1F4E79" w:themeColor="accent1" w:themeShade="80"/>
          <w:sz w:val="24"/>
          <w:szCs w:val="24"/>
          <w:lang w:val="ro-MD"/>
        </w:rPr>
        <w:t xml:space="preserve">Implementarea </w:t>
      </w:r>
      <w:r w:rsidRPr="00FD5DAC">
        <w:rPr>
          <w:rFonts w:asciiTheme="majorHAnsi" w:hAnsiTheme="majorHAnsi"/>
          <w:i/>
          <w:color w:val="1F4E79" w:themeColor="accent1" w:themeShade="80"/>
          <w:sz w:val="24"/>
          <w:szCs w:val="24"/>
          <w:lang w:val="ro-MD"/>
        </w:rPr>
        <w:t>Obiectivului specific II „</w:t>
      </w:r>
      <w:r w:rsidRPr="00FD5DAC">
        <w:rPr>
          <w:rFonts w:asciiTheme="majorHAnsi" w:hAnsiTheme="majorHAnsi"/>
          <w:i/>
          <w:color w:val="1F4E79" w:themeColor="accent1" w:themeShade="80"/>
          <w:sz w:val="24"/>
          <w:szCs w:val="24"/>
          <w:lang w:val="ro-MD" w:bidi="en-US"/>
        </w:rPr>
        <w:t>Asigurarea</w:t>
      </w:r>
      <w:r w:rsidRPr="00FB5EE6">
        <w:rPr>
          <w:rFonts w:asciiTheme="majorHAnsi" w:hAnsiTheme="majorHAnsi"/>
          <w:i/>
          <w:color w:val="1F4E79" w:themeColor="accent1" w:themeShade="80"/>
          <w:sz w:val="24"/>
          <w:szCs w:val="24"/>
          <w:lang w:val="ro-MD" w:bidi="en-US"/>
        </w:rPr>
        <w:t xml:space="preserve"> creșterii economice sustenabile în regiuni</w:t>
      </w:r>
      <w:r w:rsidRPr="00FB5EE6">
        <w:rPr>
          <w:rFonts w:asciiTheme="majorHAnsi" w:hAnsiTheme="majorHAnsi"/>
          <w:i/>
          <w:color w:val="1F4E79" w:themeColor="accent1" w:themeShade="80"/>
          <w:sz w:val="24"/>
          <w:szCs w:val="24"/>
          <w:lang w:val="ro-MD"/>
        </w:rPr>
        <w:t>”</w:t>
      </w:r>
      <w:bookmarkEnd w:id="48"/>
    </w:p>
    <w:p w14:paraId="171C90E9" w14:textId="33A3023B" w:rsidR="004B5782" w:rsidRPr="00FB5EE6" w:rsidRDefault="000E66FE" w:rsidP="005965C5">
      <w:pPr>
        <w:spacing w:after="0" w:line="276" w:lineRule="auto"/>
        <w:ind w:firstLine="567"/>
        <w:jc w:val="both"/>
        <w:rPr>
          <w:rFonts w:asciiTheme="majorHAnsi" w:eastAsia="Calibri" w:hAnsiTheme="majorHAnsi" w:cstheme="majorHAnsi"/>
          <w:bCs/>
          <w:sz w:val="24"/>
          <w:szCs w:val="24"/>
          <w:lang w:val="ro-MD" w:bidi="en-US"/>
        </w:rPr>
      </w:pPr>
      <w:r w:rsidRPr="00FB5EE6">
        <w:rPr>
          <w:rFonts w:asciiTheme="majorHAnsi" w:eastAsia="Calibri" w:hAnsiTheme="majorHAnsi" w:cstheme="majorHAnsi"/>
          <w:bCs/>
          <w:sz w:val="24"/>
          <w:szCs w:val="24"/>
          <w:lang w:val="ro-MD" w:bidi="en-US"/>
        </w:rPr>
        <w:t>Acest obiectiv își propune să contribuie la asigurarea coeziunii economice și valorificarea potențialului economic al regiunilor, care în prezent</w:t>
      </w:r>
      <w:r w:rsidR="00F62168">
        <w:rPr>
          <w:rFonts w:asciiTheme="majorHAnsi" w:eastAsia="Calibri" w:hAnsiTheme="majorHAnsi" w:cstheme="majorHAnsi"/>
          <w:bCs/>
          <w:sz w:val="24"/>
          <w:szCs w:val="24"/>
          <w:lang w:val="ro-MD" w:bidi="en-US"/>
        </w:rPr>
        <w:t>, î</w:t>
      </w:r>
      <w:r w:rsidRPr="00FB5EE6">
        <w:rPr>
          <w:rFonts w:asciiTheme="majorHAnsi" w:eastAsia="Calibri" w:hAnsiTheme="majorHAnsi" w:cstheme="majorHAnsi"/>
          <w:bCs/>
          <w:sz w:val="24"/>
          <w:szCs w:val="24"/>
          <w:lang w:val="ro-MD" w:bidi="en-US"/>
        </w:rPr>
        <w:t>n majoritatea regiunilor</w:t>
      </w:r>
      <w:r w:rsidR="00F62168">
        <w:rPr>
          <w:rFonts w:asciiTheme="majorHAnsi" w:eastAsia="Calibri" w:hAnsiTheme="majorHAnsi" w:cstheme="majorHAnsi"/>
          <w:bCs/>
          <w:sz w:val="24"/>
          <w:szCs w:val="24"/>
          <w:lang w:val="ro-MD" w:bidi="en-US"/>
        </w:rPr>
        <w:t>,</w:t>
      </w:r>
      <w:r w:rsidRPr="00FB5EE6">
        <w:rPr>
          <w:rFonts w:asciiTheme="majorHAnsi" w:eastAsia="Calibri" w:hAnsiTheme="majorHAnsi" w:cstheme="majorHAnsi"/>
          <w:bCs/>
          <w:sz w:val="24"/>
          <w:szCs w:val="24"/>
          <w:lang w:val="ro-MD" w:bidi="en-US"/>
        </w:rPr>
        <w:t xml:space="preserve"> </w:t>
      </w:r>
      <w:r w:rsidR="00A83649">
        <w:rPr>
          <w:rFonts w:asciiTheme="majorHAnsi" w:eastAsia="Calibri" w:hAnsiTheme="majorHAnsi" w:cstheme="majorHAnsi"/>
          <w:bCs/>
          <w:sz w:val="24"/>
          <w:szCs w:val="24"/>
          <w:lang w:val="ro-MD" w:bidi="en-US"/>
        </w:rPr>
        <w:t>înregistrează</w:t>
      </w:r>
      <w:r w:rsidRPr="00FB5EE6">
        <w:rPr>
          <w:rFonts w:asciiTheme="majorHAnsi" w:eastAsia="Calibri" w:hAnsiTheme="majorHAnsi" w:cstheme="majorHAnsi"/>
          <w:bCs/>
          <w:sz w:val="24"/>
          <w:szCs w:val="24"/>
          <w:lang w:val="ro-MD" w:bidi="en-US"/>
        </w:rPr>
        <w:t xml:space="preserve"> un nivel insuficient de dezvoltare. </w:t>
      </w:r>
      <w:r w:rsidR="004B5782" w:rsidRPr="00FB5EE6">
        <w:rPr>
          <w:rFonts w:asciiTheme="majorHAnsi" w:eastAsia="Calibri" w:hAnsiTheme="majorHAnsi" w:cstheme="majorHAnsi"/>
          <w:bCs/>
          <w:sz w:val="24"/>
          <w:szCs w:val="24"/>
          <w:lang w:val="ro-MD" w:bidi="en-US"/>
        </w:rPr>
        <w:t xml:space="preserve">Realizarea acestui obiectiv </w:t>
      </w:r>
      <w:r w:rsidR="004B5782" w:rsidRPr="00BD5E11">
        <w:rPr>
          <w:rFonts w:asciiTheme="majorHAnsi" w:eastAsia="Calibri" w:hAnsiTheme="majorHAnsi" w:cstheme="majorHAnsi"/>
          <w:bCs/>
          <w:sz w:val="24"/>
          <w:szCs w:val="24"/>
          <w:lang w:val="ro-MD" w:bidi="en-US"/>
        </w:rPr>
        <w:t xml:space="preserve">a </w:t>
      </w:r>
      <w:r w:rsidR="004B5782" w:rsidRPr="003966B4">
        <w:rPr>
          <w:rFonts w:asciiTheme="majorHAnsi" w:eastAsia="Calibri" w:hAnsiTheme="majorHAnsi" w:cstheme="majorHAnsi"/>
          <w:bCs/>
          <w:sz w:val="24"/>
          <w:szCs w:val="24"/>
          <w:lang w:val="ro-MD" w:bidi="en-US"/>
        </w:rPr>
        <w:t>urmărit 3 m</w:t>
      </w:r>
      <w:r w:rsidR="00A83649" w:rsidRPr="004C0E53">
        <w:rPr>
          <w:rFonts w:asciiTheme="majorHAnsi" w:eastAsia="Calibri" w:hAnsiTheme="majorHAnsi" w:cstheme="majorHAnsi"/>
          <w:bCs/>
          <w:sz w:val="24"/>
          <w:szCs w:val="24"/>
          <w:lang w:val="ro-MD" w:bidi="en-US"/>
        </w:rPr>
        <w:t>ă</w:t>
      </w:r>
      <w:r w:rsidR="004B5782" w:rsidRPr="00443AD2">
        <w:rPr>
          <w:rFonts w:asciiTheme="majorHAnsi" w:eastAsia="Calibri" w:hAnsiTheme="majorHAnsi" w:cstheme="majorHAnsi"/>
          <w:bCs/>
          <w:sz w:val="24"/>
          <w:szCs w:val="24"/>
          <w:lang w:val="ro-MD" w:bidi="en-US"/>
        </w:rPr>
        <w:t>suri: (1) Conceptualizarea</w:t>
      </w:r>
      <w:r w:rsidR="004B5782" w:rsidRPr="00FB5EE6">
        <w:rPr>
          <w:rFonts w:asciiTheme="majorHAnsi" w:eastAsia="Calibri" w:hAnsiTheme="majorHAnsi" w:cstheme="majorHAnsi"/>
          <w:bCs/>
          <w:sz w:val="24"/>
          <w:szCs w:val="24"/>
          <w:lang w:val="ro-MD" w:bidi="en-US"/>
        </w:rPr>
        <w:t xml:space="preserve"> rețelei de centre urbane; (2) Consolidarea </w:t>
      </w:r>
      <w:r w:rsidR="00A83649">
        <w:rPr>
          <w:rFonts w:asciiTheme="majorHAnsi" w:eastAsia="Calibri" w:hAnsiTheme="majorHAnsi" w:cstheme="majorHAnsi"/>
          <w:bCs/>
          <w:sz w:val="24"/>
          <w:szCs w:val="24"/>
          <w:lang w:val="ro-MD" w:bidi="en-US"/>
        </w:rPr>
        <w:t>ș</w:t>
      </w:r>
      <w:r w:rsidR="004B5782" w:rsidRPr="00FB5EE6">
        <w:rPr>
          <w:rFonts w:asciiTheme="majorHAnsi" w:eastAsia="Calibri" w:hAnsiTheme="majorHAnsi" w:cstheme="majorHAnsi"/>
          <w:bCs/>
          <w:sz w:val="24"/>
          <w:szCs w:val="24"/>
          <w:lang w:val="ro-MD" w:bidi="en-US"/>
        </w:rPr>
        <w:t xml:space="preserve">i dezvoltarea economiei regionale și (3) Consolidarea </w:t>
      </w:r>
      <w:r w:rsidR="00A83649">
        <w:rPr>
          <w:rFonts w:asciiTheme="majorHAnsi" w:eastAsia="Calibri" w:hAnsiTheme="majorHAnsi" w:cstheme="majorHAnsi"/>
          <w:bCs/>
          <w:sz w:val="24"/>
          <w:szCs w:val="24"/>
          <w:lang w:val="ro-MD" w:bidi="en-US"/>
        </w:rPr>
        <w:t>ș</w:t>
      </w:r>
      <w:r w:rsidR="004B5782" w:rsidRPr="00FB5EE6">
        <w:rPr>
          <w:rFonts w:asciiTheme="majorHAnsi" w:eastAsia="Calibri" w:hAnsiTheme="majorHAnsi" w:cstheme="majorHAnsi"/>
          <w:bCs/>
          <w:sz w:val="24"/>
          <w:szCs w:val="24"/>
          <w:lang w:val="ro-MD" w:bidi="en-US"/>
        </w:rPr>
        <w:t>i dezvoltarea infrastructurii turistice în regiunile de dezvoltare,</w:t>
      </w:r>
      <w:r w:rsidR="004B5782" w:rsidRPr="00FB5EE6">
        <w:rPr>
          <w:rFonts w:asciiTheme="majorHAnsi" w:eastAsia="Calibri" w:hAnsiTheme="majorHAnsi" w:cstheme="majorHAnsi"/>
          <w:bCs/>
          <w:sz w:val="24"/>
          <w:szCs w:val="24"/>
          <w:lang w:val="ro-MD"/>
        </w:rPr>
        <w:t xml:space="preserve"> </w:t>
      </w:r>
      <w:r w:rsidR="004B5782" w:rsidRPr="00FB5EE6">
        <w:rPr>
          <w:rFonts w:asciiTheme="majorHAnsi" w:eastAsia="Calibri" w:hAnsiTheme="majorHAnsi" w:cstheme="majorHAnsi"/>
          <w:bCs/>
          <w:sz w:val="24"/>
          <w:szCs w:val="24"/>
          <w:lang w:val="ro-MD" w:bidi="en-US"/>
        </w:rPr>
        <w:t xml:space="preserve">care urmau a fi realizate prin 18 acțiuni, axate pe </w:t>
      </w:r>
      <w:r w:rsidR="001D4950" w:rsidRPr="00FB5EE6">
        <w:rPr>
          <w:rFonts w:asciiTheme="majorHAnsi" w:eastAsia="Calibri" w:hAnsiTheme="majorHAnsi" w:cstheme="majorHAnsi"/>
          <w:bCs/>
          <w:sz w:val="24"/>
          <w:szCs w:val="24"/>
          <w:lang w:val="ro-MD" w:bidi="en-US"/>
        </w:rPr>
        <w:t>2</w:t>
      </w:r>
      <w:r w:rsidR="004B5782" w:rsidRPr="00FB5EE6">
        <w:rPr>
          <w:rFonts w:asciiTheme="majorHAnsi" w:eastAsia="Calibri" w:hAnsiTheme="majorHAnsi" w:cstheme="majorHAnsi"/>
          <w:bCs/>
          <w:sz w:val="24"/>
          <w:szCs w:val="24"/>
          <w:lang w:val="ro-MD" w:bidi="en-US"/>
        </w:rPr>
        <w:t xml:space="preserve"> domenii de intervenție: </w:t>
      </w:r>
      <w:r w:rsidR="00FB696E" w:rsidRPr="00FB5EE6">
        <w:rPr>
          <w:rFonts w:asciiTheme="majorHAnsi" w:eastAsia="Calibri" w:hAnsiTheme="majorHAnsi" w:cstheme="majorHAnsi"/>
          <w:bCs/>
          <w:sz w:val="24"/>
          <w:szCs w:val="24"/>
          <w:lang w:val="ro-MD" w:bidi="en-US"/>
        </w:rPr>
        <w:t xml:space="preserve">Dezvoltarea infrastructurii de afaceri și </w:t>
      </w:r>
      <w:r w:rsidR="00B23180" w:rsidRPr="00FB5EE6">
        <w:rPr>
          <w:rFonts w:asciiTheme="majorHAnsi" w:eastAsia="Calibri" w:hAnsiTheme="majorHAnsi" w:cstheme="majorHAnsi"/>
          <w:bCs/>
          <w:sz w:val="24"/>
          <w:szCs w:val="24"/>
          <w:lang w:val="ro-MD" w:bidi="en-US"/>
        </w:rPr>
        <w:t>Dezvoltarea infrastructurii turistice</w:t>
      </w:r>
      <w:r w:rsidR="004B5782" w:rsidRPr="00FB5EE6">
        <w:rPr>
          <w:rFonts w:asciiTheme="majorHAnsi" w:eastAsia="Calibri" w:hAnsiTheme="majorHAnsi" w:cstheme="majorHAnsi"/>
          <w:bCs/>
          <w:sz w:val="24"/>
          <w:szCs w:val="24"/>
          <w:lang w:val="ro-MD" w:bidi="en-US"/>
        </w:rPr>
        <w:t xml:space="preserve">. </w:t>
      </w:r>
      <w:r w:rsidR="00B23180" w:rsidRPr="00FB5EE6">
        <w:rPr>
          <w:rFonts w:asciiTheme="majorHAnsi" w:eastAsia="Calibri" w:hAnsiTheme="majorHAnsi" w:cstheme="majorHAnsi"/>
          <w:bCs/>
          <w:sz w:val="24"/>
          <w:szCs w:val="24"/>
          <w:lang w:val="ro-MD" w:bidi="en-US"/>
        </w:rPr>
        <w:t>Examinând  realizarea celor 18</w:t>
      </w:r>
      <w:r w:rsidR="004B5782" w:rsidRPr="00FB5EE6">
        <w:rPr>
          <w:rFonts w:asciiTheme="majorHAnsi" w:eastAsia="Calibri" w:hAnsiTheme="majorHAnsi" w:cstheme="majorHAnsi"/>
          <w:bCs/>
          <w:sz w:val="24"/>
          <w:szCs w:val="24"/>
          <w:lang w:val="ro-MD" w:bidi="en-US"/>
        </w:rPr>
        <w:t xml:space="preserve"> acțiuni din Planul de acțiuni privind implementarea SNDR, se constată că</w:t>
      </w:r>
      <w:r w:rsidR="00B23180" w:rsidRPr="00FB5EE6">
        <w:rPr>
          <w:rFonts w:asciiTheme="majorHAnsi" w:eastAsia="Calibri" w:hAnsiTheme="majorHAnsi" w:cstheme="majorHAnsi"/>
          <w:bCs/>
          <w:sz w:val="24"/>
          <w:szCs w:val="24"/>
          <w:lang w:val="ro-MD" w:bidi="en-US"/>
        </w:rPr>
        <w:t xml:space="preserve">  15</w:t>
      </w:r>
      <w:r w:rsidR="004B5782" w:rsidRPr="00FB5EE6">
        <w:rPr>
          <w:rFonts w:asciiTheme="majorHAnsi" w:eastAsia="Calibri" w:hAnsiTheme="majorHAnsi" w:cstheme="majorHAnsi"/>
          <w:bCs/>
          <w:sz w:val="24"/>
          <w:szCs w:val="24"/>
          <w:lang w:val="ro-MD" w:bidi="en-US"/>
        </w:rPr>
        <w:t xml:space="preserve"> acțiuni sunt realizate integral, </w:t>
      </w:r>
      <w:r w:rsidR="00B23180" w:rsidRPr="00FB5EE6">
        <w:rPr>
          <w:rFonts w:asciiTheme="majorHAnsi" w:eastAsia="Calibri" w:hAnsiTheme="majorHAnsi" w:cstheme="majorHAnsi"/>
          <w:bCs/>
          <w:sz w:val="24"/>
          <w:szCs w:val="24"/>
          <w:lang w:val="ro-MD" w:bidi="en-US"/>
        </w:rPr>
        <w:t>1 acțiune este realizată parțial și 2 nerealizate.</w:t>
      </w:r>
    </w:p>
    <w:p w14:paraId="3DEFE5F4" w14:textId="6BEA4958" w:rsidR="00DC0403" w:rsidRDefault="00DC0403" w:rsidP="005965C5">
      <w:pPr>
        <w:spacing w:after="0" w:line="276" w:lineRule="auto"/>
        <w:ind w:firstLine="567"/>
        <w:jc w:val="both"/>
        <w:rPr>
          <w:rFonts w:asciiTheme="majorHAnsi" w:eastAsia="Calibri" w:hAnsiTheme="majorHAnsi" w:cstheme="majorHAnsi"/>
          <w:bCs/>
          <w:sz w:val="24"/>
          <w:szCs w:val="24"/>
          <w:lang w:val="ro-MD" w:bidi="en-US"/>
        </w:rPr>
      </w:pPr>
      <w:r w:rsidRPr="00FB5EE6">
        <w:rPr>
          <w:rFonts w:asciiTheme="majorHAnsi" w:eastAsia="Calibri" w:hAnsiTheme="majorHAnsi" w:cstheme="majorHAnsi"/>
          <w:bCs/>
          <w:sz w:val="24"/>
          <w:szCs w:val="24"/>
          <w:lang w:val="ro-MD" w:bidi="en-US"/>
        </w:rPr>
        <w:t>În cadrul acestui obiectiv, s-a planificat sporirea potențialului economic al regiunilor, iar analiza indicatorilor principali conform datelor BNS relevă că, la nivel național, investițiile totale în active materiale pe termen lung au înregistrat o creștere î</w:t>
      </w:r>
      <w:r w:rsidR="00F64E99" w:rsidRPr="00FB5EE6">
        <w:rPr>
          <w:rFonts w:asciiTheme="majorHAnsi" w:eastAsia="Calibri" w:hAnsiTheme="majorHAnsi" w:cstheme="majorHAnsi"/>
          <w:bCs/>
          <w:sz w:val="24"/>
          <w:szCs w:val="24"/>
          <w:lang w:val="ro-MD" w:bidi="en-US"/>
        </w:rPr>
        <w:t>n anul 2019</w:t>
      </w:r>
      <w:r w:rsidR="000528AC" w:rsidRPr="00FB5EE6">
        <w:rPr>
          <w:rFonts w:asciiTheme="majorHAnsi" w:eastAsia="Calibri" w:hAnsiTheme="majorHAnsi" w:cstheme="majorHAnsi"/>
          <w:bCs/>
          <w:sz w:val="24"/>
          <w:szCs w:val="24"/>
          <w:lang w:val="ro-MD" w:bidi="en-US"/>
        </w:rPr>
        <w:t xml:space="preserve"> (Figura</w:t>
      </w:r>
      <w:r w:rsidR="00FB5EE6" w:rsidRPr="00FB5EE6">
        <w:rPr>
          <w:rFonts w:asciiTheme="majorHAnsi" w:eastAsia="Calibri" w:hAnsiTheme="majorHAnsi" w:cstheme="majorHAnsi"/>
          <w:bCs/>
          <w:sz w:val="24"/>
          <w:szCs w:val="24"/>
          <w:lang w:val="ro-MD" w:bidi="en-US"/>
        </w:rPr>
        <w:t xml:space="preserve"> nr.8</w:t>
      </w:r>
      <w:r w:rsidR="004801F4" w:rsidRPr="00FB5EE6">
        <w:rPr>
          <w:rFonts w:asciiTheme="majorHAnsi" w:eastAsia="Calibri" w:hAnsiTheme="majorHAnsi" w:cstheme="majorHAnsi"/>
          <w:bCs/>
          <w:sz w:val="24"/>
          <w:szCs w:val="24"/>
          <w:lang w:val="ro-MD" w:bidi="en-US"/>
        </w:rPr>
        <w:t>)</w:t>
      </w:r>
      <w:r w:rsidRPr="00FB5EE6">
        <w:rPr>
          <w:rFonts w:asciiTheme="majorHAnsi" w:eastAsia="Calibri" w:hAnsiTheme="majorHAnsi" w:cstheme="majorHAnsi"/>
          <w:bCs/>
          <w:sz w:val="24"/>
          <w:szCs w:val="24"/>
          <w:lang w:val="ro-MD" w:bidi="en-US"/>
        </w:rPr>
        <w:t xml:space="preserve">. </w:t>
      </w:r>
    </w:p>
    <w:p w14:paraId="37559B08" w14:textId="77777777" w:rsidR="004801F4" w:rsidRPr="00FB5EE6" w:rsidRDefault="000528AC" w:rsidP="004801F4">
      <w:pPr>
        <w:spacing w:after="0" w:line="240" w:lineRule="auto"/>
        <w:ind w:firstLine="567"/>
        <w:jc w:val="right"/>
        <w:rPr>
          <w:rFonts w:asciiTheme="majorHAnsi" w:eastAsia="Calibri" w:hAnsiTheme="majorHAnsi" w:cstheme="majorHAnsi"/>
          <w:b/>
          <w:bCs/>
          <w:sz w:val="24"/>
          <w:szCs w:val="24"/>
          <w:lang w:val="ro-MD" w:bidi="en-US"/>
        </w:rPr>
      </w:pPr>
      <w:r w:rsidRPr="00FB5EE6">
        <w:rPr>
          <w:rFonts w:asciiTheme="majorHAnsi" w:eastAsia="Calibri" w:hAnsiTheme="majorHAnsi" w:cstheme="majorHAnsi"/>
          <w:b/>
          <w:bCs/>
          <w:sz w:val="24"/>
          <w:szCs w:val="24"/>
          <w:lang w:val="ro-MD" w:bidi="en-US"/>
        </w:rPr>
        <w:t>Figura</w:t>
      </w:r>
      <w:r w:rsidR="00FB5EE6" w:rsidRPr="00FB5EE6">
        <w:rPr>
          <w:rFonts w:asciiTheme="majorHAnsi" w:eastAsia="Calibri" w:hAnsiTheme="majorHAnsi" w:cstheme="majorHAnsi"/>
          <w:b/>
          <w:bCs/>
          <w:sz w:val="24"/>
          <w:szCs w:val="24"/>
          <w:lang w:val="ro-MD" w:bidi="en-US"/>
        </w:rPr>
        <w:t xml:space="preserve"> nr.8</w:t>
      </w:r>
    </w:p>
    <w:p w14:paraId="6A295021" w14:textId="0F9951A7" w:rsidR="00144A95" w:rsidRPr="00FB5EE6" w:rsidRDefault="00F64E99" w:rsidP="004801F4">
      <w:pPr>
        <w:spacing w:after="0" w:line="240" w:lineRule="auto"/>
        <w:ind w:firstLine="567"/>
        <w:jc w:val="center"/>
        <w:rPr>
          <w:rFonts w:asciiTheme="majorHAnsi" w:eastAsia="Calibri" w:hAnsiTheme="majorHAnsi" w:cstheme="majorHAnsi"/>
          <w:b/>
          <w:bCs/>
          <w:sz w:val="24"/>
          <w:szCs w:val="24"/>
          <w:lang w:val="ro-MD" w:bidi="en-US"/>
        </w:rPr>
      </w:pPr>
      <w:r w:rsidRPr="00FB5EE6">
        <w:rPr>
          <w:rFonts w:asciiTheme="majorHAnsi" w:eastAsia="Calibri" w:hAnsiTheme="majorHAnsi" w:cstheme="majorHAnsi"/>
          <w:b/>
          <w:bCs/>
          <w:sz w:val="24"/>
          <w:szCs w:val="24"/>
          <w:lang w:val="ro-MD" w:bidi="en-US"/>
        </w:rPr>
        <w:t>Investiții</w:t>
      </w:r>
      <w:r w:rsidR="00144A95" w:rsidRPr="00FB5EE6">
        <w:rPr>
          <w:rFonts w:asciiTheme="majorHAnsi" w:eastAsia="Calibri" w:hAnsiTheme="majorHAnsi" w:cstheme="majorHAnsi"/>
          <w:b/>
          <w:bCs/>
          <w:sz w:val="24"/>
          <w:szCs w:val="24"/>
          <w:lang w:val="ro-MD" w:bidi="en-US"/>
        </w:rPr>
        <w:t xml:space="preserve"> </w:t>
      </w:r>
      <w:r w:rsidRPr="00FB5EE6">
        <w:rPr>
          <w:rFonts w:asciiTheme="majorHAnsi" w:eastAsia="Calibri" w:hAnsiTheme="majorHAnsi" w:cstheme="majorHAnsi"/>
          <w:b/>
          <w:bCs/>
          <w:sz w:val="24"/>
          <w:szCs w:val="24"/>
          <w:lang w:val="ro-MD" w:bidi="en-US"/>
        </w:rPr>
        <w:t xml:space="preserve">în </w:t>
      </w:r>
      <w:r w:rsidR="00144A95" w:rsidRPr="00FB5EE6">
        <w:rPr>
          <w:rFonts w:asciiTheme="majorHAnsi" w:eastAsia="Calibri" w:hAnsiTheme="majorHAnsi" w:cstheme="majorHAnsi"/>
          <w:b/>
          <w:bCs/>
          <w:sz w:val="24"/>
          <w:szCs w:val="24"/>
          <w:lang w:val="ro-MD" w:bidi="en-US"/>
        </w:rPr>
        <w:t xml:space="preserve">active materiale pe termen lung pe </w:t>
      </w:r>
      <w:r w:rsidRPr="00FB5EE6">
        <w:rPr>
          <w:rFonts w:asciiTheme="majorHAnsi" w:eastAsia="Calibri" w:hAnsiTheme="majorHAnsi" w:cstheme="majorHAnsi"/>
          <w:b/>
          <w:bCs/>
          <w:sz w:val="24"/>
          <w:szCs w:val="24"/>
          <w:lang w:val="ro-MD" w:bidi="en-US"/>
        </w:rPr>
        <w:t xml:space="preserve">cap de locuitor </w:t>
      </w:r>
      <w:r w:rsidR="00A83649">
        <w:rPr>
          <w:rFonts w:asciiTheme="majorHAnsi" w:eastAsia="Calibri" w:hAnsiTheme="majorHAnsi" w:cstheme="majorHAnsi"/>
          <w:b/>
          <w:bCs/>
          <w:sz w:val="24"/>
          <w:szCs w:val="24"/>
          <w:lang w:val="ro-MD" w:bidi="en-US"/>
        </w:rPr>
        <w:t>î</w:t>
      </w:r>
      <w:r w:rsidRPr="00FB5EE6">
        <w:rPr>
          <w:rFonts w:asciiTheme="majorHAnsi" w:eastAsia="Calibri" w:hAnsiTheme="majorHAnsi" w:cstheme="majorHAnsi"/>
          <w:b/>
          <w:bCs/>
          <w:sz w:val="24"/>
          <w:szCs w:val="24"/>
          <w:lang w:val="ro-MD" w:bidi="en-US"/>
        </w:rPr>
        <w:t xml:space="preserve">n perioada </w:t>
      </w:r>
      <w:r w:rsidR="00A83649">
        <w:rPr>
          <w:rFonts w:asciiTheme="majorHAnsi" w:eastAsia="Calibri" w:hAnsiTheme="majorHAnsi" w:cstheme="majorHAnsi"/>
          <w:b/>
          <w:bCs/>
          <w:sz w:val="24"/>
          <w:szCs w:val="24"/>
          <w:lang w:val="ro-MD" w:bidi="en-US"/>
        </w:rPr>
        <w:t xml:space="preserve">anilor </w:t>
      </w:r>
      <w:r w:rsidRPr="00FB5EE6">
        <w:rPr>
          <w:rFonts w:asciiTheme="majorHAnsi" w:eastAsia="Calibri" w:hAnsiTheme="majorHAnsi" w:cstheme="majorHAnsi"/>
          <w:b/>
          <w:bCs/>
          <w:sz w:val="24"/>
          <w:szCs w:val="24"/>
          <w:lang w:val="ro-MD" w:bidi="en-US"/>
        </w:rPr>
        <w:t>2016-2019</w:t>
      </w:r>
      <w:r w:rsidR="006D5D19" w:rsidRPr="00FB5EE6">
        <w:rPr>
          <w:rFonts w:asciiTheme="majorHAnsi" w:eastAsia="Calibri" w:hAnsiTheme="majorHAnsi" w:cstheme="majorHAnsi"/>
          <w:b/>
          <w:bCs/>
          <w:sz w:val="24"/>
          <w:szCs w:val="24"/>
          <w:lang w:val="ro-MD" w:bidi="en-US"/>
        </w:rPr>
        <w:t xml:space="preserve">, mii </w:t>
      </w:r>
      <w:r w:rsidR="00B21F71" w:rsidRPr="00FB5EE6">
        <w:rPr>
          <w:rFonts w:asciiTheme="majorHAnsi" w:eastAsia="Calibri" w:hAnsiTheme="majorHAnsi" w:cstheme="majorHAnsi"/>
          <w:b/>
          <w:bCs/>
          <w:sz w:val="24"/>
          <w:szCs w:val="24"/>
          <w:lang w:val="ro-MD" w:bidi="en-US"/>
        </w:rPr>
        <w:t>lei</w:t>
      </w:r>
    </w:p>
    <w:p w14:paraId="4DF3F41B" w14:textId="77777777" w:rsidR="00DC0403" w:rsidRPr="00FB5EE6" w:rsidRDefault="00144A95" w:rsidP="004B5782">
      <w:pPr>
        <w:spacing w:after="0" w:line="240" w:lineRule="auto"/>
        <w:ind w:firstLine="567"/>
        <w:jc w:val="both"/>
        <w:rPr>
          <w:rFonts w:asciiTheme="majorHAnsi" w:eastAsia="Calibri" w:hAnsiTheme="majorHAnsi" w:cstheme="majorHAnsi"/>
          <w:bCs/>
          <w:sz w:val="24"/>
          <w:szCs w:val="24"/>
          <w:lang w:val="ro-MD" w:bidi="en-US"/>
        </w:rPr>
      </w:pPr>
      <w:r w:rsidRPr="00FB5EE6">
        <w:rPr>
          <w:rFonts w:asciiTheme="majorHAnsi" w:eastAsia="Calibri" w:hAnsiTheme="majorHAnsi" w:cstheme="majorHAnsi"/>
          <w:bCs/>
          <w:noProof/>
          <w:sz w:val="24"/>
          <w:szCs w:val="24"/>
        </w:rPr>
        <w:lastRenderedPageBreak/>
        <w:drawing>
          <wp:inline distT="0" distB="0" distL="0" distR="0" wp14:anchorId="59ADD4FA" wp14:editId="7CD06152">
            <wp:extent cx="5457092" cy="1383323"/>
            <wp:effectExtent l="0" t="0" r="10795"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E87BCA" w14:textId="07DE1A56" w:rsidR="00DC0403" w:rsidRDefault="00144A95" w:rsidP="004B5782">
      <w:pPr>
        <w:spacing w:after="0" w:line="240" w:lineRule="auto"/>
        <w:ind w:firstLine="567"/>
        <w:jc w:val="both"/>
        <w:rPr>
          <w:rFonts w:asciiTheme="majorHAnsi" w:eastAsia="Calibri" w:hAnsiTheme="majorHAnsi" w:cstheme="majorHAnsi"/>
          <w:bCs/>
          <w:i/>
          <w:sz w:val="20"/>
          <w:szCs w:val="20"/>
          <w:lang w:val="ro-MD" w:bidi="en-US"/>
        </w:rPr>
      </w:pPr>
      <w:r w:rsidRPr="00FB5EE6">
        <w:rPr>
          <w:rFonts w:asciiTheme="majorHAnsi" w:eastAsia="Calibri" w:hAnsiTheme="majorHAnsi" w:cstheme="majorHAnsi"/>
          <w:b/>
          <w:bCs/>
          <w:i/>
          <w:sz w:val="20"/>
          <w:szCs w:val="20"/>
          <w:lang w:val="ro-MD" w:bidi="en-US"/>
        </w:rPr>
        <w:t>Surs</w:t>
      </w:r>
      <w:r w:rsidR="00A83649">
        <w:rPr>
          <w:rFonts w:asciiTheme="majorHAnsi" w:eastAsia="Calibri" w:hAnsiTheme="majorHAnsi" w:cstheme="majorHAnsi"/>
          <w:b/>
          <w:bCs/>
          <w:i/>
          <w:sz w:val="20"/>
          <w:szCs w:val="20"/>
          <w:lang w:val="ro-MD" w:bidi="en-US"/>
        </w:rPr>
        <w:t>ă</w:t>
      </w:r>
      <w:r w:rsidRPr="00FB5EE6">
        <w:rPr>
          <w:rFonts w:asciiTheme="majorHAnsi" w:eastAsia="Calibri" w:hAnsiTheme="majorHAnsi" w:cstheme="majorHAnsi"/>
          <w:bCs/>
          <w:i/>
          <w:sz w:val="20"/>
          <w:szCs w:val="20"/>
          <w:lang w:val="ro-MD" w:bidi="en-US"/>
        </w:rPr>
        <w:t>: BNS</w:t>
      </w:r>
      <w:r w:rsidR="00A83649">
        <w:rPr>
          <w:rFonts w:asciiTheme="majorHAnsi" w:eastAsia="Calibri" w:hAnsiTheme="majorHAnsi" w:cstheme="majorHAnsi"/>
          <w:bCs/>
          <w:i/>
          <w:sz w:val="20"/>
          <w:szCs w:val="20"/>
          <w:lang w:val="ro-MD" w:bidi="en-US"/>
        </w:rPr>
        <w:t>.</w:t>
      </w:r>
    </w:p>
    <w:p w14:paraId="0E6B1251" w14:textId="77777777" w:rsidR="00A83649" w:rsidRPr="00FB5EE6" w:rsidRDefault="00A83649" w:rsidP="004B5782">
      <w:pPr>
        <w:spacing w:after="0" w:line="240" w:lineRule="auto"/>
        <w:ind w:firstLine="567"/>
        <w:jc w:val="both"/>
        <w:rPr>
          <w:rFonts w:asciiTheme="majorHAnsi" w:eastAsia="Calibri" w:hAnsiTheme="majorHAnsi" w:cstheme="majorHAnsi"/>
          <w:bCs/>
          <w:i/>
          <w:sz w:val="20"/>
          <w:szCs w:val="20"/>
          <w:lang w:val="ro-MD" w:bidi="en-US"/>
        </w:rPr>
      </w:pPr>
    </w:p>
    <w:p w14:paraId="4BE1AEE7" w14:textId="4B29810A" w:rsidR="006D5D19" w:rsidRPr="00FB5EE6" w:rsidRDefault="00A83649" w:rsidP="00E1420E">
      <w:pPr>
        <w:spacing w:after="0" w:line="276" w:lineRule="auto"/>
        <w:ind w:firstLine="567"/>
        <w:jc w:val="both"/>
        <w:rPr>
          <w:rFonts w:asciiTheme="majorHAnsi" w:eastAsia="Calibri" w:hAnsiTheme="majorHAnsi" w:cstheme="majorHAnsi"/>
          <w:bCs/>
          <w:sz w:val="24"/>
          <w:szCs w:val="24"/>
          <w:lang w:val="ro-MD" w:bidi="en-US"/>
        </w:rPr>
      </w:pPr>
      <w:r>
        <w:rPr>
          <w:rFonts w:asciiTheme="majorHAnsi" w:eastAsia="Calibri" w:hAnsiTheme="majorHAnsi" w:cstheme="majorHAnsi"/>
          <w:bCs/>
          <w:sz w:val="24"/>
          <w:szCs w:val="24"/>
          <w:lang w:val="ro-MD" w:bidi="en-US"/>
        </w:rPr>
        <w:t>Potrivit</w:t>
      </w:r>
      <w:r w:rsidR="006D5D19" w:rsidRPr="00FB5EE6">
        <w:rPr>
          <w:rFonts w:asciiTheme="majorHAnsi" w:eastAsia="Calibri" w:hAnsiTheme="majorHAnsi" w:cstheme="majorHAnsi"/>
          <w:bCs/>
          <w:sz w:val="24"/>
          <w:szCs w:val="24"/>
          <w:lang w:val="ro-MD" w:bidi="en-US"/>
        </w:rPr>
        <w:t xml:space="preserve"> datelor prezentate, în anul 2018 se atestă dinamici pozitive în R</w:t>
      </w:r>
      <w:r w:rsidR="00D46B9F">
        <w:rPr>
          <w:rFonts w:asciiTheme="majorHAnsi" w:eastAsia="Calibri" w:hAnsiTheme="majorHAnsi" w:cstheme="majorHAnsi"/>
          <w:bCs/>
          <w:sz w:val="24"/>
          <w:szCs w:val="24"/>
          <w:lang w:val="ro-MD" w:bidi="en-US"/>
        </w:rPr>
        <w:t>D</w:t>
      </w:r>
      <w:r w:rsidR="006D5D19" w:rsidRPr="00FB5EE6">
        <w:rPr>
          <w:rFonts w:asciiTheme="majorHAnsi" w:eastAsia="Calibri" w:hAnsiTheme="majorHAnsi" w:cstheme="majorHAnsi"/>
          <w:bCs/>
          <w:sz w:val="24"/>
          <w:szCs w:val="24"/>
          <w:lang w:val="ro-MD" w:bidi="en-US"/>
        </w:rPr>
        <w:t xml:space="preserve"> Sud și </w:t>
      </w:r>
      <w:r w:rsidR="00D46B9F">
        <w:rPr>
          <w:rFonts w:asciiTheme="majorHAnsi" w:eastAsia="Calibri" w:hAnsiTheme="majorHAnsi" w:cstheme="majorHAnsi"/>
          <w:bCs/>
          <w:sz w:val="24"/>
          <w:szCs w:val="24"/>
          <w:lang w:val="ro-MD" w:bidi="en-US"/>
        </w:rPr>
        <w:t xml:space="preserve">RD </w:t>
      </w:r>
      <w:r w:rsidR="006D5D19" w:rsidRPr="00FB5EE6">
        <w:rPr>
          <w:rFonts w:asciiTheme="majorHAnsi" w:eastAsia="Calibri" w:hAnsiTheme="majorHAnsi" w:cstheme="majorHAnsi"/>
          <w:bCs/>
          <w:sz w:val="24"/>
          <w:szCs w:val="24"/>
          <w:lang w:val="ro-MD" w:bidi="en-US"/>
        </w:rPr>
        <w:t>UTA Găgăuzia</w:t>
      </w:r>
      <w:r w:rsidR="00D46B9F">
        <w:rPr>
          <w:rFonts w:asciiTheme="majorHAnsi" w:eastAsia="Calibri" w:hAnsiTheme="majorHAnsi" w:cstheme="majorHAnsi"/>
          <w:bCs/>
          <w:sz w:val="24"/>
          <w:szCs w:val="24"/>
          <w:lang w:val="ro-MD" w:bidi="en-US"/>
        </w:rPr>
        <w:t>,</w:t>
      </w:r>
      <w:r w:rsidR="006D5D19" w:rsidRPr="00FB5EE6">
        <w:rPr>
          <w:rFonts w:asciiTheme="majorHAnsi" w:eastAsia="Calibri" w:hAnsiTheme="majorHAnsi" w:cstheme="majorHAnsi"/>
          <w:bCs/>
          <w:sz w:val="24"/>
          <w:szCs w:val="24"/>
          <w:lang w:val="ro-MD" w:bidi="en-US"/>
        </w:rPr>
        <w:t xml:space="preserve"> unde investițiile totale </w:t>
      </w:r>
      <w:r w:rsidR="00D46B9F">
        <w:rPr>
          <w:rFonts w:asciiTheme="majorHAnsi" w:eastAsia="Calibri" w:hAnsiTheme="majorHAnsi" w:cstheme="majorHAnsi"/>
          <w:bCs/>
          <w:sz w:val="24"/>
          <w:szCs w:val="24"/>
          <w:lang w:val="ro-MD" w:bidi="en-US"/>
        </w:rPr>
        <w:t>î</w:t>
      </w:r>
      <w:r w:rsidR="006D5D19" w:rsidRPr="00FB5EE6">
        <w:rPr>
          <w:rFonts w:asciiTheme="majorHAnsi" w:eastAsia="Calibri" w:hAnsiTheme="majorHAnsi" w:cstheme="majorHAnsi"/>
          <w:bCs/>
          <w:sz w:val="24"/>
          <w:szCs w:val="24"/>
          <w:lang w:val="ro-MD" w:bidi="en-US"/>
        </w:rPr>
        <w:t>n active materiale pe termen lung per locuitor au</w:t>
      </w:r>
      <w:r w:rsidR="002E578B">
        <w:rPr>
          <w:rFonts w:asciiTheme="majorHAnsi" w:eastAsia="Calibri" w:hAnsiTheme="majorHAnsi" w:cstheme="majorHAnsi"/>
          <w:bCs/>
          <w:sz w:val="24"/>
          <w:szCs w:val="24"/>
          <w:lang w:val="ro-MD" w:bidi="en-US"/>
        </w:rPr>
        <w:t xml:space="preserve"> crescut, constituind circa 3</w:t>
      </w:r>
      <w:r w:rsidR="00D46B9F">
        <w:rPr>
          <w:rFonts w:asciiTheme="majorHAnsi" w:eastAsia="Calibri" w:hAnsiTheme="majorHAnsi" w:cstheme="majorHAnsi"/>
          <w:bCs/>
          <w:sz w:val="24"/>
          <w:szCs w:val="24"/>
          <w:lang w:val="ro-MD" w:bidi="en-US"/>
        </w:rPr>
        <w:t>,0 și,</w:t>
      </w:r>
      <w:r w:rsidR="006D5D19" w:rsidRPr="00FB5EE6">
        <w:rPr>
          <w:rFonts w:asciiTheme="majorHAnsi" w:eastAsia="Calibri" w:hAnsiTheme="majorHAnsi" w:cstheme="majorHAnsi"/>
          <w:bCs/>
          <w:sz w:val="24"/>
          <w:szCs w:val="24"/>
          <w:lang w:val="ro-MD" w:bidi="en-US"/>
        </w:rPr>
        <w:t xml:space="preserve"> respectiv</w:t>
      </w:r>
      <w:r w:rsidR="002E578B">
        <w:rPr>
          <w:rFonts w:asciiTheme="majorHAnsi" w:eastAsia="Calibri" w:hAnsiTheme="majorHAnsi" w:cstheme="majorHAnsi"/>
          <w:bCs/>
          <w:sz w:val="24"/>
          <w:szCs w:val="24"/>
          <w:lang w:val="ro-MD" w:bidi="en-US"/>
        </w:rPr>
        <w:t>,</w:t>
      </w:r>
      <w:r w:rsidR="006D5D19" w:rsidRPr="00FB5EE6">
        <w:rPr>
          <w:rFonts w:asciiTheme="majorHAnsi" w:eastAsia="Calibri" w:hAnsiTheme="majorHAnsi" w:cstheme="majorHAnsi"/>
          <w:bCs/>
          <w:sz w:val="24"/>
          <w:szCs w:val="24"/>
          <w:lang w:val="ro-MD" w:bidi="en-US"/>
        </w:rPr>
        <w:t xml:space="preserve"> 4</w:t>
      </w:r>
      <w:r w:rsidR="00D46B9F">
        <w:rPr>
          <w:rFonts w:asciiTheme="majorHAnsi" w:eastAsia="Calibri" w:hAnsiTheme="majorHAnsi" w:cstheme="majorHAnsi"/>
          <w:bCs/>
          <w:sz w:val="24"/>
          <w:szCs w:val="24"/>
          <w:lang w:val="ro-MD" w:bidi="en-US"/>
        </w:rPr>
        <w:t>,0</w:t>
      </w:r>
      <w:r w:rsidR="006D5D19" w:rsidRPr="00FB5EE6">
        <w:rPr>
          <w:rFonts w:asciiTheme="majorHAnsi" w:eastAsia="Calibri" w:hAnsiTheme="majorHAnsi" w:cstheme="majorHAnsi"/>
          <w:bCs/>
          <w:sz w:val="24"/>
          <w:szCs w:val="24"/>
          <w:lang w:val="ro-MD" w:bidi="en-US"/>
        </w:rPr>
        <w:t xml:space="preserve"> mii lei per locuitor, </w:t>
      </w:r>
      <w:r w:rsidR="00D46B9F">
        <w:rPr>
          <w:rFonts w:asciiTheme="majorHAnsi" w:eastAsia="Calibri" w:hAnsiTheme="majorHAnsi" w:cstheme="majorHAnsi"/>
          <w:bCs/>
          <w:sz w:val="24"/>
          <w:szCs w:val="24"/>
          <w:lang w:val="ro-MD" w:bidi="en-US"/>
        </w:rPr>
        <w:t>iar</w:t>
      </w:r>
      <w:r w:rsidR="006D5D19" w:rsidRPr="00FB5EE6">
        <w:rPr>
          <w:rFonts w:asciiTheme="majorHAnsi" w:eastAsia="Calibri" w:hAnsiTheme="majorHAnsi" w:cstheme="majorHAnsi"/>
          <w:bCs/>
          <w:sz w:val="24"/>
          <w:szCs w:val="24"/>
          <w:lang w:val="ro-MD" w:bidi="en-US"/>
        </w:rPr>
        <w:t xml:space="preserve"> în celelalte 2 regiuni nu au fost înregistrate progrese.</w:t>
      </w:r>
    </w:p>
    <w:p w14:paraId="2BFFA870" w14:textId="494C6ED6" w:rsidR="00F97880" w:rsidRPr="00FB5EE6" w:rsidRDefault="00F97880" w:rsidP="00E1420E">
      <w:pPr>
        <w:spacing w:after="0" w:line="276" w:lineRule="auto"/>
        <w:ind w:firstLine="567"/>
        <w:jc w:val="both"/>
        <w:rPr>
          <w:rFonts w:asciiTheme="majorHAnsi" w:eastAsia="Calibri" w:hAnsiTheme="majorHAnsi" w:cstheme="majorHAnsi"/>
          <w:bCs/>
          <w:sz w:val="24"/>
          <w:szCs w:val="24"/>
          <w:lang w:val="ro-MD" w:bidi="en-US"/>
        </w:rPr>
      </w:pPr>
      <w:r w:rsidRPr="00FB5EE6">
        <w:rPr>
          <w:rFonts w:asciiTheme="majorHAnsi" w:eastAsia="Calibri" w:hAnsiTheme="majorHAnsi" w:cstheme="majorHAnsi"/>
          <w:bCs/>
          <w:sz w:val="24"/>
          <w:szCs w:val="24"/>
          <w:lang w:val="ro-MD" w:bidi="en-US"/>
        </w:rPr>
        <w:t xml:space="preserve">Pentru implementarea </w:t>
      </w:r>
      <w:r w:rsidR="006D5D19" w:rsidRPr="00FB5EE6">
        <w:rPr>
          <w:rFonts w:asciiTheme="majorHAnsi" w:eastAsia="Calibri" w:hAnsiTheme="majorHAnsi" w:cstheme="majorHAnsi"/>
          <w:bCs/>
          <w:sz w:val="24"/>
          <w:szCs w:val="24"/>
          <w:lang w:val="ro-MD" w:bidi="en-US"/>
        </w:rPr>
        <w:t xml:space="preserve">proiectelor incluse spre realizarea acestui </w:t>
      </w:r>
      <w:r w:rsidRPr="00FB5EE6">
        <w:rPr>
          <w:rFonts w:asciiTheme="majorHAnsi" w:eastAsia="Calibri" w:hAnsiTheme="majorHAnsi" w:cstheme="majorHAnsi"/>
          <w:bCs/>
          <w:sz w:val="24"/>
          <w:szCs w:val="24"/>
          <w:lang w:val="ro-MD" w:bidi="en-US"/>
        </w:rPr>
        <w:t xml:space="preserve">obiectiv </w:t>
      </w:r>
      <w:r w:rsidR="00912BA3">
        <w:rPr>
          <w:rFonts w:asciiTheme="majorHAnsi" w:eastAsia="Calibri" w:hAnsiTheme="majorHAnsi" w:cstheme="majorHAnsi"/>
          <w:bCs/>
          <w:sz w:val="24"/>
          <w:szCs w:val="24"/>
          <w:lang w:val="ro-MD" w:bidi="en-US"/>
        </w:rPr>
        <w:t>s-</w:t>
      </w:r>
      <w:r w:rsidRPr="00FB5EE6">
        <w:rPr>
          <w:rFonts w:asciiTheme="majorHAnsi" w:eastAsia="Calibri" w:hAnsiTheme="majorHAnsi" w:cstheme="majorHAnsi"/>
          <w:bCs/>
          <w:sz w:val="24"/>
          <w:szCs w:val="24"/>
          <w:lang w:val="ro-MD" w:bidi="en-US"/>
        </w:rPr>
        <w:t>au direcționa</w:t>
      </w:r>
      <w:r w:rsidR="00912BA3">
        <w:rPr>
          <w:rFonts w:asciiTheme="majorHAnsi" w:eastAsia="Calibri" w:hAnsiTheme="majorHAnsi" w:cstheme="majorHAnsi"/>
          <w:bCs/>
          <w:sz w:val="24"/>
          <w:szCs w:val="24"/>
          <w:lang w:val="ro-MD" w:bidi="en-US"/>
        </w:rPr>
        <w:t xml:space="preserve">t </w:t>
      </w:r>
      <w:r w:rsidR="002F6245" w:rsidRPr="00FB5EE6">
        <w:rPr>
          <w:rFonts w:asciiTheme="majorHAnsi" w:eastAsia="Calibri" w:hAnsiTheme="majorHAnsi" w:cstheme="majorHAnsi"/>
          <w:bCs/>
          <w:sz w:val="24"/>
          <w:szCs w:val="24"/>
          <w:lang w:val="ro-MD" w:bidi="en-US"/>
        </w:rPr>
        <w:t xml:space="preserve"> 215,44</w:t>
      </w:r>
      <w:r w:rsidRPr="00FB5EE6">
        <w:rPr>
          <w:rFonts w:asciiTheme="majorHAnsi" w:eastAsia="Calibri" w:hAnsiTheme="majorHAnsi" w:cstheme="majorHAnsi"/>
          <w:bCs/>
          <w:sz w:val="24"/>
          <w:szCs w:val="24"/>
          <w:lang w:val="ro-MD" w:bidi="en-US"/>
        </w:rPr>
        <w:t xml:space="preserve"> mil.</w:t>
      </w:r>
      <w:r w:rsidR="00B21F71" w:rsidRPr="00FB5EE6">
        <w:rPr>
          <w:rFonts w:asciiTheme="majorHAnsi" w:eastAsia="Calibri" w:hAnsiTheme="majorHAnsi" w:cstheme="majorHAnsi"/>
          <w:bCs/>
          <w:sz w:val="24"/>
          <w:szCs w:val="24"/>
          <w:lang w:val="ro-MD" w:bidi="en-US"/>
        </w:rPr>
        <w:t>lei</w:t>
      </w:r>
      <w:r w:rsidRPr="00FB5EE6">
        <w:rPr>
          <w:rFonts w:asciiTheme="majorHAnsi" w:eastAsia="Calibri" w:hAnsiTheme="majorHAnsi" w:cstheme="majorHAnsi"/>
          <w:bCs/>
          <w:sz w:val="24"/>
          <w:szCs w:val="24"/>
          <w:lang w:val="ro-MD" w:bidi="en-US"/>
        </w:rPr>
        <w:t xml:space="preserve"> </w:t>
      </w:r>
      <w:r w:rsidR="002F6245" w:rsidRPr="00FB5EE6">
        <w:rPr>
          <w:rFonts w:asciiTheme="majorHAnsi" w:eastAsia="Calibri" w:hAnsiTheme="majorHAnsi" w:cstheme="majorHAnsi"/>
          <w:bCs/>
          <w:sz w:val="24"/>
          <w:szCs w:val="24"/>
          <w:lang w:val="ro-MD" w:bidi="en-US"/>
        </w:rPr>
        <w:t>din sursele FNDR, în cadrul a 16 proiecte, inclusiv 9</w:t>
      </w:r>
      <w:r w:rsidRPr="00FB5EE6">
        <w:rPr>
          <w:rFonts w:asciiTheme="majorHAnsi" w:eastAsia="Calibri" w:hAnsiTheme="majorHAnsi" w:cstheme="majorHAnsi"/>
          <w:bCs/>
          <w:sz w:val="24"/>
          <w:szCs w:val="24"/>
          <w:lang w:val="ro-MD" w:bidi="en-US"/>
        </w:rPr>
        <w:t xml:space="preserve"> – pentru dezvoltarea </w:t>
      </w:r>
      <w:r w:rsidR="002F6245" w:rsidRPr="00FB5EE6">
        <w:rPr>
          <w:rFonts w:asciiTheme="majorHAnsi" w:eastAsia="Calibri" w:hAnsiTheme="majorHAnsi" w:cstheme="majorHAnsi"/>
          <w:bCs/>
          <w:sz w:val="24"/>
          <w:szCs w:val="24"/>
          <w:lang w:val="ro-MD" w:bidi="en-US"/>
        </w:rPr>
        <w:t>infrastructurii de afaceri</w:t>
      </w:r>
      <w:r w:rsidR="00912BA3">
        <w:rPr>
          <w:rFonts w:asciiTheme="majorHAnsi" w:eastAsia="Calibri" w:hAnsiTheme="majorHAnsi" w:cstheme="majorHAnsi"/>
          <w:bCs/>
          <w:sz w:val="24"/>
          <w:szCs w:val="24"/>
          <w:lang w:val="ro-MD" w:bidi="en-US"/>
        </w:rPr>
        <w:t>,</w:t>
      </w:r>
      <w:r w:rsidR="002F6245" w:rsidRPr="00FB5EE6">
        <w:rPr>
          <w:rFonts w:asciiTheme="majorHAnsi" w:eastAsia="Calibri" w:hAnsiTheme="majorHAnsi" w:cstheme="majorHAnsi"/>
          <w:bCs/>
          <w:sz w:val="24"/>
          <w:szCs w:val="24"/>
          <w:lang w:val="ro-MD" w:bidi="en-US"/>
        </w:rPr>
        <w:t xml:space="preserve"> și 7</w:t>
      </w:r>
      <w:r w:rsidRPr="00FB5EE6">
        <w:rPr>
          <w:rFonts w:asciiTheme="majorHAnsi" w:eastAsia="Calibri" w:hAnsiTheme="majorHAnsi" w:cstheme="majorHAnsi"/>
          <w:bCs/>
          <w:sz w:val="24"/>
          <w:szCs w:val="24"/>
          <w:lang w:val="ro-MD" w:bidi="en-US"/>
        </w:rPr>
        <w:t xml:space="preserve"> – pentru dezvoltarea turismului. Din totalul de 23 de proiecte planificate, în perioada de </w:t>
      </w:r>
      <w:r w:rsidR="002F6245" w:rsidRPr="00FB5EE6">
        <w:rPr>
          <w:rFonts w:asciiTheme="majorHAnsi" w:eastAsia="Calibri" w:hAnsiTheme="majorHAnsi" w:cstheme="majorHAnsi"/>
          <w:bCs/>
          <w:sz w:val="24"/>
          <w:szCs w:val="24"/>
          <w:lang w:val="ro-MD" w:bidi="en-US"/>
        </w:rPr>
        <w:t>referință au fost finalizate 7 proiecte, altele 7 fiind în întârziere, iar 9</w:t>
      </w:r>
      <w:r w:rsidRPr="00FB5EE6">
        <w:rPr>
          <w:rFonts w:asciiTheme="majorHAnsi" w:eastAsia="Calibri" w:hAnsiTheme="majorHAnsi" w:cstheme="majorHAnsi"/>
          <w:bCs/>
          <w:sz w:val="24"/>
          <w:szCs w:val="24"/>
          <w:lang w:val="ro-MD" w:bidi="en-US"/>
        </w:rPr>
        <w:t xml:space="preserve"> așa și nu </w:t>
      </w:r>
      <w:r w:rsidR="00912BA3">
        <w:rPr>
          <w:rFonts w:asciiTheme="majorHAnsi" w:eastAsia="Calibri" w:hAnsiTheme="majorHAnsi" w:cstheme="majorHAnsi"/>
          <w:bCs/>
          <w:sz w:val="24"/>
          <w:szCs w:val="24"/>
          <w:lang w:val="ro-MD" w:bidi="en-US"/>
        </w:rPr>
        <w:t>s-</w:t>
      </w:r>
      <w:r w:rsidRPr="00FB5EE6">
        <w:rPr>
          <w:rFonts w:asciiTheme="majorHAnsi" w:eastAsia="Calibri" w:hAnsiTheme="majorHAnsi" w:cstheme="majorHAnsi"/>
          <w:bCs/>
          <w:sz w:val="24"/>
          <w:szCs w:val="24"/>
          <w:lang w:val="ro-MD" w:bidi="en-US"/>
        </w:rPr>
        <w:t xml:space="preserve">au </w:t>
      </w:r>
      <w:r w:rsidR="00A56447" w:rsidRPr="00FB5EE6">
        <w:rPr>
          <w:rFonts w:asciiTheme="majorHAnsi" w:eastAsia="Calibri" w:hAnsiTheme="majorHAnsi" w:cstheme="majorHAnsi"/>
          <w:bCs/>
          <w:sz w:val="24"/>
          <w:szCs w:val="24"/>
          <w:lang w:val="ro-MD" w:bidi="en-US"/>
        </w:rPr>
        <w:t>ini</w:t>
      </w:r>
      <w:r w:rsidR="00912BA3">
        <w:rPr>
          <w:rFonts w:asciiTheme="majorHAnsi" w:eastAsia="Calibri" w:hAnsiTheme="majorHAnsi" w:cstheme="majorHAnsi"/>
          <w:bCs/>
          <w:sz w:val="24"/>
          <w:szCs w:val="24"/>
          <w:lang w:val="ro-MD" w:bidi="en-US"/>
        </w:rPr>
        <w:t>ț</w:t>
      </w:r>
      <w:r w:rsidR="00A56447" w:rsidRPr="00FB5EE6">
        <w:rPr>
          <w:rFonts w:asciiTheme="majorHAnsi" w:eastAsia="Calibri" w:hAnsiTheme="majorHAnsi" w:cstheme="majorHAnsi"/>
          <w:bCs/>
          <w:sz w:val="24"/>
          <w:szCs w:val="24"/>
          <w:lang w:val="ro-MD" w:bidi="en-US"/>
        </w:rPr>
        <w:t xml:space="preserve">iat </w:t>
      </w:r>
      <w:r w:rsidR="004801F4" w:rsidRPr="00FB5EE6">
        <w:rPr>
          <w:rFonts w:asciiTheme="majorHAnsi" w:eastAsia="Calibri" w:hAnsiTheme="majorHAnsi" w:cstheme="majorHAnsi"/>
          <w:bCs/>
          <w:sz w:val="24"/>
          <w:szCs w:val="24"/>
          <w:lang w:val="ro-MD" w:bidi="en-US"/>
        </w:rPr>
        <w:t>(Tabelul  nr.8)</w:t>
      </w:r>
      <w:r w:rsidRPr="00FB5EE6">
        <w:rPr>
          <w:rFonts w:asciiTheme="majorHAnsi" w:eastAsia="Calibri" w:hAnsiTheme="majorHAnsi" w:cstheme="majorHAnsi"/>
          <w:bCs/>
          <w:sz w:val="24"/>
          <w:szCs w:val="24"/>
          <w:lang w:val="ro-MD" w:bidi="en-US"/>
        </w:rPr>
        <w:t>.</w:t>
      </w:r>
    </w:p>
    <w:p w14:paraId="09EDA656" w14:textId="77777777" w:rsidR="004801F4" w:rsidRPr="00FB5EE6" w:rsidRDefault="004801F4" w:rsidP="004801F4">
      <w:pPr>
        <w:spacing w:after="0" w:line="240" w:lineRule="auto"/>
        <w:ind w:firstLine="567"/>
        <w:jc w:val="right"/>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Tabelul nr.8</w:t>
      </w:r>
    </w:p>
    <w:p w14:paraId="7D12D5F4" w14:textId="3007F464" w:rsidR="00F97880" w:rsidRPr="00FB5EE6" w:rsidRDefault="00F97880" w:rsidP="004801F4">
      <w:pPr>
        <w:spacing w:after="0" w:line="240" w:lineRule="auto"/>
        <w:ind w:firstLine="567"/>
        <w:jc w:val="center"/>
        <w:rPr>
          <w:rFonts w:asciiTheme="majorHAnsi" w:eastAsia="Calibri" w:hAnsiTheme="majorHAnsi" w:cstheme="majorHAnsi"/>
          <w:b/>
          <w:bCs/>
          <w:sz w:val="24"/>
          <w:szCs w:val="24"/>
          <w:lang w:val="ro-MD"/>
        </w:rPr>
      </w:pPr>
      <w:r w:rsidRPr="00FB5EE6">
        <w:rPr>
          <w:rFonts w:asciiTheme="majorHAnsi" w:eastAsia="Calibri" w:hAnsiTheme="majorHAnsi" w:cstheme="majorHAnsi"/>
          <w:b/>
          <w:bCs/>
          <w:sz w:val="24"/>
          <w:szCs w:val="24"/>
          <w:lang w:val="ro-MD"/>
        </w:rPr>
        <w:t>Sinteza proiectelor implementate î</w:t>
      </w:r>
      <w:r w:rsidR="00D86AC9" w:rsidRPr="00FB5EE6">
        <w:rPr>
          <w:rFonts w:asciiTheme="majorHAnsi" w:eastAsia="Calibri" w:hAnsiTheme="majorHAnsi" w:cstheme="majorHAnsi"/>
          <w:b/>
          <w:bCs/>
          <w:sz w:val="24"/>
          <w:szCs w:val="24"/>
          <w:lang w:val="ro-MD"/>
        </w:rPr>
        <w:t xml:space="preserve">n cadrul Obiectivului </w:t>
      </w:r>
      <w:r w:rsidR="00912BA3" w:rsidRPr="00FD5DAC">
        <w:rPr>
          <w:rFonts w:asciiTheme="majorHAnsi" w:eastAsia="Calibri" w:hAnsiTheme="majorHAnsi" w:cstheme="majorHAnsi"/>
          <w:b/>
          <w:bCs/>
          <w:sz w:val="24"/>
          <w:szCs w:val="24"/>
          <w:lang w:val="ro-MD"/>
        </w:rPr>
        <w:t>s</w:t>
      </w:r>
      <w:r w:rsidR="00D86AC9" w:rsidRPr="00FD5DAC">
        <w:rPr>
          <w:rFonts w:asciiTheme="majorHAnsi" w:eastAsia="Calibri" w:hAnsiTheme="majorHAnsi" w:cstheme="majorHAnsi"/>
          <w:b/>
          <w:bCs/>
          <w:sz w:val="24"/>
          <w:szCs w:val="24"/>
          <w:lang w:val="ro-MD"/>
        </w:rPr>
        <w:t xml:space="preserve">pecific </w:t>
      </w:r>
      <w:r w:rsidR="00912BA3" w:rsidRPr="00FD5DAC">
        <w:rPr>
          <w:rFonts w:asciiTheme="majorHAnsi" w:eastAsia="Calibri" w:hAnsiTheme="majorHAnsi" w:cstheme="majorHAnsi"/>
          <w:b/>
          <w:bCs/>
          <w:sz w:val="24"/>
          <w:szCs w:val="24"/>
          <w:lang w:val="ro-MD"/>
        </w:rPr>
        <w:t>II</w:t>
      </w:r>
      <w:r w:rsidRPr="00FD5DAC">
        <w:rPr>
          <w:rFonts w:asciiTheme="majorHAnsi" w:eastAsia="Calibri" w:hAnsiTheme="majorHAnsi" w:cstheme="majorHAnsi"/>
          <w:b/>
          <w:bCs/>
          <w:sz w:val="24"/>
          <w:szCs w:val="24"/>
          <w:lang w:val="ro-MD"/>
        </w:rPr>
        <w:t xml:space="preserve"> (2016</w:t>
      </w:r>
      <w:r w:rsidRPr="00FB5EE6">
        <w:rPr>
          <w:rFonts w:asciiTheme="majorHAnsi" w:eastAsia="Calibri" w:hAnsiTheme="majorHAnsi" w:cstheme="majorHAnsi"/>
          <w:b/>
          <w:bCs/>
          <w:sz w:val="24"/>
          <w:szCs w:val="24"/>
          <w:lang w:val="ro-MD"/>
        </w:rPr>
        <w:t>-2020)</w:t>
      </w:r>
    </w:p>
    <w:tbl>
      <w:tblPr>
        <w:tblStyle w:val="TableGrid"/>
        <w:tblW w:w="9652" w:type="dxa"/>
        <w:tblLook w:val="04A0" w:firstRow="1" w:lastRow="0" w:firstColumn="1" w:lastColumn="0" w:noHBand="0" w:noVBand="1"/>
      </w:tblPr>
      <w:tblGrid>
        <w:gridCol w:w="743"/>
        <w:gridCol w:w="2938"/>
        <w:gridCol w:w="3118"/>
        <w:gridCol w:w="2853"/>
      </w:tblGrid>
      <w:tr w:rsidR="00F97880" w:rsidRPr="00FB5EE6" w14:paraId="017BA6FD" w14:textId="77777777" w:rsidTr="000C4D1D">
        <w:trPr>
          <w:trHeight w:val="498"/>
        </w:trPr>
        <w:tc>
          <w:tcPr>
            <w:tcW w:w="743" w:type="dxa"/>
          </w:tcPr>
          <w:p w14:paraId="56A6F1FE" w14:textId="77777777" w:rsidR="00F97880" w:rsidRPr="00FB5EE6" w:rsidRDefault="00F97880" w:rsidP="000B449E">
            <w:pPr>
              <w:jc w:val="center"/>
              <w:rPr>
                <w:rFonts w:asciiTheme="majorHAnsi" w:eastAsia="Calibri" w:hAnsiTheme="majorHAnsi" w:cstheme="majorHAnsi"/>
                <w:sz w:val="20"/>
                <w:szCs w:val="20"/>
                <w:lang w:val="ro-MD"/>
              </w:rPr>
            </w:pPr>
            <w:r w:rsidRPr="00FB5EE6">
              <w:rPr>
                <w:rFonts w:asciiTheme="majorHAnsi" w:eastAsia="Calibri" w:hAnsiTheme="majorHAnsi" w:cstheme="majorHAnsi"/>
                <w:sz w:val="20"/>
                <w:szCs w:val="20"/>
                <w:lang w:val="ro-MD"/>
              </w:rPr>
              <w:t>Nr.d/o</w:t>
            </w:r>
          </w:p>
        </w:tc>
        <w:tc>
          <w:tcPr>
            <w:tcW w:w="2938" w:type="dxa"/>
          </w:tcPr>
          <w:p w14:paraId="5D9E7CF5" w14:textId="77777777" w:rsidR="00F97880" w:rsidRPr="00FB5EE6" w:rsidRDefault="00F97880" w:rsidP="000B449E">
            <w:pPr>
              <w:jc w:val="center"/>
              <w:rPr>
                <w:rFonts w:asciiTheme="majorHAnsi" w:eastAsia="Calibri" w:hAnsiTheme="majorHAnsi" w:cstheme="majorHAnsi"/>
                <w:sz w:val="20"/>
                <w:szCs w:val="20"/>
                <w:lang w:val="ro-MD"/>
              </w:rPr>
            </w:pPr>
            <w:r w:rsidRPr="00FB5EE6">
              <w:rPr>
                <w:rFonts w:asciiTheme="majorHAnsi" w:eastAsia="Calibri" w:hAnsiTheme="majorHAnsi" w:cstheme="majorHAnsi"/>
                <w:sz w:val="20"/>
                <w:szCs w:val="20"/>
                <w:lang w:val="ro-MD"/>
              </w:rPr>
              <w:t>Domenii de intervenție</w:t>
            </w:r>
          </w:p>
        </w:tc>
        <w:tc>
          <w:tcPr>
            <w:tcW w:w="3118" w:type="dxa"/>
          </w:tcPr>
          <w:p w14:paraId="242C9B1F" w14:textId="77777777" w:rsidR="00F97880" w:rsidRPr="00FB5EE6" w:rsidRDefault="00F97880" w:rsidP="000B449E">
            <w:pPr>
              <w:jc w:val="center"/>
              <w:rPr>
                <w:rFonts w:asciiTheme="majorHAnsi" w:eastAsia="Calibri" w:hAnsiTheme="majorHAnsi" w:cstheme="majorHAnsi"/>
                <w:sz w:val="20"/>
                <w:szCs w:val="20"/>
                <w:lang w:val="ro-MD"/>
              </w:rPr>
            </w:pPr>
            <w:r w:rsidRPr="00FB5EE6">
              <w:rPr>
                <w:rFonts w:asciiTheme="majorHAnsi" w:eastAsia="Calibri" w:hAnsiTheme="majorHAnsi" w:cstheme="majorHAnsi"/>
                <w:sz w:val="20"/>
                <w:szCs w:val="20"/>
                <w:lang w:val="ro-MD"/>
              </w:rPr>
              <w:t>Finanțare</w:t>
            </w:r>
          </w:p>
        </w:tc>
        <w:tc>
          <w:tcPr>
            <w:tcW w:w="2853" w:type="dxa"/>
          </w:tcPr>
          <w:p w14:paraId="5E47BF1D" w14:textId="77777777" w:rsidR="00F97880" w:rsidRPr="00FB5EE6" w:rsidRDefault="00F97880" w:rsidP="000B449E">
            <w:pPr>
              <w:jc w:val="center"/>
              <w:rPr>
                <w:rFonts w:asciiTheme="majorHAnsi" w:eastAsia="Calibri" w:hAnsiTheme="majorHAnsi" w:cstheme="majorHAnsi"/>
                <w:sz w:val="20"/>
                <w:szCs w:val="20"/>
                <w:lang w:val="ro-MD"/>
              </w:rPr>
            </w:pPr>
            <w:r w:rsidRPr="00FB5EE6">
              <w:rPr>
                <w:rFonts w:asciiTheme="majorHAnsi" w:eastAsia="Calibri" w:hAnsiTheme="majorHAnsi" w:cstheme="majorHAnsi"/>
                <w:sz w:val="20"/>
                <w:szCs w:val="20"/>
                <w:lang w:val="ro-MD"/>
              </w:rPr>
              <w:t>Proiecte implementate</w:t>
            </w:r>
          </w:p>
        </w:tc>
      </w:tr>
      <w:tr w:rsidR="00F97880" w:rsidRPr="00FB5EE6" w14:paraId="31F2DD0E" w14:textId="77777777" w:rsidTr="000C4D1D">
        <w:tc>
          <w:tcPr>
            <w:tcW w:w="743" w:type="dxa"/>
            <w:vMerge w:val="restart"/>
          </w:tcPr>
          <w:p w14:paraId="7FC1D727" w14:textId="64D37DAF" w:rsidR="00F97880" w:rsidRPr="00FB5EE6" w:rsidRDefault="00F97880" w:rsidP="000B449E">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w:t>
            </w:r>
            <w:r w:rsidR="00912BA3">
              <w:rPr>
                <w:rFonts w:asciiTheme="majorHAnsi" w:eastAsia="Calibri" w:hAnsiTheme="majorHAnsi" w:cstheme="majorHAnsi"/>
                <w:b w:val="0"/>
                <w:sz w:val="20"/>
                <w:szCs w:val="20"/>
                <w:lang w:val="ro-MD"/>
              </w:rPr>
              <w:t>.</w:t>
            </w:r>
          </w:p>
        </w:tc>
        <w:tc>
          <w:tcPr>
            <w:tcW w:w="2938" w:type="dxa"/>
            <w:vMerge w:val="restart"/>
          </w:tcPr>
          <w:p w14:paraId="4A67E98E" w14:textId="77777777" w:rsidR="00F97880" w:rsidRPr="00FB5EE6" w:rsidRDefault="00F97880" w:rsidP="00934CA0">
            <w:pPr>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bidi="en-US"/>
              </w:rPr>
              <w:t>Dezvo</w:t>
            </w:r>
            <w:r w:rsidR="00D86AC9" w:rsidRPr="00FB5EE6">
              <w:rPr>
                <w:rFonts w:asciiTheme="majorHAnsi" w:eastAsia="Calibri" w:hAnsiTheme="majorHAnsi" w:cstheme="majorHAnsi"/>
                <w:b w:val="0"/>
                <w:sz w:val="20"/>
                <w:szCs w:val="20"/>
                <w:lang w:val="ro-MD" w:bidi="en-US"/>
              </w:rPr>
              <w:t>ltarea infrastructurii de afaceri</w:t>
            </w:r>
          </w:p>
        </w:tc>
        <w:tc>
          <w:tcPr>
            <w:tcW w:w="3118" w:type="dxa"/>
          </w:tcPr>
          <w:p w14:paraId="0F77D1AB" w14:textId="77777777" w:rsidR="00F97880" w:rsidRPr="00FB5EE6" w:rsidRDefault="00306EA8" w:rsidP="00306EA8">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127,73</w:t>
            </w:r>
            <w:r w:rsidR="00F97880" w:rsidRPr="00FB5EE6">
              <w:rPr>
                <w:rFonts w:asciiTheme="majorHAnsi" w:eastAsia="Calibri" w:hAnsiTheme="majorHAnsi" w:cstheme="majorHAnsi"/>
                <w:b w:val="0"/>
                <w:sz w:val="20"/>
                <w:szCs w:val="20"/>
                <w:lang w:val="ro-MD"/>
              </w:rPr>
              <w:t xml:space="preserve"> mil.</w:t>
            </w:r>
            <w:r w:rsidR="00B21F71" w:rsidRPr="00FB5EE6">
              <w:rPr>
                <w:rFonts w:asciiTheme="majorHAnsi" w:eastAsia="Calibri" w:hAnsiTheme="majorHAnsi" w:cstheme="majorHAnsi"/>
                <w:b w:val="0"/>
                <w:sz w:val="20"/>
                <w:szCs w:val="20"/>
                <w:lang w:val="ro-MD"/>
              </w:rPr>
              <w:t>lei</w:t>
            </w:r>
            <w:r w:rsidR="00F97880" w:rsidRPr="00FB5EE6">
              <w:rPr>
                <w:rFonts w:asciiTheme="majorHAnsi" w:eastAsia="Calibri" w:hAnsiTheme="majorHAnsi" w:cstheme="majorHAnsi"/>
                <w:b w:val="0"/>
                <w:sz w:val="20"/>
                <w:szCs w:val="20"/>
                <w:lang w:val="ro-MD"/>
              </w:rPr>
              <w:t xml:space="preserve"> - FNDR</w:t>
            </w:r>
          </w:p>
        </w:tc>
        <w:tc>
          <w:tcPr>
            <w:tcW w:w="2853" w:type="dxa"/>
          </w:tcPr>
          <w:p w14:paraId="02B341E0" w14:textId="77777777" w:rsidR="00F97880" w:rsidRPr="00FB5EE6" w:rsidRDefault="002F6245" w:rsidP="000B449E">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7 proiecte (4</w:t>
            </w:r>
            <w:r w:rsidR="00F97880" w:rsidRPr="00FB5EE6">
              <w:rPr>
                <w:rFonts w:asciiTheme="majorHAnsi" w:eastAsia="Calibri" w:hAnsiTheme="majorHAnsi" w:cstheme="majorHAnsi"/>
                <w:b w:val="0"/>
                <w:sz w:val="20"/>
                <w:szCs w:val="20"/>
                <w:lang w:val="ro-MD"/>
              </w:rPr>
              <w:t xml:space="preserve"> finalizate)</w:t>
            </w:r>
          </w:p>
        </w:tc>
      </w:tr>
      <w:tr w:rsidR="00F97880" w:rsidRPr="00FB5EE6" w14:paraId="30329810" w14:textId="77777777" w:rsidTr="000C4D1D">
        <w:tc>
          <w:tcPr>
            <w:tcW w:w="743" w:type="dxa"/>
            <w:vMerge/>
          </w:tcPr>
          <w:p w14:paraId="4D174225" w14:textId="77777777" w:rsidR="00F97880" w:rsidRPr="00FB5EE6" w:rsidRDefault="00F97880" w:rsidP="000B449E">
            <w:pPr>
              <w:jc w:val="both"/>
              <w:rPr>
                <w:rFonts w:asciiTheme="majorHAnsi" w:eastAsia="Calibri" w:hAnsiTheme="majorHAnsi" w:cstheme="majorHAnsi"/>
                <w:b w:val="0"/>
                <w:sz w:val="20"/>
                <w:szCs w:val="20"/>
                <w:lang w:val="ro-MD"/>
              </w:rPr>
            </w:pPr>
          </w:p>
        </w:tc>
        <w:tc>
          <w:tcPr>
            <w:tcW w:w="2938" w:type="dxa"/>
            <w:vMerge/>
          </w:tcPr>
          <w:p w14:paraId="1051710B" w14:textId="77777777" w:rsidR="00F97880" w:rsidRPr="00FB5EE6" w:rsidRDefault="00F97880" w:rsidP="00934CA0">
            <w:pPr>
              <w:rPr>
                <w:rFonts w:asciiTheme="majorHAnsi" w:eastAsia="Calibri" w:hAnsiTheme="majorHAnsi" w:cstheme="majorHAnsi"/>
                <w:b w:val="0"/>
                <w:sz w:val="20"/>
                <w:szCs w:val="20"/>
                <w:lang w:val="ro-MD"/>
              </w:rPr>
            </w:pPr>
          </w:p>
        </w:tc>
        <w:tc>
          <w:tcPr>
            <w:tcW w:w="3118" w:type="dxa"/>
          </w:tcPr>
          <w:p w14:paraId="1F6A602E" w14:textId="77777777" w:rsidR="00F97880" w:rsidRPr="00FB5EE6" w:rsidRDefault="00BD7771" w:rsidP="000B449E">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114,3 mil.lei</w:t>
            </w:r>
            <w:r w:rsidR="00F97880" w:rsidRPr="00FB5EE6">
              <w:rPr>
                <w:rFonts w:asciiTheme="majorHAnsi" w:eastAsia="Calibri" w:hAnsiTheme="majorHAnsi" w:cstheme="majorHAnsi"/>
                <w:b w:val="0"/>
                <w:sz w:val="20"/>
                <w:szCs w:val="20"/>
                <w:lang w:val="ro-MD"/>
              </w:rPr>
              <w:t xml:space="preserve"> – donatori externi</w:t>
            </w:r>
            <w:r w:rsidR="00F97880" w:rsidRPr="00FB5EE6">
              <w:rPr>
                <w:rStyle w:val="FootnoteReference"/>
                <w:rFonts w:asciiTheme="majorHAnsi" w:eastAsia="Calibri" w:hAnsiTheme="majorHAnsi" w:cstheme="majorHAnsi"/>
                <w:b w:val="0"/>
                <w:sz w:val="20"/>
                <w:szCs w:val="20"/>
                <w:lang w:val="ro-MD"/>
              </w:rPr>
              <w:footnoteReference w:id="33"/>
            </w:r>
          </w:p>
        </w:tc>
        <w:tc>
          <w:tcPr>
            <w:tcW w:w="2853" w:type="dxa"/>
          </w:tcPr>
          <w:p w14:paraId="4EF88C7E" w14:textId="77777777" w:rsidR="00F97880" w:rsidRPr="00FB5EE6" w:rsidRDefault="00BD7771" w:rsidP="000B449E">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 xml:space="preserve">2 </w:t>
            </w:r>
            <w:r w:rsidR="00F97880" w:rsidRPr="00FB5EE6">
              <w:rPr>
                <w:rFonts w:asciiTheme="majorHAnsi" w:eastAsia="Calibri" w:hAnsiTheme="majorHAnsi" w:cstheme="majorHAnsi"/>
                <w:b w:val="0"/>
                <w:sz w:val="20"/>
                <w:szCs w:val="20"/>
                <w:lang w:val="ro-MD"/>
              </w:rPr>
              <w:t>proiecte</w:t>
            </w:r>
          </w:p>
        </w:tc>
      </w:tr>
      <w:tr w:rsidR="002F6245" w:rsidRPr="00FB5EE6" w14:paraId="3FA52ECB" w14:textId="77777777" w:rsidTr="000B449E">
        <w:trPr>
          <w:trHeight w:val="540"/>
        </w:trPr>
        <w:tc>
          <w:tcPr>
            <w:tcW w:w="743" w:type="dxa"/>
          </w:tcPr>
          <w:p w14:paraId="200072EF" w14:textId="5BAAE93A" w:rsidR="002F6245" w:rsidRPr="00FB5EE6" w:rsidRDefault="002F6245" w:rsidP="000B449E">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2</w:t>
            </w:r>
            <w:r w:rsidR="00912BA3">
              <w:rPr>
                <w:rFonts w:asciiTheme="majorHAnsi" w:eastAsia="Calibri" w:hAnsiTheme="majorHAnsi" w:cstheme="majorHAnsi"/>
                <w:b w:val="0"/>
                <w:sz w:val="20"/>
                <w:szCs w:val="20"/>
                <w:lang w:val="ro-MD"/>
              </w:rPr>
              <w:t>.</w:t>
            </w:r>
          </w:p>
        </w:tc>
        <w:tc>
          <w:tcPr>
            <w:tcW w:w="2938" w:type="dxa"/>
          </w:tcPr>
          <w:p w14:paraId="4C45FB7D" w14:textId="77777777" w:rsidR="002F6245" w:rsidRPr="00FB5EE6" w:rsidRDefault="002F6245" w:rsidP="00934CA0">
            <w:pPr>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Dezvoltarea infrastructurii turistice</w:t>
            </w:r>
          </w:p>
        </w:tc>
        <w:tc>
          <w:tcPr>
            <w:tcW w:w="3118" w:type="dxa"/>
          </w:tcPr>
          <w:p w14:paraId="33CDBAE2" w14:textId="77777777" w:rsidR="002F6245" w:rsidRPr="00FB5EE6" w:rsidRDefault="001635D5" w:rsidP="00B21F7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100,66</w:t>
            </w:r>
            <w:r w:rsidR="002F6245" w:rsidRPr="00FB5EE6">
              <w:rPr>
                <w:rFonts w:asciiTheme="majorHAnsi" w:eastAsia="Calibri" w:hAnsiTheme="majorHAnsi" w:cstheme="majorHAnsi"/>
                <w:b w:val="0"/>
                <w:sz w:val="20"/>
                <w:szCs w:val="20"/>
                <w:lang w:val="ro-MD"/>
              </w:rPr>
              <w:t xml:space="preserve"> mil.</w:t>
            </w:r>
            <w:r w:rsidR="00B21F71" w:rsidRPr="00FB5EE6">
              <w:rPr>
                <w:rFonts w:asciiTheme="majorHAnsi" w:eastAsia="Calibri" w:hAnsiTheme="majorHAnsi" w:cstheme="majorHAnsi"/>
                <w:b w:val="0"/>
                <w:sz w:val="20"/>
                <w:szCs w:val="20"/>
                <w:lang w:val="ro-MD"/>
              </w:rPr>
              <w:t>lei</w:t>
            </w:r>
            <w:r w:rsidR="002F6245" w:rsidRPr="00FB5EE6">
              <w:rPr>
                <w:rFonts w:asciiTheme="majorHAnsi" w:eastAsia="Calibri" w:hAnsiTheme="majorHAnsi" w:cstheme="majorHAnsi"/>
                <w:b w:val="0"/>
                <w:sz w:val="20"/>
                <w:szCs w:val="20"/>
                <w:lang w:val="ro-MD"/>
              </w:rPr>
              <w:t xml:space="preserve"> –FNDR</w:t>
            </w:r>
          </w:p>
        </w:tc>
        <w:tc>
          <w:tcPr>
            <w:tcW w:w="2853" w:type="dxa"/>
          </w:tcPr>
          <w:p w14:paraId="76874D16" w14:textId="77777777" w:rsidR="002F6245" w:rsidRPr="00FB5EE6" w:rsidRDefault="002F6245" w:rsidP="002F6245">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7 proiecte (3 finalizate)</w:t>
            </w:r>
          </w:p>
        </w:tc>
      </w:tr>
      <w:tr w:rsidR="00F97880" w:rsidRPr="00FB5EE6" w14:paraId="467D5F30" w14:textId="77777777" w:rsidTr="000C4D1D">
        <w:tc>
          <w:tcPr>
            <w:tcW w:w="3681" w:type="dxa"/>
            <w:gridSpan w:val="2"/>
            <w:vMerge w:val="restart"/>
          </w:tcPr>
          <w:p w14:paraId="3F00E781" w14:textId="77777777" w:rsidR="00F97880" w:rsidRPr="00FB5EE6" w:rsidRDefault="00F97880" w:rsidP="000B449E">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Total</w:t>
            </w:r>
          </w:p>
        </w:tc>
        <w:tc>
          <w:tcPr>
            <w:tcW w:w="3118" w:type="dxa"/>
          </w:tcPr>
          <w:p w14:paraId="20BE1DD3" w14:textId="77777777" w:rsidR="00F97880" w:rsidRPr="00FB5EE6" w:rsidRDefault="001635D5" w:rsidP="00B21F7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228,39</w:t>
            </w:r>
            <w:r w:rsidR="002F6245" w:rsidRPr="00FB5EE6">
              <w:rPr>
                <w:rFonts w:asciiTheme="majorHAnsi" w:eastAsia="Calibri" w:hAnsiTheme="majorHAnsi" w:cstheme="majorHAnsi"/>
                <w:b w:val="0"/>
                <w:sz w:val="20"/>
                <w:szCs w:val="20"/>
                <w:lang w:val="ro-MD"/>
              </w:rPr>
              <w:t xml:space="preserve"> mil.</w:t>
            </w:r>
            <w:r w:rsidR="00B21F71" w:rsidRPr="00FB5EE6">
              <w:rPr>
                <w:rFonts w:asciiTheme="majorHAnsi" w:eastAsia="Calibri" w:hAnsiTheme="majorHAnsi" w:cstheme="majorHAnsi"/>
                <w:b w:val="0"/>
                <w:sz w:val="20"/>
                <w:szCs w:val="20"/>
                <w:lang w:val="ro-MD"/>
              </w:rPr>
              <w:t>lei</w:t>
            </w:r>
            <w:r w:rsidR="002F6245" w:rsidRPr="00FB5EE6">
              <w:rPr>
                <w:rFonts w:asciiTheme="majorHAnsi" w:eastAsia="Calibri" w:hAnsiTheme="majorHAnsi" w:cstheme="majorHAnsi"/>
                <w:b w:val="0"/>
                <w:sz w:val="20"/>
                <w:szCs w:val="20"/>
                <w:lang w:val="ro-MD"/>
              </w:rPr>
              <w:t xml:space="preserve"> - FNDR</w:t>
            </w:r>
          </w:p>
        </w:tc>
        <w:tc>
          <w:tcPr>
            <w:tcW w:w="2853" w:type="dxa"/>
          </w:tcPr>
          <w:p w14:paraId="388AF8F3" w14:textId="77777777" w:rsidR="00F97880" w:rsidRPr="00FB5EE6" w:rsidRDefault="002F6245" w:rsidP="000B449E">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14 proiecte (7 finalizate)</w:t>
            </w:r>
          </w:p>
        </w:tc>
      </w:tr>
      <w:tr w:rsidR="00F97880" w:rsidRPr="00FB5EE6" w14:paraId="0F3F1352" w14:textId="77777777" w:rsidTr="000C4D1D">
        <w:tc>
          <w:tcPr>
            <w:tcW w:w="3681" w:type="dxa"/>
            <w:gridSpan w:val="2"/>
            <w:vMerge/>
          </w:tcPr>
          <w:p w14:paraId="52B99744" w14:textId="77777777" w:rsidR="00F97880" w:rsidRPr="00FB5EE6" w:rsidRDefault="00F97880" w:rsidP="000B449E">
            <w:pPr>
              <w:jc w:val="both"/>
              <w:rPr>
                <w:rFonts w:asciiTheme="majorHAnsi" w:eastAsia="Calibri" w:hAnsiTheme="majorHAnsi" w:cstheme="majorHAnsi"/>
                <w:b w:val="0"/>
                <w:sz w:val="20"/>
                <w:szCs w:val="20"/>
                <w:lang w:val="ro-MD"/>
              </w:rPr>
            </w:pPr>
          </w:p>
        </w:tc>
        <w:tc>
          <w:tcPr>
            <w:tcW w:w="3118" w:type="dxa"/>
          </w:tcPr>
          <w:p w14:paraId="34ECFBF2" w14:textId="77777777" w:rsidR="00F97880" w:rsidRPr="00FB5EE6" w:rsidRDefault="00485E3C" w:rsidP="00B21F71">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114,3 mil.</w:t>
            </w:r>
            <w:r w:rsidR="00B21F71" w:rsidRPr="00FB5EE6">
              <w:rPr>
                <w:rFonts w:asciiTheme="majorHAnsi" w:eastAsia="Calibri" w:hAnsiTheme="majorHAnsi" w:cstheme="majorHAnsi"/>
                <w:b w:val="0"/>
                <w:sz w:val="20"/>
                <w:szCs w:val="20"/>
                <w:lang w:val="ro-MD"/>
              </w:rPr>
              <w:t>lei</w:t>
            </w:r>
            <w:r w:rsidR="002F6245" w:rsidRPr="00FB5EE6">
              <w:rPr>
                <w:rFonts w:asciiTheme="majorHAnsi" w:eastAsia="Calibri" w:hAnsiTheme="majorHAnsi" w:cstheme="majorHAnsi"/>
                <w:b w:val="0"/>
                <w:sz w:val="20"/>
                <w:szCs w:val="20"/>
                <w:lang w:val="ro-MD"/>
              </w:rPr>
              <w:t xml:space="preserve"> – donatori externi</w:t>
            </w:r>
          </w:p>
        </w:tc>
        <w:tc>
          <w:tcPr>
            <w:tcW w:w="2853" w:type="dxa"/>
          </w:tcPr>
          <w:p w14:paraId="028A5081" w14:textId="77777777" w:rsidR="00F97880" w:rsidRPr="00FB5EE6" w:rsidRDefault="002F6245" w:rsidP="000B449E">
            <w:pPr>
              <w:jc w:val="both"/>
              <w:rPr>
                <w:rFonts w:asciiTheme="majorHAnsi" w:eastAsia="Calibri" w:hAnsiTheme="majorHAnsi" w:cstheme="majorHAnsi"/>
                <w:b w:val="0"/>
                <w:sz w:val="20"/>
                <w:szCs w:val="20"/>
                <w:lang w:val="ro-MD"/>
              </w:rPr>
            </w:pPr>
            <w:r w:rsidRPr="00FB5EE6">
              <w:rPr>
                <w:rFonts w:asciiTheme="majorHAnsi" w:eastAsia="Calibri" w:hAnsiTheme="majorHAnsi" w:cstheme="majorHAnsi"/>
                <w:b w:val="0"/>
                <w:sz w:val="20"/>
                <w:szCs w:val="20"/>
                <w:lang w:val="ro-MD"/>
              </w:rPr>
              <w:t>2 proiecte</w:t>
            </w:r>
          </w:p>
        </w:tc>
      </w:tr>
    </w:tbl>
    <w:p w14:paraId="01D4FBF3" w14:textId="3C376ABC" w:rsidR="00F97880" w:rsidRDefault="00F97880" w:rsidP="00F97880">
      <w:pPr>
        <w:spacing w:after="0" w:line="240" w:lineRule="auto"/>
        <w:ind w:firstLine="567"/>
        <w:jc w:val="both"/>
        <w:rPr>
          <w:rFonts w:asciiTheme="majorHAnsi" w:eastAsia="Calibri" w:hAnsiTheme="majorHAnsi" w:cstheme="majorHAnsi"/>
          <w:bCs/>
          <w:i/>
          <w:sz w:val="20"/>
          <w:szCs w:val="20"/>
          <w:lang w:val="ro-MD"/>
        </w:rPr>
      </w:pPr>
      <w:r w:rsidRPr="00FB5EE6">
        <w:rPr>
          <w:rFonts w:asciiTheme="majorHAnsi" w:eastAsia="Calibri" w:hAnsiTheme="majorHAnsi" w:cstheme="majorHAnsi"/>
          <w:b/>
          <w:bCs/>
          <w:i/>
          <w:sz w:val="20"/>
          <w:szCs w:val="20"/>
          <w:lang w:val="ro-MD"/>
        </w:rPr>
        <w:t>Surs</w:t>
      </w:r>
      <w:r w:rsidR="00912BA3">
        <w:rPr>
          <w:rFonts w:asciiTheme="majorHAnsi" w:eastAsia="Calibri" w:hAnsiTheme="majorHAnsi" w:cstheme="majorHAnsi"/>
          <w:b/>
          <w:bCs/>
          <w:i/>
          <w:sz w:val="20"/>
          <w:szCs w:val="20"/>
          <w:lang w:val="ro-MD"/>
        </w:rPr>
        <w:t>ă</w:t>
      </w:r>
      <w:r w:rsidRPr="00FB5EE6">
        <w:rPr>
          <w:rFonts w:asciiTheme="majorHAnsi" w:eastAsia="Calibri" w:hAnsiTheme="majorHAnsi" w:cstheme="majorHAnsi"/>
          <w:bCs/>
          <w:i/>
          <w:sz w:val="20"/>
          <w:szCs w:val="20"/>
          <w:lang w:val="ro-MD"/>
        </w:rPr>
        <w:t>:</w:t>
      </w:r>
      <w:r w:rsidRPr="00FB5EE6">
        <w:rPr>
          <w:i/>
          <w:sz w:val="20"/>
          <w:szCs w:val="20"/>
          <w:lang w:val="ro-MD"/>
        </w:rPr>
        <w:t xml:space="preserve"> </w:t>
      </w:r>
      <w:r w:rsidRPr="00FB5EE6">
        <w:rPr>
          <w:rFonts w:asciiTheme="majorHAnsi" w:eastAsia="Calibri" w:hAnsiTheme="majorHAnsi" w:cstheme="majorHAnsi"/>
          <w:bCs/>
          <w:i/>
          <w:sz w:val="20"/>
          <w:szCs w:val="20"/>
          <w:lang w:val="ro-MD"/>
        </w:rPr>
        <w:t>Rapoartele MADRM privind implementarea SNDR 2016-2020.</w:t>
      </w:r>
    </w:p>
    <w:p w14:paraId="62D24482" w14:textId="0C5FCC17" w:rsidR="00D86AC9" w:rsidRPr="00FB5EE6" w:rsidRDefault="00B66816" w:rsidP="00D86AC9">
      <w:pPr>
        <w:spacing w:after="0" w:line="276" w:lineRule="auto"/>
        <w:ind w:firstLine="567"/>
        <w:jc w:val="both"/>
        <w:rPr>
          <w:rFonts w:asciiTheme="majorHAnsi" w:eastAsia="Calibri" w:hAnsiTheme="majorHAnsi" w:cstheme="majorHAnsi"/>
          <w:bCs/>
          <w:sz w:val="24"/>
          <w:szCs w:val="24"/>
          <w:lang w:val="ro-MD" w:bidi="en-US"/>
        </w:rPr>
      </w:pPr>
      <w:r>
        <w:rPr>
          <w:rFonts w:asciiTheme="majorHAnsi" w:eastAsia="Calibri" w:hAnsiTheme="majorHAnsi" w:cstheme="majorHAnsi"/>
          <w:bCs/>
          <w:iCs/>
          <w:sz w:val="24"/>
          <w:szCs w:val="24"/>
          <w:lang w:val="ro-MD" w:bidi="en-US"/>
        </w:rPr>
        <w:t>Astfel, aprob</w:t>
      </w:r>
      <w:r w:rsidR="00D86AC9" w:rsidRPr="00FB5EE6">
        <w:rPr>
          <w:rFonts w:asciiTheme="majorHAnsi" w:eastAsia="Calibri" w:hAnsiTheme="majorHAnsi" w:cstheme="majorHAnsi"/>
          <w:bCs/>
          <w:iCs/>
          <w:sz w:val="24"/>
          <w:szCs w:val="24"/>
          <w:lang w:val="ro-MD" w:bidi="en-US"/>
        </w:rPr>
        <w:t xml:space="preserve">area proiectelor investiționale în DUP 2017-2020 în lipsa </w:t>
      </w:r>
      <w:r w:rsidR="00A56447" w:rsidRPr="00FB5EE6">
        <w:rPr>
          <w:rFonts w:asciiTheme="majorHAnsi" w:eastAsia="Calibri" w:hAnsiTheme="majorHAnsi" w:cstheme="majorHAnsi"/>
          <w:bCs/>
          <w:iCs/>
          <w:sz w:val="24"/>
          <w:szCs w:val="24"/>
          <w:lang w:val="ro-MD" w:bidi="en-US"/>
        </w:rPr>
        <w:t>acoperirii cu resurse</w:t>
      </w:r>
      <w:r w:rsidR="00912BA3">
        <w:rPr>
          <w:rFonts w:asciiTheme="majorHAnsi" w:eastAsia="Calibri" w:hAnsiTheme="majorHAnsi" w:cstheme="majorHAnsi"/>
          <w:bCs/>
          <w:iCs/>
          <w:sz w:val="24"/>
          <w:szCs w:val="24"/>
          <w:lang w:val="ro-MD" w:bidi="en-US"/>
        </w:rPr>
        <w:t xml:space="preserve">le </w:t>
      </w:r>
      <w:r w:rsidR="00D86AC9" w:rsidRPr="00FB5EE6">
        <w:rPr>
          <w:rFonts w:asciiTheme="majorHAnsi" w:eastAsia="Calibri" w:hAnsiTheme="majorHAnsi" w:cstheme="majorHAnsi"/>
          <w:bCs/>
          <w:iCs/>
          <w:sz w:val="24"/>
          <w:szCs w:val="24"/>
          <w:lang w:val="ro-MD" w:bidi="en-US"/>
        </w:rPr>
        <w:t xml:space="preserve"> financiare </w:t>
      </w:r>
      <w:r w:rsidR="008F5F7C" w:rsidRPr="00FB5EE6">
        <w:rPr>
          <w:rFonts w:asciiTheme="majorHAnsi" w:eastAsia="Calibri" w:hAnsiTheme="majorHAnsi" w:cstheme="majorHAnsi"/>
          <w:bCs/>
          <w:iCs/>
          <w:sz w:val="24"/>
          <w:szCs w:val="24"/>
          <w:lang w:val="ro-MD" w:bidi="en-US"/>
        </w:rPr>
        <w:t xml:space="preserve">necesare </w:t>
      </w:r>
      <w:r w:rsidR="00D86AC9" w:rsidRPr="00FB5EE6">
        <w:rPr>
          <w:rFonts w:asciiTheme="majorHAnsi" w:eastAsia="Calibri" w:hAnsiTheme="majorHAnsi" w:cstheme="majorHAnsi"/>
          <w:bCs/>
          <w:iCs/>
          <w:sz w:val="24"/>
          <w:szCs w:val="24"/>
          <w:lang w:val="ro-MD" w:bidi="en-US"/>
        </w:rPr>
        <w:t>a dus la nefinalizarea la finele anului 2020 a 7 proiecte cu valoare</w:t>
      </w:r>
      <w:r w:rsidR="00912BA3">
        <w:rPr>
          <w:rFonts w:asciiTheme="majorHAnsi" w:eastAsia="Calibri" w:hAnsiTheme="majorHAnsi" w:cstheme="majorHAnsi"/>
          <w:bCs/>
          <w:iCs/>
          <w:sz w:val="24"/>
          <w:szCs w:val="24"/>
          <w:lang w:val="ro-MD" w:bidi="en-US"/>
        </w:rPr>
        <w:t>a</w:t>
      </w:r>
      <w:r w:rsidR="00D86AC9" w:rsidRPr="00FB5EE6">
        <w:rPr>
          <w:rFonts w:asciiTheme="majorHAnsi" w:eastAsia="Calibri" w:hAnsiTheme="majorHAnsi" w:cstheme="majorHAnsi"/>
          <w:bCs/>
          <w:iCs/>
          <w:sz w:val="24"/>
          <w:szCs w:val="24"/>
          <w:lang w:val="ro-MD" w:bidi="en-US"/>
        </w:rPr>
        <w:t xml:space="preserve"> totală de 224,70 mil.lei</w:t>
      </w:r>
      <w:r w:rsidR="00912BA3">
        <w:rPr>
          <w:rFonts w:asciiTheme="majorHAnsi" w:eastAsia="Calibri" w:hAnsiTheme="majorHAnsi" w:cstheme="majorHAnsi"/>
          <w:bCs/>
          <w:iCs/>
          <w:sz w:val="24"/>
          <w:szCs w:val="24"/>
          <w:lang w:val="ro-MD" w:bidi="en-US"/>
        </w:rPr>
        <w:t>,</w:t>
      </w:r>
      <w:r w:rsidR="00D86AC9" w:rsidRPr="00FB5EE6">
        <w:rPr>
          <w:rFonts w:asciiTheme="majorHAnsi" w:eastAsia="Calibri" w:hAnsiTheme="majorHAnsi" w:cstheme="majorHAnsi"/>
          <w:bCs/>
          <w:iCs/>
          <w:sz w:val="24"/>
          <w:szCs w:val="24"/>
          <w:lang w:val="ro-MD" w:bidi="en-US"/>
        </w:rPr>
        <w:t xml:space="preserve"> cu nivelul de realizare care variază de la 7% p</w:t>
      </w:r>
      <w:r w:rsidR="00912BA3">
        <w:rPr>
          <w:rFonts w:asciiTheme="majorHAnsi" w:eastAsia="Calibri" w:hAnsiTheme="majorHAnsi" w:cstheme="majorHAnsi"/>
          <w:bCs/>
          <w:iCs/>
          <w:sz w:val="24"/>
          <w:szCs w:val="24"/>
          <w:lang w:val="ro-MD" w:bidi="en-US"/>
        </w:rPr>
        <w:t>â</w:t>
      </w:r>
      <w:r w:rsidR="00D86AC9" w:rsidRPr="00FB5EE6">
        <w:rPr>
          <w:rFonts w:asciiTheme="majorHAnsi" w:eastAsia="Calibri" w:hAnsiTheme="majorHAnsi" w:cstheme="majorHAnsi"/>
          <w:bCs/>
          <w:iCs/>
          <w:sz w:val="24"/>
          <w:szCs w:val="24"/>
          <w:lang w:val="ro-MD" w:bidi="en-US"/>
        </w:rPr>
        <w:t>nă la 88%</w:t>
      </w:r>
      <w:r w:rsidR="00912BA3">
        <w:rPr>
          <w:rFonts w:asciiTheme="majorHAnsi" w:eastAsia="Calibri" w:hAnsiTheme="majorHAnsi" w:cstheme="majorHAnsi"/>
          <w:bCs/>
          <w:iCs/>
          <w:sz w:val="24"/>
          <w:szCs w:val="24"/>
          <w:lang w:val="ro-MD" w:bidi="en-US"/>
        </w:rPr>
        <w:t>,</w:t>
      </w:r>
      <w:r w:rsidR="00D86AC9" w:rsidRPr="00FB5EE6">
        <w:rPr>
          <w:rFonts w:asciiTheme="majorHAnsi" w:eastAsia="Calibri" w:hAnsiTheme="majorHAnsi" w:cstheme="majorHAnsi"/>
          <w:bCs/>
          <w:iCs/>
          <w:sz w:val="24"/>
          <w:szCs w:val="24"/>
          <w:lang w:val="ro-MD" w:bidi="en-US"/>
        </w:rPr>
        <w:t xml:space="preserve"> și la neinițierea a 5 proiecte cu valoare</w:t>
      </w:r>
      <w:r w:rsidR="00912BA3">
        <w:rPr>
          <w:rFonts w:asciiTheme="majorHAnsi" w:eastAsia="Calibri" w:hAnsiTheme="majorHAnsi" w:cstheme="majorHAnsi"/>
          <w:bCs/>
          <w:iCs/>
          <w:sz w:val="24"/>
          <w:szCs w:val="24"/>
          <w:lang w:val="ro-MD" w:bidi="en-US"/>
        </w:rPr>
        <w:t>a</w:t>
      </w:r>
      <w:r w:rsidR="00D86AC9" w:rsidRPr="00FB5EE6">
        <w:rPr>
          <w:rFonts w:asciiTheme="majorHAnsi" w:eastAsia="Calibri" w:hAnsiTheme="majorHAnsi" w:cstheme="majorHAnsi"/>
          <w:bCs/>
          <w:iCs/>
          <w:sz w:val="24"/>
          <w:szCs w:val="24"/>
          <w:lang w:val="ro-MD" w:bidi="en-US"/>
        </w:rPr>
        <w:t xml:space="preserve"> totală de 144,78 mil.lei. Totodată, la implementarea mai multor proiecte investiționale au fost depistate erori în documentația tehnică, ceea ce a </w:t>
      </w:r>
      <w:r w:rsidR="00912BA3">
        <w:rPr>
          <w:rFonts w:asciiTheme="majorHAnsi" w:eastAsia="Calibri" w:hAnsiTheme="majorHAnsi" w:cstheme="majorHAnsi"/>
          <w:bCs/>
          <w:iCs/>
          <w:sz w:val="24"/>
          <w:szCs w:val="24"/>
          <w:lang w:val="ro-MD" w:bidi="en-US"/>
        </w:rPr>
        <w:t>determinat</w:t>
      </w:r>
      <w:r w:rsidR="00D86AC9" w:rsidRPr="00FB5EE6">
        <w:rPr>
          <w:rFonts w:asciiTheme="majorHAnsi" w:eastAsia="Calibri" w:hAnsiTheme="majorHAnsi" w:cstheme="majorHAnsi"/>
          <w:bCs/>
          <w:iCs/>
          <w:sz w:val="24"/>
          <w:szCs w:val="24"/>
          <w:lang w:val="ro-MD" w:bidi="en-US"/>
        </w:rPr>
        <w:t xml:space="preserve"> tergiversarea realizării în termen a acestora.</w:t>
      </w:r>
    </w:p>
    <w:p w14:paraId="379B2804" w14:textId="2F34F71E" w:rsidR="00B17AAA" w:rsidRPr="00B17AAA" w:rsidRDefault="00B17AAA" w:rsidP="00B17AAA">
      <w:pPr>
        <w:spacing w:after="0" w:line="276" w:lineRule="auto"/>
        <w:ind w:firstLine="567"/>
        <w:jc w:val="both"/>
        <w:rPr>
          <w:rFonts w:asciiTheme="majorHAnsi" w:eastAsia="Calibri" w:hAnsiTheme="majorHAnsi" w:cstheme="majorHAnsi"/>
          <w:bCs/>
          <w:iCs/>
          <w:sz w:val="24"/>
          <w:szCs w:val="24"/>
          <w:lang w:val="ro-MD" w:bidi="en-US"/>
        </w:rPr>
      </w:pPr>
      <w:r w:rsidRPr="00B17AAA">
        <w:rPr>
          <w:rFonts w:asciiTheme="majorHAnsi" w:eastAsia="Calibri" w:hAnsiTheme="majorHAnsi" w:cstheme="majorHAnsi"/>
          <w:bCs/>
          <w:iCs/>
          <w:sz w:val="24"/>
          <w:szCs w:val="24"/>
          <w:lang w:val="ro-MD" w:bidi="en-US"/>
        </w:rPr>
        <w:t>Analizând progresele înregistrare pe domeniile de intervenție incluse la Obiectivul specific II din P</w:t>
      </w:r>
      <w:r w:rsidR="00912BA3">
        <w:rPr>
          <w:rFonts w:asciiTheme="majorHAnsi" w:eastAsia="Calibri" w:hAnsiTheme="majorHAnsi" w:cstheme="majorHAnsi"/>
          <w:bCs/>
          <w:iCs/>
          <w:sz w:val="24"/>
          <w:szCs w:val="24"/>
          <w:lang w:val="ro-MD" w:bidi="en-US"/>
        </w:rPr>
        <w:t>lanul de acțiuni</w:t>
      </w:r>
      <w:r w:rsidRPr="00B17AAA">
        <w:rPr>
          <w:rFonts w:asciiTheme="majorHAnsi" w:eastAsia="Calibri" w:hAnsiTheme="majorHAnsi" w:cstheme="majorHAnsi"/>
          <w:bCs/>
          <w:iCs/>
          <w:sz w:val="24"/>
          <w:szCs w:val="24"/>
          <w:lang w:val="ro-MD" w:bidi="en-US"/>
        </w:rPr>
        <w:t>, se constată că cel mai mare progres în implementarea indicatoril</w:t>
      </w:r>
      <w:r w:rsidR="002E578B">
        <w:rPr>
          <w:rFonts w:asciiTheme="majorHAnsi" w:eastAsia="Calibri" w:hAnsiTheme="majorHAnsi" w:cstheme="majorHAnsi"/>
          <w:bCs/>
          <w:iCs/>
          <w:sz w:val="24"/>
          <w:szCs w:val="24"/>
          <w:lang w:val="ro-MD" w:bidi="en-US"/>
        </w:rPr>
        <w:t xml:space="preserve">or </w:t>
      </w:r>
      <w:r w:rsidR="002E578B" w:rsidRPr="00BD5E11">
        <w:rPr>
          <w:rFonts w:asciiTheme="majorHAnsi" w:eastAsia="Calibri" w:hAnsiTheme="majorHAnsi" w:cstheme="majorHAnsi"/>
          <w:bCs/>
          <w:iCs/>
          <w:sz w:val="24"/>
          <w:szCs w:val="24"/>
          <w:lang w:val="ro-MD" w:bidi="en-US"/>
        </w:rPr>
        <w:t xml:space="preserve">planificați </w:t>
      </w:r>
      <w:r w:rsidR="002E578B" w:rsidRPr="003966B4">
        <w:rPr>
          <w:rFonts w:asciiTheme="majorHAnsi" w:eastAsia="Calibri" w:hAnsiTheme="majorHAnsi" w:cstheme="majorHAnsi"/>
          <w:bCs/>
          <w:iCs/>
          <w:sz w:val="24"/>
          <w:szCs w:val="24"/>
          <w:lang w:val="ro-MD" w:bidi="en-US"/>
        </w:rPr>
        <w:t>versus</w:t>
      </w:r>
      <w:r w:rsidR="002E578B">
        <w:rPr>
          <w:rFonts w:asciiTheme="majorHAnsi" w:eastAsia="Calibri" w:hAnsiTheme="majorHAnsi" w:cstheme="majorHAnsi"/>
          <w:bCs/>
          <w:iCs/>
          <w:sz w:val="24"/>
          <w:szCs w:val="24"/>
          <w:lang w:val="ro-MD" w:bidi="en-US"/>
        </w:rPr>
        <w:t xml:space="preserve"> realizați </w:t>
      </w:r>
      <w:r w:rsidRPr="00B17AAA">
        <w:rPr>
          <w:rFonts w:asciiTheme="majorHAnsi" w:eastAsia="Calibri" w:hAnsiTheme="majorHAnsi" w:cstheme="majorHAnsi"/>
          <w:bCs/>
          <w:iCs/>
          <w:sz w:val="24"/>
          <w:szCs w:val="24"/>
          <w:lang w:val="ro-MD" w:bidi="en-US"/>
        </w:rPr>
        <w:t>a fost înregistrat în domeniul dezvoltării infrastructurii turistice</w:t>
      </w:r>
      <w:r w:rsidR="00912BA3">
        <w:rPr>
          <w:rFonts w:asciiTheme="majorHAnsi" w:eastAsia="Calibri" w:hAnsiTheme="majorHAnsi" w:cstheme="majorHAnsi"/>
          <w:bCs/>
          <w:iCs/>
          <w:sz w:val="24"/>
          <w:szCs w:val="24"/>
          <w:lang w:val="ro-MD" w:bidi="en-US"/>
        </w:rPr>
        <w:t>,</w:t>
      </w:r>
      <w:r w:rsidRPr="00B17AAA">
        <w:rPr>
          <w:rFonts w:asciiTheme="majorHAnsi" w:eastAsia="Calibri" w:hAnsiTheme="majorHAnsi" w:cstheme="majorHAnsi"/>
          <w:bCs/>
          <w:iCs/>
          <w:sz w:val="24"/>
          <w:szCs w:val="24"/>
          <w:lang w:val="ro-MD" w:bidi="en-US"/>
        </w:rPr>
        <w:t xml:space="preserve"> atingând media de 77%, iar </w:t>
      </w:r>
      <w:r w:rsidR="00E1406B">
        <w:rPr>
          <w:rFonts w:asciiTheme="majorHAnsi" w:eastAsia="Calibri" w:hAnsiTheme="majorHAnsi" w:cstheme="majorHAnsi"/>
          <w:bCs/>
          <w:iCs/>
          <w:sz w:val="24"/>
          <w:szCs w:val="24"/>
          <w:lang w:val="ro-MD" w:bidi="en-US"/>
        </w:rPr>
        <w:t xml:space="preserve">în </w:t>
      </w:r>
      <w:r w:rsidRPr="00B17AAA">
        <w:rPr>
          <w:rFonts w:asciiTheme="majorHAnsi" w:eastAsia="Calibri" w:hAnsiTheme="majorHAnsi" w:cstheme="majorHAnsi"/>
          <w:bCs/>
          <w:iCs/>
          <w:sz w:val="24"/>
          <w:szCs w:val="24"/>
          <w:lang w:val="ro-MD" w:bidi="en-US"/>
        </w:rPr>
        <w:t xml:space="preserve">domeniul dezvoltării infrastructurii de suport în afaceri </w:t>
      </w:r>
      <w:r w:rsidR="00E1406B">
        <w:rPr>
          <w:rFonts w:asciiTheme="majorHAnsi" w:eastAsia="Calibri" w:hAnsiTheme="majorHAnsi" w:cstheme="majorHAnsi"/>
          <w:bCs/>
          <w:iCs/>
          <w:sz w:val="24"/>
          <w:szCs w:val="24"/>
          <w:lang w:val="ro-MD" w:bidi="en-US"/>
        </w:rPr>
        <w:t>este înregistrat</w:t>
      </w:r>
      <w:r w:rsidRPr="00B17AAA">
        <w:rPr>
          <w:rFonts w:asciiTheme="majorHAnsi" w:eastAsia="Calibri" w:hAnsiTheme="majorHAnsi" w:cstheme="majorHAnsi"/>
          <w:bCs/>
          <w:iCs/>
          <w:sz w:val="24"/>
          <w:szCs w:val="24"/>
          <w:lang w:val="ro-MD" w:bidi="en-US"/>
        </w:rPr>
        <w:t xml:space="preserve">  un nivel scăzut de realizare</w:t>
      </w:r>
      <w:r w:rsidR="00E1406B">
        <w:rPr>
          <w:rFonts w:asciiTheme="majorHAnsi" w:eastAsia="Calibri" w:hAnsiTheme="majorHAnsi" w:cstheme="majorHAnsi"/>
          <w:bCs/>
          <w:iCs/>
          <w:sz w:val="24"/>
          <w:szCs w:val="24"/>
          <w:lang w:val="ro-MD" w:bidi="en-US"/>
        </w:rPr>
        <w:t>,</w:t>
      </w:r>
      <w:r w:rsidRPr="00B17AAA">
        <w:rPr>
          <w:rFonts w:asciiTheme="majorHAnsi" w:eastAsia="Calibri" w:hAnsiTheme="majorHAnsi" w:cstheme="majorHAnsi"/>
          <w:bCs/>
          <w:iCs/>
          <w:sz w:val="24"/>
          <w:szCs w:val="24"/>
          <w:lang w:val="ro-MD" w:bidi="en-US"/>
        </w:rPr>
        <w:t xml:space="preserve"> față de  indicatoriii planificați, constituind 28,6% (Tabelul nr.9).</w:t>
      </w:r>
    </w:p>
    <w:p w14:paraId="565AE470" w14:textId="77777777" w:rsidR="004801F4" w:rsidRPr="00FB5EE6" w:rsidRDefault="004801F4" w:rsidP="004801F4">
      <w:pPr>
        <w:spacing w:after="0" w:line="276" w:lineRule="auto"/>
        <w:jc w:val="right"/>
        <w:rPr>
          <w:rFonts w:asciiTheme="majorHAnsi" w:eastAsia="Calibri" w:hAnsiTheme="majorHAnsi" w:cstheme="majorHAnsi"/>
          <w:b/>
          <w:bCs/>
          <w:iCs/>
          <w:sz w:val="24"/>
          <w:szCs w:val="24"/>
          <w:lang w:val="ro-MD" w:bidi="en-US"/>
        </w:rPr>
      </w:pPr>
      <w:r w:rsidRPr="00FB5EE6">
        <w:rPr>
          <w:rFonts w:asciiTheme="majorHAnsi" w:eastAsia="Calibri" w:hAnsiTheme="majorHAnsi" w:cstheme="majorHAnsi"/>
          <w:b/>
          <w:bCs/>
          <w:iCs/>
          <w:sz w:val="24"/>
          <w:szCs w:val="24"/>
          <w:lang w:val="ro-MD" w:bidi="en-US"/>
        </w:rPr>
        <w:t>Tabelul nr.9</w:t>
      </w:r>
    </w:p>
    <w:p w14:paraId="77FA855C" w14:textId="1DF8F9D1" w:rsidR="00372B80" w:rsidRPr="00FB5EE6" w:rsidRDefault="00372B80" w:rsidP="004801F4">
      <w:pPr>
        <w:spacing w:after="0" w:line="276" w:lineRule="auto"/>
        <w:jc w:val="center"/>
        <w:rPr>
          <w:rFonts w:asciiTheme="majorHAnsi" w:eastAsia="Calibri" w:hAnsiTheme="majorHAnsi" w:cstheme="majorHAnsi"/>
          <w:b/>
          <w:bCs/>
          <w:iCs/>
          <w:sz w:val="24"/>
          <w:szCs w:val="24"/>
          <w:lang w:val="ro-MD" w:bidi="en-US"/>
        </w:rPr>
      </w:pPr>
      <w:r w:rsidRPr="00FB5EE6">
        <w:rPr>
          <w:rFonts w:asciiTheme="majorHAnsi" w:eastAsia="Calibri" w:hAnsiTheme="majorHAnsi" w:cstheme="majorHAnsi"/>
          <w:b/>
          <w:bCs/>
          <w:iCs/>
          <w:sz w:val="24"/>
          <w:szCs w:val="24"/>
          <w:lang w:val="ro-MD" w:bidi="en-US"/>
        </w:rPr>
        <w:t xml:space="preserve">Sinteza rezultatelor </w:t>
      </w:r>
      <w:r w:rsidR="00FD69B9" w:rsidRPr="00FB5EE6">
        <w:rPr>
          <w:rFonts w:asciiTheme="majorHAnsi" w:eastAsia="Calibri" w:hAnsiTheme="majorHAnsi" w:cstheme="majorHAnsi"/>
          <w:b/>
          <w:bCs/>
          <w:iCs/>
          <w:sz w:val="24"/>
          <w:szCs w:val="24"/>
          <w:lang w:val="ro-MD" w:bidi="en-US"/>
        </w:rPr>
        <w:t>obținute î</w:t>
      </w:r>
      <w:r w:rsidRPr="00FB5EE6">
        <w:rPr>
          <w:rFonts w:asciiTheme="majorHAnsi" w:eastAsia="Calibri" w:hAnsiTheme="majorHAnsi" w:cstheme="majorHAnsi"/>
          <w:b/>
          <w:bCs/>
          <w:iCs/>
          <w:sz w:val="24"/>
          <w:szCs w:val="24"/>
          <w:lang w:val="ro-MD" w:bidi="en-US"/>
        </w:rPr>
        <w:t xml:space="preserve">n </w:t>
      </w:r>
      <w:r w:rsidRPr="00BD5E11">
        <w:rPr>
          <w:rFonts w:asciiTheme="majorHAnsi" w:eastAsia="Calibri" w:hAnsiTheme="majorHAnsi" w:cstheme="majorHAnsi"/>
          <w:b/>
          <w:bCs/>
          <w:iCs/>
          <w:sz w:val="24"/>
          <w:szCs w:val="24"/>
          <w:lang w:val="ro-MD" w:bidi="en-US"/>
        </w:rPr>
        <w:t xml:space="preserve">implementarea </w:t>
      </w:r>
      <w:r w:rsidR="00FD69B9" w:rsidRPr="003966B4">
        <w:rPr>
          <w:rFonts w:asciiTheme="majorHAnsi" w:eastAsia="Calibri" w:hAnsiTheme="majorHAnsi" w:cstheme="majorHAnsi"/>
          <w:b/>
          <w:bCs/>
          <w:iCs/>
          <w:sz w:val="24"/>
          <w:szCs w:val="24"/>
          <w:lang w:val="ro-MD" w:bidi="en-US"/>
        </w:rPr>
        <w:t>acțiunilor</w:t>
      </w:r>
      <w:r w:rsidRPr="003966B4">
        <w:rPr>
          <w:rFonts w:asciiTheme="majorHAnsi" w:eastAsia="Calibri" w:hAnsiTheme="majorHAnsi" w:cstheme="majorHAnsi"/>
          <w:b/>
          <w:bCs/>
          <w:iCs/>
          <w:sz w:val="24"/>
          <w:szCs w:val="24"/>
          <w:lang w:val="ro-MD" w:bidi="en-US"/>
        </w:rPr>
        <w:t xml:space="preserve"> </w:t>
      </w:r>
      <w:r w:rsidR="00B17AAA" w:rsidRPr="00443AD2">
        <w:rPr>
          <w:rFonts w:asciiTheme="majorHAnsi" w:eastAsia="Calibri" w:hAnsiTheme="majorHAnsi" w:cstheme="majorHAnsi"/>
          <w:b/>
          <w:bCs/>
          <w:iCs/>
          <w:sz w:val="24"/>
          <w:szCs w:val="24"/>
          <w:lang w:val="ro-MD" w:bidi="en-US"/>
        </w:rPr>
        <w:t xml:space="preserve">Obiectivului </w:t>
      </w:r>
      <w:r w:rsidR="00E1406B" w:rsidRPr="00443AD2">
        <w:rPr>
          <w:rFonts w:asciiTheme="majorHAnsi" w:eastAsia="Calibri" w:hAnsiTheme="majorHAnsi" w:cstheme="majorHAnsi"/>
          <w:b/>
          <w:bCs/>
          <w:iCs/>
          <w:sz w:val="24"/>
          <w:szCs w:val="24"/>
          <w:lang w:val="ro-MD" w:bidi="en-US"/>
        </w:rPr>
        <w:t>s</w:t>
      </w:r>
      <w:r w:rsidR="00B17AAA" w:rsidRPr="00443AD2">
        <w:rPr>
          <w:rFonts w:asciiTheme="majorHAnsi" w:eastAsia="Calibri" w:hAnsiTheme="majorHAnsi" w:cstheme="majorHAnsi"/>
          <w:b/>
          <w:bCs/>
          <w:iCs/>
          <w:sz w:val="24"/>
          <w:szCs w:val="24"/>
          <w:lang w:val="ro-MD" w:bidi="en-US"/>
        </w:rPr>
        <w:t>pecific</w:t>
      </w:r>
      <w:r w:rsidR="00B17AAA">
        <w:rPr>
          <w:rFonts w:asciiTheme="majorHAnsi" w:eastAsia="Calibri" w:hAnsiTheme="majorHAnsi" w:cstheme="majorHAnsi"/>
          <w:b/>
          <w:bCs/>
          <w:iCs/>
          <w:sz w:val="24"/>
          <w:szCs w:val="24"/>
          <w:lang w:val="ro-MD" w:bidi="en-US"/>
        </w:rPr>
        <w:t xml:space="preserve"> II</w:t>
      </w:r>
      <w:r w:rsidRPr="00FB5EE6">
        <w:rPr>
          <w:rFonts w:asciiTheme="majorHAnsi" w:eastAsia="Calibri" w:hAnsiTheme="majorHAnsi" w:cstheme="majorHAnsi"/>
          <w:b/>
          <w:bCs/>
          <w:iCs/>
          <w:sz w:val="24"/>
          <w:szCs w:val="24"/>
          <w:lang w:val="ro-MD" w:bidi="en-US"/>
        </w:rPr>
        <w:t xml:space="preserve"> (2016-2020)</w:t>
      </w:r>
    </w:p>
    <w:tbl>
      <w:tblPr>
        <w:tblStyle w:val="TableGrid9"/>
        <w:tblW w:w="9821" w:type="dxa"/>
        <w:tblLayout w:type="fixed"/>
        <w:tblLook w:val="04A0" w:firstRow="1" w:lastRow="0" w:firstColumn="1" w:lastColumn="0" w:noHBand="0" w:noVBand="1"/>
      </w:tblPr>
      <w:tblGrid>
        <w:gridCol w:w="2547"/>
        <w:gridCol w:w="3260"/>
        <w:gridCol w:w="2977"/>
        <w:gridCol w:w="1037"/>
      </w:tblGrid>
      <w:tr w:rsidR="00372B80" w:rsidRPr="00FB5EE6" w14:paraId="35209389" w14:textId="77777777" w:rsidTr="00DE1B8D">
        <w:trPr>
          <w:trHeight w:hRule="exact" w:val="288"/>
        </w:trPr>
        <w:tc>
          <w:tcPr>
            <w:tcW w:w="2547" w:type="dxa"/>
          </w:tcPr>
          <w:p w14:paraId="60DB111B"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
                <w:bCs/>
                <w:sz w:val="20"/>
                <w:szCs w:val="20"/>
                <w:lang w:val="ro-MD" w:bidi="en-US"/>
              </w:rPr>
              <w:lastRenderedPageBreak/>
              <w:t xml:space="preserve">Domenii de </w:t>
            </w:r>
            <w:r w:rsidR="00DE1B8D" w:rsidRPr="00FB5EE6">
              <w:rPr>
                <w:rFonts w:asciiTheme="majorHAnsi" w:eastAsia="Calibri" w:hAnsiTheme="majorHAnsi" w:cstheme="majorHAnsi"/>
                <w:b/>
                <w:bCs/>
                <w:sz w:val="20"/>
                <w:szCs w:val="20"/>
                <w:lang w:val="ro-MD" w:bidi="en-US"/>
              </w:rPr>
              <w:t>intervenție</w:t>
            </w:r>
          </w:p>
        </w:tc>
        <w:tc>
          <w:tcPr>
            <w:tcW w:w="3260" w:type="dxa"/>
          </w:tcPr>
          <w:p w14:paraId="4F2C2E38"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
                <w:bCs/>
                <w:sz w:val="20"/>
                <w:szCs w:val="20"/>
                <w:lang w:val="ro-MD" w:bidi="en-US"/>
              </w:rPr>
              <w:t>Planificat</w:t>
            </w:r>
          </w:p>
        </w:tc>
        <w:tc>
          <w:tcPr>
            <w:tcW w:w="2977" w:type="dxa"/>
          </w:tcPr>
          <w:p w14:paraId="6CF60C62"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
                <w:bCs/>
                <w:sz w:val="20"/>
                <w:szCs w:val="20"/>
                <w:lang w:val="ro-MD" w:bidi="en-US"/>
              </w:rPr>
              <w:t>Realizat</w:t>
            </w:r>
          </w:p>
        </w:tc>
        <w:tc>
          <w:tcPr>
            <w:tcW w:w="1037" w:type="dxa"/>
          </w:tcPr>
          <w:p w14:paraId="3645F6FA"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
                <w:bCs/>
                <w:sz w:val="20"/>
                <w:szCs w:val="20"/>
                <w:lang w:val="ro-MD" w:bidi="en-US"/>
              </w:rPr>
              <w:t>Progres</w:t>
            </w:r>
          </w:p>
        </w:tc>
      </w:tr>
      <w:tr w:rsidR="00372B80" w:rsidRPr="00FB5EE6" w14:paraId="4C252754" w14:textId="77777777" w:rsidTr="00F660A9">
        <w:trPr>
          <w:trHeight w:hRule="exact" w:val="572"/>
        </w:trPr>
        <w:tc>
          <w:tcPr>
            <w:tcW w:w="2547" w:type="dxa"/>
          </w:tcPr>
          <w:p w14:paraId="3DC8C9E2" w14:textId="73947813"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 xml:space="preserve">Dezvoltarea infrastructurii de suport </w:t>
            </w:r>
            <w:r w:rsidR="00E1406B">
              <w:rPr>
                <w:rFonts w:asciiTheme="majorHAnsi" w:eastAsia="Calibri" w:hAnsiTheme="majorHAnsi" w:cstheme="majorHAnsi"/>
                <w:bCs/>
                <w:sz w:val="20"/>
                <w:szCs w:val="20"/>
                <w:lang w:val="ro-MD" w:bidi="en-US"/>
              </w:rPr>
              <w:t>î</w:t>
            </w:r>
            <w:r w:rsidRPr="00FB5EE6">
              <w:rPr>
                <w:rFonts w:asciiTheme="majorHAnsi" w:eastAsia="Calibri" w:hAnsiTheme="majorHAnsi" w:cstheme="majorHAnsi"/>
                <w:bCs/>
                <w:sz w:val="20"/>
                <w:szCs w:val="20"/>
                <w:lang w:val="ro-MD" w:bidi="en-US"/>
              </w:rPr>
              <w:t>n afaceri</w:t>
            </w:r>
          </w:p>
        </w:tc>
        <w:tc>
          <w:tcPr>
            <w:tcW w:w="3260" w:type="dxa"/>
          </w:tcPr>
          <w:p w14:paraId="5AF5B825" w14:textId="2F18E036"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14 obiecte de infrastructur</w:t>
            </w:r>
            <w:r w:rsidR="00E1406B">
              <w:rPr>
                <w:rFonts w:asciiTheme="majorHAnsi" w:eastAsia="Calibri" w:hAnsiTheme="majorHAnsi" w:cstheme="majorHAnsi"/>
                <w:bCs/>
                <w:sz w:val="20"/>
                <w:szCs w:val="20"/>
                <w:lang w:val="ro-MD" w:bidi="en-US"/>
              </w:rPr>
              <w:t>ă</w:t>
            </w:r>
            <w:r w:rsidRPr="00FB5EE6">
              <w:rPr>
                <w:rFonts w:asciiTheme="majorHAnsi" w:eastAsia="Calibri" w:hAnsiTheme="majorHAnsi" w:cstheme="majorHAnsi"/>
                <w:bCs/>
                <w:sz w:val="20"/>
                <w:szCs w:val="20"/>
                <w:lang w:val="ro-MD" w:bidi="en-US"/>
              </w:rPr>
              <w:t xml:space="preserve"> economic</w:t>
            </w:r>
            <w:r w:rsidR="00E1406B">
              <w:rPr>
                <w:rFonts w:asciiTheme="majorHAnsi" w:eastAsia="Calibri" w:hAnsiTheme="majorHAnsi" w:cstheme="majorHAnsi"/>
                <w:bCs/>
                <w:sz w:val="20"/>
                <w:szCs w:val="20"/>
                <w:lang w:val="ro-MD" w:bidi="en-US"/>
              </w:rPr>
              <w:t>ă</w:t>
            </w:r>
            <w:r w:rsidRPr="00FB5EE6">
              <w:rPr>
                <w:rFonts w:asciiTheme="majorHAnsi" w:eastAsia="Calibri" w:hAnsiTheme="majorHAnsi" w:cstheme="majorHAnsi"/>
                <w:bCs/>
                <w:sz w:val="20"/>
                <w:szCs w:val="20"/>
                <w:lang w:val="ro-MD" w:bidi="en-US"/>
              </w:rPr>
              <w:t xml:space="preserve"> construite/ reabilitate</w:t>
            </w:r>
          </w:p>
        </w:tc>
        <w:tc>
          <w:tcPr>
            <w:tcW w:w="2977" w:type="dxa"/>
          </w:tcPr>
          <w:p w14:paraId="1FA64380" w14:textId="02F8033E"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4 proiecte de infrastructur</w:t>
            </w:r>
            <w:r w:rsidR="00E1406B">
              <w:rPr>
                <w:rFonts w:asciiTheme="majorHAnsi" w:eastAsia="Calibri" w:hAnsiTheme="majorHAnsi" w:cstheme="majorHAnsi"/>
                <w:bCs/>
                <w:sz w:val="20"/>
                <w:szCs w:val="20"/>
                <w:lang w:val="ro-MD" w:bidi="en-US"/>
              </w:rPr>
              <w:t>ă</w:t>
            </w:r>
            <w:r w:rsidRPr="00FB5EE6">
              <w:rPr>
                <w:rFonts w:asciiTheme="majorHAnsi" w:eastAsia="Calibri" w:hAnsiTheme="majorHAnsi" w:cstheme="majorHAnsi"/>
                <w:bCs/>
                <w:sz w:val="20"/>
                <w:szCs w:val="20"/>
                <w:lang w:val="ro-MD" w:bidi="en-US"/>
              </w:rPr>
              <w:t xml:space="preserve"> economic</w:t>
            </w:r>
            <w:r w:rsidR="00E1406B">
              <w:rPr>
                <w:rFonts w:asciiTheme="majorHAnsi" w:eastAsia="Calibri" w:hAnsiTheme="majorHAnsi" w:cstheme="majorHAnsi"/>
                <w:bCs/>
                <w:sz w:val="20"/>
                <w:szCs w:val="20"/>
                <w:lang w:val="ro-MD" w:bidi="en-US"/>
              </w:rPr>
              <w:t>ă</w:t>
            </w:r>
            <w:r w:rsidRPr="00FB5EE6">
              <w:rPr>
                <w:rFonts w:asciiTheme="majorHAnsi" w:eastAsia="Calibri" w:hAnsiTheme="majorHAnsi" w:cstheme="majorHAnsi"/>
                <w:bCs/>
                <w:sz w:val="20"/>
                <w:szCs w:val="20"/>
                <w:lang w:val="ro-MD" w:bidi="en-US"/>
              </w:rPr>
              <w:t xml:space="preserve"> construite/ reabilitate</w:t>
            </w:r>
          </w:p>
        </w:tc>
        <w:tc>
          <w:tcPr>
            <w:tcW w:w="1037" w:type="dxa"/>
          </w:tcPr>
          <w:p w14:paraId="48785A18" w14:textId="77777777" w:rsidR="00372B80" w:rsidRPr="00FB5EE6" w:rsidRDefault="000B449E"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28,</w:t>
            </w:r>
            <w:r w:rsidR="00372B80" w:rsidRPr="00FB5EE6">
              <w:rPr>
                <w:rFonts w:asciiTheme="majorHAnsi" w:eastAsia="Calibri" w:hAnsiTheme="majorHAnsi" w:cstheme="majorHAnsi"/>
                <w:bCs/>
                <w:sz w:val="20"/>
                <w:szCs w:val="20"/>
                <w:lang w:val="ro-MD" w:bidi="en-US"/>
              </w:rPr>
              <w:t>6%</w:t>
            </w:r>
          </w:p>
        </w:tc>
      </w:tr>
      <w:tr w:rsidR="00372B80" w:rsidRPr="00FB5EE6" w14:paraId="41917CEE" w14:textId="77777777" w:rsidTr="00DE1B8D">
        <w:trPr>
          <w:trHeight w:hRule="exact" w:val="595"/>
        </w:trPr>
        <w:tc>
          <w:tcPr>
            <w:tcW w:w="2547" w:type="dxa"/>
            <w:vMerge w:val="restart"/>
          </w:tcPr>
          <w:p w14:paraId="4862AED6"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Dezvoltarea infrastructurii turistice</w:t>
            </w:r>
          </w:p>
        </w:tc>
        <w:tc>
          <w:tcPr>
            <w:tcW w:w="3260" w:type="dxa"/>
          </w:tcPr>
          <w:p w14:paraId="0CDA221C"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Reabilitarea a 7 obiective de patrimoniu</w:t>
            </w:r>
          </w:p>
        </w:tc>
        <w:tc>
          <w:tcPr>
            <w:tcW w:w="2977" w:type="dxa"/>
          </w:tcPr>
          <w:p w14:paraId="275B41E6"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Reabilitarea a 7 obiective de patrimoniu</w:t>
            </w:r>
          </w:p>
        </w:tc>
        <w:tc>
          <w:tcPr>
            <w:tcW w:w="1037" w:type="dxa"/>
          </w:tcPr>
          <w:p w14:paraId="72FBD118"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100%</w:t>
            </w:r>
          </w:p>
        </w:tc>
      </w:tr>
      <w:tr w:rsidR="00372B80" w:rsidRPr="00FB5EE6" w14:paraId="7887BB15" w14:textId="77777777" w:rsidTr="00F660A9">
        <w:trPr>
          <w:trHeight w:hRule="exact" w:val="404"/>
        </w:trPr>
        <w:tc>
          <w:tcPr>
            <w:tcW w:w="2547" w:type="dxa"/>
            <w:vMerge/>
          </w:tcPr>
          <w:p w14:paraId="05729001" w14:textId="77777777" w:rsidR="00372B80" w:rsidRPr="00FB5EE6" w:rsidRDefault="00372B80" w:rsidP="00372B80">
            <w:pPr>
              <w:ind w:firstLine="567"/>
              <w:jc w:val="both"/>
              <w:rPr>
                <w:rFonts w:asciiTheme="majorHAnsi" w:eastAsia="Calibri" w:hAnsiTheme="majorHAnsi" w:cstheme="majorHAnsi"/>
                <w:bCs/>
                <w:sz w:val="20"/>
                <w:szCs w:val="20"/>
                <w:lang w:val="ro-MD" w:bidi="en-US"/>
              </w:rPr>
            </w:pPr>
          </w:p>
        </w:tc>
        <w:tc>
          <w:tcPr>
            <w:tcW w:w="3260" w:type="dxa"/>
          </w:tcPr>
          <w:p w14:paraId="170B2C2A"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Dezvoltarea a 15 obiective turistice</w:t>
            </w:r>
          </w:p>
        </w:tc>
        <w:tc>
          <w:tcPr>
            <w:tcW w:w="2977" w:type="dxa"/>
          </w:tcPr>
          <w:p w14:paraId="22AA0AC5"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Dezvoltarea a 9 obiective turistice</w:t>
            </w:r>
          </w:p>
        </w:tc>
        <w:tc>
          <w:tcPr>
            <w:tcW w:w="1037" w:type="dxa"/>
          </w:tcPr>
          <w:p w14:paraId="706BF44A"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60%</w:t>
            </w:r>
          </w:p>
        </w:tc>
      </w:tr>
      <w:tr w:rsidR="00372B80" w:rsidRPr="00FB5EE6" w14:paraId="694977F1" w14:textId="77777777" w:rsidTr="00F660A9">
        <w:trPr>
          <w:trHeight w:hRule="exact" w:val="566"/>
        </w:trPr>
        <w:tc>
          <w:tcPr>
            <w:tcW w:w="2547" w:type="dxa"/>
            <w:vMerge/>
          </w:tcPr>
          <w:p w14:paraId="0A210CBE" w14:textId="77777777" w:rsidR="00372B80" w:rsidRPr="00FB5EE6" w:rsidRDefault="00372B80" w:rsidP="00372B80">
            <w:pPr>
              <w:ind w:firstLine="567"/>
              <w:jc w:val="both"/>
              <w:rPr>
                <w:rFonts w:asciiTheme="majorHAnsi" w:eastAsia="Calibri" w:hAnsiTheme="majorHAnsi" w:cstheme="majorHAnsi"/>
                <w:bCs/>
                <w:sz w:val="20"/>
                <w:szCs w:val="20"/>
                <w:lang w:val="ro-MD" w:bidi="en-US"/>
              </w:rPr>
            </w:pPr>
          </w:p>
        </w:tc>
        <w:tc>
          <w:tcPr>
            <w:tcW w:w="3260" w:type="dxa"/>
          </w:tcPr>
          <w:p w14:paraId="30F28F18" w14:textId="7FA12076" w:rsidR="00372B80" w:rsidRPr="00FB5EE6" w:rsidRDefault="00DE1B8D"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Construcția</w:t>
            </w:r>
            <w:r w:rsidR="00372B80" w:rsidRPr="00FB5EE6">
              <w:rPr>
                <w:rFonts w:asciiTheme="majorHAnsi" w:eastAsia="Calibri" w:hAnsiTheme="majorHAnsi" w:cstheme="majorHAnsi"/>
                <w:bCs/>
                <w:sz w:val="20"/>
                <w:szCs w:val="20"/>
                <w:lang w:val="ro-MD" w:bidi="en-US"/>
              </w:rPr>
              <w:t>/reabilitarea c</w:t>
            </w:r>
            <w:r w:rsidR="00E1406B">
              <w:rPr>
                <w:rFonts w:asciiTheme="majorHAnsi" w:eastAsia="Calibri" w:hAnsiTheme="majorHAnsi" w:cstheme="majorHAnsi"/>
                <w:bCs/>
                <w:sz w:val="20"/>
                <w:szCs w:val="20"/>
                <w:lang w:val="ro-MD" w:bidi="en-US"/>
              </w:rPr>
              <w:t>ă</w:t>
            </w:r>
            <w:r w:rsidR="00372B80" w:rsidRPr="00FB5EE6">
              <w:rPr>
                <w:rFonts w:asciiTheme="majorHAnsi" w:eastAsia="Calibri" w:hAnsiTheme="majorHAnsi" w:cstheme="majorHAnsi"/>
                <w:bCs/>
                <w:sz w:val="20"/>
                <w:szCs w:val="20"/>
                <w:lang w:val="ro-MD" w:bidi="en-US"/>
              </w:rPr>
              <w:t>ilor de acces la obiectivele turistice - 10 km</w:t>
            </w:r>
          </w:p>
        </w:tc>
        <w:tc>
          <w:tcPr>
            <w:tcW w:w="2977" w:type="dxa"/>
          </w:tcPr>
          <w:p w14:paraId="64685CCA" w14:textId="63673EE3" w:rsidR="00372B80" w:rsidRPr="00FB5EE6" w:rsidRDefault="00DE1B8D"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Construcția</w:t>
            </w:r>
            <w:r w:rsidR="00372B80" w:rsidRPr="00FB5EE6">
              <w:rPr>
                <w:rFonts w:asciiTheme="majorHAnsi" w:eastAsia="Calibri" w:hAnsiTheme="majorHAnsi" w:cstheme="majorHAnsi"/>
                <w:bCs/>
                <w:sz w:val="20"/>
                <w:szCs w:val="20"/>
                <w:lang w:val="ro-MD" w:bidi="en-US"/>
              </w:rPr>
              <w:t>/reabilitarea c</w:t>
            </w:r>
            <w:r w:rsidR="00E1406B">
              <w:rPr>
                <w:rFonts w:asciiTheme="majorHAnsi" w:eastAsia="Calibri" w:hAnsiTheme="majorHAnsi" w:cstheme="majorHAnsi"/>
                <w:bCs/>
                <w:sz w:val="20"/>
                <w:szCs w:val="20"/>
                <w:lang w:val="ro-MD" w:bidi="en-US"/>
              </w:rPr>
              <w:t>ă</w:t>
            </w:r>
            <w:r w:rsidR="00372B80" w:rsidRPr="00FB5EE6">
              <w:rPr>
                <w:rFonts w:asciiTheme="majorHAnsi" w:eastAsia="Calibri" w:hAnsiTheme="majorHAnsi" w:cstheme="majorHAnsi"/>
                <w:bCs/>
                <w:sz w:val="20"/>
                <w:szCs w:val="20"/>
                <w:lang w:val="ro-MD" w:bidi="en-US"/>
              </w:rPr>
              <w:t>ilor de acces la obiectivele turistice - 7 km</w:t>
            </w:r>
          </w:p>
        </w:tc>
        <w:tc>
          <w:tcPr>
            <w:tcW w:w="1037" w:type="dxa"/>
          </w:tcPr>
          <w:p w14:paraId="12BC9FC1" w14:textId="77777777" w:rsidR="00372B80" w:rsidRPr="00FB5EE6" w:rsidRDefault="00372B80" w:rsidP="00DE1B8D">
            <w:pPr>
              <w:jc w:val="both"/>
              <w:rPr>
                <w:rFonts w:asciiTheme="majorHAnsi" w:eastAsia="Calibri" w:hAnsiTheme="majorHAnsi" w:cstheme="majorHAnsi"/>
                <w:bCs/>
                <w:sz w:val="20"/>
                <w:szCs w:val="20"/>
                <w:lang w:val="ro-MD" w:bidi="en-US"/>
              </w:rPr>
            </w:pPr>
            <w:r w:rsidRPr="00FB5EE6">
              <w:rPr>
                <w:rFonts w:asciiTheme="majorHAnsi" w:eastAsia="Calibri" w:hAnsiTheme="majorHAnsi" w:cstheme="majorHAnsi"/>
                <w:bCs/>
                <w:sz w:val="20"/>
                <w:szCs w:val="20"/>
                <w:lang w:val="ro-MD" w:bidi="en-US"/>
              </w:rPr>
              <w:t>70%</w:t>
            </w:r>
          </w:p>
        </w:tc>
      </w:tr>
    </w:tbl>
    <w:p w14:paraId="428B47AB" w14:textId="0AE46A27" w:rsidR="00372B80" w:rsidRDefault="00372B80" w:rsidP="00372B80">
      <w:pPr>
        <w:spacing w:after="0" w:line="240" w:lineRule="auto"/>
        <w:ind w:firstLine="567"/>
        <w:jc w:val="both"/>
        <w:rPr>
          <w:rFonts w:asciiTheme="majorHAnsi" w:eastAsia="Calibri" w:hAnsiTheme="majorHAnsi" w:cstheme="majorHAnsi"/>
          <w:bCs/>
          <w:i/>
          <w:iCs/>
          <w:sz w:val="20"/>
          <w:szCs w:val="20"/>
          <w:lang w:val="ro-MD" w:bidi="en-US"/>
        </w:rPr>
      </w:pPr>
      <w:r w:rsidRPr="00FB5EE6">
        <w:rPr>
          <w:rFonts w:asciiTheme="majorHAnsi" w:eastAsia="Calibri" w:hAnsiTheme="majorHAnsi" w:cstheme="majorHAnsi"/>
          <w:b/>
          <w:bCs/>
          <w:i/>
          <w:iCs/>
          <w:sz w:val="20"/>
          <w:szCs w:val="20"/>
          <w:lang w:val="ro-MD" w:bidi="en-US"/>
        </w:rPr>
        <w:t>Surs</w:t>
      </w:r>
      <w:r w:rsidR="00E1406B">
        <w:rPr>
          <w:rFonts w:asciiTheme="majorHAnsi" w:eastAsia="Calibri" w:hAnsiTheme="majorHAnsi" w:cstheme="majorHAnsi"/>
          <w:b/>
          <w:bCs/>
          <w:i/>
          <w:iCs/>
          <w:sz w:val="20"/>
          <w:szCs w:val="20"/>
          <w:lang w:val="ro-MD" w:bidi="en-US"/>
        </w:rPr>
        <w:t>ă</w:t>
      </w:r>
      <w:r w:rsidRPr="00FB5EE6">
        <w:rPr>
          <w:rFonts w:asciiTheme="majorHAnsi" w:eastAsia="Calibri" w:hAnsiTheme="majorHAnsi" w:cstheme="majorHAnsi"/>
          <w:bCs/>
          <w:i/>
          <w:iCs/>
          <w:sz w:val="20"/>
          <w:szCs w:val="20"/>
          <w:lang w:val="ro-MD" w:bidi="en-US"/>
        </w:rPr>
        <w:t>: Rapoartele MARDM</w:t>
      </w:r>
      <w:r w:rsidR="00DE1B8D" w:rsidRPr="00FB5EE6">
        <w:rPr>
          <w:rFonts w:asciiTheme="majorHAnsi" w:eastAsia="Calibri" w:hAnsiTheme="majorHAnsi" w:cstheme="majorHAnsi"/>
          <w:bCs/>
          <w:i/>
          <w:iCs/>
          <w:sz w:val="20"/>
          <w:szCs w:val="20"/>
          <w:lang w:val="ro-MD" w:bidi="en-US"/>
        </w:rPr>
        <w:t xml:space="preserve"> </w:t>
      </w:r>
      <w:r w:rsidRPr="00FB5EE6">
        <w:rPr>
          <w:rFonts w:asciiTheme="majorHAnsi" w:eastAsia="Calibri" w:hAnsiTheme="majorHAnsi" w:cstheme="majorHAnsi"/>
          <w:bCs/>
          <w:i/>
          <w:iCs/>
          <w:sz w:val="20"/>
          <w:szCs w:val="20"/>
          <w:lang w:val="ro-MD" w:bidi="en-US"/>
        </w:rPr>
        <w:t>privind implementarea SNDR</w:t>
      </w:r>
      <w:r w:rsidR="000B449E" w:rsidRPr="00FB5EE6">
        <w:rPr>
          <w:rFonts w:asciiTheme="majorHAnsi" w:eastAsia="Calibri" w:hAnsiTheme="majorHAnsi" w:cstheme="majorHAnsi"/>
          <w:bCs/>
          <w:i/>
          <w:iCs/>
          <w:sz w:val="20"/>
          <w:szCs w:val="20"/>
          <w:lang w:val="ro-MD" w:bidi="en-US"/>
        </w:rPr>
        <w:t>.</w:t>
      </w:r>
    </w:p>
    <w:p w14:paraId="177070C2" w14:textId="654F9BC4" w:rsidR="006627BB" w:rsidRDefault="00B17AAA" w:rsidP="006627BB">
      <w:pPr>
        <w:spacing w:after="0" w:line="276" w:lineRule="auto"/>
        <w:ind w:firstLine="567"/>
        <w:jc w:val="both"/>
        <w:rPr>
          <w:rFonts w:asciiTheme="majorHAnsi" w:eastAsia="Calibri" w:hAnsiTheme="majorHAnsi" w:cstheme="majorHAnsi"/>
          <w:bCs/>
          <w:iCs/>
          <w:sz w:val="24"/>
          <w:szCs w:val="24"/>
          <w:lang w:bidi="en-US"/>
        </w:rPr>
      </w:pPr>
      <w:r w:rsidRPr="00B17AAA">
        <w:rPr>
          <w:rFonts w:asciiTheme="majorHAnsi" w:eastAsia="Calibri" w:hAnsiTheme="majorHAnsi" w:cstheme="majorHAnsi"/>
          <w:bCs/>
          <w:iCs/>
          <w:sz w:val="24"/>
          <w:szCs w:val="24"/>
          <w:lang w:bidi="en-US"/>
        </w:rPr>
        <w:t xml:space="preserve">Un nivel redus de realizare </w:t>
      </w:r>
      <w:r w:rsidR="00E1406B">
        <w:rPr>
          <w:rFonts w:asciiTheme="majorHAnsi" w:eastAsia="Calibri" w:hAnsiTheme="majorHAnsi" w:cstheme="majorHAnsi"/>
          <w:bCs/>
          <w:iCs/>
          <w:sz w:val="24"/>
          <w:szCs w:val="24"/>
          <w:lang w:bidi="en-US"/>
        </w:rPr>
        <w:t xml:space="preserve">a </w:t>
      </w:r>
      <w:r w:rsidRPr="00B17AAA">
        <w:rPr>
          <w:rFonts w:asciiTheme="majorHAnsi" w:eastAsia="Calibri" w:hAnsiTheme="majorHAnsi" w:cstheme="majorHAnsi"/>
          <w:bCs/>
          <w:iCs/>
          <w:sz w:val="24"/>
          <w:szCs w:val="24"/>
          <w:lang w:bidi="en-US"/>
        </w:rPr>
        <w:t>m</w:t>
      </w:r>
      <w:r w:rsidR="00E1406B">
        <w:rPr>
          <w:rFonts w:asciiTheme="majorHAnsi" w:eastAsia="Calibri" w:hAnsiTheme="majorHAnsi" w:cstheme="majorHAnsi"/>
          <w:bCs/>
          <w:iCs/>
          <w:sz w:val="24"/>
          <w:szCs w:val="24"/>
          <w:lang w:bidi="en-US"/>
        </w:rPr>
        <w:t>ă</w:t>
      </w:r>
      <w:r w:rsidRPr="00B17AAA">
        <w:rPr>
          <w:rFonts w:asciiTheme="majorHAnsi" w:eastAsia="Calibri" w:hAnsiTheme="majorHAnsi" w:cstheme="majorHAnsi"/>
          <w:bCs/>
          <w:iCs/>
          <w:sz w:val="24"/>
          <w:szCs w:val="24"/>
          <w:lang w:bidi="en-US"/>
        </w:rPr>
        <w:t>suril</w:t>
      </w:r>
      <w:r w:rsidR="00E1406B">
        <w:rPr>
          <w:rFonts w:asciiTheme="majorHAnsi" w:eastAsia="Calibri" w:hAnsiTheme="majorHAnsi" w:cstheme="majorHAnsi"/>
          <w:bCs/>
          <w:iCs/>
          <w:sz w:val="24"/>
          <w:szCs w:val="24"/>
          <w:lang w:bidi="en-US"/>
        </w:rPr>
        <w:t>or</w:t>
      </w:r>
      <w:r w:rsidRPr="00B17AAA">
        <w:rPr>
          <w:rFonts w:asciiTheme="majorHAnsi" w:eastAsia="Calibri" w:hAnsiTheme="majorHAnsi" w:cstheme="majorHAnsi"/>
          <w:bCs/>
          <w:iCs/>
          <w:sz w:val="24"/>
          <w:szCs w:val="24"/>
          <w:lang w:bidi="en-US"/>
        </w:rPr>
        <w:t xml:space="preserve"> stabilite </w:t>
      </w:r>
      <w:r w:rsidR="00E1406B">
        <w:rPr>
          <w:rFonts w:asciiTheme="majorHAnsi" w:eastAsia="Calibri" w:hAnsiTheme="majorHAnsi" w:cstheme="majorHAnsi"/>
          <w:bCs/>
          <w:iCs/>
          <w:sz w:val="24"/>
          <w:szCs w:val="24"/>
          <w:lang w:bidi="en-US"/>
        </w:rPr>
        <w:t>în</w:t>
      </w:r>
      <w:r w:rsidRPr="00B17AAA">
        <w:rPr>
          <w:rFonts w:asciiTheme="majorHAnsi" w:eastAsia="Calibri" w:hAnsiTheme="majorHAnsi" w:cstheme="majorHAnsi"/>
          <w:bCs/>
          <w:iCs/>
          <w:sz w:val="24"/>
          <w:szCs w:val="24"/>
          <w:lang w:bidi="en-US"/>
        </w:rPr>
        <w:t xml:space="preserve"> Obiectivul specific II se constată la compartimentul 2.1. </w:t>
      </w:r>
      <w:r w:rsidRPr="006627BB">
        <w:rPr>
          <w:rFonts w:asciiTheme="majorHAnsi" w:eastAsia="Calibri" w:hAnsiTheme="majorHAnsi" w:cstheme="majorHAnsi"/>
          <w:bCs/>
          <w:i/>
          <w:iCs/>
          <w:sz w:val="24"/>
          <w:szCs w:val="24"/>
          <w:lang w:bidi="en-US"/>
        </w:rPr>
        <w:t>„</w:t>
      </w:r>
      <w:r w:rsidRPr="006627BB">
        <w:rPr>
          <w:rFonts w:asciiTheme="majorHAnsi" w:hAnsiTheme="majorHAnsi" w:cstheme="majorHAnsi"/>
          <w:bCs/>
          <w:i/>
          <w:iCs/>
          <w:sz w:val="24"/>
          <w:szCs w:val="24"/>
          <w:lang w:bidi="en-US"/>
        </w:rPr>
        <w:t>Conceptualizarea rețelei de centre urbane”</w:t>
      </w:r>
      <w:r w:rsidR="00E1406B">
        <w:rPr>
          <w:rFonts w:asciiTheme="majorHAnsi" w:hAnsiTheme="majorHAnsi" w:cstheme="majorHAnsi"/>
          <w:bCs/>
          <w:i/>
          <w:iCs/>
          <w:sz w:val="24"/>
          <w:szCs w:val="24"/>
          <w:lang w:bidi="en-US"/>
        </w:rPr>
        <w:t>,</w:t>
      </w:r>
      <w:r>
        <w:rPr>
          <w:rFonts w:asciiTheme="majorHAnsi" w:hAnsiTheme="majorHAnsi" w:cstheme="majorHAnsi"/>
          <w:bCs/>
          <w:iCs/>
          <w:sz w:val="24"/>
          <w:szCs w:val="24"/>
          <w:lang w:bidi="en-US"/>
        </w:rPr>
        <w:t xml:space="preserve"> </w:t>
      </w:r>
      <w:r w:rsidRPr="00B17AAA">
        <w:rPr>
          <w:rFonts w:asciiTheme="majorHAnsi" w:eastAsia="Calibri" w:hAnsiTheme="majorHAnsi" w:cstheme="majorHAnsi"/>
          <w:bCs/>
          <w:iCs/>
          <w:sz w:val="24"/>
          <w:szCs w:val="24"/>
          <w:lang w:bidi="en-US"/>
        </w:rPr>
        <w:t xml:space="preserve">care prevedea acțiuni </w:t>
      </w:r>
      <w:r w:rsidR="00E1406B">
        <w:rPr>
          <w:rFonts w:asciiTheme="majorHAnsi" w:eastAsia="Calibri" w:hAnsiTheme="majorHAnsi" w:cstheme="majorHAnsi"/>
          <w:bCs/>
          <w:iCs/>
          <w:sz w:val="24"/>
          <w:szCs w:val="24"/>
          <w:lang w:bidi="en-US"/>
        </w:rPr>
        <w:t>menite</w:t>
      </w:r>
      <w:r w:rsidRPr="00B17AAA">
        <w:rPr>
          <w:rFonts w:asciiTheme="majorHAnsi" w:eastAsia="Calibri" w:hAnsiTheme="majorHAnsi" w:cstheme="majorHAnsi"/>
          <w:bCs/>
          <w:iCs/>
          <w:sz w:val="24"/>
          <w:szCs w:val="24"/>
          <w:lang w:bidi="en-US"/>
        </w:rPr>
        <w:t xml:space="preserve"> să asigure elaborarea și aprobarea:  programului cu privire la realizarea politicii publice privind centrele urbane de dezvoltare; planului național și planuri</w:t>
      </w:r>
      <w:r w:rsidR="00E1406B">
        <w:rPr>
          <w:rFonts w:asciiTheme="majorHAnsi" w:eastAsia="Calibri" w:hAnsiTheme="majorHAnsi" w:cstheme="majorHAnsi"/>
          <w:bCs/>
          <w:iCs/>
          <w:sz w:val="24"/>
          <w:szCs w:val="24"/>
          <w:lang w:bidi="en-US"/>
        </w:rPr>
        <w:t>lor</w:t>
      </w:r>
      <w:r w:rsidRPr="00B17AAA">
        <w:rPr>
          <w:rFonts w:asciiTheme="majorHAnsi" w:eastAsia="Calibri" w:hAnsiTheme="majorHAnsi" w:cstheme="majorHAnsi"/>
          <w:bCs/>
          <w:iCs/>
          <w:sz w:val="24"/>
          <w:szCs w:val="24"/>
          <w:lang w:bidi="en-US"/>
        </w:rPr>
        <w:t xml:space="preserve"> regionale de amenajare a teritoriului și </w:t>
      </w:r>
      <w:r w:rsidR="00E1406B">
        <w:rPr>
          <w:rFonts w:asciiTheme="majorHAnsi" w:eastAsia="Calibri" w:hAnsiTheme="majorHAnsi" w:cstheme="majorHAnsi"/>
          <w:bCs/>
          <w:iCs/>
          <w:sz w:val="24"/>
          <w:szCs w:val="24"/>
          <w:lang w:bidi="en-US"/>
        </w:rPr>
        <w:t xml:space="preserve">a </w:t>
      </w:r>
      <w:r w:rsidRPr="00B17AAA">
        <w:rPr>
          <w:rFonts w:asciiTheme="majorHAnsi" w:eastAsia="Calibri" w:hAnsiTheme="majorHAnsi" w:cstheme="majorHAnsi"/>
          <w:bCs/>
          <w:iCs/>
          <w:sz w:val="24"/>
          <w:szCs w:val="24"/>
          <w:lang w:bidi="en-US"/>
        </w:rPr>
        <w:t>planurilor urbanistice generale. Aceste acțiuni</w:t>
      </w:r>
      <w:r w:rsidR="00525102">
        <w:rPr>
          <w:rFonts w:asciiTheme="majorHAnsi" w:eastAsia="Calibri" w:hAnsiTheme="majorHAnsi" w:cstheme="majorHAnsi"/>
          <w:bCs/>
          <w:iCs/>
          <w:sz w:val="24"/>
          <w:szCs w:val="24"/>
          <w:lang w:bidi="en-US"/>
        </w:rPr>
        <w:t>,</w:t>
      </w:r>
      <w:r w:rsidRPr="00B17AAA">
        <w:rPr>
          <w:rFonts w:asciiTheme="majorHAnsi" w:eastAsia="Calibri" w:hAnsiTheme="majorHAnsi" w:cstheme="majorHAnsi"/>
          <w:bCs/>
          <w:iCs/>
          <w:sz w:val="24"/>
          <w:szCs w:val="24"/>
          <w:lang w:bidi="en-US"/>
        </w:rPr>
        <w:t xml:space="preserve"> fiind de o importanță majoră, urm</w:t>
      </w:r>
      <w:r w:rsidR="00525102">
        <w:rPr>
          <w:rFonts w:asciiTheme="majorHAnsi" w:eastAsia="Calibri" w:hAnsiTheme="majorHAnsi" w:cstheme="majorHAnsi"/>
          <w:bCs/>
          <w:iCs/>
          <w:sz w:val="24"/>
          <w:szCs w:val="24"/>
          <w:lang w:bidi="en-US"/>
        </w:rPr>
        <w:t>ează</w:t>
      </w:r>
      <w:r w:rsidRPr="00B17AAA">
        <w:rPr>
          <w:rFonts w:asciiTheme="majorHAnsi" w:eastAsia="Calibri" w:hAnsiTheme="majorHAnsi" w:cstheme="majorHAnsi"/>
          <w:bCs/>
          <w:iCs/>
          <w:sz w:val="24"/>
          <w:szCs w:val="24"/>
          <w:lang w:bidi="en-US"/>
        </w:rPr>
        <w:t xml:space="preserve"> să asigure o planificare și utilizare mai eficientă a finanțelor publice, sporind calitatea documentației elaborate aferente implementării proiectelor de dezvoltare regională.</w:t>
      </w:r>
    </w:p>
    <w:p w14:paraId="3C0C6A57" w14:textId="0B3C104E" w:rsidR="003C056C" w:rsidRPr="00FB5EE6" w:rsidRDefault="008C40CA" w:rsidP="006627BB">
      <w:pPr>
        <w:spacing w:after="0" w:line="276" w:lineRule="auto"/>
        <w:ind w:firstLine="567"/>
        <w:jc w:val="both"/>
        <w:rPr>
          <w:rFonts w:asciiTheme="majorHAnsi" w:eastAsia="Calibri" w:hAnsiTheme="majorHAnsi" w:cstheme="majorHAnsi"/>
          <w:bCs/>
          <w:iCs/>
          <w:sz w:val="24"/>
          <w:szCs w:val="24"/>
          <w:lang w:val="ro-MD" w:bidi="en-US"/>
        </w:rPr>
      </w:pPr>
      <w:r w:rsidRPr="00FB5EE6">
        <w:rPr>
          <w:rFonts w:asciiTheme="majorHAnsi" w:eastAsia="Calibri" w:hAnsiTheme="majorHAnsi" w:cstheme="majorHAnsi"/>
          <w:bCs/>
          <w:iCs/>
          <w:sz w:val="24"/>
          <w:szCs w:val="24"/>
          <w:lang w:val="ro-MD" w:bidi="en-US"/>
        </w:rPr>
        <w:t xml:space="preserve">Pentru realizarea obiectivului dat, a fost elaborată și </w:t>
      </w:r>
      <w:r w:rsidRPr="00BD5E11">
        <w:rPr>
          <w:rFonts w:asciiTheme="majorHAnsi" w:eastAsia="Calibri" w:hAnsiTheme="majorHAnsi" w:cstheme="majorHAnsi"/>
          <w:bCs/>
          <w:iCs/>
          <w:sz w:val="24"/>
          <w:szCs w:val="24"/>
          <w:lang w:val="ro-MD" w:bidi="en-US"/>
        </w:rPr>
        <w:t xml:space="preserve">aprobată </w:t>
      </w:r>
      <w:r w:rsidRPr="003966B4">
        <w:rPr>
          <w:rFonts w:asciiTheme="majorHAnsi" w:eastAsia="Calibri" w:hAnsiTheme="majorHAnsi" w:cstheme="majorHAnsi"/>
          <w:bCs/>
          <w:iCs/>
          <w:sz w:val="24"/>
          <w:szCs w:val="24"/>
          <w:lang w:val="ro-MD" w:bidi="en-US"/>
        </w:rPr>
        <w:t>Propunerea de Politică Publică</w:t>
      </w:r>
      <w:r w:rsidRPr="00FB5EE6">
        <w:rPr>
          <w:rFonts w:asciiTheme="majorHAnsi" w:eastAsia="Calibri" w:hAnsiTheme="majorHAnsi" w:cstheme="majorHAnsi"/>
          <w:bCs/>
          <w:iCs/>
          <w:sz w:val="24"/>
          <w:szCs w:val="24"/>
          <w:lang w:val="ro-MD" w:bidi="en-US"/>
        </w:rPr>
        <w:t xml:space="preserve"> privind centrele urbane de dezvoltare în RM, în baza </w:t>
      </w:r>
      <w:r w:rsidR="00525102">
        <w:rPr>
          <w:rFonts w:asciiTheme="majorHAnsi" w:eastAsia="Calibri" w:hAnsiTheme="majorHAnsi" w:cstheme="majorHAnsi"/>
          <w:bCs/>
          <w:iCs/>
          <w:sz w:val="24"/>
          <w:szCs w:val="24"/>
          <w:lang w:val="ro-MD" w:bidi="en-US"/>
        </w:rPr>
        <w:t>căre</w:t>
      </w:r>
      <w:r w:rsidRPr="00FB5EE6">
        <w:rPr>
          <w:rFonts w:asciiTheme="majorHAnsi" w:eastAsia="Calibri" w:hAnsiTheme="majorHAnsi" w:cstheme="majorHAnsi"/>
          <w:bCs/>
          <w:iCs/>
          <w:sz w:val="24"/>
          <w:szCs w:val="24"/>
          <w:lang w:val="ro-MD" w:bidi="en-US"/>
        </w:rPr>
        <w:t xml:space="preserve">ia </w:t>
      </w:r>
      <w:r w:rsidR="00525102">
        <w:rPr>
          <w:rFonts w:asciiTheme="majorHAnsi" w:eastAsia="Calibri" w:hAnsiTheme="majorHAnsi" w:cstheme="majorHAnsi"/>
          <w:bCs/>
          <w:iCs/>
          <w:sz w:val="24"/>
          <w:szCs w:val="24"/>
          <w:lang w:val="ro-MD" w:bidi="en-US"/>
        </w:rPr>
        <w:t>s-</w:t>
      </w:r>
      <w:r w:rsidRPr="00FB5EE6">
        <w:rPr>
          <w:rFonts w:asciiTheme="majorHAnsi" w:eastAsia="Calibri" w:hAnsiTheme="majorHAnsi" w:cstheme="majorHAnsi"/>
          <w:bCs/>
          <w:iCs/>
          <w:sz w:val="24"/>
          <w:szCs w:val="24"/>
          <w:lang w:val="ro-MD" w:bidi="en-US"/>
        </w:rPr>
        <w:t>a elaborat și aprobat HG nr. 916 din 16.12.2020 cu privire la aprobarea Programului național de dezvoltare a orașelor</w:t>
      </w:r>
      <w:r w:rsidR="00525102">
        <w:rPr>
          <w:rFonts w:asciiTheme="majorHAnsi" w:eastAsia="Calibri" w:hAnsiTheme="majorHAnsi" w:cstheme="majorHAnsi"/>
          <w:bCs/>
          <w:iCs/>
          <w:sz w:val="24"/>
          <w:szCs w:val="24"/>
          <w:lang w:val="ro-MD" w:bidi="en-US"/>
        </w:rPr>
        <w:t>-</w:t>
      </w:r>
      <w:r w:rsidRPr="00FB5EE6">
        <w:rPr>
          <w:rFonts w:asciiTheme="majorHAnsi" w:eastAsia="Calibri" w:hAnsiTheme="majorHAnsi" w:cstheme="majorHAnsi"/>
          <w:bCs/>
          <w:iCs/>
          <w:sz w:val="24"/>
          <w:szCs w:val="24"/>
          <w:lang w:val="ro-MD" w:bidi="en-US"/>
        </w:rPr>
        <w:t>poli de creștere în RM.</w:t>
      </w:r>
      <w:r w:rsidR="003C056C" w:rsidRPr="00FB5EE6">
        <w:rPr>
          <w:rFonts w:ascii="Times New Roman" w:eastAsia="Times New Roman" w:hAnsi="Times New Roman" w:cs="Times New Roman"/>
          <w:sz w:val="24"/>
          <w:szCs w:val="24"/>
          <w:lang w:val="ro-MD"/>
        </w:rPr>
        <w:t xml:space="preserve"> </w:t>
      </w:r>
      <w:r w:rsidR="003C056C" w:rsidRPr="00FB5EE6">
        <w:rPr>
          <w:rFonts w:asciiTheme="majorHAnsi" w:eastAsia="Calibri" w:hAnsiTheme="majorHAnsi" w:cstheme="majorHAnsi"/>
          <w:bCs/>
          <w:iCs/>
          <w:sz w:val="24"/>
          <w:szCs w:val="24"/>
          <w:lang w:val="ro-MD" w:bidi="en-US"/>
        </w:rPr>
        <w:t>Obiectivul general al acestui Program este crearea unei rețele de orașe-poli de creștere regională</w:t>
      </w:r>
      <w:r w:rsidR="003C056C" w:rsidRPr="00FB5EE6">
        <w:rPr>
          <w:rStyle w:val="FootnoteReference"/>
          <w:rFonts w:asciiTheme="majorHAnsi" w:eastAsia="Calibri" w:hAnsiTheme="majorHAnsi" w:cstheme="majorHAnsi"/>
          <w:bCs/>
          <w:iCs/>
          <w:sz w:val="24"/>
          <w:szCs w:val="24"/>
          <w:lang w:val="ro-MD" w:bidi="en-US"/>
        </w:rPr>
        <w:footnoteReference w:id="34"/>
      </w:r>
      <w:r w:rsidR="003C056C" w:rsidRPr="00FB5EE6">
        <w:rPr>
          <w:rFonts w:asciiTheme="majorHAnsi" w:eastAsia="Calibri" w:hAnsiTheme="majorHAnsi" w:cstheme="majorHAnsi"/>
          <w:bCs/>
          <w:iCs/>
          <w:sz w:val="24"/>
          <w:szCs w:val="24"/>
          <w:lang w:val="ro-MD" w:bidi="en-US"/>
        </w:rPr>
        <w:t>, atractive pentru locuitori, antreprenori și vizitatori</w:t>
      </w:r>
      <w:r w:rsidR="00525102">
        <w:rPr>
          <w:rFonts w:asciiTheme="majorHAnsi" w:eastAsia="Calibri" w:hAnsiTheme="majorHAnsi" w:cstheme="majorHAnsi"/>
          <w:bCs/>
          <w:iCs/>
          <w:sz w:val="24"/>
          <w:szCs w:val="24"/>
          <w:lang w:val="ro-MD" w:bidi="en-US"/>
        </w:rPr>
        <w:t>,</w:t>
      </w:r>
      <w:r w:rsidR="003C056C" w:rsidRPr="00FB5EE6">
        <w:rPr>
          <w:rFonts w:asciiTheme="majorHAnsi" w:eastAsia="Calibri" w:hAnsiTheme="majorHAnsi" w:cstheme="majorHAnsi"/>
          <w:bCs/>
          <w:iCs/>
          <w:sz w:val="24"/>
          <w:szCs w:val="24"/>
          <w:lang w:val="ro-MD" w:bidi="en-US"/>
        </w:rPr>
        <w:t xml:space="preserve"> care generează creșterea, ocuparea forței de muncă și stimularea dezvoltării zonelor teritoriale adiacente.</w:t>
      </w:r>
    </w:p>
    <w:p w14:paraId="43585137" w14:textId="0E9DC2DD" w:rsidR="00236659" w:rsidRPr="00FD5DAC" w:rsidRDefault="00A726D2" w:rsidP="00E1420E">
      <w:pPr>
        <w:spacing w:after="0" w:line="276" w:lineRule="auto"/>
        <w:ind w:firstLine="567"/>
        <w:jc w:val="both"/>
        <w:rPr>
          <w:rFonts w:asciiTheme="majorHAnsi" w:eastAsia="Calibri" w:hAnsiTheme="majorHAnsi" w:cstheme="majorHAnsi"/>
          <w:bCs/>
          <w:iCs/>
          <w:sz w:val="24"/>
          <w:szCs w:val="24"/>
          <w:lang w:val="ro-MD" w:bidi="en-US"/>
        </w:rPr>
      </w:pPr>
      <w:r w:rsidRPr="00FD5DAC">
        <w:rPr>
          <w:rFonts w:asciiTheme="majorHAnsi" w:eastAsia="Calibri" w:hAnsiTheme="majorHAnsi" w:cstheme="majorHAnsi"/>
          <w:bCs/>
          <w:iCs/>
          <w:sz w:val="24"/>
          <w:szCs w:val="24"/>
          <w:lang w:val="ro-MD" w:bidi="en-US"/>
        </w:rPr>
        <w:t>Totodată, prin modificarea și completarea Legii nr.835 din 17.05.1996 cu prevederi noi</w:t>
      </w:r>
      <w:r w:rsidR="00311C88" w:rsidRPr="00FD5DAC">
        <w:rPr>
          <w:rFonts w:asciiTheme="majorHAnsi" w:eastAsia="Calibri" w:hAnsiTheme="majorHAnsi" w:cstheme="majorHAnsi"/>
          <w:bCs/>
          <w:iCs/>
          <w:sz w:val="24"/>
          <w:szCs w:val="24"/>
          <w:lang w:val="ro-MD" w:bidi="en-US"/>
        </w:rPr>
        <w:t>,</w:t>
      </w:r>
      <w:r w:rsidRPr="00FD5DAC">
        <w:rPr>
          <w:rFonts w:asciiTheme="majorHAnsi" w:eastAsia="Calibri" w:hAnsiTheme="majorHAnsi" w:cstheme="majorHAnsi"/>
          <w:bCs/>
          <w:iCs/>
          <w:sz w:val="24"/>
          <w:szCs w:val="24"/>
          <w:lang w:val="ro-MD" w:bidi="en-US"/>
        </w:rPr>
        <w:t xml:space="preserve"> c</w:t>
      </w:r>
      <w:r w:rsidR="001F7A1C" w:rsidRPr="00FD5DAC">
        <w:rPr>
          <w:rFonts w:asciiTheme="majorHAnsi" w:eastAsia="Calibri" w:hAnsiTheme="majorHAnsi" w:cstheme="majorHAnsi"/>
          <w:bCs/>
          <w:iCs/>
          <w:sz w:val="24"/>
          <w:szCs w:val="24"/>
          <w:lang w:val="ro-MD" w:bidi="en-US"/>
        </w:rPr>
        <w:t>ar</w:t>
      </w:r>
      <w:r w:rsidRPr="00FD5DAC">
        <w:rPr>
          <w:rFonts w:asciiTheme="majorHAnsi" w:eastAsia="Calibri" w:hAnsiTheme="majorHAnsi" w:cstheme="majorHAnsi"/>
          <w:bCs/>
          <w:iCs/>
          <w:sz w:val="24"/>
          <w:szCs w:val="24"/>
          <w:lang w:val="ro-MD" w:bidi="en-US"/>
        </w:rPr>
        <w:t xml:space="preserve">e </w:t>
      </w:r>
      <w:r w:rsidR="00311C88" w:rsidRPr="00FD5DAC">
        <w:rPr>
          <w:rFonts w:asciiTheme="majorHAnsi" w:eastAsia="Calibri" w:hAnsiTheme="majorHAnsi" w:cstheme="majorHAnsi"/>
          <w:bCs/>
          <w:iCs/>
          <w:sz w:val="24"/>
          <w:szCs w:val="24"/>
          <w:lang w:val="ro-MD" w:bidi="en-US"/>
        </w:rPr>
        <w:t>stabilesc</w:t>
      </w:r>
      <w:r w:rsidRPr="00FD5DAC">
        <w:rPr>
          <w:rFonts w:asciiTheme="majorHAnsi" w:eastAsia="Calibri" w:hAnsiTheme="majorHAnsi" w:cstheme="majorHAnsi"/>
          <w:bCs/>
          <w:iCs/>
          <w:sz w:val="24"/>
          <w:szCs w:val="24"/>
          <w:lang w:val="ro-MD" w:bidi="en-US"/>
        </w:rPr>
        <w:t xml:space="preserve"> aprobarea</w:t>
      </w:r>
      <w:r w:rsidR="001F7A1C" w:rsidRPr="00FD5DAC">
        <w:rPr>
          <w:rFonts w:asciiTheme="majorHAnsi" w:eastAsia="Calibri" w:hAnsiTheme="majorHAnsi" w:cstheme="majorHAnsi"/>
          <w:bCs/>
          <w:iCs/>
          <w:sz w:val="24"/>
          <w:szCs w:val="24"/>
          <w:lang w:val="ro-MD" w:bidi="en-US"/>
        </w:rPr>
        <w:t>,</w:t>
      </w:r>
      <w:r w:rsidRPr="00FD5DAC">
        <w:rPr>
          <w:rFonts w:asciiTheme="majorHAnsi" w:eastAsia="Calibri" w:hAnsiTheme="majorHAnsi" w:cstheme="majorHAnsi"/>
          <w:bCs/>
          <w:iCs/>
          <w:sz w:val="24"/>
          <w:szCs w:val="24"/>
          <w:lang w:val="ro-MD" w:bidi="en-US"/>
        </w:rPr>
        <w:t xml:space="preserve"> prin legi separate</w:t>
      </w:r>
      <w:r w:rsidR="001F7A1C" w:rsidRPr="00FD5DAC">
        <w:rPr>
          <w:rFonts w:asciiTheme="majorHAnsi" w:eastAsia="Calibri" w:hAnsiTheme="majorHAnsi" w:cstheme="majorHAnsi"/>
          <w:bCs/>
          <w:iCs/>
          <w:sz w:val="24"/>
          <w:szCs w:val="24"/>
          <w:lang w:val="ro-MD" w:bidi="en-US"/>
        </w:rPr>
        <w:t>,</w:t>
      </w:r>
      <w:r w:rsidRPr="00FD5DAC">
        <w:rPr>
          <w:rFonts w:asciiTheme="majorHAnsi" w:eastAsia="Calibri" w:hAnsiTheme="majorHAnsi" w:cstheme="majorHAnsi"/>
          <w:bCs/>
          <w:iCs/>
          <w:sz w:val="24"/>
          <w:szCs w:val="24"/>
          <w:lang w:val="ro-MD" w:bidi="en-US"/>
        </w:rPr>
        <w:t xml:space="preserve"> a fiecărei secțiuni specializate a documentației de am</w:t>
      </w:r>
      <w:r w:rsidR="002E578B" w:rsidRPr="00FD5DAC">
        <w:rPr>
          <w:rFonts w:asciiTheme="majorHAnsi" w:eastAsia="Calibri" w:hAnsiTheme="majorHAnsi" w:cstheme="majorHAnsi"/>
          <w:bCs/>
          <w:iCs/>
          <w:sz w:val="24"/>
          <w:szCs w:val="24"/>
          <w:lang w:val="ro-MD" w:bidi="en-US"/>
        </w:rPr>
        <w:t>enajare a teritoriului național</w:t>
      </w:r>
      <w:r w:rsidR="00311C88" w:rsidRPr="00FD5DAC">
        <w:rPr>
          <w:rFonts w:asciiTheme="majorHAnsi" w:eastAsia="Calibri" w:hAnsiTheme="majorHAnsi" w:cstheme="majorHAnsi"/>
          <w:bCs/>
          <w:iCs/>
          <w:sz w:val="24"/>
          <w:szCs w:val="24"/>
          <w:lang w:val="ro-MD" w:bidi="en-US"/>
        </w:rPr>
        <w:t>,</w:t>
      </w:r>
      <w:r w:rsidRPr="00FD5DAC">
        <w:rPr>
          <w:rFonts w:asciiTheme="majorHAnsi" w:eastAsia="Calibri" w:hAnsiTheme="majorHAnsi" w:cstheme="majorHAnsi"/>
          <w:bCs/>
          <w:iCs/>
          <w:sz w:val="24"/>
          <w:szCs w:val="24"/>
          <w:lang w:val="ro-MD" w:bidi="en-US"/>
        </w:rPr>
        <w:t xml:space="preserve"> și </w:t>
      </w:r>
      <w:r w:rsidR="00C136FB" w:rsidRPr="00FD5DAC">
        <w:rPr>
          <w:rFonts w:asciiTheme="majorHAnsi" w:eastAsia="Calibri" w:hAnsiTheme="majorHAnsi" w:cstheme="majorHAnsi"/>
          <w:bCs/>
          <w:iCs/>
          <w:sz w:val="24"/>
          <w:szCs w:val="24"/>
          <w:lang w:val="ro-MD" w:bidi="en-US"/>
        </w:rPr>
        <w:t>reieșind din prevederile</w:t>
      </w:r>
      <w:r w:rsidRPr="00FD5DAC">
        <w:rPr>
          <w:rFonts w:asciiTheme="majorHAnsi" w:eastAsia="Calibri" w:hAnsiTheme="majorHAnsi" w:cstheme="majorHAnsi"/>
          <w:bCs/>
          <w:iCs/>
          <w:sz w:val="24"/>
          <w:szCs w:val="24"/>
          <w:lang w:val="ro-MD" w:bidi="en-US"/>
        </w:rPr>
        <w:t xml:space="preserve"> art.7</w:t>
      </w:r>
      <w:r w:rsidR="00C136FB" w:rsidRPr="00FD5DAC">
        <w:rPr>
          <w:rFonts w:asciiTheme="majorHAnsi" w:eastAsia="Calibri" w:hAnsiTheme="majorHAnsi" w:cstheme="majorHAnsi"/>
          <w:bCs/>
          <w:iCs/>
          <w:sz w:val="24"/>
          <w:szCs w:val="24"/>
          <w:lang w:val="ro-MD" w:bidi="en-US"/>
        </w:rPr>
        <w:t xml:space="preserve"> a</w:t>
      </w:r>
      <w:r w:rsidR="001F7A1C" w:rsidRPr="00FD5DAC">
        <w:rPr>
          <w:rFonts w:asciiTheme="majorHAnsi" w:eastAsia="Calibri" w:hAnsiTheme="majorHAnsi" w:cstheme="majorHAnsi"/>
          <w:bCs/>
          <w:iCs/>
          <w:sz w:val="24"/>
          <w:szCs w:val="24"/>
          <w:lang w:val="ro-MD" w:bidi="en-US"/>
        </w:rPr>
        <w:t>l</w:t>
      </w:r>
      <w:r w:rsidR="00C136FB" w:rsidRPr="00FD5DAC">
        <w:rPr>
          <w:rFonts w:asciiTheme="majorHAnsi" w:eastAsia="Calibri" w:hAnsiTheme="majorHAnsi" w:cstheme="majorHAnsi"/>
          <w:bCs/>
          <w:iCs/>
          <w:sz w:val="24"/>
          <w:szCs w:val="24"/>
          <w:lang w:val="ro-MD" w:bidi="en-US"/>
        </w:rPr>
        <w:t xml:space="preserve"> legii respective</w:t>
      </w:r>
      <w:r w:rsidR="001F7A1C" w:rsidRPr="00FD5DAC">
        <w:rPr>
          <w:rFonts w:asciiTheme="majorHAnsi" w:eastAsia="Calibri" w:hAnsiTheme="majorHAnsi" w:cstheme="majorHAnsi"/>
          <w:bCs/>
          <w:iCs/>
          <w:sz w:val="24"/>
          <w:szCs w:val="24"/>
          <w:lang w:val="ro-MD" w:bidi="en-US"/>
        </w:rPr>
        <w:t>,</w:t>
      </w:r>
      <w:r w:rsidR="00C136FB" w:rsidRPr="00FD5DAC">
        <w:rPr>
          <w:rFonts w:asciiTheme="majorHAnsi" w:eastAsia="Calibri" w:hAnsiTheme="majorHAnsi" w:cstheme="majorHAnsi"/>
          <w:bCs/>
          <w:iCs/>
          <w:sz w:val="24"/>
          <w:szCs w:val="24"/>
          <w:lang w:val="ro-MD" w:bidi="en-US"/>
        </w:rPr>
        <w:t xml:space="preserve"> prin care se stabilește</w:t>
      </w:r>
      <w:r w:rsidRPr="00FD5DAC">
        <w:rPr>
          <w:rFonts w:asciiTheme="majorHAnsi" w:eastAsia="Calibri" w:hAnsiTheme="majorHAnsi" w:cstheme="majorHAnsi"/>
          <w:bCs/>
          <w:iCs/>
          <w:sz w:val="24"/>
          <w:szCs w:val="24"/>
          <w:lang w:val="ro-MD" w:bidi="en-US"/>
        </w:rPr>
        <w:t xml:space="preserve"> iera</w:t>
      </w:r>
      <w:r w:rsidR="00C136FB" w:rsidRPr="00FD5DAC">
        <w:rPr>
          <w:rFonts w:asciiTheme="majorHAnsi" w:eastAsia="Calibri" w:hAnsiTheme="majorHAnsi" w:cstheme="majorHAnsi"/>
          <w:bCs/>
          <w:iCs/>
          <w:sz w:val="24"/>
          <w:szCs w:val="24"/>
          <w:lang w:val="ro-MD" w:bidi="en-US"/>
        </w:rPr>
        <w:t xml:space="preserve">rhia documentației de amenajare, în </w:t>
      </w:r>
      <w:r w:rsidR="00311C88" w:rsidRPr="00FD5DAC">
        <w:rPr>
          <w:rFonts w:asciiTheme="majorHAnsi" w:eastAsia="Calibri" w:hAnsiTheme="majorHAnsi" w:cstheme="majorHAnsi"/>
          <w:bCs/>
          <w:iCs/>
          <w:sz w:val="24"/>
          <w:szCs w:val="24"/>
          <w:lang w:val="ro-MD" w:bidi="en-US"/>
        </w:rPr>
        <w:t>acestea</w:t>
      </w:r>
      <w:r w:rsidR="00C136FB" w:rsidRPr="00FD5DAC">
        <w:rPr>
          <w:rFonts w:asciiTheme="majorHAnsi" w:eastAsia="Calibri" w:hAnsiTheme="majorHAnsi" w:cstheme="majorHAnsi"/>
          <w:bCs/>
          <w:iCs/>
          <w:sz w:val="24"/>
          <w:szCs w:val="24"/>
          <w:lang w:val="ro-MD" w:bidi="en-US"/>
        </w:rPr>
        <w:t xml:space="preserve"> nu se regăsesc </w:t>
      </w:r>
      <w:r w:rsidRPr="00FD5DAC">
        <w:rPr>
          <w:rFonts w:asciiTheme="majorHAnsi" w:eastAsia="Calibri" w:hAnsiTheme="majorHAnsi" w:cstheme="majorHAnsi"/>
          <w:bCs/>
          <w:iCs/>
          <w:sz w:val="24"/>
          <w:szCs w:val="24"/>
          <w:lang w:val="ro-MD" w:bidi="en-US"/>
        </w:rPr>
        <w:t>Planuri</w:t>
      </w:r>
      <w:r w:rsidR="00311C88" w:rsidRPr="00FD5DAC">
        <w:rPr>
          <w:rFonts w:asciiTheme="majorHAnsi" w:eastAsia="Calibri" w:hAnsiTheme="majorHAnsi" w:cstheme="majorHAnsi"/>
          <w:bCs/>
          <w:iCs/>
          <w:sz w:val="24"/>
          <w:szCs w:val="24"/>
          <w:lang w:val="ro-MD" w:bidi="en-US"/>
        </w:rPr>
        <w:t>le</w:t>
      </w:r>
      <w:r w:rsidRPr="00FD5DAC">
        <w:rPr>
          <w:rFonts w:asciiTheme="majorHAnsi" w:eastAsia="Calibri" w:hAnsiTheme="majorHAnsi" w:cstheme="majorHAnsi"/>
          <w:bCs/>
          <w:iCs/>
          <w:sz w:val="24"/>
          <w:szCs w:val="24"/>
          <w:lang w:val="ro-MD" w:bidi="en-US"/>
        </w:rPr>
        <w:t xml:space="preserve"> de amenajare a teritoriului regiunilor de dezvoltare. </w:t>
      </w:r>
      <w:r w:rsidR="00C136FB" w:rsidRPr="00FD5DAC">
        <w:rPr>
          <w:rFonts w:asciiTheme="majorHAnsi" w:eastAsia="Calibri" w:hAnsiTheme="majorHAnsi" w:cstheme="majorHAnsi"/>
          <w:bCs/>
          <w:iCs/>
          <w:sz w:val="24"/>
          <w:szCs w:val="24"/>
          <w:lang w:val="ro-MD" w:bidi="en-US"/>
        </w:rPr>
        <w:t>Astfel</w:t>
      </w:r>
      <w:r w:rsidR="00C136FB" w:rsidRPr="00FB5EE6">
        <w:rPr>
          <w:rFonts w:asciiTheme="majorHAnsi" w:eastAsia="Calibri" w:hAnsiTheme="majorHAnsi" w:cstheme="majorHAnsi"/>
          <w:bCs/>
          <w:iCs/>
          <w:sz w:val="24"/>
          <w:szCs w:val="24"/>
          <w:lang w:val="ro-MD" w:bidi="en-US"/>
        </w:rPr>
        <w:t xml:space="preserve">, </w:t>
      </w:r>
      <w:r w:rsidR="00311C88">
        <w:rPr>
          <w:rFonts w:asciiTheme="majorHAnsi" w:eastAsia="Calibri" w:hAnsiTheme="majorHAnsi" w:cstheme="majorHAnsi"/>
          <w:bCs/>
          <w:iCs/>
          <w:sz w:val="24"/>
          <w:szCs w:val="24"/>
          <w:lang w:val="ro-MD" w:bidi="en-US"/>
        </w:rPr>
        <w:t>dată fiind</w:t>
      </w:r>
      <w:r w:rsidRPr="00FB5EE6">
        <w:rPr>
          <w:rFonts w:asciiTheme="majorHAnsi" w:eastAsia="Calibri" w:hAnsiTheme="majorHAnsi" w:cstheme="majorHAnsi"/>
          <w:bCs/>
          <w:iCs/>
          <w:sz w:val="24"/>
          <w:szCs w:val="24"/>
          <w:lang w:val="ro-MD" w:bidi="en-US"/>
        </w:rPr>
        <w:t xml:space="preserve"> imperfecțiunea cadrului </w:t>
      </w:r>
      <w:r w:rsidR="00775820">
        <w:rPr>
          <w:rFonts w:asciiTheme="majorHAnsi" w:eastAsia="Calibri" w:hAnsiTheme="majorHAnsi" w:cstheme="majorHAnsi"/>
          <w:bCs/>
          <w:iCs/>
          <w:sz w:val="24"/>
          <w:szCs w:val="24"/>
          <w:lang w:val="ro-MD" w:bidi="en-US"/>
        </w:rPr>
        <w:t>normativ</w:t>
      </w:r>
      <w:r w:rsidRPr="00FB5EE6">
        <w:rPr>
          <w:rFonts w:asciiTheme="majorHAnsi" w:eastAsia="Calibri" w:hAnsiTheme="majorHAnsi" w:cstheme="majorHAnsi"/>
          <w:bCs/>
          <w:iCs/>
          <w:sz w:val="24"/>
          <w:szCs w:val="24"/>
          <w:lang w:val="ro-MD" w:bidi="en-US"/>
        </w:rPr>
        <w:t xml:space="preserve"> existent în domeniul amenajării teritoriului (planificării spațiale)</w:t>
      </w:r>
      <w:r w:rsidR="001F7A1C">
        <w:rPr>
          <w:rFonts w:asciiTheme="majorHAnsi" w:eastAsia="Calibri" w:hAnsiTheme="majorHAnsi" w:cstheme="majorHAnsi"/>
          <w:bCs/>
          <w:iCs/>
          <w:sz w:val="24"/>
          <w:szCs w:val="24"/>
          <w:lang w:val="ro-MD" w:bidi="en-US"/>
        </w:rPr>
        <w:t>,</w:t>
      </w:r>
      <w:r w:rsidRPr="00FB5EE6">
        <w:rPr>
          <w:rFonts w:asciiTheme="majorHAnsi" w:eastAsia="Calibri" w:hAnsiTheme="majorHAnsi" w:cstheme="majorHAnsi"/>
          <w:bCs/>
          <w:iCs/>
          <w:sz w:val="24"/>
          <w:szCs w:val="24"/>
          <w:lang w:val="ro-MD" w:bidi="en-US"/>
        </w:rPr>
        <w:t xml:space="preserve"> urbanismului și construcțiilor,</w:t>
      </w:r>
      <w:r w:rsidR="00C136FB" w:rsidRPr="00FB5EE6">
        <w:rPr>
          <w:rFonts w:asciiTheme="majorHAnsi" w:eastAsia="Calibri" w:hAnsiTheme="majorHAnsi" w:cstheme="majorHAnsi"/>
          <w:bCs/>
          <w:iCs/>
          <w:sz w:val="24"/>
          <w:szCs w:val="24"/>
          <w:lang w:val="ro-MD" w:bidi="en-US"/>
        </w:rPr>
        <w:t xml:space="preserve"> elaborat în perioada anilor </w:t>
      </w:r>
      <w:r w:rsidR="001F7A1C">
        <w:rPr>
          <w:rFonts w:asciiTheme="majorHAnsi" w:eastAsia="Calibri" w:hAnsiTheme="majorHAnsi" w:cstheme="majorHAnsi"/>
          <w:bCs/>
          <w:iCs/>
          <w:sz w:val="24"/>
          <w:szCs w:val="24"/>
          <w:lang w:val="ro-MD" w:bidi="en-US"/>
        </w:rPr>
        <w:t>”</w:t>
      </w:r>
      <w:r w:rsidR="00C136FB" w:rsidRPr="00FB5EE6">
        <w:rPr>
          <w:rFonts w:asciiTheme="majorHAnsi" w:eastAsia="Calibri" w:hAnsiTheme="majorHAnsi" w:cstheme="majorHAnsi"/>
          <w:bCs/>
          <w:iCs/>
          <w:sz w:val="24"/>
          <w:szCs w:val="24"/>
          <w:lang w:val="ro-MD" w:bidi="en-US"/>
        </w:rPr>
        <w:t xml:space="preserve">90, </w:t>
      </w:r>
      <w:r w:rsidR="00A659AD">
        <w:rPr>
          <w:rFonts w:asciiTheme="majorHAnsi" w:eastAsia="Calibri" w:hAnsiTheme="majorHAnsi" w:cstheme="majorHAnsi"/>
          <w:bCs/>
          <w:iCs/>
          <w:sz w:val="24"/>
          <w:szCs w:val="24"/>
          <w:lang w:val="ro-MD" w:bidi="en-US"/>
        </w:rPr>
        <w:t>s-</w:t>
      </w:r>
      <w:r w:rsidRPr="00FB5EE6">
        <w:rPr>
          <w:rFonts w:asciiTheme="majorHAnsi" w:eastAsia="Calibri" w:hAnsiTheme="majorHAnsi" w:cstheme="majorHAnsi"/>
          <w:bCs/>
          <w:iCs/>
          <w:sz w:val="24"/>
          <w:szCs w:val="24"/>
          <w:lang w:val="ro-MD" w:bidi="en-US"/>
        </w:rPr>
        <w:t>a</w:t>
      </w:r>
      <w:r w:rsidR="00C136FB" w:rsidRPr="00FB5EE6">
        <w:rPr>
          <w:rFonts w:asciiTheme="majorHAnsi" w:eastAsia="Calibri" w:hAnsiTheme="majorHAnsi" w:cstheme="majorHAnsi"/>
          <w:bCs/>
          <w:iCs/>
          <w:sz w:val="24"/>
          <w:szCs w:val="24"/>
          <w:lang w:val="ro-MD" w:bidi="en-US"/>
        </w:rPr>
        <w:t xml:space="preserve"> </w:t>
      </w:r>
      <w:r w:rsidRPr="00FB5EE6">
        <w:rPr>
          <w:rFonts w:asciiTheme="majorHAnsi" w:eastAsia="Calibri" w:hAnsiTheme="majorHAnsi" w:cstheme="majorHAnsi"/>
          <w:bCs/>
          <w:iCs/>
          <w:sz w:val="24"/>
          <w:szCs w:val="24"/>
          <w:lang w:val="ro-MD" w:bidi="en-US"/>
        </w:rPr>
        <w:t>luat decizia</w:t>
      </w:r>
      <w:r w:rsidR="001F7A1C">
        <w:rPr>
          <w:rFonts w:asciiTheme="majorHAnsi" w:eastAsia="Calibri" w:hAnsiTheme="majorHAnsi" w:cstheme="majorHAnsi"/>
          <w:bCs/>
          <w:iCs/>
          <w:sz w:val="24"/>
          <w:szCs w:val="24"/>
          <w:lang w:val="ro-MD" w:bidi="en-US"/>
        </w:rPr>
        <w:t xml:space="preserve"> privind</w:t>
      </w:r>
      <w:r w:rsidRPr="00FB5EE6">
        <w:rPr>
          <w:rFonts w:asciiTheme="majorHAnsi" w:eastAsia="Calibri" w:hAnsiTheme="majorHAnsi" w:cstheme="majorHAnsi"/>
          <w:bCs/>
          <w:iCs/>
          <w:sz w:val="24"/>
          <w:szCs w:val="24"/>
          <w:lang w:val="ro-MD" w:bidi="en-US"/>
        </w:rPr>
        <w:t xml:space="preserve"> </w:t>
      </w:r>
      <w:r w:rsidR="001F7A1C" w:rsidRPr="00FB5EE6">
        <w:rPr>
          <w:rFonts w:asciiTheme="majorHAnsi" w:eastAsia="Calibri" w:hAnsiTheme="majorHAnsi" w:cstheme="majorHAnsi"/>
          <w:bCs/>
          <w:iCs/>
          <w:sz w:val="24"/>
          <w:szCs w:val="24"/>
          <w:lang w:val="ro-MD" w:bidi="en-US"/>
        </w:rPr>
        <w:t xml:space="preserve">elaborarea </w:t>
      </w:r>
      <w:r w:rsidRPr="00FB5EE6">
        <w:rPr>
          <w:rFonts w:asciiTheme="majorHAnsi" w:eastAsia="Calibri" w:hAnsiTheme="majorHAnsi" w:cstheme="majorHAnsi"/>
          <w:bCs/>
          <w:iCs/>
          <w:sz w:val="24"/>
          <w:szCs w:val="24"/>
          <w:lang w:val="ro-MD" w:bidi="en-US"/>
        </w:rPr>
        <w:t>de către fostul MDRC</w:t>
      </w:r>
      <w:r w:rsidR="00311C88">
        <w:rPr>
          <w:rFonts w:asciiTheme="majorHAnsi" w:eastAsia="Calibri" w:hAnsiTheme="majorHAnsi" w:cstheme="majorHAnsi"/>
          <w:bCs/>
          <w:iCs/>
          <w:sz w:val="24"/>
          <w:szCs w:val="24"/>
          <w:lang w:val="ro-MD" w:bidi="en-US"/>
        </w:rPr>
        <w:t xml:space="preserve"> a</w:t>
      </w:r>
      <w:r w:rsidRPr="00FB5EE6">
        <w:rPr>
          <w:rFonts w:asciiTheme="majorHAnsi" w:eastAsia="Calibri" w:hAnsiTheme="majorHAnsi" w:cstheme="majorHAnsi"/>
          <w:bCs/>
          <w:iCs/>
          <w:sz w:val="24"/>
          <w:szCs w:val="24"/>
          <w:lang w:val="ro-MD" w:bidi="en-US"/>
        </w:rPr>
        <w:t xml:space="preserve"> proiectului Codului </w:t>
      </w:r>
      <w:r w:rsidR="00311C88">
        <w:rPr>
          <w:rFonts w:asciiTheme="majorHAnsi" w:eastAsia="Calibri" w:hAnsiTheme="majorHAnsi" w:cstheme="majorHAnsi"/>
          <w:bCs/>
          <w:iCs/>
          <w:sz w:val="24"/>
          <w:szCs w:val="24"/>
          <w:lang w:val="ro-MD" w:bidi="en-US"/>
        </w:rPr>
        <w:t>u</w:t>
      </w:r>
      <w:r w:rsidRPr="00FB5EE6">
        <w:rPr>
          <w:rFonts w:asciiTheme="majorHAnsi" w:eastAsia="Calibri" w:hAnsiTheme="majorHAnsi" w:cstheme="majorHAnsi"/>
          <w:bCs/>
          <w:iCs/>
          <w:sz w:val="24"/>
          <w:szCs w:val="24"/>
          <w:lang w:val="ro-MD" w:bidi="en-US"/>
        </w:rPr>
        <w:t xml:space="preserve">rbanismului și </w:t>
      </w:r>
      <w:r w:rsidR="00311C88">
        <w:rPr>
          <w:rFonts w:asciiTheme="majorHAnsi" w:eastAsia="Calibri" w:hAnsiTheme="majorHAnsi" w:cstheme="majorHAnsi"/>
          <w:bCs/>
          <w:iCs/>
          <w:sz w:val="24"/>
          <w:szCs w:val="24"/>
          <w:lang w:val="ro-MD" w:bidi="en-US"/>
        </w:rPr>
        <w:t>c</w:t>
      </w:r>
      <w:r w:rsidRPr="00FB5EE6">
        <w:rPr>
          <w:rFonts w:asciiTheme="majorHAnsi" w:eastAsia="Calibri" w:hAnsiTheme="majorHAnsi" w:cstheme="majorHAnsi"/>
          <w:bCs/>
          <w:iCs/>
          <w:sz w:val="24"/>
          <w:szCs w:val="24"/>
          <w:lang w:val="ro-MD" w:bidi="en-US"/>
        </w:rPr>
        <w:t>onstrucțiilor, care ulterior a fost aprobat prin Hotărârea Guvernului nr. 707 din 03.06.2016, examinat și votat în I-</w:t>
      </w:r>
      <w:r w:rsidRPr="00BD5E11">
        <w:rPr>
          <w:rFonts w:asciiTheme="majorHAnsi" w:eastAsia="Calibri" w:hAnsiTheme="majorHAnsi" w:cstheme="majorHAnsi"/>
          <w:bCs/>
          <w:iCs/>
          <w:sz w:val="24"/>
          <w:szCs w:val="24"/>
          <w:lang w:val="ro-MD" w:bidi="en-US"/>
        </w:rPr>
        <w:t xml:space="preserve">a </w:t>
      </w:r>
      <w:r w:rsidRPr="003966B4">
        <w:rPr>
          <w:rFonts w:asciiTheme="majorHAnsi" w:eastAsia="Calibri" w:hAnsiTheme="majorHAnsi" w:cstheme="majorHAnsi"/>
          <w:bCs/>
          <w:iCs/>
          <w:sz w:val="24"/>
          <w:szCs w:val="24"/>
          <w:lang w:val="ro-MD" w:bidi="en-US"/>
        </w:rPr>
        <w:t>lectu</w:t>
      </w:r>
      <w:r w:rsidRPr="00443AD2">
        <w:rPr>
          <w:rFonts w:asciiTheme="majorHAnsi" w:eastAsia="Calibri" w:hAnsiTheme="majorHAnsi" w:cstheme="majorHAnsi"/>
          <w:bCs/>
          <w:iCs/>
          <w:sz w:val="24"/>
          <w:szCs w:val="24"/>
          <w:lang w:val="ro-MD" w:bidi="en-US"/>
        </w:rPr>
        <w:t xml:space="preserve">ră </w:t>
      </w:r>
      <w:r w:rsidR="00311C88" w:rsidRPr="00443AD2">
        <w:rPr>
          <w:rFonts w:asciiTheme="majorHAnsi" w:eastAsia="Calibri" w:hAnsiTheme="majorHAnsi" w:cstheme="majorHAnsi"/>
          <w:bCs/>
          <w:iCs/>
          <w:sz w:val="24"/>
          <w:szCs w:val="24"/>
          <w:lang w:val="ro-MD" w:bidi="en-US"/>
        </w:rPr>
        <w:t>de către</w:t>
      </w:r>
      <w:r w:rsidRPr="00443AD2">
        <w:rPr>
          <w:rFonts w:asciiTheme="majorHAnsi" w:eastAsia="Calibri" w:hAnsiTheme="majorHAnsi" w:cstheme="majorHAnsi"/>
          <w:bCs/>
          <w:iCs/>
          <w:sz w:val="24"/>
          <w:szCs w:val="24"/>
          <w:lang w:val="ro-MD" w:bidi="en-US"/>
        </w:rPr>
        <w:t xml:space="preserve"> Parlament</w:t>
      </w:r>
      <w:r w:rsidR="00C136FB" w:rsidRPr="00443AD2">
        <w:rPr>
          <w:rFonts w:asciiTheme="majorHAnsi" w:eastAsia="Calibri" w:hAnsiTheme="majorHAnsi" w:cstheme="majorHAnsi"/>
          <w:bCs/>
          <w:iCs/>
          <w:sz w:val="24"/>
          <w:szCs w:val="24"/>
          <w:lang w:val="ro-MD" w:bidi="en-US"/>
        </w:rPr>
        <w:t xml:space="preserve"> </w:t>
      </w:r>
      <w:r w:rsidRPr="00443AD2">
        <w:rPr>
          <w:rFonts w:asciiTheme="majorHAnsi" w:eastAsia="Calibri" w:hAnsiTheme="majorHAnsi" w:cstheme="majorHAnsi"/>
          <w:bCs/>
          <w:iCs/>
          <w:sz w:val="24"/>
          <w:szCs w:val="24"/>
          <w:lang w:val="ro-MD" w:bidi="en-US"/>
        </w:rPr>
        <w:t>în luna</w:t>
      </w:r>
      <w:r w:rsidRPr="00FB5EE6">
        <w:rPr>
          <w:rFonts w:asciiTheme="majorHAnsi" w:eastAsia="Calibri" w:hAnsiTheme="majorHAnsi" w:cstheme="majorHAnsi"/>
          <w:bCs/>
          <w:iCs/>
          <w:sz w:val="24"/>
          <w:szCs w:val="24"/>
          <w:lang w:val="ro-MD" w:bidi="en-US"/>
        </w:rPr>
        <w:t xml:space="preserve"> martie 2017. </w:t>
      </w:r>
      <w:r w:rsidR="000C38CF" w:rsidRPr="00FB5EE6">
        <w:rPr>
          <w:rFonts w:asciiTheme="majorHAnsi" w:eastAsia="Calibri" w:hAnsiTheme="majorHAnsi" w:cstheme="majorHAnsi"/>
          <w:bCs/>
          <w:iCs/>
          <w:sz w:val="24"/>
          <w:szCs w:val="24"/>
          <w:lang w:val="ro-MD" w:bidi="en-US"/>
        </w:rPr>
        <w:t xml:space="preserve">Având în vedere </w:t>
      </w:r>
      <w:r w:rsidR="00311C88">
        <w:rPr>
          <w:rFonts w:asciiTheme="majorHAnsi" w:eastAsia="Calibri" w:hAnsiTheme="majorHAnsi" w:cstheme="majorHAnsi"/>
          <w:bCs/>
          <w:iCs/>
          <w:sz w:val="24"/>
          <w:szCs w:val="24"/>
          <w:lang w:val="ro-MD" w:bidi="en-US"/>
        </w:rPr>
        <w:t xml:space="preserve">faptul </w:t>
      </w:r>
      <w:r w:rsidR="000C38CF" w:rsidRPr="00FB5EE6">
        <w:rPr>
          <w:rFonts w:asciiTheme="majorHAnsi" w:eastAsia="Calibri" w:hAnsiTheme="majorHAnsi" w:cstheme="majorHAnsi"/>
          <w:bCs/>
          <w:iCs/>
          <w:sz w:val="24"/>
          <w:szCs w:val="24"/>
          <w:lang w:val="ro-MD" w:bidi="en-US"/>
        </w:rPr>
        <w:t>că, în urma reformei APC și reorganizării prin fuziune a autorităților publice centrale de specialitate</w:t>
      </w:r>
      <w:r w:rsidR="00A659AD">
        <w:rPr>
          <w:rFonts w:asciiTheme="majorHAnsi" w:eastAsia="Calibri" w:hAnsiTheme="majorHAnsi" w:cstheme="majorHAnsi"/>
          <w:bCs/>
          <w:iCs/>
          <w:sz w:val="24"/>
          <w:szCs w:val="24"/>
          <w:lang w:val="ro-MD" w:bidi="en-US"/>
        </w:rPr>
        <w:t>,</w:t>
      </w:r>
      <w:r w:rsidR="000C38CF" w:rsidRPr="00FB5EE6">
        <w:rPr>
          <w:rFonts w:asciiTheme="majorHAnsi" w:eastAsia="Calibri" w:hAnsiTheme="majorHAnsi" w:cstheme="majorHAnsi"/>
          <w:bCs/>
          <w:iCs/>
          <w:sz w:val="24"/>
          <w:szCs w:val="24"/>
          <w:lang w:val="ro-MD" w:bidi="en-US"/>
        </w:rPr>
        <w:t xml:space="preserve"> care a avut loc în anul 2017, unele atribuții funcționale în domeniul urbanismului i-au revenit Ministerului Economiei și Infrastructurii (MEI), respectiv</w:t>
      </w:r>
      <w:r w:rsidR="002E578B">
        <w:rPr>
          <w:rFonts w:asciiTheme="majorHAnsi" w:eastAsia="Calibri" w:hAnsiTheme="majorHAnsi" w:cstheme="majorHAnsi"/>
          <w:bCs/>
          <w:iCs/>
          <w:sz w:val="24"/>
          <w:szCs w:val="24"/>
          <w:lang w:val="ro-MD" w:bidi="en-US"/>
        </w:rPr>
        <w:t>,</w:t>
      </w:r>
      <w:r w:rsidRPr="00FB5EE6">
        <w:rPr>
          <w:rFonts w:asciiTheme="majorHAnsi" w:eastAsia="Calibri" w:hAnsiTheme="majorHAnsi" w:cstheme="majorHAnsi"/>
          <w:bCs/>
          <w:iCs/>
          <w:sz w:val="24"/>
          <w:szCs w:val="24"/>
          <w:lang w:val="ro-MD" w:bidi="en-US"/>
        </w:rPr>
        <w:t xml:space="preserve"> competențele </w:t>
      </w:r>
      <w:r w:rsidR="00A659AD">
        <w:rPr>
          <w:rFonts w:asciiTheme="majorHAnsi" w:eastAsia="Calibri" w:hAnsiTheme="majorHAnsi" w:cstheme="majorHAnsi"/>
          <w:bCs/>
          <w:iCs/>
          <w:sz w:val="24"/>
          <w:szCs w:val="24"/>
          <w:lang w:val="ro-MD" w:bidi="en-US"/>
        </w:rPr>
        <w:t xml:space="preserve">de </w:t>
      </w:r>
      <w:r w:rsidRPr="00FB5EE6">
        <w:rPr>
          <w:rFonts w:asciiTheme="majorHAnsi" w:eastAsia="Calibri" w:hAnsiTheme="majorHAnsi" w:cstheme="majorHAnsi"/>
          <w:bCs/>
          <w:iCs/>
          <w:sz w:val="24"/>
          <w:szCs w:val="24"/>
          <w:lang w:val="ro-MD" w:bidi="en-US"/>
        </w:rPr>
        <w:t>promov</w:t>
      </w:r>
      <w:r w:rsidR="00A659AD">
        <w:rPr>
          <w:rFonts w:asciiTheme="majorHAnsi" w:eastAsia="Calibri" w:hAnsiTheme="majorHAnsi" w:cstheme="majorHAnsi"/>
          <w:bCs/>
          <w:iCs/>
          <w:sz w:val="24"/>
          <w:szCs w:val="24"/>
          <w:lang w:val="ro-MD" w:bidi="en-US"/>
        </w:rPr>
        <w:t>are a</w:t>
      </w:r>
      <w:r w:rsidRPr="00FB5EE6">
        <w:rPr>
          <w:rFonts w:asciiTheme="majorHAnsi" w:eastAsia="Calibri" w:hAnsiTheme="majorHAnsi" w:cstheme="majorHAnsi"/>
          <w:bCs/>
          <w:iCs/>
          <w:sz w:val="24"/>
          <w:szCs w:val="24"/>
          <w:lang w:val="ro-MD" w:bidi="en-US"/>
        </w:rPr>
        <w:t xml:space="preserve"> proiectului </w:t>
      </w:r>
      <w:r w:rsidR="000C38CF" w:rsidRPr="00FB5EE6">
        <w:rPr>
          <w:rFonts w:asciiTheme="majorHAnsi" w:eastAsia="Calibri" w:hAnsiTheme="majorHAnsi" w:cstheme="majorHAnsi"/>
          <w:bCs/>
          <w:iCs/>
          <w:sz w:val="24"/>
          <w:szCs w:val="24"/>
          <w:lang w:val="ro-MD" w:bidi="en-US"/>
        </w:rPr>
        <w:t>dat</w:t>
      </w:r>
      <w:r w:rsidRPr="00FB5EE6">
        <w:rPr>
          <w:rFonts w:asciiTheme="majorHAnsi" w:eastAsia="Calibri" w:hAnsiTheme="majorHAnsi" w:cstheme="majorHAnsi"/>
          <w:bCs/>
          <w:iCs/>
          <w:sz w:val="24"/>
          <w:szCs w:val="24"/>
          <w:lang w:val="ro-MD" w:bidi="en-US"/>
        </w:rPr>
        <w:t xml:space="preserve"> și </w:t>
      </w:r>
      <w:r w:rsidR="00A659AD">
        <w:rPr>
          <w:rFonts w:asciiTheme="majorHAnsi" w:eastAsia="Calibri" w:hAnsiTheme="majorHAnsi" w:cstheme="majorHAnsi"/>
          <w:bCs/>
          <w:iCs/>
          <w:sz w:val="24"/>
          <w:szCs w:val="24"/>
          <w:lang w:val="ro-MD" w:bidi="en-US"/>
        </w:rPr>
        <w:t xml:space="preserve">de </w:t>
      </w:r>
      <w:r w:rsidRPr="00FB5EE6">
        <w:rPr>
          <w:rFonts w:asciiTheme="majorHAnsi" w:eastAsia="Calibri" w:hAnsiTheme="majorHAnsi" w:cstheme="majorHAnsi"/>
          <w:bCs/>
          <w:iCs/>
          <w:sz w:val="24"/>
          <w:szCs w:val="24"/>
          <w:lang w:val="ro-MD" w:bidi="en-US"/>
        </w:rPr>
        <w:t>prezentare</w:t>
      </w:r>
      <w:r w:rsidR="00A659AD">
        <w:rPr>
          <w:rFonts w:asciiTheme="majorHAnsi" w:eastAsia="Calibri" w:hAnsiTheme="majorHAnsi" w:cstheme="majorHAnsi"/>
          <w:bCs/>
          <w:iCs/>
          <w:sz w:val="24"/>
          <w:szCs w:val="24"/>
          <w:lang w:val="ro-MD" w:bidi="en-US"/>
        </w:rPr>
        <w:t xml:space="preserve"> </w:t>
      </w:r>
      <w:r w:rsidRPr="00FB5EE6">
        <w:rPr>
          <w:rFonts w:asciiTheme="majorHAnsi" w:eastAsia="Calibri" w:hAnsiTheme="majorHAnsi" w:cstheme="majorHAnsi"/>
          <w:bCs/>
          <w:iCs/>
          <w:sz w:val="24"/>
          <w:szCs w:val="24"/>
          <w:lang w:val="ro-MD" w:bidi="en-US"/>
        </w:rPr>
        <w:t xml:space="preserve">în </w:t>
      </w:r>
      <w:r w:rsidR="000C38CF" w:rsidRPr="00BD5E11">
        <w:rPr>
          <w:rFonts w:asciiTheme="majorHAnsi" w:eastAsia="Calibri" w:hAnsiTheme="majorHAnsi" w:cstheme="majorHAnsi"/>
          <w:bCs/>
          <w:iCs/>
          <w:sz w:val="24"/>
          <w:szCs w:val="24"/>
          <w:lang w:val="ro-MD" w:bidi="en-US"/>
        </w:rPr>
        <w:t xml:space="preserve">lectura </w:t>
      </w:r>
      <w:r w:rsidR="000C38CF" w:rsidRPr="003966B4">
        <w:rPr>
          <w:rFonts w:asciiTheme="majorHAnsi" w:eastAsia="Calibri" w:hAnsiTheme="majorHAnsi" w:cstheme="majorHAnsi"/>
          <w:bCs/>
          <w:iCs/>
          <w:sz w:val="24"/>
          <w:szCs w:val="24"/>
          <w:lang w:val="ro-MD" w:bidi="en-US"/>
        </w:rPr>
        <w:t>a II-a a Parlamentului</w:t>
      </w:r>
      <w:r w:rsidR="000C38CF" w:rsidRPr="00443AD2">
        <w:rPr>
          <w:rFonts w:asciiTheme="majorHAnsi" w:eastAsia="Calibri" w:hAnsiTheme="majorHAnsi" w:cstheme="majorHAnsi"/>
          <w:bCs/>
          <w:iCs/>
          <w:sz w:val="24"/>
          <w:szCs w:val="24"/>
          <w:lang w:val="ro-MD" w:bidi="en-US"/>
        </w:rPr>
        <w:t xml:space="preserve"> </w:t>
      </w:r>
      <w:r w:rsidRPr="00443AD2">
        <w:rPr>
          <w:rFonts w:asciiTheme="majorHAnsi" w:eastAsia="Calibri" w:hAnsiTheme="majorHAnsi" w:cstheme="majorHAnsi"/>
          <w:bCs/>
          <w:iCs/>
          <w:sz w:val="24"/>
          <w:szCs w:val="24"/>
          <w:lang w:val="ro-MD" w:bidi="en-US"/>
        </w:rPr>
        <w:t>i</w:t>
      </w:r>
      <w:r w:rsidR="000C38CF" w:rsidRPr="00443AD2">
        <w:rPr>
          <w:rFonts w:asciiTheme="majorHAnsi" w:eastAsia="Calibri" w:hAnsiTheme="majorHAnsi" w:cstheme="majorHAnsi"/>
          <w:bCs/>
          <w:iCs/>
          <w:sz w:val="24"/>
          <w:szCs w:val="24"/>
          <w:lang w:val="ro-MD" w:bidi="en-US"/>
        </w:rPr>
        <w:t>-au</w:t>
      </w:r>
      <w:r w:rsidR="000C38CF" w:rsidRPr="00FB5EE6">
        <w:rPr>
          <w:rFonts w:asciiTheme="majorHAnsi" w:eastAsia="Calibri" w:hAnsiTheme="majorHAnsi" w:cstheme="majorHAnsi"/>
          <w:bCs/>
          <w:iCs/>
          <w:sz w:val="24"/>
          <w:szCs w:val="24"/>
          <w:lang w:val="ro-MD" w:bidi="en-US"/>
        </w:rPr>
        <w:t xml:space="preserve"> revenit MEI, acțiune </w:t>
      </w:r>
      <w:r w:rsidR="001F76B4">
        <w:rPr>
          <w:rFonts w:asciiTheme="majorHAnsi" w:eastAsia="Calibri" w:hAnsiTheme="majorHAnsi" w:cstheme="majorHAnsi"/>
          <w:bCs/>
          <w:iCs/>
          <w:sz w:val="24"/>
          <w:szCs w:val="24"/>
          <w:lang w:val="ro-MD" w:bidi="en-US"/>
        </w:rPr>
        <w:t xml:space="preserve">care nu s-a </w:t>
      </w:r>
      <w:r w:rsidR="000C38CF" w:rsidRPr="00FB5EE6">
        <w:rPr>
          <w:rFonts w:asciiTheme="majorHAnsi" w:eastAsia="Calibri" w:hAnsiTheme="majorHAnsi" w:cstheme="majorHAnsi"/>
          <w:bCs/>
          <w:iCs/>
          <w:sz w:val="24"/>
          <w:szCs w:val="24"/>
          <w:lang w:val="ro-MD" w:bidi="en-US"/>
        </w:rPr>
        <w:t xml:space="preserve">realizat, </w:t>
      </w:r>
      <w:r w:rsidR="001F76B4">
        <w:rPr>
          <w:rFonts w:asciiTheme="majorHAnsi" w:eastAsia="Calibri" w:hAnsiTheme="majorHAnsi" w:cstheme="majorHAnsi"/>
          <w:bCs/>
          <w:iCs/>
          <w:sz w:val="24"/>
          <w:szCs w:val="24"/>
          <w:lang w:val="ro-MD" w:bidi="en-US"/>
        </w:rPr>
        <w:t>având</w:t>
      </w:r>
      <w:r w:rsidR="00236659" w:rsidRPr="00FB5EE6">
        <w:rPr>
          <w:rFonts w:asciiTheme="majorHAnsi" w:eastAsia="Calibri" w:hAnsiTheme="majorHAnsi" w:cstheme="majorHAnsi"/>
          <w:bCs/>
          <w:iCs/>
          <w:sz w:val="24"/>
          <w:szCs w:val="24"/>
          <w:lang w:val="ro-MD" w:bidi="en-US"/>
        </w:rPr>
        <w:t xml:space="preserve"> ca efect neelaborarea până în prezent</w:t>
      </w:r>
      <w:r w:rsidR="002E578B">
        <w:rPr>
          <w:rFonts w:asciiTheme="majorHAnsi" w:eastAsia="Calibri" w:hAnsiTheme="majorHAnsi" w:cstheme="majorHAnsi"/>
          <w:bCs/>
          <w:iCs/>
          <w:sz w:val="24"/>
          <w:szCs w:val="24"/>
          <w:lang w:val="ro-MD" w:bidi="en-US"/>
        </w:rPr>
        <w:t xml:space="preserve"> </w:t>
      </w:r>
      <w:r w:rsidR="002E578B" w:rsidRPr="00FD5DAC">
        <w:rPr>
          <w:rFonts w:asciiTheme="majorHAnsi" w:eastAsia="Calibri" w:hAnsiTheme="majorHAnsi" w:cstheme="majorHAnsi"/>
          <w:bCs/>
          <w:iCs/>
          <w:sz w:val="24"/>
          <w:szCs w:val="24"/>
          <w:lang w:val="ro-MD" w:bidi="en-US"/>
        </w:rPr>
        <w:t>a</w:t>
      </w:r>
      <w:r w:rsidR="00236659" w:rsidRPr="00FD5DAC">
        <w:rPr>
          <w:rFonts w:asciiTheme="majorHAnsi" w:eastAsia="Calibri" w:hAnsiTheme="majorHAnsi" w:cstheme="majorHAnsi"/>
          <w:bCs/>
          <w:iCs/>
          <w:sz w:val="24"/>
          <w:szCs w:val="24"/>
          <w:lang w:val="ro-MD" w:bidi="en-US"/>
        </w:rPr>
        <w:t xml:space="preserve"> Planului de amenajare a teritoriului național (PATN).</w:t>
      </w:r>
      <w:r w:rsidR="0066759D" w:rsidRPr="00FD5DAC">
        <w:rPr>
          <w:rFonts w:asciiTheme="majorHAnsi" w:eastAsia="Calibri" w:hAnsiTheme="majorHAnsi" w:cstheme="majorHAnsi"/>
          <w:bCs/>
          <w:iCs/>
          <w:sz w:val="24"/>
          <w:szCs w:val="24"/>
          <w:lang w:val="ro-MD" w:bidi="en-US"/>
        </w:rPr>
        <w:t xml:space="preserve"> Concomitent, în contextul identificării priorităților pentru Cadrul bugetar pe termen mediu 2022-</w:t>
      </w:r>
      <w:r w:rsidR="0066759D" w:rsidRPr="00FD5DAC">
        <w:rPr>
          <w:rFonts w:asciiTheme="majorHAnsi" w:eastAsia="Calibri" w:hAnsiTheme="majorHAnsi" w:cstheme="majorHAnsi"/>
          <w:bCs/>
          <w:iCs/>
          <w:sz w:val="24"/>
          <w:szCs w:val="24"/>
          <w:lang w:val="ro-MD" w:bidi="en-US"/>
        </w:rPr>
        <w:lastRenderedPageBreak/>
        <w:t>2024 (CBTM 2022-2024), una din</w:t>
      </w:r>
      <w:r w:rsidR="001F76B4" w:rsidRPr="00FD5DAC">
        <w:rPr>
          <w:rFonts w:asciiTheme="majorHAnsi" w:eastAsia="Calibri" w:hAnsiTheme="majorHAnsi" w:cstheme="majorHAnsi"/>
          <w:bCs/>
          <w:iCs/>
          <w:sz w:val="24"/>
          <w:szCs w:val="24"/>
          <w:lang w:val="ro-MD" w:bidi="en-US"/>
        </w:rPr>
        <w:t>tre</w:t>
      </w:r>
      <w:r w:rsidR="0066759D" w:rsidRPr="00FD5DAC">
        <w:rPr>
          <w:rFonts w:asciiTheme="majorHAnsi" w:eastAsia="Calibri" w:hAnsiTheme="majorHAnsi" w:cstheme="majorHAnsi"/>
          <w:bCs/>
          <w:iCs/>
          <w:sz w:val="24"/>
          <w:szCs w:val="24"/>
          <w:lang w:val="ro-MD" w:bidi="en-US"/>
        </w:rPr>
        <w:t xml:space="preserve"> prioritățile de bază este elaborarea proiectului PATN, măsură stabilită și în Planul de acțiuni al Guvernului pentru anii 2020-2023</w:t>
      </w:r>
      <w:r w:rsidR="0066759D" w:rsidRPr="00FD5DAC">
        <w:rPr>
          <w:rStyle w:val="FootnoteReference"/>
          <w:rFonts w:asciiTheme="majorHAnsi" w:eastAsia="Calibri" w:hAnsiTheme="majorHAnsi" w:cstheme="majorHAnsi"/>
          <w:bCs/>
          <w:iCs/>
          <w:sz w:val="24"/>
          <w:szCs w:val="24"/>
          <w:lang w:val="ro-MD" w:bidi="en-US"/>
        </w:rPr>
        <w:footnoteReference w:id="35"/>
      </w:r>
      <w:r w:rsidR="0066759D" w:rsidRPr="00FD5DAC">
        <w:rPr>
          <w:rFonts w:asciiTheme="majorHAnsi" w:eastAsia="Calibri" w:hAnsiTheme="majorHAnsi" w:cstheme="majorHAnsi"/>
          <w:bCs/>
          <w:iCs/>
          <w:sz w:val="24"/>
          <w:szCs w:val="24"/>
          <w:lang w:val="ro-MD" w:bidi="en-US"/>
        </w:rPr>
        <w:t>.</w:t>
      </w:r>
    </w:p>
    <w:p w14:paraId="2E307B01" w14:textId="77777777" w:rsidR="006624D4" w:rsidRPr="00FD5DAC" w:rsidRDefault="006624D4" w:rsidP="00F3566F">
      <w:pPr>
        <w:pStyle w:val="ListParagraph"/>
        <w:numPr>
          <w:ilvl w:val="0"/>
          <w:numId w:val="16"/>
        </w:numPr>
        <w:tabs>
          <w:tab w:val="left" w:pos="450"/>
        </w:tabs>
        <w:spacing w:after="0" w:line="240" w:lineRule="auto"/>
        <w:ind w:left="426" w:hanging="284"/>
        <w:jc w:val="both"/>
        <w:outlineLvl w:val="1"/>
        <w:rPr>
          <w:rFonts w:asciiTheme="majorHAnsi" w:hAnsiTheme="majorHAnsi"/>
          <w:i/>
          <w:color w:val="1F4E79" w:themeColor="accent1" w:themeShade="80"/>
          <w:sz w:val="24"/>
          <w:szCs w:val="24"/>
          <w:lang w:val="ro-MD"/>
        </w:rPr>
      </w:pPr>
      <w:bookmarkStart w:id="49" w:name="_Toc78183094"/>
      <w:r w:rsidRPr="00FD5DAC">
        <w:rPr>
          <w:rFonts w:asciiTheme="majorHAnsi" w:hAnsiTheme="majorHAnsi"/>
          <w:i/>
          <w:color w:val="1F4E79" w:themeColor="accent1" w:themeShade="80"/>
          <w:sz w:val="24"/>
          <w:szCs w:val="24"/>
          <w:lang w:val="ro-MD"/>
        </w:rPr>
        <w:t>Implementarea Obiectivului specific III „Îmbunătățirea guvernanței în domeniul dezvoltării regionale”.</w:t>
      </w:r>
      <w:bookmarkEnd w:id="49"/>
    </w:p>
    <w:p w14:paraId="14EBAEE8" w14:textId="57042EDA" w:rsidR="0055159F" w:rsidRPr="00FB5EE6" w:rsidRDefault="00DC5B17" w:rsidP="00DC5B17">
      <w:pPr>
        <w:pStyle w:val="NoSpacing"/>
        <w:spacing w:line="276" w:lineRule="auto"/>
        <w:jc w:val="both"/>
        <w:rPr>
          <w:rFonts w:asciiTheme="majorHAnsi" w:hAnsiTheme="majorHAnsi"/>
          <w:sz w:val="24"/>
          <w:szCs w:val="24"/>
          <w:lang w:val="ro-MD"/>
        </w:rPr>
      </w:pPr>
      <w:r w:rsidRPr="00FD5DAC">
        <w:rPr>
          <w:rFonts w:asciiTheme="majorHAnsi" w:hAnsiTheme="majorHAnsi"/>
          <w:sz w:val="24"/>
          <w:szCs w:val="24"/>
          <w:lang w:val="ro-MD"/>
        </w:rPr>
        <w:t xml:space="preserve">        </w:t>
      </w:r>
      <w:r w:rsidR="0055159F" w:rsidRPr="00FD5DAC">
        <w:rPr>
          <w:rFonts w:asciiTheme="majorHAnsi" w:hAnsiTheme="majorHAnsi"/>
          <w:sz w:val="24"/>
          <w:szCs w:val="24"/>
          <w:lang w:val="ro-MD"/>
        </w:rPr>
        <w:t>Realizarea acestui obiectiv presupune implementarea</w:t>
      </w:r>
      <w:r w:rsidR="0055159F" w:rsidRPr="00FB5EE6">
        <w:rPr>
          <w:rFonts w:asciiTheme="majorHAnsi" w:hAnsiTheme="majorHAnsi"/>
          <w:sz w:val="24"/>
          <w:szCs w:val="24"/>
          <w:lang w:val="ro-MD"/>
        </w:rPr>
        <w:t xml:space="preserve"> unui cadru juridic favorabil </w:t>
      </w:r>
      <w:r w:rsidR="0055159F" w:rsidRPr="00BD5E11">
        <w:rPr>
          <w:rFonts w:asciiTheme="majorHAnsi" w:hAnsiTheme="majorHAnsi"/>
          <w:sz w:val="24"/>
          <w:szCs w:val="24"/>
          <w:lang w:val="ro-MD"/>
        </w:rPr>
        <w:t xml:space="preserve">care </w:t>
      </w:r>
      <w:r w:rsidR="001F76B4" w:rsidRPr="003966B4">
        <w:rPr>
          <w:rFonts w:asciiTheme="majorHAnsi" w:hAnsiTheme="majorHAnsi"/>
          <w:sz w:val="24"/>
          <w:szCs w:val="24"/>
          <w:lang w:val="ro-MD"/>
        </w:rPr>
        <w:t xml:space="preserve">să </w:t>
      </w:r>
      <w:r w:rsidR="0055159F" w:rsidRPr="00443AD2">
        <w:rPr>
          <w:rFonts w:asciiTheme="majorHAnsi" w:hAnsiTheme="majorHAnsi"/>
          <w:sz w:val="24"/>
          <w:szCs w:val="24"/>
          <w:lang w:val="ro-MD"/>
        </w:rPr>
        <w:t>serv</w:t>
      </w:r>
      <w:r w:rsidR="001F76B4" w:rsidRPr="00443AD2">
        <w:rPr>
          <w:rFonts w:asciiTheme="majorHAnsi" w:hAnsiTheme="majorHAnsi"/>
          <w:sz w:val="24"/>
          <w:szCs w:val="24"/>
          <w:lang w:val="ro-MD"/>
        </w:rPr>
        <w:t>ească</w:t>
      </w:r>
      <w:r w:rsidR="0055159F" w:rsidRPr="00443AD2">
        <w:rPr>
          <w:rFonts w:asciiTheme="majorHAnsi" w:hAnsiTheme="majorHAnsi"/>
          <w:sz w:val="24"/>
          <w:szCs w:val="24"/>
          <w:lang w:val="ro-MD"/>
        </w:rPr>
        <w:t xml:space="preserve"> la integrarea politicii de dezvoltare regională prin consolidarea efortului comun al tuturor</w:t>
      </w:r>
      <w:r w:rsidR="0055159F" w:rsidRPr="00FB5EE6">
        <w:rPr>
          <w:rFonts w:asciiTheme="majorHAnsi" w:hAnsiTheme="majorHAnsi"/>
          <w:sz w:val="24"/>
          <w:szCs w:val="24"/>
          <w:lang w:val="ro-MD"/>
        </w:rPr>
        <w:t xml:space="preserve"> actorilor implicați în acest exercițiu: CNCDR, MADRM, CRD, ADR, APL, sectorul privat și societatea civilă</w:t>
      </w:r>
      <w:r w:rsidR="001F76B4">
        <w:rPr>
          <w:rFonts w:asciiTheme="majorHAnsi" w:hAnsiTheme="majorHAnsi"/>
          <w:sz w:val="24"/>
          <w:szCs w:val="24"/>
          <w:lang w:val="ro-MD"/>
        </w:rPr>
        <w:t>,</w:t>
      </w:r>
      <w:r w:rsidR="0055159F" w:rsidRPr="00FB5EE6">
        <w:rPr>
          <w:rFonts w:asciiTheme="majorHAnsi" w:hAnsiTheme="majorHAnsi"/>
          <w:sz w:val="24"/>
          <w:szCs w:val="24"/>
          <w:lang w:val="ro-MD"/>
        </w:rPr>
        <w:t xml:space="preserve"> cu </w:t>
      </w:r>
      <w:r w:rsidR="001F76B4">
        <w:rPr>
          <w:rFonts w:asciiTheme="majorHAnsi" w:hAnsiTheme="majorHAnsi"/>
          <w:sz w:val="24"/>
          <w:szCs w:val="24"/>
          <w:lang w:val="ro-MD"/>
        </w:rPr>
        <w:t>particip</w:t>
      </w:r>
      <w:r w:rsidR="0055159F" w:rsidRPr="00FB5EE6">
        <w:rPr>
          <w:rFonts w:asciiTheme="majorHAnsi" w:hAnsiTheme="majorHAnsi"/>
          <w:sz w:val="24"/>
          <w:szCs w:val="24"/>
          <w:lang w:val="ro-MD"/>
        </w:rPr>
        <w:t xml:space="preserve">area activă în procesul decizional </w:t>
      </w:r>
      <w:r w:rsidR="001F76B4">
        <w:rPr>
          <w:rFonts w:asciiTheme="majorHAnsi" w:hAnsiTheme="majorHAnsi"/>
          <w:sz w:val="24"/>
          <w:szCs w:val="24"/>
          <w:lang w:val="ro-MD"/>
        </w:rPr>
        <w:t>și</w:t>
      </w:r>
      <w:r w:rsidR="0055159F" w:rsidRPr="00FB5EE6">
        <w:rPr>
          <w:rFonts w:asciiTheme="majorHAnsi" w:hAnsiTheme="majorHAnsi"/>
          <w:sz w:val="24"/>
          <w:szCs w:val="24"/>
          <w:lang w:val="ro-MD"/>
        </w:rPr>
        <w:t xml:space="preserve"> repartizarea exact</w:t>
      </w:r>
      <w:r w:rsidR="001F76B4">
        <w:rPr>
          <w:rFonts w:asciiTheme="majorHAnsi" w:hAnsiTheme="majorHAnsi"/>
          <w:sz w:val="24"/>
          <w:szCs w:val="24"/>
          <w:lang w:val="ro-MD"/>
        </w:rPr>
        <w:t>ă</w:t>
      </w:r>
      <w:r w:rsidR="0055159F" w:rsidRPr="00FB5EE6">
        <w:rPr>
          <w:rFonts w:asciiTheme="majorHAnsi" w:hAnsiTheme="majorHAnsi"/>
          <w:sz w:val="24"/>
          <w:szCs w:val="24"/>
          <w:lang w:val="ro-MD"/>
        </w:rPr>
        <w:t xml:space="preserve"> a responsabilităților instituțiilor implicate.</w:t>
      </w:r>
    </w:p>
    <w:p w14:paraId="30A1B015" w14:textId="543614A9" w:rsidR="0055159F" w:rsidRPr="00FB5EE6" w:rsidRDefault="0055159F" w:rsidP="0055159F">
      <w:pPr>
        <w:pStyle w:val="NoSpacing"/>
        <w:spacing w:line="276" w:lineRule="auto"/>
        <w:jc w:val="both"/>
        <w:rPr>
          <w:rFonts w:asciiTheme="majorHAnsi" w:hAnsiTheme="majorHAnsi"/>
          <w:sz w:val="24"/>
          <w:szCs w:val="24"/>
          <w:lang w:val="ro-MD"/>
        </w:rPr>
      </w:pPr>
      <w:r w:rsidRPr="00FB5EE6">
        <w:rPr>
          <w:rFonts w:asciiTheme="majorHAnsi" w:hAnsiTheme="majorHAnsi"/>
          <w:sz w:val="24"/>
          <w:szCs w:val="24"/>
          <w:lang w:val="ro-MD"/>
        </w:rPr>
        <w:t xml:space="preserve">         Acest obiectiv a fost </w:t>
      </w:r>
      <w:r w:rsidR="00A56447" w:rsidRPr="00FB5EE6">
        <w:rPr>
          <w:rFonts w:asciiTheme="majorHAnsi" w:hAnsiTheme="majorHAnsi"/>
          <w:sz w:val="24"/>
          <w:szCs w:val="24"/>
          <w:lang w:val="ro-MD"/>
        </w:rPr>
        <w:t>executat în</w:t>
      </w:r>
      <w:r w:rsidRPr="00FB5EE6">
        <w:rPr>
          <w:rFonts w:asciiTheme="majorHAnsi" w:hAnsiTheme="majorHAnsi"/>
          <w:sz w:val="24"/>
          <w:szCs w:val="24"/>
          <w:lang w:val="ro-MD"/>
        </w:rPr>
        <w:t xml:space="preserve"> baza a 3 măsuri: 1.) Perfecționarea cadrului legislativ și normativ în domeniul dezvoltării regionale și celui aferent; 2.) Consolidarea cadrului instituțional și a potențialului administrativ; 3.) Eficientizarea sistemului de monitorizare și evaluare a implementării Strategiei. Scopurile principale </w:t>
      </w:r>
      <w:r w:rsidR="005302D6">
        <w:rPr>
          <w:rFonts w:asciiTheme="majorHAnsi" w:hAnsiTheme="majorHAnsi"/>
          <w:sz w:val="24"/>
          <w:szCs w:val="24"/>
          <w:lang w:val="ro-MD"/>
        </w:rPr>
        <w:t>sunt</w:t>
      </w:r>
      <w:r w:rsidRPr="00FB5EE6">
        <w:rPr>
          <w:rFonts w:asciiTheme="majorHAnsi" w:hAnsiTheme="majorHAnsi"/>
          <w:sz w:val="24"/>
          <w:szCs w:val="24"/>
          <w:lang w:val="ro-MD"/>
        </w:rPr>
        <w:t xml:space="preserve">: Extinderea ariei de acoperire a politicii de dezvoltare regională; Asigurarea unei cooperări interministeriale eficiente; Consolidarea capacităților APL-urilor </w:t>
      </w:r>
      <w:r w:rsidR="005302D6">
        <w:rPr>
          <w:rFonts w:asciiTheme="majorHAnsi" w:hAnsiTheme="majorHAnsi"/>
          <w:sz w:val="24"/>
          <w:szCs w:val="24"/>
          <w:lang w:val="ro-MD"/>
        </w:rPr>
        <w:t>la</w:t>
      </w:r>
      <w:r w:rsidRPr="00FB5EE6">
        <w:rPr>
          <w:rFonts w:asciiTheme="majorHAnsi" w:hAnsiTheme="majorHAnsi"/>
          <w:sz w:val="24"/>
          <w:szCs w:val="24"/>
          <w:lang w:val="ro-MD"/>
        </w:rPr>
        <w:t xml:space="preserve"> implementarea proiectelor regionale;  Îmbunătățirea mecanismului de finanțare a proiectelor. </w:t>
      </w:r>
    </w:p>
    <w:p w14:paraId="45ECD924" w14:textId="3FD678A0" w:rsidR="0055159F" w:rsidRPr="00FB5EE6" w:rsidRDefault="0055159F" w:rsidP="0055159F">
      <w:pPr>
        <w:pStyle w:val="NoSpacing"/>
        <w:spacing w:line="276" w:lineRule="auto"/>
        <w:jc w:val="both"/>
        <w:rPr>
          <w:rFonts w:asciiTheme="majorHAnsi" w:hAnsiTheme="majorHAnsi"/>
          <w:sz w:val="24"/>
          <w:szCs w:val="24"/>
          <w:lang w:val="ro-MD"/>
        </w:rPr>
      </w:pPr>
      <w:r w:rsidRPr="00FB5EE6">
        <w:rPr>
          <w:rFonts w:asciiTheme="majorHAnsi" w:hAnsiTheme="majorHAnsi"/>
          <w:sz w:val="24"/>
          <w:szCs w:val="24"/>
          <w:lang w:val="ro-MD"/>
        </w:rPr>
        <w:t xml:space="preserve">         Analizând realizarea </w:t>
      </w:r>
      <w:r w:rsidRPr="00FD5DAC">
        <w:rPr>
          <w:rFonts w:asciiTheme="majorHAnsi" w:hAnsiTheme="majorHAnsi"/>
          <w:sz w:val="24"/>
          <w:szCs w:val="24"/>
          <w:lang w:val="ro-MD"/>
        </w:rPr>
        <w:t xml:space="preserve">celor 15 acțiuni prevăzute </w:t>
      </w:r>
      <w:r w:rsidR="005302D6" w:rsidRPr="00FD5DAC">
        <w:rPr>
          <w:rFonts w:asciiTheme="majorHAnsi" w:hAnsiTheme="majorHAnsi"/>
          <w:sz w:val="24"/>
          <w:szCs w:val="24"/>
          <w:lang w:val="ro-MD"/>
        </w:rPr>
        <w:t>în</w:t>
      </w:r>
      <w:r w:rsidRPr="00FD5DAC">
        <w:rPr>
          <w:rFonts w:asciiTheme="majorHAnsi" w:hAnsiTheme="majorHAnsi"/>
          <w:sz w:val="24"/>
          <w:szCs w:val="24"/>
          <w:lang w:val="ro-MD"/>
        </w:rPr>
        <w:t xml:space="preserve"> Planul de acțiuni privind implementarea Strategiei, se constată că 11 acțiuni au fost r</w:t>
      </w:r>
      <w:r w:rsidR="005F330C">
        <w:rPr>
          <w:rFonts w:asciiTheme="majorHAnsi" w:hAnsiTheme="majorHAnsi"/>
          <w:sz w:val="24"/>
          <w:szCs w:val="24"/>
          <w:lang w:val="ro-MD"/>
        </w:rPr>
        <w:t>ealizate integral, dintre care 4</w:t>
      </w:r>
      <w:r w:rsidRPr="00FD5DAC">
        <w:rPr>
          <w:rFonts w:asciiTheme="majorHAnsi" w:hAnsiTheme="majorHAnsi"/>
          <w:sz w:val="24"/>
          <w:szCs w:val="24"/>
          <w:lang w:val="ro-MD"/>
        </w:rPr>
        <w:t xml:space="preserve"> </w:t>
      </w:r>
      <w:r w:rsidR="005302D6" w:rsidRPr="00FD5DAC">
        <w:rPr>
          <w:rFonts w:asciiTheme="majorHAnsi" w:hAnsiTheme="majorHAnsi"/>
          <w:sz w:val="24"/>
          <w:szCs w:val="24"/>
          <w:lang w:val="ro-MD"/>
        </w:rPr>
        <w:t xml:space="preserve">acțiuni </w:t>
      </w:r>
      <w:r w:rsidR="00443AD2" w:rsidRPr="00FD5DAC">
        <w:rPr>
          <w:rFonts w:asciiTheme="majorHAnsi" w:hAnsiTheme="majorHAnsi"/>
          <w:sz w:val="24"/>
          <w:szCs w:val="24"/>
          <w:lang w:val="ro-MD"/>
        </w:rPr>
        <w:t xml:space="preserve">- </w:t>
      </w:r>
      <w:r w:rsidRPr="00FD5DAC">
        <w:rPr>
          <w:rFonts w:asciiTheme="majorHAnsi" w:hAnsiTheme="majorHAnsi"/>
          <w:sz w:val="24"/>
          <w:szCs w:val="24"/>
          <w:lang w:val="ro-MD"/>
        </w:rPr>
        <w:t>realizate cu întârziere, iar 1 acțiune a rămas nerealizată.</w:t>
      </w:r>
    </w:p>
    <w:p w14:paraId="2A5306CE" w14:textId="670963CC" w:rsidR="0055159F" w:rsidRPr="00FB5EE6" w:rsidRDefault="0055159F" w:rsidP="0055159F">
      <w:pPr>
        <w:pStyle w:val="NoSpacing"/>
        <w:spacing w:line="276" w:lineRule="auto"/>
        <w:jc w:val="both"/>
        <w:rPr>
          <w:rFonts w:asciiTheme="majorHAnsi" w:hAnsiTheme="majorHAnsi"/>
          <w:sz w:val="24"/>
          <w:szCs w:val="24"/>
          <w:lang w:val="ro-MD"/>
        </w:rPr>
      </w:pPr>
      <w:r w:rsidRPr="00FB5EE6">
        <w:rPr>
          <w:rFonts w:asciiTheme="majorHAnsi" w:hAnsiTheme="majorHAnsi"/>
          <w:sz w:val="24"/>
          <w:szCs w:val="24"/>
          <w:lang w:val="ro-MD"/>
        </w:rPr>
        <w:t xml:space="preserve">           Pe parcursul perioadei de implementare a Strategiei s-au </w:t>
      </w:r>
      <w:r w:rsidR="005302D6">
        <w:rPr>
          <w:rFonts w:asciiTheme="majorHAnsi" w:hAnsiTheme="majorHAnsi"/>
          <w:sz w:val="24"/>
          <w:szCs w:val="24"/>
          <w:lang w:val="ro-MD"/>
        </w:rPr>
        <w:t>oper</w:t>
      </w:r>
      <w:r w:rsidRPr="00FB5EE6">
        <w:rPr>
          <w:rFonts w:asciiTheme="majorHAnsi" w:hAnsiTheme="majorHAnsi"/>
          <w:sz w:val="24"/>
          <w:szCs w:val="24"/>
          <w:lang w:val="ro-MD"/>
        </w:rPr>
        <w:t>at un șir de modificări instituționale de reformă a APC. Ca rezultat</w:t>
      </w:r>
      <w:r w:rsidR="005302D6">
        <w:rPr>
          <w:rFonts w:asciiTheme="majorHAnsi" w:hAnsiTheme="majorHAnsi"/>
          <w:sz w:val="24"/>
          <w:szCs w:val="24"/>
          <w:lang w:val="ro-MD"/>
        </w:rPr>
        <w:t>,</w:t>
      </w:r>
      <w:r w:rsidRPr="00FB5EE6">
        <w:rPr>
          <w:rFonts w:asciiTheme="majorHAnsi" w:hAnsiTheme="majorHAnsi"/>
          <w:sz w:val="24"/>
          <w:szCs w:val="24"/>
          <w:lang w:val="ro-MD"/>
        </w:rPr>
        <w:t xml:space="preserve"> a avut loc fuziunea Ministerului Dezvoltării Regionale și Construcțiilor, Ministerul</w:t>
      </w:r>
      <w:r w:rsidR="005302D6">
        <w:rPr>
          <w:rFonts w:asciiTheme="majorHAnsi" w:hAnsiTheme="majorHAnsi"/>
          <w:sz w:val="24"/>
          <w:szCs w:val="24"/>
          <w:lang w:val="ro-MD"/>
        </w:rPr>
        <w:t>ui</w:t>
      </w:r>
      <w:r w:rsidRPr="00FB5EE6">
        <w:rPr>
          <w:rFonts w:asciiTheme="majorHAnsi" w:hAnsiTheme="majorHAnsi"/>
          <w:sz w:val="24"/>
          <w:szCs w:val="24"/>
          <w:lang w:val="ro-MD"/>
        </w:rPr>
        <w:t xml:space="preserve"> Agriculturii și Industriei Alimentare și a Ministerului Mediului într-o instituție unică</w:t>
      </w:r>
      <w:r w:rsidR="005302D6">
        <w:rPr>
          <w:rFonts w:asciiTheme="majorHAnsi" w:hAnsiTheme="majorHAnsi"/>
          <w:sz w:val="24"/>
          <w:szCs w:val="24"/>
          <w:lang w:val="ro-MD"/>
        </w:rPr>
        <w:t xml:space="preserve"> </w:t>
      </w:r>
      <w:r w:rsidRPr="00FB5EE6">
        <w:rPr>
          <w:rFonts w:asciiTheme="majorHAnsi" w:hAnsiTheme="majorHAnsi"/>
          <w:sz w:val="24"/>
          <w:szCs w:val="24"/>
          <w:lang w:val="ro-MD"/>
        </w:rPr>
        <w:t>-</w:t>
      </w:r>
      <w:r w:rsidR="005302D6">
        <w:rPr>
          <w:rFonts w:asciiTheme="majorHAnsi" w:hAnsiTheme="majorHAnsi"/>
          <w:sz w:val="24"/>
          <w:szCs w:val="24"/>
          <w:lang w:val="ro-MD"/>
        </w:rPr>
        <w:t xml:space="preserve"> </w:t>
      </w:r>
      <w:r w:rsidRPr="00FB5EE6">
        <w:rPr>
          <w:rFonts w:asciiTheme="majorHAnsi" w:hAnsiTheme="majorHAnsi"/>
          <w:sz w:val="24"/>
          <w:szCs w:val="24"/>
          <w:lang w:val="ro-MD"/>
        </w:rPr>
        <w:t xml:space="preserve">Ministerul Agriculturii, Dezvoltării Regionale și Mediului, </w:t>
      </w:r>
      <w:r w:rsidR="005302D6">
        <w:rPr>
          <w:rFonts w:asciiTheme="majorHAnsi" w:hAnsiTheme="majorHAnsi"/>
          <w:sz w:val="24"/>
          <w:szCs w:val="24"/>
          <w:lang w:val="ro-MD"/>
        </w:rPr>
        <w:t xml:space="preserve">care a </w:t>
      </w:r>
      <w:r w:rsidRPr="00FB5EE6">
        <w:rPr>
          <w:rFonts w:asciiTheme="majorHAnsi" w:hAnsiTheme="majorHAnsi"/>
          <w:sz w:val="24"/>
          <w:szCs w:val="24"/>
          <w:lang w:val="ro-MD"/>
        </w:rPr>
        <w:t>deveni</w:t>
      </w:r>
      <w:r w:rsidR="005302D6">
        <w:rPr>
          <w:rFonts w:asciiTheme="majorHAnsi" w:hAnsiTheme="majorHAnsi"/>
          <w:sz w:val="24"/>
          <w:szCs w:val="24"/>
          <w:lang w:val="ro-MD"/>
        </w:rPr>
        <w:t>t</w:t>
      </w:r>
      <w:r w:rsidRPr="00FB5EE6">
        <w:rPr>
          <w:rFonts w:asciiTheme="majorHAnsi" w:hAnsiTheme="majorHAnsi"/>
          <w:sz w:val="24"/>
          <w:szCs w:val="24"/>
          <w:lang w:val="ro-MD"/>
        </w:rPr>
        <w:t xml:space="preserve"> o entitate centrală nouă</w:t>
      </w:r>
      <w:r w:rsidR="005302D6">
        <w:rPr>
          <w:rFonts w:asciiTheme="majorHAnsi" w:hAnsiTheme="majorHAnsi"/>
          <w:sz w:val="24"/>
          <w:szCs w:val="24"/>
          <w:lang w:val="ro-MD"/>
        </w:rPr>
        <w:t>,</w:t>
      </w:r>
      <w:r w:rsidRPr="00FB5EE6">
        <w:rPr>
          <w:rFonts w:asciiTheme="majorHAnsi" w:hAnsiTheme="majorHAnsi"/>
          <w:sz w:val="24"/>
          <w:szCs w:val="24"/>
          <w:lang w:val="ro-MD"/>
        </w:rPr>
        <w:t xml:space="preserve"> cu atribuții de elaborare a politicilor naționale în domeniul dezvoltării regionale. Acest proces</w:t>
      </w:r>
      <w:r w:rsidR="005302D6">
        <w:rPr>
          <w:rFonts w:asciiTheme="majorHAnsi" w:hAnsiTheme="majorHAnsi"/>
          <w:sz w:val="24"/>
          <w:szCs w:val="24"/>
          <w:lang w:val="ro-MD"/>
        </w:rPr>
        <w:t xml:space="preserve"> </w:t>
      </w:r>
      <w:r w:rsidRPr="00FB5EE6">
        <w:rPr>
          <w:rFonts w:asciiTheme="majorHAnsi" w:hAnsiTheme="majorHAnsi"/>
          <w:sz w:val="24"/>
          <w:szCs w:val="24"/>
          <w:lang w:val="ro-MD"/>
        </w:rPr>
        <w:t>a avut un impact major asupra implementării SNDR, cooperarea interinstituțională/interministerială în direcția priorității implementării proiectelor de dezvoltare regională fiind deficitară.</w:t>
      </w:r>
    </w:p>
    <w:p w14:paraId="4E38E6AD" w14:textId="039D8115" w:rsidR="00CF0193" w:rsidRPr="00FB5EE6" w:rsidRDefault="006627BB" w:rsidP="00E1420E">
      <w:pPr>
        <w:pStyle w:val="NoSpacing"/>
        <w:spacing w:line="276" w:lineRule="auto"/>
        <w:ind w:firstLine="567"/>
        <w:jc w:val="both"/>
        <w:rPr>
          <w:rFonts w:asciiTheme="majorHAnsi" w:hAnsiTheme="majorHAnsi"/>
          <w:sz w:val="24"/>
          <w:szCs w:val="24"/>
          <w:lang w:val="ro-MD"/>
        </w:rPr>
      </w:pPr>
      <w:r w:rsidRPr="006627BB">
        <w:rPr>
          <w:rFonts w:asciiTheme="majorHAnsi" w:hAnsiTheme="majorHAnsi"/>
          <w:sz w:val="24"/>
          <w:szCs w:val="24"/>
        </w:rPr>
        <w:t>Elaborarea Noului Concept (Paradigmă) de dezvoltare regională a RM</w:t>
      </w:r>
      <w:r w:rsidRPr="006627BB">
        <w:rPr>
          <w:rFonts w:asciiTheme="majorHAnsi" w:hAnsiTheme="majorHAnsi"/>
          <w:sz w:val="24"/>
          <w:szCs w:val="24"/>
          <w:vertAlign w:val="superscript"/>
        </w:rPr>
        <w:footnoteReference w:id="36"/>
      </w:r>
      <w:r w:rsidR="004C49AC">
        <w:rPr>
          <w:rFonts w:asciiTheme="majorHAnsi" w:hAnsiTheme="majorHAnsi"/>
          <w:sz w:val="24"/>
          <w:szCs w:val="24"/>
        </w:rPr>
        <w:t xml:space="preserve">, </w:t>
      </w:r>
      <w:r w:rsidRPr="006627BB">
        <w:rPr>
          <w:rFonts w:asciiTheme="majorHAnsi" w:hAnsiTheme="majorHAnsi"/>
          <w:sz w:val="24"/>
          <w:szCs w:val="24"/>
        </w:rPr>
        <w:t xml:space="preserve">care urma să contribuie la ajustarea politicii de dezvoltare regională a RM la cea de nivel </w:t>
      </w:r>
      <w:r w:rsidR="004C49AC">
        <w:rPr>
          <w:rFonts w:asciiTheme="majorHAnsi" w:hAnsiTheme="majorHAnsi"/>
          <w:sz w:val="24"/>
          <w:szCs w:val="24"/>
        </w:rPr>
        <w:t>e</w:t>
      </w:r>
      <w:r w:rsidRPr="006627BB">
        <w:rPr>
          <w:rFonts w:asciiTheme="majorHAnsi" w:hAnsiTheme="majorHAnsi"/>
          <w:sz w:val="24"/>
          <w:szCs w:val="24"/>
        </w:rPr>
        <w:t>uropean</w:t>
      </w:r>
      <w:r w:rsidR="004C49AC">
        <w:rPr>
          <w:rFonts w:asciiTheme="majorHAnsi" w:hAnsiTheme="majorHAnsi"/>
          <w:sz w:val="24"/>
          <w:szCs w:val="24"/>
        </w:rPr>
        <w:t>,</w:t>
      </w:r>
      <w:r w:rsidRPr="006627BB">
        <w:rPr>
          <w:rFonts w:asciiTheme="majorHAnsi" w:hAnsiTheme="majorHAnsi"/>
          <w:sz w:val="24"/>
          <w:szCs w:val="24"/>
        </w:rPr>
        <w:t xml:space="preserve"> s-a realizat cu </w:t>
      </w:r>
      <w:r w:rsidR="00F04119" w:rsidRPr="006627BB">
        <w:rPr>
          <w:rFonts w:asciiTheme="majorHAnsi" w:hAnsiTheme="majorHAnsi"/>
          <w:sz w:val="24"/>
          <w:szCs w:val="24"/>
        </w:rPr>
        <w:t>întârziere de</w:t>
      </w:r>
      <w:r w:rsidRPr="006627BB">
        <w:rPr>
          <w:rFonts w:asciiTheme="majorHAnsi" w:hAnsiTheme="majorHAnsi"/>
          <w:sz w:val="24"/>
          <w:szCs w:val="24"/>
        </w:rPr>
        <w:t xml:space="preserve"> 2 ani</w:t>
      </w:r>
      <w:r w:rsidR="00F04119">
        <w:rPr>
          <w:rFonts w:asciiTheme="majorHAnsi" w:hAnsiTheme="majorHAnsi"/>
          <w:sz w:val="24"/>
          <w:szCs w:val="24"/>
        </w:rPr>
        <w:t xml:space="preserve">, </w:t>
      </w:r>
      <w:r w:rsidR="004C49AC">
        <w:rPr>
          <w:rFonts w:asciiTheme="majorHAnsi" w:hAnsiTheme="majorHAnsi"/>
          <w:sz w:val="24"/>
          <w:szCs w:val="24"/>
        </w:rPr>
        <w:t xml:space="preserve">acesta </w:t>
      </w:r>
      <w:r w:rsidR="00F04119">
        <w:rPr>
          <w:rFonts w:asciiTheme="majorHAnsi" w:hAnsiTheme="majorHAnsi"/>
          <w:sz w:val="24"/>
          <w:szCs w:val="24"/>
        </w:rPr>
        <w:t xml:space="preserve">fiind aprobat prin Decizia CNCDR nr.4/20 din 13.02.2020. Noul concept propune ajustarea definiției din </w:t>
      </w:r>
      <w:r w:rsidR="004C49AC">
        <w:rPr>
          <w:rFonts w:asciiTheme="majorHAnsi" w:hAnsiTheme="majorHAnsi"/>
          <w:sz w:val="24"/>
          <w:szCs w:val="24"/>
        </w:rPr>
        <w:t>l</w:t>
      </w:r>
      <w:r w:rsidR="00F04119">
        <w:rPr>
          <w:rFonts w:asciiTheme="majorHAnsi" w:hAnsiTheme="majorHAnsi"/>
          <w:sz w:val="24"/>
          <w:szCs w:val="24"/>
        </w:rPr>
        <w:t>ege</w:t>
      </w:r>
      <w:r w:rsidR="00F04119">
        <w:rPr>
          <w:rStyle w:val="FootnoteReference"/>
          <w:rFonts w:asciiTheme="majorHAnsi" w:hAnsiTheme="majorHAnsi"/>
          <w:sz w:val="24"/>
          <w:szCs w:val="24"/>
        </w:rPr>
        <w:footnoteReference w:id="37"/>
      </w:r>
      <w:r w:rsidR="00F04119">
        <w:rPr>
          <w:rFonts w:asciiTheme="majorHAnsi" w:hAnsiTheme="majorHAnsi"/>
          <w:sz w:val="24"/>
          <w:szCs w:val="24"/>
          <w:lang w:val="ro-MD"/>
        </w:rPr>
        <w:t>, coordonată cu noul obiectiv general</w:t>
      </w:r>
      <w:r w:rsidR="0012665D">
        <w:rPr>
          <w:rFonts w:asciiTheme="majorHAnsi" w:hAnsiTheme="majorHAnsi"/>
          <w:sz w:val="24"/>
          <w:szCs w:val="24"/>
          <w:lang w:val="ro-MD"/>
        </w:rPr>
        <w:t xml:space="preserve"> din următorul document de planificare strategică în domeniul dezvoltării regionale. </w:t>
      </w:r>
      <w:r w:rsidR="00CF0193" w:rsidRPr="00FB5EE6">
        <w:rPr>
          <w:rFonts w:asciiTheme="majorHAnsi" w:hAnsiTheme="majorHAnsi"/>
          <w:sz w:val="24"/>
          <w:szCs w:val="24"/>
          <w:lang w:val="ro-MD"/>
        </w:rPr>
        <w:t>În vederea tranziției către noua paradigmă de dezvoltare regională, a fost ini</w:t>
      </w:r>
      <w:r w:rsidR="00E1420E" w:rsidRPr="00FB5EE6">
        <w:rPr>
          <w:rFonts w:asciiTheme="majorHAnsi" w:hAnsiTheme="majorHAnsi"/>
          <w:sz w:val="24"/>
          <w:szCs w:val="24"/>
          <w:lang w:val="ro-MD"/>
        </w:rPr>
        <w:t>țiată modificarea Legii nr.438</w:t>
      </w:r>
      <w:r w:rsidR="00E9260C">
        <w:rPr>
          <w:rFonts w:asciiTheme="majorHAnsi" w:hAnsiTheme="majorHAnsi"/>
          <w:sz w:val="24"/>
          <w:szCs w:val="24"/>
          <w:lang w:val="ro-MD"/>
        </w:rPr>
        <w:t>-XVI</w:t>
      </w:r>
      <w:r w:rsidR="00E1420E" w:rsidRPr="00FB5EE6">
        <w:rPr>
          <w:rFonts w:asciiTheme="majorHAnsi" w:hAnsiTheme="majorHAnsi"/>
          <w:sz w:val="24"/>
          <w:szCs w:val="24"/>
          <w:lang w:val="ro-MD"/>
        </w:rPr>
        <w:t xml:space="preserve"> din 28.12.</w:t>
      </w:r>
      <w:r w:rsidR="00CF0193" w:rsidRPr="00FB5EE6">
        <w:rPr>
          <w:rFonts w:asciiTheme="majorHAnsi" w:hAnsiTheme="majorHAnsi"/>
          <w:sz w:val="24"/>
          <w:szCs w:val="24"/>
          <w:lang w:val="ro-MD"/>
        </w:rPr>
        <w:t xml:space="preserve">2006 și ajustarea regulamentelor aferente. Cele mai multe dintre modificări au implicat clarificarea unor procese, responsabilități sau aspecte procedurale, inclusiv reformularea obiectivului general și </w:t>
      </w:r>
      <w:r w:rsidR="00E9260C">
        <w:rPr>
          <w:rFonts w:asciiTheme="majorHAnsi" w:hAnsiTheme="majorHAnsi"/>
          <w:sz w:val="24"/>
          <w:szCs w:val="24"/>
          <w:lang w:val="ro-MD"/>
        </w:rPr>
        <w:t xml:space="preserve">a obiectivelor </w:t>
      </w:r>
      <w:r w:rsidR="00CF0193" w:rsidRPr="00FB5EE6">
        <w:rPr>
          <w:rFonts w:asciiTheme="majorHAnsi" w:hAnsiTheme="majorHAnsi"/>
          <w:sz w:val="24"/>
          <w:szCs w:val="24"/>
          <w:lang w:val="ro-MD"/>
        </w:rPr>
        <w:t xml:space="preserve">specifice ale politicii de dezvoltare regională. Printre modificările propuse în noul proiect de lege au fost incluse ajustări la nivel de structură, </w:t>
      </w:r>
      <w:r w:rsidR="00CF0193" w:rsidRPr="005F330C">
        <w:rPr>
          <w:rFonts w:asciiTheme="majorHAnsi" w:hAnsiTheme="majorHAnsi"/>
          <w:sz w:val="24"/>
          <w:szCs w:val="24"/>
          <w:lang w:val="ro-MD"/>
        </w:rPr>
        <w:t>componență și operare a</w:t>
      </w:r>
      <w:r w:rsidR="00E9260C" w:rsidRPr="005F330C">
        <w:rPr>
          <w:rFonts w:asciiTheme="majorHAnsi" w:hAnsiTheme="majorHAnsi"/>
          <w:sz w:val="24"/>
          <w:szCs w:val="24"/>
          <w:lang w:val="ro-MD"/>
        </w:rPr>
        <w:t>le</w:t>
      </w:r>
      <w:r w:rsidR="00CF0193" w:rsidRPr="005F330C">
        <w:rPr>
          <w:rFonts w:asciiTheme="majorHAnsi" w:hAnsiTheme="majorHAnsi"/>
          <w:sz w:val="24"/>
          <w:szCs w:val="24"/>
          <w:lang w:val="ro-MD"/>
        </w:rPr>
        <w:t xml:space="preserve"> CNCDR</w:t>
      </w:r>
      <w:r w:rsidR="002E578B" w:rsidRPr="005F330C">
        <w:rPr>
          <w:rFonts w:asciiTheme="majorHAnsi" w:hAnsiTheme="majorHAnsi"/>
          <w:sz w:val="24"/>
          <w:szCs w:val="24"/>
          <w:lang w:val="ro-MD"/>
        </w:rPr>
        <w:t>,</w:t>
      </w:r>
      <w:r w:rsidR="00CF0193" w:rsidRPr="005F330C">
        <w:rPr>
          <w:rFonts w:asciiTheme="majorHAnsi" w:hAnsiTheme="majorHAnsi"/>
          <w:sz w:val="24"/>
          <w:szCs w:val="24"/>
          <w:lang w:val="ro-MD"/>
        </w:rPr>
        <w:t xml:space="preserve"> dar și o revizuire </w:t>
      </w:r>
      <w:r w:rsidR="00E9260C" w:rsidRPr="005F330C">
        <w:rPr>
          <w:rFonts w:asciiTheme="majorHAnsi" w:hAnsiTheme="majorHAnsi"/>
          <w:sz w:val="24"/>
          <w:szCs w:val="24"/>
          <w:lang w:val="ro-MD"/>
        </w:rPr>
        <w:t xml:space="preserve">a </w:t>
      </w:r>
      <w:r w:rsidR="00CF0193" w:rsidRPr="005F330C">
        <w:rPr>
          <w:rFonts w:asciiTheme="majorHAnsi" w:hAnsiTheme="majorHAnsi"/>
          <w:sz w:val="24"/>
          <w:szCs w:val="24"/>
          <w:lang w:val="ro-MD"/>
        </w:rPr>
        <w:t xml:space="preserve"> atribuții</w:t>
      </w:r>
      <w:r w:rsidR="00E9260C" w:rsidRPr="005F330C">
        <w:rPr>
          <w:rFonts w:asciiTheme="majorHAnsi" w:hAnsiTheme="majorHAnsi"/>
          <w:sz w:val="24"/>
          <w:szCs w:val="24"/>
          <w:lang w:val="ro-MD"/>
        </w:rPr>
        <w:t>lor</w:t>
      </w:r>
      <w:r w:rsidR="00CF0193" w:rsidRPr="005F330C">
        <w:rPr>
          <w:rFonts w:asciiTheme="majorHAnsi" w:hAnsiTheme="majorHAnsi"/>
          <w:sz w:val="24"/>
          <w:szCs w:val="24"/>
          <w:lang w:val="ro-MD"/>
        </w:rPr>
        <w:t xml:space="preserve"> CRD-urilor și ADR-urilor</w:t>
      </w:r>
      <w:r w:rsidR="00E9260C" w:rsidRPr="005F330C">
        <w:rPr>
          <w:rFonts w:asciiTheme="majorHAnsi" w:hAnsiTheme="majorHAnsi"/>
          <w:sz w:val="24"/>
          <w:szCs w:val="24"/>
          <w:lang w:val="ro-MD"/>
        </w:rPr>
        <w:t>,</w:t>
      </w:r>
      <w:r w:rsidR="00CF0193" w:rsidRPr="005F330C">
        <w:rPr>
          <w:rFonts w:asciiTheme="majorHAnsi" w:hAnsiTheme="majorHAnsi"/>
          <w:sz w:val="24"/>
          <w:szCs w:val="24"/>
          <w:lang w:val="ro-MD"/>
        </w:rPr>
        <w:t xml:space="preserve"> pentru clarificarea responsabilităților și competențelor</w:t>
      </w:r>
      <w:r w:rsidR="00CF0193" w:rsidRPr="00FB5EE6">
        <w:rPr>
          <w:rFonts w:asciiTheme="majorHAnsi" w:hAnsiTheme="majorHAnsi"/>
          <w:sz w:val="24"/>
          <w:szCs w:val="24"/>
          <w:lang w:val="ro-MD"/>
        </w:rPr>
        <w:t xml:space="preserve"> lor. Alte </w:t>
      </w:r>
      <w:r w:rsidR="00CF0193" w:rsidRPr="00FB5EE6">
        <w:rPr>
          <w:rFonts w:asciiTheme="majorHAnsi" w:hAnsiTheme="majorHAnsi"/>
          <w:sz w:val="24"/>
          <w:szCs w:val="24"/>
          <w:lang w:val="ro-MD"/>
        </w:rPr>
        <w:lastRenderedPageBreak/>
        <w:t xml:space="preserve">modificări esențiale vizează eficientizarea la nivel de procese de planificare strategică și programare. </w:t>
      </w:r>
      <w:r w:rsidR="00F74FEF">
        <w:rPr>
          <w:rFonts w:asciiTheme="majorHAnsi" w:hAnsiTheme="majorHAnsi"/>
          <w:sz w:val="24"/>
          <w:szCs w:val="24"/>
          <w:lang w:val="ro-MD"/>
        </w:rPr>
        <w:t>La fel, s</w:t>
      </w:r>
      <w:r w:rsidR="00F74FEF" w:rsidRPr="00FB5EE6">
        <w:rPr>
          <w:rFonts w:asciiTheme="majorHAnsi" w:hAnsiTheme="majorHAnsi"/>
          <w:sz w:val="24"/>
          <w:szCs w:val="24"/>
          <w:lang w:val="ro-MD"/>
        </w:rPr>
        <w:t xml:space="preserve">e propune </w:t>
      </w:r>
      <w:r w:rsidR="00F74FEF">
        <w:rPr>
          <w:rFonts w:asciiTheme="majorHAnsi" w:hAnsiTheme="majorHAnsi"/>
          <w:sz w:val="24"/>
          <w:szCs w:val="24"/>
          <w:lang w:val="ro-MD"/>
        </w:rPr>
        <w:t xml:space="preserve">ca </w:t>
      </w:r>
      <w:r w:rsidR="00CF0193" w:rsidRPr="00FB5EE6">
        <w:rPr>
          <w:rFonts w:asciiTheme="majorHAnsi" w:hAnsiTheme="majorHAnsi"/>
          <w:sz w:val="24"/>
          <w:szCs w:val="24"/>
          <w:lang w:val="ro-MD"/>
        </w:rPr>
        <w:t xml:space="preserve">Strategiile de </w:t>
      </w:r>
      <w:r w:rsidR="00E9260C">
        <w:rPr>
          <w:rFonts w:asciiTheme="majorHAnsi" w:hAnsiTheme="majorHAnsi"/>
          <w:sz w:val="24"/>
          <w:szCs w:val="24"/>
          <w:lang w:val="ro-MD"/>
        </w:rPr>
        <w:t>d</w:t>
      </w:r>
      <w:r w:rsidR="00CF0193" w:rsidRPr="00FB5EE6">
        <w:rPr>
          <w:rFonts w:asciiTheme="majorHAnsi" w:hAnsiTheme="majorHAnsi"/>
          <w:sz w:val="24"/>
          <w:szCs w:val="24"/>
          <w:lang w:val="ro-MD"/>
        </w:rPr>
        <w:t xml:space="preserve">ezvoltare ale </w:t>
      </w:r>
      <w:r w:rsidR="00E9260C">
        <w:rPr>
          <w:rFonts w:asciiTheme="majorHAnsi" w:hAnsiTheme="majorHAnsi"/>
          <w:sz w:val="24"/>
          <w:szCs w:val="24"/>
          <w:lang w:val="ro-MD"/>
        </w:rPr>
        <w:t>r</w:t>
      </w:r>
      <w:r w:rsidR="00CF0193" w:rsidRPr="00FB5EE6">
        <w:rPr>
          <w:rFonts w:asciiTheme="majorHAnsi" w:hAnsiTheme="majorHAnsi"/>
          <w:sz w:val="24"/>
          <w:szCs w:val="24"/>
          <w:lang w:val="ro-MD"/>
        </w:rPr>
        <w:t xml:space="preserve">egiunilor și Planurile </w:t>
      </w:r>
      <w:r w:rsidR="00E9260C">
        <w:rPr>
          <w:rFonts w:asciiTheme="majorHAnsi" w:hAnsiTheme="majorHAnsi"/>
          <w:sz w:val="24"/>
          <w:szCs w:val="24"/>
          <w:lang w:val="ro-MD"/>
        </w:rPr>
        <w:t>o</w:t>
      </w:r>
      <w:r w:rsidR="00CF0193" w:rsidRPr="00FB5EE6">
        <w:rPr>
          <w:rFonts w:asciiTheme="majorHAnsi" w:hAnsiTheme="majorHAnsi"/>
          <w:sz w:val="24"/>
          <w:szCs w:val="24"/>
          <w:lang w:val="ro-MD"/>
        </w:rPr>
        <w:t xml:space="preserve">peraționale regionale </w:t>
      </w:r>
      <w:r w:rsidR="00F74FEF">
        <w:rPr>
          <w:rFonts w:asciiTheme="majorHAnsi" w:hAnsiTheme="majorHAnsi"/>
          <w:sz w:val="24"/>
          <w:szCs w:val="24"/>
          <w:lang w:val="ro-MD"/>
        </w:rPr>
        <w:t>să</w:t>
      </w:r>
      <w:r w:rsidR="00CF0193" w:rsidRPr="00FB5EE6">
        <w:rPr>
          <w:rFonts w:asciiTheme="majorHAnsi" w:hAnsiTheme="majorHAnsi"/>
          <w:sz w:val="24"/>
          <w:szCs w:val="24"/>
          <w:lang w:val="ro-MD"/>
        </w:rPr>
        <w:t xml:space="preserve"> fi</w:t>
      </w:r>
      <w:r w:rsidR="00F74FEF">
        <w:rPr>
          <w:rFonts w:asciiTheme="majorHAnsi" w:hAnsiTheme="majorHAnsi"/>
          <w:sz w:val="24"/>
          <w:szCs w:val="24"/>
          <w:lang w:val="ro-MD"/>
        </w:rPr>
        <w:t xml:space="preserve">e </w:t>
      </w:r>
      <w:r w:rsidR="00CF0193" w:rsidRPr="00FB5EE6">
        <w:rPr>
          <w:rFonts w:asciiTheme="majorHAnsi" w:hAnsiTheme="majorHAnsi"/>
          <w:sz w:val="24"/>
          <w:szCs w:val="24"/>
          <w:lang w:val="ro-MD"/>
        </w:rPr>
        <w:t xml:space="preserve"> substituite cu Programe </w:t>
      </w:r>
      <w:r w:rsidR="00E9260C">
        <w:rPr>
          <w:rFonts w:asciiTheme="majorHAnsi" w:hAnsiTheme="majorHAnsi"/>
          <w:sz w:val="24"/>
          <w:szCs w:val="24"/>
          <w:lang w:val="ro-MD"/>
        </w:rPr>
        <w:t>o</w:t>
      </w:r>
      <w:r w:rsidR="00CF0193" w:rsidRPr="00FB5EE6">
        <w:rPr>
          <w:rFonts w:asciiTheme="majorHAnsi" w:hAnsiTheme="majorHAnsi"/>
          <w:sz w:val="24"/>
          <w:szCs w:val="24"/>
          <w:lang w:val="ro-MD"/>
        </w:rPr>
        <w:t xml:space="preserve">peraționale </w:t>
      </w:r>
      <w:r w:rsidR="00E9260C">
        <w:rPr>
          <w:rFonts w:asciiTheme="majorHAnsi" w:hAnsiTheme="majorHAnsi"/>
          <w:sz w:val="24"/>
          <w:szCs w:val="24"/>
          <w:lang w:val="ro-MD"/>
        </w:rPr>
        <w:t>r</w:t>
      </w:r>
      <w:r w:rsidR="00CF0193" w:rsidRPr="00FB5EE6">
        <w:rPr>
          <w:rFonts w:asciiTheme="majorHAnsi" w:hAnsiTheme="majorHAnsi"/>
          <w:sz w:val="24"/>
          <w:szCs w:val="24"/>
          <w:lang w:val="ro-MD"/>
        </w:rPr>
        <w:t>egionale</w:t>
      </w:r>
      <w:r w:rsidR="00E9260C">
        <w:rPr>
          <w:rFonts w:asciiTheme="majorHAnsi" w:hAnsiTheme="majorHAnsi"/>
          <w:sz w:val="24"/>
          <w:szCs w:val="24"/>
          <w:lang w:val="ro-MD"/>
        </w:rPr>
        <w:t>,</w:t>
      </w:r>
      <w:r w:rsidR="00CF0193" w:rsidRPr="00FB5EE6">
        <w:rPr>
          <w:rFonts w:asciiTheme="majorHAnsi" w:hAnsiTheme="majorHAnsi"/>
          <w:sz w:val="24"/>
          <w:szCs w:val="24"/>
          <w:lang w:val="ro-MD"/>
        </w:rPr>
        <w:t xml:space="preserve"> care au menirea să eficientizeze procesul de </w:t>
      </w:r>
      <w:r w:rsidR="00E1420E" w:rsidRPr="005F330C">
        <w:rPr>
          <w:rFonts w:asciiTheme="majorHAnsi" w:hAnsiTheme="majorHAnsi"/>
          <w:sz w:val="24"/>
          <w:szCs w:val="24"/>
          <w:lang w:val="ro-MD"/>
        </w:rPr>
        <w:t>prioritare</w:t>
      </w:r>
      <w:r w:rsidR="00CF0193" w:rsidRPr="005F330C">
        <w:rPr>
          <w:rFonts w:asciiTheme="majorHAnsi" w:hAnsiTheme="majorHAnsi"/>
          <w:sz w:val="24"/>
          <w:szCs w:val="24"/>
          <w:lang w:val="ro-MD"/>
        </w:rPr>
        <w:t xml:space="preserve"> a intervențiilor</w:t>
      </w:r>
      <w:r w:rsidR="00CF0193" w:rsidRPr="00FB5EE6">
        <w:rPr>
          <w:rFonts w:asciiTheme="majorHAnsi" w:hAnsiTheme="majorHAnsi"/>
          <w:sz w:val="24"/>
          <w:szCs w:val="24"/>
          <w:lang w:val="ro-MD"/>
        </w:rPr>
        <w:t xml:space="preserve"> la nivel de regiuni. </w:t>
      </w:r>
      <w:r w:rsidR="00F74FEF">
        <w:rPr>
          <w:rFonts w:asciiTheme="majorHAnsi" w:hAnsiTheme="majorHAnsi"/>
          <w:sz w:val="24"/>
          <w:szCs w:val="24"/>
          <w:lang w:val="ro-MD"/>
        </w:rPr>
        <w:t>P</w:t>
      </w:r>
      <w:r w:rsidR="00CF0193" w:rsidRPr="00FB5EE6">
        <w:rPr>
          <w:rFonts w:asciiTheme="majorHAnsi" w:hAnsiTheme="majorHAnsi"/>
          <w:sz w:val="24"/>
          <w:szCs w:val="24"/>
          <w:lang w:val="ro-MD"/>
        </w:rPr>
        <w:t xml:space="preserve">romovarea amendamentelor legislative încă nu a fost finalizată, </w:t>
      </w:r>
      <w:r w:rsidR="00F74FEF">
        <w:rPr>
          <w:rFonts w:asciiTheme="majorHAnsi" w:hAnsiTheme="majorHAnsi"/>
          <w:sz w:val="24"/>
          <w:szCs w:val="24"/>
          <w:lang w:val="ro-MD"/>
        </w:rPr>
        <w:t xml:space="preserve">fapt care </w:t>
      </w:r>
      <w:r w:rsidR="000528AC" w:rsidRPr="00FB5EE6">
        <w:rPr>
          <w:rFonts w:asciiTheme="majorHAnsi" w:hAnsiTheme="majorHAnsi"/>
          <w:sz w:val="24"/>
          <w:szCs w:val="24"/>
          <w:lang w:val="ro-MD"/>
        </w:rPr>
        <w:t>afect</w:t>
      </w:r>
      <w:r w:rsidR="00F74FEF">
        <w:rPr>
          <w:rFonts w:asciiTheme="majorHAnsi" w:hAnsiTheme="majorHAnsi"/>
          <w:sz w:val="24"/>
          <w:szCs w:val="24"/>
          <w:lang w:val="ro-MD"/>
        </w:rPr>
        <w:t>ează</w:t>
      </w:r>
      <w:r w:rsidR="00CF0193" w:rsidRPr="00FB5EE6">
        <w:rPr>
          <w:rFonts w:asciiTheme="majorHAnsi" w:hAnsiTheme="majorHAnsi"/>
          <w:sz w:val="24"/>
          <w:szCs w:val="24"/>
          <w:lang w:val="ro-MD"/>
        </w:rPr>
        <w:t xml:space="preserve"> eficiența acestui nou ciclu de planificare strategică a dezvoltării regionale.</w:t>
      </w:r>
    </w:p>
    <w:p w14:paraId="77F64C84" w14:textId="29F84413" w:rsidR="0055159F" w:rsidRPr="00FB5EE6" w:rsidRDefault="0055159F" w:rsidP="0055159F">
      <w:pPr>
        <w:pStyle w:val="NoSpacing"/>
        <w:spacing w:line="276" w:lineRule="auto"/>
        <w:jc w:val="both"/>
        <w:rPr>
          <w:rFonts w:asciiTheme="majorHAnsi" w:hAnsiTheme="majorHAnsi"/>
          <w:sz w:val="24"/>
          <w:szCs w:val="24"/>
          <w:lang w:val="ro-MD"/>
        </w:rPr>
      </w:pPr>
      <w:r w:rsidRPr="00FB5EE6">
        <w:rPr>
          <w:rFonts w:asciiTheme="majorHAnsi" w:hAnsiTheme="majorHAnsi"/>
          <w:sz w:val="24"/>
          <w:szCs w:val="24"/>
          <w:lang w:val="ro-MD"/>
        </w:rPr>
        <w:t xml:space="preserve">        </w:t>
      </w:r>
      <w:r w:rsidR="009C682A" w:rsidRPr="00FB5EE6">
        <w:rPr>
          <w:rFonts w:asciiTheme="majorHAnsi" w:hAnsiTheme="majorHAnsi"/>
          <w:sz w:val="24"/>
          <w:szCs w:val="24"/>
          <w:lang w:val="ro-MD"/>
        </w:rPr>
        <w:t xml:space="preserve">O realizare în cadrul implementării Obiectivului specific </w:t>
      </w:r>
      <w:r w:rsidR="009C682A" w:rsidRPr="00130D3E">
        <w:rPr>
          <w:rFonts w:asciiTheme="majorHAnsi" w:hAnsiTheme="majorHAnsi"/>
          <w:sz w:val="24"/>
          <w:szCs w:val="24"/>
          <w:lang w:val="ro-MD"/>
        </w:rPr>
        <w:t>III (</w:t>
      </w:r>
      <w:r w:rsidR="009C682A" w:rsidRPr="00FB5EE6">
        <w:rPr>
          <w:rFonts w:asciiTheme="majorHAnsi" w:hAnsiTheme="majorHAnsi"/>
          <w:sz w:val="24"/>
          <w:szCs w:val="24"/>
          <w:lang w:val="ro-MD"/>
        </w:rPr>
        <w:t>3.2.3</w:t>
      </w:r>
      <w:r w:rsidR="00F74FEF">
        <w:rPr>
          <w:rFonts w:asciiTheme="majorHAnsi" w:hAnsiTheme="majorHAnsi"/>
          <w:sz w:val="24"/>
          <w:szCs w:val="24"/>
          <w:lang w:val="ro-MD"/>
        </w:rPr>
        <w:t>.</w:t>
      </w:r>
      <w:r w:rsidR="009C682A" w:rsidRPr="00FB5EE6">
        <w:rPr>
          <w:rFonts w:asciiTheme="majorHAnsi" w:hAnsiTheme="majorHAnsi"/>
          <w:sz w:val="24"/>
          <w:szCs w:val="24"/>
          <w:lang w:val="ro-MD"/>
        </w:rPr>
        <w:t xml:space="preserve"> din P</w:t>
      </w:r>
      <w:r w:rsidR="00F74FEF">
        <w:rPr>
          <w:rFonts w:asciiTheme="majorHAnsi" w:hAnsiTheme="majorHAnsi"/>
          <w:sz w:val="24"/>
          <w:szCs w:val="24"/>
          <w:lang w:val="ro-MD"/>
        </w:rPr>
        <w:t>lanul de acțiuni</w:t>
      </w:r>
      <w:r w:rsidR="009C682A" w:rsidRPr="00FB5EE6">
        <w:rPr>
          <w:rFonts w:asciiTheme="majorHAnsi" w:hAnsiTheme="majorHAnsi"/>
          <w:sz w:val="24"/>
          <w:szCs w:val="24"/>
          <w:lang w:val="ro-MD"/>
        </w:rPr>
        <w:t>) a fost</w:t>
      </w:r>
      <w:r w:rsidRPr="00FB5EE6">
        <w:rPr>
          <w:rFonts w:asciiTheme="majorHAnsi" w:hAnsiTheme="majorHAnsi"/>
          <w:sz w:val="24"/>
          <w:szCs w:val="24"/>
          <w:lang w:val="ro-MD"/>
        </w:rPr>
        <w:t xml:space="preserve"> crearea ADR UTA </w:t>
      </w:r>
      <w:r w:rsidR="00E1420E" w:rsidRPr="00FB5EE6">
        <w:rPr>
          <w:rFonts w:asciiTheme="majorHAnsi" w:hAnsiTheme="majorHAnsi"/>
          <w:sz w:val="24"/>
          <w:szCs w:val="24"/>
          <w:lang w:val="ro-MD"/>
        </w:rPr>
        <w:t>Găgăuzia</w:t>
      </w:r>
      <w:r w:rsidRPr="00FB5EE6">
        <w:rPr>
          <w:rFonts w:asciiTheme="majorHAnsi" w:hAnsiTheme="majorHAnsi"/>
          <w:sz w:val="24"/>
          <w:szCs w:val="24"/>
          <w:lang w:val="ro-MD"/>
        </w:rPr>
        <w:t>, care</w:t>
      </w:r>
      <w:r w:rsidR="009C682A" w:rsidRPr="00FB5EE6">
        <w:rPr>
          <w:rFonts w:asciiTheme="majorHAnsi" w:hAnsiTheme="majorHAnsi"/>
          <w:sz w:val="24"/>
          <w:szCs w:val="24"/>
          <w:lang w:val="ro-MD"/>
        </w:rPr>
        <w:t xml:space="preserve"> la moment</w:t>
      </w:r>
      <w:r w:rsidRPr="00FB5EE6">
        <w:rPr>
          <w:rFonts w:asciiTheme="majorHAnsi" w:hAnsiTheme="majorHAnsi"/>
          <w:sz w:val="24"/>
          <w:szCs w:val="24"/>
          <w:lang w:val="ro-MD"/>
        </w:rPr>
        <w:t xml:space="preserve"> este una funcțională și asigură implementarea </w:t>
      </w:r>
      <w:r w:rsidR="00AB6672">
        <w:rPr>
          <w:rFonts w:asciiTheme="majorHAnsi" w:hAnsiTheme="majorHAnsi"/>
          <w:sz w:val="24"/>
          <w:szCs w:val="24"/>
          <w:lang w:val="ro-MD"/>
        </w:rPr>
        <w:t xml:space="preserve">pe deplin a </w:t>
      </w:r>
      <w:r w:rsidRPr="00FB5EE6">
        <w:rPr>
          <w:rFonts w:asciiTheme="majorHAnsi" w:hAnsiTheme="majorHAnsi"/>
          <w:sz w:val="24"/>
          <w:szCs w:val="24"/>
          <w:lang w:val="ro-MD"/>
        </w:rPr>
        <w:t>politicii în domeniu.</w:t>
      </w:r>
    </w:p>
    <w:p w14:paraId="3EE263B5" w14:textId="5EC2A3D0" w:rsidR="00872CB7" w:rsidRPr="00FB5EE6" w:rsidRDefault="009C682A" w:rsidP="009C682A">
      <w:pPr>
        <w:pStyle w:val="NoSpacing"/>
        <w:spacing w:line="276" w:lineRule="auto"/>
        <w:ind w:firstLine="567"/>
        <w:jc w:val="both"/>
        <w:rPr>
          <w:rFonts w:asciiTheme="majorHAnsi" w:hAnsiTheme="majorHAnsi"/>
          <w:sz w:val="24"/>
          <w:szCs w:val="24"/>
          <w:lang w:val="ro-MD"/>
        </w:rPr>
      </w:pPr>
      <w:r w:rsidRPr="00FB5EE6">
        <w:rPr>
          <w:rFonts w:asciiTheme="majorHAnsi" w:hAnsiTheme="majorHAnsi"/>
          <w:sz w:val="24"/>
          <w:szCs w:val="24"/>
          <w:lang w:val="ro-MD"/>
        </w:rPr>
        <w:t>Evaluând acțiunile realizate în scopul eficientizării sistemului de monitorizare și evaluare a implementării SNDR pentru anii 2016-</w:t>
      </w:r>
      <w:r w:rsidR="00CF6A62" w:rsidRPr="00FB5EE6">
        <w:rPr>
          <w:rFonts w:asciiTheme="majorHAnsi" w:hAnsiTheme="majorHAnsi"/>
          <w:sz w:val="24"/>
          <w:szCs w:val="24"/>
          <w:lang w:val="ro-MD"/>
        </w:rPr>
        <w:t>2020</w:t>
      </w:r>
      <w:r w:rsidRPr="00FB5EE6">
        <w:rPr>
          <w:rFonts w:asciiTheme="majorHAnsi" w:hAnsiTheme="majorHAnsi"/>
          <w:sz w:val="24"/>
          <w:szCs w:val="24"/>
          <w:lang w:val="ro-MD"/>
        </w:rPr>
        <w:t xml:space="preserve"> </w:t>
      </w:r>
      <w:r w:rsidR="00CF6A62" w:rsidRPr="00FB5EE6">
        <w:rPr>
          <w:rFonts w:asciiTheme="majorHAnsi" w:hAnsiTheme="majorHAnsi"/>
          <w:sz w:val="24"/>
          <w:szCs w:val="24"/>
          <w:lang w:val="ro-MD"/>
        </w:rPr>
        <w:t>și în</w:t>
      </w:r>
      <w:r w:rsidR="00872CB7" w:rsidRPr="00FB5EE6">
        <w:rPr>
          <w:lang w:val="ro-MD"/>
        </w:rPr>
        <w:t xml:space="preserve"> </w:t>
      </w:r>
      <w:r w:rsidR="00872CB7" w:rsidRPr="00FB5EE6">
        <w:rPr>
          <w:rFonts w:asciiTheme="majorHAnsi" w:hAnsiTheme="majorHAnsi"/>
          <w:sz w:val="24"/>
          <w:szCs w:val="24"/>
          <w:lang w:val="ro-MD"/>
        </w:rPr>
        <w:t xml:space="preserve">vederea </w:t>
      </w:r>
      <w:r w:rsidR="00AB6672">
        <w:rPr>
          <w:rFonts w:asciiTheme="majorHAnsi" w:hAnsiTheme="majorHAnsi"/>
          <w:sz w:val="24"/>
          <w:szCs w:val="24"/>
          <w:lang w:val="ro-MD"/>
        </w:rPr>
        <w:t>execut</w:t>
      </w:r>
      <w:r w:rsidR="00872CB7" w:rsidRPr="00FB5EE6">
        <w:rPr>
          <w:rFonts w:asciiTheme="majorHAnsi" w:hAnsiTheme="majorHAnsi"/>
          <w:sz w:val="24"/>
          <w:szCs w:val="24"/>
          <w:lang w:val="ro-MD"/>
        </w:rPr>
        <w:t>ării pre</w:t>
      </w:r>
      <w:r w:rsidR="00CF6A62" w:rsidRPr="00FB5EE6">
        <w:rPr>
          <w:rFonts w:asciiTheme="majorHAnsi" w:hAnsiTheme="majorHAnsi"/>
          <w:sz w:val="24"/>
          <w:szCs w:val="24"/>
          <w:lang w:val="ro-MD"/>
        </w:rPr>
        <w:t xml:space="preserve">vederilor Acordului de </w:t>
      </w:r>
      <w:r w:rsidR="00443AD2">
        <w:rPr>
          <w:rFonts w:asciiTheme="majorHAnsi" w:hAnsiTheme="majorHAnsi"/>
          <w:sz w:val="24"/>
          <w:szCs w:val="24"/>
          <w:lang w:val="ro-MD"/>
        </w:rPr>
        <w:t>A</w:t>
      </w:r>
      <w:r w:rsidR="00CF6A62" w:rsidRPr="003966B4">
        <w:rPr>
          <w:rFonts w:asciiTheme="majorHAnsi" w:hAnsiTheme="majorHAnsi"/>
          <w:sz w:val="24"/>
          <w:szCs w:val="24"/>
          <w:lang w:val="ro-MD"/>
        </w:rPr>
        <w:t>so</w:t>
      </w:r>
      <w:r w:rsidR="00CF6A62" w:rsidRPr="00FB5EE6">
        <w:rPr>
          <w:rFonts w:asciiTheme="majorHAnsi" w:hAnsiTheme="majorHAnsi"/>
          <w:sz w:val="24"/>
          <w:szCs w:val="24"/>
          <w:lang w:val="ro-MD"/>
        </w:rPr>
        <w:t>ciere</w:t>
      </w:r>
      <w:r w:rsidR="00AB6672">
        <w:rPr>
          <w:rFonts w:asciiTheme="majorHAnsi" w:hAnsiTheme="majorHAnsi"/>
          <w:sz w:val="24"/>
          <w:szCs w:val="24"/>
          <w:lang w:val="ro-MD"/>
        </w:rPr>
        <w:t>,</w:t>
      </w:r>
      <w:r w:rsidR="00872CB7" w:rsidRPr="00FB5EE6">
        <w:rPr>
          <w:rFonts w:asciiTheme="majorHAnsi" w:hAnsiTheme="majorHAnsi"/>
          <w:sz w:val="24"/>
          <w:szCs w:val="24"/>
          <w:lang w:val="ro-MD"/>
        </w:rPr>
        <w:t xml:space="preserve"> a fost aprobat  Nomenclatorul unităților teritoriale de statistică al Republicii Moldova </w:t>
      </w:r>
      <w:r w:rsidR="00C70B22" w:rsidRPr="00C70B22">
        <w:rPr>
          <w:rFonts w:asciiTheme="majorHAnsi" w:hAnsiTheme="majorHAnsi"/>
          <w:sz w:val="24"/>
          <w:szCs w:val="24"/>
          <w:vertAlign w:val="superscript"/>
          <w:lang w:val="ro-MD"/>
        </w:rPr>
        <w:footnoteReference w:id="38"/>
      </w:r>
      <w:r w:rsidR="00872CB7" w:rsidRPr="00FB5EE6">
        <w:rPr>
          <w:rFonts w:asciiTheme="majorHAnsi" w:hAnsiTheme="majorHAnsi"/>
          <w:sz w:val="24"/>
          <w:szCs w:val="24"/>
          <w:lang w:val="ro-MD"/>
        </w:rPr>
        <w:t xml:space="preserve">, care urma a fi aplicat începând cu anul 2018 și utilizat în producerea și diseminarea datelor statistice oficiale în profil regional. În acest sens, se menționează </w:t>
      </w:r>
      <w:r w:rsidR="00872CB7" w:rsidRPr="00BD5E11">
        <w:rPr>
          <w:rFonts w:asciiTheme="majorHAnsi" w:hAnsiTheme="majorHAnsi"/>
          <w:sz w:val="24"/>
          <w:szCs w:val="24"/>
          <w:lang w:val="ro-MD"/>
        </w:rPr>
        <w:t xml:space="preserve">importanța </w:t>
      </w:r>
      <w:r w:rsidR="00872CB7" w:rsidRPr="003966B4">
        <w:rPr>
          <w:rFonts w:asciiTheme="majorHAnsi" w:hAnsiTheme="majorHAnsi"/>
          <w:sz w:val="24"/>
          <w:szCs w:val="24"/>
          <w:lang w:val="ro-MD"/>
        </w:rPr>
        <w:t>crucială pentru planificarea, monitorizarea şi evaluarea politicii regionale, producerea unor date statistice relevante</w:t>
      </w:r>
      <w:r w:rsidR="00872CB7" w:rsidRPr="00FB5EE6">
        <w:rPr>
          <w:rFonts w:asciiTheme="majorHAnsi" w:hAnsiTheme="majorHAnsi"/>
          <w:sz w:val="24"/>
          <w:szCs w:val="24"/>
          <w:lang w:val="ro-MD"/>
        </w:rPr>
        <w:t xml:space="preserve"> la nivel regional, utile factorilor de decizie centrali şi locali. La momentul actual, prevederile normative menționate</w:t>
      </w:r>
      <w:r w:rsidR="00AB6672">
        <w:rPr>
          <w:rFonts w:asciiTheme="majorHAnsi" w:hAnsiTheme="majorHAnsi"/>
          <w:sz w:val="24"/>
          <w:szCs w:val="24"/>
          <w:lang w:val="ro-MD"/>
        </w:rPr>
        <w:t>,</w:t>
      </w:r>
      <w:r w:rsidR="00872CB7" w:rsidRPr="00FB5EE6">
        <w:rPr>
          <w:rFonts w:asciiTheme="majorHAnsi" w:hAnsiTheme="majorHAnsi"/>
          <w:sz w:val="24"/>
          <w:szCs w:val="24"/>
          <w:lang w:val="ro-MD"/>
        </w:rPr>
        <w:t xml:space="preserve"> </w:t>
      </w:r>
      <w:r w:rsidR="00AB6672" w:rsidRPr="00FB5EE6">
        <w:rPr>
          <w:rFonts w:asciiTheme="majorHAnsi" w:hAnsiTheme="majorHAnsi"/>
          <w:sz w:val="24"/>
          <w:szCs w:val="24"/>
          <w:lang w:val="ro-MD"/>
        </w:rPr>
        <w:t xml:space="preserve">deși există, </w:t>
      </w:r>
      <w:r w:rsidR="00872CB7" w:rsidRPr="00FB5EE6">
        <w:rPr>
          <w:rFonts w:asciiTheme="majorHAnsi" w:hAnsiTheme="majorHAnsi"/>
          <w:sz w:val="24"/>
          <w:szCs w:val="24"/>
          <w:lang w:val="ro-MD"/>
        </w:rPr>
        <w:t xml:space="preserve">nu sunt </w:t>
      </w:r>
      <w:r w:rsidR="00D240EF" w:rsidRPr="00FB5EE6">
        <w:rPr>
          <w:rFonts w:asciiTheme="majorHAnsi" w:hAnsiTheme="majorHAnsi"/>
          <w:sz w:val="24"/>
          <w:szCs w:val="24"/>
          <w:lang w:val="ro-MD"/>
        </w:rPr>
        <w:t>aplicate</w:t>
      </w:r>
      <w:r w:rsidR="00872CB7" w:rsidRPr="00FB5EE6">
        <w:rPr>
          <w:rFonts w:asciiTheme="majorHAnsi" w:hAnsiTheme="majorHAnsi"/>
          <w:sz w:val="24"/>
          <w:szCs w:val="24"/>
          <w:lang w:val="ro-MD"/>
        </w:rPr>
        <w:t>. Astfel, în lipsa unor date statistice în profil regional, este dificil de a lua decizii în domeniu, precum și de a evalua impactul investițiilor efectuate.</w:t>
      </w:r>
    </w:p>
    <w:p w14:paraId="0E17E50F" w14:textId="6C135247" w:rsidR="00671802" w:rsidRDefault="0055159F" w:rsidP="0055159F">
      <w:pPr>
        <w:pStyle w:val="NoSpacing"/>
        <w:spacing w:line="276" w:lineRule="auto"/>
        <w:jc w:val="both"/>
        <w:rPr>
          <w:rFonts w:asciiTheme="majorHAnsi" w:hAnsiTheme="majorHAnsi"/>
          <w:sz w:val="24"/>
          <w:szCs w:val="24"/>
          <w:lang w:val="ro-MD"/>
        </w:rPr>
      </w:pPr>
      <w:r w:rsidRPr="00FB5EE6">
        <w:rPr>
          <w:rFonts w:asciiTheme="majorHAnsi" w:hAnsiTheme="majorHAnsi"/>
          <w:sz w:val="24"/>
          <w:szCs w:val="24"/>
          <w:lang w:val="ro-MD"/>
        </w:rPr>
        <w:t xml:space="preserve"> </w:t>
      </w:r>
      <w:r w:rsidR="00671802" w:rsidRPr="00FB5EE6">
        <w:rPr>
          <w:rFonts w:asciiTheme="majorHAnsi" w:hAnsiTheme="majorHAnsi"/>
          <w:sz w:val="24"/>
          <w:szCs w:val="24"/>
          <w:lang w:val="ro-MD"/>
        </w:rPr>
        <w:t xml:space="preserve">        Astfel</w:t>
      </w:r>
      <w:r w:rsidR="000D54FC" w:rsidRPr="00FB5EE6">
        <w:rPr>
          <w:rFonts w:asciiTheme="majorHAnsi" w:hAnsiTheme="majorHAnsi"/>
          <w:sz w:val="24"/>
          <w:szCs w:val="24"/>
          <w:lang w:val="ro-MD"/>
        </w:rPr>
        <w:t>,</w:t>
      </w:r>
      <w:r w:rsidR="00671802" w:rsidRPr="00FB5EE6">
        <w:rPr>
          <w:rFonts w:asciiTheme="majorHAnsi" w:hAnsiTheme="majorHAnsi"/>
          <w:sz w:val="24"/>
          <w:szCs w:val="24"/>
          <w:lang w:val="ro-MD"/>
        </w:rPr>
        <w:t xml:space="preserve"> deși MADRM a întreprins mai multe</w:t>
      </w:r>
      <w:r w:rsidR="00372A74" w:rsidRPr="00FB5EE6">
        <w:rPr>
          <w:rFonts w:asciiTheme="majorHAnsi" w:hAnsiTheme="majorHAnsi"/>
          <w:sz w:val="24"/>
          <w:szCs w:val="24"/>
          <w:lang w:val="ro-MD"/>
        </w:rPr>
        <w:t xml:space="preserve"> </w:t>
      </w:r>
      <w:r w:rsidR="00671802" w:rsidRPr="00FB5EE6">
        <w:rPr>
          <w:rFonts w:asciiTheme="majorHAnsi" w:hAnsiTheme="majorHAnsi"/>
          <w:sz w:val="24"/>
          <w:szCs w:val="24"/>
          <w:lang w:val="ro-MD"/>
        </w:rPr>
        <w:t>acțiuni menite să</w:t>
      </w:r>
      <w:r w:rsidR="00372A74" w:rsidRPr="00FB5EE6">
        <w:rPr>
          <w:rFonts w:asciiTheme="majorHAnsi" w:hAnsiTheme="majorHAnsi"/>
          <w:sz w:val="24"/>
          <w:szCs w:val="24"/>
          <w:lang w:val="ro-MD"/>
        </w:rPr>
        <w:t xml:space="preserve"> asig</w:t>
      </w:r>
      <w:r w:rsidR="00671802" w:rsidRPr="00FB5EE6">
        <w:rPr>
          <w:rFonts w:asciiTheme="majorHAnsi" w:hAnsiTheme="majorHAnsi"/>
          <w:sz w:val="24"/>
          <w:szCs w:val="24"/>
          <w:lang w:val="ro-MD"/>
        </w:rPr>
        <w:t>ure mecanismele necesare, dar și să</w:t>
      </w:r>
      <w:r w:rsidR="00372A74" w:rsidRPr="00FB5EE6">
        <w:rPr>
          <w:rFonts w:asciiTheme="majorHAnsi" w:hAnsiTheme="majorHAnsi"/>
          <w:sz w:val="24"/>
          <w:szCs w:val="24"/>
          <w:lang w:val="ro-MD"/>
        </w:rPr>
        <w:t xml:space="preserve"> optimizeze </w:t>
      </w:r>
      <w:r w:rsidR="00671802" w:rsidRPr="00FB5EE6">
        <w:rPr>
          <w:rFonts w:asciiTheme="majorHAnsi" w:hAnsiTheme="majorHAnsi"/>
          <w:sz w:val="24"/>
          <w:szCs w:val="24"/>
          <w:lang w:val="ro-MD"/>
        </w:rPr>
        <w:t>procesul de</w:t>
      </w:r>
      <w:r w:rsidR="00372A74" w:rsidRPr="00FB5EE6">
        <w:rPr>
          <w:rFonts w:asciiTheme="majorHAnsi" w:hAnsiTheme="majorHAnsi"/>
          <w:sz w:val="24"/>
          <w:szCs w:val="24"/>
          <w:lang w:val="ro-MD"/>
        </w:rPr>
        <w:t xml:space="preserve"> implementare a </w:t>
      </w:r>
      <w:r w:rsidR="00671802" w:rsidRPr="00FB5EE6">
        <w:rPr>
          <w:rFonts w:asciiTheme="majorHAnsi" w:hAnsiTheme="majorHAnsi"/>
          <w:sz w:val="24"/>
          <w:szCs w:val="24"/>
          <w:lang w:val="ro-MD"/>
        </w:rPr>
        <w:t>politicii de dezvoltare regională</w:t>
      </w:r>
      <w:r w:rsidR="000D54FC" w:rsidRPr="00FB5EE6">
        <w:rPr>
          <w:rFonts w:asciiTheme="majorHAnsi" w:hAnsiTheme="majorHAnsi"/>
          <w:sz w:val="24"/>
          <w:szCs w:val="24"/>
          <w:lang w:val="ro-MD"/>
        </w:rPr>
        <w:t>,</w:t>
      </w:r>
      <w:r w:rsidR="00671802" w:rsidRPr="00FB5EE6">
        <w:rPr>
          <w:rFonts w:asciiTheme="majorHAnsi" w:hAnsiTheme="majorHAnsi"/>
          <w:sz w:val="24"/>
          <w:szCs w:val="24"/>
          <w:lang w:val="ro-MD"/>
        </w:rPr>
        <w:t xml:space="preserve"> </w:t>
      </w:r>
      <w:r w:rsidR="000D54FC" w:rsidRPr="00FB5EE6">
        <w:rPr>
          <w:rFonts w:asciiTheme="majorHAnsi" w:hAnsiTheme="majorHAnsi"/>
          <w:sz w:val="24"/>
          <w:szCs w:val="24"/>
          <w:lang w:val="ro-MD"/>
        </w:rPr>
        <w:t xml:space="preserve">lacunele cadrului </w:t>
      </w:r>
      <w:r w:rsidR="00CF6A62" w:rsidRPr="00FB5EE6">
        <w:rPr>
          <w:rFonts w:asciiTheme="majorHAnsi" w:hAnsiTheme="majorHAnsi"/>
          <w:sz w:val="24"/>
          <w:szCs w:val="24"/>
          <w:lang w:val="ro-MD"/>
        </w:rPr>
        <w:t>normativ</w:t>
      </w:r>
      <w:r w:rsidR="000D54FC" w:rsidRPr="00FB5EE6">
        <w:rPr>
          <w:rFonts w:asciiTheme="majorHAnsi" w:hAnsiTheme="majorHAnsi"/>
          <w:sz w:val="24"/>
          <w:szCs w:val="24"/>
          <w:lang w:val="ro-MD"/>
        </w:rPr>
        <w:t xml:space="preserve"> și lipsa colaborării la nivel interinstituțional tergiversează </w:t>
      </w:r>
      <w:r w:rsidR="001A3959">
        <w:rPr>
          <w:rFonts w:asciiTheme="majorHAnsi" w:hAnsiTheme="majorHAnsi"/>
          <w:sz w:val="24"/>
          <w:szCs w:val="24"/>
          <w:lang w:val="ro-MD"/>
        </w:rPr>
        <w:t xml:space="preserve">obținerea </w:t>
      </w:r>
      <w:r w:rsidR="000D54FC" w:rsidRPr="00FB5EE6">
        <w:rPr>
          <w:rFonts w:asciiTheme="majorHAnsi" w:hAnsiTheme="majorHAnsi"/>
          <w:sz w:val="24"/>
          <w:szCs w:val="24"/>
          <w:lang w:val="ro-MD"/>
        </w:rPr>
        <w:t>rezultatel</w:t>
      </w:r>
      <w:r w:rsidR="001A3959">
        <w:rPr>
          <w:rFonts w:asciiTheme="majorHAnsi" w:hAnsiTheme="majorHAnsi"/>
          <w:sz w:val="24"/>
          <w:szCs w:val="24"/>
          <w:lang w:val="ro-MD"/>
        </w:rPr>
        <w:t>or</w:t>
      </w:r>
      <w:r w:rsidR="000D54FC" w:rsidRPr="00FB5EE6">
        <w:rPr>
          <w:rFonts w:asciiTheme="majorHAnsi" w:hAnsiTheme="majorHAnsi"/>
          <w:sz w:val="24"/>
          <w:szCs w:val="24"/>
          <w:lang w:val="ro-MD"/>
        </w:rPr>
        <w:t xml:space="preserve"> scontate.</w:t>
      </w:r>
    </w:p>
    <w:p w14:paraId="45BB1CCF" w14:textId="3C486754" w:rsidR="0078296B" w:rsidRPr="00FB5EE6" w:rsidRDefault="0078296B" w:rsidP="00F3566F">
      <w:pPr>
        <w:pStyle w:val="ListParagraph"/>
        <w:numPr>
          <w:ilvl w:val="1"/>
          <w:numId w:val="5"/>
        </w:numPr>
        <w:tabs>
          <w:tab w:val="left" w:pos="450"/>
        </w:tabs>
        <w:spacing w:after="0" w:line="276" w:lineRule="auto"/>
        <w:ind w:left="0" w:firstLine="0"/>
        <w:jc w:val="both"/>
        <w:outlineLvl w:val="1"/>
        <w:rPr>
          <w:rFonts w:asciiTheme="majorHAnsi" w:hAnsiTheme="majorHAnsi"/>
          <w:i/>
          <w:color w:val="1F4E79" w:themeColor="accent1" w:themeShade="80"/>
          <w:sz w:val="24"/>
          <w:szCs w:val="24"/>
          <w:lang w:val="ro-MD"/>
        </w:rPr>
      </w:pPr>
      <w:bookmarkStart w:id="50" w:name="_Toc26272555"/>
      <w:bookmarkStart w:id="51" w:name="_Toc78183095"/>
      <w:r w:rsidRPr="00FB5EE6">
        <w:rPr>
          <w:rFonts w:asciiTheme="majorHAnsi" w:hAnsiTheme="majorHAnsi"/>
          <w:i/>
          <w:color w:val="1F4E79" w:themeColor="accent1" w:themeShade="80"/>
          <w:sz w:val="24"/>
          <w:szCs w:val="24"/>
          <w:lang w:val="ro-MD"/>
        </w:rPr>
        <w:t>Obiectivul III: „</w:t>
      </w:r>
      <w:r w:rsidR="0050347F" w:rsidRPr="00FB5EE6">
        <w:rPr>
          <w:rFonts w:asciiTheme="majorHAnsi" w:hAnsiTheme="majorHAnsi"/>
          <w:i/>
          <w:color w:val="1F4E79" w:themeColor="accent1" w:themeShade="80"/>
          <w:sz w:val="24"/>
          <w:szCs w:val="24"/>
          <w:lang w:val="ro-MD"/>
        </w:rPr>
        <w:t xml:space="preserve">Proiectele implementate </w:t>
      </w:r>
      <w:r w:rsidR="0050347F" w:rsidRPr="00BD5E11">
        <w:rPr>
          <w:rFonts w:asciiTheme="majorHAnsi" w:hAnsiTheme="majorHAnsi"/>
          <w:i/>
          <w:color w:val="1F4E79" w:themeColor="accent1" w:themeShade="80"/>
          <w:sz w:val="24"/>
          <w:szCs w:val="24"/>
          <w:lang w:val="ro-MD"/>
        </w:rPr>
        <w:t xml:space="preserve">au </w:t>
      </w:r>
      <w:r w:rsidR="0050347F" w:rsidRPr="003966B4">
        <w:rPr>
          <w:rFonts w:asciiTheme="majorHAnsi" w:hAnsiTheme="majorHAnsi"/>
          <w:i/>
          <w:color w:val="1F4E79" w:themeColor="accent1" w:themeShade="80"/>
          <w:sz w:val="24"/>
          <w:szCs w:val="24"/>
          <w:lang w:val="ro-MD"/>
        </w:rPr>
        <w:t>dus</w:t>
      </w:r>
      <w:r w:rsidR="0050347F" w:rsidRPr="00224678">
        <w:rPr>
          <w:rFonts w:asciiTheme="majorHAnsi" w:hAnsiTheme="majorHAnsi"/>
          <w:i/>
          <w:color w:val="1F4E79" w:themeColor="accent1" w:themeShade="80"/>
          <w:sz w:val="24"/>
          <w:szCs w:val="24"/>
          <w:lang w:val="ro-MD"/>
        </w:rPr>
        <w:t xml:space="preserve"> la</w:t>
      </w:r>
      <w:r w:rsidR="0050347F" w:rsidRPr="00FB5EE6">
        <w:rPr>
          <w:rFonts w:asciiTheme="majorHAnsi" w:hAnsiTheme="majorHAnsi"/>
          <w:i/>
          <w:color w:val="1F4E79" w:themeColor="accent1" w:themeShade="80"/>
          <w:sz w:val="24"/>
          <w:szCs w:val="24"/>
          <w:lang w:val="ro-MD"/>
        </w:rPr>
        <w:t xml:space="preserve"> atingerea</w:t>
      </w:r>
      <w:r w:rsidRPr="00FB5EE6">
        <w:rPr>
          <w:rFonts w:asciiTheme="majorHAnsi" w:hAnsiTheme="majorHAnsi"/>
          <w:i/>
          <w:color w:val="1F4E79" w:themeColor="accent1" w:themeShade="80"/>
          <w:sz w:val="24"/>
          <w:szCs w:val="24"/>
          <w:lang w:val="ro-MD"/>
        </w:rPr>
        <w:t xml:space="preserve"> rezultatelor propuse</w:t>
      </w:r>
      <w:r w:rsidRPr="00FB5EE6">
        <w:rPr>
          <w:rFonts w:asciiTheme="majorHAnsi" w:eastAsia="Calibri" w:hAnsiTheme="majorHAnsi" w:cstheme="majorHAnsi"/>
          <w:b w:val="0"/>
          <w:bCs w:val="0"/>
          <w:sz w:val="24"/>
          <w:szCs w:val="24"/>
          <w:lang w:val="ro-MD"/>
        </w:rPr>
        <w:t xml:space="preserve"> </w:t>
      </w:r>
      <w:r w:rsidR="0050347F" w:rsidRPr="00FB5EE6">
        <w:rPr>
          <w:rFonts w:asciiTheme="majorHAnsi" w:hAnsiTheme="majorHAnsi"/>
          <w:i/>
          <w:color w:val="1F4E79" w:themeColor="accent1" w:themeShade="80"/>
          <w:sz w:val="24"/>
          <w:szCs w:val="24"/>
          <w:lang w:val="ro-MD"/>
        </w:rPr>
        <w:t>în SNDR</w:t>
      </w:r>
      <w:r w:rsidRPr="00FB5EE6">
        <w:rPr>
          <w:rFonts w:asciiTheme="majorHAnsi" w:hAnsiTheme="majorHAnsi"/>
          <w:i/>
          <w:color w:val="1F4E79" w:themeColor="accent1" w:themeShade="80"/>
          <w:sz w:val="24"/>
          <w:szCs w:val="24"/>
          <w:lang w:val="ro-MD"/>
        </w:rPr>
        <w:t>?”</w:t>
      </w:r>
      <w:bookmarkEnd w:id="50"/>
      <w:bookmarkEnd w:id="51"/>
      <w:r w:rsidRPr="00FB5EE6">
        <w:rPr>
          <w:rFonts w:asciiTheme="majorHAnsi" w:hAnsiTheme="majorHAnsi"/>
          <w:i/>
          <w:color w:val="1F4E79" w:themeColor="accent1" w:themeShade="80"/>
          <w:sz w:val="24"/>
          <w:szCs w:val="24"/>
          <w:lang w:val="ro-MD"/>
        </w:rPr>
        <w:t xml:space="preserve">  </w:t>
      </w:r>
    </w:p>
    <w:tbl>
      <w:tblPr>
        <w:tblStyle w:val="GridTable6Colorful-Accent51"/>
        <w:tblW w:w="9625" w:type="dxa"/>
        <w:tblLook w:val="04A0" w:firstRow="1" w:lastRow="0" w:firstColumn="1" w:lastColumn="0" w:noHBand="0" w:noVBand="1"/>
      </w:tblPr>
      <w:tblGrid>
        <w:gridCol w:w="9625"/>
      </w:tblGrid>
      <w:tr w:rsidR="0078296B" w:rsidRPr="00FB5EE6" w14:paraId="41FB6F58" w14:textId="77777777" w:rsidTr="00434102">
        <w:trPr>
          <w:cnfStyle w:val="100000000000" w:firstRow="1" w:lastRow="0" w:firstColumn="0" w:lastColumn="0" w:oddVBand="0" w:evenVBand="0" w:oddHBand="0" w:evenHBand="0" w:firstRowFirstColumn="0" w:firstRowLastColumn="0" w:lastRowFirstColumn="0" w:lastRowLastColumn="0"/>
          <w:trHeight w:val="2458"/>
        </w:trPr>
        <w:tc>
          <w:tcPr>
            <w:cnfStyle w:val="001000000000" w:firstRow="0" w:lastRow="0" w:firstColumn="1" w:lastColumn="0" w:oddVBand="0" w:evenVBand="0" w:oddHBand="0" w:evenHBand="0" w:firstRowFirstColumn="0" w:firstRowLastColumn="0" w:lastRowFirstColumn="0" w:lastRowLastColumn="0"/>
            <w:tcW w:w="9625" w:type="dxa"/>
          </w:tcPr>
          <w:p w14:paraId="364CF90E" w14:textId="59B41C8F" w:rsidR="0078296B" w:rsidRPr="00FB5EE6" w:rsidRDefault="0078296B" w:rsidP="009E2359">
            <w:pPr>
              <w:spacing w:before="240"/>
              <w:jc w:val="both"/>
              <w:rPr>
                <w:rFonts w:asciiTheme="majorHAnsi" w:eastAsia="Times New Roman" w:hAnsiTheme="majorHAnsi" w:cstheme="majorHAnsi"/>
                <w:i/>
                <w:color w:val="000000" w:themeColor="text1"/>
                <w:lang w:val="ro-MD"/>
              </w:rPr>
            </w:pPr>
            <w:r w:rsidRPr="00FB5EE6">
              <w:rPr>
                <w:rFonts w:asciiTheme="majorHAnsi" w:eastAsia="Calibri" w:hAnsiTheme="majorHAnsi" w:cstheme="majorHAnsi"/>
                <w:b w:val="0"/>
                <w:i/>
                <w:color w:val="auto"/>
                <w:sz w:val="24"/>
                <w:szCs w:val="24"/>
                <w:lang w:val="ro-MD"/>
              </w:rPr>
              <w:t xml:space="preserve">În scopul utilizării eficiente a mijloacelor financiare pentru implementarea proiectelor </w:t>
            </w:r>
            <w:r w:rsidR="009673CE" w:rsidRPr="00FB5EE6">
              <w:rPr>
                <w:rFonts w:asciiTheme="majorHAnsi" w:eastAsia="Calibri" w:hAnsiTheme="majorHAnsi" w:cstheme="majorHAnsi"/>
                <w:b w:val="0"/>
                <w:i/>
                <w:color w:val="auto"/>
                <w:sz w:val="24"/>
                <w:szCs w:val="24"/>
                <w:lang w:val="ro-MD"/>
              </w:rPr>
              <w:t>incluse în cadrul Obiectiv</w:t>
            </w:r>
            <w:r w:rsidR="001A3959">
              <w:rPr>
                <w:rFonts w:asciiTheme="majorHAnsi" w:eastAsia="Calibri" w:hAnsiTheme="majorHAnsi" w:cstheme="majorHAnsi"/>
                <w:b w:val="0"/>
                <w:i/>
                <w:color w:val="auto"/>
                <w:sz w:val="24"/>
                <w:szCs w:val="24"/>
                <w:lang w:val="ro-MD"/>
              </w:rPr>
              <w:t>elor</w:t>
            </w:r>
            <w:r w:rsidR="009673CE" w:rsidRPr="00FB5EE6">
              <w:rPr>
                <w:rFonts w:asciiTheme="majorHAnsi" w:eastAsia="Calibri" w:hAnsiTheme="majorHAnsi" w:cstheme="majorHAnsi"/>
                <w:b w:val="0"/>
                <w:i/>
                <w:color w:val="auto"/>
                <w:sz w:val="24"/>
                <w:szCs w:val="24"/>
                <w:lang w:val="ro-MD"/>
              </w:rPr>
              <w:t xml:space="preserve"> I și II al</w:t>
            </w:r>
            <w:r w:rsidR="001A3959">
              <w:rPr>
                <w:rFonts w:asciiTheme="majorHAnsi" w:eastAsia="Calibri" w:hAnsiTheme="majorHAnsi" w:cstheme="majorHAnsi"/>
                <w:b w:val="0"/>
                <w:i/>
                <w:color w:val="auto"/>
                <w:sz w:val="24"/>
                <w:szCs w:val="24"/>
                <w:lang w:val="ro-MD"/>
              </w:rPr>
              <w:t>e</w:t>
            </w:r>
            <w:r w:rsidR="009673CE" w:rsidRPr="00FB5EE6">
              <w:rPr>
                <w:rFonts w:asciiTheme="majorHAnsi" w:eastAsia="Calibri" w:hAnsiTheme="majorHAnsi" w:cstheme="majorHAnsi"/>
                <w:b w:val="0"/>
                <w:i/>
                <w:color w:val="auto"/>
                <w:sz w:val="24"/>
                <w:szCs w:val="24"/>
                <w:lang w:val="ro-MD"/>
              </w:rPr>
              <w:t xml:space="preserve"> SNDR 2016-2020</w:t>
            </w:r>
            <w:r w:rsidRPr="00FB5EE6">
              <w:rPr>
                <w:rFonts w:asciiTheme="majorHAnsi" w:eastAsia="Calibri" w:hAnsiTheme="majorHAnsi" w:cstheme="majorHAnsi"/>
                <w:b w:val="0"/>
                <w:i/>
                <w:color w:val="auto"/>
                <w:sz w:val="24"/>
                <w:szCs w:val="24"/>
                <w:lang w:val="ro-MD"/>
              </w:rPr>
              <w:t>, instituțiile responsabile urmau să asigure, prin acțiuni coordonate și coerente, implementarea unor proiecte de importanță</w:t>
            </w:r>
            <w:r w:rsidRPr="00FB5EE6">
              <w:rPr>
                <w:rFonts w:asciiTheme="majorHAnsi" w:eastAsia="Calibri" w:hAnsiTheme="majorHAnsi" w:cstheme="majorHAnsi"/>
                <w:i/>
                <w:color w:val="auto"/>
                <w:sz w:val="24"/>
                <w:szCs w:val="24"/>
                <w:lang w:val="ro-MD"/>
              </w:rPr>
              <w:t xml:space="preserve"> </w:t>
            </w:r>
            <w:r w:rsidRPr="00FB5EE6">
              <w:rPr>
                <w:rFonts w:asciiTheme="majorHAnsi" w:eastAsia="Calibri" w:hAnsiTheme="majorHAnsi" w:cstheme="majorHAnsi"/>
                <w:b w:val="0"/>
                <w:i/>
                <w:color w:val="auto"/>
                <w:sz w:val="24"/>
                <w:szCs w:val="24"/>
                <w:lang w:val="ro-MD"/>
              </w:rPr>
              <w:t xml:space="preserve">regională. Cu toate acestea, disfuncționalitățile existente în procesul de implementare a proiectelor, insuficiența implicării beneficiarilor în valorificarea investițiilor efectuate </w:t>
            </w:r>
            <w:r w:rsidRPr="00BD5E11">
              <w:rPr>
                <w:rFonts w:asciiTheme="majorHAnsi" w:eastAsia="Calibri" w:hAnsiTheme="majorHAnsi" w:cstheme="majorHAnsi"/>
                <w:b w:val="0"/>
                <w:i/>
                <w:color w:val="auto"/>
                <w:sz w:val="24"/>
                <w:szCs w:val="24"/>
                <w:lang w:val="ro-MD"/>
              </w:rPr>
              <w:t xml:space="preserve">au </w:t>
            </w:r>
            <w:r w:rsidRPr="003966B4">
              <w:rPr>
                <w:rFonts w:asciiTheme="majorHAnsi" w:eastAsia="Calibri" w:hAnsiTheme="majorHAnsi" w:cstheme="majorHAnsi"/>
                <w:b w:val="0"/>
                <w:i/>
                <w:color w:val="auto"/>
                <w:sz w:val="24"/>
                <w:szCs w:val="24"/>
                <w:lang w:val="ro-MD"/>
              </w:rPr>
              <w:t xml:space="preserve">afectat, </w:t>
            </w:r>
            <w:r w:rsidR="00224678" w:rsidRPr="00FD5DAC">
              <w:rPr>
                <w:rFonts w:asciiTheme="majorHAnsi" w:eastAsia="Calibri" w:hAnsiTheme="majorHAnsi" w:cstheme="majorHAnsi"/>
                <w:i/>
                <w:sz w:val="24"/>
                <w:szCs w:val="24"/>
                <w:lang w:val="ro-MD"/>
              </w:rPr>
              <w:t>în</w:t>
            </w:r>
            <w:r w:rsidRPr="00BD5E11">
              <w:rPr>
                <w:rFonts w:asciiTheme="majorHAnsi" w:eastAsia="Calibri" w:hAnsiTheme="majorHAnsi" w:cstheme="majorHAnsi"/>
                <w:b w:val="0"/>
                <w:i/>
                <w:color w:val="auto"/>
                <w:sz w:val="24"/>
                <w:szCs w:val="24"/>
                <w:lang w:val="ro-MD"/>
              </w:rPr>
              <w:t xml:space="preserve"> ansamblu</w:t>
            </w:r>
            <w:r w:rsidRPr="003966B4">
              <w:rPr>
                <w:rFonts w:asciiTheme="majorHAnsi" w:eastAsia="Calibri" w:hAnsiTheme="majorHAnsi" w:cstheme="majorHAnsi"/>
                <w:b w:val="0"/>
                <w:i/>
                <w:color w:val="auto"/>
                <w:sz w:val="24"/>
                <w:szCs w:val="24"/>
                <w:lang w:val="ro-MD"/>
              </w:rPr>
              <w:t>, eficiența</w:t>
            </w:r>
            <w:r w:rsidRPr="00FB5EE6">
              <w:rPr>
                <w:rFonts w:asciiTheme="majorHAnsi" w:eastAsia="Calibri" w:hAnsiTheme="majorHAnsi" w:cstheme="majorHAnsi"/>
                <w:b w:val="0"/>
                <w:i/>
                <w:color w:val="auto"/>
                <w:sz w:val="24"/>
                <w:szCs w:val="24"/>
                <w:lang w:val="ro-MD"/>
              </w:rPr>
              <w:t xml:space="preserve"> și eficacitatea utilizării resurselor financiare. În acest sens, este necesară consolidarea capacităților instituțiilor implicate pentru instituirea unui sistem fiabil de implementare, monitorizare și evaluare a progreselor în domeniu.</w:t>
            </w:r>
          </w:p>
        </w:tc>
      </w:tr>
    </w:tbl>
    <w:p w14:paraId="65EB53F7" w14:textId="0855AE38" w:rsidR="0078296B" w:rsidRDefault="0078296B" w:rsidP="009E2359">
      <w:pPr>
        <w:spacing w:after="0" w:line="276" w:lineRule="auto"/>
        <w:ind w:firstLine="567"/>
        <w:jc w:val="both"/>
        <w:rPr>
          <w:rFonts w:asciiTheme="majorHAnsi" w:eastAsia="Times New Roman" w:hAnsiTheme="majorHAnsi" w:cstheme="majorHAnsi"/>
          <w:b/>
          <w:bCs/>
          <w:iCs/>
          <w:sz w:val="24"/>
          <w:szCs w:val="24"/>
          <w:lang w:val="ro-MD" w:eastAsia="ru-RU"/>
        </w:rPr>
      </w:pPr>
      <w:r w:rsidRPr="00FB5EE6">
        <w:rPr>
          <w:rFonts w:asciiTheme="majorHAnsi" w:eastAsia="Calibri" w:hAnsiTheme="majorHAnsi" w:cstheme="majorHAnsi"/>
          <w:bCs/>
          <w:sz w:val="24"/>
          <w:szCs w:val="24"/>
          <w:lang w:val="ro-MD"/>
        </w:rPr>
        <w:t>În vederea evaluării progreselor înregistrate în urma efectuării investițiilor din contul mijloacel</w:t>
      </w:r>
      <w:r w:rsidR="00A03DE4" w:rsidRPr="00FB5EE6">
        <w:rPr>
          <w:rFonts w:asciiTheme="majorHAnsi" w:eastAsia="Calibri" w:hAnsiTheme="majorHAnsi" w:cstheme="majorHAnsi"/>
          <w:bCs/>
          <w:sz w:val="24"/>
          <w:szCs w:val="24"/>
          <w:lang w:val="ro-MD"/>
        </w:rPr>
        <w:t>or FNDR pe parcursul anilor 2016</w:t>
      </w:r>
      <w:r w:rsidR="00D812EA">
        <w:rPr>
          <w:rFonts w:asciiTheme="majorHAnsi" w:eastAsia="Calibri" w:hAnsiTheme="majorHAnsi" w:cstheme="majorHAnsi"/>
          <w:bCs/>
          <w:sz w:val="24"/>
          <w:szCs w:val="24"/>
          <w:lang w:val="ro-MD"/>
        </w:rPr>
        <w:t>-</w:t>
      </w:r>
      <w:r w:rsidR="00A03DE4" w:rsidRPr="00FB5EE6">
        <w:rPr>
          <w:rFonts w:asciiTheme="majorHAnsi" w:eastAsia="Calibri" w:hAnsiTheme="majorHAnsi" w:cstheme="majorHAnsi"/>
          <w:bCs/>
          <w:sz w:val="24"/>
          <w:szCs w:val="24"/>
          <w:lang w:val="ro-MD"/>
        </w:rPr>
        <w:t>2020</w:t>
      </w:r>
      <w:r w:rsidRPr="00FB5EE6">
        <w:rPr>
          <w:rFonts w:asciiTheme="majorHAnsi" w:eastAsia="Calibri" w:hAnsiTheme="majorHAnsi" w:cstheme="majorHAnsi"/>
          <w:bCs/>
          <w:sz w:val="24"/>
          <w:szCs w:val="24"/>
          <w:lang w:val="ro-MD"/>
        </w:rPr>
        <w:t xml:space="preserve">, auditul a </w:t>
      </w:r>
      <w:r w:rsidR="005B36C5" w:rsidRPr="00FB5EE6">
        <w:rPr>
          <w:rFonts w:asciiTheme="majorHAnsi" w:eastAsia="Calibri" w:hAnsiTheme="majorHAnsi" w:cstheme="majorHAnsi"/>
          <w:bCs/>
          <w:sz w:val="24"/>
          <w:szCs w:val="24"/>
          <w:lang w:val="ro-MD"/>
        </w:rPr>
        <w:t>analizat 21</w:t>
      </w:r>
      <w:r w:rsidR="00D812EA">
        <w:rPr>
          <w:rFonts w:asciiTheme="majorHAnsi" w:eastAsia="Calibri" w:hAnsiTheme="majorHAnsi" w:cstheme="majorHAnsi"/>
          <w:bCs/>
          <w:sz w:val="24"/>
          <w:szCs w:val="24"/>
          <w:lang w:val="ro-MD"/>
        </w:rPr>
        <w:t xml:space="preserve"> de proiecte,</w:t>
      </w:r>
      <w:r w:rsidRPr="00FB5EE6">
        <w:rPr>
          <w:rFonts w:asciiTheme="majorHAnsi" w:eastAsia="Calibri" w:hAnsiTheme="majorHAnsi" w:cstheme="majorHAnsi"/>
          <w:bCs/>
          <w:sz w:val="24"/>
          <w:szCs w:val="24"/>
          <w:lang w:val="ro-MD"/>
        </w:rPr>
        <w:t xml:space="preserve"> din 51 de proiecte de dezvoltare regională finalizate sau cu un grad avansat de finalizare,  incluse în DUP pentru anii 2017-2020 (</w:t>
      </w:r>
      <w:r w:rsidR="005B36C5" w:rsidRPr="00FB5EE6">
        <w:rPr>
          <w:rFonts w:asciiTheme="majorHAnsi" w:eastAsia="Calibri" w:hAnsiTheme="majorHAnsi" w:cstheme="majorHAnsi"/>
          <w:bCs/>
          <w:sz w:val="24"/>
          <w:szCs w:val="24"/>
          <w:lang w:val="ro-MD"/>
        </w:rPr>
        <w:t>41</w:t>
      </w:r>
      <w:r w:rsidRPr="00FB5EE6">
        <w:rPr>
          <w:rFonts w:asciiTheme="majorHAnsi" w:eastAsia="Calibri" w:hAnsiTheme="majorHAnsi" w:cstheme="majorHAnsi"/>
          <w:bCs/>
          <w:sz w:val="24"/>
          <w:szCs w:val="24"/>
          <w:lang w:val="ro-MD"/>
        </w:rPr>
        <w:t xml:space="preserve">%), în valoare totală </w:t>
      </w:r>
      <w:r w:rsidR="00033208" w:rsidRPr="00FB5EE6">
        <w:rPr>
          <w:rFonts w:asciiTheme="majorHAnsi" w:eastAsia="Calibri" w:hAnsiTheme="majorHAnsi" w:cstheme="majorHAnsi"/>
          <w:bCs/>
          <w:sz w:val="24"/>
          <w:szCs w:val="24"/>
          <w:lang w:val="ro-MD"/>
        </w:rPr>
        <w:t>de 776</w:t>
      </w:r>
      <w:r w:rsidRPr="00FB5EE6">
        <w:rPr>
          <w:rFonts w:asciiTheme="majorHAnsi" w:eastAsia="Calibri" w:hAnsiTheme="majorHAnsi" w:cstheme="majorHAnsi"/>
          <w:bCs/>
          <w:sz w:val="24"/>
          <w:szCs w:val="24"/>
          <w:lang w:val="ro-MD"/>
        </w:rPr>
        <w:t>,2</w:t>
      </w:r>
      <w:r w:rsidR="00033208" w:rsidRPr="00FB5EE6">
        <w:rPr>
          <w:rFonts w:asciiTheme="majorHAnsi" w:eastAsia="Calibri" w:hAnsiTheme="majorHAnsi" w:cstheme="majorHAnsi"/>
          <w:bCs/>
          <w:sz w:val="24"/>
          <w:szCs w:val="24"/>
          <w:lang w:val="ro-MD"/>
        </w:rPr>
        <w:t>6</w:t>
      </w:r>
      <w:r w:rsidRPr="00FB5EE6">
        <w:rPr>
          <w:rFonts w:asciiTheme="majorHAnsi" w:eastAsia="Calibri" w:hAnsiTheme="majorHAnsi" w:cstheme="majorHAnsi"/>
          <w:bCs/>
          <w:sz w:val="24"/>
          <w:szCs w:val="24"/>
          <w:lang w:val="ro-MD"/>
        </w:rPr>
        <w:t xml:space="preserve"> mil.</w:t>
      </w:r>
      <w:r w:rsidR="00B21F71" w:rsidRPr="00FB5EE6">
        <w:rPr>
          <w:rFonts w:asciiTheme="majorHAnsi" w:eastAsia="Calibri" w:hAnsiTheme="majorHAnsi" w:cstheme="majorHAnsi"/>
          <w:bCs/>
          <w:sz w:val="24"/>
          <w:szCs w:val="24"/>
          <w:lang w:val="ro-MD"/>
        </w:rPr>
        <w:t>lei</w:t>
      </w:r>
      <w:r w:rsidRPr="00FB5EE6">
        <w:rPr>
          <w:rFonts w:asciiTheme="majorHAnsi" w:eastAsia="Calibri" w:hAnsiTheme="majorHAnsi" w:cstheme="majorHAnsi"/>
          <w:bCs/>
          <w:sz w:val="24"/>
          <w:szCs w:val="24"/>
          <w:lang w:val="ro-MD"/>
        </w:rPr>
        <w:t xml:space="preserve">. În urma examinării informațiilor și documentelor justificative aferente implementării proiectelor și efectuării vizitelor în teritoriu, auditul a constatat </w:t>
      </w:r>
      <w:r w:rsidR="0024288D" w:rsidRPr="00FB5EE6">
        <w:rPr>
          <w:rFonts w:asciiTheme="majorHAnsi" w:eastAsia="Calibri" w:hAnsiTheme="majorHAnsi" w:cstheme="majorHAnsi"/>
          <w:bCs/>
          <w:sz w:val="24"/>
          <w:szCs w:val="24"/>
          <w:lang w:val="ro-MD"/>
        </w:rPr>
        <w:t>atât progrese</w:t>
      </w:r>
      <w:r w:rsidR="00D812EA">
        <w:rPr>
          <w:rFonts w:asciiTheme="majorHAnsi" w:eastAsia="Calibri" w:hAnsiTheme="majorHAnsi" w:cstheme="majorHAnsi"/>
          <w:bCs/>
          <w:sz w:val="24"/>
          <w:szCs w:val="24"/>
          <w:lang w:val="ro-MD"/>
        </w:rPr>
        <w:t>,</w:t>
      </w:r>
      <w:r w:rsidR="0024288D" w:rsidRPr="00FB5EE6">
        <w:rPr>
          <w:rFonts w:asciiTheme="majorHAnsi" w:eastAsia="Calibri" w:hAnsiTheme="majorHAnsi" w:cstheme="majorHAnsi"/>
          <w:bCs/>
          <w:sz w:val="24"/>
          <w:szCs w:val="24"/>
          <w:lang w:val="ro-MD"/>
        </w:rPr>
        <w:t xml:space="preserve"> cât și </w:t>
      </w:r>
      <w:r w:rsidRPr="00FB5EE6">
        <w:rPr>
          <w:rFonts w:asciiTheme="majorHAnsi" w:eastAsia="Calibri" w:hAnsiTheme="majorHAnsi" w:cstheme="majorHAnsi"/>
          <w:bCs/>
          <w:sz w:val="24"/>
          <w:szCs w:val="24"/>
          <w:lang w:val="ro-MD"/>
        </w:rPr>
        <w:t>unele deficiențe și nereguli, reflectate în continuare.</w:t>
      </w:r>
      <w:r w:rsidRPr="00FB5EE6">
        <w:rPr>
          <w:rFonts w:asciiTheme="majorHAnsi" w:eastAsia="Times New Roman" w:hAnsiTheme="majorHAnsi" w:cstheme="majorHAnsi"/>
          <w:b/>
          <w:bCs/>
          <w:iCs/>
          <w:sz w:val="24"/>
          <w:szCs w:val="24"/>
          <w:lang w:val="ro-MD" w:eastAsia="ru-RU"/>
        </w:rPr>
        <w:t xml:space="preserve"> </w:t>
      </w:r>
    </w:p>
    <w:p w14:paraId="7623B14C" w14:textId="58502778" w:rsidR="0080798A" w:rsidRPr="008915AE" w:rsidRDefault="0080798A" w:rsidP="0080798A">
      <w:pPr>
        <w:numPr>
          <w:ilvl w:val="2"/>
          <w:numId w:val="5"/>
        </w:numPr>
        <w:tabs>
          <w:tab w:val="left" w:pos="142"/>
        </w:tabs>
        <w:spacing w:after="0" w:line="276" w:lineRule="auto"/>
        <w:ind w:left="0" w:firstLine="0"/>
        <w:contextualSpacing/>
        <w:jc w:val="both"/>
        <w:outlineLvl w:val="2"/>
        <w:rPr>
          <w:rFonts w:asciiTheme="majorHAnsi" w:hAnsiTheme="majorHAnsi"/>
          <w:b/>
          <w:bCs/>
          <w:i/>
          <w:color w:val="1F4E79" w:themeColor="accent1" w:themeShade="80"/>
          <w:sz w:val="24"/>
          <w:szCs w:val="24"/>
          <w:lang w:val="ro-MD"/>
        </w:rPr>
      </w:pPr>
      <w:bookmarkStart w:id="52" w:name="_Toc78183096"/>
      <w:bookmarkStart w:id="53" w:name="_Toc26272551"/>
      <w:r w:rsidRPr="008915AE">
        <w:rPr>
          <w:rFonts w:asciiTheme="majorHAnsi" w:hAnsiTheme="majorHAnsi"/>
          <w:b/>
          <w:bCs/>
          <w:i/>
          <w:color w:val="1F4E79" w:themeColor="accent1" w:themeShade="80"/>
          <w:sz w:val="24"/>
          <w:szCs w:val="24"/>
          <w:lang w:val="ro-MD"/>
        </w:rPr>
        <w:t>Planificarea  DUP nu este corel</w:t>
      </w:r>
      <w:r w:rsidR="008915AE">
        <w:rPr>
          <w:rFonts w:asciiTheme="majorHAnsi" w:hAnsiTheme="majorHAnsi"/>
          <w:b/>
          <w:bCs/>
          <w:i/>
          <w:color w:val="1F4E79" w:themeColor="accent1" w:themeShade="80"/>
          <w:sz w:val="24"/>
          <w:szCs w:val="24"/>
          <w:lang w:val="ro-MD"/>
        </w:rPr>
        <w:t xml:space="preserve">ată cu surse sigure de </w:t>
      </w:r>
      <w:r w:rsidRPr="008915AE">
        <w:rPr>
          <w:rFonts w:asciiTheme="majorHAnsi" w:hAnsiTheme="majorHAnsi"/>
          <w:b/>
          <w:bCs/>
          <w:i/>
          <w:color w:val="1F4E79" w:themeColor="accent1" w:themeShade="80"/>
          <w:sz w:val="24"/>
          <w:szCs w:val="24"/>
          <w:lang w:val="ro-MD"/>
        </w:rPr>
        <w:t>finan</w:t>
      </w:r>
      <w:r w:rsidR="001A3959">
        <w:rPr>
          <w:rFonts w:asciiTheme="majorHAnsi" w:hAnsiTheme="majorHAnsi"/>
          <w:b/>
          <w:bCs/>
          <w:i/>
          <w:color w:val="1F4E79" w:themeColor="accent1" w:themeShade="80"/>
          <w:sz w:val="24"/>
          <w:szCs w:val="24"/>
          <w:lang w:val="ro-MD"/>
        </w:rPr>
        <w:t>ț</w:t>
      </w:r>
      <w:r w:rsidRPr="008915AE">
        <w:rPr>
          <w:rFonts w:asciiTheme="majorHAnsi" w:hAnsiTheme="majorHAnsi"/>
          <w:b/>
          <w:bCs/>
          <w:i/>
          <w:color w:val="1F4E79" w:themeColor="accent1" w:themeShade="80"/>
          <w:sz w:val="24"/>
          <w:szCs w:val="24"/>
          <w:lang w:val="ro-MD"/>
        </w:rPr>
        <w:t>are.</w:t>
      </w:r>
      <w:bookmarkEnd w:id="52"/>
    </w:p>
    <w:bookmarkEnd w:id="53"/>
    <w:p w14:paraId="14216F4E" w14:textId="683FBD9F" w:rsidR="00BF3924" w:rsidRPr="00FB5EE6" w:rsidRDefault="00BF3924" w:rsidP="00442F8B">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DUP pentru anii 2017-2020 a fost elaborat de către MDRC (actualmente - MADRM) și prin acesta s-a propus </w:t>
      </w:r>
      <w:r w:rsidR="006E3E70" w:rsidRPr="00FB5EE6">
        <w:rPr>
          <w:rFonts w:asciiTheme="majorHAnsi" w:eastAsia="Calibri" w:hAnsiTheme="majorHAnsi" w:cstheme="majorHAnsi"/>
          <w:bCs/>
          <w:sz w:val="24"/>
          <w:szCs w:val="24"/>
          <w:lang w:val="ro-MD"/>
        </w:rPr>
        <w:t xml:space="preserve">realizarea </w:t>
      </w:r>
      <w:r w:rsidRPr="00FB5EE6">
        <w:rPr>
          <w:rFonts w:asciiTheme="majorHAnsi" w:eastAsia="Calibri" w:hAnsiTheme="majorHAnsi" w:cstheme="majorHAnsi"/>
          <w:bCs/>
          <w:sz w:val="24"/>
          <w:szCs w:val="24"/>
          <w:lang w:val="ro-MD"/>
        </w:rPr>
        <w:t xml:space="preserve">a 62 de proiecte prioritare, dintre care 52 de proiecte - colectate în </w:t>
      </w:r>
      <w:r w:rsidRPr="00FB5EE6">
        <w:rPr>
          <w:rFonts w:asciiTheme="majorHAnsi" w:eastAsia="Calibri" w:hAnsiTheme="majorHAnsi" w:cstheme="majorHAnsi"/>
          <w:bCs/>
          <w:sz w:val="24"/>
          <w:szCs w:val="24"/>
          <w:lang w:val="ro-MD"/>
        </w:rPr>
        <w:lastRenderedPageBreak/>
        <w:t>rezultatul organizării în anul 2016 a Apelului de propuneri de proiecte, iar 10 proiecte au fost preluate din DUP pentru anii 2013-2015. Ulterior proiectul a fost prezentat Guvernului și aprobat prin Hotărârea nr.203 din 29.03.2017</w:t>
      </w:r>
      <w:r w:rsidRPr="00FB5EE6">
        <w:rPr>
          <w:rFonts w:asciiTheme="majorHAnsi" w:eastAsia="Calibri" w:hAnsiTheme="majorHAnsi" w:cstheme="majorHAnsi"/>
          <w:bCs/>
          <w:sz w:val="24"/>
          <w:szCs w:val="24"/>
          <w:vertAlign w:val="superscript"/>
          <w:lang w:val="ro-MD"/>
        </w:rPr>
        <w:footnoteReference w:id="39"/>
      </w:r>
      <w:r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sz w:val="24"/>
          <w:szCs w:val="24"/>
          <w:lang w:val="ro-MD"/>
        </w:rPr>
        <w:t>În anul 2018 au fost operate modificări în DUP, cu includerea a 4 proiecte suplimentare (3 proiecte – Regiunea de Dezvoltare Centru</w:t>
      </w:r>
      <w:r w:rsidR="00D812EA">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și 1 proiect – Regiunea de Dezvoltare Sud</w:t>
      </w:r>
      <w:r w:rsidR="00D4736F">
        <w:rPr>
          <w:rFonts w:asciiTheme="majorHAnsi" w:eastAsia="Calibri" w:hAnsiTheme="majorHAnsi" w:cstheme="majorHAnsi"/>
          <w:sz w:val="24"/>
          <w:szCs w:val="24"/>
          <w:lang w:val="ro-MD"/>
        </w:rPr>
        <w:t>)</w:t>
      </w:r>
      <w:r w:rsidRPr="00FB5EE6">
        <w:rPr>
          <w:rFonts w:asciiTheme="majorHAnsi" w:eastAsia="Calibri" w:hAnsiTheme="majorHAnsi" w:cstheme="majorHAnsi"/>
          <w:bCs/>
          <w:sz w:val="24"/>
          <w:szCs w:val="24"/>
          <w:lang w:val="ro-MD"/>
        </w:rPr>
        <w:t xml:space="preserve">, numărul total  al proiectelor </w:t>
      </w:r>
      <w:r w:rsidR="00D4736F" w:rsidRPr="00FB5EE6">
        <w:rPr>
          <w:rFonts w:asciiTheme="majorHAnsi" w:eastAsia="Calibri" w:hAnsiTheme="majorHAnsi" w:cstheme="majorHAnsi"/>
          <w:bCs/>
          <w:sz w:val="24"/>
          <w:szCs w:val="24"/>
          <w:lang w:val="ro-MD"/>
        </w:rPr>
        <w:t xml:space="preserve">investiționale </w:t>
      </w:r>
      <w:r w:rsidR="00D4736F">
        <w:rPr>
          <w:rFonts w:asciiTheme="majorHAnsi" w:eastAsia="Calibri" w:hAnsiTheme="majorHAnsi" w:cstheme="majorHAnsi"/>
          <w:bCs/>
          <w:sz w:val="24"/>
          <w:szCs w:val="24"/>
          <w:lang w:val="ro-MD"/>
        </w:rPr>
        <w:t>spre</w:t>
      </w:r>
      <w:r w:rsidRPr="00FB5EE6">
        <w:rPr>
          <w:rFonts w:asciiTheme="majorHAnsi" w:eastAsia="Calibri" w:hAnsiTheme="majorHAnsi" w:cstheme="majorHAnsi"/>
          <w:bCs/>
          <w:sz w:val="24"/>
          <w:szCs w:val="24"/>
          <w:lang w:val="ro-MD"/>
        </w:rPr>
        <w:t xml:space="preserve"> implementa</w:t>
      </w:r>
      <w:r w:rsidR="00D4736F">
        <w:rPr>
          <w:rFonts w:asciiTheme="majorHAnsi" w:eastAsia="Calibri" w:hAnsiTheme="majorHAnsi" w:cstheme="majorHAnsi"/>
          <w:bCs/>
          <w:sz w:val="24"/>
          <w:szCs w:val="24"/>
          <w:lang w:val="ro-MD"/>
        </w:rPr>
        <w:t>r</w:t>
      </w:r>
      <w:r w:rsidRPr="00FB5EE6">
        <w:rPr>
          <w:rFonts w:asciiTheme="majorHAnsi" w:eastAsia="Calibri" w:hAnsiTheme="majorHAnsi" w:cstheme="majorHAnsi"/>
          <w:bCs/>
          <w:sz w:val="24"/>
          <w:szCs w:val="24"/>
          <w:lang w:val="ro-MD"/>
        </w:rPr>
        <w:t xml:space="preserve">e constituind  66 de proiecte, în valoare totală de </w:t>
      </w:r>
      <w:r w:rsidR="00442F8B" w:rsidRPr="00FB5EE6">
        <w:rPr>
          <w:rFonts w:asciiTheme="majorHAnsi" w:eastAsia="Calibri" w:hAnsiTheme="majorHAnsi" w:cstheme="majorHAnsi"/>
          <w:b/>
          <w:bCs/>
          <w:sz w:val="24"/>
          <w:szCs w:val="24"/>
          <w:lang w:val="ro-MD"/>
        </w:rPr>
        <w:t>2388,23 mil.lei</w:t>
      </w:r>
      <w:r w:rsidR="0021410B" w:rsidRPr="00FB5EE6">
        <w:rPr>
          <w:rFonts w:asciiTheme="majorHAnsi" w:eastAsia="Calibri" w:hAnsiTheme="majorHAnsi" w:cstheme="majorHAnsi"/>
          <w:bCs/>
          <w:sz w:val="24"/>
          <w:szCs w:val="24"/>
          <w:lang w:val="ro-MD"/>
        </w:rPr>
        <w:t xml:space="preserve"> (1739,44</w:t>
      </w:r>
      <w:r w:rsidR="00C229E6" w:rsidRPr="00FB5EE6">
        <w:rPr>
          <w:rFonts w:asciiTheme="majorHAnsi" w:eastAsia="Calibri" w:hAnsiTheme="majorHAnsi" w:cstheme="majorHAnsi"/>
          <w:bCs/>
          <w:sz w:val="24"/>
          <w:szCs w:val="24"/>
          <w:lang w:val="ro-MD"/>
        </w:rPr>
        <w:t xml:space="preserve"> mil.lei</w:t>
      </w:r>
      <w:r w:rsidR="0021410B" w:rsidRPr="00FB5EE6">
        <w:rPr>
          <w:rFonts w:asciiTheme="majorHAnsi" w:eastAsia="Calibri" w:hAnsiTheme="majorHAnsi" w:cstheme="majorHAnsi"/>
          <w:bCs/>
          <w:sz w:val="24"/>
          <w:szCs w:val="24"/>
          <w:lang w:val="ro-MD"/>
        </w:rPr>
        <w:t xml:space="preserve"> </w:t>
      </w:r>
      <w:r w:rsidR="00740AF6">
        <w:rPr>
          <w:rFonts w:asciiTheme="majorHAnsi" w:eastAsia="Calibri" w:hAnsiTheme="majorHAnsi" w:cstheme="majorHAnsi"/>
          <w:bCs/>
          <w:sz w:val="24"/>
          <w:szCs w:val="24"/>
          <w:lang w:val="ro-MD"/>
        </w:rPr>
        <w:t xml:space="preserve">- </w:t>
      </w:r>
      <w:r w:rsidR="00C229E6" w:rsidRPr="00FB5EE6">
        <w:rPr>
          <w:rFonts w:asciiTheme="majorHAnsi" w:eastAsia="Calibri" w:hAnsiTheme="majorHAnsi" w:cstheme="majorHAnsi"/>
          <w:bCs/>
          <w:sz w:val="24"/>
          <w:szCs w:val="24"/>
          <w:lang w:val="ro-MD"/>
        </w:rPr>
        <w:t>FNDR</w:t>
      </w:r>
      <w:r w:rsidR="00D4736F">
        <w:rPr>
          <w:rFonts w:asciiTheme="majorHAnsi" w:eastAsia="Calibri" w:hAnsiTheme="majorHAnsi" w:cstheme="majorHAnsi"/>
          <w:bCs/>
          <w:sz w:val="24"/>
          <w:szCs w:val="24"/>
          <w:lang w:val="ro-MD"/>
        </w:rPr>
        <w:t>,</w:t>
      </w:r>
      <w:r w:rsidR="00C229E6" w:rsidRPr="00FB5EE6">
        <w:rPr>
          <w:rFonts w:asciiTheme="majorHAnsi" w:eastAsia="Calibri" w:hAnsiTheme="majorHAnsi" w:cstheme="majorHAnsi"/>
          <w:bCs/>
          <w:sz w:val="24"/>
          <w:szCs w:val="24"/>
          <w:lang w:val="ro-MD"/>
        </w:rPr>
        <w:t xml:space="preserve"> și 648,79 mil.lei </w:t>
      </w:r>
      <w:r w:rsidR="00D4736F">
        <w:rPr>
          <w:rFonts w:asciiTheme="majorHAnsi" w:eastAsia="Calibri" w:hAnsiTheme="majorHAnsi" w:cstheme="majorHAnsi"/>
          <w:bCs/>
          <w:sz w:val="24"/>
          <w:szCs w:val="24"/>
          <w:lang w:val="ro-MD"/>
        </w:rPr>
        <w:t xml:space="preserve">- </w:t>
      </w:r>
      <w:r w:rsidR="00C229E6" w:rsidRPr="00FB5EE6">
        <w:rPr>
          <w:rFonts w:asciiTheme="majorHAnsi" w:eastAsia="Calibri" w:hAnsiTheme="majorHAnsi" w:cstheme="majorHAnsi"/>
          <w:bCs/>
          <w:sz w:val="24"/>
          <w:szCs w:val="24"/>
          <w:lang w:val="ro-MD"/>
        </w:rPr>
        <w:t xml:space="preserve">APL) </w:t>
      </w:r>
      <w:r w:rsidR="00442F8B" w:rsidRPr="00FB5EE6">
        <w:rPr>
          <w:rFonts w:asciiTheme="majorHAnsi" w:eastAsia="Calibri" w:hAnsiTheme="majorHAnsi" w:cstheme="majorHAnsi"/>
          <w:bCs/>
          <w:sz w:val="24"/>
          <w:szCs w:val="24"/>
          <w:lang w:val="ro-MD"/>
        </w:rPr>
        <w:t>.</w:t>
      </w:r>
    </w:p>
    <w:p w14:paraId="61B7CBB7" w14:textId="118A86C3" w:rsidR="00442F8B" w:rsidRDefault="00EA2456" w:rsidP="00442F8B">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Analizând nivelul de implementare a proiectelor incluse în DUP pentru anii 2017-2020, s-a constatat că, din totalul de 66 de proiecte aprobate spre finanțare, la momentul actual, doar </w:t>
      </w:r>
      <w:r w:rsidRPr="00FB5EE6">
        <w:rPr>
          <w:rFonts w:asciiTheme="majorHAnsi" w:eastAsia="Calibri" w:hAnsiTheme="majorHAnsi" w:cstheme="majorHAnsi"/>
          <w:b/>
          <w:bCs/>
          <w:sz w:val="24"/>
          <w:szCs w:val="24"/>
          <w:lang w:val="ro-MD"/>
        </w:rPr>
        <w:t xml:space="preserve">31 </w:t>
      </w:r>
      <w:r w:rsidR="00D4736F">
        <w:rPr>
          <w:rFonts w:asciiTheme="majorHAnsi" w:eastAsia="Calibri" w:hAnsiTheme="majorHAnsi" w:cstheme="majorHAnsi"/>
          <w:b/>
          <w:bCs/>
          <w:sz w:val="24"/>
          <w:szCs w:val="24"/>
          <w:lang w:val="ro-MD"/>
        </w:rPr>
        <w:t xml:space="preserve">de </w:t>
      </w:r>
      <w:r w:rsidRPr="00FB5EE6">
        <w:rPr>
          <w:rFonts w:asciiTheme="majorHAnsi" w:eastAsia="Calibri" w:hAnsiTheme="majorHAnsi" w:cstheme="majorHAnsi"/>
          <w:b/>
          <w:bCs/>
          <w:sz w:val="24"/>
          <w:szCs w:val="24"/>
          <w:lang w:val="ro-MD"/>
        </w:rPr>
        <w:t>proiecte</w:t>
      </w:r>
      <w:r w:rsidR="00740AF6">
        <w:rPr>
          <w:rFonts w:asciiTheme="majorHAnsi" w:eastAsia="Calibri" w:hAnsiTheme="majorHAnsi" w:cstheme="majorHAnsi"/>
          <w:b/>
          <w:bCs/>
          <w:sz w:val="24"/>
          <w:szCs w:val="24"/>
          <w:lang w:val="ro-MD"/>
        </w:rPr>
        <w:t xml:space="preserve"> </w:t>
      </w:r>
      <w:r w:rsidR="00740AF6" w:rsidRPr="00FB5EE6">
        <w:rPr>
          <w:rFonts w:asciiTheme="majorHAnsi" w:eastAsia="Calibri" w:hAnsiTheme="majorHAnsi" w:cstheme="majorHAnsi"/>
          <w:bCs/>
          <w:sz w:val="24"/>
          <w:szCs w:val="24"/>
          <w:lang w:val="ro-MD"/>
        </w:rPr>
        <w:t>(47%)</w:t>
      </w:r>
      <w:r w:rsidR="00740AF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sunt finalizate </w:t>
      </w:r>
      <w:r w:rsidR="007662CC" w:rsidRPr="00FB5EE6">
        <w:rPr>
          <w:rFonts w:asciiTheme="majorHAnsi" w:eastAsia="Calibri" w:hAnsiTheme="majorHAnsi" w:cstheme="majorHAnsi"/>
          <w:bCs/>
          <w:sz w:val="24"/>
          <w:szCs w:val="24"/>
          <w:lang w:val="ro-MD"/>
        </w:rPr>
        <w:t>(conform Cererii de finanțare</w:t>
      </w:r>
      <w:r w:rsidR="00D4736F">
        <w:rPr>
          <w:rFonts w:asciiTheme="majorHAnsi" w:eastAsia="Calibri" w:hAnsiTheme="majorHAnsi" w:cstheme="majorHAnsi"/>
          <w:bCs/>
          <w:sz w:val="24"/>
          <w:szCs w:val="24"/>
          <w:lang w:val="ro-MD"/>
        </w:rPr>
        <w:t xml:space="preserve"> -</w:t>
      </w:r>
      <w:r w:rsidR="007662CC" w:rsidRPr="00FB5EE6">
        <w:rPr>
          <w:rFonts w:asciiTheme="majorHAnsi" w:eastAsia="Calibri" w:hAnsiTheme="majorHAnsi" w:cstheme="majorHAnsi"/>
          <w:bCs/>
          <w:sz w:val="24"/>
          <w:szCs w:val="24"/>
          <w:lang w:val="ro-MD"/>
        </w:rPr>
        <w:t xml:space="preserve"> </w:t>
      </w:r>
      <w:r w:rsidR="007662CC" w:rsidRPr="00FB5EE6">
        <w:rPr>
          <w:rFonts w:asciiTheme="majorHAnsi" w:eastAsia="Calibri" w:hAnsiTheme="majorHAnsi" w:cstheme="majorHAnsi"/>
          <w:b/>
          <w:bCs/>
          <w:sz w:val="24"/>
          <w:szCs w:val="24"/>
          <w:lang w:val="ro-MD"/>
        </w:rPr>
        <w:t>833,57 mil.lei</w:t>
      </w:r>
      <w:r w:rsidR="007662CC" w:rsidRPr="00FB5EE6">
        <w:rPr>
          <w:rFonts w:asciiTheme="majorHAnsi" w:eastAsia="Calibri" w:hAnsiTheme="majorHAnsi" w:cstheme="majorHAnsi"/>
          <w:bCs/>
          <w:sz w:val="24"/>
          <w:szCs w:val="24"/>
          <w:lang w:val="ro-MD"/>
        </w:rPr>
        <w:t>)</w:t>
      </w:r>
      <w:r w:rsidR="002E578B">
        <w:rPr>
          <w:rFonts w:asciiTheme="majorHAnsi" w:eastAsia="Calibri" w:hAnsiTheme="majorHAnsi" w:cstheme="majorHAnsi"/>
          <w:bCs/>
          <w:sz w:val="24"/>
          <w:szCs w:val="24"/>
          <w:lang w:val="ro-MD"/>
        </w:rPr>
        <w:t xml:space="preserve">, </w:t>
      </w:r>
      <w:r w:rsidR="00D4736F">
        <w:rPr>
          <w:rFonts w:asciiTheme="majorHAnsi" w:eastAsia="Calibri" w:hAnsiTheme="majorHAnsi" w:cstheme="majorHAnsi"/>
          <w:bCs/>
          <w:sz w:val="24"/>
          <w:szCs w:val="24"/>
          <w:lang w:val="ro-MD"/>
        </w:rPr>
        <w:t>cu</w:t>
      </w:r>
      <w:r w:rsidR="007662CC" w:rsidRPr="00FB5EE6">
        <w:rPr>
          <w:rFonts w:asciiTheme="majorHAnsi" w:eastAsia="Calibri" w:hAnsiTheme="majorHAnsi" w:cstheme="majorHAnsi"/>
          <w:bCs/>
          <w:sz w:val="24"/>
          <w:szCs w:val="24"/>
          <w:lang w:val="ro-MD"/>
        </w:rPr>
        <w:t xml:space="preserve"> valorifica</w:t>
      </w:r>
      <w:r w:rsidR="00D4736F">
        <w:rPr>
          <w:rFonts w:asciiTheme="majorHAnsi" w:eastAsia="Calibri" w:hAnsiTheme="majorHAnsi" w:cstheme="majorHAnsi"/>
          <w:bCs/>
          <w:sz w:val="24"/>
          <w:szCs w:val="24"/>
          <w:lang w:val="ro-MD"/>
        </w:rPr>
        <w:t>rea</w:t>
      </w:r>
      <w:r w:rsidR="007662CC" w:rsidRPr="00FB5EE6">
        <w:rPr>
          <w:rFonts w:asciiTheme="majorHAnsi" w:eastAsia="Calibri" w:hAnsiTheme="majorHAnsi" w:cstheme="majorHAnsi"/>
          <w:bCs/>
          <w:sz w:val="24"/>
          <w:szCs w:val="24"/>
          <w:lang w:val="ro-MD"/>
        </w:rPr>
        <w:t xml:space="preserve"> resurse</w:t>
      </w:r>
      <w:r w:rsidR="00D4736F">
        <w:rPr>
          <w:rFonts w:asciiTheme="majorHAnsi" w:eastAsia="Calibri" w:hAnsiTheme="majorHAnsi" w:cstheme="majorHAnsi"/>
          <w:bCs/>
          <w:sz w:val="24"/>
          <w:szCs w:val="24"/>
          <w:lang w:val="ro-MD"/>
        </w:rPr>
        <w:t>lor</w:t>
      </w:r>
      <w:r w:rsidR="007662CC" w:rsidRPr="00FB5EE6">
        <w:rPr>
          <w:rFonts w:asciiTheme="majorHAnsi" w:eastAsia="Calibri" w:hAnsiTheme="majorHAnsi" w:cstheme="majorHAnsi"/>
          <w:bCs/>
          <w:sz w:val="24"/>
          <w:szCs w:val="24"/>
          <w:lang w:val="ro-MD"/>
        </w:rPr>
        <w:t xml:space="preserve"> financiare în</w:t>
      </w:r>
      <w:r w:rsidR="00442F8B" w:rsidRPr="00FB5EE6">
        <w:rPr>
          <w:rFonts w:asciiTheme="majorHAnsi" w:eastAsia="Calibri" w:hAnsiTheme="majorHAnsi" w:cstheme="majorHAnsi"/>
          <w:bCs/>
          <w:sz w:val="24"/>
          <w:szCs w:val="24"/>
          <w:lang w:val="ro-MD"/>
        </w:rPr>
        <w:t xml:space="preserve"> </w:t>
      </w:r>
      <w:r w:rsidR="00D4736F">
        <w:rPr>
          <w:rFonts w:asciiTheme="majorHAnsi" w:eastAsia="Calibri" w:hAnsiTheme="majorHAnsi" w:cstheme="majorHAnsi"/>
          <w:bCs/>
          <w:sz w:val="24"/>
          <w:szCs w:val="24"/>
          <w:lang w:val="ro-MD"/>
        </w:rPr>
        <w:t>sumă</w:t>
      </w:r>
      <w:r w:rsidR="00442F8B" w:rsidRPr="00FB5EE6">
        <w:rPr>
          <w:rFonts w:asciiTheme="majorHAnsi" w:eastAsia="Calibri" w:hAnsiTheme="majorHAnsi" w:cstheme="majorHAnsi"/>
          <w:bCs/>
          <w:sz w:val="24"/>
          <w:szCs w:val="24"/>
          <w:lang w:val="ro-MD"/>
        </w:rPr>
        <w:t xml:space="preserve"> totală de </w:t>
      </w:r>
      <w:r w:rsidR="00724433" w:rsidRPr="00FB5EE6">
        <w:rPr>
          <w:rFonts w:asciiTheme="majorHAnsi" w:eastAsia="Calibri" w:hAnsiTheme="majorHAnsi" w:cstheme="majorHAnsi"/>
          <w:bCs/>
          <w:sz w:val="24"/>
          <w:szCs w:val="24"/>
          <w:lang w:val="ro-MD"/>
        </w:rPr>
        <w:t>673,04</w:t>
      </w:r>
      <w:r w:rsidR="00442F8B" w:rsidRPr="00FB5EE6">
        <w:rPr>
          <w:rFonts w:asciiTheme="majorHAnsi" w:eastAsia="Calibri" w:hAnsiTheme="majorHAnsi" w:cstheme="majorHAnsi"/>
          <w:bCs/>
          <w:sz w:val="24"/>
          <w:szCs w:val="24"/>
          <w:lang w:val="ro-MD"/>
        </w:rPr>
        <w:t xml:space="preserve"> mil.lei</w:t>
      </w:r>
      <w:r w:rsidR="00C229E6" w:rsidRPr="00FB5EE6">
        <w:rPr>
          <w:rFonts w:asciiTheme="majorHAnsi" w:eastAsia="Calibri" w:hAnsiTheme="majorHAnsi" w:cstheme="majorHAnsi"/>
          <w:bCs/>
          <w:sz w:val="24"/>
          <w:szCs w:val="24"/>
          <w:lang w:val="ro-MD"/>
        </w:rPr>
        <w:t xml:space="preserve"> (</w:t>
      </w:r>
      <w:r w:rsidR="00724433" w:rsidRPr="00FB5EE6">
        <w:rPr>
          <w:rFonts w:asciiTheme="majorHAnsi" w:eastAsia="Calibri" w:hAnsiTheme="majorHAnsi" w:cstheme="majorHAnsi"/>
          <w:bCs/>
          <w:sz w:val="24"/>
          <w:szCs w:val="24"/>
          <w:lang w:val="ro-MD"/>
        </w:rPr>
        <w:t>513,37 mil.lei</w:t>
      </w:r>
      <w:r w:rsidR="00C229E6" w:rsidRPr="00FB5EE6">
        <w:rPr>
          <w:rFonts w:asciiTheme="majorHAnsi" w:eastAsia="Calibri" w:hAnsiTheme="majorHAnsi" w:cstheme="majorHAnsi"/>
          <w:bCs/>
          <w:sz w:val="24"/>
          <w:szCs w:val="24"/>
          <w:lang w:val="ro-MD"/>
        </w:rPr>
        <w:t xml:space="preserve"> </w:t>
      </w:r>
      <w:r w:rsidR="00D4736F">
        <w:rPr>
          <w:rFonts w:asciiTheme="majorHAnsi" w:eastAsia="Calibri" w:hAnsiTheme="majorHAnsi" w:cstheme="majorHAnsi"/>
          <w:bCs/>
          <w:sz w:val="24"/>
          <w:szCs w:val="24"/>
          <w:lang w:val="ro-MD"/>
        </w:rPr>
        <w:t xml:space="preserve">- </w:t>
      </w:r>
      <w:r w:rsidR="00C229E6" w:rsidRPr="00FB5EE6">
        <w:rPr>
          <w:rFonts w:asciiTheme="majorHAnsi" w:eastAsia="Calibri" w:hAnsiTheme="majorHAnsi" w:cstheme="majorHAnsi"/>
          <w:bCs/>
          <w:sz w:val="24"/>
          <w:szCs w:val="24"/>
          <w:lang w:val="ro-MD"/>
        </w:rPr>
        <w:t>FNDR</w:t>
      </w:r>
      <w:r w:rsidR="00724433" w:rsidRPr="00FB5EE6">
        <w:rPr>
          <w:rFonts w:asciiTheme="majorHAnsi" w:eastAsia="Calibri" w:hAnsiTheme="majorHAnsi" w:cstheme="majorHAnsi"/>
          <w:bCs/>
          <w:sz w:val="24"/>
          <w:szCs w:val="24"/>
          <w:lang w:val="ro-MD"/>
        </w:rPr>
        <w:t xml:space="preserve">, 54,08 mil.lei </w:t>
      </w:r>
      <w:r w:rsidR="00D4736F">
        <w:rPr>
          <w:rFonts w:asciiTheme="majorHAnsi" w:eastAsia="Calibri" w:hAnsiTheme="majorHAnsi" w:cstheme="majorHAnsi"/>
          <w:bCs/>
          <w:sz w:val="24"/>
          <w:szCs w:val="24"/>
          <w:lang w:val="ro-MD"/>
        </w:rPr>
        <w:t xml:space="preserve">- </w:t>
      </w:r>
      <w:r w:rsidR="00724433" w:rsidRPr="00FB5EE6">
        <w:rPr>
          <w:rFonts w:asciiTheme="majorHAnsi" w:eastAsia="Calibri" w:hAnsiTheme="majorHAnsi" w:cstheme="majorHAnsi"/>
          <w:bCs/>
          <w:sz w:val="24"/>
          <w:szCs w:val="24"/>
          <w:lang w:val="ro-MD"/>
        </w:rPr>
        <w:t xml:space="preserve">surse externe, 105,1 mil.lei </w:t>
      </w:r>
      <w:r w:rsidR="00D4736F">
        <w:rPr>
          <w:rFonts w:asciiTheme="majorHAnsi" w:eastAsia="Calibri" w:hAnsiTheme="majorHAnsi" w:cstheme="majorHAnsi"/>
          <w:bCs/>
          <w:sz w:val="24"/>
          <w:szCs w:val="24"/>
          <w:lang w:val="ro-MD"/>
        </w:rPr>
        <w:t xml:space="preserve">- </w:t>
      </w:r>
      <w:r w:rsidR="00724433" w:rsidRPr="00FB5EE6">
        <w:rPr>
          <w:rFonts w:asciiTheme="majorHAnsi" w:eastAsia="Calibri" w:hAnsiTheme="majorHAnsi" w:cstheme="majorHAnsi"/>
          <w:bCs/>
          <w:sz w:val="24"/>
          <w:szCs w:val="24"/>
          <w:lang w:val="ro-MD"/>
        </w:rPr>
        <w:t>APL), dintre care 9</w:t>
      </w:r>
      <w:r w:rsidR="00D4736F">
        <w:rPr>
          <w:rFonts w:asciiTheme="majorHAnsi" w:eastAsia="Calibri" w:hAnsiTheme="majorHAnsi" w:cstheme="majorHAnsi"/>
          <w:bCs/>
          <w:sz w:val="24"/>
          <w:szCs w:val="24"/>
          <w:lang w:val="ro-MD"/>
        </w:rPr>
        <w:t xml:space="preserve"> proiecte,</w:t>
      </w:r>
      <w:r w:rsidR="00724433" w:rsidRPr="00FB5EE6">
        <w:rPr>
          <w:rFonts w:asciiTheme="majorHAnsi" w:eastAsia="Calibri" w:hAnsiTheme="majorHAnsi" w:cstheme="majorHAnsi"/>
          <w:bCs/>
          <w:sz w:val="24"/>
          <w:szCs w:val="24"/>
          <w:lang w:val="ro-MD"/>
        </w:rPr>
        <w:t xml:space="preserve"> în valoare totală de 212</w:t>
      </w:r>
      <w:r w:rsidR="0021410B" w:rsidRPr="00FB5EE6">
        <w:rPr>
          <w:rFonts w:asciiTheme="majorHAnsi" w:eastAsia="Calibri" w:hAnsiTheme="majorHAnsi" w:cstheme="majorHAnsi"/>
          <w:bCs/>
          <w:sz w:val="24"/>
          <w:szCs w:val="24"/>
          <w:lang w:val="ro-MD"/>
        </w:rPr>
        <w:t>,</w:t>
      </w:r>
      <w:r w:rsidR="00724433" w:rsidRPr="00FB5EE6">
        <w:rPr>
          <w:rFonts w:asciiTheme="majorHAnsi" w:eastAsia="Calibri" w:hAnsiTheme="majorHAnsi" w:cstheme="majorHAnsi"/>
          <w:bCs/>
          <w:sz w:val="24"/>
          <w:szCs w:val="24"/>
          <w:lang w:val="ro-MD"/>
        </w:rPr>
        <w:t>19 mil.lei</w:t>
      </w:r>
      <w:r w:rsidR="00724433" w:rsidRPr="00FB5EE6">
        <w:rPr>
          <w:rStyle w:val="FootnoteReference"/>
          <w:rFonts w:asciiTheme="majorHAnsi" w:eastAsia="Calibri" w:hAnsiTheme="majorHAnsi" w:cstheme="majorHAnsi"/>
          <w:bCs/>
          <w:sz w:val="24"/>
          <w:szCs w:val="24"/>
          <w:lang w:val="ro-MD"/>
        </w:rPr>
        <w:footnoteReference w:id="40"/>
      </w:r>
      <w:r w:rsidR="00D4736F">
        <w:rPr>
          <w:rFonts w:asciiTheme="majorHAnsi" w:eastAsia="Calibri" w:hAnsiTheme="majorHAnsi" w:cstheme="majorHAnsi"/>
          <w:bCs/>
          <w:sz w:val="24"/>
          <w:szCs w:val="24"/>
          <w:lang w:val="ro-MD"/>
        </w:rPr>
        <w:t>,</w:t>
      </w:r>
      <w:r w:rsidR="00724433"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au fost preluate din DUP precedent. În derulare s</w:t>
      </w:r>
      <w:r w:rsidR="00D4736F">
        <w:rPr>
          <w:rFonts w:asciiTheme="majorHAnsi" w:eastAsia="Calibri" w:hAnsiTheme="majorHAnsi" w:cstheme="majorHAnsi"/>
          <w:bCs/>
          <w:sz w:val="24"/>
          <w:szCs w:val="24"/>
          <w:lang w:val="ro-MD"/>
        </w:rPr>
        <w:t xml:space="preserve">e află </w:t>
      </w:r>
      <w:r w:rsidRPr="00FB5EE6">
        <w:rPr>
          <w:rFonts w:asciiTheme="majorHAnsi" w:eastAsia="Calibri" w:hAnsiTheme="majorHAnsi" w:cstheme="majorHAnsi"/>
          <w:b/>
          <w:bCs/>
          <w:sz w:val="24"/>
          <w:szCs w:val="24"/>
          <w:lang w:val="ro-MD"/>
        </w:rPr>
        <w:t>15 p</w:t>
      </w:r>
      <w:r w:rsidR="0021410B" w:rsidRPr="00FB5EE6">
        <w:rPr>
          <w:rFonts w:asciiTheme="majorHAnsi" w:eastAsia="Calibri" w:hAnsiTheme="majorHAnsi" w:cstheme="majorHAnsi"/>
          <w:b/>
          <w:bCs/>
          <w:sz w:val="24"/>
          <w:szCs w:val="24"/>
          <w:lang w:val="ro-MD"/>
        </w:rPr>
        <w:t>roiecte</w:t>
      </w:r>
      <w:r w:rsidR="00740AF6">
        <w:rPr>
          <w:rFonts w:asciiTheme="majorHAnsi" w:eastAsia="Calibri" w:hAnsiTheme="majorHAnsi" w:cstheme="majorHAnsi"/>
          <w:bCs/>
          <w:sz w:val="24"/>
          <w:szCs w:val="24"/>
          <w:lang w:val="ro-MD"/>
        </w:rPr>
        <w:t>, în</w:t>
      </w:r>
      <w:r w:rsidR="0021410B" w:rsidRPr="00FB5EE6">
        <w:rPr>
          <w:rFonts w:asciiTheme="majorHAnsi" w:eastAsia="Calibri" w:hAnsiTheme="majorHAnsi" w:cstheme="majorHAnsi"/>
          <w:bCs/>
          <w:sz w:val="24"/>
          <w:szCs w:val="24"/>
          <w:lang w:val="ro-MD"/>
        </w:rPr>
        <w:t xml:space="preserve"> valoare totală de </w:t>
      </w:r>
      <w:r w:rsidR="00CC603F" w:rsidRPr="00FB5EE6">
        <w:rPr>
          <w:rFonts w:asciiTheme="majorHAnsi" w:eastAsia="Calibri" w:hAnsiTheme="majorHAnsi" w:cstheme="majorHAnsi"/>
          <w:b/>
          <w:bCs/>
          <w:sz w:val="24"/>
          <w:szCs w:val="24"/>
          <w:lang w:val="ro-MD"/>
        </w:rPr>
        <w:t>771,3</w:t>
      </w:r>
      <w:r w:rsidRPr="00FB5EE6">
        <w:rPr>
          <w:rFonts w:asciiTheme="majorHAnsi" w:eastAsia="Calibri" w:hAnsiTheme="majorHAnsi" w:cstheme="majorHAnsi"/>
          <w:b/>
          <w:bCs/>
          <w:sz w:val="24"/>
          <w:szCs w:val="24"/>
          <w:lang w:val="ro-MD"/>
        </w:rPr>
        <w:t xml:space="preserve"> mil.lei</w:t>
      </w:r>
      <w:r w:rsidR="00CC603F" w:rsidRPr="00FB5EE6">
        <w:rPr>
          <w:rStyle w:val="FootnoteReference"/>
          <w:rFonts w:asciiTheme="majorHAnsi" w:eastAsia="Calibri" w:hAnsiTheme="majorHAnsi" w:cstheme="majorHAnsi"/>
          <w:bCs/>
          <w:sz w:val="24"/>
          <w:szCs w:val="24"/>
          <w:lang w:val="ro-MD"/>
        </w:rPr>
        <w:footnoteReference w:id="41"/>
      </w:r>
      <w:r w:rsidRPr="00FB5EE6">
        <w:rPr>
          <w:rFonts w:asciiTheme="majorHAnsi" w:eastAsia="Calibri" w:hAnsiTheme="majorHAnsi" w:cstheme="majorHAnsi"/>
          <w:bCs/>
          <w:sz w:val="24"/>
          <w:szCs w:val="24"/>
          <w:lang w:val="ro-MD"/>
        </w:rPr>
        <w:t xml:space="preserve"> (23%), iar </w:t>
      </w:r>
      <w:r w:rsidRPr="00FB5EE6">
        <w:rPr>
          <w:rFonts w:asciiTheme="majorHAnsi" w:eastAsia="Calibri" w:hAnsiTheme="majorHAnsi" w:cstheme="majorHAnsi"/>
          <w:b/>
          <w:bCs/>
          <w:sz w:val="24"/>
          <w:szCs w:val="24"/>
          <w:lang w:val="ro-MD"/>
        </w:rPr>
        <w:t>20 de proiecte</w:t>
      </w:r>
      <w:r w:rsidRPr="00FB5EE6">
        <w:rPr>
          <w:rFonts w:asciiTheme="majorHAnsi" w:eastAsia="Calibri" w:hAnsiTheme="majorHAnsi" w:cstheme="majorHAnsi"/>
          <w:bCs/>
          <w:sz w:val="24"/>
          <w:szCs w:val="24"/>
          <w:lang w:val="ro-MD"/>
        </w:rPr>
        <w:t xml:space="preserve"> investiționale</w:t>
      </w:r>
      <w:r w:rsidR="00740AF6">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în valoare totală de </w:t>
      </w:r>
      <w:r w:rsidRPr="00FB5EE6">
        <w:rPr>
          <w:rFonts w:asciiTheme="majorHAnsi" w:eastAsia="Calibri" w:hAnsiTheme="majorHAnsi" w:cstheme="majorHAnsi"/>
          <w:b/>
          <w:bCs/>
          <w:sz w:val="24"/>
          <w:szCs w:val="24"/>
          <w:lang w:val="ro-MD"/>
        </w:rPr>
        <w:t>783,36 mil.lei</w:t>
      </w:r>
      <w:r w:rsidRPr="00FB5EE6">
        <w:rPr>
          <w:rFonts w:asciiTheme="majorHAnsi" w:eastAsia="Calibri" w:hAnsiTheme="majorHAnsi" w:cstheme="majorHAnsi"/>
          <w:bCs/>
          <w:sz w:val="24"/>
          <w:szCs w:val="24"/>
          <w:lang w:val="ro-MD"/>
        </w:rPr>
        <w:t xml:space="preserve"> (30%)</w:t>
      </w:r>
      <w:r w:rsidR="00740AF6">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așa și nu au fost inițiate</w:t>
      </w:r>
      <w:r w:rsidR="006E3E70" w:rsidRPr="00FB5EE6">
        <w:rPr>
          <w:rFonts w:asciiTheme="majorHAnsi" w:eastAsia="Calibri" w:hAnsiTheme="majorHAnsi" w:cstheme="majorHAnsi"/>
          <w:bCs/>
          <w:sz w:val="24"/>
          <w:szCs w:val="24"/>
          <w:lang w:val="ro-MD"/>
        </w:rPr>
        <w:t xml:space="preserve">, cauza fiind </w:t>
      </w:r>
      <w:r w:rsidR="00CC603F" w:rsidRPr="00FB5EE6">
        <w:rPr>
          <w:rFonts w:asciiTheme="majorHAnsi" w:eastAsia="Calibri" w:hAnsiTheme="majorHAnsi" w:cstheme="majorHAnsi"/>
          <w:bCs/>
          <w:sz w:val="24"/>
          <w:szCs w:val="24"/>
          <w:lang w:val="ro-MD"/>
        </w:rPr>
        <w:t xml:space="preserve">neasigurarea acoperirii cu </w:t>
      </w:r>
      <w:r w:rsidR="006E3E70" w:rsidRPr="00FB5EE6">
        <w:rPr>
          <w:rFonts w:asciiTheme="majorHAnsi" w:eastAsia="Calibri" w:hAnsiTheme="majorHAnsi" w:cstheme="majorHAnsi"/>
          <w:bCs/>
          <w:sz w:val="24"/>
          <w:szCs w:val="24"/>
          <w:lang w:val="ro-MD"/>
        </w:rPr>
        <w:t>resurse financiare, valoarea proiectelor incluse în DUP depășind limita de resurse</w:t>
      </w:r>
      <w:r w:rsidR="00740AF6">
        <w:rPr>
          <w:rFonts w:asciiTheme="majorHAnsi" w:eastAsia="Calibri" w:hAnsiTheme="majorHAnsi" w:cstheme="majorHAnsi"/>
          <w:bCs/>
          <w:sz w:val="24"/>
          <w:szCs w:val="24"/>
          <w:lang w:val="ro-MD"/>
        </w:rPr>
        <w:t xml:space="preserve"> financiare </w:t>
      </w:r>
      <w:r w:rsidR="006E3E70" w:rsidRPr="00FB5EE6">
        <w:rPr>
          <w:rFonts w:asciiTheme="majorHAnsi" w:eastAsia="Calibri" w:hAnsiTheme="majorHAnsi" w:cstheme="majorHAnsi"/>
          <w:bCs/>
          <w:sz w:val="24"/>
          <w:szCs w:val="24"/>
          <w:lang w:val="ro-MD"/>
        </w:rPr>
        <w:t>stabilite în Strategie și în FNDR</w:t>
      </w:r>
      <w:r w:rsidR="005A1C6F" w:rsidRPr="00FB5EE6">
        <w:rPr>
          <w:rFonts w:asciiTheme="majorHAnsi" w:eastAsia="Calibri" w:hAnsiTheme="majorHAnsi" w:cstheme="majorHAnsi"/>
          <w:bCs/>
          <w:sz w:val="24"/>
          <w:szCs w:val="24"/>
          <w:lang w:val="ro-MD"/>
        </w:rPr>
        <w:t xml:space="preserve"> p</w:t>
      </w:r>
      <w:r w:rsidR="0099587E" w:rsidRPr="00FB5EE6">
        <w:rPr>
          <w:rFonts w:asciiTheme="majorHAnsi" w:eastAsia="Calibri" w:hAnsiTheme="majorHAnsi" w:cstheme="majorHAnsi"/>
          <w:bCs/>
          <w:sz w:val="24"/>
          <w:szCs w:val="24"/>
          <w:lang w:val="ro-MD"/>
        </w:rPr>
        <w:t xml:space="preserve">entru anii bugetari respectivi, </w:t>
      </w:r>
      <w:r w:rsidRPr="00FB5EE6">
        <w:rPr>
          <w:rFonts w:asciiTheme="majorHAnsi" w:eastAsia="Calibri" w:hAnsiTheme="majorHAnsi" w:cstheme="majorHAnsi"/>
          <w:bCs/>
          <w:sz w:val="24"/>
          <w:szCs w:val="24"/>
          <w:lang w:val="ro-MD"/>
        </w:rPr>
        <w:t xml:space="preserve">precum și includerea în DUP a unui număr mai mare de proiecte </w:t>
      </w:r>
      <w:r w:rsidR="00442F8B" w:rsidRPr="00FB5EE6">
        <w:rPr>
          <w:rFonts w:asciiTheme="majorHAnsi" w:eastAsia="Calibri" w:hAnsiTheme="majorHAnsi" w:cstheme="majorHAnsi"/>
          <w:bCs/>
          <w:sz w:val="24"/>
          <w:szCs w:val="24"/>
          <w:lang w:val="ro-MD"/>
        </w:rPr>
        <w:t>fără a se ține cont de finanțarea real planificată pentru FNDR.</w:t>
      </w:r>
      <w:r w:rsidR="005A1C6F" w:rsidRPr="00FB5EE6">
        <w:rPr>
          <w:rFonts w:asciiTheme="majorHAnsi" w:eastAsia="Calibri" w:hAnsiTheme="majorHAnsi" w:cstheme="majorHAnsi"/>
          <w:bCs/>
          <w:sz w:val="24"/>
          <w:szCs w:val="24"/>
          <w:lang w:val="ro-MD"/>
        </w:rPr>
        <w:t xml:space="preserve"> De asemenea, </w:t>
      </w:r>
      <w:r w:rsidR="005A1C6F" w:rsidRPr="00BD5E11">
        <w:rPr>
          <w:rFonts w:asciiTheme="majorHAnsi" w:eastAsia="Calibri" w:hAnsiTheme="majorHAnsi" w:cstheme="majorHAnsi"/>
          <w:bCs/>
          <w:sz w:val="24"/>
          <w:szCs w:val="24"/>
          <w:lang w:val="ro-MD"/>
        </w:rPr>
        <w:t>un factor</w:t>
      </w:r>
      <w:r w:rsidR="00740AF6">
        <w:rPr>
          <w:rFonts w:asciiTheme="majorHAnsi" w:eastAsia="Calibri" w:hAnsiTheme="majorHAnsi" w:cstheme="majorHAnsi"/>
          <w:bCs/>
          <w:sz w:val="24"/>
          <w:szCs w:val="24"/>
          <w:lang w:val="ro-MD"/>
        </w:rPr>
        <w:t xml:space="preserve"> </w:t>
      </w:r>
      <w:r w:rsidR="005A1C6F" w:rsidRPr="00FB5EE6">
        <w:rPr>
          <w:rFonts w:asciiTheme="majorHAnsi" w:eastAsia="Calibri" w:hAnsiTheme="majorHAnsi" w:cstheme="majorHAnsi"/>
          <w:bCs/>
          <w:sz w:val="24"/>
          <w:szCs w:val="24"/>
          <w:lang w:val="ro-MD"/>
        </w:rPr>
        <w:t>a</w:t>
      </w:r>
      <w:r w:rsidR="002E578B">
        <w:rPr>
          <w:rFonts w:asciiTheme="majorHAnsi" w:eastAsia="Calibri" w:hAnsiTheme="majorHAnsi" w:cstheme="majorHAnsi"/>
          <w:bCs/>
          <w:sz w:val="24"/>
          <w:szCs w:val="24"/>
          <w:lang w:val="ro-MD"/>
        </w:rPr>
        <w:t>r</w:t>
      </w:r>
      <w:r w:rsidR="005A1C6F" w:rsidRPr="00FB5EE6">
        <w:rPr>
          <w:rFonts w:asciiTheme="majorHAnsi" w:eastAsia="Calibri" w:hAnsiTheme="majorHAnsi" w:cstheme="majorHAnsi"/>
          <w:bCs/>
          <w:sz w:val="24"/>
          <w:szCs w:val="24"/>
          <w:lang w:val="ro-MD"/>
        </w:rPr>
        <w:t xml:space="preserve"> fi și nevalorificarea întegrală în ultimii 2 ani </w:t>
      </w:r>
      <w:r w:rsidR="0099587E" w:rsidRPr="00FB5EE6">
        <w:rPr>
          <w:rFonts w:asciiTheme="majorHAnsi" w:eastAsia="Calibri" w:hAnsiTheme="majorHAnsi" w:cstheme="majorHAnsi"/>
          <w:bCs/>
          <w:sz w:val="24"/>
          <w:szCs w:val="24"/>
          <w:lang w:val="ro-MD"/>
        </w:rPr>
        <w:t>a alocațiilor prevazute în buge</w:t>
      </w:r>
      <w:r w:rsidR="005A1C6F" w:rsidRPr="00FB5EE6">
        <w:rPr>
          <w:rFonts w:asciiTheme="majorHAnsi" w:eastAsia="Calibri" w:hAnsiTheme="majorHAnsi" w:cstheme="majorHAnsi"/>
          <w:bCs/>
          <w:sz w:val="24"/>
          <w:szCs w:val="24"/>
          <w:lang w:val="ro-MD"/>
        </w:rPr>
        <w:t xml:space="preserve">tul FNDR în </w:t>
      </w:r>
      <w:r w:rsidR="00740AF6">
        <w:rPr>
          <w:rFonts w:asciiTheme="majorHAnsi" w:eastAsia="Calibri" w:hAnsiTheme="majorHAnsi" w:cstheme="majorHAnsi"/>
          <w:bCs/>
          <w:sz w:val="24"/>
          <w:szCs w:val="24"/>
          <w:lang w:val="ro-MD"/>
        </w:rPr>
        <w:t>sumă</w:t>
      </w:r>
      <w:r w:rsidR="005A1C6F" w:rsidRPr="00FB5EE6">
        <w:rPr>
          <w:rFonts w:asciiTheme="majorHAnsi" w:eastAsia="Calibri" w:hAnsiTheme="majorHAnsi" w:cstheme="majorHAnsi"/>
          <w:bCs/>
          <w:sz w:val="24"/>
          <w:szCs w:val="24"/>
          <w:lang w:val="ro-MD"/>
        </w:rPr>
        <w:t xml:space="preserve"> totală de 115,4 mil.lei (</w:t>
      </w:r>
      <w:r w:rsidR="00740AF6">
        <w:rPr>
          <w:rFonts w:asciiTheme="majorHAnsi" w:eastAsia="Calibri" w:hAnsiTheme="majorHAnsi" w:cstheme="majorHAnsi"/>
          <w:bCs/>
          <w:sz w:val="24"/>
          <w:szCs w:val="24"/>
          <w:lang w:val="ro-MD"/>
        </w:rPr>
        <w:t xml:space="preserve">anul </w:t>
      </w:r>
      <w:r w:rsidR="005A1C6F" w:rsidRPr="00FB5EE6">
        <w:rPr>
          <w:rFonts w:asciiTheme="majorHAnsi" w:eastAsia="Calibri" w:hAnsiTheme="majorHAnsi" w:cstheme="majorHAnsi"/>
          <w:bCs/>
          <w:sz w:val="24"/>
          <w:szCs w:val="24"/>
          <w:lang w:val="ro-MD"/>
        </w:rPr>
        <w:t>2019</w:t>
      </w:r>
      <w:r w:rsidR="00740AF6">
        <w:rPr>
          <w:rFonts w:asciiTheme="majorHAnsi" w:eastAsia="Calibri" w:hAnsiTheme="majorHAnsi" w:cstheme="majorHAnsi"/>
          <w:bCs/>
          <w:sz w:val="24"/>
          <w:szCs w:val="24"/>
          <w:lang w:val="ro-MD"/>
        </w:rPr>
        <w:t xml:space="preserve"> </w:t>
      </w:r>
      <w:r w:rsidR="005A1C6F" w:rsidRPr="00FB5EE6">
        <w:rPr>
          <w:rFonts w:asciiTheme="majorHAnsi" w:eastAsia="Calibri" w:hAnsiTheme="majorHAnsi" w:cstheme="majorHAnsi"/>
          <w:bCs/>
          <w:sz w:val="24"/>
          <w:szCs w:val="24"/>
          <w:lang w:val="ro-MD"/>
        </w:rPr>
        <w:t>- 78,5 mil.lei,</w:t>
      </w:r>
      <w:r w:rsidR="00740AF6">
        <w:rPr>
          <w:rFonts w:asciiTheme="majorHAnsi" w:eastAsia="Calibri" w:hAnsiTheme="majorHAnsi" w:cstheme="majorHAnsi"/>
          <w:bCs/>
          <w:sz w:val="24"/>
          <w:szCs w:val="24"/>
          <w:lang w:val="ro-MD"/>
        </w:rPr>
        <w:t xml:space="preserve"> anul</w:t>
      </w:r>
      <w:r w:rsidR="005A1C6F" w:rsidRPr="00FB5EE6">
        <w:rPr>
          <w:rFonts w:asciiTheme="majorHAnsi" w:eastAsia="Calibri" w:hAnsiTheme="majorHAnsi" w:cstheme="majorHAnsi"/>
          <w:bCs/>
          <w:sz w:val="24"/>
          <w:szCs w:val="24"/>
          <w:lang w:val="ro-MD"/>
        </w:rPr>
        <w:t xml:space="preserve"> 2020- 36,9 mil.lei).</w:t>
      </w:r>
    </w:p>
    <w:p w14:paraId="5F836FF2" w14:textId="0A609D17" w:rsidR="00B66C29" w:rsidRPr="008915AE" w:rsidRDefault="00B66C29" w:rsidP="00B66C29">
      <w:pPr>
        <w:numPr>
          <w:ilvl w:val="2"/>
          <w:numId w:val="5"/>
        </w:numPr>
        <w:spacing w:after="0" w:line="276" w:lineRule="auto"/>
        <w:ind w:left="0" w:firstLine="0"/>
        <w:contextualSpacing/>
        <w:jc w:val="both"/>
        <w:outlineLvl w:val="1"/>
        <w:rPr>
          <w:rFonts w:asciiTheme="majorHAnsi" w:hAnsiTheme="majorHAnsi"/>
          <w:b/>
          <w:bCs/>
          <w:i/>
          <w:color w:val="1F4E79" w:themeColor="accent1" w:themeShade="80"/>
          <w:sz w:val="24"/>
          <w:szCs w:val="24"/>
          <w:lang w:val="ro-MD"/>
        </w:rPr>
      </w:pPr>
      <w:bookmarkStart w:id="54" w:name="_Toc78183097"/>
      <w:bookmarkStart w:id="55" w:name="_Toc26272559"/>
      <w:r w:rsidRPr="008915AE">
        <w:rPr>
          <w:rFonts w:asciiTheme="majorHAnsi" w:hAnsiTheme="majorHAnsi"/>
          <w:b/>
          <w:bCs/>
          <w:i/>
          <w:color w:val="1F4E79" w:themeColor="accent1" w:themeShade="80"/>
          <w:sz w:val="24"/>
          <w:szCs w:val="24"/>
          <w:lang w:val="ro-MD"/>
        </w:rPr>
        <w:t xml:space="preserve">Puține proiecte de aprovizionare cu apă potabilă și canalizare ating </w:t>
      </w:r>
      <w:r w:rsidR="00C45411">
        <w:rPr>
          <w:rFonts w:asciiTheme="majorHAnsi" w:hAnsiTheme="majorHAnsi"/>
          <w:b/>
          <w:bCs/>
          <w:i/>
          <w:color w:val="1F4E79" w:themeColor="accent1" w:themeShade="80"/>
          <w:sz w:val="24"/>
          <w:szCs w:val="24"/>
          <w:lang w:val="ro-MD"/>
        </w:rPr>
        <w:t>nivel</w:t>
      </w:r>
      <w:r w:rsidRPr="008915AE">
        <w:rPr>
          <w:rFonts w:asciiTheme="majorHAnsi" w:hAnsiTheme="majorHAnsi"/>
          <w:b/>
          <w:bCs/>
          <w:i/>
          <w:color w:val="1F4E79" w:themeColor="accent1" w:themeShade="80"/>
          <w:sz w:val="24"/>
          <w:szCs w:val="24"/>
          <w:lang w:val="ro-MD"/>
        </w:rPr>
        <w:t>ul scontat de eficacitate.</w:t>
      </w:r>
      <w:bookmarkEnd w:id="54"/>
    </w:p>
    <w:bookmarkEnd w:id="55"/>
    <w:p w14:paraId="54F80DAE" w14:textId="2F3C074A" w:rsidR="005B36C5" w:rsidRPr="00FB5EE6" w:rsidRDefault="005B36C5" w:rsidP="00FB2828">
      <w:pPr>
        <w:pStyle w:val="NoSpacing"/>
        <w:spacing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 xml:space="preserve">Accesul la apă </w:t>
      </w:r>
      <w:r w:rsidR="00CA513F" w:rsidRPr="00FB5EE6">
        <w:rPr>
          <w:rFonts w:asciiTheme="majorHAnsi" w:eastAsia="Calibri" w:hAnsiTheme="majorHAnsi" w:cstheme="majorHAnsi"/>
          <w:bCs/>
          <w:iCs/>
          <w:sz w:val="24"/>
          <w:szCs w:val="24"/>
          <w:lang w:val="ro-MD"/>
        </w:rPr>
        <w:t xml:space="preserve">și canalizare </w:t>
      </w:r>
      <w:r w:rsidRPr="00FB5EE6">
        <w:rPr>
          <w:rFonts w:asciiTheme="majorHAnsi" w:eastAsia="Calibri" w:hAnsiTheme="majorHAnsi" w:cstheme="majorHAnsi"/>
          <w:bCs/>
          <w:iCs/>
          <w:sz w:val="24"/>
          <w:szCs w:val="24"/>
          <w:lang w:val="ro-MD"/>
        </w:rPr>
        <w:t>constituie baza sănătății publice, dar și un punct critic pentru dezvoltarea durabilă a țării.</w:t>
      </w:r>
      <w:r w:rsidRPr="00FB5EE6">
        <w:rPr>
          <w:lang w:val="ro-MD"/>
        </w:rPr>
        <w:t xml:space="preserve"> </w:t>
      </w:r>
      <w:r w:rsidRPr="00FB5EE6">
        <w:rPr>
          <w:rFonts w:asciiTheme="majorHAnsi" w:eastAsia="Calibri" w:hAnsiTheme="majorHAnsi" w:cstheme="majorHAnsi"/>
          <w:bCs/>
          <w:iCs/>
          <w:sz w:val="24"/>
          <w:szCs w:val="24"/>
          <w:lang w:val="ro-MD"/>
        </w:rPr>
        <w:t xml:space="preserve">În perioada de referință, </w:t>
      </w:r>
      <w:r w:rsidR="007C350A" w:rsidRPr="00FB5EE6">
        <w:rPr>
          <w:rFonts w:asciiTheme="majorHAnsi" w:eastAsia="Calibri" w:hAnsiTheme="majorHAnsi" w:cstheme="majorHAnsi"/>
          <w:bCs/>
          <w:iCs/>
          <w:sz w:val="24"/>
          <w:szCs w:val="24"/>
          <w:lang w:val="ro-MD"/>
        </w:rPr>
        <w:t>au fost implementate 29</w:t>
      </w:r>
      <w:r w:rsidR="00C45411">
        <w:rPr>
          <w:rFonts w:asciiTheme="majorHAnsi" w:eastAsia="Calibri" w:hAnsiTheme="majorHAnsi" w:cstheme="majorHAnsi"/>
          <w:bCs/>
          <w:iCs/>
          <w:sz w:val="24"/>
          <w:szCs w:val="24"/>
          <w:lang w:val="ro-MD"/>
        </w:rPr>
        <w:t xml:space="preserve"> de</w:t>
      </w:r>
      <w:r w:rsidRPr="00FB5EE6">
        <w:rPr>
          <w:rFonts w:asciiTheme="majorHAnsi" w:eastAsia="Calibri" w:hAnsiTheme="majorHAnsi" w:cstheme="majorHAnsi"/>
          <w:bCs/>
          <w:iCs/>
          <w:sz w:val="24"/>
          <w:szCs w:val="24"/>
          <w:lang w:val="ro-MD"/>
        </w:rPr>
        <w:t xml:space="preserve"> proiecte </w:t>
      </w:r>
      <w:r w:rsidRPr="00BD5E11">
        <w:rPr>
          <w:rFonts w:asciiTheme="majorHAnsi" w:eastAsia="Calibri" w:hAnsiTheme="majorHAnsi" w:cstheme="majorHAnsi"/>
          <w:bCs/>
          <w:iCs/>
          <w:sz w:val="24"/>
          <w:szCs w:val="24"/>
          <w:lang w:val="ro-MD"/>
        </w:rPr>
        <w:t>din</w:t>
      </w:r>
      <w:r w:rsidRPr="00FB5EE6">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
          <w:iCs/>
          <w:sz w:val="24"/>
          <w:szCs w:val="24"/>
          <w:lang w:val="ro-MD"/>
        </w:rPr>
        <w:t xml:space="preserve">domeniul alimentarea cu apă și servicii de canalizare, </w:t>
      </w:r>
      <w:r w:rsidRPr="00FB5EE6">
        <w:rPr>
          <w:rFonts w:asciiTheme="majorHAnsi" w:eastAsia="Calibri" w:hAnsiTheme="majorHAnsi" w:cstheme="majorHAnsi"/>
          <w:bCs/>
          <w:iCs/>
          <w:sz w:val="24"/>
          <w:szCs w:val="24"/>
          <w:lang w:val="ro-MD"/>
        </w:rPr>
        <w:t xml:space="preserve">pentru care s-au utilizat mijloace financiare în sumă totală de </w:t>
      </w:r>
      <w:r w:rsidR="007C350A" w:rsidRPr="00FB5EE6">
        <w:rPr>
          <w:rFonts w:asciiTheme="majorHAnsi" w:eastAsia="Calibri" w:hAnsiTheme="majorHAnsi" w:cstheme="majorHAnsi"/>
          <w:bCs/>
          <w:iCs/>
          <w:sz w:val="24"/>
          <w:szCs w:val="24"/>
          <w:lang w:val="ro-MD"/>
        </w:rPr>
        <w:t>252,09 mil.</w:t>
      </w:r>
      <w:r w:rsidR="00FB2828" w:rsidRPr="00FB5EE6">
        <w:rPr>
          <w:rFonts w:asciiTheme="majorHAnsi" w:eastAsia="Calibri" w:hAnsiTheme="majorHAnsi" w:cstheme="majorHAnsi"/>
          <w:bCs/>
          <w:iCs/>
          <w:sz w:val="24"/>
          <w:szCs w:val="24"/>
          <w:lang w:val="ro-MD"/>
        </w:rPr>
        <w:t xml:space="preserve"> </w:t>
      </w:r>
      <w:r w:rsidR="00B21F71" w:rsidRPr="00FB5EE6">
        <w:rPr>
          <w:rFonts w:asciiTheme="majorHAnsi" w:eastAsia="Calibri" w:hAnsiTheme="majorHAnsi" w:cstheme="majorHAnsi"/>
          <w:bCs/>
          <w:iCs/>
          <w:sz w:val="24"/>
          <w:szCs w:val="24"/>
          <w:lang w:val="ro-MD"/>
        </w:rPr>
        <w:t>lei</w:t>
      </w:r>
      <w:r w:rsidR="00FB2828" w:rsidRPr="00FB5EE6">
        <w:rPr>
          <w:rFonts w:asciiTheme="majorHAnsi" w:eastAsia="Calibri" w:hAnsiTheme="majorHAnsi" w:cstheme="majorHAnsi"/>
          <w:bCs/>
          <w:iCs/>
          <w:sz w:val="24"/>
          <w:szCs w:val="24"/>
          <w:lang w:val="ro-MD"/>
        </w:rPr>
        <w:t xml:space="preserve"> din FNDR</w:t>
      </w:r>
      <w:r w:rsidR="007C350A" w:rsidRPr="00FB5EE6">
        <w:rPr>
          <w:rFonts w:asciiTheme="majorHAnsi" w:eastAsia="Calibri" w:hAnsiTheme="majorHAnsi" w:cstheme="majorHAnsi"/>
          <w:bCs/>
          <w:iCs/>
          <w:sz w:val="24"/>
          <w:szCs w:val="24"/>
          <w:lang w:val="ro-MD"/>
        </w:rPr>
        <w:t xml:space="preserve"> și 50,0 mil</w:t>
      </w:r>
      <w:r w:rsidR="00FB2828" w:rsidRPr="00FB5EE6">
        <w:rPr>
          <w:rFonts w:asciiTheme="majorHAnsi" w:eastAsia="Calibri" w:hAnsiTheme="majorHAnsi" w:cstheme="majorHAnsi"/>
          <w:bCs/>
          <w:iCs/>
          <w:sz w:val="24"/>
          <w:szCs w:val="24"/>
          <w:lang w:val="ro-MD"/>
        </w:rPr>
        <w:t>. euro din surse externe</w:t>
      </w:r>
      <w:r w:rsidRPr="00FB5EE6">
        <w:rPr>
          <w:rFonts w:asciiTheme="majorHAnsi" w:eastAsia="Calibri" w:hAnsiTheme="majorHAnsi" w:cstheme="majorHAnsi"/>
          <w:bCs/>
          <w:iCs/>
          <w:sz w:val="24"/>
          <w:szCs w:val="24"/>
          <w:lang w:val="ro-MD"/>
        </w:rPr>
        <w:t>. La evaluarea progreselor înregistrate în urma investițiilor efectuate, auditul a constatat unele</w:t>
      </w:r>
      <w:r w:rsidR="0024288D" w:rsidRPr="00FB5EE6">
        <w:rPr>
          <w:rFonts w:asciiTheme="majorHAnsi" w:eastAsia="Calibri" w:hAnsiTheme="majorHAnsi" w:cstheme="majorHAnsi"/>
          <w:bCs/>
          <w:iCs/>
          <w:sz w:val="24"/>
          <w:szCs w:val="24"/>
          <w:lang w:val="ro-MD"/>
        </w:rPr>
        <w:t xml:space="preserve"> lacune</w:t>
      </w:r>
      <w:r w:rsidRPr="00FB5EE6">
        <w:rPr>
          <w:rFonts w:asciiTheme="majorHAnsi" w:eastAsia="Calibri" w:hAnsiTheme="majorHAnsi" w:cstheme="majorHAnsi"/>
          <w:bCs/>
          <w:iCs/>
          <w:sz w:val="24"/>
          <w:szCs w:val="24"/>
          <w:lang w:val="ro-MD"/>
        </w:rPr>
        <w:t>, care au afectat eficacitatea proiectelor implementate.</w:t>
      </w:r>
    </w:p>
    <w:p w14:paraId="4B31B63C" w14:textId="7537D16C" w:rsidR="00A02711" w:rsidRPr="00FB5EE6" w:rsidRDefault="0092498C" w:rsidP="00F3566F">
      <w:pPr>
        <w:pStyle w:val="NoSpacing"/>
        <w:numPr>
          <w:ilvl w:val="0"/>
          <w:numId w:val="17"/>
        </w:numPr>
        <w:jc w:val="both"/>
        <w:rPr>
          <w:rFonts w:asciiTheme="majorHAnsi" w:hAnsiTheme="majorHAnsi" w:cstheme="majorHAnsi"/>
          <w:i/>
          <w:color w:val="000000"/>
          <w:sz w:val="24"/>
          <w:szCs w:val="24"/>
          <w:lang w:val="ro-MD"/>
        </w:rPr>
      </w:pPr>
      <w:r>
        <w:rPr>
          <w:rFonts w:asciiTheme="majorHAnsi" w:hAnsiTheme="majorHAnsi" w:cstheme="majorHAnsi"/>
          <w:i/>
          <w:color w:val="000000"/>
          <w:sz w:val="24"/>
          <w:szCs w:val="24"/>
          <w:lang w:val="ro-MD"/>
        </w:rPr>
        <w:t>Proiectul „</w:t>
      </w:r>
      <w:r w:rsidR="00A02711" w:rsidRPr="00FB5EE6">
        <w:rPr>
          <w:rFonts w:asciiTheme="majorHAnsi" w:hAnsiTheme="majorHAnsi" w:cstheme="majorHAnsi"/>
          <w:i/>
          <w:color w:val="000000"/>
          <w:sz w:val="24"/>
          <w:szCs w:val="24"/>
          <w:lang w:val="ro-MD"/>
        </w:rPr>
        <w:t xml:space="preserve">Apeduct magistral pentru </w:t>
      </w:r>
      <w:r w:rsidR="00A02711" w:rsidRPr="0092498C">
        <w:rPr>
          <w:rFonts w:asciiTheme="majorHAnsi" w:hAnsiTheme="majorHAnsi" w:cstheme="majorHAnsi"/>
          <w:i/>
          <w:color w:val="000000"/>
          <w:sz w:val="24"/>
          <w:szCs w:val="24"/>
          <w:lang w:val="ro-MD"/>
        </w:rPr>
        <w:t>localit</w:t>
      </w:r>
      <w:r>
        <w:rPr>
          <w:rFonts w:asciiTheme="majorHAnsi" w:hAnsiTheme="majorHAnsi" w:cstheme="majorHAnsi"/>
          <w:i/>
          <w:color w:val="000000"/>
          <w:sz w:val="24"/>
          <w:szCs w:val="24"/>
          <w:lang w:val="ro-MD"/>
        </w:rPr>
        <w:t>pțile</w:t>
      </w:r>
      <w:r w:rsidR="00A02711" w:rsidRPr="0092498C">
        <w:rPr>
          <w:rFonts w:asciiTheme="majorHAnsi" w:hAnsiTheme="majorHAnsi" w:cstheme="majorHAnsi"/>
          <w:i/>
          <w:color w:val="000000"/>
          <w:sz w:val="24"/>
          <w:szCs w:val="24"/>
          <w:lang w:val="ro-MD"/>
        </w:rPr>
        <w:t xml:space="preserve"> Bardar, Ruseștii Noi</w:t>
      </w:r>
      <w:r w:rsidR="00A02711" w:rsidRPr="00FB5EE6">
        <w:rPr>
          <w:rFonts w:asciiTheme="majorHAnsi" w:hAnsiTheme="majorHAnsi" w:cstheme="majorHAnsi"/>
          <w:i/>
          <w:color w:val="000000"/>
          <w:sz w:val="24"/>
          <w:szCs w:val="24"/>
          <w:lang w:val="ro-MD"/>
        </w:rPr>
        <w:t xml:space="preserve"> (etapa 2) și rețele de canalizare</w:t>
      </w:r>
      <w:r w:rsidR="0096669B" w:rsidRPr="00FB5EE6">
        <w:rPr>
          <w:rFonts w:asciiTheme="majorHAnsi" w:hAnsiTheme="majorHAnsi" w:cstheme="majorHAnsi"/>
          <w:i/>
          <w:color w:val="000000"/>
          <w:sz w:val="24"/>
          <w:szCs w:val="24"/>
          <w:lang w:val="ro-MD"/>
        </w:rPr>
        <w:t xml:space="preserve"> </w:t>
      </w:r>
      <w:r w:rsidR="00A02711" w:rsidRPr="00FB5EE6">
        <w:rPr>
          <w:rFonts w:asciiTheme="majorHAnsi" w:hAnsiTheme="majorHAnsi" w:cstheme="majorHAnsi"/>
          <w:i/>
          <w:color w:val="000000"/>
          <w:sz w:val="24"/>
          <w:szCs w:val="24"/>
          <w:lang w:val="ro-MD"/>
        </w:rPr>
        <w:t>pentru orașul Ialoveni</w:t>
      </w:r>
      <w:r>
        <w:rPr>
          <w:rFonts w:asciiTheme="majorHAnsi" w:hAnsiTheme="majorHAnsi" w:cstheme="majorHAnsi"/>
          <w:i/>
          <w:color w:val="000000"/>
          <w:sz w:val="24"/>
          <w:szCs w:val="24"/>
          <w:lang w:val="ro-MD"/>
        </w:rPr>
        <w:t>”</w:t>
      </w:r>
      <w:r w:rsidR="002D24CA" w:rsidRPr="00FB5EE6">
        <w:rPr>
          <w:rFonts w:asciiTheme="majorHAnsi" w:hAnsiTheme="majorHAnsi" w:cstheme="majorHAnsi"/>
          <w:i/>
          <w:color w:val="000000"/>
          <w:sz w:val="24"/>
          <w:szCs w:val="24"/>
          <w:lang w:val="ro-MD"/>
        </w:rPr>
        <w:t xml:space="preserve"> (</w:t>
      </w:r>
      <w:r w:rsidR="0097132A" w:rsidRPr="00FB5EE6">
        <w:rPr>
          <w:rFonts w:asciiTheme="majorHAnsi" w:hAnsiTheme="majorHAnsi" w:cstheme="majorHAnsi"/>
          <w:i/>
          <w:color w:val="000000"/>
          <w:sz w:val="24"/>
          <w:szCs w:val="24"/>
          <w:lang w:val="ro-MD"/>
        </w:rPr>
        <w:t>33,42</w:t>
      </w:r>
      <w:r w:rsidR="002D24CA" w:rsidRPr="00FB5EE6">
        <w:rPr>
          <w:rFonts w:asciiTheme="majorHAnsi" w:hAnsiTheme="majorHAnsi" w:cstheme="majorHAnsi"/>
          <w:i/>
          <w:color w:val="000000"/>
          <w:sz w:val="24"/>
          <w:szCs w:val="24"/>
          <w:lang w:val="ro-MD"/>
        </w:rPr>
        <w:t xml:space="preserve"> mil.lei)</w:t>
      </w:r>
    </w:p>
    <w:p w14:paraId="4D28F676" w14:textId="6FD56D2B" w:rsidR="00A02711" w:rsidRPr="00FB5EE6" w:rsidRDefault="0092498C" w:rsidP="00D548B1">
      <w:pPr>
        <w:pStyle w:val="NoSpacing"/>
        <w:spacing w:line="276" w:lineRule="auto"/>
        <w:ind w:firstLine="567"/>
        <w:jc w:val="both"/>
        <w:rPr>
          <w:rFonts w:asciiTheme="majorHAnsi" w:hAnsiTheme="majorHAnsi" w:cstheme="majorHAnsi"/>
          <w:color w:val="000000"/>
          <w:sz w:val="24"/>
          <w:szCs w:val="24"/>
          <w:lang w:val="ro-MD"/>
        </w:rPr>
      </w:pPr>
      <w:r>
        <w:rPr>
          <w:rFonts w:asciiTheme="majorHAnsi" w:hAnsiTheme="majorHAnsi" w:cstheme="majorHAnsi"/>
          <w:color w:val="000000"/>
          <w:sz w:val="24"/>
          <w:szCs w:val="24"/>
          <w:lang w:val="ro-MD"/>
        </w:rPr>
        <w:t>Acest p</w:t>
      </w:r>
      <w:r w:rsidR="00A02711" w:rsidRPr="00FB5EE6">
        <w:rPr>
          <w:rFonts w:asciiTheme="majorHAnsi" w:hAnsiTheme="majorHAnsi" w:cstheme="majorHAnsi"/>
          <w:color w:val="000000"/>
          <w:sz w:val="24"/>
          <w:szCs w:val="24"/>
          <w:lang w:val="ro-MD"/>
        </w:rPr>
        <w:t>roiect are ca scop diminuarea dezechilibrelor teritoriale prin asigurarea dezvoltării socio-economice echilibrate și durabil</w:t>
      </w:r>
      <w:r w:rsidR="00C45411">
        <w:rPr>
          <w:rFonts w:asciiTheme="majorHAnsi" w:hAnsiTheme="majorHAnsi" w:cstheme="majorHAnsi"/>
          <w:color w:val="000000"/>
          <w:sz w:val="24"/>
          <w:szCs w:val="24"/>
          <w:lang w:val="ro-MD"/>
        </w:rPr>
        <w:t>e</w:t>
      </w:r>
      <w:r w:rsidR="00A02711" w:rsidRPr="00FB5EE6">
        <w:rPr>
          <w:rFonts w:asciiTheme="majorHAnsi" w:hAnsiTheme="majorHAnsi" w:cstheme="majorHAnsi"/>
          <w:color w:val="000000"/>
          <w:sz w:val="24"/>
          <w:szCs w:val="24"/>
          <w:lang w:val="ro-MD"/>
        </w:rPr>
        <w:t xml:space="preserve"> a </w:t>
      </w:r>
      <w:r w:rsidR="00164610" w:rsidRPr="00FB5EE6">
        <w:rPr>
          <w:rFonts w:asciiTheme="majorHAnsi" w:hAnsiTheme="majorHAnsi" w:cstheme="majorHAnsi"/>
          <w:color w:val="000000"/>
          <w:sz w:val="24"/>
          <w:szCs w:val="24"/>
          <w:lang w:val="ro-MD"/>
        </w:rPr>
        <w:t xml:space="preserve">localităților </w:t>
      </w:r>
      <w:r w:rsidR="00C45411">
        <w:rPr>
          <w:rFonts w:asciiTheme="majorHAnsi" w:hAnsiTheme="majorHAnsi" w:cstheme="majorHAnsi"/>
          <w:color w:val="000000"/>
          <w:sz w:val="24"/>
          <w:szCs w:val="24"/>
          <w:lang w:val="ro-MD"/>
        </w:rPr>
        <w:t xml:space="preserve">din </w:t>
      </w:r>
      <w:r w:rsidR="00164610" w:rsidRPr="00FB5EE6">
        <w:rPr>
          <w:rFonts w:asciiTheme="majorHAnsi" w:hAnsiTheme="majorHAnsi" w:cstheme="majorHAnsi"/>
          <w:color w:val="000000"/>
          <w:sz w:val="24"/>
          <w:szCs w:val="24"/>
          <w:lang w:val="ro-MD"/>
        </w:rPr>
        <w:t>r-nul Ialoveni, iar m</w:t>
      </w:r>
      <w:r w:rsidR="00A02711" w:rsidRPr="00FB5EE6">
        <w:rPr>
          <w:rFonts w:asciiTheme="majorHAnsi" w:hAnsiTheme="majorHAnsi" w:cstheme="majorHAnsi"/>
          <w:color w:val="000000"/>
          <w:sz w:val="24"/>
          <w:szCs w:val="24"/>
          <w:lang w:val="ro-MD"/>
        </w:rPr>
        <w:t xml:space="preserve">odernizarea infrastructurii de alimentare cu apă şi canalizare, dezvoltarea capacităților prestatorilor de servicii regionali </w:t>
      </w:r>
      <w:r w:rsidR="00164610" w:rsidRPr="00FB5EE6">
        <w:rPr>
          <w:rFonts w:asciiTheme="majorHAnsi" w:hAnsiTheme="majorHAnsi" w:cstheme="majorHAnsi"/>
          <w:color w:val="000000"/>
          <w:sz w:val="24"/>
          <w:szCs w:val="24"/>
          <w:lang w:val="ro-MD"/>
        </w:rPr>
        <w:t>urma</w:t>
      </w:r>
      <w:r w:rsidR="00C45411">
        <w:rPr>
          <w:rFonts w:asciiTheme="majorHAnsi" w:hAnsiTheme="majorHAnsi" w:cstheme="majorHAnsi"/>
          <w:color w:val="000000"/>
          <w:sz w:val="24"/>
          <w:szCs w:val="24"/>
          <w:lang w:val="ro-MD"/>
        </w:rPr>
        <w:t>u</w:t>
      </w:r>
      <w:r w:rsidR="00164610" w:rsidRPr="00FB5EE6">
        <w:rPr>
          <w:rFonts w:asciiTheme="majorHAnsi" w:hAnsiTheme="majorHAnsi" w:cstheme="majorHAnsi"/>
          <w:color w:val="000000"/>
          <w:sz w:val="24"/>
          <w:szCs w:val="24"/>
          <w:lang w:val="ro-MD"/>
        </w:rPr>
        <w:t xml:space="preserve"> să</w:t>
      </w:r>
      <w:r w:rsidR="00A02711" w:rsidRPr="00FB5EE6">
        <w:rPr>
          <w:rFonts w:asciiTheme="majorHAnsi" w:hAnsiTheme="majorHAnsi" w:cstheme="majorHAnsi"/>
          <w:color w:val="000000"/>
          <w:sz w:val="24"/>
          <w:szCs w:val="24"/>
          <w:lang w:val="ro-MD"/>
        </w:rPr>
        <w:t xml:space="preserve"> contribui</w:t>
      </w:r>
      <w:r w:rsidR="00164610" w:rsidRPr="00FB5EE6">
        <w:rPr>
          <w:rFonts w:asciiTheme="majorHAnsi" w:hAnsiTheme="majorHAnsi" w:cstheme="majorHAnsi"/>
          <w:color w:val="000000"/>
          <w:sz w:val="24"/>
          <w:szCs w:val="24"/>
          <w:lang w:val="ro-MD"/>
        </w:rPr>
        <w:t>e</w:t>
      </w:r>
      <w:r w:rsidR="00A02711" w:rsidRPr="00FB5EE6">
        <w:rPr>
          <w:rFonts w:asciiTheme="majorHAnsi" w:hAnsiTheme="majorHAnsi" w:cstheme="majorHAnsi"/>
          <w:color w:val="000000"/>
          <w:sz w:val="24"/>
          <w:szCs w:val="24"/>
          <w:lang w:val="ro-MD"/>
        </w:rPr>
        <w:t xml:space="preserve"> la modernizarea infrastructurii de alimentare cu apă şi canalizare,</w:t>
      </w:r>
      <w:r w:rsidR="00C45411">
        <w:rPr>
          <w:rFonts w:asciiTheme="majorHAnsi" w:hAnsiTheme="majorHAnsi" w:cstheme="majorHAnsi"/>
          <w:color w:val="000000"/>
          <w:sz w:val="24"/>
          <w:szCs w:val="24"/>
          <w:lang w:val="ro-MD"/>
        </w:rPr>
        <w:t xml:space="preserve"> la</w:t>
      </w:r>
      <w:r w:rsidR="00A02711" w:rsidRPr="00FB5EE6">
        <w:rPr>
          <w:rFonts w:asciiTheme="majorHAnsi" w:hAnsiTheme="majorHAnsi" w:cstheme="majorHAnsi"/>
          <w:color w:val="000000"/>
          <w:sz w:val="24"/>
          <w:szCs w:val="24"/>
          <w:lang w:val="ro-MD"/>
        </w:rPr>
        <w:t xml:space="preserve"> dezvoltarea capacităților prestatorilor de servicii reg</w:t>
      </w:r>
      <w:r w:rsidR="0097132A" w:rsidRPr="00FB5EE6">
        <w:rPr>
          <w:rFonts w:asciiTheme="majorHAnsi" w:hAnsiTheme="majorHAnsi" w:cstheme="majorHAnsi"/>
          <w:color w:val="000000"/>
          <w:sz w:val="24"/>
          <w:szCs w:val="24"/>
          <w:lang w:val="ro-MD"/>
        </w:rPr>
        <w:t xml:space="preserve">ionali. Proiectul dat </w:t>
      </w:r>
      <w:r w:rsidR="00A02711" w:rsidRPr="00FB5EE6">
        <w:rPr>
          <w:rFonts w:asciiTheme="majorHAnsi" w:hAnsiTheme="majorHAnsi" w:cstheme="majorHAnsi"/>
          <w:color w:val="000000"/>
          <w:sz w:val="24"/>
          <w:szCs w:val="24"/>
          <w:lang w:val="ro-MD"/>
        </w:rPr>
        <w:t>este parte a unui proiect raional</w:t>
      </w:r>
      <w:r w:rsidR="00C45411">
        <w:rPr>
          <w:rFonts w:asciiTheme="majorHAnsi" w:hAnsiTheme="majorHAnsi" w:cstheme="majorHAnsi"/>
          <w:color w:val="000000"/>
          <w:sz w:val="24"/>
          <w:szCs w:val="24"/>
          <w:lang w:val="ro-MD"/>
        </w:rPr>
        <w:t>,</w:t>
      </w:r>
      <w:r w:rsidR="00A02711" w:rsidRPr="00FB5EE6">
        <w:rPr>
          <w:rFonts w:asciiTheme="majorHAnsi" w:hAnsiTheme="majorHAnsi" w:cstheme="majorHAnsi"/>
          <w:color w:val="000000"/>
          <w:sz w:val="24"/>
          <w:szCs w:val="24"/>
          <w:lang w:val="ro-MD"/>
        </w:rPr>
        <w:t xml:space="preserve"> care cuprinde 5 etape,</w:t>
      </w:r>
      <w:r w:rsidR="0097132A" w:rsidRPr="00FB5EE6">
        <w:rPr>
          <w:rFonts w:asciiTheme="majorHAnsi" w:hAnsiTheme="majorHAnsi" w:cstheme="majorHAnsi"/>
          <w:color w:val="000000"/>
          <w:sz w:val="24"/>
          <w:szCs w:val="24"/>
          <w:lang w:val="ro-MD"/>
        </w:rPr>
        <w:t xml:space="preserve"> finanțate din diferite surse </w:t>
      </w:r>
      <w:r w:rsidR="00C45411">
        <w:rPr>
          <w:rFonts w:asciiTheme="majorHAnsi" w:hAnsiTheme="majorHAnsi" w:cstheme="majorHAnsi"/>
          <w:color w:val="000000"/>
          <w:sz w:val="24"/>
          <w:szCs w:val="24"/>
          <w:lang w:val="ro-MD"/>
        </w:rPr>
        <w:t>–</w:t>
      </w:r>
      <w:r w:rsidR="00A02711" w:rsidRPr="00FB5EE6">
        <w:rPr>
          <w:rFonts w:asciiTheme="majorHAnsi" w:hAnsiTheme="majorHAnsi" w:cstheme="majorHAnsi"/>
          <w:color w:val="000000"/>
          <w:sz w:val="24"/>
          <w:szCs w:val="24"/>
          <w:lang w:val="ro-MD"/>
        </w:rPr>
        <w:t xml:space="preserve"> </w:t>
      </w:r>
      <w:r w:rsidR="00C45411">
        <w:rPr>
          <w:rFonts w:asciiTheme="majorHAnsi" w:hAnsiTheme="majorHAnsi" w:cstheme="majorHAnsi"/>
          <w:color w:val="000000"/>
          <w:sz w:val="24"/>
          <w:szCs w:val="24"/>
          <w:lang w:val="ro-MD"/>
        </w:rPr>
        <w:t xml:space="preserve">în </w:t>
      </w:r>
      <w:r w:rsidR="00A02711" w:rsidRPr="00FB5EE6">
        <w:rPr>
          <w:rFonts w:asciiTheme="majorHAnsi" w:hAnsiTheme="majorHAnsi" w:cstheme="majorHAnsi"/>
          <w:color w:val="000000"/>
          <w:sz w:val="24"/>
          <w:szCs w:val="24"/>
          <w:lang w:val="ro-MD"/>
        </w:rPr>
        <w:t xml:space="preserve">etapa 1  </w:t>
      </w:r>
      <w:r w:rsidR="002E578B" w:rsidRPr="00FB5EE6">
        <w:rPr>
          <w:rFonts w:asciiTheme="majorHAnsi" w:hAnsiTheme="majorHAnsi" w:cstheme="majorHAnsi"/>
          <w:color w:val="000000"/>
          <w:sz w:val="24"/>
          <w:szCs w:val="24"/>
          <w:lang w:val="ro-MD"/>
        </w:rPr>
        <w:t xml:space="preserve">lucrările </w:t>
      </w:r>
      <w:r w:rsidR="00A02711" w:rsidRPr="00FB5EE6">
        <w:rPr>
          <w:rFonts w:asciiTheme="majorHAnsi" w:hAnsiTheme="majorHAnsi" w:cstheme="majorHAnsi"/>
          <w:color w:val="000000"/>
          <w:sz w:val="24"/>
          <w:szCs w:val="24"/>
          <w:lang w:val="ro-MD"/>
        </w:rPr>
        <w:t>se execută cu suportu</w:t>
      </w:r>
      <w:r w:rsidR="0097132A" w:rsidRPr="00FB5EE6">
        <w:rPr>
          <w:rFonts w:asciiTheme="majorHAnsi" w:hAnsiTheme="majorHAnsi" w:cstheme="majorHAnsi"/>
          <w:color w:val="000000"/>
          <w:sz w:val="24"/>
          <w:szCs w:val="24"/>
          <w:lang w:val="ro-MD"/>
        </w:rPr>
        <w:t xml:space="preserve">l financiar din Fondul Ecologic, iar din FNDR se </w:t>
      </w:r>
      <w:r w:rsidR="002E578B">
        <w:rPr>
          <w:rFonts w:asciiTheme="majorHAnsi" w:hAnsiTheme="majorHAnsi" w:cstheme="majorHAnsi"/>
          <w:color w:val="000000"/>
          <w:sz w:val="24"/>
          <w:szCs w:val="24"/>
          <w:lang w:val="ro-MD"/>
        </w:rPr>
        <w:t>finanțează</w:t>
      </w:r>
      <w:r w:rsidR="0097132A" w:rsidRPr="00FB5EE6">
        <w:rPr>
          <w:rFonts w:asciiTheme="majorHAnsi" w:hAnsiTheme="majorHAnsi" w:cstheme="majorHAnsi"/>
          <w:color w:val="000000"/>
          <w:sz w:val="24"/>
          <w:szCs w:val="24"/>
          <w:lang w:val="ro-MD"/>
        </w:rPr>
        <w:t xml:space="preserve"> doar etapa 2.</w:t>
      </w:r>
    </w:p>
    <w:p w14:paraId="3783DE77" w14:textId="2D688AAD" w:rsidR="00A02711" w:rsidRPr="00FB5EE6" w:rsidRDefault="00164610" w:rsidP="00D25B77">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lastRenderedPageBreak/>
        <w:t xml:space="preserve">Aplicantul proiectului este Consiliul </w:t>
      </w:r>
      <w:r w:rsidR="00DA5E30">
        <w:rPr>
          <w:rFonts w:asciiTheme="majorHAnsi" w:eastAsia="Calibri" w:hAnsiTheme="majorHAnsi" w:cstheme="majorHAnsi"/>
          <w:bCs/>
          <w:sz w:val="24"/>
          <w:szCs w:val="24"/>
          <w:lang w:val="ro-MD"/>
        </w:rPr>
        <w:t>r</w:t>
      </w:r>
      <w:r w:rsidRPr="00FB5EE6">
        <w:rPr>
          <w:rFonts w:asciiTheme="majorHAnsi" w:eastAsia="Calibri" w:hAnsiTheme="majorHAnsi" w:cstheme="majorHAnsi"/>
          <w:bCs/>
          <w:sz w:val="24"/>
          <w:szCs w:val="24"/>
          <w:lang w:val="ro-MD"/>
        </w:rPr>
        <w:t>aional Ialoveni, având în calitate de parteneri</w:t>
      </w:r>
      <w:r w:rsidR="00A02711" w:rsidRPr="00FB5EE6">
        <w:rPr>
          <w:rFonts w:asciiTheme="majorHAnsi" w:eastAsia="Calibri" w:hAnsiTheme="majorHAnsi" w:cstheme="majorHAnsi"/>
          <w:bCs/>
          <w:sz w:val="24"/>
          <w:szCs w:val="24"/>
          <w:lang w:val="ro-MD"/>
        </w:rPr>
        <w:t xml:space="preserve"> Primăria</w:t>
      </w:r>
      <w:r w:rsidR="008506C4" w:rsidRPr="00FB5EE6">
        <w:rPr>
          <w:rFonts w:asciiTheme="majorHAnsi" w:eastAsia="Calibri" w:hAnsiTheme="majorHAnsi" w:cstheme="majorHAnsi"/>
          <w:bCs/>
          <w:sz w:val="24"/>
          <w:szCs w:val="24"/>
          <w:lang w:val="ro-MD"/>
        </w:rPr>
        <w:t xml:space="preserve"> Bardar, Primăria Ruseștii Noi și Primăria Ialoveni.</w:t>
      </w:r>
      <w:r w:rsidR="00261881" w:rsidRPr="00FB5EE6">
        <w:rPr>
          <w:rFonts w:asciiTheme="majorHAnsi" w:eastAsia="Calibri" w:hAnsiTheme="majorHAnsi" w:cstheme="majorHAnsi"/>
          <w:bCs/>
          <w:sz w:val="24"/>
          <w:szCs w:val="24"/>
          <w:lang w:val="ro-MD"/>
        </w:rPr>
        <w:t xml:space="preserve"> Costul total al proiectului</w:t>
      </w:r>
      <w:r w:rsidR="00DA5E30">
        <w:rPr>
          <w:rFonts w:asciiTheme="majorHAnsi" w:eastAsia="Calibri" w:hAnsiTheme="majorHAnsi" w:cstheme="majorHAnsi"/>
          <w:bCs/>
          <w:sz w:val="24"/>
          <w:szCs w:val="24"/>
          <w:lang w:val="ro-MD"/>
        </w:rPr>
        <w:t>,</w:t>
      </w:r>
      <w:r w:rsidR="00261881" w:rsidRPr="00FB5EE6">
        <w:rPr>
          <w:rFonts w:asciiTheme="majorHAnsi" w:eastAsia="Calibri" w:hAnsiTheme="majorHAnsi" w:cstheme="majorHAnsi"/>
          <w:bCs/>
          <w:sz w:val="24"/>
          <w:szCs w:val="24"/>
          <w:lang w:val="ro-MD"/>
        </w:rPr>
        <w:t xml:space="preserve"> conform cererii de finanțare</w:t>
      </w:r>
      <w:r w:rsidR="00DA5E30">
        <w:rPr>
          <w:rFonts w:asciiTheme="majorHAnsi" w:eastAsia="Calibri" w:hAnsiTheme="majorHAnsi" w:cstheme="majorHAnsi"/>
          <w:bCs/>
          <w:sz w:val="24"/>
          <w:szCs w:val="24"/>
          <w:lang w:val="ro-MD"/>
        </w:rPr>
        <w:t>,</w:t>
      </w:r>
      <w:r w:rsidR="00261881" w:rsidRPr="00FB5EE6">
        <w:rPr>
          <w:rFonts w:asciiTheme="majorHAnsi" w:eastAsia="Calibri" w:hAnsiTheme="majorHAnsi" w:cstheme="majorHAnsi"/>
          <w:bCs/>
          <w:sz w:val="24"/>
          <w:szCs w:val="24"/>
          <w:lang w:val="ro-MD"/>
        </w:rPr>
        <w:t xml:space="preserve"> constituie 33,42 mil.lei</w:t>
      </w:r>
      <w:r w:rsidR="00DA5E30">
        <w:rPr>
          <w:rFonts w:asciiTheme="majorHAnsi" w:eastAsia="Calibri" w:hAnsiTheme="majorHAnsi" w:cstheme="majorHAnsi"/>
          <w:bCs/>
          <w:sz w:val="24"/>
          <w:szCs w:val="24"/>
          <w:lang w:val="ro-MD"/>
        </w:rPr>
        <w:t>,</w:t>
      </w:r>
      <w:r w:rsidR="00261881" w:rsidRPr="00FB5EE6">
        <w:rPr>
          <w:rFonts w:asciiTheme="majorHAnsi" w:eastAsia="Calibri" w:hAnsiTheme="majorHAnsi" w:cstheme="majorHAnsi"/>
          <w:bCs/>
          <w:sz w:val="24"/>
          <w:szCs w:val="24"/>
          <w:lang w:val="ro-MD"/>
        </w:rPr>
        <w:t xml:space="preserve"> din care 27,92 mil.lei </w:t>
      </w:r>
      <w:r w:rsidR="00DA5E30">
        <w:rPr>
          <w:rFonts w:asciiTheme="majorHAnsi" w:eastAsia="Calibri" w:hAnsiTheme="majorHAnsi" w:cstheme="majorHAnsi"/>
          <w:bCs/>
          <w:sz w:val="24"/>
          <w:szCs w:val="24"/>
          <w:lang w:val="ro-MD"/>
        </w:rPr>
        <w:t xml:space="preserve">- </w:t>
      </w:r>
      <w:r w:rsidR="00261881" w:rsidRPr="00FB5EE6">
        <w:rPr>
          <w:rFonts w:asciiTheme="majorHAnsi" w:eastAsia="Calibri" w:hAnsiTheme="majorHAnsi" w:cstheme="majorHAnsi"/>
          <w:bCs/>
          <w:sz w:val="24"/>
          <w:szCs w:val="24"/>
          <w:lang w:val="ro-MD"/>
        </w:rPr>
        <w:t xml:space="preserve">din </w:t>
      </w:r>
      <w:r w:rsidR="00261881" w:rsidRPr="005F330C">
        <w:rPr>
          <w:rFonts w:asciiTheme="majorHAnsi" w:eastAsia="Calibri" w:hAnsiTheme="majorHAnsi" w:cstheme="majorHAnsi"/>
          <w:bCs/>
          <w:sz w:val="24"/>
          <w:szCs w:val="24"/>
          <w:lang w:val="ro-MD"/>
        </w:rPr>
        <w:t>FNDR, iar 5,49</w:t>
      </w:r>
      <w:r w:rsidR="00DA5E30" w:rsidRPr="005F330C">
        <w:rPr>
          <w:rFonts w:asciiTheme="majorHAnsi" w:eastAsia="Calibri" w:hAnsiTheme="majorHAnsi" w:cstheme="majorHAnsi"/>
          <w:bCs/>
          <w:sz w:val="24"/>
          <w:szCs w:val="24"/>
          <w:lang w:val="ro-MD"/>
        </w:rPr>
        <w:t xml:space="preserve"> mil. lei -</w:t>
      </w:r>
      <w:r w:rsidR="00261881" w:rsidRPr="00FB5EE6">
        <w:rPr>
          <w:rFonts w:asciiTheme="majorHAnsi" w:eastAsia="Calibri" w:hAnsiTheme="majorHAnsi" w:cstheme="majorHAnsi"/>
          <w:bCs/>
          <w:sz w:val="24"/>
          <w:szCs w:val="24"/>
          <w:lang w:val="ro-MD"/>
        </w:rPr>
        <w:t xml:space="preserve"> contribuția beneficiarului.</w:t>
      </w:r>
      <w:r w:rsidR="008506C4" w:rsidRPr="00FB5EE6">
        <w:rPr>
          <w:rFonts w:asciiTheme="majorHAnsi" w:eastAsia="Calibri" w:hAnsiTheme="majorHAnsi" w:cstheme="majorHAnsi"/>
          <w:bCs/>
          <w:iCs/>
          <w:sz w:val="24"/>
          <w:szCs w:val="24"/>
          <w:lang w:val="ro-MD"/>
        </w:rPr>
        <w:t xml:space="preserve"> Până la momentul actual (în perioada anilor 2017-2020), pentru proiectul dat au fost valorificate resurse fin</w:t>
      </w:r>
      <w:r w:rsidR="00053B88" w:rsidRPr="00FB5EE6">
        <w:rPr>
          <w:rFonts w:asciiTheme="majorHAnsi" w:eastAsia="Calibri" w:hAnsiTheme="majorHAnsi" w:cstheme="majorHAnsi"/>
          <w:bCs/>
          <w:iCs/>
          <w:sz w:val="24"/>
          <w:szCs w:val="24"/>
          <w:lang w:val="ro-MD"/>
        </w:rPr>
        <w:t>anciare din FNDR</w:t>
      </w:r>
      <w:r w:rsidR="0044577A">
        <w:rPr>
          <w:rFonts w:asciiTheme="majorHAnsi" w:eastAsia="Calibri" w:hAnsiTheme="majorHAnsi" w:cstheme="majorHAnsi"/>
          <w:bCs/>
          <w:iCs/>
          <w:sz w:val="24"/>
          <w:szCs w:val="24"/>
          <w:lang w:val="ro-MD"/>
        </w:rPr>
        <w:t xml:space="preserve"> </w:t>
      </w:r>
      <w:r w:rsidR="00053B88" w:rsidRPr="00FB5EE6">
        <w:rPr>
          <w:rFonts w:asciiTheme="majorHAnsi" w:eastAsia="Calibri" w:hAnsiTheme="majorHAnsi" w:cstheme="majorHAnsi"/>
          <w:bCs/>
          <w:iCs/>
          <w:sz w:val="24"/>
          <w:szCs w:val="24"/>
          <w:lang w:val="ro-MD"/>
        </w:rPr>
        <w:t>în sumă de 16,54</w:t>
      </w:r>
      <w:r w:rsidR="008506C4" w:rsidRPr="00FB5EE6">
        <w:rPr>
          <w:rFonts w:asciiTheme="majorHAnsi" w:eastAsia="Calibri" w:hAnsiTheme="majorHAnsi" w:cstheme="majorHAnsi"/>
          <w:bCs/>
          <w:iCs/>
          <w:sz w:val="24"/>
          <w:szCs w:val="24"/>
          <w:lang w:val="ro-MD"/>
        </w:rPr>
        <w:t xml:space="preserve"> mil. </w:t>
      </w:r>
      <w:r w:rsidR="00B21F71" w:rsidRPr="00FB5EE6">
        <w:rPr>
          <w:rFonts w:asciiTheme="majorHAnsi" w:eastAsia="Calibri" w:hAnsiTheme="majorHAnsi" w:cstheme="majorHAnsi"/>
          <w:bCs/>
          <w:iCs/>
          <w:sz w:val="24"/>
          <w:szCs w:val="24"/>
          <w:lang w:val="ro-MD"/>
        </w:rPr>
        <w:t>lei</w:t>
      </w:r>
      <w:r w:rsidR="00DA5E30">
        <w:rPr>
          <w:rFonts w:asciiTheme="majorHAnsi" w:eastAsia="Calibri" w:hAnsiTheme="majorHAnsi" w:cstheme="majorHAnsi"/>
          <w:bCs/>
          <w:iCs/>
          <w:sz w:val="24"/>
          <w:szCs w:val="24"/>
          <w:lang w:val="ro-MD"/>
        </w:rPr>
        <w:t>,</w:t>
      </w:r>
      <w:r w:rsidR="00053B88" w:rsidRPr="00FB5EE6">
        <w:rPr>
          <w:rFonts w:asciiTheme="majorHAnsi" w:eastAsia="Calibri" w:hAnsiTheme="majorHAnsi" w:cstheme="majorHAnsi"/>
          <w:bCs/>
          <w:iCs/>
          <w:sz w:val="24"/>
          <w:szCs w:val="24"/>
          <w:lang w:val="ro-MD"/>
        </w:rPr>
        <w:t xml:space="preserve"> </w:t>
      </w:r>
      <w:r w:rsidR="0044577A">
        <w:rPr>
          <w:rFonts w:asciiTheme="majorHAnsi" w:eastAsia="Calibri" w:hAnsiTheme="majorHAnsi" w:cstheme="majorHAnsi"/>
          <w:bCs/>
          <w:iCs/>
          <w:sz w:val="24"/>
          <w:szCs w:val="24"/>
          <w:lang w:val="ro-MD"/>
        </w:rPr>
        <w:t xml:space="preserve">precum </w:t>
      </w:r>
      <w:r w:rsidR="00053B88" w:rsidRPr="00FB5EE6">
        <w:rPr>
          <w:rFonts w:asciiTheme="majorHAnsi" w:eastAsia="Calibri" w:hAnsiTheme="majorHAnsi" w:cstheme="majorHAnsi"/>
          <w:bCs/>
          <w:iCs/>
          <w:sz w:val="24"/>
          <w:szCs w:val="24"/>
          <w:lang w:val="ro-MD"/>
        </w:rPr>
        <w:t>și 3,22 mil.</w:t>
      </w:r>
      <w:r w:rsidR="00FB2828" w:rsidRPr="00FB5EE6">
        <w:rPr>
          <w:rFonts w:asciiTheme="majorHAnsi" w:eastAsia="Calibri" w:hAnsiTheme="majorHAnsi" w:cstheme="majorHAnsi"/>
          <w:bCs/>
          <w:iCs/>
          <w:sz w:val="24"/>
          <w:szCs w:val="24"/>
          <w:lang w:val="ro-MD"/>
        </w:rPr>
        <w:t xml:space="preserve"> </w:t>
      </w:r>
      <w:r w:rsidR="00261881" w:rsidRPr="00FB5EE6">
        <w:rPr>
          <w:rFonts w:asciiTheme="majorHAnsi" w:eastAsia="Calibri" w:hAnsiTheme="majorHAnsi" w:cstheme="majorHAnsi"/>
          <w:bCs/>
          <w:iCs/>
          <w:sz w:val="24"/>
          <w:szCs w:val="24"/>
          <w:lang w:val="ro-MD"/>
        </w:rPr>
        <w:t xml:space="preserve">lei </w:t>
      </w:r>
      <w:r w:rsidR="00053B88" w:rsidRPr="00FB5EE6">
        <w:rPr>
          <w:rFonts w:asciiTheme="majorHAnsi" w:eastAsia="Calibri" w:hAnsiTheme="majorHAnsi" w:cstheme="majorHAnsi"/>
          <w:bCs/>
          <w:iCs/>
          <w:sz w:val="24"/>
          <w:szCs w:val="24"/>
          <w:lang w:val="ro-MD"/>
        </w:rPr>
        <w:t xml:space="preserve"> </w:t>
      </w:r>
      <w:r w:rsidR="00DA5E30">
        <w:rPr>
          <w:rFonts w:asciiTheme="majorHAnsi" w:eastAsia="Calibri" w:hAnsiTheme="majorHAnsi" w:cstheme="majorHAnsi"/>
          <w:bCs/>
          <w:iCs/>
          <w:sz w:val="24"/>
          <w:szCs w:val="24"/>
          <w:lang w:val="ro-MD"/>
        </w:rPr>
        <w:t xml:space="preserve">- </w:t>
      </w:r>
      <w:r w:rsidR="00053B88" w:rsidRPr="00FB5EE6">
        <w:rPr>
          <w:rFonts w:asciiTheme="majorHAnsi" w:eastAsia="Calibri" w:hAnsiTheme="majorHAnsi" w:cstheme="majorHAnsi"/>
          <w:bCs/>
          <w:iCs/>
          <w:sz w:val="24"/>
          <w:szCs w:val="24"/>
          <w:lang w:val="ro-MD"/>
        </w:rPr>
        <w:t>contribuția APL</w:t>
      </w:r>
      <w:r w:rsidR="008506C4" w:rsidRPr="00FB5EE6">
        <w:rPr>
          <w:rFonts w:asciiTheme="majorHAnsi" w:eastAsia="Calibri" w:hAnsiTheme="majorHAnsi" w:cstheme="majorHAnsi"/>
          <w:bCs/>
          <w:iCs/>
          <w:sz w:val="24"/>
          <w:szCs w:val="24"/>
          <w:lang w:val="ro-MD"/>
        </w:rPr>
        <w:t>.</w:t>
      </w:r>
      <w:r w:rsidR="00053B88" w:rsidRPr="00FB5EE6">
        <w:rPr>
          <w:rFonts w:asciiTheme="majorHAnsi" w:eastAsia="Calibri" w:hAnsiTheme="majorHAnsi" w:cstheme="majorHAnsi"/>
          <w:bCs/>
          <w:iCs/>
          <w:sz w:val="24"/>
          <w:szCs w:val="24"/>
          <w:lang w:val="ro-MD"/>
        </w:rPr>
        <w:t xml:space="preserve"> </w:t>
      </w:r>
      <w:r w:rsidR="00A02711" w:rsidRPr="00FB5EE6">
        <w:rPr>
          <w:rFonts w:asciiTheme="majorHAnsi" w:eastAsia="Calibri" w:hAnsiTheme="majorHAnsi" w:cstheme="majorHAnsi"/>
          <w:bCs/>
          <w:sz w:val="24"/>
          <w:szCs w:val="24"/>
          <w:lang w:val="ro-MD"/>
        </w:rPr>
        <w:t>În cadrul proiectului s-a</w:t>
      </w:r>
      <w:r w:rsidR="00130D3E">
        <w:rPr>
          <w:rFonts w:asciiTheme="majorHAnsi" w:eastAsia="Calibri" w:hAnsiTheme="majorHAnsi" w:cstheme="majorHAnsi"/>
          <w:bCs/>
          <w:sz w:val="24"/>
          <w:szCs w:val="24"/>
          <w:lang w:val="ro-MD"/>
        </w:rPr>
        <w:t>u co</w:t>
      </w:r>
      <w:r w:rsidR="006D15B4">
        <w:rPr>
          <w:rFonts w:asciiTheme="majorHAnsi" w:eastAsia="Calibri" w:hAnsiTheme="majorHAnsi" w:cstheme="majorHAnsi"/>
          <w:bCs/>
          <w:sz w:val="24"/>
          <w:szCs w:val="24"/>
          <w:lang w:val="ro-MD"/>
        </w:rPr>
        <w:t>n</w:t>
      </w:r>
      <w:r w:rsidR="00130D3E">
        <w:rPr>
          <w:rFonts w:asciiTheme="majorHAnsi" w:eastAsia="Calibri" w:hAnsiTheme="majorHAnsi" w:cstheme="majorHAnsi"/>
          <w:bCs/>
          <w:sz w:val="24"/>
          <w:szCs w:val="24"/>
          <w:lang w:val="ro-MD"/>
        </w:rPr>
        <w:t>struit</w:t>
      </w:r>
      <w:r w:rsidR="00DA5E30">
        <w:rPr>
          <w:rFonts w:asciiTheme="majorHAnsi" w:eastAsia="Calibri" w:hAnsiTheme="majorHAnsi" w:cstheme="majorHAnsi"/>
          <w:bCs/>
          <w:sz w:val="24"/>
          <w:szCs w:val="24"/>
          <w:lang w:val="ro-MD"/>
        </w:rPr>
        <w:t xml:space="preserve"> </w:t>
      </w:r>
      <w:r w:rsidR="00A02711" w:rsidRPr="00FB5EE6">
        <w:rPr>
          <w:rFonts w:asciiTheme="majorHAnsi" w:eastAsia="Calibri" w:hAnsiTheme="majorHAnsi" w:cstheme="majorHAnsi"/>
          <w:bCs/>
          <w:sz w:val="24"/>
          <w:szCs w:val="24"/>
          <w:lang w:val="ro-MD"/>
        </w:rPr>
        <w:t xml:space="preserve">14,81 km </w:t>
      </w:r>
      <w:r w:rsidR="00DA5E30">
        <w:rPr>
          <w:rFonts w:asciiTheme="majorHAnsi" w:eastAsia="Calibri" w:hAnsiTheme="majorHAnsi" w:cstheme="majorHAnsi"/>
          <w:bCs/>
          <w:sz w:val="24"/>
          <w:szCs w:val="24"/>
          <w:lang w:val="ro-MD"/>
        </w:rPr>
        <w:t xml:space="preserve">de </w:t>
      </w:r>
      <w:r w:rsidR="00A02711" w:rsidRPr="00FB5EE6">
        <w:rPr>
          <w:rFonts w:asciiTheme="majorHAnsi" w:eastAsia="Calibri" w:hAnsiTheme="majorHAnsi" w:cstheme="majorHAnsi"/>
          <w:bCs/>
          <w:sz w:val="24"/>
          <w:szCs w:val="24"/>
          <w:lang w:val="ro-MD"/>
        </w:rPr>
        <w:t>rețele de apeduct</w:t>
      </w:r>
      <w:r w:rsidR="00DA5E30">
        <w:rPr>
          <w:rFonts w:asciiTheme="majorHAnsi" w:eastAsia="Calibri" w:hAnsiTheme="majorHAnsi" w:cstheme="majorHAnsi"/>
          <w:bCs/>
          <w:sz w:val="24"/>
          <w:szCs w:val="24"/>
          <w:lang w:val="ro-MD"/>
        </w:rPr>
        <w:t>;</w:t>
      </w:r>
      <w:r w:rsidR="00A02711" w:rsidRPr="00FB5EE6">
        <w:rPr>
          <w:rFonts w:asciiTheme="majorHAnsi" w:eastAsia="Calibri" w:hAnsiTheme="majorHAnsi" w:cstheme="majorHAnsi"/>
          <w:bCs/>
          <w:sz w:val="24"/>
          <w:szCs w:val="24"/>
          <w:lang w:val="ro-MD"/>
        </w:rPr>
        <w:t xml:space="preserve"> </w:t>
      </w:r>
      <w:r w:rsidR="00130D3E">
        <w:rPr>
          <w:rFonts w:asciiTheme="majorHAnsi" w:eastAsia="Calibri" w:hAnsiTheme="majorHAnsi" w:cstheme="majorHAnsi"/>
          <w:bCs/>
          <w:sz w:val="24"/>
          <w:szCs w:val="24"/>
          <w:lang w:val="ro-MD"/>
        </w:rPr>
        <w:t xml:space="preserve">s-au construit/reabilitat </w:t>
      </w:r>
      <w:r w:rsidR="00A02711" w:rsidRPr="00FB5EE6">
        <w:rPr>
          <w:rFonts w:asciiTheme="majorHAnsi" w:eastAsia="Calibri" w:hAnsiTheme="majorHAnsi" w:cstheme="majorHAnsi"/>
          <w:bCs/>
          <w:sz w:val="24"/>
          <w:szCs w:val="24"/>
          <w:lang w:val="ro-MD"/>
        </w:rPr>
        <w:t xml:space="preserve">7,67 km </w:t>
      </w:r>
      <w:r w:rsidR="00DA5E30">
        <w:rPr>
          <w:rFonts w:asciiTheme="majorHAnsi" w:eastAsia="Calibri" w:hAnsiTheme="majorHAnsi" w:cstheme="majorHAnsi"/>
          <w:bCs/>
          <w:sz w:val="24"/>
          <w:szCs w:val="24"/>
          <w:lang w:val="ro-MD"/>
        </w:rPr>
        <w:t xml:space="preserve">de </w:t>
      </w:r>
      <w:r w:rsidR="00FB2828" w:rsidRPr="00FB5EE6">
        <w:rPr>
          <w:rFonts w:asciiTheme="majorHAnsi" w:eastAsia="Calibri" w:hAnsiTheme="majorHAnsi" w:cstheme="majorHAnsi"/>
          <w:bCs/>
          <w:sz w:val="24"/>
          <w:szCs w:val="24"/>
          <w:lang w:val="ro-MD"/>
        </w:rPr>
        <w:t>rețele</w:t>
      </w:r>
      <w:r w:rsidR="00A02711" w:rsidRPr="00FB5EE6">
        <w:rPr>
          <w:rFonts w:asciiTheme="majorHAnsi" w:eastAsia="Calibri" w:hAnsiTheme="majorHAnsi" w:cstheme="majorHAnsi"/>
          <w:bCs/>
          <w:sz w:val="24"/>
          <w:szCs w:val="24"/>
          <w:lang w:val="ro-MD"/>
        </w:rPr>
        <w:t xml:space="preserve"> de canalizare și 1 </w:t>
      </w:r>
      <w:r w:rsidR="00D25B77">
        <w:rPr>
          <w:rFonts w:asciiTheme="majorHAnsi" w:eastAsia="Calibri" w:hAnsiTheme="majorHAnsi" w:cstheme="majorHAnsi"/>
          <w:bCs/>
          <w:sz w:val="24"/>
          <w:szCs w:val="24"/>
          <w:lang w:val="ro-MD"/>
        </w:rPr>
        <w:t>stație de pompare a apelor uzate</w:t>
      </w:r>
      <w:r w:rsidR="00A02711" w:rsidRPr="00FB5EE6">
        <w:rPr>
          <w:rFonts w:asciiTheme="majorHAnsi" w:eastAsia="Calibri" w:hAnsiTheme="majorHAnsi" w:cstheme="majorHAnsi"/>
          <w:bCs/>
          <w:sz w:val="24"/>
          <w:szCs w:val="24"/>
          <w:lang w:val="ro-MD"/>
        </w:rPr>
        <w:t xml:space="preserve">. Proiectul este finalizat </w:t>
      </w:r>
      <w:r w:rsidR="00DA5E30">
        <w:rPr>
          <w:rFonts w:asciiTheme="majorHAnsi" w:eastAsia="Calibri" w:hAnsiTheme="majorHAnsi" w:cstheme="majorHAnsi"/>
          <w:bCs/>
          <w:sz w:val="24"/>
          <w:szCs w:val="24"/>
          <w:lang w:val="ro-MD"/>
        </w:rPr>
        <w:t>la nivelul</w:t>
      </w:r>
      <w:r w:rsidR="00A02711" w:rsidRPr="00FB5EE6">
        <w:rPr>
          <w:rFonts w:asciiTheme="majorHAnsi" w:eastAsia="Calibri" w:hAnsiTheme="majorHAnsi" w:cstheme="majorHAnsi"/>
          <w:bCs/>
          <w:sz w:val="24"/>
          <w:szCs w:val="24"/>
          <w:lang w:val="ro-MD"/>
        </w:rPr>
        <w:t xml:space="preserve"> de aproximativ 93%, </w:t>
      </w:r>
      <w:r w:rsidR="00FB2828" w:rsidRPr="00FB5EE6">
        <w:rPr>
          <w:rFonts w:asciiTheme="majorHAnsi" w:eastAsia="Calibri" w:hAnsiTheme="majorHAnsi" w:cstheme="majorHAnsi"/>
          <w:bCs/>
          <w:sz w:val="24"/>
          <w:szCs w:val="24"/>
          <w:lang w:val="ro-MD"/>
        </w:rPr>
        <w:t xml:space="preserve">urmând a </w:t>
      </w:r>
      <w:r w:rsidR="00DA5E30">
        <w:rPr>
          <w:rFonts w:asciiTheme="majorHAnsi" w:eastAsia="Calibri" w:hAnsiTheme="majorHAnsi" w:cstheme="majorHAnsi"/>
          <w:bCs/>
          <w:sz w:val="24"/>
          <w:szCs w:val="24"/>
          <w:lang w:val="ro-MD"/>
        </w:rPr>
        <w:t xml:space="preserve">se </w:t>
      </w:r>
      <w:r w:rsidR="00FB2828" w:rsidRPr="00FB5EE6">
        <w:rPr>
          <w:rFonts w:asciiTheme="majorHAnsi" w:eastAsia="Calibri" w:hAnsiTheme="majorHAnsi" w:cstheme="majorHAnsi"/>
          <w:bCs/>
          <w:sz w:val="24"/>
          <w:szCs w:val="24"/>
          <w:lang w:val="ro-MD"/>
        </w:rPr>
        <w:t>fini</w:t>
      </w:r>
      <w:r w:rsidR="00DA5E30">
        <w:rPr>
          <w:rFonts w:asciiTheme="majorHAnsi" w:eastAsia="Calibri" w:hAnsiTheme="majorHAnsi" w:cstheme="majorHAnsi"/>
          <w:bCs/>
          <w:sz w:val="24"/>
          <w:szCs w:val="24"/>
          <w:lang w:val="ro-MD"/>
        </w:rPr>
        <w:t>s</w:t>
      </w:r>
      <w:r w:rsidR="00FB2828" w:rsidRPr="00FB5EE6">
        <w:rPr>
          <w:rFonts w:asciiTheme="majorHAnsi" w:eastAsia="Calibri" w:hAnsiTheme="majorHAnsi" w:cstheme="majorHAnsi"/>
          <w:bCs/>
          <w:sz w:val="24"/>
          <w:szCs w:val="24"/>
          <w:lang w:val="ro-MD"/>
        </w:rPr>
        <w:t>a</w:t>
      </w:r>
      <w:r w:rsidR="00A02711" w:rsidRPr="00FB5EE6">
        <w:rPr>
          <w:rFonts w:asciiTheme="majorHAnsi" w:eastAsia="Calibri" w:hAnsiTheme="majorHAnsi" w:cstheme="majorHAnsi"/>
          <w:bCs/>
          <w:sz w:val="24"/>
          <w:szCs w:val="24"/>
          <w:lang w:val="ro-MD"/>
        </w:rPr>
        <w:t xml:space="preserve"> căminele de vizită, montarea armăturii și </w:t>
      </w:r>
      <w:r w:rsidR="00DA5E30">
        <w:rPr>
          <w:rFonts w:asciiTheme="majorHAnsi" w:eastAsia="Calibri" w:hAnsiTheme="majorHAnsi" w:cstheme="majorHAnsi"/>
          <w:bCs/>
          <w:sz w:val="24"/>
          <w:szCs w:val="24"/>
          <w:lang w:val="ro-MD"/>
        </w:rPr>
        <w:t xml:space="preserve">a </w:t>
      </w:r>
      <w:r w:rsidR="00A02711" w:rsidRPr="00FB5EE6">
        <w:rPr>
          <w:rFonts w:asciiTheme="majorHAnsi" w:eastAsia="Calibri" w:hAnsiTheme="majorHAnsi" w:cstheme="majorHAnsi"/>
          <w:bCs/>
          <w:sz w:val="24"/>
          <w:szCs w:val="24"/>
          <w:lang w:val="ro-MD"/>
        </w:rPr>
        <w:t>acc</w:t>
      </w:r>
      <w:r w:rsidR="00053B88" w:rsidRPr="00FB5EE6">
        <w:rPr>
          <w:rFonts w:asciiTheme="majorHAnsi" w:eastAsia="Calibri" w:hAnsiTheme="majorHAnsi" w:cstheme="majorHAnsi"/>
          <w:bCs/>
          <w:sz w:val="24"/>
          <w:szCs w:val="24"/>
          <w:lang w:val="ro-MD"/>
        </w:rPr>
        <w:t>esoriil</w:t>
      </w:r>
      <w:r w:rsidR="00DA5E30">
        <w:rPr>
          <w:rFonts w:asciiTheme="majorHAnsi" w:eastAsia="Calibri" w:hAnsiTheme="majorHAnsi" w:cstheme="majorHAnsi"/>
          <w:bCs/>
          <w:sz w:val="24"/>
          <w:szCs w:val="24"/>
          <w:lang w:val="ro-MD"/>
        </w:rPr>
        <w:t xml:space="preserve">or </w:t>
      </w:r>
      <w:r w:rsidR="00053B88" w:rsidRPr="00FB5EE6">
        <w:rPr>
          <w:rFonts w:asciiTheme="majorHAnsi" w:eastAsia="Calibri" w:hAnsiTheme="majorHAnsi" w:cstheme="majorHAnsi"/>
          <w:bCs/>
          <w:sz w:val="24"/>
          <w:szCs w:val="24"/>
          <w:lang w:val="ro-MD"/>
        </w:rPr>
        <w:t xml:space="preserve"> din căminele de vizită</w:t>
      </w:r>
      <w:r w:rsidR="00130D3E">
        <w:rPr>
          <w:rFonts w:asciiTheme="majorHAnsi" w:eastAsia="Calibri" w:hAnsiTheme="majorHAnsi" w:cstheme="majorHAnsi"/>
          <w:bCs/>
          <w:sz w:val="24"/>
          <w:szCs w:val="24"/>
          <w:lang w:val="ro-MD"/>
        </w:rPr>
        <w:t>, precum</w:t>
      </w:r>
      <w:r w:rsidR="00053B88" w:rsidRPr="00FB5EE6">
        <w:rPr>
          <w:rFonts w:asciiTheme="majorHAnsi" w:eastAsia="Calibri" w:hAnsiTheme="majorHAnsi" w:cstheme="majorHAnsi"/>
          <w:bCs/>
          <w:sz w:val="24"/>
          <w:szCs w:val="24"/>
          <w:lang w:val="ro-MD"/>
        </w:rPr>
        <w:t xml:space="preserve"> și</w:t>
      </w:r>
      <w:r w:rsidR="00A02711" w:rsidRPr="00FB5EE6">
        <w:rPr>
          <w:rFonts w:asciiTheme="majorHAnsi" w:eastAsia="Calibri" w:hAnsiTheme="majorHAnsi" w:cstheme="majorHAnsi"/>
          <w:bCs/>
          <w:sz w:val="24"/>
          <w:szCs w:val="24"/>
          <w:lang w:val="ro-MD"/>
        </w:rPr>
        <w:t xml:space="preserve"> conect</w:t>
      </w:r>
      <w:r w:rsidR="00DA5E30">
        <w:rPr>
          <w:rFonts w:asciiTheme="majorHAnsi" w:eastAsia="Calibri" w:hAnsiTheme="majorHAnsi" w:cstheme="majorHAnsi"/>
          <w:bCs/>
          <w:sz w:val="24"/>
          <w:szCs w:val="24"/>
          <w:lang w:val="ro-MD"/>
        </w:rPr>
        <w:t>area</w:t>
      </w:r>
      <w:r w:rsidR="00A02711" w:rsidRPr="00FB5EE6">
        <w:rPr>
          <w:rFonts w:asciiTheme="majorHAnsi" w:eastAsia="Calibri" w:hAnsiTheme="majorHAnsi" w:cstheme="majorHAnsi"/>
          <w:bCs/>
          <w:sz w:val="24"/>
          <w:szCs w:val="24"/>
          <w:lang w:val="ro-MD"/>
        </w:rPr>
        <w:t xml:space="preserve"> la turnurile de apă și punctul de conectare Sociteni.</w:t>
      </w:r>
    </w:p>
    <w:p w14:paraId="58FA4DA7" w14:textId="2AB6FA30" w:rsidR="00A02711" w:rsidRPr="00FB5EE6" w:rsidRDefault="00A02711" w:rsidP="0024288D">
      <w:pPr>
        <w:spacing w:after="0" w:line="276" w:lineRule="auto"/>
        <w:ind w:firstLine="567"/>
        <w:jc w:val="both"/>
        <w:rPr>
          <w:rFonts w:asciiTheme="majorHAnsi" w:eastAsia="Calibri" w:hAnsiTheme="majorHAnsi" w:cstheme="majorHAnsi"/>
          <w:bCs/>
          <w:i/>
          <w:iCs/>
          <w:sz w:val="24"/>
          <w:szCs w:val="24"/>
          <w:lang w:val="ro-MD"/>
        </w:rPr>
      </w:pPr>
      <w:r w:rsidRPr="00FB5EE6">
        <w:rPr>
          <w:rFonts w:asciiTheme="majorHAnsi" w:eastAsia="Calibri" w:hAnsiTheme="majorHAnsi" w:cstheme="majorHAnsi"/>
          <w:bCs/>
          <w:sz w:val="24"/>
          <w:szCs w:val="24"/>
          <w:lang w:val="ro-MD"/>
        </w:rPr>
        <w:t>O problem</w:t>
      </w:r>
      <w:r w:rsidR="00FB2828" w:rsidRPr="00FB5EE6">
        <w:rPr>
          <w:rFonts w:asciiTheme="majorHAnsi" w:eastAsia="Calibri" w:hAnsiTheme="majorHAnsi" w:cstheme="majorHAnsi"/>
          <w:bCs/>
          <w:sz w:val="24"/>
          <w:szCs w:val="24"/>
          <w:lang w:val="ro-MD"/>
        </w:rPr>
        <w:t>ă ne</w:t>
      </w:r>
      <w:r w:rsidRPr="00FB5EE6">
        <w:rPr>
          <w:rFonts w:asciiTheme="majorHAnsi" w:eastAsia="Calibri" w:hAnsiTheme="majorHAnsi" w:cstheme="majorHAnsi"/>
          <w:bCs/>
          <w:sz w:val="24"/>
          <w:szCs w:val="24"/>
          <w:lang w:val="ro-MD"/>
        </w:rPr>
        <w:t>rezolvată este construcția apeductului magistral Lot-1 (realizat</w:t>
      </w:r>
      <w:r w:rsidR="00FB2828" w:rsidRPr="00FB5EE6">
        <w:rPr>
          <w:rFonts w:asciiTheme="majorHAnsi" w:eastAsia="Calibri" w:hAnsiTheme="majorHAnsi" w:cstheme="majorHAnsi"/>
          <w:bCs/>
          <w:sz w:val="24"/>
          <w:szCs w:val="24"/>
          <w:lang w:val="ro-MD"/>
        </w:rPr>
        <w:t xml:space="preserve"> din sursele Fondului Ecologic) - </w:t>
      </w:r>
      <w:r w:rsidRPr="00FB5EE6">
        <w:rPr>
          <w:rFonts w:asciiTheme="majorHAnsi" w:eastAsia="Calibri" w:hAnsiTheme="majorHAnsi" w:cstheme="majorHAnsi"/>
          <w:bCs/>
          <w:sz w:val="24"/>
          <w:szCs w:val="24"/>
          <w:lang w:val="ro-MD"/>
        </w:rPr>
        <w:t xml:space="preserve">punctul de conectare pentru apeductul magistral Lot-2, deoarece până la </w:t>
      </w:r>
      <w:r w:rsidR="00053B88" w:rsidRPr="00FB5EE6">
        <w:rPr>
          <w:rFonts w:asciiTheme="majorHAnsi" w:eastAsia="Calibri" w:hAnsiTheme="majorHAnsi" w:cstheme="majorHAnsi"/>
          <w:bCs/>
          <w:sz w:val="24"/>
          <w:szCs w:val="24"/>
          <w:lang w:val="ro-MD"/>
        </w:rPr>
        <w:t>moment</w:t>
      </w:r>
      <w:r w:rsidRPr="00FB5EE6">
        <w:rPr>
          <w:rFonts w:asciiTheme="majorHAnsi" w:eastAsia="Calibri" w:hAnsiTheme="majorHAnsi" w:cstheme="majorHAnsi"/>
          <w:bCs/>
          <w:sz w:val="24"/>
          <w:szCs w:val="24"/>
          <w:lang w:val="ro-MD"/>
        </w:rPr>
        <w:t xml:space="preserve"> nu este construit segmentul </w:t>
      </w:r>
      <w:r w:rsidR="00053B88" w:rsidRPr="00FB5EE6">
        <w:rPr>
          <w:rFonts w:asciiTheme="majorHAnsi" w:eastAsia="Calibri" w:hAnsiTheme="majorHAnsi" w:cstheme="majorHAnsi"/>
          <w:bCs/>
          <w:sz w:val="24"/>
          <w:szCs w:val="24"/>
          <w:lang w:val="ro-MD"/>
        </w:rPr>
        <w:t>d</w:t>
      </w:r>
      <w:r w:rsidRPr="00FB5EE6">
        <w:rPr>
          <w:rFonts w:asciiTheme="majorHAnsi" w:eastAsia="Calibri" w:hAnsiTheme="majorHAnsi" w:cstheme="majorHAnsi"/>
          <w:bCs/>
          <w:sz w:val="24"/>
          <w:szCs w:val="24"/>
          <w:lang w:val="ro-MD"/>
        </w:rPr>
        <w:t>e apeduct care unește stația de pompare și punctul de con</w:t>
      </w:r>
      <w:r w:rsidR="00053B88" w:rsidRPr="00FB5EE6">
        <w:rPr>
          <w:rFonts w:asciiTheme="majorHAnsi" w:eastAsia="Calibri" w:hAnsiTheme="majorHAnsi" w:cstheme="majorHAnsi"/>
          <w:bCs/>
          <w:sz w:val="24"/>
          <w:szCs w:val="24"/>
          <w:lang w:val="ro-MD"/>
        </w:rPr>
        <w:t>ectare pentru L</w:t>
      </w:r>
      <w:r w:rsidRPr="00FB5EE6">
        <w:rPr>
          <w:rFonts w:asciiTheme="majorHAnsi" w:eastAsia="Calibri" w:hAnsiTheme="majorHAnsi" w:cstheme="majorHAnsi"/>
          <w:bCs/>
          <w:sz w:val="24"/>
          <w:szCs w:val="24"/>
          <w:lang w:val="ro-MD"/>
        </w:rPr>
        <w:t>ot</w:t>
      </w:r>
      <w:r w:rsidR="0044577A">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2</w:t>
      </w:r>
      <w:r w:rsidR="00053B88" w:rsidRPr="00FB5EE6">
        <w:rPr>
          <w:rFonts w:asciiTheme="majorHAnsi" w:eastAsia="Calibri" w:hAnsiTheme="majorHAnsi" w:cstheme="majorHAnsi"/>
          <w:bCs/>
          <w:sz w:val="24"/>
          <w:szCs w:val="24"/>
          <w:lang w:val="ro-MD"/>
        </w:rPr>
        <w:t>, r</w:t>
      </w:r>
      <w:r w:rsidRPr="00FB5EE6">
        <w:rPr>
          <w:rFonts w:asciiTheme="majorHAnsi" w:eastAsia="Calibri" w:hAnsiTheme="majorHAnsi" w:cstheme="majorHAnsi"/>
          <w:bCs/>
          <w:sz w:val="24"/>
          <w:szCs w:val="24"/>
          <w:lang w:val="ro-MD"/>
        </w:rPr>
        <w:t xml:space="preserve">esponsabil de implementarea </w:t>
      </w:r>
      <w:r w:rsidR="00053B88" w:rsidRPr="00FB5EE6">
        <w:rPr>
          <w:rFonts w:asciiTheme="majorHAnsi" w:eastAsia="Calibri" w:hAnsiTheme="majorHAnsi" w:cstheme="majorHAnsi"/>
          <w:bCs/>
          <w:sz w:val="24"/>
          <w:szCs w:val="24"/>
          <w:lang w:val="ro-MD"/>
        </w:rPr>
        <w:t>căruia</w:t>
      </w:r>
      <w:r w:rsidRPr="00FB5EE6">
        <w:rPr>
          <w:rFonts w:asciiTheme="majorHAnsi" w:eastAsia="Calibri" w:hAnsiTheme="majorHAnsi" w:cstheme="majorHAnsi"/>
          <w:bCs/>
          <w:sz w:val="24"/>
          <w:szCs w:val="24"/>
          <w:lang w:val="ro-MD"/>
        </w:rPr>
        <w:t xml:space="preserve"> este primăria satului Nimoreni. </w:t>
      </w:r>
      <w:r w:rsidR="00FB2828" w:rsidRPr="00FB5EE6">
        <w:rPr>
          <w:rFonts w:asciiTheme="majorHAnsi" w:eastAsia="Calibri" w:hAnsiTheme="majorHAnsi" w:cstheme="majorHAnsi"/>
          <w:bCs/>
          <w:sz w:val="24"/>
          <w:szCs w:val="24"/>
          <w:lang w:val="ro-MD"/>
        </w:rPr>
        <w:t xml:space="preserve">Nefinalizarea </w:t>
      </w:r>
      <w:r w:rsidR="00130D3E">
        <w:rPr>
          <w:rFonts w:asciiTheme="majorHAnsi" w:eastAsia="Calibri" w:hAnsiTheme="majorHAnsi" w:cstheme="majorHAnsi"/>
          <w:bCs/>
          <w:sz w:val="24"/>
          <w:szCs w:val="24"/>
          <w:lang w:val="ro-MD"/>
        </w:rPr>
        <w:t xml:space="preserve">apeductului magistral </w:t>
      </w:r>
      <w:r w:rsidR="00FB2828" w:rsidRPr="00FB5EE6">
        <w:rPr>
          <w:rFonts w:asciiTheme="majorHAnsi" w:eastAsia="Calibri" w:hAnsiTheme="majorHAnsi" w:cstheme="majorHAnsi"/>
          <w:bCs/>
          <w:sz w:val="24"/>
          <w:szCs w:val="24"/>
          <w:lang w:val="ro-MD"/>
        </w:rPr>
        <w:t>Lot-1</w:t>
      </w:r>
      <w:r w:rsidR="00130D3E">
        <w:rPr>
          <w:rFonts w:asciiTheme="majorHAnsi" w:eastAsia="Calibri" w:hAnsiTheme="majorHAnsi" w:cstheme="majorHAnsi"/>
          <w:bCs/>
          <w:sz w:val="24"/>
          <w:szCs w:val="24"/>
          <w:lang w:val="ro-MD"/>
        </w:rPr>
        <w:t>, di</w:t>
      </w:r>
      <w:r w:rsidR="00FB2828" w:rsidRPr="00FB5EE6">
        <w:rPr>
          <w:rFonts w:asciiTheme="majorHAnsi" w:eastAsia="Calibri" w:hAnsiTheme="majorHAnsi" w:cstheme="majorHAnsi"/>
          <w:bCs/>
          <w:sz w:val="24"/>
          <w:szCs w:val="24"/>
          <w:lang w:val="ro-MD"/>
        </w:rPr>
        <w:t xml:space="preserve">n lipsa apei la punctul de conectare, face imposibilă spălarea conductei și pregătirea ei pentru livrarea apei potabile. </w:t>
      </w:r>
      <w:r w:rsidRPr="00FB5EE6">
        <w:rPr>
          <w:rFonts w:asciiTheme="majorHAnsi" w:eastAsia="Calibri" w:hAnsiTheme="majorHAnsi" w:cstheme="majorHAnsi"/>
          <w:bCs/>
          <w:sz w:val="24"/>
          <w:szCs w:val="24"/>
          <w:lang w:val="ro-MD"/>
        </w:rPr>
        <w:t xml:space="preserve">În cadrul discuțiilor echipei de audit cu reprezentanții Consiliului </w:t>
      </w:r>
      <w:r w:rsidR="00130D3E">
        <w:rPr>
          <w:rFonts w:asciiTheme="majorHAnsi" w:eastAsia="Calibri" w:hAnsiTheme="majorHAnsi" w:cstheme="majorHAnsi"/>
          <w:bCs/>
          <w:sz w:val="24"/>
          <w:szCs w:val="24"/>
          <w:lang w:val="ro-MD"/>
        </w:rPr>
        <w:t>r</w:t>
      </w:r>
      <w:r w:rsidRPr="00FB5EE6">
        <w:rPr>
          <w:rFonts w:asciiTheme="majorHAnsi" w:eastAsia="Calibri" w:hAnsiTheme="majorHAnsi" w:cstheme="majorHAnsi"/>
          <w:bCs/>
          <w:sz w:val="24"/>
          <w:szCs w:val="24"/>
          <w:lang w:val="ro-MD"/>
        </w:rPr>
        <w:t xml:space="preserve">aional Ialoveni, </w:t>
      </w:r>
      <w:r w:rsidR="007040A5" w:rsidRPr="00FB5EE6">
        <w:rPr>
          <w:rFonts w:asciiTheme="majorHAnsi" w:eastAsia="Calibri" w:hAnsiTheme="majorHAnsi" w:cstheme="majorHAnsi"/>
          <w:bCs/>
          <w:sz w:val="24"/>
          <w:szCs w:val="24"/>
          <w:lang w:val="ro-MD"/>
        </w:rPr>
        <w:t xml:space="preserve">s-a </w:t>
      </w:r>
      <w:r w:rsidR="0072340F">
        <w:rPr>
          <w:rFonts w:asciiTheme="majorHAnsi" w:eastAsia="Calibri" w:hAnsiTheme="majorHAnsi" w:cstheme="majorHAnsi"/>
          <w:bCs/>
          <w:sz w:val="24"/>
          <w:szCs w:val="24"/>
          <w:lang w:val="ro-MD"/>
        </w:rPr>
        <w:t>remarcat</w:t>
      </w:r>
      <w:r w:rsidR="007040A5" w:rsidRPr="00FB5EE6">
        <w:rPr>
          <w:rFonts w:asciiTheme="majorHAnsi" w:eastAsia="Calibri" w:hAnsiTheme="majorHAnsi" w:cstheme="majorHAnsi"/>
          <w:bCs/>
          <w:sz w:val="24"/>
          <w:szCs w:val="24"/>
          <w:lang w:val="ro-MD"/>
        </w:rPr>
        <w:t xml:space="preserve"> că</w:t>
      </w:r>
      <w:r w:rsidR="0072340F">
        <w:rPr>
          <w:rFonts w:asciiTheme="majorHAnsi" w:eastAsia="Calibri" w:hAnsiTheme="majorHAnsi" w:cstheme="majorHAnsi"/>
          <w:bCs/>
          <w:sz w:val="24"/>
          <w:szCs w:val="24"/>
          <w:lang w:val="ro-MD"/>
        </w:rPr>
        <w:t>,</w:t>
      </w:r>
      <w:r w:rsidR="007040A5" w:rsidRPr="00FB5EE6">
        <w:rPr>
          <w:rFonts w:asciiTheme="majorHAnsi" w:eastAsia="Calibri" w:hAnsiTheme="majorHAnsi" w:cstheme="majorHAnsi"/>
          <w:bCs/>
          <w:sz w:val="24"/>
          <w:szCs w:val="24"/>
          <w:lang w:val="ro-MD"/>
        </w:rPr>
        <w:t xml:space="preserve"> din cauza </w:t>
      </w:r>
      <w:r w:rsidR="00FB2828" w:rsidRPr="00FB5EE6">
        <w:rPr>
          <w:rFonts w:asciiTheme="majorHAnsi" w:eastAsia="Calibri" w:hAnsiTheme="majorHAnsi" w:cstheme="majorHAnsi"/>
          <w:bCs/>
          <w:sz w:val="24"/>
          <w:szCs w:val="24"/>
          <w:lang w:val="ro-MD"/>
        </w:rPr>
        <w:t>divergențe</w:t>
      </w:r>
      <w:r w:rsidR="007040A5" w:rsidRPr="00FB5EE6">
        <w:rPr>
          <w:rFonts w:asciiTheme="majorHAnsi" w:eastAsia="Calibri" w:hAnsiTheme="majorHAnsi" w:cstheme="majorHAnsi"/>
          <w:bCs/>
          <w:sz w:val="24"/>
          <w:szCs w:val="24"/>
          <w:lang w:val="ro-MD"/>
        </w:rPr>
        <w:t>lor</w:t>
      </w:r>
      <w:r w:rsidR="00FB2828" w:rsidRPr="00FB5EE6">
        <w:rPr>
          <w:rFonts w:asciiTheme="majorHAnsi" w:eastAsia="Calibri" w:hAnsiTheme="majorHAnsi" w:cstheme="majorHAnsi"/>
          <w:bCs/>
          <w:sz w:val="24"/>
          <w:szCs w:val="24"/>
          <w:lang w:val="ro-MD"/>
        </w:rPr>
        <w:t xml:space="preserve"> cu antreprenorul proiectului </w:t>
      </w:r>
      <w:r w:rsidR="00FB2828" w:rsidRPr="005F330C">
        <w:rPr>
          <w:rFonts w:asciiTheme="majorHAnsi" w:eastAsia="Calibri" w:hAnsiTheme="majorHAnsi" w:cstheme="majorHAnsi"/>
          <w:bCs/>
          <w:sz w:val="24"/>
          <w:szCs w:val="24"/>
          <w:lang w:val="ro-MD"/>
        </w:rPr>
        <w:t xml:space="preserve">realizat din </w:t>
      </w:r>
      <w:r w:rsidR="0072340F" w:rsidRPr="005F330C">
        <w:rPr>
          <w:rFonts w:asciiTheme="majorHAnsi" w:eastAsia="Calibri" w:hAnsiTheme="majorHAnsi" w:cstheme="majorHAnsi"/>
          <w:bCs/>
          <w:sz w:val="24"/>
          <w:szCs w:val="24"/>
          <w:lang w:val="ro-MD"/>
        </w:rPr>
        <w:t xml:space="preserve">mijloacele </w:t>
      </w:r>
      <w:r w:rsidR="00FB2828" w:rsidRPr="005F330C">
        <w:rPr>
          <w:rFonts w:asciiTheme="majorHAnsi" w:eastAsia="Calibri" w:hAnsiTheme="majorHAnsi" w:cstheme="majorHAnsi"/>
          <w:bCs/>
          <w:sz w:val="24"/>
          <w:szCs w:val="24"/>
          <w:lang w:val="ro-MD"/>
        </w:rPr>
        <w:t>FEN</w:t>
      </w:r>
      <w:r w:rsidR="007040A5" w:rsidRPr="005F330C">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w:t>
      </w:r>
      <w:r w:rsidR="007040A5" w:rsidRPr="00FB5EE6">
        <w:rPr>
          <w:rFonts w:asciiTheme="majorHAnsi" w:eastAsia="Calibri" w:hAnsiTheme="majorHAnsi" w:cstheme="majorHAnsi"/>
          <w:bCs/>
          <w:sz w:val="24"/>
          <w:szCs w:val="24"/>
          <w:lang w:val="ro-MD"/>
        </w:rPr>
        <w:t>prim</w:t>
      </w:r>
      <w:r w:rsidR="0044577A">
        <w:rPr>
          <w:rFonts w:asciiTheme="majorHAnsi" w:eastAsia="Calibri" w:hAnsiTheme="majorHAnsi" w:cstheme="majorHAnsi"/>
          <w:bCs/>
          <w:sz w:val="24"/>
          <w:szCs w:val="24"/>
          <w:lang w:val="ro-MD"/>
        </w:rPr>
        <w:t>a</w:t>
      </w:r>
      <w:r w:rsidR="007040A5" w:rsidRPr="00FB5EE6">
        <w:rPr>
          <w:rFonts w:asciiTheme="majorHAnsi" w:eastAsia="Calibri" w:hAnsiTheme="majorHAnsi" w:cstheme="majorHAnsi"/>
          <w:bCs/>
          <w:sz w:val="24"/>
          <w:szCs w:val="24"/>
          <w:lang w:val="ro-MD"/>
        </w:rPr>
        <w:t xml:space="preserve"> etap</w:t>
      </w:r>
      <w:r w:rsidR="0044577A">
        <w:rPr>
          <w:rFonts w:asciiTheme="majorHAnsi" w:eastAsia="Calibri" w:hAnsiTheme="majorHAnsi" w:cstheme="majorHAnsi"/>
          <w:bCs/>
          <w:sz w:val="24"/>
          <w:szCs w:val="24"/>
          <w:lang w:val="ro-MD"/>
        </w:rPr>
        <w:t>ă</w:t>
      </w:r>
      <w:r w:rsidR="007040A5" w:rsidRPr="00FB5EE6">
        <w:rPr>
          <w:rFonts w:asciiTheme="majorHAnsi" w:eastAsia="Calibri" w:hAnsiTheme="majorHAnsi" w:cstheme="majorHAnsi"/>
          <w:bCs/>
          <w:sz w:val="24"/>
          <w:szCs w:val="24"/>
          <w:lang w:val="ro-MD"/>
        </w:rPr>
        <w:t xml:space="preserve"> </w:t>
      </w:r>
      <w:r w:rsidR="0044577A">
        <w:rPr>
          <w:rFonts w:asciiTheme="majorHAnsi" w:eastAsia="Calibri" w:hAnsiTheme="majorHAnsi" w:cstheme="majorHAnsi"/>
          <w:bCs/>
          <w:sz w:val="24"/>
          <w:szCs w:val="24"/>
          <w:lang w:val="ro-MD"/>
        </w:rPr>
        <w:t xml:space="preserve">a implementării </w:t>
      </w:r>
      <w:r w:rsidR="007040A5" w:rsidRPr="00FB5EE6">
        <w:rPr>
          <w:rFonts w:asciiTheme="majorHAnsi" w:eastAsia="Calibri" w:hAnsiTheme="majorHAnsi" w:cstheme="majorHAnsi"/>
          <w:bCs/>
          <w:sz w:val="24"/>
          <w:szCs w:val="24"/>
          <w:lang w:val="ro-MD"/>
        </w:rPr>
        <w:t>se e</w:t>
      </w:r>
      <w:r w:rsidR="0044577A">
        <w:rPr>
          <w:rFonts w:asciiTheme="majorHAnsi" w:eastAsia="Calibri" w:hAnsiTheme="majorHAnsi" w:cstheme="majorHAnsi"/>
          <w:bCs/>
          <w:sz w:val="24"/>
          <w:szCs w:val="24"/>
          <w:lang w:val="ro-MD"/>
        </w:rPr>
        <w:t>xecută</w:t>
      </w:r>
      <w:r w:rsidR="007040A5" w:rsidRPr="00FB5EE6">
        <w:rPr>
          <w:rFonts w:asciiTheme="majorHAnsi" w:eastAsia="Calibri" w:hAnsiTheme="majorHAnsi" w:cstheme="majorHAnsi"/>
          <w:bCs/>
          <w:sz w:val="24"/>
          <w:szCs w:val="24"/>
          <w:lang w:val="ro-MD"/>
        </w:rPr>
        <w:t xml:space="preserve"> cu mari abateri de la termen</w:t>
      </w:r>
      <w:r w:rsidR="00130D3E">
        <w:rPr>
          <w:rFonts w:asciiTheme="majorHAnsi" w:eastAsia="Calibri" w:hAnsiTheme="majorHAnsi" w:cstheme="majorHAnsi"/>
          <w:bCs/>
          <w:sz w:val="24"/>
          <w:szCs w:val="24"/>
          <w:lang w:val="ro-MD"/>
        </w:rPr>
        <w:t>ele</w:t>
      </w:r>
      <w:r w:rsidR="007040A5" w:rsidRPr="00FB5EE6">
        <w:rPr>
          <w:rFonts w:asciiTheme="majorHAnsi" w:eastAsia="Calibri" w:hAnsiTheme="majorHAnsi" w:cstheme="majorHAnsi"/>
          <w:bCs/>
          <w:sz w:val="24"/>
          <w:szCs w:val="24"/>
          <w:lang w:val="ro-MD"/>
        </w:rPr>
        <w:t xml:space="preserve"> stabili</w:t>
      </w:r>
      <w:r w:rsidR="00130D3E">
        <w:rPr>
          <w:rFonts w:asciiTheme="majorHAnsi" w:eastAsia="Calibri" w:hAnsiTheme="majorHAnsi" w:cstheme="majorHAnsi"/>
          <w:bCs/>
          <w:sz w:val="24"/>
          <w:szCs w:val="24"/>
          <w:lang w:val="ro-MD"/>
        </w:rPr>
        <w:t>te</w:t>
      </w:r>
      <w:r w:rsidR="007040A5" w:rsidRPr="00FB5EE6">
        <w:rPr>
          <w:rFonts w:asciiTheme="majorHAnsi" w:eastAsia="Calibri" w:hAnsiTheme="majorHAnsi" w:cstheme="majorHAnsi"/>
          <w:bCs/>
          <w:sz w:val="24"/>
          <w:szCs w:val="24"/>
          <w:lang w:val="ro-MD"/>
        </w:rPr>
        <w:t xml:space="preserve"> inițial</w:t>
      </w:r>
      <w:r w:rsidRPr="00FB5EE6">
        <w:rPr>
          <w:rFonts w:asciiTheme="majorHAnsi" w:eastAsia="Calibri" w:hAnsiTheme="majorHAnsi" w:cstheme="majorHAnsi"/>
          <w:bCs/>
          <w:sz w:val="24"/>
          <w:szCs w:val="24"/>
          <w:lang w:val="ro-MD"/>
        </w:rPr>
        <w:t xml:space="preserve">. </w:t>
      </w:r>
      <w:r w:rsidRPr="00FB5EE6">
        <w:rPr>
          <w:rFonts w:asciiTheme="majorHAnsi" w:hAnsiTheme="majorHAnsi" w:cstheme="majorHAnsi"/>
          <w:sz w:val="24"/>
          <w:szCs w:val="24"/>
          <w:lang w:val="ro-MD"/>
        </w:rPr>
        <w:t xml:space="preserve"> </w:t>
      </w:r>
      <w:r w:rsidRPr="00FB5EE6">
        <w:rPr>
          <w:rFonts w:asciiTheme="majorHAnsi" w:eastAsia="Calibri" w:hAnsiTheme="majorHAnsi" w:cstheme="majorHAnsi"/>
          <w:bCs/>
          <w:iCs/>
          <w:sz w:val="24"/>
          <w:szCs w:val="24"/>
          <w:lang w:val="ro-MD"/>
        </w:rPr>
        <w:t>Prin urmare, deș</w:t>
      </w:r>
      <w:r w:rsidR="007040A5" w:rsidRPr="00FB5EE6">
        <w:rPr>
          <w:rFonts w:asciiTheme="majorHAnsi" w:eastAsia="Calibri" w:hAnsiTheme="majorHAnsi" w:cstheme="majorHAnsi"/>
          <w:bCs/>
          <w:iCs/>
          <w:sz w:val="24"/>
          <w:szCs w:val="24"/>
          <w:lang w:val="ro-MD"/>
        </w:rPr>
        <w:t>i proiectul în cauză a reprezen</w:t>
      </w:r>
      <w:r w:rsidRPr="00FB5EE6">
        <w:rPr>
          <w:rFonts w:asciiTheme="majorHAnsi" w:eastAsia="Calibri" w:hAnsiTheme="majorHAnsi" w:cstheme="majorHAnsi"/>
          <w:bCs/>
          <w:iCs/>
          <w:sz w:val="24"/>
          <w:szCs w:val="24"/>
          <w:lang w:val="ro-MD"/>
        </w:rPr>
        <w:t>tat din start un indicator decisiv în rezolvarea problemei stringente privind lipsa de apă potabilă în regiunea dată, din cauza nefinalizării primei etape a acestuia (finanțată din FEN)</w:t>
      </w:r>
      <w:r w:rsidR="0072340F">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obiectivul proiectului nu este atins. </w:t>
      </w:r>
      <w:r w:rsidR="00261881" w:rsidRPr="00FB5EE6">
        <w:rPr>
          <w:rFonts w:asciiTheme="majorHAnsi" w:eastAsia="Calibri" w:hAnsiTheme="majorHAnsi" w:cstheme="majorHAnsi"/>
          <w:bCs/>
          <w:iCs/>
          <w:sz w:val="24"/>
          <w:szCs w:val="24"/>
          <w:lang w:val="ro-MD"/>
        </w:rPr>
        <w:t>Totodată, divizarea proiectelor în mai multe etape, cu finanţarea acestora din diferite surse (FEN și FNDR), precum şi încheierea contractelor pentru realiza</w:t>
      </w:r>
      <w:r w:rsidR="00D25B77">
        <w:rPr>
          <w:rFonts w:asciiTheme="majorHAnsi" w:eastAsia="Calibri" w:hAnsiTheme="majorHAnsi" w:cstheme="majorHAnsi"/>
          <w:bCs/>
          <w:iCs/>
          <w:sz w:val="24"/>
          <w:szCs w:val="24"/>
          <w:lang w:val="ro-MD"/>
        </w:rPr>
        <w:t>rea fiecarei etape cu diferiţi agenț</w:t>
      </w:r>
      <w:r w:rsidR="00261881" w:rsidRPr="00FB5EE6">
        <w:rPr>
          <w:rFonts w:asciiTheme="majorHAnsi" w:eastAsia="Calibri" w:hAnsiTheme="majorHAnsi" w:cstheme="majorHAnsi"/>
          <w:bCs/>
          <w:iCs/>
          <w:sz w:val="24"/>
          <w:szCs w:val="24"/>
          <w:lang w:val="ro-MD"/>
        </w:rPr>
        <w:t xml:space="preserve">i economici duc la apariţia conflictelor şi </w:t>
      </w:r>
      <w:r w:rsidR="0072340F">
        <w:rPr>
          <w:rFonts w:asciiTheme="majorHAnsi" w:eastAsia="Calibri" w:hAnsiTheme="majorHAnsi" w:cstheme="majorHAnsi"/>
          <w:bCs/>
          <w:iCs/>
          <w:sz w:val="24"/>
          <w:szCs w:val="24"/>
          <w:lang w:val="ro-MD"/>
        </w:rPr>
        <w:t xml:space="preserve">la </w:t>
      </w:r>
      <w:r w:rsidR="00261881" w:rsidRPr="00FB5EE6">
        <w:rPr>
          <w:rFonts w:asciiTheme="majorHAnsi" w:eastAsia="Calibri" w:hAnsiTheme="majorHAnsi" w:cstheme="majorHAnsi"/>
          <w:bCs/>
          <w:iCs/>
          <w:sz w:val="24"/>
          <w:szCs w:val="24"/>
          <w:lang w:val="ro-MD"/>
        </w:rPr>
        <w:t>tergiversarea finalizării proiectelor în termen</w:t>
      </w:r>
      <w:r w:rsidR="0072340F">
        <w:rPr>
          <w:rFonts w:asciiTheme="majorHAnsi" w:eastAsia="Calibri" w:hAnsiTheme="majorHAnsi" w:cstheme="majorHAnsi"/>
          <w:bCs/>
          <w:iCs/>
          <w:sz w:val="24"/>
          <w:szCs w:val="24"/>
          <w:lang w:val="ro-MD"/>
        </w:rPr>
        <w:t>ele</w:t>
      </w:r>
      <w:r w:rsidR="00261881" w:rsidRPr="00FB5EE6">
        <w:rPr>
          <w:rFonts w:asciiTheme="majorHAnsi" w:eastAsia="Calibri" w:hAnsiTheme="majorHAnsi" w:cstheme="majorHAnsi"/>
          <w:bCs/>
          <w:iCs/>
          <w:sz w:val="24"/>
          <w:szCs w:val="24"/>
          <w:lang w:val="ro-MD"/>
        </w:rPr>
        <w:t xml:space="preserve"> stabili</w:t>
      </w:r>
      <w:r w:rsidR="0072340F">
        <w:rPr>
          <w:rFonts w:asciiTheme="majorHAnsi" w:eastAsia="Calibri" w:hAnsiTheme="majorHAnsi" w:cstheme="majorHAnsi"/>
          <w:bCs/>
          <w:iCs/>
          <w:sz w:val="24"/>
          <w:szCs w:val="24"/>
          <w:lang w:val="ro-MD"/>
        </w:rPr>
        <w:t>te</w:t>
      </w:r>
      <w:r w:rsidR="00261881" w:rsidRPr="00FB5EE6">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De asemenea, neîntreprinderea măsurilor de rigoare în vederea finalizării cu succes a proiectului dat</w:t>
      </w:r>
      <w:r w:rsidR="0072340F">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 xml:space="preserve"> sporește riscul de deteriorare a bunurilor deja construite</w:t>
      </w:r>
      <w:r w:rsidR="00261881" w:rsidRPr="00FB5EE6">
        <w:rPr>
          <w:rFonts w:asciiTheme="majorHAnsi" w:eastAsia="Calibri" w:hAnsiTheme="majorHAnsi" w:cstheme="majorHAnsi"/>
          <w:bCs/>
          <w:iCs/>
          <w:sz w:val="24"/>
          <w:szCs w:val="24"/>
          <w:lang w:val="ro-MD"/>
        </w:rPr>
        <w:t xml:space="preserve"> şi </w:t>
      </w:r>
      <w:r w:rsidR="00D25B77">
        <w:rPr>
          <w:rFonts w:asciiTheme="majorHAnsi" w:eastAsia="Calibri" w:hAnsiTheme="majorHAnsi" w:cstheme="majorHAnsi"/>
          <w:bCs/>
          <w:iCs/>
          <w:sz w:val="24"/>
          <w:szCs w:val="24"/>
          <w:lang w:val="ro-MD"/>
        </w:rPr>
        <w:t xml:space="preserve">duce la o risipă de </w:t>
      </w:r>
      <w:r w:rsidR="00D25B77" w:rsidRPr="00BD5E11">
        <w:rPr>
          <w:rFonts w:asciiTheme="majorHAnsi" w:eastAsia="Calibri" w:hAnsiTheme="majorHAnsi" w:cstheme="majorHAnsi"/>
          <w:bCs/>
          <w:iCs/>
          <w:sz w:val="24"/>
          <w:szCs w:val="24"/>
          <w:lang w:val="ro-MD"/>
        </w:rPr>
        <w:t xml:space="preserve">bani </w:t>
      </w:r>
      <w:r w:rsidR="00D25B77" w:rsidRPr="003966B4">
        <w:rPr>
          <w:rFonts w:asciiTheme="majorHAnsi" w:eastAsia="Calibri" w:hAnsiTheme="majorHAnsi" w:cstheme="majorHAnsi"/>
          <w:bCs/>
          <w:iCs/>
          <w:sz w:val="24"/>
          <w:szCs w:val="24"/>
          <w:lang w:val="ro-MD"/>
        </w:rPr>
        <w:t>pe</w:t>
      </w:r>
      <w:r w:rsidR="00261881" w:rsidRPr="004C0E53">
        <w:rPr>
          <w:rFonts w:asciiTheme="majorHAnsi" w:eastAsia="Calibri" w:hAnsiTheme="majorHAnsi" w:cstheme="majorHAnsi"/>
          <w:bCs/>
          <w:iCs/>
          <w:sz w:val="24"/>
          <w:szCs w:val="24"/>
          <w:lang w:val="ro-MD"/>
        </w:rPr>
        <w:t xml:space="preserve"> proiecte</w:t>
      </w:r>
      <w:r w:rsidR="00261881" w:rsidRPr="00FB5EE6">
        <w:rPr>
          <w:rFonts w:asciiTheme="majorHAnsi" w:eastAsia="Calibri" w:hAnsiTheme="majorHAnsi" w:cstheme="majorHAnsi"/>
          <w:bCs/>
          <w:iCs/>
          <w:sz w:val="24"/>
          <w:szCs w:val="24"/>
          <w:lang w:val="ro-MD"/>
        </w:rPr>
        <w:t xml:space="preserve"> investiționale</w:t>
      </w:r>
      <w:r w:rsidR="00D25B77">
        <w:rPr>
          <w:rFonts w:asciiTheme="majorHAnsi" w:eastAsia="Calibri" w:hAnsiTheme="majorHAnsi" w:cstheme="majorHAnsi"/>
          <w:bCs/>
          <w:iCs/>
          <w:sz w:val="24"/>
          <w:szCs w:val="24"/>
          <w:lang w:val="ro-MD"/>
        </w:rPr>
        <w:t xml:space="preserve">, fără a avea o viziune </w:t>
      </w:r>
      <w:r w:rsidR="0072340F">
        <w:rPr>
          <w:rFonts w:asciiTheme="majorHAnsi" w:eastAsia="Calibri" w:hAnsiTheme="majorHAnsi" w:cstheme="majorHAnsi"/>
          <w:bCs/>
          <w:iCs/>
          <w:sz w:val="24"/>
          <w:szCs w:val="24"/>
          <w:lang w:val="ro-MD"/>
        </w:rPr>
        <w:t xml:space="preserve">asupra faptului </w:t>
      </w:r>
      <w:r w:rsidR="00261881" w:rsidRPr="00FB5EE6">
        <w:rPr>
          <w:rFonts w:asciiTheme="majorHAnsi" w:eastAsia="Calibri" w:hAnsiTheme="majorHAnsi" w:cstheme="majorHAnsi"/>
          <w:bCs/>
          <w:iCs/>
          <w:sz w:val="24"/>
          <w:szCs w:val="24"/>
          <w:lang w:val="ro-MD"/>
        </w:rPr>
        <w:t>c</w:t>
      </w:r>
      <w:r w:rsidR="0072340F">
        <w:rPr>
          <w:rFonts w:asciiTheme="majorHAnsi" w:eastAsia="Calibri" w:hAnsiTheme="majorHAnsi" w:cstheme="majorHAnsi"/>
          <w:bCs/>
          <w:iCs/>
          <w:sz w:val="24"/>
          <w:szCs w:val="24"/>
          <w:lang w:val="ro-MD"/>
        </w:rPr>
        <w:t>â</w:t>
      </w:r>
      <w:r w:rsidR="00261881" w:rsidRPr="00FB5EE6">
        <w:rPr>
          <w:rFonts w:asciiTheme="majorHAnsi" w:eastAsia="Calibri" w:hAnsiTheme="majorHAnsi" w:cstheme="majorHAnsi"/>
          <w:bCs/>
          <w:iCs/>
          <w:sz w:val="24"/>
          <w:szCs w:val="24"/>
          <w:lang w:val="ro-MD"/>
        </w:rPr>
        <w:t xml:space="preserve">nd </w:t>
      </w:r>
      <w:r w:rsidR="00D25B77">
        <w:rPr>
          <w:rFonts w:asciiTheme="majorHAnsi" w:eastAsia="Calibri" w:hAnsiTheme="majorHAnsi" w:cstheme="majorHAnsi"/>
          <w:bCs/>
          <w:iCs/>
          <w:sz w:val="24"/>
          <w:szCs w:val="24"/>
          <w:lang w:val="ro-MD"/>
        </w:rPr>
        <w:t xml:space="preserve">acestea </w:t>
      </w:r>
      <w:r w:rsidR="00261881" w:rsidRPr="00FB5EE6">
        <w:rPr>
          <w:rFonts w:asciiTheme="majorHAnsi" w:eastAsia="Calibri" w:hAnsiTheme="majorHAnsi" w:cstheme="majorHAnsi"/>
          <w:bCs/>
          <w:iCs/>
          <w:sz w:val="24"/>
          <w:szCs w:val="24"/>
          <w:lang w:val="ro-MD"/>
        </w:rPr>
        <w:t>vor fi finaliz</w:t>
      </w:r>
      <w:r w:rsidR="00F853CD" w:rsidRPr="00FB5EE6">
        <w:rPr>
          <w:rFonts w:asciiTheme="majorHAnsi" w:eastAsia="Calibri" w:hAnsiTheme="majorHAnsi" w:cstheme="majorHAnsi"/>
          <w:bCs/>
          <w:iCs/>
          <w:sz w:val="24"/>
          <w:szCs w:val="24"/>
          <w:lang w:val="ro-MD"/>
        </w:rPr>
        <w:t xml:space="preserve">ate şi date în exploatare. </w:t>
      </w:r>
    </w:p>
    <w:p w14:paraId="1581D204" w14:textId="0C91F445" w:rsidR="00A02711" w:rsidRPr="00FB5EE6" w:rsidRDefault="0092498C" w:rsidP="00F3566F">
      <w:pPr>
        <w:pStyle w:val="ListParagraph"/>
        <w:numPr>
          <w:ilvl w:val="0"/>
          <w:numId w:val="18"/>
        </w:numPr>
        <w:spacing w:after="0" w:line="276" w:lineRule="auto"/>
        <w:ind w:left="0" w:firstLine="0"/>
        <w:jc w:val="both"/>
        <w:rPr>
          <w:rFonts w:asciiTheme="majorHAnsi" w:eastAsia="Calibri" w:hAnsiTheme="majorHAnsi" w:cstheme="majorHAnsi"/>
          <w:b w:val="0"/>
          <w:i/>
          <w:sz w:val="24"/>
          <w:szCs w:val="24"/>
          <w:lang w:val="ro-MD"/>
        </w:rPr>
      </w:pPr>
      <w:r>
        <w:rPr>
          <w:rFonts w:asciiTheme="majorHAnsi" w:eastAsia="Calibri" w:hAnsiTheme="majorHAnsi" w:cstheme="majorHAnsi"/>
          <w:b w:val="0"/>
          <w:i/>
          <w:sz w:val="24"/>
          <w:szCs w:val="24"/>
          <w:lang w:val="ro-MD"/>
        </w:rPr>
        <w:t>Proiectul „</w:t>
      </w:r>
      <w:r w:rsidR="00A02711" w:rsidRPr="00FB5EE6">
        <w:rPr>
          <w:rFonts w:asciiTheme="majorHAnsi" w:eastAsia="Calibri" w:hAnsiTheme="majorHAnsi" w:cstheme="majorHAnsi"/>
          <w:b w:val="0"/>
          <w:i/>
          <w:sz w:val="24"/>
          <w:szCs w:val="24"/>
          <w:lang w:val="ro-MD"/>
        </w:rPr>
        <w:t xml:space="preserve">Îmbunătățirea calității vieții populației rurale prin construcția sistemelor de apă potabilă și de canalizare, regionalizarea serviciilor comunale în satele din lunca </w:t>
      </w:r>
      <w:r w:rsidR="00053B88" w:rsidRPr="00FB5EE6">
        <w:rPr>
          <w:rFonts w:asciiTheme="majorHAnsi" w:eastAsia="Calibri" w:hAnsiTheme="majorHAnsi" w:cstheme="majorHAnsi"/>
          <w:b w:val="0"/>
          <w:i/>
          <w:sz w:val="24"/>
          <w:szCs w:val="24"/>
          <w:lang w:val="ro-MD"/>
        </w:rPr>
        <w:t>râului</w:t>
      </w:r>
      <w:r w:rsidR="00247314" w:rsidRPr="00FB5EE6">
        <w:rPr>
          <w:rFonts w:asciiTheme="majorHAnsi" w:eastAsia="Calibri" w:hAnsiTheme="majorHAnsi" w:cstheme="majorHAnsi"/>
          <w:b w:val="0"/>
          <w:i/>
          <w:sz w:val="24"/>
          <w:szCs w:val="24"/>
          <w:lang w:val="ro-MD"/>
        </w:rPr>
        <w:t xml:space="preserve"> Lapușnița, raionul H</w:t>
      </w:r>
      <w:r w:rsidR="0072340F">
        <w:rPr>
          <w:rFonts w:asciiTheme="majorHAnsi" w:eastAsia="Calibri" w:hAnsiTheme="majorHAnsi" w:cstheme="majorHAnsi"/>
          <w:b w:val="0"/>
          <w:i/>
          <w:sz w:val="24"/>
          <w:szCs w:val="24"/>
          <w:lang w:val="ro-MD"/>
        </w:rPr>
        <w:t>â</w:t>
      </w:r>
      <w:r w:rsidR="00247314" w:rsidRPr="00FB5EE6">
        <w:rPr>
          <w:rFonts w:asciiTheme="majorHAnsi" w:eastAsia="Calibri" w:hAnsiTheme="majorHAnsi" w:cstheme="majorHAnsi"/>
          <w:b w:val="0"/>
          <w:i/>
          <w:sz w:val="24"/>
          <w:szCs w:val="24"/>
          <w:lang w:val="ro-MD"/>
        </w:rPr>
        <w:t>ncești</w:t>
      </w:r>
      <w:r>
        <w:rPr>
          <w:rFonts w:asciiTheme="majorHAnsi" w:eastAsia="Calibri" w:hAnsiTheme="majorHAnsi" w:cstheme="majorHAnsi"/>
          <w:b w:val="0"/>
          <w:i/>
          <w:sz w:val="24"/>
          <w:szCs w:val="24"/>
          <w:lang w:val="ro-MD"/>
        </w:rPr>
        <w:t>”</w:t>
      </w:r>
      <w:r w:rsidR="0047697C" w:rsidRPr="00FB5EE6">
        <w:rPr>
          <w:rFonts w:asciiTheme="majorHAnsi" w:eastAsia="Calibri" w:hAnsiTheme="majorHAnsi" w:cstheme="majorHAnsi"/>
          <w:b w:val="0"/>
          <w:i/>
          <w:sz w:val="24"/>
          <w:szCs w:val="24"/>
          <w:lang w:val="ro-MD"/>
        </w:rPr>
        <w:t xml:space="preserve"> (</w:t>
      </w:r>
      <w:r w:rsidR="00153415" w:rsidRPr="00FB5EE6">
        <w:rPr>
          <w:rFonts w:asciiTheme="majorHAnsi" w:eastAsia="Calibri" w:hAnsiTheme="majorHAnsi" w:cstheme="majorHAnsi"/>
          <w:b w:val="0"/>
          <w:i/>
          <w:sz w:val="24"/>
          <w:szCs w:val="24"/>
          <w:lang w:val="ro-MD"/>
        </w:rPr>
        <w:t>24,2</w:t>
      </w:r>
      <w:r w:rsidR="0047697C" w:rsidRPr="00FB5EE6">
        <w:rPr>
          <w:rFonts w:asciiTheme="majorHAnsi" w:eastAsia="Calibri" w:hAnsiTheme="majorHAnsi" w:cstheme="majorHAnsi"/>
          <w:b w:val="0"/>
          <w:i/>
          <w:sz w:val="24"/>
          <w:szCs w:val="24"/>
          <w:lang w:val="ro-MD"/>
        </w:rPr>
        <w:t xml:space="preserve"> mil.lei)</w:t>
      </w:r>
    </w:p>
    <w:p w14:paraId="3062AED5" w14:textId="483FC824" w:rsidR="00A02711" w:rsidRPr="005F330C" w:rsidRDefault="00A02711" w:rsidP="00053B88">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Proiectul </w:t>
      </w:r>
      <w:r w:rsidR="0092498C">
        <w:rPr>
          <w:rFonts w:asciiTheme="majorHAnsi" w:eastAsia="Calibri" w:hAnsiTheme="majorHAnsi" w:cstheme="majorHAnsi"/>
          <w:bCs/>
          <w:sz w:val="24"/>
          <w:szCs w:val="24"/>
          <w:lang w:val="ro-MD"/>
        </w:rPr>
        <w:t>dat</w:t>
      </w:r>
      <w:r w:rsidRPr="00FB5EE6">
        <w:rPr>
          <w:rFonts w:asciiTheme="majorHAnsi" w:eastAsia="Calibri" w:hAnsiTheme="majorHAnsi" w:cstheme="majorHAnsi"/>
          <w:bCs/>
          <w:sz w:val="24"/>
          <w:szCs w:val="24"/>
          <w:lang w:val="ro-MD"/>
        </w:rPr>
        <w:t xml:space="preserve"> prevede lucrări de construcție a sistemului de canalizare și apeduct în s.Sofia</w:t>
      </w:r>
      <w:r w:rsidR="00246822">
        <w:rPr>
          <w:rFonts w:asciiTheme="majorHAnsi" w:eastAsia="Calibri" w:hAnsiTheme="majorHAnsi" w:cstheme="majorHAnsi"/>
          <w:bCs/>
          <w:sz w:val="24"/>
          <w:szCs w:val="24"/>
          <w:lang w:val="ro-MD"/>
        </w:rPr>
        <w:t xml:space="preserve"> și a </w:t>
      </w:r>
      <w:r w:rsidRPr="00FB5EE6">
        <w:rPr>
          <w:rFonts w:asciiTheme="majorHAnsi" w:eastAsia="Calibri" w:hAnsiTheme="majorHAnsi" w:cstheme="majorHAnsi"/>
          <w:bCs/>
          <w:sz w:val="24"/>
          <w:szCs w:val="24"/>
          <w:lang w:val="ro-MD"/>
        </w:rPr>
        <w:t>sistemului de canalizare în satele Bălceana și Negrea</w:t>
      </w:r>
      <w:r w:rsidR="00617837">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w:t>
      </w:r>
      <w:r w:rsidR="00617837">
        <w:rPr>
          <w:rFonts w:asciiTheme="majorHAnsi" w:eastAsia="Calibri" w:hAnsiTheme="majorHAnsi" w:cstheme="majorHAnsi"/>
          <w:bCs/>
          <w:sz w:val="24"/>
          <w:szCs w:val="24"/>
          <w:lang w:val="ro-MD"/>
        </w:rPr>
        <w:t>P</w:t>
      </w:r>
      <w:r w:rsidRPr="00FB5EE6">
        <w:rPr>
          <w:rFonts w:asciiTheme="majorHAnsi" w:eastAsia="Calibri" w:hAnsiTheme="majorHAnsi" w:cstheme="majorHAnsi"/>
          <w:bCs/>
          <w:sz w:val="24"/>
          <w:szCs w:val="24"/>
          <w:lang w:val="ro-MD"/>
        </w:rPr>
        <w:t xml:space="preserve">entru implementarea </w:t>
      </w:r>
      <w:r w:rsidR="00617837">
        <w:rPr>
          <w:rFonts w:asciiTheme="majorHAnsi" w:eastAsia="Calibri" w:hAnsiTheme="majorHAnsi" w:cstheme="majorHAnsi"/>
          <w:bCs/>
          <w:sz w:val="24"/>
          <w:szCs w:val="24"/>
          <w:lang w:val="ro-MD"/>
        </w:rPr>
        <w:t>proiectului,</w:t>
      </w:r>
      <w:r w:rsidRPr="00FB5EE6">
        <w:rPr>
          <w:rFonts w:asciiTheme="majorHAnsi" w:eastAsia="Calibri" w:hAnsiTheme="majorHAnsi" w:cstheme="majorHAnsi"/>
          <w:bCs/>
          <w:sz w:val="24"/>
          <w:szCs w:val="24"/>
          <w:lang w:val="ro-MD"/>
        </w:rPr>
        <w:t xml:space="preserve"> conform Cererii de finanțare</w:t>
      </w:r>
      <w:r w:rsidR="00617837">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sunt necesare circa 24,2</w:t>
      </w:r>
      <w:r w:rsidR="00053B88" w:rsidRPr="00FB5EE6">
        <w:rPr>
          <w:rFonts w:asciiTheme="majorHAnsi" w:eastAsia="Calibri" w:hAnsiTheme="majorHAnsi" w:cstheme="majorHAnsi"/>
          <w:bCs/>
          <w:sz w:val="24"/>
          <w:szCs w:val="24"/>
          <w:lang w:val="ro-MD"/>
        </w:rPr>
        <w:t xml:space="preserve"> mil.lei</w:t>
      </w:r>
      <w:r w:rsidRPr="00FB5EE6">
        <w:rPr>
          <w:rFonts w:asciiTheme="majorHAnsi" w:eastAsia="Calibri" w:hAnsiTheme="majorHAnsi" w:cstheme="majorHAnsi"/>
          <w:bCs/>
          <w:sz w:val="24"/>
          <w:szCs w:val="24"/>
          <w:lang w:val="ro-MD"/>
        </w:rPr>
        <w:t xml:space="preserve"> din FNDR, </w:t>
      </w:r>
      <w:r w:rsidR="00617837">
        <w:rPr>
          <w:rFonts w:asciiTheme="majorHAnsi" w:eastAsia="Calibri" w:hAnsiTheme="majorHAnsi" w:cstheme="majorHAnsi"/>
          <w:bCs/>
          <w:sz w:val="24"/>
          <w:szCs w:val="24"/>
          <w:lang w:val="ro-MD"/>
        </w:rPr>
        <w:t xml:space="preserve">pe o </w:t>
      </w:r>
      <w:r w:rsidRPr="00BD5E11">
        <w:rPr>
          <w:rFonts w:asciiTheme="majorHAnsi" w:eastAsia="Calibri" w:hAnsiTheme="majorHAnsi" w:cstheme="majorHAnsi"/>
          <w:bCs/>
          <w:sz w:val="24"/>
          <w:szCs w:val="24"/>
          <w:lang w:val="ro-MD"/>
        </w:rPr>
        <w:t>durat</w:t>
      </w:r>
      <w:r w:rsidR="00617837" w:rsidRPr="004C0E53">
        <w:rPr>
          <w:rFonts w:asciiTheme="majorHAnsi" w:eastAsia="Calibri" w:hAnsiTheme="majorHAnsi" w:cstheme="majorHAnsi"/>
          <w:bCs/>
          <w:sz w:val="24"/>
          <w:szCs w:val="24"/>
          <w:lang w:val="ro-MD"/>
        </w:rPr>
        <w:t>ă</w:t>
      </w:r>
      <w:r w:rsidRPr="00224678">
        <w:rPr>
          <w:rFonts w:asciiTheme="majorHAnsi" w:eastAsia="Calibri" w:hAnsiTheme="majorHAnsi" w:cstheme="majorHAnsi"/>
          <w:bCs/>
          <w:sz w:val="24"/>
          <w:szCs w:val="24"/>
          <w:lang w:val="ro-MD"/>
        </w:rPr>
        <w:t xml:space="preserve"> estimată de</w:t>
      </w:r>
      <w:r w:rsidRPr="00FB5EE6">
        <w:rPr>
          <w:rFonts w:asciiTheme="majorHAnsi" w:eastAsia="Calibri" w:hAnsiTheme="majorHAnsi" w:cstheme="majorHAnsi"/>
          <w:bCs/>
          <w:sz w:val="24"/>
          <w:szCs w:val="24"/>
          <w:lang w:val="ro-MD"/>
        </w:rPr>
        <w:t xml:space="preserve"> 12 luni. Obiectivul general al proiectului presupune creșterea calității vieții în satele Sofia, Bălceana și Negrea ale raionului </w:t>
      </w:r>
      <w:r w:rsidR="00053B88" w:rsidRPr="00FB5EE6">
        <w:rPr>
          <w:rFonts w:asciiTheme="majorHAnsi" w:eastAsia="Calibri" w:hAnsiTheme="majorHAnsi" w:cstheme="majorHAnsi"/>
          <w:bCs/>
          <w:sz w:val="24"/>
          <w:szCs w:val="24"/>
          <w:lang w:val="ro-MD"/>
        </w:rPr>
        <w:t>Hâncești</w:t>
      </w:r>
      <w:r w:rsidR="00617837">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prin reabilitarea sistemelor comunale de apă și canalizare.</w:t>
      </w:r>
      <w:r w:rsidR="007040A5"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Acordul de finanțare a proiectului dat a fost semnat în anul 2014</w:t>
      </w:r>
      <w:r w:rsidR="007040A5" w:rsidRPr="00FB5EE6">
        <w:rPr>
          <w:rFonts w:asciiTheme="majorHAnsi" w:eastAsia="Calibri" w:hAnsiTheme="majorHAnsi" w:cstheme="majorHAnsi"/>
          <w:bCs/>
          <w:sz w:val="24"/>
          <w:szCs w:val="24"/>
          <w:lang w:val="ro-MD"/>
        </w:rPr>
        <w:t xml:space="preserve">, </w:t>
      </w:r>
      <w:r w:rsidR="00617837">
        <w:rPr>
          <w:rFonts w:asciiTheme="majorHAnsi" w:eastAsia="Calibri" w:hAnsiTheme="majorHAnsi" w:cstheme="majorHAnsi"/>
          <w:bCs/>
          <w:sz w:val="24"/>
          <w:szCs w:val="24"/>
          <w:lang w:val="ro-MD"/>
        </w:rPr>
        <w:t>d</w:t>
      </w:r>
      <w:r w:rsidR="007040A5" w:rsidRPr="00FB5EE6">
        <w:rPr>
          <w:rFonts w:asciiTheme="majorHAnsi" w:eastAsia="Calibri" w:hAnsiTheme="majorHAnsi" w:cstheme="majorHAnsi"/>
          <w:bCs/>
          <w:sz w:val="24"/>
          <w:szCs w:val="24"/>
          <w:lang w:val="ro-MD"/>
        </w:rPr>
        <w:t>ar p</w:t>
      </w:r>
      <w:r w:rsidRPr="00FB5EE6">
        <w:rPr>
          <w:rFonts w:asciiTheme="majorHAnsi" w:eastAsia="Calibri" w:hAnsiTheme="majorHAnsi" w:cstheme="majorHAnsi"/>
          <w:bCs/>
          <w:sz w:val="24"/>
          <w:szCs w:val="24"/>
          <w:lang w:val="ro-MD"/>
        </w:rPr>
        <w:t>ână în prezent, p</w:t>
      </w:r>
      <w:r w:rsidR="00053B88" w:rsidRPr="00FB5EE6">
        <w:rPr>
          <w:rFonts w:asciiTheme="majorHAnsi" w:eastAsia="Calibri" w:hAnsiTheme="majorHAnsi" w:cstheme="majorHAnsi"/>
          <w:bCs/>
          <w:sz w:val="24"/>
          <w:szCs w:val="24"/>
          <w:lang w:val="ro-MD"/>
        </w:rPr>
        <w:t xml:space="preserve">entru implementarea </w:t>
      </w:r>
      <w:r w:rsidR="00B447FF">
        <w:rPr>
          <w:rFonts w:asciiTheme="majorHAnsi" w:eastAsia="Calibri" w:hAnsiTheme="majorHAnsi" w:cstheme="majorHAnsi"/>
          <w:bCs/>
          <w:sz w:val="24"/>
          <w:szCs w:val="24"/>
          <w:lang w:val="ro-MD"/>
        </w:rPr>
        <w:t>acestuia</w:t>
      </w:r>
      <w:r w:rsidR="0078357C">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din FNDR s-au alocat 16,7 mil. </w:t>
      </w:r>
      <w:r w:rsidR="00B21F71" w:rsidRPr="00FB5EE6">
        <w:rPr>
          <w:rFonts w:asciiTheme="majorHAnsi" w:eastAsia="Calibri" w:hAnsiTheme="majorHAnsi" w:cstheme="majorHAnsi"/>
          <w:bCs/>
          <w:sz w:val="24"/>
          <w:szCs w:val="24"/>
          <w:lang w:val="ro-MD"/>
        </w:rPr>
        <w:t>lei</w:t>
      </w:r>
      <w:r w:rsidRPr="00FB5EE6">
        <w:rPr>
          <w:rFonts w:asciiTheme="majorHAnsi" w:eastAsia="Calibri" w:hAnsiTheme="majorHAnsi" w:cstheme="majorHAnsi"/>
          <w:bCs/>
          <w:sz w:val="24"/>
          <w:szCs w:val="24"/>
          <w:lang w:val="ro-MD"/>
        </w:rPr>
        <w:t xml:space="preserve">, fiind construite 26,46 km de rețele de canalizare, 1 stație de epurare a apelor uzate  și 2 </w:t>
      </w:r>
      <w:r w:rsidR="00053B88" w:rsidRPr="00FB5EE6">
        <w:rPr>
          <w:rFonts w:asciiTheme="majorHAnsi" w:eastAsia="Calibri" w:hAnsiTheme="majorHAnsi" w:cstheme="majorHAnsi"/>
          <w:bCs/>
          <w:sz w:val="24"/>
          <w:szCs w:val="24"/>
          <w:lang w:val="ro-MD"/>
        </w:rPr>
        <w:t>stații</w:t>
      </w:r>
      <w:r w:rsidRPr="00FB5EE6">
        <w:rPr>
          <w:rFonts w:asciiTheme="majorHAnsi" w:eastAsia="Calibri" w:hAnsiTheme="majorHAnsi" w:cstheme="majorHAnsi"/>
          <w:bCs/>
          <w:sz w:val="24"/>
          <w:szCs w:val="24"/>
          <w:lang w:val="ro-MD"/>
        </w:rPr>
        <w:t xml:space="preserve"> de pompare.</w:t>
      </w:r>
      <w:r w:rsidR="007040A5" w:rsidRPr="00FB5EE6">
        <w:rPr>
          <w:rFonts w:ascii="Times New Roman" w:eastAsia="Calibri" w:hAnsi="Times New Roman" w:cs="Times New Roman"/>
          <w:bCs/>
          <w:sz w:val="28"/>
          <w:szCs w:val="28"/>
          <w:lang w:val="ro-MD"/>
        </w:rPr>
        <w:t xml:space="preserve"> </w:t>
      </w:r>
      <w:r w:rsidR="007040A5" w:rsidRPr="00FB5EE6">
        <w:rPr>
          <w:rFonts w:asciiTheme="majorHAnsi" w:eastAsia="Calibri" w:hAnsiTheme="majorHAnsi" w:cstheme="majorHAnsi"/>
          <w:bCs/>
          <w:sz w:val="24"/>
          <w:szCs w:val="24"/>
          <w:lang w:val="ro-MD"/>
        </w:rPr>
        <w:t>Cu toate că termenul</w:t>
      </w:r>
      <w:r w:rsidR="00937803">
        <w:rPr>
          <w:rFonts w:asciiTheme="majorHAnsi" w:eastAsia="Calibri" w:hAnsiTheme="majorHAnsi" w:cstheme="majorHAnsi"/>
          <w:bCs/>
          <w:sz w:val="24"/>
          <w:szCs w:val="24"/>
          <w:lang w:val="ro-MD"/>
        </w:rPr>
        <w:t>-</w:t>
      </w:r>
      <w:r w:rsidR="007040A5" w:rsidRPr="00FB5EE6">
        <w:rPr>
          <w:rFonts w:asciiTheme="majorHAnsi" w:eastAsia="Calibri" w:hAnsiTheme="majorHAnsi" w:cstheme="majorHAnsi"/>
          <w:bCs/>
          <w:sz w:val="24"/>
          <w:szCs w:val="24"/>
          <w:lang w:val="ro-MD"/>
        </w:rPr>
        <w:t xml:space="preserve">limită de executare a lucrărilor a fost stabilit </w:t>
      </w:r>
      <w:r w:rsidR="00937803">
        <w:rPr>
          <w:rFonts w:asciiTheme="majorHAnsi" w:eastAsia="Calibri" w:hAnsiTheme="majorHAnsi" w:cstheme="majorHAnsi"/>
          <w:bCs/>
          <w:sz w:val="24"/>
          <w:szCs w:val="24"/>
          <w:lang w:val="ro-MD"/>
        </w:rPr>
        <w:t>pentru</w:t>
      </w:r>
      <w:r w:rsidR="007040A5" w:rsidRPr="00FB5EE6">
        <w:rPr>
          <w:rFonts w:asciiTheme="majorHAnsi" w:eastAsia="Calibri" w:hAnsiTheme="majorHAnsi" w:cstheme="majorHAnsi"/>
          <w:bCs/>
          <w:sz w:val="24"/>
          <w:szCs w:val="24"/>
          <w:lang w:val="ro-MD"/>
        </w:rPr>
        <w:t xml:space="preserve"> data de 26.07.2019, la situația din 01.01.2020 nu </w:t>
      </w:r>
      <w:r w:rsidR="00937803">
        <w:rPr>
          <w:rFonts w:asciiTheme="majorHAnsi" w:eastAsia="Calibri" w:hAnsiTheme="majorHAnsi" w:cstheme="majorHAnsi"/>
          <w:bCs/>
          <w:sz w:val="24"/>
          <w:szCs w:val="24"/>
          <w:lang w:val="ro-MD"/>
        </w:rPr>
        <w:t>erau</w:t>
      </w:r>
      <w:r w:rsidR="007040A5" w:rsidRPr="00FB5EE6">
        <w:rPr>
          <w:rFonts w:asciiTheme="majorHAnsi" w:eastAsia="Calibri" w:hAnsiTheme="majorHAnsi" w:cstheme="majorHAnsi"/>
          <w:bCs/>
          <w:sz w:val="24"/>
          <w:szCs w:val="24"/>
          <w:lang w:val="ro-MD"/>
        </w:rPr>
        <w:t xml:space="preserve"> executate lucrări de construcție în valoare de 6,6 mil.lei.</w:t>
      </w:r>
      <w:r w:rsidR="00710934" w:rsidRPr="00FB5EE6">
        <w:rPr>
          <w:rFonts w:ascii="Times New Roman" w:eastAsia="Calibri" w:hAnsi="Times New Roman" w:cs="Times New Roman"/>
          <w:bCs/>
          <w:sz w:val="28"/>
          <w:szCs w:val="28"/>
          <w:lang w:val="ro-MD"/>
        </w:rPr>
        <w:t xml:space="preserve"> </w:t>
      </w:r>
      <w:r w:rsidR="00710934" w:rsidRPr="00FB5EE6">
        <w:rPr>
          <w:rFonts w:asciiTheme="majorHAnsi" w:eastAsia="Calibri" w:hAnsiTheme="majorHAnsi" w:cstheme="majorHAnsi"/>
          <w:bCs/>
          <w:sz w:val="24"/>
          <w:szCs w:val="24"/>
          <w:lang w:val="ro-MD"/>
        </w:rPr>
        <w:t>Astfel, ADR Centru a reziliat unilateral contractul</w:t>
      </w:r>
      <w:r w:rsidR="0078357C">
        <w:rPr>
          <w:rFonts w:asciiTheme="majorHAnsi" w:eastAsia="Calibri" w:hAnsiTheme="majorHAnsi" w:cstheme="majorHAnsi"/>
          <w:bCs/>
          <w:sz w:val="24"/>
          <w:szCs w:val="24"/>
          <w:lang w:val="ro-MD"/>
        </w:rPr>
        <w:t>,</w:t>
      </w:r>
      <w:r w:rsidR="00710934" w:rsidRPr="00FB5EE6">
        <w:rPr>
          <w:rFonts w:asciiTheme="majorHAnsi" w:eastAsia="Calibri" w:hAnsiTheme="majorHAnsi" w:cstheme="majorHAnsi"/>
          <w:bCs/>
          <w:sz w:val="24"/>
          <w:szCs w:val="24"/>
          <w:lang w:val="ro-MD"/>
        </w:rPr>
        <w:t xml:space="preserve"> urmare a hotărârii grupului de lucru pentru achiziții al </w:t>
      </w:r>
      <w:r w:rsidR="00710934" w:rsidRPr="005F330C">
        <w:rPr>
          <w:rFonts w:asciiTheme="majorHAnsi" w:eastAsia="Calibri" w:hAnsiTheme="majorHAnsi" w:cstheme="majorHAnsi"/>
          <w:bCs/>
          <w:sz w:val="24"/>
          <w:szCs w:val="24"/>
          <w:lang w:val="ro-MD"/>
        </w:rPr>
        <w:t xml:space="preserve">ADR Centru din 24.08.2020, iar la 05.11.2020 a fost </w:t>
      </w:r>
      <w:r w:rsidR="00246822" w:rsidRPr="005F330C">
        <w:rPr>
          <w:rFonts w:asciiTheme="majorHAnsi" w:eastAsia="Calibri" w:hAnsiTheme="majorHAnsi" w:cstheme="majorHAnsi"/>
          <w:bCs/>
          <w:sz w:val="24"/>
          <w:szCs w:val="24"/>
          <w:lang w:val="ro-MD"/>
        </w:rPr>
        <w:lastRenderedPageBreak/>
        <w:t>încheiat un nou contract</w:t>
      </w:r>
      <w:r w:rsidR="00710934" w:rsidRPr="005F330C">
        <w:rPr>
          <w:rFonts w:asciiTheme="majorHAnsi" w:eastAsia="Calibri" w:hAnsiTheme="majorHAnsi" w:cstheme="majorHAnsi"/>
          <w:bCs/>
          <w:sz w:val="24"/>
          <w:szCs w:val="24"/>
          <w:lang w:val="ro-MD"/>
        </w:rPr>
        <w:t xml:space="preserve"> de antrepriză pentru finalizarea lucrărilor în cadrul proiectului. Astfel, d</w:t>
      </w:r>
      <w:r w:rsidRPr="005F330C">
        <w:rPr>
          <w:rFonts w:asciiTheme="majorHAnsi" w:eastAsia="Calibri" w:hAnsiTheme="majorHAnsi" w:cstheme="majorHAnsi"/>
          <w:bCs/>
          <w:sz w:val="24"/>
          <w:szCs w:val="24"/>
          <w:lang w:val="ro-MD"/>
        </w:rPr>
        <w:t>in cauza divergențelor apărute cu diferiți antreprenori, implementarea acestuia se efectuează cu mari abateri de la termen</w:t>
      </w:r>
      <w:r w:rsidR="00FD1E53" w:rsidRPr="005F330C">
        <w:rPr>
          <w:rFonts w:asciiTheme="majorHAnsi" w:eastAsia="Calibri" w:hAnsiTheme="majorHAnsi" w:cstheme="majorHAnsi"/>
          <w:bCs/>
          <w:sz w:val="24"/>
          <w:szCs w:val="24"/>
          <w:lang w:val="ro-MD"/>
        </w:rPr>
        <w:t>ele</w:t>
      </w:r>
      <w:r w:rsidRPr="005F330C">
        <w:rPr>
          <w:rFonts w:asciiTheme="majorHAnsi" w:eastAsia="Calibri" w:hAnsiTheme="majorHAnsi" w:cstheme="majorHAnsi"/>
          <w:bCs/>
          <w:sz w:val="24"/>
          <w:szCs w:val="24"/>
          <w:lang w:val="ro-MD"/>
        </w:rPr>
        <w:t xml:space="preserve"> inițial planifica</w:t>
      </w:r>
      <w:r w:rsidR="00FD1E53" w:rsidRPr="005F330C">
        <w:rPr>
          <w:rFonts w:asciiTheme="majorHAnsi" w:eastAsia="Calibri" w:hAnsiTheme="majorHAnsi" w:cstheme="majorHAnsi"/>
          <w:bCs/>
          <w:sz w:val="24"/>
          <w:szCs w:val="24"/>
          <w:lang w:val="ro-MD"/>
        </w:rPr>
        <w:t>te</w:t>
      </w:r>
      <w:r w:rsidRPr="005F330C">
        <w:rPr>
          <w:rFonts w:asciiTheme="majorHAnsi" w:eastAsia="Calibri" w:hAnsiTheme="majorHAnsi" w:cstheme="majorHAnsi"/>
          <w:bCs/>
          <w:sz w:val="24"/>
          <w:szCs w:val="24"/>
          <w:lang w:val="ro-MD"/>
        </w:rPr>
        <w:t xml:space="preserve">. Lucrările nu sunt executate integral (circa 77%),  proiectul urmând a fi </w:t>
      </w:r>
      <w:r w:rsidR="00B447FF" w:rsidRPr="005F330C">
        <w:rPr>
          <w:rFonts w:asciiTheme="majorHAnsi" w:eastAsia="Calibri" w:hAnsiTheme="majorHAnsi" w:cstheme="majorHAnsi"/>
          <w:bCs/>
          <w:sz w:val="24"/>
          <w:szCs w:val="24"/>
          <w:lang w:val="ro-MD"/>
        </w:rPr>
        <w:t>finalizat</w:t>
      </w:r>
      <w:r w:rsidRPr="005F330C">
        <w:rPr>
          <w:rFonts w:asciiTheme="majorHAnsi" w:eastAsia="Calibri" w:hAnsiTheme="majorHAnsi" w:cstheme="majorHAnsi"/>
          <w:bCs/>
          <w:sz w:val="24"/>
          <w:szCs w:val="24"/>
          <w:lang w:val="ro-MD"/>
        </w:rPr>
        <w:t xml:space="preserve"> până la sfârșitul anului 2021.  </w:t>
      </w:r>
      <w:r w:rsidR="005965C5" w:rsidRPr="005F330C">
        <w:rPr>
          <w:rFonts w:asciiTheme="majorHAnsi" w:hAnsiTheme="majorHAnsi" w:cstheme="majorHAnsi"/>
          <w:color w:val="000000"/>
          <w:sz w:val="24"/>
          <w:szCs w:val="24"/>
          <w:shd w:val="clear" w:color="auto" w:fill="FFFFFF"/>
          <w:lang w:val="ro-MD"/>
        </w:rPr>
        <w:t>Respectiv</w:t>
      </w:r>
      <w:r w:rsidRPr="005F330C">
        <w:rPr>
          <w:rFonts w:asciiTheme="majorHAnsi" w:hAnsiTheme="majorHAnsi" w:cstheme="majorHAnsi"/>
          <w:color w:val="000000"/>
          <w:sz w:val="24"/>
          <w:szCs w:val="24"/>
          <w:shd w:val="clear" w:color="auto" w:fill="FFFFFF"/>
          <w:lang w:val="ro-MD"/>
        </w:rPr>
        <w:t>, deși acest proiect prevede îmbunătățirea calității vieții populației rurale prin construcția sistemelor de apă potabilă și de canalizare, regionalizarea serviciilor comunale în satele din lunca r</w:t>
      </w:r>
      <w:r w:rsidR="004C0E53" w:rsidRPr="005F330C">
        <w:rPr>
          <w:rFonts w:asciiTheme="majorHAnsi" w:hAnsiTheme="majorHAnsi" w:cstheme="majorHAnsi"/>
          <w:color w:val="000000"/>
          <w:sz w:val="24"/>
          <w:szCs w:val="24"/>
          <w:shd w:val="clear" w:color="auto" w:fill="FFFFFF"/>
          <w:lang w:val="ro-MD"/>
        </w:rPr>
        <w:t>â</w:t>
      </w:r>
      <w:r w:rsidRPr="005F330C">
        <w:rPr>
          <w:rFonts w:asciiTheme="majorHAnsi" w:hAnsiTheme="majorHAnsi" w:cstheme="majorHAnsi"/>
          <w:color w:val="000000"/>
          <w:sz w:val="24"/>
          <w:szCs w:val="24"/>
          <w:shd w:val="clear" w:color="auto" w:fill="FFFFFF"/>
          <w:lang w:val="ro-MD"/>
        </w:rPr>
        <w:t xml:space="preserve">ului Lapușnița, raionul </w:t>
      </w:r>
      <w:r w:rsidR="00710934" w:rsidRPr="005F330C">
        <w:rPr>
          <w:rFonts w:asciiTheme="majorHAnsi" w:hAnsiTheme="majorHAnsi" w:cstheme="majorHAnsi"/>
          <w:color w:val="000000"/>
          <w:sz w:val="24"/>
          <w:szCs w:val="24"/>
          <w:shd w:val="clear" w:color="auto" w:fill="FFFFFF"/>
          <w:lang w:val="ro-MD"/>
        </w:rPr>
        <w:t>H</w:t>
      </w:r>
      <w:r w:rsidR="00FD1E53" w:rsidRPr="005F330C">
        <w:rPr>
          <w:rFonts w:asciiTheme="majorHAnsi" w:hAnsiTheme="majorHAnsi" w:cstheme="majorHAnsi"/>
          <w:color w:val="000000"/>
          <w:sz w:val="24"/>
          <w:szCs w:val="24"/>
          <w:shd w:val="clear" w:color="auto" w:fill="FFFFFF"/>
          <w:lang w:val="ro-MD"/>
        </w:rPr>
        <w:t>â</w:t>
      </w:r>
      <w:r w:rsidR="00710934" w:rsidRPr="005F330C">
        <w:rPr>
          <w:rFonts w:asciiTheme="majorHAnsi" w:hAnsiTheme="majorHAnsi" w:cstheme="majorHAnsi"/>
          <w:color w:val="000000"/>
          <w:sz w:val="24"/>
          <w:szCs w:val="24"/>
          <w:shd w:val="clear" w:color="auto" w:fill="FFFFFF"/>
          <w:lang w:val="ro-MD"/>
        </w:rPr>
        <w:t>ncești</w:t>
      </w:r>
      <w:r w:rsidRPr="005F330C">
        <w:rPr>
          <w:rFonts w:asciiTheme="majorHAnsi" w:eastAsia="Calibri" w:hAnsiTheme="majorHAnsi" w:cstheme="majorHAnsi"/>
          <w:bCs/>
          <w:sz w:val="24"/>
          <w:szCs w:val="24"/>
          <w:lang w:val="ro-MD"/>
        </w:rPr>
        <w:t>, implementarea acestuia se efectuează cu mari abateri de la termen</w:t>
      </w:r>
      <w:r w:rsidR="00FD1E53" w:rsidRPr="005F330C">
        <w:rPr>
          <w:rFonts w:asciiTheme="majorHAnsi" w:eastAsia="Calibri" w:hAnsiTheme="majorHAnsi" w:cstheme="majorHAnsi"/>
          <w:bCs/>
          <w:sz w:val="24"/>
          <w:szCs w:val="24"/>
          <w:lang w:val="ro-MD"/>
        </w:rPr>
        <w:t>ele</w:t>
      </w:r>
      <w:r w:rsidRPr="005F330C">
        <w:rPr>
          <w:rFonts w:asciiTheme="majorHAnsi" w:eastAsia="Calibri" w:hAnsiTheme="majorHAnsi" w:cstheme="majorHAnsi"/>
          <w:bCs/>
          <w:sz w:val="24"/>
          <w:szCs w:val="24"/>
          <w:lang w:val="ro-MD"/>
        </w:rPr>
        <w:t xml:space="preserve"> inițial planifica</w:t>
      </w:r>
      <w:r w:rsidR="00FD1E53" w:rsidRPr="005F330C">
        <w:rPr>
          <w:rFonts w:asciiTheme="majorHAnsi" w:eastAsia="Calibri" w:hAnsiTheme="majorHAnsi" w:cstheme="majorHAnsi"/>
          <w:bCs/>
          <w:sz w:val="24"/>
          <w:szCs w:val="24"/>
          <w:lang w:val="ro-MD"/>
        </w:rPr>
        <w:t>te</w:t>
      </w:r>
      <w:r w:rsidRPr="005F330C">
        <w:rPr>
          <w:rFonts w:asciiTheme="majorHAnsi" w:eastAsia="Calibri" w:hAnsiTheme="majorHAnsi" w:cstheme="majorHAnsi"/>
          <w:bCs/>
          <w:sz w:val="24"/>
          <w:szCs w:val="24"/>
          <w:lang w:val="ro-MD"/>
        </w:rPr>
        <w:t xml:space="preserve">, fapt ce duce la  tergiversarea beneficiilor așteptate de populația acestor localități. </w:t>
      </w:r>
    </w:p>
    <w:p w14:paraId="54D9F0E0" w14:textId="51EDE891" w:rsidR="00A02711" w:rsidRPr="00FB5EE6" w:rsidRDefault="0092498C" w:rsidP="00F3566F">
      <w:pPr>
        <w:pStyle w:val="ListParagraph"/>
        <w:numPr>
          <w:ilvl w:val="0"/>
          <w:numId w:val="19"/>
        </w:numPr>
        <w:spacing w:after="0" w:line="276" w:lineRule="auto"/>
        <w:ind w:left="0" w:firstLine="0"/>
        <w:jc w:val="both"/>
        <w:rPr>
          <w:rFonts w:asciiTheme="majorHAnsi" w:eastAsia="Calibri" w:hAnsiTheme="majorHAnsi" w:cstheme="majorHAnsi"/>
          <w:b w:val="0"/>
          <w:i/>
          <w:sz w:val="24"/>
          <w:szCs w:val="24"/>
          <w:lang w:val="ro-MD"/>
        </w:rPr>
      </w:pPr>
      <w:r w:rsidRPr="005F330C">
        <w:rPr>
          <w:rFonts w:asciiTheme="majorHAnsi" w:eastAsia="Calibri" w:hAnsiTheme="majorHAnsi" w:cstheme="majorHAnsi"/>
          <w:b w:val="0"/>
          <w:i/>
          <w:sz w:val="24"/>
          <w:szCs w:val="24"/>
          <w:lang w:val="ro-MD"/>
        </w:rPr>
        <w:t>Proiectul „</w:t>
      </w:r>
      <w:r w:rsidR="00A02711" w:rsidRPr="005F330C">
        <w:rPr>
          <w:rFonts w:asciiTheme="majorHAnsi" w:eastAsia="Calibri" w:hAnsiTheme="majorHAnsi" w:cstheme="majorHAnsi"/>
          <w:b w:val="0"/>
          <w:i/>
          <w:sz w:val="24"/>
          <w:szCs w:val="24"/>
          <w:lang w:val="ro-MD"/>
        </w:rPr>
        <w:t>Construcția și restabilirea sistemului de canalizare în orașul</w:t>
      </w:r>
      <w:r w:rsidR="00A02711" w:rsidRPr="00FB5EE6">
        <w:rPr>
          <w:rFonts w:asciiTheme="majorHAnsi" w:eastAsia="Calibri" w:hAnsiTheme="majorHAnsi" w:cstheme="majorHAnsi"/>
          <w:b w:val="0"/>
          <w:i/>
          <w:sz w:val="24"/>
          <w:szCs w:val="24"/>
          <w:lang w:val="ro-MD"/>
        </w:rPr>
        <w:t xml:space="preserve"> Nisporeni, comuna  Vărzărești (apeductul Prut-Nispore</w:t>
      </w:r>
      <w:r w:rsidR="00D61688" w:rsidRPr="00FB5EE6">
        <w:rPr>
          <w:rFonts w:asciiTheme="majorHAnsi" w:eastAsia="Calibri" w:hAnsiTheme="majorHAnsi" w:cstheme="majorHAnsi"/>
          <w:b w:val="0"/>
          <w:i/>
          <w:sz w:val="24"/>
          <w:szCs w:val="24"/>
          <w:lang w:val="ro-MD"/>
        </w:rPr>
        <w:t>ni)</w:t>
      </w:r>
      <w:r>
        <w:rPr>
          <w:rFonts w:asciiTheme="majorHAnsi" w:eastAsia="Calibri" w:hAnsiTheme="majorHAnsi" w:cstheme="majorHAnsi"/>
          <w:b w:val="0"/>
          <w:i/>
          <w:sz w:val="24"/>
          <w:szCs w:val="24"/>
          <w:lang w:val="ro-MD"/>
        </w:rPr>
        <w:t>”</w:t>
      </w:r>
      <w:r w:rsidR="00153415" w:rsidRPr="00FB5EE6">
        <w:rPr>
          <w:rFonts w:asciiTheme="majorHAnsi" w:eastAsia="Calibri" w:hAnsiTheme="majorHAnsi" w:cstheme="majorHAnsi"/>
          <w:b w:val="0"/>
          <w:i/>
          <w:sz w:val="24"/>
          <w:szCs w:val="24"/>
          <w:lang w:val="ro-MD"/>
        </w:rPr>
        <w:t xml:space="preserve"> (8,8 mil.lei)</w:t>
      </w:r>
    </w:p>
    <w:p w14:paraId="47FAB6DD" w14:textId="062DAD23" w:rsidR="00A02711" w:rsidRPr="00FB5EE6" w:rsidRDefault="00EE6BE1" w:rsidP="0024288D">
      <w:pPr>
        <w:spacing w:after="0" w:line="276" w:lineRule="auto"/>
        <w:ind w:firstLine="567"/>
        <w:jc w:val="both"/>
        <w:rPr>
          <w:rFonts w:asciiTheme="majorHAnsi" w:eastAsia="Calibri" w:hAnsiTheme="majorHAnsi" w:cstheme="majorHAnsi"/>
          <w:bCs/>
          <w:i/>
          <w:sz w:val="24"/>
          <w:szCs w:val="24"/>
          <w:lang w:val="ro-MD"/>
        </w:rPr>
      </w:pPr>
      <w:r>
        <w:rPr>
          <w:rFonts w:asciiTheme="majorHAnsi" w:eastAsia="Calibri" w:hAnsiTheme="majorHAnsi" w:cstheme="majorHAnsi"/>
          <w:bCs/>
          <w:sz w:val="24"/>
          <w:szCs w:val="24"/>
          <w:lang w:val="ro-MD"/>
        </w:rPr>
        <w:t>Scopul acestui proiect</w:t>
      </w:r>
      <w:r w:rsidR="00A02711" w:rsidRPr="00FB5EE6">
        <w:rPr>
          <w:rFonts w:asciiTheme="majorHAnsi" w:eastAsia="Calibri" w:hAnsiTheme="majorHAnsi" w:cstheme="majorHAnsi"/>
          <w:bCs/>
          <w:sz w:val="24"/>
          <w:szCs w:val="24"/>
          <w:lang w:val="ro-MD"/>
        </w:rPr>
        <w:t xml:space="preserve"> </w:t>
      </w:r>
      <w:r>
        <w:rPr>
          <w:rFonts w:asciiTheme="majorHAnsi" w:eastAsia="Calibri" w:hAnsiTheme="majorHAnsi" w:cstheme="majorHAnsi"/>
          <w:bCs/>
          <w:sz w:val="24"/>
          <w:szCs w:val="24"/>
          <w:lang w:val="ro-MD"/>
        </w:rPr>
        <w:t xml:space="preserve">este </w:t>
      </w:r>
      <w:r w:rsidR="00A02711" w:rsidRPr="00FB5EE6">
        <w:rPr>
          <w:rFonts w:asciiTheme="majorHAnsi" w:eastAsia="Calibri" w:hAnsiTheme="majorHAnsi" w:cstheme="majorHAnsi"/>
          <w:bCs/>
          <w:sz w:val="24"/>
          <w:szCs w:val="24"/>
          <w:lang w:val="ro-MD"/>
        </w:rPr>
        <w:t>construcția rețelei de canalizare gravitațională si a rețelei de  canalizare sub presiune, c</w:t>
      </w:r>
      <w:r w:rsidR="007D00CE">
        <w:rPr>
          <w:rFonts w:asciiTheme="majorHAnsi" w:eastAsia="Calibri" w:hAnsiTheme="majorHAnsi" w:cstheme="majorHAnsi"/>
          <w:bCs/>
          <w:sz w:val="24"/>
          <w:szCs w:val="24"/>
          <w:lang w:val="ro-MD"/>
        </w:rPr>
        <w:t>eea ce</w:t>
      </w:r>
      <w:r w:rsidR="00A02711" w:rsidRPr="00FB5EE6">
        <w:rPr>
          <w:rFonts w:asciiTheme="majorHAnsi" w:eastAsia="Calibri" w:hAnsiTheme="majorHAnsi" w:cstheme="majorHAnsi"/>
          <w:bCs/>
          <w:sz w:val="24"/>
          <w:szCs w:val="24"/>
          <w:lang w:val="ro-MD"/>
        </w:rPr>
        <w:t xml:space="preserve"> va asigura durabilitatea în domeniul protecției factorilor de mediu. Din sursele FNDR a</w:t>
      </w:r>
      <w:r w:rsidR="00710934" w:rsidRPr="00FB5EE6">
        <w:rPr>
          <w:rFonts w:asciiTheme="majorHAnsi" w:eastAsia="Calibri" w:hAnsiTheme="majorHAnsi" w:cstheme="majorHAnsi"/>
          <w:bCs/>
          <w:sz w:val="24"/>
          <w:szCs w:val="24"/>
          <w:lang w:val="ro-MD"/>
        </w:rPr>
        <w:t>u fost valorifi</w:t>
      </w:r>
      <w:r w:rsidR="00D61688" w:rsidRPr="00FB5EE6">
        <w:rPr>
          <w:rFonts w:asciiTheme="majorHAnsi" w:eastAsia="Calibri" w:hAnsiTheme="majorHAnsi" w:cstheme="majorHAnsi"/>
          <w:bCs/>
          <w:sz w:val="24"/>
          <w:szCs w:val="24"/>
          <w:lang w:val="ro-MD"/>
        </w:rPr>
        <w:t>cate 8,8 mil.</w:t>
      </w:r>
      <w:r w:rsidR="00B21F71" w:rsidRPr="00FB5EE6">
        <w:rPr>
          <w:rFonts w:asciiTheme="majorHAnsi" w:eastAsia="Calibri" w:hAnsiTheme="majorHAnsi" w:cstheme="majorHAnsi"/>
          <w:bCs/>
          <w:sz w:val="24"/>
          <w:szCs w:val="24"/>
          <w:lang w:val="ro-MD"/>
        </w:rPr>
        <w:t>lei</w:t>
      </w:r>
      <w:r w:rsidR="00710934" w:rsidRPr="00FB5EE6">
        <w:rPr>
          <w:rFonts w:asciiTheme="majorHAnsi" w:eastAsia="Calibri" w:hAnsiTheme="majorHAnsi" w:cstheme="majorHAnsi"/>
          <w:bCs/>
          <w:sz w:val="24"/>
          <w:szCs w:val="24"/>
          <w:lang w:val="ro-MD"/>
        </w:rPr>
        <w:t xml:space="preserve">. </w:t>
      </w:r>
      <w:r w:rsidR="00710934" w:rsidRPr="00931499">
        <w:rPr>
          <w:rFonts w:asciiTheme="majorHAnsi" w:eastAsia="Calibri" w:hAnsiTheme="majorHAnsi" w:cstheme="majorHAnsi"/>
          <w:bCs/>
          <w:sz w:val="24"/>
          <w:szCs w:val="24"/>
          <w:lang w:val="ro-MD"/>
        </w:rPr>
        <w:t xml:space="preserve">Obiectivul general </w:t>
      </w:r>
      <w:r w:rsidR="004A15E6">
        <w:rPr>
          <w:rFonts w:asciiTheme="majorHAnsi" w:eastAsia="Calibri" w:hAnsiTheme="majorHAnsi" w:cstheme="majorHAnsi"/>
          <w:bCs/>
          <w:sz w:val="24"/>
          <w:szCs w:val="24"/>
          <w:lang w:val="ro-MD"/>
        </w:rPr>
        <w:t xml:space="preserve">al proiectului </w:t>
      </w:r>
      <w:r w:rsidR="00BE670F">
        <w:rPr>
          <w:rFonts w:asciiTheme="majorHAnsi" w:eastAsia="Calibri" w:hAnsiTheme="majorHAnsi" w:cstheme="majorHAnsi"/>
          <w:bCs/>
          <w:sz w:val="24"/>
          <w:szCs w:val="24"/>
          <w:lang w:val="ro-MD"/>
        </w:rPr>
        <w:t xml:space="preserve">presupune </w:t>
      </w:r>
      <w:r w:rsidR="00710934" w:rsidRPr="00FB5EE6">
        <w:rPr>
          <w:rFonts w:asciiTheme="majorHAnsi" w:eastAsia="Calibri" w:hAnsiTheme="majorHAnsi" w:cstheme="majorHAnsi"/>
          <w:bCs/>
          <w:sz w:val="24"/>
          <w:szCs w:val="24"/>
          <w:lang w:val="ro-MD"/>
        </w:rPr>
        <w:t xml:space="preserve"> p</w:t>
      </w:r>
      <w:r w:rsidR="00A02711" w:rsidRPr="00FB5EE6">
        <w:rPr>
          <w:rFonts w:asciiTheme="majorHAnsi" w:eastAsia="Calibri" w:hAnsiTheme="majorHAnsi" w:cstheme="majorHAnsi"/>
          <w:bCs/>
          <w:sz w:val="24"/>
          <w:szCs w:val="24"/>
          <w:lang w:val="ro-MD"/>
        </w:rPr>
        <w:t>rotejarea</w:t>
      </w:r>
      <w:r w:rsidR="00246822">
        <w:rPr>
          <w:rFonts w:asciiTheme="majorHAnsi" w:eastAsia="Calibri" w:hAnsiTheme="majorHAnsi" w:cstheme="majorHAnsi"/>
          <w:bCs/>
          <w:sz w:val="24"/>
          <w:szCs w:val="24"/>
          <w:lang w:val="ro-MD"/>
        </w:rPr>
        <w:t>,</w:t>
      </w:r>
      <w:r w:rsidR="00A02711" w:rsidRPr="00FB5EE6">
        <w:rPr>
          <w:rFonts w:asciiTheme="majorHAnsi" w:eastAsia="Calibri" w:hAnsiTheme="majorHAnsi" w:cstheme="majorHAnsi"/>
          <w:bCs/>
          <w:sz w:val="24"/>
          <w:szCs w:val="24"/>
          <w:lang w:val="ro-MD"/>
        </w:rPr>
        <w:t xml:space="preserve"> îmbunătățirea calității mediului</w:t>
      </w:r>
      <w:r w:rsidR="007D00CE">
        <w:rPr>
          <w:rFonts w:asciiTheme="majorHAnsi" w:eastAsia="Calibri" w:hAnsiTheme="majorHAnsi" w:cstheme="majorHAnsi"/>
          <w:bCs/>
          <w:sz w:val="24"/>
          <w:szCs w:val="24"/>
          <w:lang w:val="ro-MD"/>
        </w:rPr>
        <w:t>,</w:t>
      </w:r>
      <w:r w:rsidR="00A02711" w:rsidRPr="00FB5EE6">
        <w:rPr>
          <w:rFonts w:asciiTheme="majorHAnsi" w:eastAsia="Calibri" w:hAnsiTheme="majorHAnsi" w:cstheme="majorHAnsi"/>
          <w:bCs/>
          <w:sz w:val="24"/>
          <w:szCs w:val="24"/>
          <w:lang w:val="ro-MD"/>
        </w:rPr>
        <w:t xml:space="preserve"> prin extinderea </w:t>
      </w:r>
      <w:r w:rsidR="00710934" w:rsidRPr="00FB5EE6">
        <w:rPr>
          <w:rFonts w:asciiTheme="majorHAnsi" w:eastAsia="Calibri" w:hAnsiTheme="majorHAnsi" w:cstheme="majorHAnsi"/>
          <w:bCs/>
          <w:sz w:val="24"/>
          <w:szCs w:val="24"/>
          <w:lang w:val="ro-MD"/>
        </w:rPr>
        <w:t xml:space="preserve">și </w:t>
      </w:r>
      <w:r w:rsidR="00A02711" w:rsidRPr="00FB5EE6">
        <w:rPr>
          <w:rFonts w:asciiTheme="majorHAnsi" w:eastAsia="Calibri" w:hAnsiTheme="majorHAnsi" w:cstheme="majorHAnsi"/>
          <w:bCs/>
          <w:sz w:val="24"/>
          <w:szCs w:val="24"/>
          <w:lang w:val="ro-MD"/>
        </w:rPr>
        <w:t>reabilitarea sistemului de canalizare în raionul Nisporeni</w:t>
      </w:r>
      <w:r w:rsidR="007D00CE">
        <w:rPr>
          <w:rFonts w:asciiTheme="majorHAnsi" w:eastAsia="Calibri" w:hAnsiTheme="majorHAnsi" w:cstheme="majorHAnsi"/>
          <w:bCs/>
          <w:sz w:val="24"/>
          <w:szCs w:val="24"/>
          <w:lang w:val="ro-MD"/>
        </w:rPr>
        <w:t xml:space="preserve"> </w:t>
      </w:r>
      <w:r w:rsidR="00A02711" w:rsidRPr="00FB5EE6">
        <w:rPr>
          <w:rFonts w:asciiTheme="majorHAnsi" w:eastAsia="Calibri" w:hAnsiTheme="majorHAnsi" w:cstheme="majorHAnsi"/>
          <w:bCs/>
          <w:sz w:val="24"/>
          <w:szCs w:val="24"/>
          <w:lang w:val="ro-MD"/>
        </w:rPr>
        <w:t>(apeduct</w:t>
      </w:r>
      <w:r w:rsidR="007D00CE">
        <w:rPr>
          <w:rFonts w:asciiTheme="majorHAnsi" w:eastAsia="Calibri" w:hAnsiTheme="majorHAnsi" w:cstheme="majorHAnsi"/>
          <w:bCs/>
          <w:sz w:val="24"/>
          <w:szCs w:val="24"/>
          <w:lang w:val="ro-MD"/>
        </w:rPr>
        <w:t>ul</w:t>
      </w:r>
      <w:r w:rsidR="00A02711" w:rsidRPr="00FB5EE6">
        <w:rPr>
          <w:rFonts w:asciiTheme="majorHAnsi" w:eastAsia="Calibri" w:hAnsiTheme="majorHAnsi" w:cstheme="majorHAnsi"/>
          <w:bCs/>
          <w:sz w:val="24"/>
          <w:szCs w:val="24"/>
          <w:lang w:val="ro-MD"/>
        </w:rPr>
        <w:t xml:space="preserve"> Prut</w:t>
      </w:r>
      <w:r w:rsidR="00C82BC3">
        <w:rPr>
          <w:rFonts w:asciiTheme="majorHAnsi" w:eastAsia="Calibri" w:hAnsiTheme="majorHAnsi" w:cstheme="majorHAnsi"/>
          <w:bCs/>
          <w:sz w:val="24"/>
          <w:szCs w:val="24"/>
          <w:lang w:val="ro-MD"/>
        </w:rPr>
        <w:t>-</w:t>
      </w:r>
      <w:r w:rsidR="00A02711" w:rsidRPr="00FB5EE6">
        <w:rPr>
          <w:rFonts w:asciiTheme="majorHAnsi" w:eastAsia="Calibri" w:hAnsiTheme="majorHAnsi" w:cstheme="majorHAnsi"/>
          <w:bCs/>
          <w:sz w:val="24"/>
          <w:szCs w:val="24"/>
          <w:lang w:val="ro-MD"/>
        </w:rPr>
        <w:t>Nisporeni</w:t>
      </w:r>
      <w:r w:rsidR="00710934" w:rsidRPr="00FB5EE6">
        <w:rPr>
          <w:rFonts w:asciiTheme="majorHAnsi" w:eastAsia="Calibri" w:hAnsiTheme="majorHAnsi" w:cstheme="majorHAnsi"/>
          <w:bCs/>
          <w:sz w:val="24"/>
          <w:szCs w:val="24"/>
          <w:lang w:val="ro-MD"/>
        </w:rPr>
        <w:t xml:space="preserve">). </w:t>
      </w:r>
      <w:r w:rsidR="00A02711" w:rsidRPr="00FB5EE6">
        <w:rPr>
          <w:rFonts w:asciiTheme="majorHAnsi" w:eastAsia="Calibri" w:hAnsiTheme="majorHAnsi" w:cstheme="majorHAnsi"/>
          <w:sz w:val="24"/>
          <w:szCs w:val="24"/>
          <w:lang w:val="ro-MD"/>
        </w:rPr>
        <w:t xml:space="preserve"> În cadrul acestui proiect </w:t>
      </w:r>
      <w:r w:rsidR="007D00CE">
        <w:rPr>
          <w:rFonts w:asciiTheme="majorHAnsi" w:eastAsia="Calibri" w:hAnsiTheme="majorHAnsi" w:cstheme="majorHAnsi"/>
          <w:sz w:val="24"/>
          <w:szCs w:val="24"/>
          <w:lang w:val="ro-MD"/>
        </w:rPr>
        <w:t>s-</w:t>
      </w:r>
      <w:r w:rsidR="00A02711" w:rsidRPr="00FB5EE6">
        <w:rPr>
          <w:rFonts w:asciiTheme="majorHAnsi" w:eastAsia="Calibri" w:hAnsiTheme="majorHAnsi" w:cstheme="majorHAnsi"/>
          <w:sz w:val="24"/>
          <w:szCs w:val="24"/>
          <w:lang w:val="ro-MD"/>
        </w:rPr>
        <w:t>au construi</w:t>
      </w:r>
      <w:r w:rsidR="007D00CE">
        <w:rPr>
          <w:rFonts w:asciiTheme="majorHAnsi" w:eastAsia="Calibri" w:hAnsiTheme="majorHAnsi" w:cstheme="majorHAnsi"/>
          <w:sz w:val="24"/>
          <w:szCs w:val="24"/>
          <w:lang w:val="ro-MD"/>
        </w:rPr>
        <w:t>t</w:t>
      </w:r>
      <w:r w:rsidR="00A02711" w:rsidRPr="00FB5EE6">
        <w:rPr>
          <w:rFonts w:asciiTheme="majorHAnsi" w:eastAsia="Calibri" w:hAnsiTheme="majorHAnsi" w:cstheme="majorHAnsi"/>
          <w:sz w:val="24"/>
          <w:szCs w:val="24"/>
          <w:lang w:val="ro-MD"/>
        </w:rPr>
        <w:t xml:space="preserve"> 9,38 km de rețele de canalizare și </w:t>
      </w:r>
      <w:r w:rsidR="007D00CE">
        <w:rPr>
          <w:rFonts w:asciiTheme="majorHAnsi" w:eastAsia="Calibri" w:hAnsiTheme="majorHAnsi" w:cstheme="majorHAnsi"/>
          <w:sz w:val="24"/>
          <w:szCs w:val="24"/>
          <w:lang w:val="ro-MD"/>
        </w:rPr>
        <w:t xml:space="preserve">s-au </w:t>
      </w:r>
      <w:r w:rsidR="00A02711" w:rsidRPr="00FB5EE6">
        <w:rPr>
          <w:rFonts w:asciiTheme="majorHAnsi" w:eastAsia="Calibri" w:hAnsiTheme="majorHAnsi" w:cstheme="majorHAnsi"/>
          <w:sz w:val="24"/>
          <w:szCs w:val="24"/>
          <w:lang w:val="ro-MD"/>
        </w:rPr>
        <w:t>renova</w:t>
      </w:r>
      <w:r w:rsidR="007D00CE">
        <w:rPr>
          <w:rFonts w:asciiTheme="majorHAnsi" w:eastAsia="Calibri" w:hAnsiTheme="majorHAnsi" w:cstheme="majorHAnsi"/>
          <w:sz w:val="24"/>
          <w:szCs w:val="24"/>
          <w:lang w:val="ro-MD"/>
        </w:rPr>
        <w:t>t</w:t>
      </w:r>
      <w:r w:rsidR="00A02711" w:rsidRPr="00FB5EE6">
        <w:rPr>
          <w:rFonts w:asciiTheme="majorHAnsi" w:eastAsia="Calibri" w:hAnsiTheme="majorHAnsi" w:cstheme="majorHAnsi"/>
          <w:sz w:val="24"/>
          <w:szCs w:val="24"/>
          <w:lang w:val="ro-MD"/>
        </w:rPr>
        <w:t xml:space="preserve"> 1,1 km. La moment</w:t>
      </w:r>
      <w:r w:rsidR="00BE670F">
        <w:rPr>
          <w:rFonts w:asciiTheme="majorHAnsi" w:eastAsia="Calibri" w:hAnsiTheme="majorHAnsi" w:cstheme="majorHAnsi"/>
          <w:sz w:val="24"/>
          <w:szCs w:val="24"/>
          <w:lang w:val="ro-MD"/>
        </w:rPr>
        <w:t>ul actual</w:t>
      </w:r>
      <w:r w:rsidR="007D00CE">
        <w:rPr>
          <w:rFonts w:asciiTheme="majorHAnsi" w:eastAsia="Calibri" w:hAnsiTheme="majorHAnsi" w:cstheme="majorHAnsi"/>
          <w:sz w:val="24"/>
          <w:szCs w:val="24"/>
          <w:lang w:val="ro-MD"/>
        </w:rPr>
        <w:t>,</w:t>
      </w:r>
      <w:r w:rsidR="00A02711" w:rsidRPr="00FB5EE6">
        <w:rPr>
          <w:rFonts w:asciiTheme="majorHAnsi" w:eastAsia="Calibri" w:hAnsiTheme="majorHAnsi" w:cstheme="majorHAnsi"/>
          <w:sz w:val="24"/>
          <w:szCs w:val="24"/>
          <w:lang w:val="ro-MD"/>
        </w:rPr>
        <w:t xml:space="preserve"> </w:t>
      </w:r>
      <w:r w:rsidR="00A02711" w:rsidRPr="00BD5E11">
        <w:rPr>
          <w:rFonts w:asciiTheme="majorHAnsi" w:eastAsia="Calibri" w:hAnsiTheme="majorHAnsi" w:cstheme="majorHAnsi"/>
          <w:sz w:val="24"/>
          <w:szCs w:val="24"/>
          <w:lang w:val="ro-MD"/>
        </w:rPr>
        <w:t>C</w:t>
      </w:r>
      <w:r w:rsidR="00C82BC3">
        <w:rPr>
          <w:rFonts w:asciiTheme="majorHAnsi" w:eastAsia="Calibri" w:hAnsiTheme="majorHAnsi" w:cstheme="majorHAnsi"/>
          <w:sz w:val="24"/>
          <w:szCs w:val="24"/>
          <w:lang w:val="ro-MD"/>
        </w:rPr>
        <w:t>onsiliul raional</w:t>
      </w:r>
      <w:r w:rsidR="00A02711" w:rsidRPr="004C0E53">
        <w:rPr>
          <w:rFonts w:asciiTheme="majorHAnsi" w:eastAsia="Calibri" w:hAnsiTheme="majorHAnsi" w:cstheme="majorHAnsi"/>
          <w:sz w:val="24"/>
          <w:szCs w:val="24"/>
          <w:lang w:val="ro-MD"/>
        </w:rPr>
        <w:t xml:space="preserve"> N</w:t>
      </w:r>
      <w:r w:rsidR="00A02711" w:rsidRPr="00FB5EE6">
        <w:rPr>
          <w:rFonts w:asciiTheme="majorHAnsi" w:eastAsia="Calibri" w:hAnsiTheme="majorHAnsi" w:cstheme="majorHAnsi"/>
          <w:sz w:val="24"/>
          <w:szCs w:val="24"/>
          <w:lang w:val="ro-MD"/>
        </w:rPr>
        <w:t xml:space="preserve">isporeni a transmis </w:t>
      </w:r>
      <w:r w:rsidR="007D00CE" w:rsidRPr="00FB5EE6">
        <w:rPr>
          <w:rFonts w:asciiTheme="majorHAnsi" w:eastAsia="Calibri" w:hAnsiTheme="majorHAnsi" w:cstheme="majorHAnsi"/>
          <w:sz w:val="24"/>
          <w:szCs w:val="24"/>
          <w:lang w:val="ro-MD"/>
        </w:rPr>
        <w:t xml:space="preserve">rețeaua construită </w:t>
      </w:r>
      <w:r w:rsidR="00A02711" w:rsidRPr="004A15E6">
        <w:rPr>
          <w:rFonts w:asciiTheme="majorHAnsi" w:eastAsia="Calibri" w:hAnsiTheme="majorHAnsi" w:cstheme="majorHAnsi"/>
          <w:sz w:val="24"/>
          <w:szCs w:val="24"/>
          <w:lang w:val="ro-MD"/>
        </w:rPr>
        <w:t xml:space="preserve"> către</w:t>
      </w:r>
      <w:r w:rsidR="00C82BC3">
        <w:rPr>
          <w:rFonts w:asciiTheme="majorHAnsi" w:eastAsia="Calibri" w:hAnsiTheme="majorHAnsi" w:cstheme="majorHAnsi"/>
          <w:sz w:val="24"/>
          <w:szCs w:val="24"/>
          <w:lang w:val="ro-MD"/>
        </w:rPr>
        <w:t xml:space="preserve"> </w:t>
      </w:r>
      <w:r w:rsidR="00C82BC3" w:rsidRPr="00BD5E11">
        <w:rPr>
          <w:rFonts w:asciiTheme="majorHAnsi" w:eastAsia="Calibri" w:hAnsiTheme="majorHAnsi" w:cstheme="majorHAnsi"/>
          <w:sz w:val="24"/>
          <w:szCs w:val="24"/>
          <w:lang w:val="ro-MD"/>
        </w:rPr>
        <w:t>Î.</w:t>
      </w:r>
      <w:r w:rsidR="00A02711" w:rsidRPr="00C82BC3">
        <w:rPr>
          <w:rFonts w:asciiTheme="majorHAnsi" w:eastAsia="Calibri" w:hAnsiTheme="majorHAnsi" w:cstheme="majorHAnsi"/>
          <w:sz w:val="24"/>
          <w:szCs w:val="24"/>
          <w:lang w:val="ro-MD"/>
        </w:rPr>
        <w:t>M. „Gospodăria</w:t>
      </w:r>
      <w:r w:rsidR="00A02711" w:rsidRPr="00FB5EE6">
        <w:rPr>
          <w:rFonts w:asciiTheme="majorHAnsi" w:eastAsia="Calibri" w:hAnsiTheme="majorHAnsi" w:cstheme="majorHAnsi"/>
          <w:sz w:val="24"/>
          <w:szCs w:val="24"/>
          <w:lang w:val="ro-MD"/>
        </w:rPr>
        <w:t xml:space="preserve"> Comunală Locativă Nisporeni”</w:t>
      </w:r>
      <w:r w:rsidR="004A15E6">
        <w:rPr>
          <w:rFonts w:asciiTheme="majorHAnsi" w:eastAsia="Calibri" w:hAnsiTheme="majorHAnsi" w:cstheme="majorHAnsi"/>
          <w:sz w:val="24"/>
          <w:szCs w:val="24"/>
          <w:lang w:val="ro-MD"/>
        </w:rPr>
        <w:t>,</w:t>
      </w:r>
      <w:r w:rsidR="00A02711" w:rsidRPr="00FB5EE6">
        <w:rPr>
          <w:rFonts w:asciiTheme="majorHAnsi" w:eastAsia="Calibri" w:hAnsiTheme="majorHAnsi" w:cstheme="majorHAnsi"/>
          <w:sz w:val="24"/>
          <w:szCs w:val="24"/>
          <w:lang w:val="ro-MD"/>
        </w:rPr>
        <w:t xml:space="preserve"> care va gestiona activitățile necesare pentru prestarea </w:t>
      </w:r>
      <w:r w:rsidR="004A15E6">
        <w:rPr>
          <w:rFonts w:asciiTheme="majorHAnsi" w:eastAsia="Calibri" w:hAnsiTheme="majorHAnsi" w:cstheme="majorHAnsi"/>
          <w:sz w:val="24"/>
          <w:szCs w:val="24"/>
          <w:lang w:val="ro-MD"/>
        </w:rPr>
        <w:t xml:space="preserve">de </w:t>
      </w:r>
      <w:r w:rsidR="00A02711" w:rsidRPr="00FB5EE6">
        <w:rPr>
          <w:rFonts w:asciiTheme="majorHAnsi" w:eastAsia="Calibri" w:hAnsiTheme="majorHAnsi" w:cstheme="majorHAnsi"/>
          <w:sz w:val="24"/>
          <w:szCs w:val="24"/>
          <w:lang w:val="ro-MD"/>
        </w:rPr>
        <w:t>servicii</w:t>
      </w:r>
      <w:r w:rsidR="004A15E6">
        <w:rPr>
          <w:rFonts w:asciiTheme="majorHAnsi" w:eastAsia="Calibri" w:hAnsiTheme="majorHAnsi" w:cstheme="majorHAnsi"/>
          <w:sz w:val="24"/>
          <w:szCs w:val="24"/>
          <w:lang w:val="ro-MD"/>
        </w:rPr>
        <w:t xml:space="preserve"> </w:t>
      </w:r>
      <w:r w:rsidR="00A02711" w:rsidRPr="00FB5EE6">
        <w:rPr>
          <w:rFonts w:asciiTheme="majorHAnsi" w:eastAsia="Calibri" w:hAnsiTheme="majorHAnsi" w:cstheme="majorHAnsi"/>
          <w:sz w:val="24"/>
          <w:szCs w:val="24"/>
          <w:lang w:val="ro-MD"/>
        </w:rPr>
        <w:t xml:space="preserve"> consumatori</w:t>
      </w:r>
      <w:r w:rsidR="004A15E6">
        <w:rPr>
          <w:rFonts w:asciiTheme="majorHAnsi" w:eastAsia="Calibri" w:hAnsiTheme="majorHAnsi" w:cstheme="majorHAnsi"/>
          <w:sz w:val="24"/>
          <w:szCs w:val="24"/>
          <w:lang w:val="ro-MD"/>
        </w:rPr>
        <w:t>lor</w:t>
      </w:r>
      <w:r w:rsidR="00A02711" w:rsidRPr="00FB5EE6">
        <w:rPr>
          <w:rFonts w:asciiTheme="majorHAnsi" w:eastAsia="Calibri" w:hAnsiTheme="majorHAnsi" w:cstheme="majorHAnsi"/>
          <w:sz w:val="24"/>
          <w:szCs w:val="24"/>
          <w:lang w:val="ro-MD"/>
        </w:rPr>
        <w:t>.</w:t>
      </w:r>
      <w:r w:rsidR="00710934" w:rsidRPr="00FB5EE6">
        <w:rPr>
          <w:rFonts w:asciiTheme="majorHAnsi" w:eastAsia="Calibri" w:hAnsiTheme="majorHAnsi" w:cstheme="majorHAnsi"/>
          <w:sz w:val="24"/>
          <w:szCs w:val="24"/>
          <w:lang w:val="ro-MD"/>
        </w:rPr>
        <w:t xml:space="preserve"> </w:t>
      </w:r>
      <w:r w:rsidR="00A02711" w:rsidRPr="00FB5EE6">
        <w:rPr>
          <w:rFonts w:asciiTheme="majorHAnsi" w:eastAsia="Times New Roman" w:hAnsiTheme="majorHAnsi" w:cstheme="majorHAnsi"/>
          <w:sz w:val="24"/>
          <w:szCs w:val="24"/>
          <w:lang w:val="ro-MD" w:eastAsia="ru-RU"/>
        </w:rPr>
        <w:t>Luând în considerație cele expuse</w:t>
      </w:r>
      <w:r w:rsidR="004A15E6">
        <w:rPr>
          <w:rFonts w:asciiTheme="majorHAnsi" w:eastAsia="Times New Roman" w:hAnsiTheme="majorHAnsi" w:cstheme="majorHAnsi"/>
          <w:sz w:val="24"/>
          <w:szCs w:val="24"/>
          <w:lang w:val="ro-MD" w:eastAsia="ru-RU"/>
        </w:rPr>
        <w:t>,</w:t>
      </w:r>
      <w:r w:rsidR="00A02711" w:rsidRPr="00FB5EE6">
        <w:rPr>
          <w:rFonts w:asciiTheme="majorHAnsi" w:eastAsia="Times New Roman" w:hAnsiTheme="majorHAnsi" w:cstheme="majorHAnsi"/>
          <w:sz w:val="24"/>
          <w:szCs w:val="24"/>
          <w:lang w:val="ro-MD" w:eastAsia="ru-RU"/>
        </w:rPr>
        <w:t xml:space="preserve"> se poate concluziona că,  prin implementarea acestui proiect</w:t>
      </w:r>
      <w:r w:rsidR="004A15E6">
        <w:rPr>
          <w:rFonts w:asciiTheme="majorHAnsi" w:eastAsia="Times New Roman" w:hAnsiTheme="majorHAnsi" w:cstheme="majorHAnsi"/>
          <w:sz w:val="24"/>
          <w:szCs w:val="24"/>
          <w:lang w:val="ro-MD" w:eastAsia="ru-RU"/>
        </w:rPr>
        <w:t>,</w:t>
      </w:r>
      <w:r w:rsidR="00A02711" w:rsidRPr="00FB5EE6">
        <w:rPr>
          <w:rFonts w:asciiTheme="majorHAnsi" w:eastAsia="Times New Roman" w:hAnsiTheme="majorHAnsi" w:cstheme="majorHAnsi"/>
          <w:sz w:val="24"/>
          <w:szCs w:val="24"/>
          <w:lang w:val="ro-MD" w:eastAsia="ru-RU"/>
        </w:rPr>
        <w:t xml:space="preserve"> s-a reușit regionalizarea serviciilor de</w:t>
      </w:r>
      <w:r w:rsidR="00A02711" w:rsidRPr="00FB5EE6">
        <w:rPr>
          <w:rFonts w:asciiTheme="majorHAnsi" w:hAnsiTheme="majorHAnsi" w:cstheme="majorHAnsi"/>
          <w:sz w:val="24"/>
          <w:szCs w:val="24"/>
          <w:lang w:val="ro-MD"/>
        </w:rPr>
        <w:t xml:space="preserve"> </w:t>
      </w:r>
      <w:r w:rsidR="00A02711" w:rsidRPr="00FB5EE6">
        <w:rPr>
          <w:rFonts w:asciiTheme="majorHAnsi" w:eastAsia="Times New Roman" w:hAnsiTheme="majorHAnsi" w:cstheme="majorHAnsi"/>
          <w:sz w:val="24"/>
          <w:szCs w:val="24"/>
          <w:lang w:val="ro-MD" w:eastAsia="ru-RU"/>
        </w:rPr>
        <w:t xml:space="preserve">canalizare </w:t>
      </w:r>
      <w:r w:rsidR="00A02711" w:rsidRPr="004C0E53">
        <w:rPr>
          <w:rFonts w:asciiTheme="majorHAnsi" w:eastAsia="Times New Roman" w:hAnsiTheme="majorHAnsi" w:cstheme="majorHAnsi"/>
          <w:sz w:val="24"/>
          <w:szCs w:val="24"/>
          <w:lang w:val="ro-MD" w:eastAsia="ru-RU"/>
        </w:rPr>
        <w:t>a</w:t>
      </w:r>
      <w:r w:rsidR="00A02711" w:rsidRPr="00FB5EE6">
        <w:rPr>
          <w:rFonts w:asciiTheme="majorHAnsi" w:eastAsia="Times New Roman" w:hAnsiTheme="majorHAnsi" w:cstheme="majorHAnsi"/>
          <w:sz w:val="24"/>
          <w:szCs w:val="24"/>
          <w:lang w:val="ro-MD" w:eastAsia="ru-RU"/>
        </w:rPr>
        <w:t xml:space="preserve"> 2 localități, cu impact pozitiv pentru locuitorii din regiune.</w:t>
      </w:r>
      <w:r w:rsidR="00A02711" w:rsidRPr="00FB5EE6">
        <w:rPr>
          <w:rFonts w:asciiTheme="majorHAnsi" w:eastAsia="Times New Roman" w:hAnsiTheme="majorHAnsi" w:cstheme="majorHAnsi"/>
          <w:i/>
          <w:sz w:val="24"/>
          <w:szCs w:val="24"/>
          <w:lang w:val="ro-MD" w:eastAsia="ru-RU"/>
        </w:rPr>
        <w:t xml:space="preserve"> </w:t>
      </w:r>
    </w:p>
    <w:p w14:paraId="78460EEE" w14:textId="47DAFEB4" w:rsidR="00A02711" w:rsidRPr="00FB5EE6" w:rsidRDefault="00A02711" w:rsidP="00F3566F">
      <w:pPr>
        <w:pStyle w:val="ListParagraph"/>
        <w:numPr>
          <w:ilvl w:val="0"/>
          <w:numId w:val="19"/>
        </w:numPr>
        <w:spacing w:after="0" w:line="276" w:lineRule="auto"/>
        <w:ind w:left="0" w:firstLine="0"/>
        <w:jc w:val="both"/>
        <w:rPr>
          <w:rFonts w:asciiTheme="majorHAnsi" w:eastAsia="Calibri" w:hAnsiTheme="majorHAnsi" w:cstheme="majorHAnsi"/>
          <w:b w:val="0"/>
          <w:i/>
          <w:sz w:val="24"/>
          <w:szCs w:val="24"/>
          <w:lang w:val="ro-MD"/>
        </w:rPr>
      </w:pPr>
      <w:r w:rsidRPr="00FB5EE6">
        <w:rPr>
          <w:rFonts w:asciiTheme="majorHAnsi" w:eastAsia="Calibri" w:hAnsiTheme="majorHAnsi" w:cstheme="majorHAnsi"/>
          <w:b w:val="0"/>
          <w:i/>
          <w:sz w:val="24"/>
          <w:szCs w:val="24"/>
          <w:lang w:val="ro-MD"/>
        </w:rPr>
        <w:t xml:space="preserve">Proiectul </w:t>
      </w:r>
      <w:r w:rsidR="0092498C">
        <w:rPr>
          <w:rFonts w:asciiTheme="majorHAnsi" w:eastAsia="Calibri" w:hAnsiTheme="majorHAnsi" w:cstheme="majorHAnsi"/>
          <w:b w:val="0"/>
          <w:i/>
          <w:sz w:val="24"/>
          <w:szCs w:val="24"/>
          <w:lang w:val="ro-MD"/>
        </w:rPr>
        <w:t>„</w:t>
      </w:r>
      <w:r w:rsidRPr="00FB5EE6">
        <w:rPr>
          <w:rFonts w:asciiTheme="majorHAnsi" w:eastAsia="Calibri" w:hAnsiTheme="majorHAnsi" w:cstheme="majorHAnsi"/>
          <w:b w:val="0"/>
          <w:i/>
          <w:sz w:val="24"/>
          <w:szCs w:val="24"/>
          <w:lang w:val="ro-MD"/>
        </w:rPr>
        <w:t>Modernizarea serviciilor de alimentare cu apă și canalizare în or. Dondușeni și satele Dondușeni, Corbu, Țaul, Climăuți, T</w:t>
      </w:r>
      <w:r w:rsidR="004A15E6">
        <w:rPr>
          <w:rFonts w:asciiTheme="majorHAnsi" w:eastAsia="Calibri" w:hAnsiTheme="majorHAnsi" w:cstheme="majorHAnsi"/>
          <w:b w:val="0"/>
          <w:i/>
          <w:sz w:val="24"/>
          <w:szCs w:val="24"/>
          <w:lang w:val="ro-MD"/>
        </w:rPr>
        <w:t>â</w:t>
      </w:r>
      <w:r w:rsidRPr="00FB5EE6">
        <w:rPr>
          <w:rFonts w:asciiTheme="majorHAnsi" w:eastAsia="Calibri" w:hAnsiTheme="majorHAnsi" w:cstheme="majorHAnsi"/>
          <w:b w:val="0"/>
          <w:i/>
          <w:sz w:val="24"/>
          <w:szCs w:val="24"/>
          <w:lang w:val="ro-MD"/>
        </w:rPr>
        <w:t>rnova (Etapa I)”</w:t>
      </w:r>
      <w:r w:rsidR="00153415" w:rsidRPr="00FB5EE6">
        <w:rPr>
          <w:rFonts w:asciiTheme="majorHAnsi" w:eastAsia="Calibri" w:hAnsiTheme="majorHAnsi" w:cstheme="majorHAnsi"/>
          <w:b w:val="0"/>
          <w:i/>
          <w:sz w:val="24"/>
          <w:szCs w:val="24"/>
          <w:lang w:val="ro-MD"/>
        </w:rPr>
        <w:t>(10,59 mil.lei)</w:t>
      </w:r>
    </w:p>
    <w:p w14:paraId="32B7A7B7" w14:textId="7AC67F95" w:rsidR="009E28C5" w:rsidRPr="00FB5EE6" w:rsidRDefault="00A02711" w:rsidP="009E28C5">
      <w:pPr>
        <w:tabs>
          <w:tab w:val="left" w:pos="708"/>
        </w:tabs>
        <w:spacing w:after="0" w:line="276" w:lineRule="auto"/>
        <w:jc w:val="both"/>
        <w:rPr>
          <w:rFonts w:asciiTheme="majorHAnsi" w:eastAsia="Calibri" w:hAnsiTheme="majorHAnsi" w:cstheme="majorHAnsi"/>
          <w:sz w:val="24"/>
          <w:szCs w:val="24"/>
          <w:lang w:val="ro-MD" w:eastAsia="ru-RU"/>
        </w:rPr>
      </w:pPr>
      <w:r w:rsidRPr="00FB5EE6">
        <w:rPr>
          <w:rFonts w:asciiTheme="majorHAnsi" w:eastAsia="Calibri" w:hAnsiTheme="majorHAnsi" w:cstheme="majorHAnsi"/>
          <w:sz w:val="24"/>
          <w:szCs w:val="24"/>
          <w:lang w:val="ro-MD" w:eastAsia="ru-RU"/>
        </w:rPr>
        <w:t xml:space="preserve">      </w:t>
      </w:r>
      <w:r w:rsidR="009E28C5" w:rsidRPr="00FB5EE6">
        <w:rPr>
          <w:rFonts w:asciiTheme="majorHAnsi" w:eastAsia="Calibri" w:hAnsiTheme="majorHAnsi" w:cstheme="majorHAnsi"/>
          <w:sz w:val="24"/>
          <w:szCs w:val="24"/>
          <w:lang w:val="ro-MD" w:eastAsia="ru-RU"/>
        </w:rPr>
        <w:t xml:space="preserve">   Solicitantul proiectului dat este Primăria orașului Dondușeni, partener</w:t>
      </w:r>
      <w:r w:rsidR="004A15E6">
        <w:rPr>
          <w:rFonts w:asciiTheme="majorHAnsi" w:eastAsia="Calibri" w:hAnsiTheme="majorHAnsi" w:cstheme="majorHAnsi"/>
          <w:sz w:val="24"/>
          <w:szCs w:val="24"/>
          <w:lang w:val="ro-MD" w:eastAsia="ru-RU"/>
        </w:rPr>
        <w:t xml:space="preserve"> </w:t>
      </w:r>
      <w:r w:rsidR="009E28C5" w:rsidRPr="00FB5EE6">
        <w:rPr>
          <w:rFonts w:asciiTheme="majorHAnsi" w:eastAsia="Calibri" w:hAnsiTheme="majorHAnsi" w:cstheme="majorHAnsi"/>
          <w:sz w:val="24"/>
          <w:szCs w:val="24"/>
          <w:lang w:val="ro-MD" w:eastAsia="ru-RU"/>
        </w:rPr>
        <w:t>-Primăria s. Climăuți, r-</w:t>
      </w:r>
      <w:r w:rsidR="004A15E6">
        <w:rPr>
          <w:rFonts w:asciiTheme="majorHAnsi" w:eastAsia="Calibri" w:hAnsiTheme="majorHAnsi" w:cstheme="majorHAnsi"/>
          <w:sz w:val="24"/>
          <w:szCs w:val="24"/>
          <w:lang w:val="ro-MD" w:eastAsia="ru-RU"/>
        </w:rPr>
        <w:t>n</w:t>
      </w:r>
      <w:r w:rsidR="009E28C5" w:rsidRPr="00FB5EE6">
        <w:rPr>
          <w:rFonts w:asciiTheme="majorHAnsi" w:eastAsia="Calibri" w:hAnsiTheme="majorHAnsi" w:cstheme="majorHAnsi"/>
          <w:sz w:val="24"/>
          <w:szCs w:val="24"/>
          <w:lang w:val="ro-MD" w:eastAsia="ru-RU"/>
        </w:rPr>
        <w:t>ul Dondușeni. Inițial proiectul dat includea</w:t>
      </w:r>
      <w:r w:rsidR="004A15E6">
        <w:rPr>
          <w:rFonts w:asciiTheme="majorHAnsi" w:eastAsia="Calibri" w:hAnsiTheme="majorHAnsi" w:cstheme="majorHAnsi"/>
          <w:sz w:val="24"/>
          <w:szCs w:val="24"/>
          <w:lang w:val="ro-MD" w:eastAsia="ru-RU"/>
        </w:rPr>
        <w:t>,</w:t>
      </w:r>
      <w:r w:rsidR="009E28C5" w:rsidRPr="00FB5EE6">
        <w:rPr>
          <w:rFonts w:asciiTheme="majorHAnsi" w:eastAsia="Calibri" w:hAnsiTheme="majorHAnsi" w:cstheme="majorHAnsi"/>
          <w:sz w:val="24"/>
          <w:szCs w:val="24"/>
          <w:lang w:val="ro-MD" w:eastAsia="ru-RU"/>
        </w:rPr>
        <w:t xml:space="preserve"> în calitate de parteneri</w:t>
      </w:r>
      <w:r w:rsidR="004A15E6">
        <w:rPr>
          <w:rFonts w:asciiTheme="majorHAnsi" w:eastAsia="Calibri" w:hAnsiTheme="majorHAnsi" w:cstheme="majorHAnsi"/>
          <w:sz w:val="24"/>
          <w:szCs w:val="24"/>
          <w:lang w:val="ro-MD" w:eastAsia="ru-RU"/>
        </w:rPr>
        <w:t>,</w:t>
      </w:r>
      <w:r w:rsidR="009E28C5" w:rsidRPr="00FB5EE6">
        <w:rPr>
          <w:rFonts w:asciiTheme="majorHAnsi" w:eastAsia="Calibri" w:hAnsiTheme="majorHAnsi" w:cstheme="majorHAnsi"/>
          <w:sz w:val="24"/>
          <w:szCs w:val="24"/>
          <w:lang w:val="ro-MD" w:eastAsia="ru-RU"/>
        </w:rPr>
        <w:t xml:space="preserve"> și satele Dondușeni, Corbu, Țaul și Târnova, însă</w:t>
      </w:r>
      <w:r w:rsidR="004A15E6">
        <w:rPr>
          <w:rFonts w:asciiTheme="majorHAnsi" w:eastAsia="Calibri" w:hAnsiTheme="majorHAnsi" w:cstheme="majorHAnsi"/>
          <w:sz w:val="24"/>
          <w:szCs w:val="24"/>
          <w:lang w:val="ro-MD" w:eastAsia="ru-RU"/>
        </w:rPr>
        <w:t>,</w:t>
      </w:r>
      <w:r w:rsidR="009E28C5" w:rsidRPr="00FB5EE6">
        <w:rPr>
          <w:rFonts w:asciiTheme="majorHAnsi" w:eastAsia="Calibri" w:hAnsiTheme="majorHAnsi" w:cstheme="majorHAnsi"/>
          <w:sz w:val="24"/>
          <w:szCs w:val="24"/>
          <w:lang w:val="ro-MD" w:eastAsia="ru-RU"/>
        </w:rPr>
        <w:t xml:space="preserve"> din cauza neprezentării  în termen</w:t>
      </w:r>
      <w:r w:rsidR="004A15E6">
        <w:rPr>
          <w:rFonts w:asciiTheme="majorHAnsi" w:eastAsia="Calibri" w:hAnsiTheme="majorHAnsi" w:cstheme="majorHAnsi"/>
          <w:sz w:val="24"/>
          <w:szCs w:val="24"/>
          <w:lang w:val="ro-MD" w:eastAsia="ru-RU"/>
        </w:rPr>
        <w:t>ele</w:t>
      </w:r>
      <w:r w:rsidR="009E28C5" w:rsidRPr="00FB5EE6">
        <w:rPr>
          <w:rFonts w:asciiTheme="majorHAnsi" w:eastAsia="Calibri" w:hAnsiTheme="majorHAnsi" w:cstheme="majorHAnsi"/>
          <w:sz w:val="24"/>
          <w:szCs w:val="24"/>
          <w:lang w:val="ro-MD" w:eastAsia="ru-RU"/>
        </w:rPr>
        <w:t xml:space="preserve"> stabili</w:t>
      </w:r>
      <w:r w:rsidR="004A15E6">
        <w:rPr>
          <w:rFonts w:asciiTheme="majorHAnsi" w:eastAsia="Calibri" w:hAnsiTheme="majorHAnsi" w:cstheme="majorHAnsi"/>
          <w:sz w:val="24"/>
          <w:szCs w:val="24"/>
          <w:lang w:val="ro-MD" w:eastAsia="ru-RU"/>
        </w:rPr>
        <w:t>te a tuturor</w:t>
      </w:r>
      <w:r w:rsidR="009E28C5" w:rsidRPr="00FB5EE6">
        <w:rPr>
          <w:rFonts w:asciiTheme="majorHAnsi" w:eastAsia="Calibri" w:hAnsiTheme="majorHAnsi" w:cstheme="majorHAnsi"/>
          <w:sz w:val="24"/>
          <w:szCs w:val="24"/>
          <w:lang w:val="ro-MD" w:eastAsia="ru-RU"/>
        </w:rPr>
        <w:t xml:space="preserve">  documentel</w:t>
      </w:r>
      <w:r w:rsidR="004A15E6">
        <w:rPr>
          <w:rFonts w:asciiTheme="majorHAnsi" w:eastAsia="Calibri" w:hAnsiTheme="majorHAnsi" w:cstheme="majorHAnsi"/>
          <w:sz w:val="24"/>
          <w:szCs w:val="24"/>
          <w:lang w:val="ro-MD" w:eastAsia="ru-RU"/>
        </w:rPr>
        <w:t>or</w:t>
      </w:r>
      <w:r w:rsidR="009E28C5" w:rsidRPr="00FB5EE6">
        <w:rPr>
          <w:rFonts w:asciiTheme="majorHAnsi" w:eastAsia="Calibri" w:hAnsiTheme="majorHAnsi" w:cstheme="majorHAnsi"/>
          <w:sz w:val="24"/>
          <w:szCs w:val="24"/>
          <w:lang w:val="ro-MD" w:eastAsia="ru-RU"/>
        </w:rPr>
        <w:t xml:space="preserve"> conform cerințelor, ulterior aceste localități au fost excluse din proiect.  Obiectivul general al proiectului a constat în asigurarea dezvoltării echilibrate și durabile în orașul Dondușeni și satul Climăuți, prin aprovizionarea cu apă a populației. Din sursele FNDR</w:t>
      </w:r>
      <w:r w:rsidR="00BE670F">
        <w:rPr>
          <w:rFonts w:asciiTheme="majorHAnsi" w:eastAsia="Calibri" w:hAnsiTheme="majorHAnsi" w:cstheme="majorHAnsi"/>
          <w:sz w:val="24"/>
          <w:szCs w:val="24"/>
          <w:lang w:val="ro-MD" w:eastAsia="ru-RU"/>
        </w:rPr>
        <w:t xml:space="preserve"> s-</w:t>
      </w:r>
      <w:r w:rsidR="009E28C5" w:rsidRPr="00FB5EE6">
        <w:rPr>
          <w:rFonts w:asciiTheme="majorHAnsi" w:eastAsia="Calibri" w:hAnsiTheme="majorHAnsi" w:cstheme="majorHAnsi"/>
          <w:sz w:val="24"/>
          <w:szCs w:val="24"/>
          <w:lang w:val="ro-MD" w:eastAsia="ru-RU"/>
        </w:rPr>
        <w:t>au alocat</w:t>
      </w:r>
      <w:r w:rsidR="00153415" w:rsidRPr="00FB5EE6">
        <w:rPr>
          <w:rFonts w:asciiTheme="majorHAnsi" w:eastAsia="Calibri" w:hAnsiTheme="majorHAnsi" w:cstheme="majorHAnsi"/>
          <w:sz w:val="24"/>
          <w:szCs w:val="24"/>
          <w:lang w:val="ro-MD" w:eastAsia="ru-RU"/>
        </w:rPr>
        <w:t xml:space="preserve"> și valorificat 10,59 mil. lei</w:t>
      </w:r>
      <w:r w:rsidR="009E28C5" w:rsidRPr="00FB5EE6">
        <w:rPr>
          <w:rFonts w:asciiTheme="majorHAnsi" w:eastAsia="Calibri" w:hAnsiTheme="majorHAnsi" w:cstheme="majorHAnsi"/>
          <w:sz w:val="24"/>
          <w:szCs w:val="24"/>
          <w:lang w:val="ro-MD" w:eastAsia="ru-RU"/>
        </w:rPr>
        <w:t xml:space="preserve">, ce reprezintă 100% din valoarea totală a proiectului (fără cofinanțare din partea beneficiarului), fiind construite 24,29 km </w:t>
      </w:r>
      <w:r w:rsidR="00BE670F">
        <w:rPr>
          <w:rFonts w:asciiTheme="majorHAnsi" w:eastAsia="Calibri" w:hAnsiTheme="majorHAnsi" w:cstheme="majorHAnsi"/>
          <w:sz w:val="24"/>
          <w:szCs w:val="24"/>
          <w:lang w:val="ro-MD" w:eastAsia="ru-RU"/>
        </w:rPr>
        <w:t xml:space="preserve">de </w:t>
      </w:r>
      <w:r w:rsidR="009E28C5" w:rsidRPr="00FB5EE6">
        <w:rPr>
          <w:rFonts w:asciiTheme="majorHAnsi" w:eastAsia="Calibri" w:hAnsiTheme="majorHAnsi" w:cstheme="majorHAnsi"/>
          <w:sz w:val="24"/>
          <w:szCs w:val="24"/>
          <w:lang w:val="ro-MD" w:eastAsia="ru-RU"/>
        </w:rPr>
        <w:t>rețea de apeduct</w:t>
      </w:r>
      <w:r w:rsidR="00BE670F">
        <w:rPr>
          <w:rFonts w:asciiTheme="majorHAnsi" w:eastAsia="Calibri" w:hAnsiTheme="majorHAnsi" w:cstheme="majorHAnsi"/>
          <w:sz w:val="24"/>
          <w:szCs w:val="24"/>
          <w:lang w:val="ro-MD" w:eastAsia="ru-RU"/>
        </w:rPr>
        <w:t xml:space="preserve"> (</w:t>
      </w:r>
      <w:r w:rsidR="009E28C5" w:rsidRPr="00FB5EE6">
        <w:rPr>
          <w:rFonts w:asciiTheme="majorHAnsi" w:eastAsia="Calibri" w:hAnsiTheme="majorHAnsi" w:cstheme="majorHAnsi"/>
          <w:sz w:val="24"/>
          <w:szCs w:val="24"/>
          <w:lang w:val="ro-MD" w:eastAsia="ru-RU"/>
        </w:rPr>
        <w:t>7,2 km în or. Dondușeni și 17,09 km în s. Climăuți</w:t>
      </w:r>
      <w:r w:rsidR="00BE670F">
        <w:rPr>
          <w:rFonts w:asciiTheme="majorHAnsi" w:eastAsia="Calibri" w:hAnsiTheme="majorHAnsi" w:cstheme="majorHAnsi"/>
          <w:sz w:val="24"/>
          <w:szCs w:val="24"/>
          <w:lang w:val="ro-MD" w:eastAsia="ru-RU"/>
        </w:rPr>
        <w:t>)</w:t>
      </w:r>
      <w:r w:rsidR="009E28C5" w:rsidRPr="00FB5EE6">
        <w:rPr>
          <w:rFonts w:asciiTheme="majorHAnsi" w:eastAsia="Calibri" w:hAnsiTheme="majorHAnsi" w:cstheme="majorHAnsi"/>
          <w:sz w:val="24"/>
          <w:szCs w:val="24"/>
          <w:lang w:val="ro-MD" w:eastAsia="ru-RU"/>
        </w:rPr>
        <w:t xml:space="preserve">. Proiectul a fost finalizat în anul 2021, iar prin deciziile </w:t>
      </w:r>
      <w:r w:rsidR="00BE670F">
        <w:rPr>
          <w:rFonts w:asciiTheme="majorHAnsi" w:eastAsia="Calibri" w:hAnsiTheme="majorHAnsi" w:cstheme="majorHAnsi"/>
          <w:sz w:val="24"/>
          <w:szCs w:val="24"/>
          <w:lang w:val="ro-MD" w:eastAsia="ru-RU"/>
        </w:rPr>
        <w:t>c</w:t>
      </w:r>
      <w:r w:rsidR="009E28C5" w:rsidRPr="00FB5EE6">
        <w:rPr>
          <w:rFonts w:asciiTheme="majorHAnsi" w:eastAsia="Calibri" w:hAnsiTheme="majorHAnsi" w:cstheme="majorHAnsi"/>
          <w:sz w:val="24"/>
          <w:szCs w:val="24"/>
          <w:lang w:val="ro-MD" w:eastAsia="ru-RU"/>
        </w:rPr>
        <w:t xml:space="preserve">onsiliilor </w:t>
      </w:r>
      <w:r w:rsidR="00BE670F">
        <w:rPr>
          <w:rFonts w:asciiTheme="majorHAnsi" w:eastAsia="Calibri" w:hAnsiTheme="majorHAnsi" w:cstheme="majorHAnsi"/>
          <w:sz w:val="24"/>
          <w:szCs w:val="24"/>
          <w:lang w:val="ro-MD" w:eastAsia="ru-RU"/>
        </w:rPr>
        <w:t>l</w:t>
      </w:r>
      <w:r w:rsidR="009E28C5" w:rsidRPr="00FB5EE6">
        <w:rPr>
          <w:rFonts w:asciiTheme="majorHAnsi" w:eastAsia="Calibri" w:hAnsiTheme="majorHAnsi" w:cstheme="majorHAnsi"/>
          <w:sz w:val="24"/>
          <w:szCs w:val="24"/>
          <w:lang w:val="ro-MD" w:eastAsia="ru-RU"/>
        </w:rPr>
        <w:t>ocale</w:t>
      </w:r>
      <w:r w:rsidR="00DD287C" w:rsidRPr="00FB5EE6">
        <w:rPr>
          <w:rFonts w:asciiTheme="majorHAnsi" w:eastAsia="Calibri" w:hAnsiTheme="majorHAnsi" w:cstheme="majorHAnsi"/>
          <w:sz w:val="24"/>
          <w:szCs w:val="24"/>
          <w:vertAlign w:val="superscript"/>
          <w:lang w:val="ro-MD" w:eastAsia="ru-RU"/>
        </w:rPr>
        <w:footnoteReference w:id="42"/>
      </w:r>
      <w:r w:rsidR="00DD287C" w:rsidRPr="00FB5EE6">
        <w:rPr>
          <w:rFonts w:asciiTheme="majorHAnsi" w:eastAsia="Calibri" w:hAnsiTheme="majorHAnsi" w:cstheme="majorHAnsi"/>
          <w:sz w:val="24"/>
          <w:szCs w:val="24"/>
          <w:lang w:val="ro-MD" w:eastAsia="ru-RU"/>
        </w:rPr>
        <w:t xml:space="preserve"> </w:t>
      </w:r>
      <w:r w:rsidR="009E28C5" w:rsidRPr="00FB5EE6">
        <w:rPr>
          <w:rFonts w:asciiTheme="majorHAnsi" w:eastAsia="Calibri" w:hAnsiTheme="majorHAnsi" w:cstheme="majorHAnsi"/>
          <w:sz w:val="24"/>
          <w:szCs w:val="24"/>
          <w:lang w:val="ro-MD" w:eastAsia="ru-RU"/>
        </w:rPr>
        <w:t xml:space="preserve"> și actel</w:t>
      </w:r>
      <w:r w:rsidR="00BE670F">
        <w:rPr>
          <w:rFonts w:asciiTheme="majorHAnsi" w:eastAsia="Calibri" w:hAnsiTheme="majorHAnsi" w:cstheme="majorHAnsi"/>
          <w:sz w:val="24"/>
          <w:szCs w:val="24"/>
          <w:lang w:val="ro-MD" w:eastAsia="ru-RU"/>
        </w:rPr>
        <w:t>e</w:t>
      </w:r>
      <w:r w:rsidR="009E28C5" w:rsidRPr="00FB5EE6">
        <w:rPr>
          <w:rFonts w:asciiTheme="majorHAnsi" w:eastAsia="Calibri" w:hAnsiTheme="majorHAnsi" w:cstheme="majorHAnsi"/>
          <w:sz w:val="24"/>
          <w:szCs w:val="24"/>
          <w:lang w:val="ro-MD" w:eastAsia="ru-RU"/>
        </w:rPr>
        <w:t xml:space="preserve"> de predare-primire, bunurile investiționale au fost transmise gratuit, </w:t>
      </w:r>
      <w:r w:rsidR="00BE670F">
        <w:rPr>
          <w:rFonts w:asciiTheme="majorHAnsi" w:eastAsia="Calibri" w:hAnsiTheme="majorHAnsi" w:cstheme="majorHAnsi"/>
          <w:sz w:val="24"/>
          <w:szCs w:val="24"/>
          <w:lang w:val="ro-MD" w:eastAsia="ru-RU"/>
        </w:rPr>
        <w:t xml:space="preserve">pentru </w:t>
      </w:r>
      <w:r w:rsidR="009E28C5" w:rsidRPr="00FB5EE6">
        <w:rPr>
          <w:rFonts w:asciiTheme="majorHAnsi" w:eastAsia="Calibri" w:hAnsiTheme="majorHAnsi" w:cstheme="majorHAnsi"/>
          <w:sz w:val="24"/>
          <w:szCs w:val="24"/>
          <w:lang w:val="ro-MD" w:eastAsia="ru-RU"/>
        </w:rPr>
        <w:t xml:space="preserve"> gestionare economică, Î.M. „Apă-Canal Dondușeni” și Î.M. „Climăuți-Aqua”, conform modului de tra</w:t>
      </w:r>
      <w:r w:rsidR="00BE670F">
        <w:rPr>
          <w:rFonts w:asciiTheme="majorHAnsi" w:eastAsia="Calibri" w:hAnsiTheme="majorHAnsi" w:cstheme="majorHAnsi"/>
          <w:sz w:val="24"/>
          <w:szCs w:val="24"/>
          <w:lang w:val="ro-MD" w:eastAsia="ru-RU"/>
        </w:rPr>
        <w:t>ns</w:t>
      </w:r>
      <w:r w:rsidR="009E28C5" w:rsidRPr="00FB5EE6">
        <w:rPr>
          <w:rFonts w:asciiTheme="majorHAnsi" w:eastAsia="Calibri" w:hAnsiTheme="majorHAnsi" w:cstheme="majorHAnsi"/>
          <w:sz w:val="24"/>
          <w:szCs w:val="24"/>
          <w:lang w:val="ro-MD" w:eastAsia="ru-RU"/>
        </w:rPr>
        <w:t>mitere stabilit în Regulamentu</w:t>
      </w:r>
      <w:r w:rsidR="00DD287C" w:rsidRPr="00FB5EE6">
        <w:rPr>
          <w:rFonts w:asciiTheme="majorHAnsi" w:eastAsia="Calibri" w:hAnsiTheme="majorHAnsi" w:cstheme="majorHAnsi"/>
          <w:sz w:val="24"/>
          <w:szCs w:val="24"/>
          <w:lang w:val="ro-MD" w:eastAsia="ru-RU"/>
        </w:rPr>
        <w:t>l aprobat prin HG nr. 1235 din 10.11.2016</w:t>
      </w:r>
      <w:r w:rsidR="00DD287C" w:rsidRPr="00FB5EE6">
        <w:rPr>
          <w:rStyle w:val="FootnoteReference"/>
          <w:rFonts w:asciiTheme="majorHAnsi" w:eastAsia="Calibri" w:hAnsiTheme="majorHAnsi" w:cstheme="majorHAnsi"/>
          <w:sz w:val="24"/>
          <w:szCs w:val="24"/>
          <w:lang w:val="ro-MD" w:eastAsia="ru-RU"/>
        </w:rPr>
        <w:footnoteReference w:id="43"/>
      </w:r>
      <w:r w:rsidR="009E28C5" w:rsidRPr="00FB5EE6">
        <w:rPr>
          <w:rFonts w:asciiTheme="majorHAnsi" w:eastAsia="Calibri" w:hAnsiTheme="majorHAnsi" w:cstheme="majorHAnsi"/>
          <w:sz w:val="24"/>
          <w:szCs w:val="24"/>
          <w:lang w:val="ro-MD" w:eastAsia="ru-RU"/>
        </w:rPr>
        <w:t>.</w:t>
      </w:r>
    </w:p>
    <w:p w14:paraId="4AA9D6A5" w14:textId="34869A48" w:rsidR="009E28C5" w:rsidRPr="00FB5EE6" w:rsidRDefault="009E28C5" w:rsidP="009E28C5">
      <w:pPr>
        <w:tabs>
          <w:tab w:val="left" w:pos="708"/>
        </w:tabs>
        <w:spacing w:after="0" w:line="276" w:lineRule="auto"/>
        <w:jc w:val="both"/>
        <w:rPr>
          <w:rFonts w:asciiTheme="majorHAnsi" w:eastAsia="Calibri" w:hAnsiTheme="majorHAnsi" w:cstheme="majorHAnsi"/>
          <w:sz w:val="24"/>
          <w:szCs w:val="24"/>
          <w:lang w:val="ro-MD" w:eastAsia="ru-RU"/>
        </w:rPr>
      </w:pPr>
      <w:r w:rsidRPr="00FB5EE6">
        <w:rPr>
          <w:rFonts w:asciiTheme="majorHAnsi" w:eastAsia="Calibri" w:hAnsiTheme="majorHAnsi" w:cstheme="majorHAnsi"/>
          <w:sz w:val="24"/>
          <w:szCs w:val="24"/>
          <w:lang w:val="ro-MD" w:eastAsia="ru-RU"/>
        </w:rPr>
        <w:t xml:space="preserve">          Totodată, deși proiectul este finalizat, niciun consumator/gospodărie din or. Dondușeni nu </w:t>
      </w:r>
      <w:r w:rsidR="00FF77FE">
        <w:rPr>
          <w:rFonts w:asciiTheme="majorHAnsi" w:eastAsia="Calibri" w:hAnsiTheme="majorHAnsi" w:cstheme="majorHAnsi"/>
          <w:sz w:val="24"/>
          <w:szCs w:val="24"/>
          <w:lang w:val="ro-MD" w:eastAsia="ru-RU"/>
        </w:rPr>
        <w:t xml:space="preserve">s-a </w:t>
      </w:r>
      <w:r w:rsidRPr="00FB5EE6">
        <w:rPr>
          <w:rFonts w:asciiTheme="majorHAnsi" w:eastAsia="Calibri" w:hAnsiTheme="majorHAnsi" w:cstheme="majorHAnsi"/>
          <w:sz w:val="24"/>
          <w:szCs w:val="24"/>
          <w:lang w:val="ro-MD" w:eastAsia="ru-RU"/>
        </w:rPr>
        <w:t xml:space="preserve"> </w:t>
      </w:r>
      <w:r w:rsidRPr="00931499">
        <w:rPr>
          <w:rFonts w:asciiTheme="majorHAnsi" w:eastAsia="Calibri" w:hAnsiTheme="majorHAnsi" w:cstheme="majorHAnsi"/>
          <w:sz w:val="24"/>
          <w:szCs w:val="24"/>
          <w:lang w:val="ro-MD" w:eastAsia="ru-RU"/>
        </w:rPr>
        <w:t>conectat la</w:t>
      </w:r>
      <w:r w:rsidRPr="00FB5EE6">
        <w:rPr>
          <w:rFonts w:asciiTheme="majorHAnsi" w:eastAsia="Calibri" w:hAnsiTheme="majorHAnsi" w:cstheme="majorHAnsi"/>
          <w:sz w:val="24"/>
          <w:szCs w:val="24"/>
          <w:lang w:val="ro-MD" w:eastAsia="ru-RU"/>
        </w:rPr>
        <w:t xml:space="preserve"> apeductul construit, </w:t>
      </w:r>
      <w:r w:rsidR="00FF77FE">
        <w:rPr>
          <w:rFonts w:asciiTheme="majorHAnsi" w:eastAsia="Calibri" w:hAnsiTheme="majorHAnsi" w:cstheme="majorHAnsi"/>
          <w:sz w:val="24"/>
          <w:szCs w:val="24"/>
          <w:lang w:val="ro-MD" w:eastAsia="ru-RU"/>
        </w:rPr>
        <w:t>în condițiile în care</w:t>
      </w:r>
      <w:r w:rsidRPr="00FB5EE6">
        <w:rPr>
          <w:rFonts w:asciiTheme="majorHAnsi" w:eastAsia="Calibri" w:hAnsiTheme="majorHAnsi" w:cstheme="majorHAnsi"/>
          <w:sz w:val="24"/>
          <w:szCs w:val="24"/>
          <w:lang w:val="ro-MD" w:eastAsia="ru-RU"/>
        </w:rPr>
        <w:t xml:space="preserve"> au fost depuse 210 cereri</w:t>
      </w:r>
      <w:r w:rsidR="00BE670F">
        <w:rPr>
          <w:rFonts w:asciiTheme="majorHAnsi" w:eastAsia="Calibri" w:hAnsiTheme="majorHAnsi" w:cstheme="majorHAnsi"/>
          <w:sz w:val="24"/>
          <w:szCs w:val="24"/>
          <w:lang w:val="ro-MD" w:eastAsia="ru-RU"/>
        </w:rPr>
        <w:t>,</w:t>
      </w:r>
      <w:r w:rsidRPr="00FB5EE6">
        <w:rPr>
          <w:rFonts w:asciiTheme="majorHAnsi" w:eastAsia="Calibri" w:hAnsiTheme="majorHAnsi" w:cstheme="majorHAnsi"/>
          <w:sz w:val="24"/>
          <w:szCs w:val="24"/>
          <w:lang w:val="ro-MD" w:eastAsia="ru-RU"/>
        </w:rPr>
        <w:t xml:space="preserve"> din cele 420 </w:t>
      </w:r>
      <w:r w:rsidR="00FF77FE">
        <w:rPr>
          <w:rFonts w:asciiTheme="majorHAnsi" w:eastAsia="Calibri" w:hAnsiTheme="majorHAnsi" w:cstheme="majorHAnsi"/>
          <w:sz w:val="24"/>
          <w:szCs w:val="24"/>
          <w:lang w:val="ro-MD" w:eastAsia="ru-RU"/>
        </w:rPr>
        <w:t xml:space="preserve">de cereri </w:t>
      </w:r>
      <w:r w:rsidRPr="00FB5EE6">
        <w:rPr>
          <w:rFonts w:asciiTheme="majorHAnsi" w:eastAsia="Calibri" w:hAnsiTheme="majorHAnsi" w:cstheme="majorHAnsi"/>
          <w:sz w:val="24"/>
          <w:szCs w:val="24"/>
          <w:lang w:val="ro-MD" w:eastAsia="ru-RU"/>
        </w:rPr>
        <w:t>preconizate. Apa potabilă</w:t>
      </w:r>
      <w:r w:rsidR="00E771BC">
        <w:rPr>
          <w:rFonts w:asciiTheme="majorHAnsi" w:eastAsia="Calibri" w:hAnsiTheme="majorHAnsi" w:cstheme="majorHAnsi"/>
          <w:sz w:val="24"/>
          <w:szCs w:val="24"/>
          <w:lang w:val="ro-MD" w:eastAsia="ru-RU"/>
        </w:rPr>
        <w:t xml:space="preserve"> nici </w:t>
      </w:r>
      <w:r w:rsidRPr="00FB5EE6">
        <w:rPr>
          <w:rFonts w:asciiTheme="majorHAnsi" w:eastAsia="Calibri" w:hAnsiTheme="majorHAnsi" w:cstheme="majorHAnsi"/>
          <w:sz w:val="24"/>
          <w:szCs w:val="24"/>
          <w:lang w:val="ro-MD" w:eastAsia="ru-RU"/>
        </w:rPr>
        <w:t xml:space="preserve"> până în prezent nu a ajuns în casele beneficiarilor finali, deoarece nu </w:t>
      </w:r>
      <w:r w:rsidRPr="00FB5EE6">
        <w:rPr>
          <w:rFonts w:asciiTheme="majorHAnsi" w:eastAsia="Calibri" w:hAnsiTheme="majorHAnsi" w:cstheme="majorHAnsi"/>
          <w:sz w:val="24"/>
          <w:szCs w:val="24"/>
          <w:lang w:val="ro-MD" w:eastAsia="ru-RU"/>
        </w:rPr>
        <w:lastRenderedPageBreak/>
        <w:t>sunt identificate surse financiare pentru a asigura conexiunea</w:t>
      </w:r>
      <w:r w:rsidR="00FF77FE">
        <w:rPr>
          <w:rFonts w:asciiTheme="majorHAnsi" w:eastAsia="Calibri" w:hAnsiTheme="majorHAnsi" w:cstheme="majorHAnsi"/>
          <w:sz w:val="24"/>
          <w:szCs w:val="24"/>
          <w:lang w:val="ro-MD" w:eastAsia="ru-RU"/>
        </w:rPr>
        <w:t xml:space="preserve"> lor</w:t>
      </w:r>
      <w:r w:rsidRPr="00FB5EE6">
        <w:rPr>
          <w:rFonts w:asciiTheme="majorHAnsi" w:eastAsia="Calibri" w:hAnsiTheme="majorHAnsi" w:cstheme="majorHAnsi"/>
          <w:sz w:val="24"/>
          <w:szCs w:val="24"/>
          <w:lang w:val="ro-MD" w:eastAsia="ru-RU"/>
        </w:rPr>
        <w:t xml:space="preserve"> la rețeaua construită. Proiectul investițional a avut drept obiectiv doar reabilitarea și extinderea rețelelor de apeduct, nu și conectarea consumatorilor finali la aceste rețele. Costurile p</w:t>
      </w:r>
      <w:r w:rsidR="00FF77FE">
        <w:rPr>
          <w:rFonts w:asciiTheme="majorHAnsi" w:eastAsia="Calibri" w:hAnsiTheme="majorHAnsi" w:cstheme="majorHAnsi"/>
          <w:sz w:val="24"/>
          <w:szCs w:val="24"/>
          <w:lang w:val="ro-MD" w:eastAsia="ru-RU"/>
        </w:rPr>
        <w:t>entru</w:t>
      </w:r>
      <w:r w:rsidRPr="00FB5EE6">
        <w:rPr>
          <w:rFonts w:asciiTheme="majorHAnsi" w:eastAsia="Calibri" w:hAnsiTheme="majorHAnsi" w:cstheme="majorHAnsi"/>
          <w:sz w:val="24"/>
          <w:szCs w:val="24"/>
          <w:lang w:val="ro-MD" w:eastAsia="ru-RU"/>
        </w:rPr>
        <w:t xml:space="preserve"> conectarea acestora la rețeaua de apă urmează să fie suportate fie de consumatorii finali, fie din alte surse financiare.</w:t>
      </w:r>
    </w:p>
    <w:p w14:paraId="709C5680" w14:textId="73343A5C" w:rsidR="009E28C5" w:rsidRPr="00FB5EE6" w:rsidRDefault="009E28C5" w:rsidP="009E28C5">
      <w:pPr>
        <w:tabs>
          <w:tab w:val="left" w:pos="708"/>
        </w:tabs>
        <w:spacing w:after="0" w:line="276" w:lineRule="auto"/>
        <w:jc w:val="both"/>
        <w:rPr>
          <w:rFonts w:asciiTheme="majorHAnsi" w:eastAsia="Calibri" w:hAnsiTheme="majorHAnsi" w:cstheme="majorHAnsi"/>
          <w:sz w:val="24"/>
          <w:szCs w:val="24"/>
          <w:lang w:val="ro-MD" w:eastAsia="ru-RU"/>
        </w:rPr>
      </w:pPr>
      <w:r w:rsidRPr="00FB5EE6">
        <w:rPr>
          <w:rFonts w:asciiTheme="majorHAnsi" w:eastAsia="Calibri" w:hAnsiTheme="majorHAnsi" w:cstheme="majorHAnsi"/>
          <w:sz w:val="24"/>
          <w:szCs w:val="24"/>
          <w:lang w:val="ro-MD" w:eastAsia="ru-RU"/>
        </w:rPr>
        <w:t xml:space="preserve">           În s. Climăuți sunt conectate </w:t>
      </w:r>
      <w:r w:rsidR="00FF77FE">
        <w:rPr>
          <w:rFonts w:asciiTheme="majorHAnsi" w:eastAsia="Calibri" w:hAnsiTheme="majorHAnsi" w:cstheme="majorHAnsi"/>
          <w:sz w:val="24"/>
          <w:szCs w:val="24"/>
          <w:lang w:val="ro-MD" w:eastAsia="ru-RU"/>
        </w:rPr>
        <w:t xml:space="preserve">la apeduct </w:t>
      </w:r>
      <w:r w:rsidRPr="00FB5EE6">
        <w:rPr>
          <w:rFonts w:asciiTheme="majorHAnsi" w:eastAsia="Calibri" w:hAnsiTheme="majorHAnsi" w:cstheme="majorHAnsi"/>
          <w:sz w:val="24"/>
          <w:szCs w:val="24"/>
          <w:lang w:val="ro-MD" w:eastAsia="ru-RU"/>
        </w:rPr>
        <w:t xml:space="preserve">305 gospodării, </w:t>
      </w:r>
      <w:r w:rsidR="00FF77FE">
        <w:rPr>
          <w:rFonts w:asciiTheme="majorHAnsi" w:eastAsia="Calibri" w:hAnsiTheme="majorHAnsi" w:cstheme="majorHAnsi"/>
          <w:sz w:val="24"/>
          <w:szCs w:val="24"/>
          <w:lang w:val="ro-MD" w:eastAsia="ru-RU"/>
        </w:rPr>
        <w:t>d</w:t>
      </w:r>
      <w:r w:rsidRPr="00FB5EE6">
        <w:rPr>
          <w:rFonts w:asciiTheme="majorHAnsi" w:eastAsia="Calibri" w:hAnsiTheme="majorHAnsi" w:cstheme="majorHAnsi"/>
          <w:sz w:val="24"/>
          <w:szCs w:val="24"/>
          <w:lang w:val="ro-MD" w:eastAsia="ru-RU"/>
        </w:rPr>
        <w:t>ar agentul economic nou fondat - Î.M. „Climăuți-Aqua” (02.04.2021)</w:t>
      </w:r>
      <w:r w:rsidR="00FF77FE">
        <w:rPr>
          <w:rFonts w:asciiTheme="majorHAnsi" w:eastAsia="Calibri" w:hAnsiTheme="majorHAnsi" w:cstheme="majorHAnsi"/>
          <w:sz w:val="24"/>
          <w:szCs w:val="24"/>
          <w:lang w:val="ro-MD" w:eastAsia="ru-RU"/>
        </w:rPr>
        <w:t>,</w:t>
      </w:r>
      <w:r w:rsidRPr="00FB5EE6">
        <w:rPr>
          <w:rFonts w:asciiTheme="majorHAnsi" w:eastAsia="Calibri" w:hAnsiTheme="majorHAnsi" w:cstheme="majorHAnsi"/>
          <w:sz w:val="24"/>
          <w:szCs w:val="24"/>
          <w:lang w:val="ro-MD" w:eastAsia="ru-RU"/>
        </w:rPr>
        <w:t xml:space="preserve"> la moment</w:t>
      </w:r>
      <w:r w:rsidR="00FF77FE">
        <w:rPr>
          <w:rFonts w:asciiTheme="majorHAnsi" w:eastAsia="Calibri" w:hAnsiTheme="majorHAnsi" w:cstheme="majorHAnsi"/>
          <w:sz w:val="24"/>
          <w:szCs w:val="24"/>
          <w:lang w:val="ro-MD" w:eastAsia="ru-RU"/>
        </w:rPr>
        <w:t>ul actual</w:t>
      </w:r>
      <w:r w:rsidR="00EC3856">
        <w:rPr>
          <w:rFonts w:asciiTheme="majorHAnsi" w:eastAsia="Calibri" w:hAnsiTheme="majorHAnsi" w:cstheme="majorHAnsi"/>
          <w:sz w:val="24"/>
          <w:szCs w:val="24"/>
          <w:lang w:val="ro-MD" w:eastAsia="ru-RU"/>
        </w:rPr>
        <w:t>,</w:t>
      </w:r>
      <w:r w:rsidRPr="00FB5EE6">
        <w:rPr>
          <w:rFonts w:asciiTheme="majorHAnsi" w:eastAsia="Calibri" w:hAnsiTheme="majorHAnsi" w:cstheme="majorHAnsi"/>
          <w:sz w:val="24"/>
          <w:szCs w:val="24"/>
          <w:lang w:val="ro-MD" w:eastAsia="ru-RU"/>
        </w:rPr>
        <w:t xml:space="preserve"> nu dispune de personal calificat și </w:t>
      </w:r>
      <w:r w:rsidR="00FF77FE">
        <w:rPr>
          <w:rFonts w:asciiTheme="majorHAnsi" w:eastAsia="Calibri" w:hAnsiTheme="majorHAnsi" w:cstheme="majorHAnsi"/>
          <w:sz w:val="24"/>
          <w:szCs w:val="24"/>
          <w:lang w:val="ro-MD" w:eastAsia="ru-RU"/>
        </w:rPr>
        <w:t xml:space="preserve">de </w:t>
      </w:r>
      <w:r w:rsidRPr="00FB5EE6">
        <w:rPr>
          <w:rFonts w:asciiTheme="majorHAnsi" w:eastAsia="Calibri" w:hAnsiTheme="majorHAnsi" w:cstheme="majorHAnsi"/>
          <w:sz w:val="24"/>
          <w:szCs w:val="24"/>
          <w:lang w:val="ro-MD" w:eastAsia="ru-RU"/>
        </w:rPr>
        <w:t xml:space="preserve">tehnica necesară pentru deservirea și întreținerea apeductului.  Î.M. „Climăuți-Aqua”, </w:t>
      </w:r>
      <w:r w:rsidR="00FF77FE">
        <w:rPr>
          <w:rFonts w:asciiTheme="majorHAnsi" w:eastAsia="Calibri" w:hAnsiTheme="majorHAnsi" w:cstheme="majorHAnsi"/>
          <w:sz w:val="24"/>
          <w:szCs w:val="24"/>
          <w:lang w:val="ro-MD" w:eastAsia="ru-RU"/>
        </w:rPr>
        <w:t>în prezent</w:t>
      </w:r>
      <w:r w:rsidRPr="00FB5EE6">
        <w:rPr>
          <w:rFonts w:asciiTheme="majorHAnsi" w:eastAsia="Calibri" w:hAnsiTheme="majorHAnsi" w:cstheme="majorHAnsi"/>
          <w:sz w:val="24"/>
          <w:szCs w:val="24"/>
          <w:lang w:val="ro-MD" w:eastAsia="ru-RU"/>
        </w:rPr>
        <w:t>, se află la etapa de declanșare a activității propriu-zise și de recrutare a angajaților, nu dispune de buget propriu</w:t>
      </w:r>
      <w:r w:rsidR="00FF77FE">
        <w:rPr>
          <w:rFonts w:asciiTheme="majorHAnsi" w:eastAsia="Calibri" w:hAnsiTheme="majorHAnsi" w:cstheme="majorHAnsi"/>
          <w:sz w:val="24"/>
          <w:szCs w:val="24"/>
          <w:lang w:val="ro-MD" w:eastAsia="ru-RU"/>
        </w:rPr>
        <w:t xml:space="preserve"> și</w:t>
      </w:r>
      <w:r w:rsidRPr="00FB5EE6">
        <w:rPr>
          <w:rFonts w:asciiTheme="majorHAnsi" w:eastAsia="Calibri" w:hAnsiTheme="majorHAnsi" w:cstheme="majorHAnsi"/>
          <w:sz w:val="24"/>
          <w:szCs w:val="24"/>
          <w:lang w:val="ro-MD" w:eastAsia="ru-RU"/>
        </w:rPr>
        <w:t xml:space="preserve">, respectiv, nu suportă cheltuieli financiare. </w:t>
      </w:r>
    </w:p>
    <w:p w14:paraId="38AF4F2E" w14:textId="0FD39A0C" w:rsidR="009E28C5" w:rsidRPr="00FB5EE6" w:rsidRDefault="009E28C5" w:rsidP="009E28C5">
      <w:pPr>
        <w:tabs>
          <w:tab w:val="left" w:pos="708"/>
        </w:tabs>
        <w:spacing w:after="0" w:line="276" w:lineRule="auto"/>
        <w:jc w:val="both"/>
        <w:rPr>
          <w:rFonts w:asciiTheme="majorHAnsi" w:eastAsia="Calibri" w:hAnsiTheme="majorHAnsi" w:cstheme="majorHAnsi"/>
          <w:sz w:val="24"/>
          <w:szCs w:val="24"/>
          <w:lang w:val="ro-MD" w:eastAsia="ru-RU"/>
        </w:rPr>
      </w:pPr>
      <w:r w:rsidRPr="00FB5EE6">
        <w:rPr>
          <w:rFonts w:asciiTheme="majorHAnsi" w:eastAsia="Calibri" w:hAnsiTheme="majorHAnsi" w:cstheme="majorHAnsi"/>
          <w:sz w:val="24"/>
          <w:szCs w:val="24"/>
          <w:lang w:val="ro-MD" w:eastAsia="ru-RU"/>
        </w:rPr>
        <w:t xml:space="preserve">            Astfel, deși inițial proiectul în cauză și-a propus asigurarea cu apă potabilă a locu</w:t>
      </w:r>
      <w:r w:rsidR="00EC3856">
        <w:rPr>
          <w:rFonts w:asciiTheme="majorHAnsi" w:eastAsia="Calibri" w:hAnsiTheme="majorHAnsi" w:cstheme="majorHAnsi"/>
          <w:sz w:val="24"/>
          <w:szCs w:val="24"/>
          <w:lang w:val="ro-MD" w:eastAsia="ru-RU"/>
        </w:rPr>
        <w:t>i</w:t>
      </w:r>
      <w:r w:rsidRPr="00FB5EE6">
        <w:rPr>
          <w:rFonts w:asciiTheme="majorHAnsi" w:eastAsia="Calibri" w:hAnsiTheme="majorHAnsi" w:cstheme="majorHAnsi"/>
          <w:sz w:val="24"/>
          <w:szCs w:val="24"/>
          <w:lang w:val="ro-MD" w:eastAsia="ru-RU"/>
        </w:rPr>
        <w:t>torilor or.Dondușeni și s.Climăuți, inclusiv regionalizarea serviciului dat,  la moment</w:t>
      </w:r>
      <w:r w:rsidR="00EC3856">
        <w:rPr>
          <w:rFonts w:asciiTheme="majorHAnsi" w:eastAsia="Calibri" w:hAnsiTheme="majorHAnsi" w:cstheme="majorHAnsi"/>
          <w:sz w:val="24"/>
          <w:szCs w:val="24"/>
          <w:lang w:val="ro-MD" w:eastAsia="ru-RU"/>
        </w:rPr>
        <w:t>ul actual</w:t>
      </w:r>
      <w:r w:rsidRPr="00FB5EE6">
        <w:rPr>
          <w:rFonts w:asciiTheme="majorHAnsi" w:eastAsia="Calibri" w:hAnsiTheme="majorHAnsi" w:cstheme="majorHAnsi"/>
          <w:sz w:val="24"/>
          <w:szCs w:val="24"/>
          <w:lang w:val="ro-MD" w:eastAsia="ru-RU"/>
        </w:rPr>
        <w:t xml:space="preserve"> se constată că în final obiectuvul proiectului nu </w:t>
      </w:r>
      <w:r w:rsidR="00EC3856">
        <w:rPr>
          <w:rFonts w:asciiTheme="majorHAnsi" w:eastAsia="Calibri" w:hAnsiTheme="majorHAnsi" w:cstheme="majorHAnsi"/>
          <w:sz w:val="24"/>
          <w:szCs w:val="24"/>
          <w:lang w:val="ro-MD" w:eastAsia="ru-RU"/>
        </w:rPr>
        <w:t>s-</w:t>
      </w:r>
      <w:r w:rsidRPr="00FB5EE6">
        <w:rPr>
          <w:rFonts w:asciiTheme="majorHAnsi" w:eastAsia="Calibri" w:hAnsiTheme="majorHAnsi" w:cstheme="majorHAnsi"/>
          <w:sz w:val="24"/>
          <w:szCs w:val="24"/>
          <w:lang w:val="ro-MD" w:eastAsia="ru-RU"/>
        </w:rPr>
        <w:t>a realizat pe deplin, fiind investi</w:t>
      </w:r>
      <w:r w:rsidR="00870AAB">
        <w:rPr>
          <w:rFonts w:asciiTheme="majorHAnsi" w:eastAsia="Calibri" w:hAnsiTheme="majorHAnsi" w:cstheme="majorHAnsi"/>
          <w:sz w:val="24"/>
          <w:szCs w:val="24"/>
          <w:lang w:val="ro-MD" w:eastAsia="ru-RU"/>
        </w:rPr>
        <w:t>te</w:t>
      </w:r>
      <w:r w:rsidRPr="00FB5EE6">
        <w:rPr>
          <w:rFonts w:asciiTheme="majorHAnsi" w:eastAsia="Calibri" w:hAnsiTheme="majorHAnsi" w:cstheme="majorHAnsi"/>
          <w:sz w:val="24"/>
          <w:szCs w:val="24"/>
          <w:lang w:val="ro-MD" w:eastAsia="ru-RU"/>
        </w:rPr>
        <w:t xml:space="preserve"> 10,59 mil. lei din sursele FNDR, iar locuitorii or. Dondușeni urmează să fie conectați la rețele</w:t>
      </w:r>
      <w:r w:rsidR="00EC3856">
        <w:rPr>
          <w:rFonts w:asciiTheme="majorHAnsi" w:eastAsia="Calibri" w:hAnsiTheme="majorHAnsi" w:cstheme="majorHAnsi"/>
          <w:sz w:val="24"/>
          <w:szCs w:val="24"/>
          <w:lang w:val="ro-MD" w:eastAsia="ru-RU"/>
        </w:rPr>
        <w:t>le</w:t>
      </w:r>
      <w:r w:rsidRPr="00FB5EE6">
        <w:rPr>
          <w:rFonts w:asciiTheme="majorHAnsi" w:eastAsia="Calibri" w:hAnsiTheme="majorHAnsi" w:cstheme="majorHAnsi"/>
          <w:sz w:val="24"/>
          <w:szCs w:val="24"/>
          <w:lang w:val="ro-MD" w:eastAsia="ru-RU"/>
        </w:rPr>
        <w:t xml:space="preserve"> de apeduct.</w:t>
      </w:r>
    </w:p>
    <w:p w14:paraId="387D7A18" w14:textId="2573CA23" w:rsidR="00A02711" w:rsidRPr="00FB5EE6" w:rsidRDefault="00A02711" w:rsidP="009E28C5">
      <w:pPr>
        <w:pStyle w:val="ListParagraph"/>
        <w:numPr>
          <w:ilvl w:val="0"/>
          <w:numId w:val="19"/>
        </w:numPr>
        <w:tabs>
          <w:tab w:val="left" w:pos="567"/>
        </w:tabs>
        <w:spacing w:after="0" w:line="276" w:lineRule="auto"/>
        <w:ind w:left="567" w:hanging="567"/>
        <w:jc w:val="both"/>
        <w:rPr>
          <w:rFonts w:asciiTheme="majorHAnsi" w:eastAsia="Times New Roman" w:hAnsiTheme="majorHAnsi" w:cstheme="majorHAnsi"/>
          <w:b w:val="0"/>
          <w:i/>
          <w:sz w:val="24"/>
          <w:szCs w:val="24"/>
          <w:lang w:val="ro-MD" w:eastAsia="ru-RU"/>
        </w:rPr>
      </w:pPr>
      <w:r w:rsidRPr="00FB5EE6">
        <w:rPr>
          <w:rFonts w:asciiTheme="majorHAnsi" w:eastAsia="Times New Roman" w:hAnsiTheme="majorHAnsi" w:cstheme="majorHAnsi"/>
          <w:b w:val="0"/>
          <w:i/>
          <w:sz w:val="24"/>
          <w:szCs w:val="24"/>
          <w:lang w:val="ro-MD" w:eastAsia="ru-RU"/>
        </w:rPr>
        <w:t xml:space="preserve">Proiectul </w:t>
      </w:r>
      <w:r w:rsidR="00EC3856">
        <w:rPr>
          <w:rFonts w:asciiTheme="majorHAnsi" w:eastAsia="Times New Roman" w:hAnsiTheme="majorHAnsi" w:cstheme="majorHAnsi"/>
          <w:b w:val="0"/>
          <w:i/>
          <w:sz w:val="24"/>
          <w:szCs w:val="24"/>
          <w:lang w:val="ro-MD" w:eastAsia="ru-RU"/>
        </w:rPr>
        <w:t>„</w:t>
      </w:r>
      <w:r w:rsidRPr="00FB5EE6">
        <w:rPr>
          <w:rFonts w:asciiTheme="majorHAnsi" w:eastAsia="Times New Roman" w:hAnsiTheme="majorHAnsi" w:cstheme="majorHAnsi"/>
          <w:b w:val="0"/>
          <w:i/>
          <w:sz w:val="24"/>
          <w:szCs w:val="24"/>
          <w:lang w:val="ro-MD" w:eastAsia="ru-RU"/>
        </w:rPr>
        <w:t>Construcția sistemelor de alimentare cu apă a 10 localități din lunca râului Prut, r-</w:t>
      </w:r>
      <w:r w:rsidR="00EC3856">
        <w:rPr>
          <w:rFonts w:asciiTheme="majorHAnsi" w:eastAsia="Times New Roman" w:hAnsiTheme="majorHAnsi" w:cstheme="majorHAnsi"/>
          <w:b w:val="0"/>
          <w:i/>
          <w:sz w:val="24"/>
          <w:szCs w:val="24"/>
          <w:lang w:val="ro-MD" w:eastAsia="ru-RU"/>
        </w:rPr>
        <w:t>n</w:t>
      </w:r>
      <w:r w:rsidRPr="00FB5EE6">
        <w:rPr>
          <w:rFonts w:asciiTheme="majorHAnsi" w:eastAsia="Times New Roman" w:hAnsiTheme="majorHAnsi" w:cstheme="majorHAnsi"/>
          <w:b w:val="0"/>
          <w:i/>
          <w:sz w:val="24"/>
          <w:szCs w:val="24"/>
          <w:lang w:val="ro-MD" w:eastAsia="ru-RU"/>
        </w:rPr>
        <w:t>ul Glodeni. Etapa I-com. Cuhnești și com. Balatina”</w:t>
      </w:r>
      <w:r w:rsidR="00153415" w:rsidRPr="00FB5EE6">
        <w:rPr>
          <w:rFonts w:asciiTheme="majorHAnsi" w:eastAsia="Times New Roman" w:hAnsiTheme="majorHAnsi" w:cstheme="majorHAnsi"/>
          <w:b w:val="0"/>
          <w:i/>
          <w:sz w:val="24"/>
          <w:szCs w:val="24"/>
          <w:lang w:val="ro-MD" w:eastAsia="ru-RU"/>
        </w:rPr>
        <w:t>(41,53 mil.lei)</w:t>
      </w:r>
    </w:p>
    <w:p w14:paraId="40C1B127" w14:textId="63864974" w:rsidR="00CA73B4" w:rsidRPr="005F330C" w:rsidRDefault="00A02711" w:rsidP="00014DDD">
      <w:pPr>
        <w:tabs>
          <w:tab w:val="left" w:pos="708"/>
        </w:tabs>
        <w:spacing w:after="0" w:line="276" w:lineRule="auto"/>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eastAsia="ru-RU"/>
        </w:rPr>
        <w:t xml:space="preserve">      Obiectivul general al proiectului constă în asigurarea accesului la apa potabilă de calitate a locuitorilor din comunele Balatina și Cuhnești ale raionului Glodeni.  </w:t>
      </w:r>
      <w:r w:rsidR="009E79DD" w:rsidRPr="00FB5EE6">
        <w:rPr>
          <w:rFonts w:asciiTheme="majorHAnsi" w:eastAsia="Calibri" w:hAnsiTheme="majorHAnsi" w:cstheme="majorHAnsi"/>
          <w:sz w:val="24"/>
          <w:szCs w:val="24"/>
          <w:lang w:val="ro-MD"/>
        </w:rPr>
        <w:t xml:space="preserve">Proiectul a fost aprobat spre finanțare în anul 2017, </w:t>
      </w:r>
      <w:r w:rsidR="00153415" w:rsidRPr="00FB5EE6">
        <w:rPr>
          <w:rFonts w:asciiTheme="majorHAnsi" w:eastAsia="Calibri" w:hAnsiTheme="majorHAnsi" w:cstheme="majorHAnsi"/>
          <w:sz w:val="24"/>
          <w:szCs w:val="24"/>
          <w:lang w:val="ro-MD"/>
        </w:rPr>
        <w:t xml:space="preserve">fiind solicitate din FNDR resurse financiare în sumă de 41,53 mil.lei, </w:t>
      </w:r>
      <w:r w:rsidR="009E79DD" w:rsidRPr="00FB5EE6">
        <w:rPr>
          <w:rFonts w:asciiTheme="majorHAnsi" w:eastAsia="Calibri" w:hAnsiTheme="majorHAnsi" w:cstheme="majorHAnsi"/>
          <w:sz w:val="24"/>
          <w:szCs w:val="24"/>
          <w:lang w:val="ro-MD"/>
        </w:rPr>
        <w:t>însă lucrările în cadrul acestuia au demarat cu întârziere (în trimestrul I al anului 2021)</w:t>
      </w:r>
      <w:r w:rsidR="00870AAB">
        <w:rPr>
          <w:rFonts w:asciiTheme="majorHAnsi" w:eastAsia="Calibri" w:hAnsiTheme="majorHAnsi" w:cstheme="majorHAnsi"/>
          <w:sz w:val="24"/>
          <w:szCs w:val="24"/>
          <w:lang w:val="ro-MD"/>
        </w:rPr>
        <w:t>,</w:t>
      </w:r>
      <w:r w:rsidR="009E79DD" w:rsidRPr="00FB5EE6">
        <w:rPr>
          <w:rFonts w:asciiTheme="majorHAnsi" w:eastAsia="Calibri" w:hAnsiTheme="majorHAnsi" w:cstheme="majorHAnsi"/>
          <w:sz w:val="24"/>
          <w:szCs w:val="24"/>
          <w:lang w:val="ro-MD"/>
        </w:rPr>
        <w:t xml:space="preserve"> din cauza anulării a 2 licitații</w:t>
      </w:r>
      <w:r w:rsidR="00870AAB">
        <w:rPr>
          <w:rFonts w:asciiTheme="majorHAnsi" w:eastAsia="Calibri" w:hAnsiTheme="majorHAnsi" w:cstheme="majorHAnsi"/>
          <w:sz w:val="24"/>
          <w:szCs w:val="24"/>
          <w:lang w:val="ro-MD"/>
        </w:rPr>
        <w:t>,</w:t>
      </w:r>
      <w:r w:rsidR="0039778A">
        <w:rPr>
          <w:rFonts w:asciiTheme="majorHAnsi" w:eastAsia="Calibri" w:hAnsiTheme="majorHAnsi" w:cstheme="majorHAnsi"/>
          <w:sz w:val="24"/>
          <w:szCs w:val="24"/>
          <w:lang w:val="ro-MD"/>
        </w:rPr>
        <w:t xml:space="preserve"> la care</w:t>
      </w:r>
      <w:r w:rsidR="009E79DD" w:rsidRPr="00FB5EE6">
        <w:rPr>
          <w:rFonts w:asciiTheme="majorHAnsi" w:eastAsia="Calibri" w:hAnsiTheme="majorHAnsi" w:cstheme="majorHAnsi"/>
          <w:sz w:val="24"/>
          <w:szCs w:val="24"/>
          <w:lang w:val="ro-MD"/>
        </w:rPr>
        <w:t xml:space="preserve"> a</w:t>
      </w:r>
      <w:r w:rsidR="00870AAB">
        <w:rPr>
          <w:rFonts w:asciiTheme="majorHAnsi" w:eastAsia="Calibri" w:hAnsiTheme="majorHAnsi" w:cstheme="majorHAnsi"/>
          <w:sz w:val="24"/>
          <w:szCs w:val="24"/>
          <w:lang w:val="ro-MD"/>
        </w:rPr>
        <w:t>u</w:t>
      </w:r>
      <w:r w:rsidR="009E79DD" w:rsidRPr="00FB5EE6">
        <w:rPr>
          <w:rFonts w:asciiTheme="majorHAnsi" w:eastAsia="Calibri" w:hAnsiTheme="majorHAnsi" w:cstheme="majorHAnsi"/>
          <w:sz w:val="24"/>
          <w:szCs w:val="24"/>
          <w:lang w:val="ro-MD"/>
        </w:rPr>
        <w:t xml:space="preserve"> fost prezenta</w:t>
      </w:r>
      <w:r w:rsidR="00870AAB">
        <w:rPr>
          <w:rFonts w:asciiTheme="majorHAnsi" w:eastAsia="Calibri" w:hAnsiTheme="majorHAnsi" w:cstheme="majorHAnsi"/>
          <w:sz w:val="24"/>
          <w:szCs w:val="24"/>
          <w:lang w:val="ro-MD"/>
        </w:rPr>
        <w:t>te</w:t>
      </w:r>
      <w:r w:rsidRPr="00FB5EE6">
        <w:rPr>
          <w:rFonts w:asciiTheme="majorHAnsi" w:eastAsia="Calibri" w:hAnsiTheme="majorHAnsi" w:cstheme="majorHAnsi"/>
          <w:sz w:val="24"/>
          <w:szCs w:val="24"/>
          <w:lang w:val="ro-MD"/>
        </w:rPr>
        <w:t xml:space="preserve"> oferte necorespunzătoare, elaborate și prezentate contrar </w:t>
      </w:r>
      <w:r w:rsidRPr="005F330C">
        <w:rPr>
          <w:rFonts w:asciiTheme="majorHAnsi" w:eastAsia="Calibri" w:hAnsiTheme="majorHAnsi" w:cstheme="majorHAnsi"/>
          <w:sz w:val="24"/>
          <w:szCs w:val="24"/>
          <w:lang w:val="ro-MD"/>
        </w:rPr>
        <w:t>cerințelor stabilite în documentația de atribuire.</w:t>
      </w:r>
      <w:r w:rsidR="00870AAB" w:rsidRPr="005F330C">
        <w:rPr>
          <w:rFonts w:asciiTheme="majorHAnsi" w:eastAsia="Calibri" w:hAnsiTheme="majorHAnsi" w:cstheme="majorHAnsi"/>
          <w:sz w:val="24"/>
          <w:szCs w:val="24"/>
          <w:lang w:val="ro-MD"/>
        </w:rPr>
        <w:t xml:space="preserve"> </w:t>
      </w:r>
    </w:p>
    <w:p w14:paraId="61B5F51D" w14:textId="38D70FC6" w:rsidR="009E28C5" w:rsidRPr="00FB5EE6" w:rsidRDefault="009E28C5" w:rsidP="009E28C5">
      <w:pPr>
        <w:tabs>
          <w:tab w:val="left" w:pos="708"/>
        </w:tabs>
        <w:spacing w:after="0" w:line="276" w:lineRule="auto"/>
        <w:ind w:firstLine="567"/>
        <w:jc w:val="both"/>
        <w:rPr>
          <w:rFonts w:asciiTheme="majorHAnsi" w:eastAsia="Calibri" w:hAnsiTheme="majorHAnsi" w:cstheme="majorHAnsi"/>
          <w:bCs/>
          <w:iCs/>
          <w:sz w:val="24"/>
          <w:szCs w:val="24"/>
          <w:lang w:val="ro-MD"/>
        </w:rPr>
      </w:pPr>
      <w:r w:rsidRPr="005F330C">
        <w:rPr>
          <w:rFonts w:asciiTheme="majorHAnsi" w:eastAsia="Calibri" w:hAnsiTheme="majorHAnsi" w:cstheme="majorHAnsi"/>
          <w:sz w:val="24"/>
          <w:szCs w:val="24"/>
          <w:lang w:val="ro-MD"/>
        </w:rPr>
        <w:t xml:space="preserve">În prezent, în cadrul proiectului, au loc lucrările de construcție-montaj, care urmează să fie finalizate conform graficului la sfârșitul </w:t>
      </w:r>
      <w:r w:rsidR="005F330C" w:rsidRPr="005F330C">
        <w:rPr>
          <w:rFonts w:asciiTheme="majorHAnsi" w:eastAsia="Calibri" w:hAnsiTheme="majorHAnsi" w:cstheme="majorHAnsi"/>
          <w:sz w:val="24"/>
          <w:szCs w:val="24"/>
          <w:lang w:val="ro-MD"/>
        </w:rPr>
        <w:t>anului 2021, fiind valorificați</w:t>
      </w:r>
      <w:r w:rsidR="00C70B22" w:rsidRPr="005F330C">
        <w:rPr>
          <w:rFonts w:asciiTheme="majorHAnsi" w:eastAsia="Calibri" w:hAnsiTheme="majorHAnsi" w:cstheme="majorHAnsi"/>
          <w:sz w:val="24"/>
          <w:szCs w:val="24"/>
          <w:lang w:val="ro-MD"/>
        </w:rPr>
        <w:t xml:space="preserve"> </w:t>
      </w:r>
      <w:r w:rsidRPr="005F330C">
        <w:rPr>
          <w:rFonts w:asciiTheme="majorHAnsi" w:eastAsia="Calibri" w:hAnsiTheme="majorHAnsi" w:cstheme="majorHAnsi"/>
          <w:sz w:val="24"/>
          <w:szCs w:val="24"/>
          <w:lang w:val="ro-MD"/>
        </w:rPr>
        <w:t>24,68 mil. lei, ceea ce constituie 60% din valoarea investițională totală</w:t>
      </w:r>
      <w:r w:rsidR="00C70B22" w:rsidRPr="005F330C">
        <w:rPr>
          <w:rFonts w:asciiTheme="majorHAnsi" w:eastAsia="Calibri" w:hAnsiTheme="majorHAnsi" w:cstheme="majorHAnsi"/>
          <w:sz w:val="24"/>
          <w:szCs w:val="24"/>
          <w:lang w:val="ro-MD"/>
        </w:rPr>
        <w:t>, persistând riscul sporit de neimplementare a proiectului dat în termenii stabiliți</w:t>
      </w:r>
      <w:r w:rsidRPr="005F330C">
        <w:rPr>
          <w:rFonts w:asciiTheme="majorHAnsi" w:eastAsia="Calibri" w:hAnsiTheme="majorHAnsi" w:cstheme="majorHAnsi"/>
          <w:sz w:val="24"/>
          <w:szCs w:val="24"/>
          <w:lang w:val="ro-MD"/>
        </w:rPr>
        <w:t>.</w:t>
      </w:r>
    </w:p>
    <w:p w14:paraId="1C895279" w14:textId="35B4227A" w:rsidR="00A02711" w:rsidRPr="00FB5EE6" w:rsidRDefault="00A02711" w:rsidP="00F3566F">
      <w:pPr>
        <w:pStyle w:val="ListParagraph"/>
        <w:numPr>
          <w:ilvl w:val="0"/>
          <w:numId w:val="20"/>
        </w:numPr>
        <w:spacing w:after="0" w:line="276" w:lineRule="auto"/>
        <w:ind w:left="0" w:firstLine="0"/>
        <w:jc w:val="both"/>
        <w:rPr>
          <w:rFonts w:asciiTheme="majorHAnsi" w:eastAsia="Times New Roman" w:hAnsiTheme="majorHAnsi" w:cstheme="majorHAnsi"/>
          <w:b w:val="0"/>
          <w:i/>
          <w:spacing w:val="-1"/>
          <w:sz w:val="24"/>
          <w:szCs w:val="24"/>
          <w:lang w:val="ro-MD" w:eastAsia="ru-RU"/>
        </w:rPr>
      </w:pPr>
      <w:r w:rsidRPr="00FB5EE6">
        <w:rPr>
          <w:rFonts w:asciiTheme="majorHAnsi" w:eastAsia="Calibri" w:hAnsiTheme="majorHAnsi" w:cstheme="majorHAnsi"/>
          <w:b w:val="0"/>
          <w:i/>
          <w:sz w:val="24"/>
          <w:szCs w:val="24"/>
          <w:lang w:val="ro-MD"/>
        </w:rPr>
        <w:t xml:space="preserve">Proiectul „Construcția sistemului de canalizare în sectorul Valul lui Traian și modernizarea </w:t>
      </w:r>
      <w:r w:rsidRPr="005F330C">
        <w:rPr>
          <w:rFonts w:asciiTheme="majorHAnsi" w:eastAsia="Calibri" w:hAnsiTheme="majorHAnsi" w:cstheme="majorHAnsi"/>
          <w:b w:val="0"/>
          <w:i/>
          <w:sz w:val="24"/>
          <w:szCs w:val="24"/>
          <w:lang w:val="ro-MD"/>
        </w:rPr>
        <w:t>stației de epurare</w:t>
      </w:r>
      <w:r w:rsidRPr="00FB5EE6">
        <w:rPr>
          <w:rFonts w:asciiTheme="majorHAnsi" w:eastAsia="Calibri" w:hAnsiTheme="majorHAnsi" w:cstheme="majorHAnsi"/>
          <w:b w:val="0"/>
          <w:i/>
          <w:sz w:val="24"/>
          <w:szCs w:val="24"/>
          <w:lang w:val="ro-MD"/>
        </w:rPr>
        <w:t xml:space="preserve"> din or. Căușeni”</w:t>
      </w:r>
      <w:r w:rsidR="005F330C">
        <w:rPr>
          <w:rFonts w:asciiTheme="majorHAnsi" w:eastAsia="Calibri" w:hAnsiTheme="majorHAnsi" w:cstheme="majorHAnsi"/>
          <w:b w:val="0"/>
          <w:i/>
          <w:sz w:val="24"/>
          <w:szCs w:val="24"/>
          <w:lang w:val="ro-MD"/>
        </w:rPr>
        <w:t xml:space="preserve"> (64,27 </w:t>
      </w:r>
      <w:r w:rsidR="00153415" w:rsidRPr="00FB5EE6">
        <w:rPr>
          <w:rFonts w:asciiTheme="majorHAnsi" w:eastAsia="Calibri" w:hAnsiTheme="majorHAnsi" w:cstheme="majorHAnsi"/>
          <w:b w:val="0"/>
          <w:i/>
          <w:sz w:val="24"/>
          <w:szCs w:val="24"/>
          <w:lang w:val="ro-MD"/>
        </w:rPr>
        <w:t>mil.lei)</w:t>
      </w:r>
    </w:p>
    <w:p w14:paraId="5B2DA5E0" w14:textId="4D1EA25B" w:rsidR="00A02711" w:rsidRPr="00FB5EE6" w:rsidRDefault="00A02711" w:rsidP="00164610">
      <w:pPr>
        <w:autoSpaceDE w:val="0"/>
        <w:autoSpaceDN w:val="0"/>
        <w:adjustRightInd w:val="0"/>
        <w:spacing w:after="0" w:line="276" w:lineRule="auto"/>
        <w:contextualSpacing/>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 xml:space="preserve">        Obiectivul general al proiectului prevede îmbunătățirea serviciilor prestate locuitorilor, a calității mediului ambiant și a condițiilor de </w:t>
      </w:r>
      <w:r w:rsidRPr="00931499">
        <w:rPr>
          <w:rFonts w:asciiTheme="majorHAnsi" w:hAnsiTheme="majorHAnsi" w:cstheme="majorHAnsi"/>
          <w:sz w:val="24"/>
          <w:szCs w:val="24"/>
          <w:lang w:val="ro-MD"/>
        </w:rPr>
        <w:t>viață a</w:t>
      </w:r>
      <w:r w:rsidR="00D50BC4" w:rsidRPr="00931499">
        <w:rPr>
          <w:rFonts w:asciiTheme="majorHAnsi" w:hAnsiTheme="majorHAnsi" w:cstheme="majorHAnsi"/>
          <w:sz w:val="24"/>
          <w:szCs w:val="24"/>
          <w:lang w:val="ro-MD"/>
        </w:rPr>
        <w:t>le</w:t>
      </w:r>
      <w:r w:rsidRPr="00931499">
        <w:rPr>
          <w:rFonts w:asciiTheme="majorHAnsi" w:hAnsiTheme="majorHAnsi" w:cstheme="majorHAnsi"/>
          <w:sz w:val="24"/>
          <w:szCs w:val="24"/>
          <w:lang w:val="ro-MD"/>
        </w:rPr>
        <w:t xml:space="preserve"> cetățenilor</w:t>
      </w:r>
      <w:r w:rsidR="00463316" w:rsidRPr="00FB5EE6">
        <w:rPr>
          <w:rFonts w:asciiTheme="majorHAnsi" w:hAnsiTheme="majorHAnsi" w:cstheme="majorHAnsi"/>
          <w:sz w:val="24"/>
          <w:szCs w:val="24"/>
          <w:lang w:val="ro-MD"/>
        </w:rPr>
        <w:t xml:space="preserve">. </w:t>
      </w:r>
      <w:r w:rsidR="00153415" w:rsidRPr="00FB5EE6">
        <w:rPr>
          <w:rFonts w:asciiTheme="majorHAnsi" w:hAnsiTheme="majorHAnsi" w:cstheme="majorHAnsi"/>
          <w:sz w:val="24"/>
          <w:szCs w:val="24"/>
          <w:lang w:val="ro-MD"/>
        </w:rPr>
        <w:t>Conform Cererii de finanțare</w:t>
      </w:r>
      <w:r w:rsidR="0039778A">
        <w:rPr>
          <w:rFonts w:asciiTheme="majorHAnsi" w:hAnsiTheme="majorHAnsi" w:cstheme="majorHAnsi"/>
          <w:sz w:val="24"/>
          <w:szCs w:val="24"/>
          <w:lang w:val="ro-MD"/>
        </w:rPr>
        <w:t>,</w:t>
      </w:r>
      <w:r w:rsidR="00153415" w:rsidRPr="00FB5EE6">
        <w:rPr>
          <w:rFonts w:asciiTheme="majorHAnsi" w:hAnsiTheme="majorHAnsi" w:cstheme="majorHAnsi"/>
          <w:sz w:val="24"/>
          <w:szCs w:val="24"/>
          <w:lang w:val="ro-MD"/>
        </w:rPr>
        <w:t xml:space="preserve"> valoarea totală  a proiect</w:t>
      </w:r>
      <w:r w:rsidR="005F330C">
        <w:rPr>
          <w:rFonts w:asciiTheme="majorHAnsi" w:hAnsiTheme="majorHAnsi" w:cstheme="majorHAnsi"/>
          <w:sz w:val="24"/>
          <w:szCs w:val="24"/>
          <w:lang w:val="ro-MD"/>
        </w:rPr>
        <w:t>ului constituie 64,27</w:t>
      </w:r>
      <w:r w:rsidR="00153415" w:rsidRPr="00FB5EE6">
        <w:rPr>
          <w:rFonts w:asciiTheme="majorHAnsi" w:hAnsiTheme="majorHAnsi" w:cstheme="majorHAnsi"/>
          <w:sz w:val="24"/>
          <w:szCs w:val="24"/>
          <w:lang w:val="ro-MD"/>
        </w:rPr>
        <w:t xml:space="preserve"> mil.lei (FNDR – 40,0 mil.lei, APL – 24,27 mil.lei). </w:t>
      </w:r>
      <w:r w:rsidRPr="00FB5EE6">
        <w:rPr>
          <w:rFonts w:asciiTheme="majorHAnsi" w:hAnsiTheme="majorHAnsi" w:cstheme="majorHAnsi"/>
          <w:sz w:val="24"/>
          <w:szCs w:val="24"/>
          <w:lang w:val="ro-MD"/>
        </w:rPr>
        <w:t>Proiectul dat prevede 2 etape de implementare:</w:t>
      </w:r>
      <w:r w:rsidR="00463316" w:rsidRPr="00FB5EE6">
        <w:rPr>
          <w:rFonts w:asciiTheme="majorHAnsi" w:hAnsiTheme="majorHAnsi" w:cstheme="majorHAnsi"/>
          <w:sz w:val="24"/>
          <w:szCs w:val="24"/>
          <w:lang w:val="ro-MD"/>
        </w:rPr>
        <w:t xml:space="preserve"> </w:t>
      </w:r>
      <w:r w:rsidRPr="00FB5EE6">
        <w:rPr>
          <w:rFonts w:asciiTheme="majorHAnsi" w:hAnsiTheme="majorHAnsi" w:cstheme="majorHAnsi"/>
          <w:sz w:val="24"/>
          <w:szCs w:val="24"/>
          <w:lang w:val="ro-MD"/>
        </w:rPr>
        <w:t>I etapă- construcția sistemului de canalizare în sectorul Valul lui Traian</w:t>
      </w:r>
      <w:r w:rsidR="0039778A">
        <w:rPr>
          <w:rFonts w:asciiTheme="majorHAnsi" w:hAnsiTheme="majorHAnsi" w:cstheme="majorHAnsi"/>
          <w:sz w:val="24"/>
          <w:szCs w:val="24"/>
          <w:lang w:val="ro-MD"/>
        </w:rPr>
        <w:t>,</w:t>
      </w:r>
      <w:r w:rsidRPr="00FB5EE6">
        <w:rPr>
          <w:rFonts w:asciiTheme="majorHAnsi" w:hAnsiTheme="majorHAnsi" w:cstheme="majorHAnsi"/>
          <w:sz w:val="24"/>
          <w:szCs w:val="24"/>
          <w:lang w:val="ro-MD"/>
        </w:rPr>
        <w:t xml:space="preserve"> cu valoarea contractuală de 8,3 mil</w:t>
      </w:r>
      <w:r w:rsidR="005D45E4" w:rsidRPr="00FB5EE6">
        <w:rPr>
          <w:rFonts w:asciiTheme="majorHAnsi" w:hAnsiTheme="majorHAnsi" w:cstheme="majorHAnsi"/>
          <w:sz w:val="24"/>
          <w:szCs w:val="24"/>
          <w:lang w:val="ro-MD"/>
        </w:rPr>
        <w:t>.</w:t>
      </w:r>
      <w:r w:rsidR="00B21F71" w:rsidRPr="00FB5EE6">
        <w:rPr>
          <w:rFonts w:asciiTheme="majorHAnsi" w:hAnsiTheme="majorHAnsi" w:cstheme="majorHAnsi"/>
          <w:sz w:val="24"/>
          <w:szCs w:val="24"/>
          <w:lang w:val="ro-MD"/>
        </w:rPr>
        <w:t>lei</w:t>
      </w:r>
      <w:r w:rsidRPr="00FB5EE6">
        <w:rPr>
          <w:rFonts w:asciiTheme="majorHAnsi" w:hAnsiTheme="majorHAnsi" w:cstheme="majorHAnsi"/>
          <w:sz w:val="24"/>
          <w:szCs w:val="24"/>
          <w:lang w:val="ro-MD"/>
        </w:rPr>
        <w:t>;</w:t>
      </w:r>
      <w:r w:rsidR="00463316" w:rsidRPr="00FB5EE6">
        <w:rPr>
          <w:rFonts w:asciiTheme="majorHAnsi" w:hAnsiTheme="majorHAnsi" w:cstheme="majorHAnsi"/>
          <w:sz w:val="24"/>
          <w:szCs w:val="24"/>
          <w:lang w:val="ro-MD"/>
        </w:rPr>
        <w:t xml:space="preserve"> </w:t>
      </w:r>
      <w:r w:rsidRPr="00FB5EE6">
        <w:rPr>
          <w:rFonts w:asciiTheme="majorHAnsi" w:hAnsiTheme="majorHAnsi" w:cstheme="majorHAnsi"/>
          <w:sz w:val="24"/>
          <w:szCs w:val="24"/>
          <w:lang w:val="ro-MD"/>
        </w:rPr>
        <w:t>II etapă – modernizarea stației de epurare</w:t>
      </w:r>
      <w:r w:rsidR="00153415" w:rsidRPr="00FB5EE6">
        <w:rPr>
          <w:rFonts w:asciiTheme="majorHAnsi" w:hAnsiTheme="majorHAnsi" w:cstheme="majorHAnsi"/>
          <w:sz w:val="24"/>
          <w:szCs w:val="24"/>
          <w:lang w:val="ro-MD"/>
        </w:rPr>
        <w:t xml:space="preserve"> </w:t>
      </w:r>
      <w:r w:rsidR="006B6E5C">
        <w:rPr>
          <w:rFonts w:asciiTheme="majorHAnsi" w:hAnsiTheme="majorHAnsi" w:cstheme="majorHAnsi"/>
          <w:sz w:val="24"/>
          <w:szCs w:val="24"/>
          <w:lang w:val="ro-MD"/>
        </w:rPr>
        <w:t xml:space="preserve">a apelor uzate </w:t>
      </w:r>
      <w:r w:rsidR="00153415" w:rsidRPr="00FB5EE6">
        <w:rPr>
          <w:rFonts w:asciiTheme="majorHAnsi" w:hAnsiTheme="majorHAnsi" w:cstheme="majorHAnsi"/>
          <w:sz w:val="24"/>
          <w:szCs w:val="24"/>
          <w:lang w:val="ro-MD"/>
        </w:rPr>
        <w:t>din or. Căușeni – 46,4</w:t>
      </w:r>
      <w:r w:rsidR="005D45E4" w:rsidRPr="00FB5EE6">
        <w:rPr>
          <w:rFonts w:asciiTheme="majorHAnsi" w:hAnsiTheme="majorHAnsi" w:cstheme="majorHAnsi"/>
          <w:sz w:val="24"/>
          <w:szCs w:val="24"/>
          <w:lang w:val="ro-MD"/>
        </w:rPr>
        <w:t xml:space="preserve"> mil.</w:t>
      </w:r>
      <w:r w:rsidR="00B21F71" w:rsidRPr="00FB5EE6">
        <w:rPr>
          <w:rFonts w:asciiTheme="majorHAnsi" w:hAnsiTheme="majorHAnsi" w:cstheme="majorHAnsi"/>
          <w:sz w:val="24"/>
          <w:szCs w:val="24"/>
          <w:lang w:val="ro-MD"/>
        </w:rPr>
        <w:t>lei</w:t>
      </w:r>
      <w:r w:rsidRPr="00FB5EE6">
        <w:rPr>
          <w:rFonts w:asciiTheme="majorHAnsi" w:hAnsiTheme="majorHAnsi" w:cstheme="majorHAnsi"/>
          <w:sz w:val="24"/>
          <w:szCs w:val="24"/>
          <w:lang w:val="ro-MD"/>
        </w:rPr>
        <w:t>.</w:t>
      </w:r>
    </w:p>
    <w:p w14:paraId="01416BE1" w14:textId="6250DA0C" w:rsidR="0021472D" w:rsidRPr="00FB5EE6" w:rsidRDefault="00A02711" w:rsidP="00014DDD">
      <w:pPr>
        <w:autoSpaceDE w:val="0"/>
        <w:autoSpaceDN w:val="0"/>
        <w:adjustRightInd w:val="0"/>
        <w:spacing w:after="0" w:line="276" w:lineRule="auto"/>
        <w:ind w:firstLine="426"/>
        <w:jc w:val="both"/>
        <w:rPr>
          <w:rFonts w:asciiTheme="majorHAnsi" w:hAnsiTheme="majorHAnsi" w:cstheme="majorHAnsi"/>
          <w:color w:val="000000"/>
          <w:sz w:val="24"/>
          <w:szCs w:val="24"/>
          <w:shd w:val="clear" w:color="auto" w:fill="FFFFFF"/>
          <w:lang w:val="ro-MD"/>
        </w:rPr>
      </w:pPr>
      <w:r w:rsidRPr="00FB5EE6">
        <w:rPr>
          <w:rFonts w:asciiTheme="majorHAnsi" w:hAnsiTheme="majorHAnsi" w:cstheme="majorHAnsi"/>
          <w:color w:val="000000"/>
          <w:sz w:val="24"/>
          <w:szCs w:val="24"/>
          <w:lang w:val="ro-MD"/>
        </w:rPr>
        <w:t xml:space="preserve">Lucrările de construcție </w:t>
      </w:r>
      <w:r w:rsidR="00014DDD" w:rsidRPr="00FB5EE6">
        <w:rPr>
          <w:rFonts w:asciiTheme="majorHAnsi" w:hAnsiTheme="majorHAnsi" w:cstheme="majorHAnsi"/>
          <w:color w:val="000000"/>
          <w:sz w:val="24"/>
          <w:szCs w:val="24"/>
          <w:lang w:val="ro-MD"/>
        </w:rPr>
        <w:t xml:space="preserve">în cadrul primei etape </w:t>
      </w:r>
      <w:r w:rsidRPr="00FB5EE6">
        <w:rPr>
          <w:rFonts w:asciiTheme="majorHAnsi" w:hAnsiTheme="majorHAnsi" w:cstheme="majorHAnsi"/>
          <w:color w:val="000000"/>
          <w:sz w:val="24"/>
          <w:szCs w:val="24"/>
          <w:lang w:val="ro-MD"/>
        </w:rPr>
        <w:t xml:space="preserve">au demarat la data de 27.07.2017 și </w:t>
      </w:r>
      <w:r w:rsidR="00315B26">
        <w:rPr>
          <w:rFonts w:asciiTheme="majorHAnsi" w:hAnsiTheme="majorHAnsi" w:cstheme="majorHAnsi"/>
          <w:color w:val="000000"/>
          <w:sz w:val="24"/>
          <w:szCs w:val="24"/>
          <w:lang w:val="ro-MD"/>
        </w:rPr>
        <w:t>s-</w:t>
      </w:r>
      <w:r w:rsidRPr="00FB5EE6">
        <w:rPr>
          <w:rFonts w:asciiTheme="majorHAnsi" w:hAnsiTheme="majorHAnsi" w:cstheme="majorHAnsi"/>
          <w:color w:val="000000"/>
          <w:sz w:val="24"/>
          <w:szCs w:val="24"/>
          <w:lang w:val="ro-MD"/>
        </w:rPr>
        <w:t>a</w:t>
      </w:r>
      <w:r w:rsidR="00014DDD" w:rsidRPr="00FB5EE6">
        <w:rPr>
          <w:rFonts w:asciiTheme="majorHAnsi" w:hAnsiTheme="majorHAnsi" w:cstheme="majorHAnsi"/>
          <w:color w:val="000000"/>
          <w:sz w:val="24"/>
          <w:szCs w:val="24"/>
          <w:lang w:val="ro-MD"/>
        </w:rPr>
        <w:t>u</w:t>
      </w:r>
      <w:r w:rsidRPr="00FB5EE6">
        <w:rPr>
          <w:rFonts w:asciiTheme="majorHAnsi" w:hAnsiTheme="majorHAnsi" w:cstheme="majorHAnsi"/>
          <w:color w:val="000000"/>
          <w:sz w:val="24"/>
          <w:szCs w:val="24"/>
          <w:lang w:val="ro-MD"/>
        </w:rPr>
        <w:t xml:space="preserve"> finalizat</w:t>
      </w:r>
      <w:r w:rsidR="00315B26">
        <w:rPr>
          <w:rFonts w:asciiTheme="majorHAnsi" w:hAnsiTheme="majorHAnsi" w:cstheme="majorHAnsi"/>
          <w:color w:val="000000"/>
          <w:sz w:val="24"/>
          <w:szCs w:val="24"/>
          <w:lang w:val="ro-MD"/>
        </w:rPr>
        <w:t xml:space="preserve"> </w:t>
      </w:r>
      <w:r w:rsidR="00014DDD" w:rsidRPr="00FB5EE6">
        <w:rPr>
          <w:rFonts w:asciiTheme="majorHAnsi" w:hAnsiTheme="majorHAnsi" w:cstheme="majorHAnsi"/>
          <w:color w:val="000000"/>
          <w:sz w:val="24"/>
          <w:szCs w:val="24"/>
          <w:lang w:val="ro-MD"/>
        </w:rPr>
        <w:t xml:space="preserve"> în trimestrul IV </w:t>
      </w:r>
      <w:r w:rsidR="00315B26">
        <w:rPr>
          <w:rFonts w:asciiTheme="majorHAnsi" w:hAnsiTheme="majorHAnsi" w:cstheme="majorHAnsi"/>
          <w:color w:val="000000"/>
          <w:sz w:val="24"/>
          <w:szCs w:val="24"/>
          <w:lang w:val="ro-MD"/>
        </w:rPr>
        <w:t xml:space="preserve">al </w:t>
      </w:r>
      <w:r w:rsidR="00014DDD" w:rsidRPr="00FB5EE6">
        <w:rPr>
          <w:rFonts w:asciiTheme="majorHAnsi" w:hAnsiTheme="majorHAnsi" w:cstheme="majorHAnsi"/>
          <w:color w:val="000000"/>
          <w:sz w:val="24"/>
          <w:szCs w:val="24"/>
          <w:lang w:val="ro-MD"/>
        </w:rPr>
        <w:t>anul</w:t>
      </w:r>
      <w:r w:rsidR="00315B26">
        <w:rPr>
          <w:rFonts w:asciiTheme="majorHAnsi" w:hAnsiTheme="majorHAnsi" w:cstheme="majorHAnsi"/>
          <w:color w:val="000000"/>
          <w:sz w:val="24"/>
          <w:szCs w:val="24"/>
          <w:lang w:val="ro-MD"/>
        </w:rPr>
        <w:t>ui</w:t>
      </w:r>
      <w:r w:rsidR="00014DDD" w:rsidRPr="00FB5EE6">
        <w:rPr>
          <w:rFonts w:asciiTheme="majorHAnsi" w:hAnsiTheme="majorHAnsi" w:cstheme="majorHAnsi"/>
          <w:color w:val="000000"/>
          <w:sz w:val="24"/>
          <w:szCs w:val="24"/>
          <w:lang w:val="ro-MD"/>
        </w:rPr>
        <w:t xml:space="preserve"> 2018, fiind </w:t>
      </w:r>
      <w:r w:rsidRPr="00FB5EE6">
        <w:rPr>
          <w:rFonts w:asciiTheme="majorHAnsi" w:hAnsiTheme="majorHAnsi" w:cstheme="majorHAnsi"/>
          <w:color w:val="000000"/>
          <w:sz w:val="24"/>
          <w:szCs w:val="24"/>
          <w:lang w:val="ro-MD"/>
        </w:rPr>
        <w:t xml:space="preserve">efectuate cheltuieli în </w:t>
      </w:r>
      <w:r w:rsidR="00315B26">
        <w:rPr>
          <w:rFonts w:asciiTheme="majorHAnsi" w:hAnsiTheme="majorHAnsi" w:cstheme="majorHAnsi"/>
          <w:color w:val="000000"/>
          <w:sz w:val="24"/>
          <w:szCs w:val="24"/>
          <w:lang w:val="ro-MD"/>
        </w:rPr>
        <w:t>sumă</w:t>
      </w:r>
      <w:r w:rsidRPr="00FB5EE6">
        <w:rPr>
          <w:rFonts w:asciiTheme="majorHAnsi" w:hAnsiTheme="majorHAnsi" w:cstheme="majorHAnsi"/>
          <w:color w:val="000000"/>
          <w:sz w:val="24"/>
          <w:szCs w:val="24"/>
          <w:lang w:val="ro-MD"/>
        </w:rPr>
        <w:t xml:space="preserve"> de 8,3 mil. lei, </w:t>
      </w:r>
      <w:r w:rsidR="00315B26">
        <w:rPr>
          <w:rFonts w:asciiTheme="majorHAnsi" w:hAnsiTheme="majorHAnsi" w:cstheme="majorHAnsi"/>
          <w:color w:val="000000"/>
          <w:sz w:val="24"/>
          <w:szCs w:val="24"/>
          <w:lang w:val="ro-MD"/>
        </w:rPr>
        <w:t>inclusiv</w:t>
      </w:r>
      <w:r w:rsidRPr="00FB5EE6">
        <w:rPr>
          <w:rFonts w:asciiTheme="majorHAnsi" w:hAnsiTheme="majorHAnsi" w:cstheme="majorHAnsi"/>
          <w:color w:val="000000"/>
          <w:sz w:val="24"/>
          <w:szCs w:val="24"/>
          <w:lang w:val="ro-MD"/>
        </w:rPr>
        <w:t xml:space="preserve"> din sursele FNDR </w:t>
      </w:r>
      <w:r w:rsidR="00315B26">
        <w:rPr>
          <w:rFonts w:asciiTheme="majorHAnsi" w:hAnsiTheme="majorHAnsi" w:cstheme="majorHAnsi"/>
          <w:color w:val="000000"/>
          <w:sz w:val="24"/>
          <w:szCs w:val="24"/>
          <w:lang w:val="ro-MD"/>
        </w:rPr>
        <w:t xml:space="preserve">- </w:t>
      </w:r>
      <w:r w:rsidRPr="00FB5EE6">
        <w:rPr>
          <w:rFonts w:asciiTheme="majorHAnsi" w:hAnsiTheme="majorHAnsi" w:cstheme="majorHAnsi"/>
          <w:color w:val="000000"/>
          <w:sz w:val="24"/>
          <w:szCs w:val="24"/>
          <w:lang w:val="ro-MD"/>
        </w:rPr>
        <w:t>în sumă de 6,8 mil. lei (</w:t>
      </w:r>
      <w:r w:rsidRPr="00FB5EE6">
        <w:rPr>
          <w:rFonts w:asciiTheme="majorHAnsi" w:hAnsiTheme="majorHAnsi" w:cstheme="majorHAnsi"/>
          <w:i/>
          <w:color w:val="000000"/>
          <w:sz w:val="24"/>
          <w:szCs w:val="24"/>
          <w:lang w:val="ro-MD"/>
        </w:rPr>
        <w:t>ce constituie 81,76%</w:t>
      </w:r>
      <w:r w:rsidRPr="00FB5EE6">
        <w:rPr>
          <w:rFonts w:asciiTheme="majorHAnsi" w:hAnsiTheme="majorHAnsi" w:cstheme="majorHAnsi"/>
          <w:color w:val="000000"/>
          <w:sz w:val="24"/>
          <w:szCs w:val="24"/>
          <w:lang w:val="ro-MD"/>
        </w:rPr>
        <w:t>)</w:t>
      </w:r>
      <w:r w:rsidR="00315B26">
        <w:rPr>
          <w:rFonts w:asciiTheme="majorHAnsi" w:hAnsiTheme="majorHAnsi" w:cstheme="majorHAnsi"/>
          <w:color w:val="000000"/>
          <w:sz w:val="24"/>
          <w:szCs w:val="24"/>
          <w:lang w:val="ro-MD"/>
        </w:rPr>
        <w:t>,</w:t>
      </w:r>
      <w:r w:rsidRPr="00FB5EE6">
        <w:rPr>
          <w:rFonts w:asciiTheme="majorHAnsi" w:hAnsiTheme="majorHAnsi" w:cstheme="majorHAnsi"/>
          <w:color w:val="000000"/>
          <w:sz w:val="24"/>
          <w:szCs w:val="24"/>
          <w:lang w:val="ro-MD"/>
        </w:rPr>
        <w:t xml:space="preserve"> și din contrib</w:t>
      </w:r>
      <w:r w:rsidR="00463316" w:rsidRPr="00FB5EE6">
        <w:rPr>
          <w:rFonts w:asciiTheme="majorHAnsi" w:hAnsiTheme="majorHAnsi" w:cstheme="majorHAnsi"/>
          <w:color w:val="000000"/>
          <w:sz w:val="24"/>
          <w:szCs w:val="24"/>
          <w:lang w:val="ro-MD"/>
        </w:rPr>
        <w:t>uția C</w:t>
      </w:r>
      <w:r w:rsidR="00315B26">
        <w:rPr>
          <w:rFonts w:asciiTheme="majorHAnsi" w:hAnsiTheme="majorHAnsi" w:cstheme="majorHAnsi"/>
          <w:color w:val="000000"/>
          <w:sz w:val="24"/>
          <w:szCs w:val="24"/>
          <w:lang w:val="ro-MD"/>
        </w:rPr>
        <w:t>onsiliului raional</w:t>
      </w:r>
      <w:r w:rsidR="00463316" w:rsidRPr="00FB5EE6">
        <w:rPr>
          <w:rFonts w:asciiTheme="majorHAnsi" w:hAnsiTheme="majorHAnsi" w:cstheme="majorHAnsi"/>
          <w:color w:val="000000"/>
          <w:sz w:val="24"/>
          <w:szCs w:val="24"/>
          <w:lang w:val="ro-MD"/>
        </w:rPr>
        <w:t xml:space="preserve"> Căușe</w:t>
      </w:r>
      <w:r w:rsidR="00014DDD" w:rsidRPr="00FB5EE6">
        <w:rPr>
          <w:rFonts w:asciiTheme="majorHAnsi" w:hAnsiTheme="majorHAnsi" w:cstheme="majorHAnsi"/>
          <w:color w:val="000000"/>
          <w:sz w:val="24"/>
          <w:szCs w:val="24"/>
          <w:lang w:val="ro-MD"/>
        </w:rPr>
        <w:t>ni</w:t>
      </w:r>
      <w:r w:rsidR="00463316" w:rsidRPr="00FB5EE6">
        <w:rPr>
          <w:rFonts w:asciiTheme="majorHAnsi" w:hAnsiTheme="majorHAnsi" w:cstheme="majorHAnsi"/>
          <w:color w:val="000000"/>
          <w:sz w:val="24"/>
          <w:szCs w:val="24"/>
          <w:lang w:val="ro-MD"/>
        </w:rPr>
        <w:t xml:space="preserve"> </w:t>
      </w:r>
      <w:r w:rsidR="00315B26">
        <w:rPr>
          <w:rFonts w:asciiTheme="majorHAnsi" w:hAnsiTheme="majorHAnsi" w:cstheme="majorHAnsi"/>
          <w:color w:val="000000"/>
          <w:sz w:val="24"/>
          <w:szCs w:val="24"/>
          <w:lang w:val="ro-MD"/>
        </w:rPr>
        <w:t xml:space="preserve">- </w:t>
      </w:r>
      <w:r w:rsidR="00463316" w:rsidRPr="00FB5EE6">
        <w:rPr>
          <w:rFonts w:asciiTheme="majorHAnsi" w:hAnsiTheme="majorHAnsi" w:cstheme="majorHAnsi"/>
          <w:color w:val="000000"/>
          <w:sz w:val="24"/>
          <w:szCs w:val="24"/>
          <w:lang w:val="ro-MD"/>
        </w:rPr>
        <w:t>1,5 mil. lei</w:t>
      </w:r>
      <w:r w:rsidRPr="00FB5EE6">
        <w:rPr>
          <w:rFonts w:asciiTheme="majorHAnsi" w:hAnsiTheme="majorHAnsi" w:cstheme="majorHAnsi"/>
          <w:color w:val="000000"/>
          <w:sz w:val="24"/>
          <w:szCs w:val="24"/>
          <w:lang w:val="ro-MD"/>
        </w:rPr>
        <w:t>. Conform planul</w:t>
      </w:r>
      <w:r w:rsidR="00315B26">
        <w:rPr>
          <w:rFonts w:asciiTheme="majorHAnsi" w:hAnsiTheme="majorHAnsi" w:cstheme="majorHAnsi"/>
          <w:color w:val="000000"/>
          <w:sz w:val="24"/>
          <w:szCs w:val="24"/>
          <w:lang w:val="ro-MD"/>
        </w:rPr>
        <w:t>ui</w:t>
      </w:r>
      <w:r w:rsidRPr="00FB5EE6">
        <w:rPr>
          <w:rFonts w:asciiTheme="majorHAnsi" w:hAnsiTheme="majorHAnsi" w:cstheme="majorHAnsi"/>
          <w:color w:val="000000"/>
          <w:sz w:val="24"/>
          <w:szCs w:val="24"/>
          <w:lang w:val="ro-MD"/>
        </w:rPr>
        <w:t xml:space="preserve"> de implemen</w:t>
      </w:r>
      <w:r w:rsidR="00014DDD" w:rsidRPr="00FB5EE6">
        <w:rPr>
          <w:rFonts w:asciiTheme="majorHAnsi" w:hAnsiTheme="majorHAnsi" w:cstheme="majorHAnsi"/>
          <w:color w:val="000000"/>
          <w:sz w:val="24"/>
          <w:szCs w:val="24"/>
          <w:lang w:val="ro-MD"/>
        </w:rPr>
        <w:t>tare a proiectului</w:t>
      </w:r>
      <w:r w:rsidR="00315B26">
        <w:rPr>
          <w:rFonts w:asciiTheme="majorHAnsi" w:hAnsiTheme="majorHAnsi" w:cstheme="majorHAnsi"/>
          <w:color w:val="000000"/>
          <w:sz w:val="24"/>
          <w:szCs w:val="24"/>
          <w:lang w:val="ro-MD"/>
        </w:rPr>
        <w:t>,</w:t>
      </w:r>
      <w:r w:rsidR="00014DDD" w:rsidRPr="00FB5EE6">
        <w:rPr>
          <w:rFonts w:asciiTheme="majorHAnsi" w:hAnsiTheme="majorHAnsi" w:cstheme="majorHAnsi"/>
          <w:color w:val="000000"/>
          <w:sz w:val="24"/>
          <w:szCs w:val="24"/>
          <w:lang w:val="ro-MD"/>
        </w:rPr>
        <w:t xml:space="preserve"> la etapa dată</w:t>
      </w:r>
      <w:r w:rsidRPr="00FB5EE6">
        <w:rPr>
          <w:rFonts w:asciiTheme="majorHAnsi" w:hAnsiTheme="majorHAnsi" w:cstheme="majorHAnsi"/>
          <w:color w:val="000000"/>
          <w:sz w:val="24"/>
          <w:szCs w:val="24"/>
          <w:lang w:val="ro-MD"/>
        </w:rPr>
        <w:t xml:space="preserve"> s-au executat lucrări de construcție a </w:t>
      </w:r>
      <w:r w:rsidRPr="00FB5EE6">
        <w:rPr>
          <w:rFonts w:asciiTheme="majorHAnsi" w:hAnsiTheme="majorHAnsi" w:cstheme="majorHAnsi"/>
          <w:color w:val="000000" w:themeColor="text1"/>
          <w:sz w:val="24"/>
          <w:szCs w:val="24"/>
          <w:lang w:val="ro-MD"/>
        </w:rPr>
        <w:t>8,9</w:t>
      </w:r>
      <w:r w:rsidRPr="00FB5EE6">
        <w:rPr>
          <w:rFonts w:asciiTheme="majorHAnsi" w:hAnsiTheme="majorHAnsi" w:cstheme="majorHAnsi"/>
          <w:color w:val="FF0000"/>
          <w:sz w:val="24"/>
          <w:szCs w:val="24"/>
          <w:lang w:val="ro-MD"/>
        </w:rPr>
        <w:t xml:space="preserve"> </w:t>
      </w:r>
      <w:r w:rsidRPr="00FB5EE6">
        <w:rPr>
          <w:rFonts w:asciiTheme="majorHAnsi" w:hAnsiTheme="majorHAnsi" w:cstheme="majorHAnsi"/>
          <w:color w:val="000000"/>
          <w:sz w:val="24"/>
          <w:szCs w:val="24"/>
          <w:lang w:val="ro-MD"/>
        </w:rPr>
        <w:t xml:space="preserve">km </w:t>
      </w:r>
      <w:r w:rsidR="00315B26">
        <w:rPr>
          <w:rFonts w:asciiTheme="majorHAnsi" w:hAnsiTheme="majorHAnsi" w:cstheme="majorHAnsi"/>
          <w:color w:val="000000"/>
          <w:sz w:val="24"/>
          <w:szCs w:val="24"/>
          <w:lang w:val="ro-MD"/>
        </w:rPr>
        <w:t xml:space="preserve">de </w:t>
      </w:r>
      <w:r w:rsidRPr="00FB5EE6">
        <w:rPr>
          <w:rFonts w:asciiTheme="majorHAnsi" w:hAnsiTheme="majorHAnsi" w:cstheme="majorHAnsi"/>
          <w:color w:val="000000"/>
          <w:sz w:val="24"/>
          <w:szCs w:val="24"/>
          <w:lang w:val="ro-MD"/>
        </w:rPr>
        <w:t xml:space="preserve">rețea de canalizare, a </w:t>
      </w:r>
      <w:r w:rsidRPr="00FB5EE6">
        <w:rPr>
          <w:rFonts w:asciiTheme="majorHAnsi" w:hAnsiTheme="majorHAnsi" w:cstheme="majorHAnsi"/>
          <w:color w:val="000000" w:themeColor="text1"/>
          <w:sz w:val="24"/>
          <w:szCs w:val="24"/>
          <w:lang w:val="ro-MD"/>
        </w:rPr>
        <w:t xml:space="preserve">291 </w:t>
      </w:r>
      <w:r w:rsidR="00315B26">
        <w:rPr>
          <w:rFonts w:asciiTheme="majorHAnsi" w:hAnsiTheme="majorHAnsi" w:cstheme="majorHAnsi"/>
          <w:color w:val="000000" w:themeColor="text1"/>
          <w:sz w:val="24"/>
          <w:szCs w:val="24"/>
          <w:lang w:val="ro-MD"/>
        </w:rPr>
        <w:t xml:space="preserve">de </w:t>
      </w:r>
      <w:r w:rsidRPr="00BD5E11">
        <w:rPr>
          <w:rFonts w:asciiTheme="majorHAnsi" w:hAnsiTheme="majorHAnsi" w:cstheme="majorHAnsi"/>
          <w:color w:val="000000"/>
          <w:sz w:val="24"/>
          <w:szCs w:val="24"/>
          <w:lang w:val="ro-MD"/>
        </w:rPr>
        <w:t>cămine de vizitare</w:t>
      </w:r>
      <w:r w:rsidRPr="004C0E53">
        <w:rPr>
          <w:rFonts w:asciiTheme="majorHAnsi" w:hAnsiTheme="majorHAnsi" w:cstheme="majorHAnsi"/>
          <w:color w:val="000000"/>
          <w:sz w:val="24"/>
          <w:szCs w:val="24"/>
          <w:lang w:val="ro-MD"/>
        </w:rPr>
        <w:t xml:space="preserve">,  </w:t>
      </w:r>
      <w:r w:rsidR="00315B26" w:rsidRPr="00C82BC3">
        <w:rPr>
          <w:rFonts w:asciiTheme="majorHAnsi" w:hAnsiTheme="majorHAnsi" w:cstheme="majorHAnsi"/>
          <w:color w:val="000000"/>
          <w:sz w:val="24"/>
          <w:szCs w:val="24"/>
          <w:lang w:val="ro-MD"/>
        </w:rPr>
        <w:t>pr</w:t>
      </w:r>
      <w:r w:rsidR="00315B26">
        <w:rPr>
          <w:rFonts w:asciiTheme="majorHAnsi" w:hAnsiTheme="majorHAnsi" w:cstheme="majorHAnsi"/>
          <w:color w:val="000000"/>
          <w:sz w:val="24"/>
          <w:szCs w:val="24"/>
          <w:lang w:val="ro-MD"/>
        </w:rPr>
        <w:t xml:space="preserve">ecum și lucrări de </w:t>
      </w:r>
      <w:r w:rsidRPr="00FB5EE6">
        <w:rPr>
          <w:rFonts w:asciiTheme="majorHAnsi" w:hAnsiTheme="majorHAnsi" w:cstheme="majorHAnsi"/>
          <w:color w:val="000000"/>
          <w:sz w:val="24"/>
          <w:szCs w:val="24"/>
          <w:lang w:val="ro-MD"/>
        </w:rPr>
        <w:t>decapare</w:t>
      </w:r>
      <w:r w:rsidR="00315B26">
        <w:rPr>
          <w:rFonts w:asciiTheme="majorHAnsi" w:hAnsiTheme="majorHAnsi" w:cstheme="majorHAnsi"/>
          <w:color w:val="000000"/>
          <w:sz w:val="24"/>
          <w:szCs w:val="24"/>
          <w:lang w:val="ro-MD"/>
        </w:rPr>
        <w:t xml:space="preserve"> și </w:t>
      </w:r>
      <w:r w:rsidRPr="00FB5EE6">
        <w:rPr>
          <w:rFonts w:asciiTheme="majorHAnsi" w:hAnsiTheme="majorHAnsi" w:cstheme="majorHAnsi"/>
          <w:color w:val="000000"/>
          <w:sz w:val="24"/>
          <w:szCs w:val="24"/>
          <w:lang w:val="ro-MD"/>
        </w:rPr>
        <w:t>restabilire</w:t>
      </w:r>
      <w:r w:rsidR="00315B26">
        <w:rPr>
          <w:rFonts w:asciiTheme="majorHAnsi" w:hAnsiTheme="majorHAnsi" w:cstheme="majorHAnsi"/>
          <w:color w:val="000000"/>
          <w:sz w:val="24"/>
          <w:szCs w:val="24"/>
          <w:lang w:val="ro-MD"/>
        </w:rPr>
        <w:t xml:space="preserve"> </w:t>
      </w:r>
      <w:r w:rsidRPr="00FB5EE6">
        <w:rPr>
          <w:rFonts w:asciiTheme="majorHAnsi" w:hAnsiTheme="majorHAnsi" w:cstheme="majorHAnsi"/>
          <w:color w:val="000000"/>
          <w:sz w:val="24"/>
          <w:szCs w:val="24"/>
          <w:lang w:val="ro-MD"/>
        </w:rPr>
        <w:t xml:space="preserve">a îmbrăcămintei rutiere de asfalt – </w:t>
      </w:r>
      <w:r w:rsidRPr="00FB5EE6">
        <w:rPr>
          <w:rFonts w:asciiTheme="majorHAnsi" w:hAnsiTheme="majorHAnsi" w:cstheme="majorHAnsi"/>
          <w:color w:val="000000" w:themeColor="text1"/>
          <w:sz w:val="24"/>
          <w:szCs w:val="24"/>
          <w:lang w:val="ro-MD"/>
        </w:rPr>
        <w:t>220</w:t>
      </w:r>
      <w:r w:rsidRPr="00FB5EE6">
        <w:rPr>
          <w:rFonts w:asciiTheme="majorHAnsi" w:hAnsiTheme="majorHAnsi" w:cstheme="majorHAnsi"/>
          <w:color w:val="FF0000"/>
          <w:sz w:val="24"/>
          <w:szCs w:val="24"/>
          <w:lang w:val="ro-MD"/>
        </w:rPr>
        <w:t xml:space="preserve"> </w:t>
      </w:r>
      <w:r w:rsidRPr="00FB5EE6">
        <w:rPr>
          <w:rFonts w:asciiTheme="majorHAnsi" w:hAnsiTheme="majorHAnsi" w:cstheme="majorHAnsi"/>
          <w:color w:val="000000"/>
          <w:sz w:val="24"/>
          <w:szCs w:val="24"/>
          <w:lang w:val="ro-MD"/>
        </w:rPr>
        <w:t>m</w:t>
      </w:r>
      <w:r w:rsidRPr="00FB5EE6">
        <w:rPr>
          <w:rFonts w:asciiTheme="majorHAnsi" w:hAnsiTheme="majorHAnsi" w:cstheme="majorHAnsi"/>
          <w:color w:val="000000"/>
          <w:sz w:val="24"/>
          <w:szCs w:val="24"/>
          <w:vertAlign w:val="superscript"/>
          <w:lang w:val="ro-MD"/>
        </w:rPr>
        <w:t>2</w:t>
      </w:r>
      <w:r w:rsidRPr="00FB5EE6">
        <w:rPr>
          <w:rFonts w:asciiTheme="majorHAnsi" w:hAnsiTheme="majorHAnsi" w:cstheme="majorHAnsi"/>
          <w:color w:val="000000"/>
          <w:sz w:val="24"/>
          <w:szCs w:val="24"/>
          <w:lang w:val="ro-MD"/>
        </w:rPr>
        <w:t xml:space="preserve">, </w:t>
      </w:r>
      <w:r w:rsidR="00315B26">
        <w:rPr>
          <w:rFonts w:asciiTheme="majorHAnsi" w:hAnsiTheme="majorHAnsi" w:cstheme="majorHAnsi"/>
          <w:color w:val="000000"/>
          <w:sz w:val="24"/>
          <w:szCs w:val="24"/>
          <w:lang w:val="ro-MD"/>
        </w:rPr>
        <w:t xml:space="preserve">de </w:t>
      </w:r>
      <w:r w:rsidRPr="00FB5EE6">
        <w:rPr>
          <w:rFonts w:asciiTheme="majorHAnsi" w:hAnsiTheme="majorHAnsi" w:cstheme="majorHAnsi"/>
          <w:color w:val="000000"/>
          <w:sz w:val="24"/>
          <w:szCs w:val="24"/>
          <w:lang w:val="ro-MD"/>
        </w:rPr>
        <w:t xml:space="preserve">decapare și restabilire a </w:t>
      </w:r>
      <w:r w:rsidRPr="00FB5EE6">
        <w:rPr>
          <w:rFonts w:asciiTheme="majorHAnsi" w:hAnsiTheme="majorHAnsi" w:cstheme="majorHAnsi"/>
          <w:color w:val="000000" w:themeColor="text1"/>
          <w:sz w:val="24"/>
          <w:szCs w:val="24"/>
          <w:lang w:val="ro-MD"/>
        </w:rPr>
        <w:t>3775</w:t>
      </w:r>
      <w:r w:rsidRPr="00FB5EE6">
        <w:rPr>
          <w:rFonts w:asciiTheme="majorHAnsi" w:hAnsiTheme="majorHAnsi" w:cstheme="majorHAnsi"/>
          <w:color w:val="FF0000"/>
          <w:sz w:val="24"/>
          <w:szCs w:val="24"/>
          <w:lang w:val="ro-MD"/>
        </w:rPr>
        <w:t xml:space="preserve"> </w:t>
      </w:r>
      <w:r w:rsidRPr="00FB5EE6">
        <w:rPr>
          <w:rFonts w:asciiTheme="majorHAnsi" w:hAnsiTheme="majorHAnsi" w:cstheme="majorHAnsi"/>
          <w:color w:val="000000" w:themeColor="text1"/>
          <w:sz w:val="24"/>
          <w:szCs w:val="24"/>
          <w:lang w:val="ro-MD"/>
        </w:rPr>
        <w:t>m</w:t>
      </w:r>
      <w:r w:rsidRPr="00FB5EE6">
        <w:rPr>
          <w:rFonts w:asciiTheme="majorHAnsi" w:hAnsiTheme="majorHAnsi" w:cstheme="majorHAnsi"/>
          <w:color w:val="000000" w:themeColor="text1"/>
          <w:sz w:val="24"/>
          <w:szCs w:val="24"/>
          <w:vertAlign w:val="superscript"/>
          <w:lang w:val="ro-MD"/>
        </w:rPr>
        <w:t>2</w:t>
      </w:r>
      <w:r w:rsidRPr="00FB5EE6">
        <w:rPr>
          <w:rFonts w:asciiTheme="majorHAnsi" w:hAnsiTheme="majorHAnsi" w:cstheme="majorHAnsi"/>
          <w:color w:val="FF0000"/>
          <w:sz w:val="24"/>
          <w:szCs w:val="24"/>
          <w:vertAlign w:val="superscript"/>
          <w:lang w:val="ro-MD"/>
        </w:rPr>
        <w:t xml:space="preserve"> </w:t>
      </w:r>
      <w:r w:rsidRPr="00FB5EE6">
        <w:rPr>
          <w:rFonts w:asciiTheme="majorHAnsi" w:hAnsiTheme="majorHAnsi" w:cstheme="majorHAnsi"/>
          <w:color w:val="000000" w:themeColor="text1"/>
          <w:sz w:val="24"/>
          <w:szCs w:val="24"/>
          <w:lang w:val="ro-MD"/>
        </w:rPr>
        <w:t>de drum variant</w:t>
      </w:r>
      <w:r w:rsidR="00315B26">
        <w:rPr>
          <w:rFonts w:asciiTheme="majorHAnsi" w:hAnsiTheme="majorHAnsi" w:cstheme="majorHAnsi"/>
          <w:color w:val="000000" w:themeColor="text1"/>
          <w:sz w:val="24"/>
          <w:szCs w:val="24"/>
          <w:lang w:val="ro-MD"/>
        </w:rPr>
        <w:t>ă</w:t>
      </w:r>
      <w:r w:rsidRPr="00FB5EE6">
        <w:rPr>
          <w:rFonts w:asciiTheme="majorHAnsi" w:hAnsiTheme="majorHAnsi" w:cstheme="majorHAnsi"/>
          <w:color w:val="000000" w:themeColor="text1"/>
          <w:sz w:val="24"/>
          <w:szCs w:val="24"/>
          <w:lang w:val="ro-MD"/>
        </w:rPr>
        <w:t xml:space="preserve"> albă</w:t>
      </w:r>
      <w:r w:rsidRPr="00FB5EE6">
        <w:rPr>
          <w:rFonts w:asciiTheme="majorHAnsi" w:hAnsiTheme="majorHAnsi" w:cstheme="majorHAnsi"/>
          <w:color w:val="000000"/>
          <w:sz w:val="24"/>
          <w:szCs w:val="24"/>
          <w:lang w:val="ro-MD"/>
        </w:rPr>
        <w:t xml:space="preserve">. </w:t>
      </w:r>
      <w:r w:rsidRPr="00FB5EE6">
        <w:rPr>
          <w:rFonts w:asciiTheme="majorHAnsi" w:hAnsiTheme="majorHAnsi" w:cstheme="majorHAnsi"/>
          <w:sz w:val="24"/>
          <w:szCs w:val="24"/>
          <w:lang w:val="ro-MD"/>
        </w:rPr>
        <w:t xml:space="preserve">La </w:t>
      </w:r>
      <w:r w:rsidR="00014DDD" w:rsidRPr="00FB5EE6">
        <w:rPr>
          <w:rFonts w:asciiTheme="majorHAnsi" w:hAnsiTheme="majorHAnsi" w:cstheme="majorHAnsi"/>
          <w:sz w:val="24"/>
          <w:szCs w:val="24"/>
          <w:lang w:val="ro-MD"/>
        </w:rPr>
        <w:t>data de 18 aprilie 2019</w:t>
      </w:r>
      <w:r w:rsidR="00315B26">
        <w:rPr>
          <w:rFonts w:asciiTheme="majorHAnsi" w:hAnsiTheme="majorHAnsi" w:cstheme="majorHAnsi"/>
          <w:sz w:val="24"/>
          <w:szCs w:val="24"/>
          <w:lang w:val="ro-MD"/>
        </w:rPr>
        <w:t>,</w:t>
      </w:r>
      <w:r w:rsidR="00014DDD" w:rsidRPr="00FB5EE6">
        <w:rPr>
          <w:rFonts w:asciiTheme="majorHAnsi" w:hAnsiTheme="majorHAnsi" w:cstheme="majorHAnsi"/>
          <w:sz w:val="24"/>
          <w:szCs w:val="24"/>
          <w:lang w:val="ro-MD"/>
        </w:rPr>
        <w:t xml:space="preserve"> ADR Sud</w:t>
      </w:r>
      <w:r w:rsidRPr="00FB5EE6">
        <w:rPr>
          <w:rFonts w:asciiTheme="majorHAnsi" w:hAnsiTheme="majorHAnsi" w:cstheme="majorHAnsi"/>
          <w:sz w:val="24"/>
          <w:szCs w:val="24"/>
          <w:lang w:val="ro-MD"/>
        </w:rPr>
        <w:t xml:space="preserve"> a predat obiectul către</w:t>
      </w:r>
      <w:r w:rsidR="005D45E4" w:rsidRPr="00FB5EE6">
        <w:rPr>
          <w:rFonts w:asciiTheme="majorHAnsi" w:hAnsiTheme="majorHAnsi" w:cstheme="majorHAnsi"/>
          <w:sz w:val="24"/>
          <w:szCs w:val="24"/>
          <w:lang w:val="ro-MD"/>
        </w:rPr>
        <w:t xml:space="preserve"> beneficiar – </w:t>
      </w:r>
      <w:r w:rsidR="005D45E4" w:rsidRPr="00FB5EE6">
        <w:rPr>
          <w:rFonts w:asciiTheme="majorHAnsi" w:hAnsiTheme="majorHAnsi" w:cstheme="majorHAnsi"/>
          <w:sz w:val="24"/>
          <w:szCs w:val="24"/>
          <w:lang w:val="ro-MD"/>
        </w:rPr>
        <w:lastRenderedPageBreak/>
        <w:t xml:space="preserve">Consiliul </w:t>
      </w:r>
      <w:r w:rsidR="00315B26">
        <w:rPr>
          <w:rFonts w:asciiTheme="majorHAnsi" w:hAnsiTheme="majorHAnsi" w:cstheme="majorHAnsi"/>
          <w:sz w:val="24"/>
          <w:szCs w:val="24"/>
          <w:lang w:val="ro-MD"/>
        </w:rPr>
        <w:t>r</w:t>
      </w:r>
      <w:r w:rsidR="005D45E4" w:rsidRPr="00FB5EE6">
        <w:rPr>
          <w:rFonts w:asciiTheme="majorHAnsi" w:hAnsiTheme="majorHAnsi" w:cstheme="majorHAnsi"/>
          <w:sz w:val="24"/>
          <w:szCs w:val="24"/>
          <w:lang w:val="ro-MD"/>
        </w:rPr>
        <w:t>aional</w:t>
      </w:r>
      <w:r w:rsidR="00014DDD" w:rsidRPr="00FB5EE6">
        <w:rPr>
          <w:rFonts w:asciiTheme="majorHAnsi" w:hAnsiTheme="majorHAnsi" w:cstheme="majorHAnsi"/>
          <w:sz w:val="24"/>
          <w:szCs w:val="24"/>
          <w:lang w:val="ro-MD"/>
        </w:rPr>
        <w:t xml:space="preserve"> Căușeni</w:t>
      </w:r>
      <w:r w:rsidR="005D45E4" w:rsidRPr="00FB5EE6">
        <w:rPr>
          <w:rFonts w:asciiTheme="majorHAnsi" w:hAnsiTheme="majorHAnsi" w:cstheme="majorHAnsi"/>
          <w:sz w:val="24"/>
          <w:szCs w:val="24"/>
          <w:lang w:val="ro-MD"/>
        </w:rPr>
        <w:t>.</w:t>
      </w:r>
      <w:r w:rsidR="00014DDD" w:rsidRPr="00FB5EE6">
        <w:rPr>
          <w:rFonts w:asciiTheme="majorHAnsi" w:hAnsiTheme="majorHAnsi" w:cstheme="majorHAnsi"/>
          <w:sz w:val="24"/>
          <w:szCs w:val="24"/>
          <w:lang w:val="ro-MD"/>
        </w:rPr>
        <w:t xml:space="preserve"> </w:t>
      </w:r>
      <w:r w:rsidR="00014DDD" w:rsidRPr="00FB5EE6">
        <w:rPr>
          <w:rFonts w:asciiTheme="majorHAnsi" w:hAnsiTheme="majorHAnsi" w:cstheme="majorHAnsi"/>
          <w:color w:val="000000" w:themeColor="text1"/>
          <w:sz w:val="24"/>
          <w:szCs w:val="24"/>
          <w:lang w:val="ro-MD"/>
        </w:rPr>
        <w:t xml:space="preserve">Pentru finalizarea </w:t>
      </w:r>
      <w:r w:rsidR="00315B26">
        <w:rPr>
          <w:rFonts w:asciiTheme="majorHAnsi" w:hAnsiTheme="majorHAnsi" w:cstheme="majorHAnsi"/>
          <w:color w:val="000000" w:themeColor="text1"/>
          <w:sz w:val="24"/>
          <w:szCs w:val="24"/>
          <w:lang w:val="ro-MD"/>
        </w:rPr>
        <w:t>primei e</w:t>
      </w:r>
      <w:r w:rsidR="00014DDD" w:rsidRPr="00FB5EE6">
        <w:rPr>
          <w:rFonts w:asciiTheme="majorHAnsi" w:hAnsiTheme="majorHAnsi" w:cstheme="majorHAnsi"/>
          <w:color w:val="000000" w:themeColor="text1"/>
          <w:sz w:val="24"/>
          <w:szCs w:val="24"/>
          <w:lang w:val="ro-MD"/>
        </w:rPr>
        <w:t>tape a proiectului</w:t>
      </w:r>
      <w:r w:rsidR="00315B26">
        <w:rPr>
          <w:rFonts w:asciiTheme="majorHAnsi" w:hAnsiTheme="majorHAnsi" w:cstheme="majorHAnsi"/>
          <w:color w:val="000000" w:themeColor="text1"/>
          <w:sz w:val="24"/>
          <w:szCs w:val="24"/>
          <w:lang w:val="ro-MD"/>
        </w:rPr>
        <w:t>,</w:t>
      </w:r>
      <w:r w:rsidR="00014DDD" w:rsidRPr="00FB5EE6">
        <w:rPr>
          <w:rFonts w:asciiTheme="majorHAnsi" w:hAnsiTheme="majorHAnsi" w:cstheme="majorHAnsi"/>
          <w:b/>
          <w:color w:val="000000" w:themeColor="text1"/>
          <w:sz w:val="24"/>
          <w:szCs w:val="24"/>
          <w:lang w:val="ro-MD"/>
        </w:rPr>
        <w:t xml:space="preserve"> </w:t>
      </w:r>
      <w:r w:rsidR="00014DDD" w:rsidRPr="00FB5EE6">
        <w:rPr>
          <w:rFonts w:asciiTheme="majorHAnsi" w:hAnsiTheme="majorHAnsi" w:cstheme="majorHAnsi"/>
          <w:color w:val="000000" w:themeColor="text1"/>
          <w:sz w:val="24"/>
          <w:szCs w:val="24"/>
          <w:lang w:val="ro-MD"/>
        </w:rPr>
        <w:t>u</w:t>
      </w:r>
      <w:r w:rsidR="00F05288" w:rsidRPr="00FB5EE6">
        <w:rPr>
          <w:rFonts w:asciiTheme="majorHAnsi" w:hAnsiTheme="majorHAnsi" w:cstheme="majorHAnsi"/>
          <w:color w:val="000000"/>
          <w:sz w:val="24"/>
          <w:szCs w:val="24"/>
          <w:shd w:val="clear" w:color="auto" w:fill="FFFFFF"/>
          <w:lang w:val="ro-MD"/>
        </w:rPr>
        <w:t>rmează</w:t>
      </w:r>
      <w:r w:rsidR="00014DDD" w:rsidRPr="00FB5EE6">
        <w:rPr>
          <w:rFonts w:asciiTheme="majorHAnsi" w:hAnsiTheme="majorHAnsi" w:cstheme="majorHAnsi"/>
          <w:color w:val="000000"/>
          <w:sz w:val="24"/>
          <w:szCs w:val="24"/>
          <w:shd w:val="clear" w:color="auto" w:fill="FFFFFF"/>
          <w:lang w:val="ro-MD"/>
        </w:rPr>
        <w:t xml:space="preserve"> procedura de </w:t>
      </w:r>
      <w:r w:rsidR="000011A8" w:rsidRPr="00FB5EE6">
        <w:rPr>
          <w:rFonts w:asciiTheme="majorHAnsi" w:hAnsiTheme="majorHAnsi" w:cstheme="majorHAnsi"/>
          <w:color w:val="000000"/>
          <w:sz w:val="24"/>
          <w:szCs w:val="24"/>
          <w:shd w:val="clear" w:color="auto" w:fill="FFFFFF"/>
          <w:lang w:val="ro-MD"/>
        </w:rPr>
        <w:t>transmitere a</w:t>
      </w:r>
      <w:r w:rsidR="00014DDD" w:rsidRPr="00FB5EE6">
        <w:rPr>
          <w:rFonts w:asciiTheme="majorHAnsi" w:hAnsiTheme="majorHAnsi" w:cstheme="majorHAnsi"/>
          <w:color w:val="000000"/>
          <w:sz w:val="24"/>
          <w:szCs w:val="24"/>
          <w:shd w:val="clear" w:color="auto" w:fill="FFFFFF"/>
          <w:lang w:val="ro-MD"/>
        </w:rPr>
        <w:t xml:space="preserve"> documentației către beneficiar, </w:t>
      </w:r>
      <w:r w:rsidR="0096354D">
        <w:rPr>
          <w:rFonts w:asciiTheme="majorHAnsi" w:hAnsiTheme="majorHAnsi" w:cstheme="majorHAnsi"/>
          <w:color w:val="000000"/>
          <w:sz w:val="24"/>
          <w:szCs w:val="24"/>
          <w:shd w:val="clear" w:color="auto" w:fill="FFFFFF"/>
          <w:lang w:val="ro-MD"/>
        </w:rPr>
        <w:t>iar acesta</w:t>
      </w:r>
      <w:r w:rsidR="00014DDD" w:rsidRPr="00FB5EE6">
        <w:rPr>
          <w:rFonts w:asciiTheme="majorHAnsi" w:hAnsiTheme="majorHAnsi" w:cstheme="majorHAnsi"/>
          <w:color w:val="000000"/>
          <w:sz w:val="24"/>
          <w:szCs w:val="24"/>
          <w:shd w:val="clear" w:color="auto" w:fill="FFFFFF"/>
          <w:lang w:val="ro-MD"/>
        </w:rPr>
        <w:t>, ulterior</w:t>
      </w:r>
      <w:r w:rsidR="00315B26">
        <w:rPr>
          <w:rFonts w:asciiTheme="majorHAnsi" w:hAnsiTheme="majorHAnsi" w:cstheme="majorHAnsi"/>
          <w:color w:val="000000"/>
          <w:sz w:val="24"/>
          <w:szCs w:val="24"/>
          <w:shd w:val="clear" w:color="auto" w:fill="FFFFFF"/>
          <w:lang w:val="ro-MD"/>
        </w:rPr>
        <w:t>,</w:t>
      </w:r>
      <w:r w:rsidR="0091247D" w:rsidRPr="00FB5EE6">
        <w:rPr>
          <w:rFonts w:asciiTheme="majorHAnsi" w:hAnsiTheme="majorHAnsi" w:cstheme="majorHAnsi"/>
          <w:color w:val="000000"/>
          <w:sz w:val="24"/>
          <w:szCs w:val="24"/>
          <w:shd w:val="clear" w:color="auto" w:fill="FFFFFF"/>
          <w:lang w:val="ro-MD"/>
        </w:rPr>
        <w:t xml:space="preserve"> </w:t>
      </w:r>
      <w:r w:rsidR="000011A8" w:rsidRPr="00FB5EE6">
        <w:rPr>
          <w:rFonts w:asciiTheme="majorHAnsi" w:hAnsiTheme="majorHAnsi" w:cstheme="majorHAnsi"/>
          <w:color w:val="000000"/>
          <w:sz w:val="24"/>
          <w:szCs w:val="24"/>
          <w:shd w:val="clear" w:color="auto" w:fill="FFFFFF"/>
          <w:lang w:val="ro-MD"/>
        </w:rPr>
        <w:t xml:space="preserve">să </w:t>
      </w:r>
      <w:r w:rsidR="00014DDD" w:rsidRPr="00FB5EE6">
        <w:rPr>
          <w:rFonts w:asciiTheme="majorHAnsi" w:hAnsiTheme="majorHAnsi" w:cstheme="majorHAnsi"/>
          <w:color w:val="000000"/>
          <w:sz w:val="24"/>
          <w:szCs w:val="24"/>
          <w:shd w:val="clear" w:color="auto" w:fill="FFFFFF"/>
          <w:lang w:val="ro-MD"/>
        </w:rPr>
        <w:t xml:space="preserve"> </w:t>
      </w:r>
      <w:r w:rsidR="0096354D">
        <w:rPr>
          <w:rFonts w:asciiTheme="majorHAnsi" w:hAnsiTheme="majorHAnsi" w:cstheme="majorHAnsi"/>
          <w:color w:val="000000"/>
          <w:sz w:val="24"/>
          <w:szCs w:val="24"/>
          <w:shd w:val="clear" w:color="auto" w:fill="FFFFFF"/>
          <w:lang w:val="ro-MD"/>
        </w:rPr>
        <w:t xml:space="preserve">predeie </w:t>
      </w:r>
      <w:r w:rsidR="000011A8" w:rsidRPr="00FB5EE6">
        <w:rPr>
          <w:rFonts w:asciiTheme="majorHAnsi" w:hAnsiTheme="majorHAnsi" w:cstheme="majorHAnsi"/>
          <w:color w:val="000000"/>
          <w:sz w:val="24"/>
          <w:szCs w:val="24"/>
          <w:shd w:val="clear" w:color="auto" w:fill="FFFFFF"/>
          <w:lang w:val="ro-MD"/>
        </w:rPr>
        <w:t xml:space="preserve">în gestiunea Î.M. „Apă-Canal" Căușeni </w:t>
      </w:r>
      <w:r w:rsidR="00014DDD" w:rsidRPr="00FB5EE6">
        <w:rPr>
          <w:rFonts w:asciiTheme="majorHAnsi" w:hAnsiTheme="majorHAnsi" w:cstheme="majorHAnsi"/>
          <w:color w:val="000000"/>
          <w:sz w:val="24"/>
          <w:szCs w:val="24"/>
          <w:shd w:val="clear" w:color="auto" w:fill="FFFFFF"/>
          <w:lang w:val="ro-MD"/>
        </w:rPr>
        <w:t>rețeaua de canalizare</w:t>
      </w:r>
      <w:r w:rsidR="000011A8" w:rsidRPr="00FB5EE6">
        <w:rPr>
          <w:rFonts w:asciiTheme="majorHAnsi" w:hAnsiTheme="majorHAnsi" w:cstheme="majorHAnsi"/>
          <w:color w:val="000000"/>
          <w:sz w:val="24"/>
          <w:szCs w:val="24"/>
          <w:shd w:val="clear" w:color="auto" w:fill="FFFFFF"/>
          <w:lang w:val="ro-MD"/>
        </w:rPr>
        <w:t xml:space="preserve">, acțiune </w:t>
      </w:r>
      <w:r w:rsidR="0096354D">
        <w:rPr>
          <w:rFonts w:asciiTheme="majorHAnsi" w:hAnsiTheme="majorHAnsi" w:cstheme="majorHAnsi"/>
          <w:color w:val="000000"/>
          <w:sz w:val="24"/>
          <w:szCs w:val="24"/>
          <w:shd w:val="clear" w:color="auto" w:fill="FFFFFF"/>
          <w:lang w:val="ro-MD"/>
        </w:rPr>
        <w:t xml:space="preserve">care </w:t>
      </w:r>
      <w:r w:rsidR="000011A8" w:rsidRPr="00FB5EE6">
        <w:rPr>
          <w:rFonts w:asciiTheme="majorHAnsi" w:hAnsiTheme="majorHAnsi" w:cstheme="majorHAnsi"/>
          <w:color w:val="000000"/>
          <w:sz w:val="24"/>
          <w:szCs w:val="24"/>
          <w:shd w:val="clear" w:color="auto" w:fill="FFFFFF"/>
          <w:lang w:val="ro-MD"/>
        </w:rPr>
        <w:t>până la mom</w:t>
      </w:r>
      <w:r w:rsidR="000011A8" w:rsidRPr="00FB5EE6">
        <w:rPr>
          <w:rFonts w:asciiTheme="majorHAnsi" w:hAnsiTheme="majorHAnsi" w:cstheme="majorHAnsi"/>
          <w:sz w:val="24"/>
          <w:szCs w:val="24"/>
          <w:lang w:val="ro-MD"/>
        </w:rPr>
        <w:t>ent</w:t>
      </w:r>
      <w:r w:rsidR="0096354D">
        <w:rPr>
          <w:rFonts w:asciiTheme="majorHAnsi" w:hAnsiTheme="majorHAnsi" w:cstheme="majorHAnsi"/>
          <w:color w:val="000000"/>
          <w:sz w:val="24"/>
          <w:szCs w:val="24"/>
          <w:shd w:val="clear" w:color="auto" w:fill="FFFFFF"/>
          <w:lang w:val="ro-MD"/>
        </w:rPr>
        <w:t>ul actual nu este</w:t>
      </w:r>
      <w:r w:rsidR="0096354D" w:rsidRPr="0096354D">
        <w:rPr>
          <w:rFonts w:asciiTheme="majorHAnsi" w:hAnsiTheme="majorHAnsi" w:cstheme="majorHAnsi"/>
          <w:color w:val="000000"/>
          <w:sz w:val="24"/>
          <w:szCs w:val="24"/>
          <w:shd w:val="clear" w:color="auto" w:fill="FFFFFF"/>
          <w:lang w:val="ro-MD"/>
        </w:rPr>
        <w:t xml:space="preserve"> </w:t>
      </w:r>
      <w:r w:rsidR="0096354D" w:rsidRPr="00FB5EE6">
        <w:rPr>
          <w:rFonts w:asciiTheme="majorHAnsi" w:hAnsiTheme="majorHAnsi" w:cstheme="majorHAnsi"/>
          <w:color w:val="000000"/>
          <w:sz w:val="24"/>
          <w:szCs w:val="24"/>
          <w:shd w:val="clear" w:color="auto" w:fill="FFFFFF"/>
          <w:lang w:val="ro-MD"/>
        </w:rPr>
        <w:t>realizată</w:t>
      </w:r>
      <w:r w:rsidR="0096354D">
        <w:rPr>
          <w:rFonts w:asciiTheme="majorHAnsi" w:hAnsiTheme="majorHAnsi" w:cstheme="majorHAnsi"/>
          <w:color w:val="000000"/>
          <w:sz w:val="24"/>
          <w:szCs w:val="24"/>
          <w:shd w:val="clear" w:color="auto" w:fill="FFFFFF"/>
          <w:lang w:val="ro-MD"/>
        </w:rPr>
        <w:t>.</w:t>
      </w:r>
    </w:p>
    <w:p w14:paraId="45D440A0" w14:textId="2ED34EE5" w:rsidR="00A02711" w:rsidRPr="00FB5EE6" w:rsidRDefault="0091247D" w:rsidP="00014DDD">
      <w:pPr>
        <w:autoSpaceDE w:val="0"/>
        <w:autoSpaceDN w:val="0"/>
        <w:adjustRightInd w:val="0"/>
        <w:spacing w:after="0" w:line="276" w:lineRule="auto"/>
        <w:ind w:firstLine="426"/>
        <w:jc w:val="both"/>
        <w:rPr>
          <w:rFonts w:asciiTheme="majorHAnsi" w:hAnsiTheme="majorHAnsi" w:cstheme="majorHAnsi"/>
          <w:color w:val="000000"/>
          <w:sz w:val="24"/>
          <w:szCs w:val="24"/>
          <w:shd w:val="clear" w:color="auto" w:fill="FFFFFF"/>
          <w:lang w:val="ro-MD"/>
        </w:rPr>
      </w:pPr>
      <w:r w:rsidRPr="00FB5EE6">
        <w:rPr>
          <w:rFonts w:asciiTheme="majorHAnsi" w:hAnsiTheme="majorHAnsi" w:cstheme="majorHAnsi"/>
          <w:color w:val="000000"/>
          <w:sz w:val="24"/>
          <w:szCs w:val="24"/>
          <w:shd w:val="clear" w:color="auto" w:fill="FFFFFF"/>
          <w:lang w:val="ro-MD"/>
        </w:rPr>
        <w:t xml:space="preserve"> Conform informației primite </w:t>
      </w:r>
      <w:r w:rsidRPr="005F330C">
        <w:rPr>
          <w:rFonts w:asciiTheme="majorHAnsi" w:hAnsiTheme="majorHAnsi" w:cstheme="majorHAnsi"/>
          <w:color w:val="000000"/>
          <w:sz w:val="24"/>
          <w:szCs w:val="24"/>
          <w:shd w:val="clear" w:color="auto" w:fill="FFFFFF"/>
          <w:lang w:val="ro-MD"/>
        </w:rPr>
        <w:t>de la AST</w:t>
      </w:r>
      <w:r w:rsidRPr="005F330C">
        <w:rPr>
          <w:rStyle w:val="FootnoteReference"/>
          <w:rFonts w:asciiTheme="majorHAnsi" w:hAnsiTheme="majorHAnsi" w:cstheme="majorHAnsi"/>
          <w:color w:val="000000"/>
          <w:sz w:val="24"/>
          <w:szCs w:val="24"/>
          <w:shd w:val="clear" w:color="auto" w:fill="FFFFFF"/>
          <w:lang w:val="ro-MD"/>
        </w:rPr>
        <w:footnoteReference w:id="44"/>
      </w:r>
      <w:r w:rsidRPr="005F330C">
        <w:rPr>
          <w:rFonts w:asciiTheme="majorHAnsi" w:hAnsiTheme="majorHAnsi" w:cstheme="majorHAnsi"/>
          <w:color w:val="000000"/>
          <w:sz w:val="24"/>
          <w:szCs w:val="24"/>
          <w:shd w:val="clear" w:color="auto" w:fill="FFFFFF"/>
          <w:lang w:val="ro-MD"/>
        </w:rPr>
        <w:t>, la momentul efectuări</w:t>
      </w:r>
      <w:r w:rsidR="0096354D" w:rsidRPr="005F330C">
        <w:rPr>
          <w:rFonts w:asciiTheme="majorHAnsi" w:hAnsiTheme="majorHAnsi" w:cstheme="majorHAnsi"/>
          <w:color w:val="000000"/>
          <w:sz w:val="24"/>
          <w:szCs w:val="24"/>
          <w:shd w:val="clear" w:color="auto" w:fill="FFFFFF"/>
          <w:lang w:val="ro-MD"/>
        </w:rPr>
        <w:t>i</w:t>
      </w:r>
      <w:r w:rsidRPr="005F330C">
        <w:rPr>
          <w:rFonts w:asciiTheme="majorHAnsi" w:hAnsiTheme="majorHAnsi" w:cstheme="majorHAnsi"/>
          <w:color w:val="000000"/>
          <w:sz w:val="24"/>
          <w:szCs w:val="24"/>
          <w:shd w:val="clear" w:color="auto" w:fill="FFFFFF"/>
          <w:lang w:val="ro-MD"/>
        </w:rPr>
        <w:t xml:space="preserve"> controlului </w:t>
      </w:r>
      <w:r w:rsidR="0096354D" w:rsidRPr="005F330C">
        <w:rPr>
          <w:rFonts w:asciiTheme="majorHAnsi" w:hAnsiTheme="majorHAnsi" w:cstheme="majorHAnsi"/>
          <w:color w:val="000000"/>
          <w:sz w:val="24"/>
          <w:szCs w:val="24"/>
          <w:shd w:val="clear" w:color="auto" w:fill="FFFFFF"/>
          <w:lang w:val="ro-MD"/>
        </w:rPr>
        <w:t xml:space="preserve">asupra </w:t>
      </w:r>
      <w:r w:rsidRPr="005F330C">
        <w:rPr>
          <w:rFonts w:asciiTheme="majorHAnsi" w:hAnsiTheme="majorHAnsi" w:cstheme="majorHAnsi"/>
          <w:color w:val="000000"/>
          <w:sz w:val="24"/>
          <w:szCs w:val="24"/>
          <w:shd w:val="clear" w:color="auto" w:fill="FFFFFF"/>
          <w:lang w:val="ro-MD"/>
        </w:rPr>
        <w:t>volumelor și costurilor lucrărilor de construcție executate  în cadrul</w:t>
      </w:r>
      <w:r w:rsidRPr="00FB5EE6">
        <w:rPr>
          <w:rFonts w:asciiTheme="majorHAnsi" w:hAnsiTheme="majorHAnsi" w:cstheme="majorHAnsi"/>
          <w:color w:val="000000"/>
          <w:sz w:val="24"/>
          <w:szCs w:val="24"/>
          <w:shd w:val="clear" w:color="auto" w:fill="FFFFFF"/>
          <w:lang w:val="ro-MD"/>
        </w:rPr>
        <w:t xml:space="preserve"> proiectului, au </w:t>
      </w:r>
      <w:r w:rsidR="0021472D" w:rsidRPr="00FB5EE6">
        <w:rPr>
          <w:rFonts w:asciiTheme="majorHAnsi" w:hAnsiTheme="majorHAnsi" w:cstheme="majorHAnsi"/>
          <w:color w:val="000000"/>
          <w:sz w:val="24"/>
          <w:szCs w:val="24"/>
          <w:shd w:val="clear" w:color="auto" w:fill="FFFFFF"/>
          <w:lang w:val="ro-MD"/>
        </w:rPr>
        <w:t xml:space="preserve">fost </w:t>
      </w:r>
      <w:r w:rsidRPr="00FB5EE6">
        <w:rPr>
          <w:rFonts w:asciiTheme="majorHAnsi" w:hAnsiTheme="majorHAnsi" w:cstheme="majorHAnsi"/>
          <w:color w:val="000000"/>
          <w:sz w:val="24"/>
          <w:szCs w:val="24"/>
          <w:shd w:val="clear" w:color="auto" w:fill="FFFFFF"/>
          <w:lang w:val="ro-MD"/>
        </w:rPr>
        <w:t>constatate exagerări în sumă de 0,74 mil.</w:t>
      </w:r>
      <w:r w:rsidR="00B21F71" w:rsidRPr="00FB5EE6">
        <w:rPr>
          <w:rFonts w:asciiTheme="majorHAnsi" w:hAnsiTheme="majorHAnsi" w:cstheme="majorHAnsi"/>
          <w:color w:val="000000"/>
          <w:sz w:val="24"/>
          <w:szCs w:val="24"/>
          <w:shd w:val="clear" w:color="auto" w:fill="FFFFFF"/>
          <w:lang w:val="ro-MD"/>
        </w:rPr>
        <w:t>lei</w:t>
      </w:r>
      <w:r w:rsidRPr="00FB5EE6">
        <w:rPr>
          <w:rFonts w:asciiTheme="majorHAnsi" w:hAnsiTheme="majorHAnsi" w:cstheme="majorHAnsi"/>
          <w:color w:val="000000"/>
          <w:sz w:val="24"/>
          <w:szCs w:val="24"/>
          <w:shd w:val="clear" w:color="auto" w:fill="FFFFFF"/>
          <w:lang w:val="ro-MD"/>
        </w:rPr>
        <w:t xml:space="preserve">, exprimate prin supraconsumul </w:t>
      </w:r>
      <w:r w:rsidR="0096354D">
        <w:rPr>
          <w:rFonts w:asciiTheme="majorHAnsi" w:hAnsiTheme="majorHAnsi" w:cstheme="majorHAnsi"/>
          <w:color w:val="000000"/>
          <w:sz w:val="24"/>
          <w:szCs w:val="24"/>
          <w:shd w:val="clear" w:color="auto" w:fill="FFFFFF"/>
          <w:lang w:val="ro-MD"/>
        </w:rPr>
        <w:t xml:space="preserve">de </w:t>
      </w:r>
      <w:r w:rsidRPr="00FB5EE6">
        <w:rPr>
          <w:rFonts w:asciiTheme="majorHAnsi" w:hAnsiTheme="majorHAnsi" w:cstheme="majorHAnsi"/>
          <w:color w:val="000000"/>
          <w:sz w:val="24"/>
          <w:szCs w:val="24"/>
          <w:shd w:val="clear" w:color="auto" w:fill="FFFFFF"/>
          <w:lang w:val="ro-MD"/>
        </w:rPr>
        <w:t>materiale de construcție și alt</w:t>
      </w:r>
      <w:r w:rsidR="0096354D">
        <w:rPr>
          <w:rFonts w:asciiTheme="majorHAnsi" w:hAnsiTheme="majorHAnsi" w:cstheme="majorHAnsi"/>
          <w:color w:val="000000"/>
          <w:sz w:val="24"/>
          <w:szCs w:val="24"/>
          <w:shd w:val="clear" w:color="auto" w:fill="FFFFFF"/>
          <w:lang w:val="ro-MD"/>
        </w:rPr>
        <w:t>e</w:t>
      </w:r>
      <w:r w:rsidRPr="00FB5EE6">
        <w:rPr>
          <w:rFonts w:asciiTheme="majorHAnsi" w:hAnsiTheme="majorHAnsi" w:cstheme="majorHAnsi"/>
          <w:color w:val="000000"/>
          <w:sz w:val="24"/>
          <w:szCs w:val="24"/>
          <w:shd w:val="clear" w:color="auto" w:fill="FFFFFF"/>
          <w:lang w:val="ro-MD"/>
        </w:rPr>
        <w:t xml:space="preserve"> resurse</w:t>
      </w:r>
      <w:r w:rsidR="0096354D">
        <w:rPr>
          <w:rFonts w:asciiTheme="majorHAnsi" w:hAnsiTheme="majorHAnsi" w:cstheme="majorHAnsi"/>
          <w:color w:val="000000"/>
          <w:sz w:val="24"/>
          <w:szCs w:val="24"/>
          <w:shd w:val="clear" w:color="auto" w:fill="FFFFFF"/>
          <w:lang w:val="ro-MD"/>
        </w:rPr>
        <w:t>,</w:t>
      </w:r>
      <w:r w:rsidR="0021472D" w:rsidRPr="00FB5EE6">
        <w:rPr>
          <w:rFonts w:asciiTheme="majorHAnsi" w:hAnsiTheme="majorHAnsi" w:cstheme="majorHAnsi"/>
          <w:color w:val="000000"/>
          <w:sz w:val="24"/>
          <w:szCs w:val="24"/>
          <w:shd w:val="clear" w:color="auto" w:fill="FFFFFF"/>
          <w:lang w:val="ro-MD"/>
        </w:rPr>
        <w:t xml:space="preserve"> în comparație</w:t>
      </w:r>
      <w:r w:rsidRPr="00FB5EE6">
        <w:rPr>
          <w:rFonts w:asciiTheme="majorHAnsi" w:hAnsiTheme="majorHAnsi" w:cstheme="majorHAnsi"/>
          <w:color w:val="000000"/>
          <w:sz w:val="24"/>
          <w:szCs w:val="24"/>
          <w:shd w:val="clear" w:color="auto" w:fill="FFFFFF"/>
          <w:lang w:val="ro-MD"/>
        </w:rPr>
        <w:t xml:space="preserve"> cu normele de consum. În acest context, AST</w:t>
      </w:r>
      <w:r w:rsidR="0096354D">
        <w:rPr>
          <w:rFonts w:asciiTheme="majorHAnsi" w:hAnsiTheme="majorHAnsi" w:cstheme="majorHAnsi"/>
          <w:color w:val="000000"/>
          <w:sz w:val="24"/>
          <w:szCs w:val="24"/>
          <w:shd w:val="clear" w:color="auto" w:fill="FFFFFF"/>
          <w:lang w:val="ro-MD"/>
        </w:rPr>
        <w:t>,</w:t>
      </w:r>
      <w:r w:rsidRPr="00FB5EE6">
        <w:rPr>
          <w:rFonts w:asciiTheme="majorHAnsi" w:hAnsiTheme="majorHAnsi" w:cstheme="majorHAnsi"/>
          <w:color w:val="000000"/>
          <w:sz w:val="24"/>
          <w:szCs w:val="24"/>
          <w:shd w:val="clear" w:color="auto" w:fill="FFFFFF"/>
          <w:lang w:val="ro-MD"/>
        </w:rPr>
        <w:t xml:space="preserve"> la data de 15.01.2019</w:t>
      </w:r>
      <w:r w:rsidR="0096354D">
        <w:rPr>
          <w:rFonts w:asciiTheme="majorHAnsi" w:hAnsiTheme="majorHAnsi" w:cstheme="majorHAnsi"/>
          <w:color w:val="000000"/>
          <w:sz w:val="24"/>
          <w:szCs w:val="24"/>
          <w:shd w:val="clear" w:color="auto" w:fill="FFFFFF"/>
          <w:lang w:val="ro-MD"/>
        </w:rPr>
        <w:t>,</w:t>
      </w:r>
      <w:r w:rsidRPr="00FB5EE6">
        <w:rPr>
          <w:rFonts w:asciiTheme="majorHAnsi" w:hAnsiTheme="majorHAnsi" w:cstheme="majorHAnsi"/>
          <w:color w:val="000000"/>
          <w:sz w:val="24"/>
          <w:szCs w:val="24"/>
          <w:shd w:val="clear" w:color="auto" w:fill="FFFFFF"/>
          <w:lang w:val="ro-MD"/>
        </w:rPr>
        <w:t xml:space="preserve"> a expediat în adresa Procuraturii Generale</w:t>
      </w:r>
      <w:r w:rsidR="0096354D">
        <w:rPr>
          <w:rFonts w:asciiTheme="majorHAnsi" w:hAnsiTheme="majorHAnsi" w:cstheme="majorHAnsi"/>
          <w:color w:val="000000"/>
          <w:sz w:val="24"/>
          <w:szCs w:val="24"/>
          <w:shd w:val="clear" w:color="auto" w:fill="FFFFFF"/>
          <w:lang w:val="ro-MD"/>
        </w:rPr>
        <w:t>,</w:t>
      </w:r>
      <w:r w:rsidRPr="00FB5EE6">
        <w:rPr>
          <w:rFonts w:asciiTheme="majorHAnsi" w:hAnsiTheme="majorHAnsi" w:cstheme="majorHAnsi"/>
          <w:color w:val="000000"/>
          <w:sz w:val="24"/>
          <w:szCs w:val="24"/>
          <w:shd w:val="clear" w:color="auto" w:fill="FFFFFF"/>
          <w:lang w:val="ro-MD"/>
        </w:rPr>
        <w:t xml:space="preserve"> pentru examinare după competență</w:t>
      </w:r>
      <w:r w:rsidR="0096354D">
        <w:rPr>
          <w:rFonts w:asciiTheme="majorHAnsi" w:hAnsiTheme="majorHAnsi" w:cstheme="majorHAnsi"/>
          <w:color w:val="000000"/>
          <w:sz w:val="24"/>
          <w:szCs w:val="24"/>
          <w:shd w:val="clear" w:color="auto" w:fill="FFFFFF"/>
          <w:lang w:val="ro-MD"/>
        </w:rPr>
        <w:t>,</w:t>
      </w:r>
      <w:r w:rsidRPr="00FB5EE6">
        <w:rPr>
          <w:rFonts w:asciiTheme="majorHAnsi" w:hAnsiTheme="majorHAnsi" w:cstheme="majorHAnsi"/>
          <w:color w:val="000000"/>
          <w:sz w:val="24"/>
          <w:szCs w:val="24"/>
          <w:shd w:val="clear" w:color="auto" w:fill="FFFFFF"/>
          <w:lang w:val="ro-MD"/>
        </w:rPr>
        <w:t xml:space="preserve"> procesul</w:t>
      </w:r>
      <w:r w:rsidR="0096354D">
        <w:rPr>
          <w:rFonts w:asciiTheme="majorHAnsi" w:hAnsiTheme="majorHAnsi" w:cstheme="majorHAnsi"/>
          <w:color w:val="000000"/>
          <w:sz w:val="24"/>
          <w:szCs w:val="24"/>
          <w:shd w:val="clear" w:color="auto" w:fill="FFFFFF"/>
          <w:lang w:val="ro-MD"/>
        </w:rPr>
        <w:t>-</w:t>
      </w:r>
      <w:r w:rsidRPr="00FB5EE6">
        <w:rPr>
          <w:rFonts w:asciiTheme="majorHAnsi" w:hAnsiTheme="majorHAnsi" w:cstheme="majorHAnsi"/>
          <w:color w:val="000000"/>
          <w:sz w:val="24"/>
          <w:szCs w:val="24"/>
          <w:shd w:val="clear" w:color="auto" w:fill="FFFFFF"/>
          <w:lang w:val="ro-MD"/>
        </w:rPr>
        <w:t xml:space="preserve">verbal </w:t>
      </w:r>
      <w:r w:rsidR="0096354D">
        <w:rPr>
          <w:rFonts w:asciiTheme="majorHAnsi" w:hAnsiTheme="majorHAnsi" w:cstheme="majorHAnsi"/>
          <w:color w:val="000000"/>
          <w:sz w:val="24"/>
          <w:szCs w:val="24"/>
          <w:shd w:val="clear" w:color="auto" w:fill="FFFFFF"/>
          <w:lang w:val="ro-MD"/>
        </w:rPr>
        <w:t>privind</w:t>
      </w:r>
      <w:r w:rsidRPr="00FB5EE6">
        <w:rPr>
          <w:rFonts w:asciiTheme="majorHAnsi" w:hAnsiTheme="majorHAnsi" w:cstheme="majorHAnsi"/>
          <w:color w:val="000000"/>
          <w:sz w:val="24"/>
          <w:szCs w:val="24"/>
          <w:shd w:val="clear" w:color="auto" w:fill="FFFFFF"/>
          <w:lang w:val="ro-MD"/>
        </w:rPr>
        <w:t xml:space="preserve"> control</w:t>
      </w:r>
      <w:r w:rsidR="0096354D">
        <w:rPr>
          <w:rFonts w:asciiTheme="majorHAnsi" w:hAnsiTheme="majorHAnsi" w:cstheme="majorHAnsi"/>
          <w:color w:val="000000"/>
          <w:sz w:val="24"/>
          <w:szCs w:val="24"/>
          <w:shd w:val="clear" w:color="auto" w:fill="FFFFFF"/>
          <w:lang w:val="ro-MD"/>
        </w:rPr>
        <w:t xml:space="preserve">ul  </w:t>
      </w:r>
      <w:r w:rsidRPr="00FB5EE6">
        <w:rPr>
          <w:rFonts w:asciiTheme="majorHAnsi" w:hAnsiTheme="majorHAnsi" w:cstheme="majorHAnsi"/>
          <w:color w:val="000000"/>
          <w:sz w:val="24"/>
          <w:szCs w:val="24"/>
          <w:shd w:val="clear" w:color="auto" w:fill="FFFFFF"/>
          <w:lang w:val="ro-MD"/>
        </w:rPr>
        <w:t>volumelor și costurilor lucrărilor</w:t>
      </w:r>
      <w:r w:rsidR="0021472D" w:rsidRPr="00FB5EE6">
        <w:rPr>
          <w:rFonts w:asciiTheme="majorHAnsi" w:hAnsiTheme="majorHAnsi" w:cstheme="majorHAnsi"/>
          <w:color w:val="000000"/>
          <w:sz w:val="24"/>
          <w:szCs w:val="24"/>
          <w:shd w:val="clear" w:color="auto" w:fill="FFFFFF"/>
          <w:lang w:val="ro-MD"/>
        </w:rPr>
        <w:t xml:space="preserve"> de construcție executate</w:t>
      </w:r>
      <w:r w:rsidR="00322FAD" w:rsidRPr="00FB5EE6">
        <w:rPr>
          <w:rFonts w:asciiTheme="majorHAnsi" w:hAnsiTheme="majorHAnsi" w:cstheme="majorHAnsi"/>
          <w:color w:val="000000"/>
          <w:sz w:val="24"/>
          <w:szCs w:val="24"/>
          <w:shd w:val="clear" w:color="auto" w:fill="FFFFFF"/>
          <w:lang w:val="ro-MD"/>
        </w:rPr>
        <w:t>, iar la 15.03.2021 P</w:t>
      </w:r>
      <w:r w:rsidR="0096354D">
        <w:rPr>
          <w:rFonts w:asciiTheme="majorHAnsi" w:hAnsiTheme="majorHAnsi" w:cstheme="majorHAnsi"/>
          <w:color w:val="000000"/>
          <w:sz w:val="24"/>
          <w:szCs w:val="24"/>
          <w:shd w:val="clear" w:color="auto" w:fill="FFFFFF"/>
          <w:lang w:val="ro-MD"/>
        </w:rPr>
        <w:t xml:space="preserve">rocuratura </w:t>
      </w:r>
      <w:r w:rsidR="00322FAD" w:rsidRPr="00FB5EE6">
        <w:rPr>
          <w:rFonts w:asciiTheme="majorHAnsi" w:hAnsiTheme="majorHAnsi" w:cstheme="majorHAnsi"/>
          <w:color w:val="000000"/>
          <w:sz w:val="24"/>
          <w:szCs w:val="24"/>
          <w:shd w:val="clear" w:color="auto" w:fill="FFFFFF"/>
          <w:lang w:val="ro-MD"/>
        </w:rPr>
        <w:t>G</w:t>
      </w:r>
      <w:r w:rsidR="0096354D">
        <w:rPr>
          <w:rFonts w:asciiTheme="majorHAnsi" w:hAnsiTheme="majorHAnsi" w:cstheme="majorHAnsi"/>
          <w:color w:val="000000"/>
          <w:sz w:val="24"/>
          <w:szCs w:val="24"/>
          <w:shd w:val="clear" w:color="auto" w:fill="FFFFFF"/>
          <w:lang w:val="ro-MD"/>
        </w:rPr>
        <w:t>enerală</w:t>
      </w:r>
      <w:r w:rsidR="00322FAD" w:rsidRPr="00FB5EE6">
        <w:rPr>
          <w:rFonts w:asciiTheme="majorHAnsi" w:hAnsiTheme="majorHAnsi" w:cstheme="majorHAnsi"/>
          <w:color w:val="000000"/>
          <w:sz w:val="24"/>
          <w:szCs w:val="24"/>
          <w:shd w:val="clear" w:color="auto" w:fill="FFFFFF"/>
          <w:lang w:val="ro-MD"/>
        </w:rPr>
        <w:t xml:space="preserve"> a dispus pornirea urmăririi penale pe acest caz.</w:t>
      </w:r>
    </w:p>
    <w:p w14:paraId="7AC00234" w14:textId="0AF80887" w:rsidR="003E5831" w:rsidRPr="00FB5EE6" w:rsidRDefault="00A02711" w:rsidP="0021472D">
      <w:pPr>
        <w:autoSpaceDE w:val="0"/>
        <w:autoSpaceDN w:val="0"/>
        <w:adjustRightInd w:val="0"/>
        <w:spacing w:after="0" w:line="276" w:lineRule="auto"/>
        <w:ind w:firstLine="567"/>
        <w:jc w:val="both"/>
        <w:rPr>
          <w:rFonts w:asciiTheme="majorHAnsi" w:hAnsiTheme="majorHAnsi" w:cstheme="majorHAnsi"/>
          <w:color w:val="000000"/>
          <w:sz w:val="24"/>
          <w:szCs w:val="24"/>
          <w:lang w:val="ro-MD"/>
        </w:rPr>
      </w:pPr>
      <w:r w:rsidRPr="00FB5EE6">
        <w:rPr>
          <w:rFonts w:asciiTheme="majorHAnsi" w:hAnsiTheme="majorHAnsi" w:cstheme="majorHAnsi"/>
          <w:color w:val="000000" w:themeColor="text1"/>
          <w:sz w:val="24"/>
          <w:szCs w:val="24"/>
          <w:lang w:val="ro-MD"/>
        </w:rPr>
        <w:t>Etapa a II</w:t>
      </w:r>
      <w:r w:rsidR="0096354D">
        <w:rPr>
          <w:rFonts w:asciiTheme="majorHAnsi" w:hAnsiTheme="majorHAnsi" w:cstheme="majorHAnsi"/>
          <w:color w:val="000000" w:themeColor="text1"/>
          <w:sz w:val="24"/>
          <w:szCs w:val="24"/>
          <w:lang w:val="ro-MD"/>
        </w:rPr>
        <w:t>-a a</w:t>
      </w:r>
      <w:r w:rsidRPr="00FB5EE6">
        <w:rPr>
          <w:rFonts w:asciiTheme="majorHAnsi" w:hAnsiTheme="majorHAnsi" w:cstheme="majorHAnsi"/>
          <w:color w:val="000000" w:themeColor="text1"/>
          <w:sz w:val="24"/>
          <w:szCs w:val="24"/>
          <w:lang w:val="ro-MD"/>
        </w:rPr>
        <w:t xml:space="preserve"> acestui </w:t>
      </w:r>
      <w:r w:rsidRPr="00BD5E11">
        <w:rPr>
          <w:rFonts w:asciiTheme="majorHAnsi" w:hAnsiTheme="majorHAnsi" w:cstheme="majorHAnsi"/>
          <w:color w:val="000000" w:themeColor="text1"/>
          <w:sz w:val="24"/>
          <w:szCs w:val="24"/>
          <w:lang w:val="ro-MD"/>
        </w:rPr>
        <w:t xml:space="preserve">proiect  </w:t>
      </w:r>
      <w:r w:rsidRPr="004C0E53">
        <w:rPr>
          <w:rFonts w:asciiTheme="majorHAnsi" w:hAnsiTheme="majorHAnsi" w:cstheme="majorHAnsi"/>
          <w:color w:val="000000" w:themeColor="text1"/>
          <w:sz w:val="24"/>
          <w:szCs w:val="24"/>
          <w:lang w:val="ro-MD"/>
        </w:rPr>
        <w:t>prevede</w:t>
      </w:r>
      <w:r w:rsidRPr="00C82BC3">
        <w:rPr>
          <w:rFonts w:asciiTheme="majorHAnsi" w:hAnsiTheme="majorHAnsi" w:cstheme="majorHAnsi"/>
          <w:color w:val="000000" w:themeColor="text1"/>
          <w:sz w:val="24"/>
          <w:szCs w:val="24"/>
          <w:lang w:val="ro-MD"/>
        </w:rPr>
        <w:t xml:space="preserve"> lucrări</w:t>
      </w:r>
      <w:r w:rsidRPr="00FB5EE6">
        <w:rPr>
          <w:rFonts w:asciiTheme="majorHAnsi" w:hAnsiTheme="majorHAnsi" w:cstheme="majorHAnsi"/>
          <w:color w:val="000000" w:themeColor="text1"/>
          <w:sz w:val="24"/>
          <w:szCs w:val="24"/>
          <w:lang w:val="ro-MD"/>
        </w:rPr>
        <w:t xml:space="preserve"> de reconstrucție a stației de epurare a apelor uzate</w:t>
      </w:r>
      <w:r w:rsidR="006B6E5C">
        <w:rPr>
          <w:rFonts w:asciiTheme="majorHAnsi" w:hAnsiTheme="majorHAnsi" w:cstheme="majorHAnsi"/>
          <w:color w:val="000000" w:themeColor="text1"/>
          <w:sz w:val="24"/>
          <w:szCs w:val="24"/>
          <w:lang w:val="ro-MD"/>
        </w:rPr>
        <w:t xml:space="preserve">, în valoare, </w:t>
      </w:r>
      <w:r w:rsidRPr="00FB5EE6">
        <w:rPr>
          <w:rFonts w:asciiTheme="majorHAnsi" w:hAnsiTheme="majorHAnsi" w:cstheme="majorHAnsi"/>
          <w:color w:val="000000" w:themeColor="text1"/>
          <w:sz w:val="24"/>
          <w:szCs w:val="24"/>
          <w:lang w:val="ro-MD"/>
        </w:rPr>
        <w:t>conform cererii de</w:t>
      </w:r>
      <w:r w:rsidR="00D61688" w:rsidRPr="00FB5EE6">
        <w:rPr>
          <w:rFonts w:asciiTheme="majorHAnsi" w:hAnsiTheme="majorHAnsi" w:cstheme="majorHAnsi"/>
          <w:color w:val="000000" w:themeColor="text1"/>
          <w:sz w:val="24"/>
          <w:szCs w:val="24"/>
          <w:lang w:val="ro-MD"/>
        </w:rPr>
        <w:t xml:space="preserve"> finanțare</w:t>
      </w:r>
      <w:r w:rsidR="006B6E5C">
        <w:rPr>
          <w:rFonts w:asciiTheme="majorHAnsi" w:hAnsiTheme="majorHAnsi" w:cstheme="majorHAnsi"/>
          <w:color w:val="000000" w:themeColor="text1"/>
          <w:sz w:val="24"/>
          <w:szCs w:val="24"/>
          <w:lang w:val="ro-MD"/>
        </w:rPr>
        <w:t xml:space="preserve">, </w:t>
      </w:r>
      <w:r w:rsidR="00D61688" w:rsidRPr="00FB5EE6">
        <w:rPr>
          <w:rFonts w:asciiTheme="majorHAnsi" w:hAnsiTheme="majorHAnsi" w:cstheme="majorHAnsi"/>
          <w:color w:val="000000" w:themeColor="text1"/>
          <w:sz w:val="24"/>
          <w:szCs w:val="24"/>
          <w:lang w:val="ro-MD"/>
        </w:rPr>
        <w:t>de 46,4 mil.</w:t>
      </w:r>
      <w:r w:rsidR="00B21F71" w:rsidRPr="00FB5EE6">
        <w:rPr>
          <w:rFonts w:asciiTheme="majorHAnsi" w:hAnsiTheme="majorHAnsi" w:cstheme="majorHAnsi"/>
          <w:color w:val="000000" w:themeColor="text1"/>
          <w:sz w:val="24"/>
          <w:szCs w:val="24"/>
          <w:lang w:val="ro-MD"/>
        </w:rPr>
        <w:t>lei</w:t>
      </w:r>
      <w:r w:rsidR="006B6E5C">
        <w:rPr>
          <w:rFonts w:asciiTheme="majorHAnsi" w:hAnsiTheme="majorHAnsi" w:cstheme="majorHAnsi"/>
          <w:color w:val="000000" w:themeColor="text1"/>
          <w:sz w:val="24"/>
          <w:szCs w:val="24"/>
          <w:lang w:val="ro-MD"/>
        </w:rPr>
        <w:t>,</w:t>
      </w:r>
      <w:r w:rsidRPr="00FB5EE6">
        <w:rPr>
          <w:rFonts w:asciiTheme="majorHAnsi" w:hAnsiTheme="majorHAnsi" w:cstheme="majorHAnsi"/>
          <w:color w:val="000000" w:themeColor="text1"/>
          <w:sz w:val="24"/>
          <w:szCs w:val="24"/>
          <w:lang w:val="ro-MD"/>
        </w:rPr>
        <w:t xml:space="preserve"> </w:t>
      </w:r>
      <w:r w:rsidR="006B6E5C">
        <w:rPr>
          <w:rFonts w:asciiTheme="majorHAnsi" w:hAnsiTheme="majorHAnsi" w:cstheme="majorHAnsi"/>
          <w:color w:val="000000" w:themeColor="text1"/>
          <w:sz w:val="24"/>
          <w:szCs w:val="24"/>
          <w:lang w:val="ro-MD"/>
        </w:rPr>
        <w:t>inclusiv</w:t>
      </w:r>
      <w:r w:rsidRPr="00FB5EE6">
        <w:rPr>
          <w:rFonts w:asciiTheme="majorHAnsi" w:hAnsiTheme="majorHAnsi" w:cstheme="majorHAnsi"/>
          <w:color w:val="000000" w:themeColor="text1"/>
          <w:sz w:val="24"/>
          <w:szCs w:val="24"/>
          <w:lang w:val="ro-MD"/>
        </w:rPr>
        <w:t xml:space="preserve"> suma sol</w:t>
      </w:r>
      <w:r w:rsidR="00D61688" w:rsidRPr="00FB5EE6">
        <w:rPr>
          <w:rFonts w:asciiTheme="majorHAnsi" w:hAnsiTheme="majorHAnsi" w:cstheme="majorHAnsi"/>
          <w:color w:val="000000" w:themeColor="text1"/>
          <w:sz w:val="24"/>
          <w:szCs w:val="24"/>
          <w:lang w:val="ro-MD"/>
        </w:rPr>
        <w:t>icitată din FNDR – 27,6 mil.</w:t>
      </w:r>
      <w:r w:rsidR="00C17563" w:rsidRPr="00FB5EE6">
        <w:rPr>
          <w:rFonts w:asciiTheme="majorHAnsi" w:hAnsiTheme="majorHAnsi" w:cstheme="majorHAnsi"/>
          <w:color w:val="000000" w:themeColor="text1"/>
          <w:sz w:val="24"/>
          <w:szCs w:val="24"/>
          <w:lang w:val="ro-MD"/>
        </w:rPr>
        <w:t>lei</w:t>
      </w:r>
      <w:r w:rsidR="006B6E5C">
        <w:rPr>
          <w:rFonts w:asciiTheme="majorHAnsi" w:hAnsiTheme="majorHAnsi" w:cstheme="majorHAnsi"/>
          <w:color w:val="000000" w:themeColor="text1"/>
          <w:sz w:val="24"/>
          <w:szCs w:val="24"/>
          <w:lang w:val="ro-MD"/>
        </w:rPr>
        <w:t>,</w:t>
      </w:r>
      <w:r w:rsidRPr="00FB5EE6">
        <w:rPr>
          <w:rFonts w:asciiTheme="majorHAnsi" w:hAnsiTheme="majorHAnsi" w:cstheme="majorHAnsi"/>
          <w:color w:val="000000" w:themeColor="text1"/>
          <w:sz w:val="24"/>
          <w:szCs w:val="24"/>
          <w:lang w:val="ro-MD"/>
        </w:rPr>
        <w:t xml:space="preserve"> ce constituie 59,50% din suma totală</w:t>
      </w:r>
      <w:r w:rsidR="006B6E5C">
        <w:rPr>
          <w:rFonts w:asciiTheme="majorHAnsi" w:hAnsiTheme="majorHAnsi" w:cstheme="majorHAnsi"/>
          <w:color w:val="000000" w:themeColor="text1"/>
          <w:sz w:val="24"/>
          <w:szCs w:val="24"/>
          <w:lang w:val="ro-MD"/>
        </w:rPr>
        <w:t>,</w:t>
      </w:r>
      <w:r w:rsidRPr="00FB5EE6">
        <w:rPr>
          <w:rFonts w:asciiTheme="majorHAnsi" w:hAnsiTheme="majorHAnsi" w:cstheme="majorHAnsi"/>
          <w:color w:val="000000" w:themeColor="text1"/>
          <w:sz w:val="24"/>
          <w:szCs w:val="24"/>
          <w:lang w:val="ro-MD"/>
        </w:rPr>
        <w:t xml:space="preserve"> și contribuț</w:t>
      </w:r>
      <w:r w:rsidR="00B21F71" w:rsidRPr="00FB5EE6">
        <w:rPr>
          <w:rFonts w:asciiTheme="majorHAnsi" w:hAnsiTheme="majorHAnsi" w:cstheme="majorHAnsi"/>
          <w:color w:val="000000" w:themeColor="text1"/>
          <w:sz w:val="24"/>
          <w:szCs w:val="24"/>
          <w:lang w:val="ro-MD"/>
        </w:rPr>
        <w:t>ia C</w:t>
      </w:r>
      <w:r w:rsidR="006B6E5C">
        <w:rPr>
          <w:rFonts w:asciiTheme="majorHAnsi" w:hAnsiTheme="majorHAnsi" w:cstheme="majorHAnsi"/>
          <w:color w:val="000000" w:themeColor="text1"/>
          <w:sz w:val="24"/>
          <w:szCs w:val="24"/>
          <w:lang w:val="ro-MD"/>
        </w:rPr>
        <w:t>onsiliului raional</w:t>
      </w:r>
      <w:r w:rsidR="00B21F71" w:rsidRPr="00FB5EE6">
        <w:rPr>
          <w:rFonts w:asciiTheme="majorHAnsi" w:hAnsiTheme="majorHAnsi" w:cstheme="majorHAnsi"/>
          <w:color w:val="000000" w:themeColor="text1"/>
          <w:sz w:val="24"/>
          <w:szCs w:val="24"/>
          <w:lang w:val="ro-MD"/>
        </w:rPr>
        <w:t xml:space="preserve"> Căușeni – 18,8 mil.</w:t>
      </w:r>
      <w:r w:rsidR="00C17563" w:rsidRPr="00FB5EE6">
        <w:rPr>
          <w:rFonts w:asciiTheme="majorHAnsi" w:hAnsiTheme="majorHAnsi" w:cstheme="majorHAnsi"/>
          <w:color w:val="000000" w:themeColor="text1"/>
          <w:sz w:val="24"/>
          <w:szCs w:val="24"/>
          <w:lang w:val="ro-MD"/>
        </w:rPr>
        <w:t>lei</w:t>
      </w:r>
      <w:r w:rsidR="006B6E5C">
        <w:rPr>
          <w:rFonts w:asciiTheme="majorHAnsi" w:hAnsiTheme="majorHAnsi" w:cstheme="majorHAnsi"/>
          <w:color w:val="000000" w:themeColor="text1"/>
          <w:sz w:val="24"/>
          <w:szCs w:val="24"/>
          <w:lang w:val="ro-MD"/>
        </w:rPr>
        <w:t>. P</w:t>
      </w:r>
      <w:r w:rsidRPr="00FB5EE6">
        <w:rPr>
          <w:rFonts w:asciiTheme="majorHAnsi" w:hAnsiTheme="majorHAnsi" w:cstheme="majorHAnsi"/>
          <w:color w:val="000000" w:themeColor="text1"/>
          <w:sz w:val="24"/>
          <w:szCs w:val="24"/>
          <w:lang w:val="ro-MD"/>
        </w:rPr>
        <w:t>roiectul dat urma a fi implementat în termen de 24</w:t>
      </w:r>
      <w:r w:rsidR="000011A8" w:rsidRPr="00FB5EE6">
        <w:rPr>
          <w:rFonts w:asciiTheme="majorHAnsi" w:hAnsiTheme="majorHAnsi" w:cstheme="majorHAnsi"/>
          <w:color w:val="000000" w:themeColor="text1"/>
          <w:sz w:val="24"/>
          <w:szCs w:val="24"/>
          <w:lang w:val="ro-MD"/>
        </w:rPr>
        <w:t xml:space="preserve"> luni, lucrările demar</w:t>
      </w:r>
      <w:r w:rsidR="006B6E5C">
        <w:rPr>
          <w:rFonts w:asciiTheme="majorHAnsi" w:hAnsiTheme="majorHAnsi" w:cstheme="majorHAnsi"/>
          <w:color w:val="000000" w:themeColor="text1"/>
          <w:sz w:val="24"/>
          <w:szCs w:val="24"/>
          <w:lang w:val="ro-MD"/>
        </w:rPr>
        <w:t>ând</w:t>
      </w:r>
      <w:r w:rsidR="000011A8" w:rsidRPr="00FB5EE6">
        <w:rPr>
          <w:rFonts w:asciiTheme="majorHAnsi" w:hAnsiTheme="majorHAnsi" w:cstheme="majorHAnsi"/>
          <w:color w:val="000000" w:themeColor="text1"/>
          <w:sz w:val="24"/>
          <w:szCs w:val="24"/>
          <w:lang w:val="ro-MD"/>
        </w:rPr>
        <w:t xml:space="preserve"> în martie 2017. </w:t>
      </w:r>
      <w:r w:rsidRPr="00FB5EE6">
        <w:rPr>
          <w:rFonts w:asciiTheme="majorHAnsi" w:hAnsiTheme="majorHAnsi" w:cstheme="majorHAnsi"/>
          <w:color w:val="000000"/>
          <w:sz w:val="24"/>
          <w:szCs w:val="24"/>
          <w:lang w:val="ro-MD"/>
        </w:rPr>
        <w:t xml:space="preserve">Ca urmare a investițiilor </w:t>
      </w:r>
      <w:r w:rsidR="006B6E5C">
        <w:rPr>
          <w:rFonts w:asciiTheme="majorHAnsi" w:hAnsiTheme="majorHAnsi" w:cstheme="majorHAnsi"/>
          <w:color w:val="000000"/>
          <w:sz w:val="24"/>
          <w:szCs w:val="24"/>
          <w:lang w:val="ro-MD"/>
        </w:rPr>
        <w:t>efectua</w:t>
      </w:r>
      <w:r w:rsidRPr="00FB5EE6">
        <w:rPr>
          <w:rFonts w:asciiTheme="majorHAnsi" w:hAnsiTheme="majorHAnsi" w:cstheme="majorHAnsi"/>
          <w:color w:val="000000"/>
          <w:sz w:val="24"/>
          <w:szCs w:val="24"/>
          <w:lang w:val="ro-MD"/>
        </w:rPr>
        <w:t xml:space="preserve">te, stația de epurare a apelor uzate din </w:t>
      </w:r>
      <w:r w:rsidR="006F6941">
        <w:rPr>
          <w:rFonts w:asciiTheme="majorHAnsi" w:hAnsiTheme="majorHAnsi" w:cstheme="majorHAnsi"/>
          <w:color w:val="000000"/>
          <w:sz w:val="24"/>
          <w:szCs w:val="24"/>
          <w:lang w:val="ro-MD"/>
        </w:rPr>
        <w:t>or.</w:t>
      </w:r>
      <w:r w:rsidRPr="00FB5EE6">
        <w:rPr>
          <w:rFonts w:asciiTheme="majorHAnsi" w:hAnsiTheme="majorHAnsi" w:cstheme="majorHAnsi"/>
          <w:color w:val="000000"/>
          <w:sz w:val="24"/>
          <w:szCs w:val="24"/>
          <w:lang w:val="ro-MD"/>
        </w:rPr>
        <w:t>Căușeni</w:t>
      </w:r>
      <w:r w:rsidR="006F6941">
        <w:rPr>
          <w:rFonts w:asciiTheme="majorHAnsi" w:hAnsiTheme="majorHAnsi" w:cstheme="majorHAnsi"/>
          <w:color w:val="000000"/>
          <w:sz w:val="24"/>
          <w:szCs w:val="24"/>
          <w:lang w:val="ro-MD"/>
        </w:rPr>
        <w:t>,</w:t>
      </w:r>
      <w:r w:rsidR="006F6941" w:rsidRPr="00FB5EE6">
        <w:rPr>
          <w:rFonts w:asciiTheme="majorHAnsi" w:hAnsiTheme="majorHAnsi" w:cstheme="majorHAnsi"/>
          <w:color w:val="000000"/>
          <w:sz w:val="24"/>
          <w:szCs w:val="24"/>
          <w:lang w:val="ro-MD"/>
        </w:rPr>
        <w:t xml:space="preserve"> cu capacitatea de 2000 m</w:t>
      </w:r>
      <w:r w:rsidR="006F6941" w:rsidRPr="00FB5EE6">
        <w:rPr>
          <w:rFonts w:asciiTheme="majorHAnsi" w:hAnsiTheme="majorHAnsi" w:cstheme="majorHAnsi"/>
          <w:color w:val="000000"/>
          <w:sz w:val="24"/>
          <w:szCs w:val="24"/>
          <w:vertAlign w:val="superscript"/>
          <w:lang w:val="ro-MD"/>
        </w:rPr>
        <w:t>3</w:t>
      </w:r>
      <w:r w:rsidR="006F6941" w:rsidRPr="00FB5EE6">
        <w:rPr>
          <w:rFonts w:asciiTheme="majorHAnsi" w:hAnsiTheme="majorHAnsi" w:cstheme="majorHAnsi"/>
          <w:color w:val="000000"/>
          <w:sz w:val="24"/>
          <w:szCs w:val="24"/>
          <w:lang w:val="ro-MD"/>
        </w:rPr>
        <w:t>/zi</w:t>
      </w:r>
      <w:r w:rsidR="006F6941">
        <w:rPr>
          <w:rFonts w:asciiTheme="majorHAnsi" w:hAnsiTheme="majorHAnsi" w:cstheme="majorHAnsi"/>
          <w:color w:val="000000"/>
          <w:sz w:val="24"/>
          <w:szCs w:val="24"/>
          <w:lang w:val="ro-MD"/>
        </w:rPr>
        <w:t>,</w:t>
      </w:r>
      <w:r w:rsidR="006F6941" w:rsidRPr="00FB5EE6">
        <w:rPr>
          <w:rFonts w:asciiTheme="majorHAnsi" w:hAnsiTheme="majorHAnsi" w:cstheme="majorHAnsi"/>
          <w:color w:val="000000"/>
          <w:sz w:val="24"/>
          <w:szCs w:val="24"/>
          <w:lang w:val="ro-MD"/>
        </w:rPr>
        <w:t xml:space="preserve"> </w:t>
      </w:r>
      <w:r w:rsidRPr="00FB5EE6">
        <w:rPr>
          <w:rFonts w:asciiTheme="majorHAnsi" w:hAnsiTheme="majorHAnsi" w:cstheme="majorHAnsi"/>
          <w:color w:val="000000"/>
          <w:sz w:val="24"/>
          <w:szCs w:val="24"/>
          <w:lang w:val="ro-MD"/>
        </w:rPr>
        <w:t>va fi complet automatizată</w:t>
      </w:r>
      <w:r w:rsidR="006F6941">
        <w:rPr>
          <w:rFonts w:asciiTheme="majorHAnsi" w:hAnsiTheme="majorHAnsi" w:cstheme="majorHAnsi"/>
          <w:color w:val="000000"/>
          <w:sz w:val="24"/>
          <w:szCs w:val="24"/>
          <w:lang w:val="ro-MD"/>
        </w:rPr>
        <w:t xml:space="preserve"> </w:t>
      </w:r>
      <w:r w:rsidRPr="00FB5EE6">
        <w:rPr>
          <w:rFonts w:asciiTheme="majorHAnsi" w:hAnsiTheme="majorHAnsi" w:cstheme="majorHAnsi"/>
          <w:color w:val="000000"/>
          <w:sz w:val="24"/>
          <w:szCs w:val="24"/>
          <w:lang w:val="ro-MD"/>
        </w:rPr>
        <w:t>și va trata apele uzate venite de la 60% din locuitorii orașului.</w:t>
      </w:r>
      <w:r w:rsidRPr="00FB5EE6">
        <w:rPr>
          <w:rFonts w:asciiTheme="majorHAnsi" w:hAnsiTheme="majorHAnsi" w:cstheme="majorHAnsi"/>
          <w:color w:val="6A6A69"/>
          <w:sz w:val="24"/>
          <w:szCs w:val="24"/>
          <w:lang w:val="ro-MD"/>
        </w:rPr>
        <w:t xml:space="preserve"> </w:t>
      </w:r>
      <w:r w:rsidRPr="00FB5EE6">
        <w:rPr>
          <w:rFonts w:asciiTheme="majorHAnsi" w:hAnsiTheme="majorHAnsi" w:cstheme="majorHAnsi"/>
          <w:color w:val="000000"/>
          <w:sz w:val="24"/>
          <w:szCs w:val="24"/>
          <w:lang w:val="ro-MD"/>
        </w:rPr>
        <w:t xml:space="preserve">La </w:t>
      </w:r>
      <w:r w:rsidR="000011A8" w:rsidRPr="00FB5EE6">
        <w:rPr>
          <w:rFonts w:asciiTheme="majorHAnsi" w:hAnsiTheme="majorHAnsi" w:cstheme="majorHAnsi"/>
          <w:color w:val="000000"/>
          <w:sz w:val="24"/>
          <w:szCs w:val="24"/>
          <w:lang w:val="ro-MD"/>
        </w:rPr>
        <w:t>moment</w:t>
      </w:r>
      <w:r w:rsidR="006F6941">
        <w:rPr>
          <w:rFonts w:asciiTheme="majorHAnsi" w:hAnsiTheme="majorHAnsi" w:cstheme="majorHAnsi"/>
          <w:color w:val="000000"/>
          <w:sz w:val="24"/>
          <w:szCs w:val="24"/>
          <w:lang w:val="ro-MD"/>
        </w:rPr>
        <w:t>ul actual</w:t>
      </w:r>
      <w:r w:rsidRPr="00FB5EE6">
        <w:rPr>
          <w:rFonts w:asciiTheme="majorHAnsi" w:hAnsiTheme="majorHAnsi" w:cstheme="majorHAnsi"/>
          <w:color w:val="000000"/>
          <w:sz w:val="24"/>
          <w:szCs w:val="24"/>
          <w:lang w:val="ro-MD"/>
        </w:rPr>
        <w:t xml:space="preserve">, </w:t>
      </w:r>
      <w:r w:rsidR="000011A8" w:rsidRPr="00FB5EE6">
        <w:rPr>
          <w:rFonts w:asciiTheme="majorHAnsi" w:hAnsiTheme="majorHAnsi" w:cstheme="majorHAnsi"/>
          <w:color w:val="000000"/>
          <w:sz w:val="24"/>
          <w:szCs w:val="24"/>
          <w:lang w:val="ro-MD"/>
        </w:rPr>
        <w:t>proiectu</w:t>
      </w:r>
      <w:r w:rsidR="00F05288" w:rsidRPr="00FB5EE6">
        <w:rPr>
          <w:rFonts w:asciiTheme="majorHAnsi" w:hAnsiTheme="majorHAnsi" w:cstheme="majorHAnsi"/>
          <w:color w:val="000000"/>
          <w:sz w:val="24"/>
          <w:szCs w:val="24"/>
          <w:lang w:val="ro-MD"/>
        </w:rPr>
        <w:t xml:space="preserve">l </w:t>
      </w:r>
      <w:r w:rsidR="006F6941">
        <w:rPr>
          <w:rFonts w:asciiTheme="majorHAnsi" w:hAnsiTheme="majorHAnsi" w:cstheme="majorHAnsi"/>
          <w:color w:val="000000"/>
          <w:sz w:val="24"/>
          <w:szCs w:val="24"/>
          <w:lang w:val="ro-MD"/>
        </w:rPr>
        <w:t>este</w:t>
      </w:r>
      <w:r w:rsidR="00F05288" w:rsidRPr="00FB5EE6">
        <w:rPr>
          <w:rFonts w:asciiTheme="majorHAnsi" w:hAnsiTheme="majorHAnsi" w:cstheme="majorHAnsi"/>
          <w:color w:val="000000"/>
          <w:sz w:val="24"/>
          <w:szCs w:val="24"/>
          <w:lang w:val="ro-MD"/>
        </w:rPr>
        <w:t xml:space="preserve"> </w:t>
      </w:r>
      <w:r w:rsidR="006F6941">
        <w:rPr>
          <w:rFonts w:asciiTheme="majorHAnsi" w:hAnsiTheme="majorHAnsi" w:cstheme="majorHAnsi"/>
          <w:color w:val="000000"/>
          <w:sz w:val="24"/>
          <w:szCs w:val="24"/>
          <w:lang w:val="ro-MD"/>
        </w:rPr>
        <w:t xml:space="preserve">implementat </w:t>
      </w:r>
      <w:r w:rsidR="004A14A9">
        <w:rPr>
          <w:rFonts w:asciiTheme="majorHAnsi" w:hAnsiTheme="majorHAnsi" w:cstheme="majorHAnsi"/>
          <w:color w:val="000000"/>
          <w:sz w:val="24"/>
          <w:szCs w:val="24"/>
          <w:lang w:val="ro-MD"/>
        </w:rPr>
        <w:t>la nive</w:t>
      </w:r>
      <w:r w:rsidR="006F6941">
        <w:rPr>
          <w:rFonts w:asciiTheme="majorHAnsi" w:hAnsiTheme="majorHAnsi" w:cstheme="majorHAnsi"/>
          <w:color w:val="000000"/>
          <w:sz w:val="24"/>
          <w:szCs w:val="24"/>
          <w:lang w:val="ro-MD"/>
        </w:rPr>
        <w:t>l</w:t>
      </w:r>
      <w:r w:rsidR="00F05288" w:rsidRPr="00FB5EE6">
        <w:rPr>
          <w:rFonts w:asciiTheme="majorHAnsi" w:hAnsiTheme="majorHAnsi" w:cstheme="majorHAnsi"/>
          <w:color w:val="000000"/>
          <w:sz w:val="24"/>
          <w:szCs w:val="24"/>
          <w:lang w:val="ro-MD"/>
        </w:rPr>
        <w:t xml:space="preserve"> de </w:t>
      </w:r>
      <w:r w:rsidR="000011A8" w:rsidRPr="00FB5EE6">
        <w:rPr>
          <w:rFonts w:asciiTheme="majorHAnsi" w:hAnsiTheme="majorHAnsi" w:cstheme="majorHAnsi"/>
          <w:color w:val="000000"/>
          <w:sz w:val="24"/>
          <w:szCs w:val="24"/>
          <w:lang w:val="ro-MD"/>
        </w:rPr>
        <w:t>circa 80%,</w:t>
      </w:r>
      <w:r w:rsidR="004A14A9">
        <w:rPr>
          <w:rFonts w:asciiTheme="majorHAnsi" w:hAnsiTheme="majorHAnsi" w:cstheme="majorHAnsi"/>
          <w:color w:val="000000"/>
          <w:sz w:val="24"/>
          <w:szCs w:val="24"/>
          <w:lang w:val="ro-MD"/>
        </w:rPr>
        <w:t xml:space="preserve"> continuând să fie</w:t>
      </w:r>
      <w:r w:rsidR="00F05288" w:rsidRPr="00FB5EE6">
        <w:rPr>
          <w:rFonts w:asciiTheme="majorHAnsi" w:hAnsiTheme="majorHAnsi" w:cstheme="majorHAnsi"/>
          <w:color w:val="000000"/>
          <w:sz w:val="24"/>
          <w:szCs w:val="24"/>
          <w:lang w:val="ro-MD"/>
        </w:rPr>
        <w:t xml:space="preserve"> efectuate</w:t>
      </w:r>
      <w:r w:rsidRPr="00FB5EE6">
        <w:rPr>
          <w:rFonts w:asciiTheme="majorHAnsi" w:hAnsiTheme="majorHAnsi" w:cstheme="majorHAnsi"/>
          <w:color w:val="000000"/>
          <w:sz w:val="24"/>
          <w:szCs w:val="24"/>
          <w:lang w:val="ro-MD"/>
        </w:rPr>
        <w:t xml:space="preserve"> lucrări de reabilitare a câtorva bazine de apă, de construcție a deznisip</w:t>
      </w:r>
      <w:r w:rsidR="004A14A9">
        <w:rPr>
          <w:rFonts w:asciiTheme="majorHAnsi" w:hAnsiTheme="majorHAnsi" w:cstheme="majorHAnsi"/>
          <w:color w:val="000000"/>
          <w:sz w:val="24"/>
          <w:szCs w:val="24"/>
          <w:lang w:val="ro-MD"/>
        </w:rPr>
        <w:t>a</w:t>
      </w:r>
      <w:r w:rsidRPr="00FB5EE6">
        <w:rPr>
          <w:rFonts w:asciiTheme="majorHAnsi" w:hAnsiTheme="majorHAnsi" w:cstheme="majorHAnsi"/>
          <w:color w:val="000000"/>
          <w:sz w:val="24"/>
          <w:szCs w:val="24"/>
          <w:lang w:val="ro-MD"/>
        </w:rPr>
        <w:t xml:space="preserve">toarelor, clădirilor cu grătare, platformelor de nisip, blocului de epurare biologică, staţiei de pompare de nămol şi </w:t>
      </w:r>
      <w:r w:rsidR="004A14A9">
        <w:rPr>
          <w:rFonts w:asciiTheme="majorHAnsi" w:hAnsiTheme="majorHAnsi" w:cstheme="majorHAnsi"/>
          <w:color w:val="000000"/>
          <w:sz w:val="24"/>
          <w:szCs w:val="24"/>
          <w:lang w:val="ro-MD"/>
        </w:rPr>
        <w:t xml:space="preserve">a </w:t>
      </w:r>
      <w:r w:rsidRPr="00FB5EE6">
        <w:rPr>
          <w:rFonts w:asciiTheme="majorHAnsi" w:hAnsiTheme="majorHAnsi" w:cstheme="majorHAnsi"/>
          <w:color w:val="000000"/>
          <w:sz w:val="24"/>
          <w:szCs w:val="24"/>
          <w:lang w:val="ro-MD"/>
        </w:rPr>
        <w:t>transformatoarelor electrice.</w:t>
      </w:r>
      <w:r w:rsidRPr="00FB5EE6">
        <w:rPr>
          <w:rFonts w:asciiTheme="majorHAnsi" w:hAnsiTheme="majorHAnsi" w:cstheme="majorHAnsi"/>
          <w:color w:val="000000"/>
          <w:sz w:val="24"/>
          <w:szCs w:val="24"/>
          <w:shd w:val="clear" w:color="auto" w:fill="FFFFFF"/>
          <w:lang w:val="ro-MD"/>
        </w:rPr>
        <w:t xml:space="preserve"> Urmează a fi asfaltat drumul de acces de pe teritoriul </w:t>
      </w:r>
      <w:r w:rsidRPr="00FB5EE6">
        <w:rPr>
          <w:rFonts w:asciiTheme="majorHAnsi" w:hAnsiTheme="majorHAnsi" w:cstheme="majorHAnsi"/>
          <w:b/>
          <w:bCs/>
          <w:color w:val="000000"/>
          <w:sz w:val="24"/>
          <w:szCs w:val="24"/>
          <w:shd w:val="clear" w:color="auto" w:fill="FFFFFF"/>
          <w:lang w:val="ro-MD"/>
        </w:rPr>
        <w:t> </w:t>
      </w:r>
      <w:r w:rsidRPr="00FB5EE6">
        <w:rPr>
          <w:rFonts w:asciiTheme="majorHAnsi" w:hAnsiTheme="majorHAnsi" w:cstheme="majorHAnsi"/>
          <w:bCs/>
          <w:color w:val="000000"/>
          <w:sz w:val="24"/>
          <w:szCs w:val="24"/>
          <w:shd w:val="clear" w:color="auto" w:fill="FFFFFF"/>
          <w:lang w:val="ro-MD"/>
        </w:rPr>
        <w:t xml:space="preserve">stației de epurare. </w:t>
      </w:r>
      <w:r w:rsidR="003E5831" w:rsidRPr="00FB5EE6">
        <w:rPr>
          <w:rFonts w:asciiTheme="majorHAnsi" w:hAnsiTheme="majorHAnsi" w:cstheme="majorHAnsi"/>
          <w:color w:val="000000"/>
          <w:sz w:val="24"/>
          <w:szCs w:val="24"/>
          <w:lang w:val="ro-MD"/>
        </w:rPr>
        <w:t xml:space="preserve">După finalizarea </w:t>
      </w:r>
      <w:r w:rsidR="004A14A9">
        <w:rPr>
          <w:rFonts w:asciiTheme="majorHAnsi" w:hAnsiTheme="majorHAnsi" w:cstheme="majorHAnsi"/>
          <w:color w:val="000000"/>
          <w:sz w:val="24"/>
          <w:szCs w:val="24"/>
          <w:lang w:val="ro-MD"/>
        </w:rPr>
        <w:t>e</w:t>
      </w:r>
      <w:r w:rsidR="003E5831" w:rsidRPr="00FB5EE6">
        <w:rPr>
          <w:rFonts w:asciiTheme="majorHAnsi" w:hAnsiTheme="majorHAnsi" w:cstheme="majorHAnsi"/>
          <w:color w:val="000000"/>
          <w:sz w:val="24"/>
          <w:szCs w:val="24"/>
          <w:lang w:val="ro-MD"/>
        </w:rPr>
        <w:t>tapei a II</w:t>
      </w:r>
      <w:r w:rsidR="004A14A9">
        <w:rPr>
          <w:rFonts w:asciiTheme="majorHAnsi" w:hAnsiTheme="majorHAnsi" w:cstheme="majorHAnsi"/>
          <w:color w:val="000000"/>
          <w:sz w:val="24"/>
          <w:szCs w:val="24"/>
          <w:lang w:val="ro-MD"/>
        </w:rPr>
        <w:t>-a,</w:t>
      </w:r>
      <w:r w:rsidR="003E5831" w:rsidRPr="00FB5EE6">
        <w:rPr>
          <w:rFonts w:asciiTheme="majorHAnsi" w:hAnsiTheme="majorHAnsi" w:cstheme="majorHAnsi"/>
          <w:color w:val="000000"/>
          <w:sz w:val="24"/>
          <w:szCs w:val="24"/>
          <w:lang w:val="ro-MD"/>
        </w:rPr>
        <w:t xml:space="preserve"> </w:t>
      </w:r>
      <w:r w:rsidR="004A14A9">
        <w:rPr>
          <w:rFonts w:asciiTheme="majorHAnsi" w:hAnsiTheme="majorHAnsi" w:cstheme="majorHAnsi"/>
          <w:color w:val="000000"/>
          <w:sz w:val="24"/>
          <w:szCs w:val="24"/>
          <w:lang w:val="ro-MD"/>
        </w:rPr>
        <w:t>se vor</w:t>
      </w:r>
      <w:r w:rsidR="003E5831" w:rsidRPr="00FB5EE6">
        <w:rPr>
          <w:rFonts w:asciiTheme="majorHAnsi" w:hAnsiTheme="majorHAnsi" w:cstheme="majorHAnsi"/>
          <w:color w:val="000000"/>
          <w:sz w:val="24"/>
          <w:szCs w:val="24"/>
          <w:lang w:val="ro-MD"/>
        </w:rPr>
        <w:t xml:space="preserve"> extinde serviciil</w:t>
      </w:r>
      <w:r w:rsidR="004A14A9">
        <w:rPr>
          <w:rFonts w:asciiTheme="majorHAnsi" w:hAnsiTheme="majorHAnsi" w:cstheme="majorHAnsi"/>
          <w:color w:val="000000"/>
          <w:sz w:val="24"/>
          <w:szCs w:val="24"/>
          <w:lang w:val="ro-MD"/>
        </w:rPr>
        <w:t>e</w:t>
      </w:r>
      <w:r w:rsidR="003E5831" w:rsidRPr="00FB5EE6">
        <w:rPr>
          <w:rFonts w:asciiTheme="majorHAnsi" w:hAnsiTheme="majorHAnsi" w:cstheme="majorHAnsi"/>
          <w:color w:val="000000"/>
          <w:sz w:val="24"/>
          <w:szCs w:val="24"/>
          <w:lang w:val="ro-MD"/>
        </w:rPr>
        <w:t xml:space="preserve"> de deservire a instalațiilor de epurare și de evacuare a apelor uzate oferite de Î.M. „Apă</w:t>
      </w:r>
      <w:r w:rsidR="004A14A9">
        <w:rPr>
          <w:rFonts w:asciiTheme="majorHAnsi" w:hAnsiTheme="majorHAnsi" w:cstheme="majorHAnsi"/>
          <w:color w:val="000000"/>
          <w:sz w:val="24"/>
          <w:szCs w:val="24"/>
          <w:lang w:val="ro-MD"/>
        </w:rPr>
        <w:t>-</w:t>
      </w:r>
      <w:r w:rsidR="003E5831" w:rsidRPr="00FB5EE6">
        <w:rPr>
          <w:rFonts w:asciiTheme="majorHAnsi" w:hAnsiTheme="majorHAnsi" w:cstheme="majorHAnsi"/>
          <w:color w:val="000000"/>
          <w:sz w:val="24"/>
          <w:szCs w:val="24"/>
          <w:lang w:val="ro-MD"/>
        </w:rPr>
        <w:t xml:space="preserve">Canal Căușeni” în localitățile din raionul Căușeni. </w:t>
      </w:r>
    </w:p>
    <w:p w14:paraId="33218685" w14:textId="428E7901" w:rsidR="00A02711" w:rsidRPr="00FB5EE6" w:rsidRDefault="004A14A9" w:rsidP="003E5831">
      <w:pPr>
        <w:autoSpaceDE w:val="0"/>
        <w:autoSpaceDN w:val="0"/>
        <w:adjustRightInd w:val="0"/>
        <w:spacing w:after="0" w:line="276" w:lineRule="auto"/>
        <w:ind w:firstLine="567"/>
        <w:contextualSpacing/>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Reieșind din </w:t>
      </w:r>
      <w:r w:rsidR="003E5831" w:rsidRPr="00FB5EE6">
        <w:rPr>
          <w:rFonts w:asciiTheme="majorHAnsi" w:hAnsiTheme="majorHAnsi" w:cstheme="majorHAnsi"/>
          <w:sz w:val="24"/>
          <w:szCs w:val="24"/>
          <w:lang w:val="ro-MD"/>
        </w:rPr>
        <w:t xml:space="preserve">cele relatate, </w:t>
      </w:r>
      <w:r>
        <w:rPr>
          <w:rFonts w:asciiTheme="majorHAnsi" w:hAnsiTheme="majorHAnsi" w:cstheme="majorHAnsi"/>
          <w:sz w:val="24"/>
          <w:szCs w:val="24"/>
          <w:lang w:val="ro-MD"/>
        </w:rPr>
        <w:t>concluzionăm că</w:t>
      </w:r>
      <w:r w:rsidRPr="00FB5EE6">
        <w:rPr>
          <w:rFonts w:asciiTheme="majorHAnsi" w:hAnsiTheme="majorHAnsi" w:cstheme="majorHAnsi"/>
          <w:sz w:val="24"/>
          <w:szCs w:val="24"/>
          <w:lang w:val="ro-MD"/>
        </w:rPr>
        <w:t xml:space="preserve"> </w:t>
      </w:r>
      <w:r w:rsidR="00D669F4" w:rsidRPr="00FB5EE6">
        <w:rPr>
          <w:rFonts w:asciiTheme="majorHAnsi" w:hAnsiTheme="majorHAnsi" w:cstheme="majorHAnsi"/>
          <w:sz w:val="24"/>
          <w:szCs w:val="24"/>
          <w:lang w:val="ro-MD"/>
        </w:rPr>
        <w:t xml:space="preserve">tergiversarea transmiterii obiectului realizat în cadrul primei </w:t>
      </w:r>
      <w:r>
        <w:rPr>
          <w:rFonts w:asciiTheme="majorHAnsi" w:hAnsiTheme="majorHAnsi" w:cstheme="majorHAnsi"/>
          <w:sz w:val="24"/>
          <w:szCs w:val="24"/>
          <w:lang w:val="ro-MD"/>
        </w:rPr>
        <w:t>e</w:t>
      </w:r>
      <w:r w:rsidR="00D669F4" w:rsidRPr="00FB5EE6">
        <w:rPr>
          <w:rFonts w:asciiTheme="majorHAnsi" w:hAnsiTheme="majorHAnsi" w:cstheme="majorHAnsi"/>
          <w:sz w:val="24"/>
          <w:szCs w:val="24"/>
          <w:lang w:val="ro-MD"/>
        </w:rPr>
        <w:t xml:space="preserve">tape și </w:t>
      </w:r>
      <w:r>
        <w:rPr>
          <w:rFonts w:asciiTheme="majorHAnsi" w:hAnsiTheme="majorHAnsi" w:cstheme="majorHAnsi"/>
          <w:sz w:val="24"/>
          <w:szCs w:val="24"/>
          <w:lang w:val="ro-MD"/>
        </w:rPr>
        <w:t>execut</w:t>
      </w:r>
      <w:r w:rsidR="00D669F4" w:rsidRPr="00FB5EE6">
        <w:rPr>
          <w:rFonts w:asciiTheme="majorHAnsi" w:hAnsiTheme="majorHAnsi" w:cstheme="majorHAnsi"/>
          <w:sz w:val="24"/>
          <w:szCs w:val="24"/>
          <w:lang w:val="ro-MD"/>
        </w:rPr>
        <w:t xml:space="preserve">area cu întârziere a </w:t>
      </w:r>
      <w:r>
        <w:rPr>
          <w:rFonts w:asciiTheme="majorHAnsi" w:hAnsiTheme="majorHAnsi" w:cstheme="majorHAnsi"/>
          <w:sz w:val="24"/>
          <w:szCs w:val="24"/>
          <w:lang w:val="ro-MD"/>
        </w:rPr>
        <w:t>e</w:t>
      </w:r>
      <w:r w:rsidR="00D669F4" w:rsidRPr="00FB5EE6">
        <w:rPr>
          <w:rFonts w:asciiTheme="majorHAnsi" w:hAnsiTheme="majorHAnsi" w:cstheme="majorHAnsi"/>
          <w:sz w:val="24"/>
          <w:szCs w:val="24"/>
          <w:lang w:val="ro-MD"/>
        </w:rPr>
        <w:t xml:space="preserve">tapei </w:t>
      </w:r>
      <w:r>
        <w:rPr>
          <w:rFonts w:asciiTheme="majorHAnsi" w:hAnsiTheme="majorHAnsi" w:cstheme="majorHAnsi"/>
          <w:sz w:val="24"/>
          <w:szCs w:val="24"/>
          <w:lang w:val="ro-MD"/>
        </w:rPr>
        <w:t xml:space="preserve">a </w:t>
      </w:r>
      <w:r w:rsidR="00D669F4" w:rsidRPr="00FB5EE6">
        <w:rPr>
          <w:rFonts w:asciiTheme="majorHAnsi" w:hAnsiTheme="majorHAnsi" w:cstheme="majorHAnsi"/>
          <w:sz w:val="24"/>
          <w:szCs w:val="24"/>
          <w:lang w:val="ro-MD"/>
        </w:rPr>
        <w:t>II</w:t>
      </w:r>
      <w:r>
        <w:rPr>
          <w:rFonts w:asciiTheme="majorHAnsi" w:hAnsiTheme="majorHAnsi" w:cstheme="majorHAnsi"/>
          <w:sz w:val="24"/>
          <w:szCs w:val="24"/>
          <w:lang w:val="ro-MD"/>
        </w:rPr>
        <w:t>-a</w:t>
      </w:r>
      <w:r w:rsidR="00D669F4" w:rsidRPr="00FB5EE6">
        <w:rPr>
          <w:rFonts w:asciiTheme="majorHAnsi" w:hAnsiTheme="majorHAnsi" w:cstheme="majorHAnsi"/>
          <w:sz w:val="24"/>
          <w:szCs w:val="24"/>
          <w:lang w:val="ro-MD"/>
        </w:rPr>
        <w:t xml:space="preserve"> au compromis </w:t>
      </w:r>
      <w:r>
        <w:rPr>
          <w:rFonts w:asciiTheme="majorHAnsi" w:hAnsiTheme="majorHAnsi" w:cstheme="majorHAnsi"/>
          <w:sz w:val="24"/>
          <w:szCs w:val="24"/>
          <w:lang w:val="ro-MD"/>
        </w:rPr>
        <w:t>atinge</w:t>
      </w:r>
      <w:r w:rsidR="00D669F4" w:rsidRPr="00FB5EE6">
        <w:rPr>
          <w:rFonts w:asciiTheme="majorHAnsi" w:hAnsiTheme="majorHAnsi" w:cstheme="majorHAnsi"/>
          <w:sz w:val="24"/>
          <w:szCs w:val="24"/>
          <w:lang w:val="ro-MD"/>
        </w:rPr>
        <w:t xml:space="preserve">rea </w:t>
      </w:r>
      <w:r>
        <w:rPr>
          <w:rFonts w:asciiTheme="majorHAnsi" w:hAnsiTheme="majorHAnsi" w:cstheme="majorHAnsi"/>
          <w:sz w:val="24"/>
          <w:szCs w:val="24"/>
          <w:lang w:val="ro-MD"/>
        </w:rPr>
        <w:t>O</w:t>
      </w:r>
      <w:r w:rsidR="00D669F4" w:rsidRPr="00FB5EE6">
        <w:rPr>
          <w:rFonts w:asciiTheme="majorHAnsi" w:hAnsiTheme="majorHAnsi" w:cstheme="majorHAnsi"/>
          <w:sz w:val="24"/>
          <w:szCs w:val="24"/>
          <w:lang w:val="ro-MD"/>
        </w:rPr>
        <w:t>biectivului general al proiectului -</w:t>
      </w:r>
      <w:r w:rsidR="00A02711" w:rsidRPr="00FB5EE6">
        <w:rPr>
          <w:rFonts w:asciiTheme="majorHAnsi" w:hAnsiTheme="majorHAnsi" w:cstheme="majorHAnsi"/>
          <w:sz w:val="24"/>
          <w:szCs w:val="24"/>
          <w:lang w:val="ro-MD"/>
        </w:rPr>
        <w:t xml:space="preserve"> îmbunătățirea serviciilor prestate locuitorilor, a calității mediului ambiant și a condițiilor de viață </w:t>
      </w:r>
      <w:r w:rsidR="00A02711" w:rsidRPr="00931499">
        <w:rPr>
          <w:rFonts w:asciiTheme="majorHAnsi" w:hAnsiTheme="majorHAnsi" w:cstheme="majorHAnsi"/>
          <w:sz w:val="24"/>
          <w:szCs w:val="24"/>
          <w:lang w:val="ro-MD"/>
        </w:rPr>
        <w:t>a</w:t>
      </w:r>
      <w:r w:rsidR="00E2220F" w:rsidRPr="00931499">
        <w:rPr>
          <w:rFonts w:asciiTheme="majorHAnsi" w:hAnsiTheme="majorHAnsi" w:cstheme="majorHAnsi"/>
          <w:sz w:val="24"/>
          <w:szCs w:val="24"/>
          <w:lang w:val="ro-MD"/>
        </w:rPr>
        <w:t>le</w:t>
      </w:r>
      <w:r w:rsidR="00A02711" w:rsidRPr="00931499">
        <w:rPr>
          <w:rFonts w:asciiTheme="majorHAnsi" w:hAnsiTheme="majorHAnsi" w:cstheme="majorHAnsi"/>
          <w:sz w:val="24"/>
          <w:szCs w:val="24"/>
          <w:lang w:val="ro-MD"/>
        </w:rPr>
        <w:t xml:space="preserve"> cetățenilor</w:t>
      </w:r>
      <w:r w:rsidR="00E2220F">
        <w:rPr>
          <w:rFonts w:asciiTheme="majorHAnsi" w:hAnsiTheme="majorHAnsi" w:cstheme="majorHAnsi"/>
          <w:sz w:val="24"/>
          <w:szCs w:val="24"/>
          <w:lang w:val="ro-MD"/>
        </w:rPr>
        <w:t>, precum</w:t>
      </w:r>
      <w:r w:rsidR="00A02711" w:rsidRPr="00FB5EE6">
        <w:rPr>
          <w:rFonts w:asciiTheme="majorHAnsi" w:hAnsiTheme="majorHAnsi" w:cstheme="majorHAnsi"/>
          <w:sz w:val="24"/>
          <w:szCs w:val="24"/>
          <w:lang w:val="ro-MD"/>
        </w:rPr>
        <w:t xml:space="preserve"> și sporirea gradului de conștientizare privind limitarea deversării apelor reziduale din gospodăriile particulare în </w:t>
      </w:r>
      <w:r w:rsidR="00D93180" w:rsidRPr="00FB5EE6">
        <w:rPr>
          <w:rFonts w:asciiTheme="majorHAnsi" w:hAnsiTheme="majorHAnsi" w:cstheme="majorHAnsi"/>
          <w:sz w:val="24"/>
          <w:szCs w:val="24"/>
          <w:lang w:val="ro-MD"/>
        </w:rPr>
        <w:t xml:space="preserve">sol și </w:t>
      </w:r>
      <w:r w:rsidR="00E2220F">
        <w:rPr>
          <w:rFonts w:asciiTheme="majorHAnsi" w:hAnsiTheme="majorHAnsi" w:cstheme="majorHAnsi"/>
          <w:sz w:val="24"/>
          <w:szCs w:val="24"/>
          <w:lang w:val="ro-MD"/>
        </w:rPr>
        <w:t xml:space="preserve">în </w:t>
      </w:r>
      <w:r w:rsidR="00D93180" w:rsidRPr="00FB5EE6">
        <w:rPr>
          <w:rFonts w:asciiTheme="majorHAnsi" w:hAnsiTheme="majorHAnsi" w:cstheme="majorHAnsi"/>
          <w:sz w:val="24"/>
          <w:szCs w:val="24"/>
          <w:lang w:val="ro-MD"/>
        </w:rPr>
        <w:t xml:space="preserve">sursele naturale de apă, nefiind asigurată conectarea celor circa 2000 </w:t>
      </w:r>
      <w:r w:rsidR="00E2220F">
        <w:rPr>
          <w:rFonts w:asciiTheme="majorHAnsi" w:hAnsiTheme="majorHAnsi" w:cstheme="majorHAnsi"/>
          <w:sz w:val="24"/>
          <w:szCs w:val="24"/>
          <w:lang w:val="ro-MD"/>
        </w:rPr>
        <w:t xml:space="preserve">de </w:t>
      </w:r>
      <w:r w:rsidR="00D93180" w:rsidRPr="00FB5EE6">
        <w:rPr>
          <w:rFonts w:asciiTheme="majorHAnsi" w:hAnsiTheme="majorHAnsi" w:cstheme="majorHAnsi"/>
          <w:sz w:val="24"/>
          <w:szCs w:val="24"/>
          <w:lang w:val="ro-MD"/>
        </w:rPr>
        <w:t>locuitori din sectorul Valul lui Traian la s</w:t>
      </w:r>
      <w:r w:rsidR="00E2220F">
        <w:rPr>
          <w:rFonts w:asciiTheme="majorHAnsi" w:hAnsiTheme="majorHAnsi" w:cstheme="majorHAnsi"/>
          <w:sz w:val="24"/>
          <w:szCs w:val="24"/>
          <w:lang w:val="ro-MD"/>
        </w:rPr>
        <w:t>istemul</w:t>
      </w:r>
      <w:r w:rsidR="00D93180" w:rsidRPr="00FB5EE6">
        <w:rPr>
          <w:rFonts w:asciiTheme="majorHAnsi" w:hAnsiTheme="majorHAnsi" w:cstheme="majorHAnsi"/>
          <w:sz w:val="24"/>
          <w:szCs w:val="24"/>
          <w:lang w:val="ro-MD"/>
        </w:rPr>
        <w:t xml:space="preserve"> de canalizare </w:t>
      </w:r>
      <w:r w:rsidR="00D93180" w:rsidRPr="00931499">
        <w:rPr>
          <w:rFonts w:asciiTheme="majorHAnsi" w:hAnsiTheme="majorHAnsi" w:cstheme="majorHAnsi"/>
          <w:sz w:val="24"/>
          <w:szCs w:val="24"/>
          <w:lang w:val="ro-MD"/>
        </w:rPr>
        <w:t>construit, precum</w:t>
      </w:r>
      <w:r w:rsidR="00D93180" w:rsidRPr="00FB5EE6">
        <w:rPr>
          <w:rFonts w:asciiTheme="majorHAnsi" w:hAnsiTheme="majorHAnsi" w:cstheme="majorHAnsi"/>
          <w:sz w:val="24"/>
          <w:szCs w:val="24"/>
          <w:lang w:val="ro-MD"/>
        </w:rPr>
        <w:t xml:space="preserve"> și colectarea veniturilor în bugetul </w:t>
      </w:r>
      <w:r w:rsidR="00E2220F">
        <w:rPr>
          <w:rFonts w:asciiTheme="majorHAnsi" w:hAnsiTheme="majorHAnsi" w:cstheme="majorHAnsi"/>
          <w:sz w:val="24"/>
          <w:szCs w:val="24"/>
          <w:lang w:val="ro-MD"/>
        </w:rPr>
        <w:t>Î</w:t>
      </w:r>
      <w:r w:rsidR="00D93180" w:rsidRPr="00FB5EE6">
        <w:rPr>
          <w:rFonts w:asciiTheme="majorHAnsi" w:hAnsiTheme="majorHAnsi" w:cstheme="majorHAnsi"/>
          <w:sz w:val="24"/>
          <w:szCs w:val="24"/>
          <w:lang w:val="ro-MD"/>
        </w:rPr>
        <w:t>.M. „Apă-Canal Căușeni”.</w:t>
      </w:r>
    </w:p>
    <w:p w14:paraId="28325916" w14:textId="6EC500BD" w:rsidR="00B17D18" w:rsidRPr="00FB5EE6" w:rsidRDefault="00D50BC4" w:rsidP="00F3566F">
      <w:pPr>
        <w:numPr>
          <w:ilvl w:val="2"/>
          <w:numId w:val="5"/>
        </w:numPr>
        <w:spacing w:after="0" w:line="240" w:lineRule="auto"/>
        <w:ind w:left="567" w:hanging="567"/>
        <w:contextualSpacing/>
        <w:jc w:val="both"/>
        <w:outlineLvl w:val="1"/>
        <w:rPr>
          <w:rFonts w:asciiTheme="majorHAnsi" w:hAnsiTheme="majorHAnsi"/>
          <w:b/>
          <w:bCs/>
          <w:i/>
          <w:color w:val="1F4E79" w:themeColor="accent1" w:themeShade="80"/>
          <w:sz w:val="24"/>
          <w:szCs w:val="24"/>
          <w:lang w:val="ro-MD"/>
        </w:rPr>
      </w:pPr>
      <w:r>
        <w:rPr>
          <w:rFonts w:asciiTheme="majorHAnsi" w:hAnsiTheme="majorHAnsi"/>
          <w:b/>
          <w:bCs/>
          <w:i/>
          <w:color w:val="1F4E79" w:themeColor="accent1" w:themeShade="80"/>
          <w:sz w:val="24"/>
          <w:szCs w:val="24"/>
          <w:lang w:val="ro-MD"/>
        </w:rPr>
        <w:t xml:space="preserve"> </w:t>
      </w:r>
      <w:bookmarkStart w:id="56" w:name="_Toc78183098"/>
      <w:r w:rsidR="00263648" w:rsidRPr="00FB5EE6">
        <w:rPr>
          <w:rFonts w:asciiTheme="majorHAnsi" w:hAnsiTheme="majorHAnsi"/>
          <w:b/>
          <w:bCs/>
          <w:i/>
          <w:color w:val="1F4E79" w:themeColor="accent1" w:themeShade="80"/>
          <w:sz w:val="24"/>
          <w:szCs w:val="24"/>
          <w:lang w:val="ro-MD"/>
        </w:rPr>
        <w:t xml:space="preserve">Evaluarea </w:t>
      </w:r>
      <w:r w:rsidR="00263648" w:rsidRPr="00931499">
        <w:rPr>
          <w:rFonts w:asciiTheme="majorHAnsi" w:hAnsiTheme="majorHAnsi"/>
          <w:b/>
          <w:bCs/>
          <w:i/>
          <w:color w:val="1F4E79" w:themeColor="accent1" w:themeShade="80"/>
          <w:sz w:val="24"/>
          <w:szCs w:val="24"/>
          <w:lang w:val="ro-MD"/>
        </w:rPr>
        <w:t>domeniului</w:t>
      </w:r>
      <w:r w:rsidR="00263648" w:rsidRPr="00FD5DAC">
        <w:rPr>
          <w:rFonts w:asciiTheme="majorHAnsi" w:eastAsia="Calibri" w:hAnsiTheme="majorHAnsi" w:cstheme="majorHAnsi"/>
          <w:bCs/>
          <w:i/>
          <w:iCs/>
          <w:sz w:val="24"/>
          <w:szCs w:val="24"/>
          <w:lang w:val="ro-MD"/>
        </w:rPr>
        <w:t xml:space="preserve"> </w:t>
      </w:r>
      <w:r w:rsidR="00E2220F" w:rsidRPr="00FD5DAC">
        <w:rPr>
          <w:rFonts w:asciiTheme="majorHAnsi" w:eastAsia="Calibri" w:hAnsiTheme="majorHAnsi" w:cstheme="majorHAnsi"/>
          <w:bCs/>
          <w:i/>
          <w:iCs/>
          <w:sz w:val="24"/>
          <w:szCs w:val="24"/>
          <w:lang w:val="ro-MD"/>
        </w:rPr>
        <w:t xml:space="preserve">de </w:t>
      </w:r>
      <w:r w:rsidR="00263648" w:rsidRPr="00931499">
        <w:rPr>
          <w:rFonts w:asciiTheme="majorHAnsi" w:hAnsiTheme="majorHAnsi"/>
          <w:b/>
          <w:bCs/>
          <w:i/>
          <w:iCs/>
          <w:color w:val="1F4E79" w:themeColor="accent1" w:themeShade="80"/>
          <w:sz w:val="24"/>
          <w:szCs w:val="24"/>
          <w:lang w:val="ro-MD"/>
        </w:rPr>
        <w:t>dezvolt</w:t>
      </w:r>
      <w:r w:rsidR="00E2220F" w:rsidRPr="00931499">
        <w:rPr>
          <w:rFonts w:asciiTheme="majorHAnsi" w:hAnsiTheme="majorHAnsi"/>
          <w:b/>
          <w:bCs/>
          <w:i/>
          <w:iCs/>
          <w:color w:val="1F4E79" w:themeColor="accent1" w:themeShade="80"/>
          <w:sz w:val="24"/>
          <w:szCs w:val="24"/>
          <w:lang w:val="ro-MD"/>
        </w:rPr>
        <w:t>are</w:t>
      </w:r>
      <w:r w:rsidR="00E2220F">
        <w:rPr>
          <w:rFonts w:asciiTheme="majorHAnsi" w:hAnsiTheme="majorHAnsi"/>
          <w:b/>
          <w:bCs/>
          <w:i/>
          <w:iCs/>
          <w:color w:val="1F4E79" w:themeColor="accent1" w:themeShade="80"/>
          <w:sz w:val="24"/>
          <w:szCs w:val="24"/>
          <w:lang w:val="ro-MD"/>
        </w:rPr>
        <w:t xml:space="preserve"> a </w:t>
      </w:r>
      <w:r w:rsidR="00263648" w:rsidRPr="00FB5EE6">
        <w:rPr>
          <w:rFonts w:asciiTheme="majorHAnsi" w:hAnsiTheme="majorHAnsi"/>
          <w:b/>
          <w:bCs/>
          <w:i/>
          <w:iCs/>
          <w:color w:val="1F4E79" w:themeColor="accent1" w:themeShade="80"/>
          <w:sz w:val="24"/>
          <w:szCs w:val="24"/>
          <w:lang w:val="ro-MD"/>
        </w:rPr>
        <w:t>infrastructurii drumurilor</w:t>
      </w:r>
      <w:r w:rsidR="006C4E17" w:rsidRPr="00FB5EE6">
        <w:rPr>
          <w:rFonts w:asciiTheme="majorHAnsi" w:hAnsiTheme="majorHAnsi"/>
          <w:b/>
          <w:bCs/>
          <w:i/>
          <w:iCs/>
          <w:color w:val="1F4E79" w:themeColor="accent1" w:themeShade="80"/>
          <w:sz w:val="24"/>
          <w:szCs w:val="24"/>
          <w:lang w:val="ro-MD"/>
        </w:rPr>
        <w:t xml:space="preserve"> atestă unele progrese</w:t>
      </w:r>
      <w:r w:rsidR="00B17D18" w:rsidRPr="00FB5EE6">
        <w:rPr>
          <w:rFonts w:asciiTheme="majorHAnsi" w:hAnsiTheme="majorHAnsi"/>
          <w:b/>
          <w:bCs/>
          <w:i/>
          <w:color w:val="1F4E79" w:themeColor="accent1" w:themeShade="80"/>
          <w:sz w:val="24"/>
          <w:szCs w:val="24"/>
          <w:lang w:val="ro-MD"/>
        </w:rPr>
        <w:t>.</w:t>
      </w:r>
      <w:bookmarkEnd w:id="56"/>
    </w:p>
    <w:p w14:paraId="2E906062" w14:textId="79C5F6DC" w:rsidR="00014AF9" w:rsidRPr="00FB5EE6" w:rsidRDefault="00CA1454" w:rsidP="00A97481">
      <w:pPr>
        <w:autoSpaceDE w:val="0"/>
        <w:autoSpaceDN w:val="0"/>
        <w:adjustRightInd w:val="0"/>
        <w:spacing w:after="0"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 xml:space="preserve">Infrastructura </w:t>
      </w:r>
      <w:r w:rsidR="00E2220F">
        <w:rPr>
          <w:rFonts w:asciiTheme="majorHAnsi" w:eastAsia="Calibri" w:hAnsiTheme="majorHAnsi" w:cstheme="majorHAnsi"/>
          <w:bCs/>
          <w:iCs/>
          <w:sz w:val="24"/>
          <w:szCs w:val="24"/>
          <w:lang w:val="ro-MD"/>
        </w:rPr>
        <w:t>d</w:t>
      </w:r>
      <w:r w:rsidRPr="00FB5EE6">
        <w:rPr>
          <w:rFonts w:asciiTheme="majorHAnsi" w:eastAsia="Calibri" w:hAnsiTheme="majorHAnsi" w:cstheme="majorHAnsi"/>
          <w:bCs/>
          <w:iCs/>
          <w:sz w:val="24"/>
          <w:szCs w:val="24"/>
          <w:lang w:val="ro-MD"/>
        </w:rPr>
        <w:t xml:space="preserve">rumurilor regionale și locale reprezintă o altă prioritate prevăzută de SNDR 2016-2020 și este monitorizată prin </w:t>
      </w:r>
      <w:r w:rsidR="00A97481" w:rsidRPr="00FB5EE6">
        <w:rPr>
          <w:rFonts w:asciiTheme="majorHAnsi" w:eastAsia="Calibri" w:hAnsiTheme="majorHAnsi" w:cstheme="majorHAnsi"/>
          <w:bCs/>
          <w:iCs/>
          <w:sz w:val="24"/>
          <w:szCs w:val="24"/>
          <w:lang w:val="ro-MD"/>
        </w:rPr>
        <w:t xml:space="preserve">următorii </w:t>
      </w:r>
      <w:r w:rsidRPr="00FB5EE6">
        <w:rPr>
          <w:rFonts w:asciiTheme="majorHAnsi" w:eastAsia="Calibri" w:hAnsiTheme="majorHAnsi" w:cstheme="majorHAnsi"/>
          <w:bCs/>
          <w:iCs/>
          <w:sz w:val="24"/>
          <w:szCs w:val="24"/>
          <w:lang w:val="ro-MD"/>
        </w:rPr>
        <w:t xml:space="preserve">indicatori: </w:t>
      </w:r>
      <w:r w:rsidRPr="00FB5EE6">
        <w:rPr>
          <w:rFonts w:asciiTheme="majorHAnsi" w:eastAsia="Calibri" w:hAnsiTheme="majorHAnsi" w:cstheme="majorHAnsi"/>
          <w:bCs/>
          <w:i/>
          <w:iCs/>
          <w:sz w:val="24"/>
          <w:szCs w:val="24"/>
          <w:lang w:val="ro-MD"/>
        </w:rPr>
        <w:t>,,Ponderea drumurilor regionale modernizate"</w:t>
      </w:r>
      <w:r w:rsidRPr="00FB5EE6">
        <w:rPr>
          <w:rFonts w:asciiTheme="majorHAnsi" w:eastAsia="Calibri" w:hAnsiTheme="majorHAnsi" w:cstheme="majorHAnsi"/>
          <w:bCs/>
          <w:iCs/>
          <w:sz w:val="24"/>
          <w:szCs w:val="24"/>
          <w:lang w:val="ro-MD"/>
        </w:rPr>
        <w:t xml:space="preserve"> și </w:t>
      </w:r>
      <w:r w:rsidRPr="00FB5EE6">
        <w:rPr>
          <w:rFonts w:asciiTheme="majorHAnsi" w:eastAsia="Calibri" w:hAnsiTheme="majorHAnsi" w:cstheme="majorHAnsi"/>
          <w:bCs/>
          <w:i/>
          <w:iCs/>
          <w:sz w:val="24"/>
          <w:szCs w:val="24"/>
          <w:lang w:val="ro-MD"/>
        </w:rPr>
        <w:t>,,Lungimea drumurilor regionale modernizate"</w:t>
      </w:r>
      <w:r w:rsidR="00E2220F">
        <w:rPr>
          <w:rFonts w:asciiTheme="majorHAnsi" w:eastAsia="Calibri" w:hAnsiTheme="majorHAnsi" w:cstheme="majorHAnsi"/>
          <w:bCs/>
          <w:i/>
          <w:iCs/>
          <w:sz w:val="24"/>
          <w:szCs w:val="24"/>
          <w:lang w:val="ro-MD"/>
        </w:rPr>
        <w:t>.</w:t>
      </w:r>
      <w:r w:rsidRPr="00FB5EE6">
        <w:rPr>
          <w:rFonts w:asciiTheme="majorHAnsi" w:eastAsia="Calibri" w:hAnsiTheme="majorHAnsi" w:cstheme="majorHAnsi"/>
          <w:bCs/>
          <w:iCs/>
          <w:sz w:val="24"/>
          <w:szCs w:val="24"/>
          <w:lang w:val="ro-MD"/>
        </w:rPr>
        <w:t xml:space="preserve"> </w:t>
      </w:r>
      <w:r w:rsidR="00A97481" w:rsidRPr="00FB5EE6">
        <w:rPr>
          <w:rFonts w:asciiTheme="majorHAnsi" w:eastAsia="Calibri" w:hAnsiTheme="majorHAnsi" w:cstheme="majorHAnsi"/>
          <w:bCs/>
          <w:iCs/>
          <w:sz w:val="24"/>
          <w:szCs w:val="24"/>
          <w:lang w:val="ro-MD"/>
        </w:rPr>
        <w:t>C</w:t>
      </w:r>
      <w:r w:rsidRPr="00FB5EE6">
        <w:rPr>
          <w:rFonts w:asciiTheme="majorHAnsi" w:eastAsia="Calibri" w:hAnsiTheme="majorHAnsi" w:cstheme="majorHAnsi"/>
          <w:bCs/>
          <w:iCs/>
          <w:sz w:val="24"/>
          <w:szCs w:val="24"/>
          <w:lang w:val="ro-MD"/>
        </w:rPr>
        <w:t>olectarea datelor statistice p</w:t>
      </w:r>
      <w:r w:rsidR="00E2220F">
        <w:rPr>
          <w:rFonts w:asciiTheme="majorHAnsi" w:eastAsia="Calibri" w:hAnsiTheme="majorHAnsi" w:cstheme="majorHAnsi"/>
          <w:bCs/>
          <w:iCs/>
          <w:sz w:val="24"/>
          <w:szCs w:val="24"/>
          <w:lang w:val="ro-MD"/>
        </w:rPr>
        <w:t xml:space="preserve">rivind </w:t>
      </w:r>
      <w:r w:rsidRPr="00FB5EE6">
        <w:rPr>
          <w:rFonts w:asciiTheme="majorHAnsi" w:eastAsia="Calibri" w:hAnsiTheme="majorHAnsi" w:cstheme="majorHAnsi"/>
          <w:bCs/>
          <w:iCs/>
          <w:sz w:val="24"/>
          <w:szCs w:val="24"/>
          <w:lang w:val="ro-MD"/>
        </w:rPr>
        <w:t xml:space="preserve"> indicatorii menționați se efectuează începând cu a</w:t>
      </w:r>
      <w:r w:rsidR="00014AF9" w:rsidRPr="00FB5EE6">
        <w:rPr>
          <w:rFonts w:asciiTheme="majorHAnsi" w:eastAsia="Calibri" w:hAnsiTheme="majorHAnsi" w:cstheme="majorHAnsi"/>
          <w:bCs/>
          <w:iCs/>
          <w:sz w:val="24"/>
          <w:szCs w:val="24"/>
          <w:lang w:val="ro-MD"/>
        </w:rPr>
        <w:t>nul 2017. Astfel, în anul</w:t>
      </w:r>
      <w:r w:rsidRPr="00FB5EE6">
        <w:rPr>
          <w:rFonts w:asciiTheme="majorHAnsi" w:eastAsia="Calibri" w:hAnsiTheme="majorHAnsi" w:cstheme="majorHAnsi"/>
          <w:bCs/>
          <w:iCs/>
          <w:sz w:val="24"/>
          <w:szCs w:val="24"/>
          <w:lang w:val="ro-MD"/>
        </w:rPr>
        <w:t xml:space="preserve"> 2017</w:t>
      </w:r>
      <w:r w:rsidR="00E2220F">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la nivel </w:t>
      </w:r>
      <w:r w:rsidR="00A97481" w:rsidRPr="00FB5EE6">
        <w:rPr>
          <w:rFonts w:asciiTheme="majorHAnsi" w:eastAsia="Calibri" w:hAnsiTheme="majorHAnsi" w:cstheme="majorHAnsi"/>
          <w:bCs/>
          <w:iCs/>
          <w:sz w:val="24"/>
          <w:szCs w:val="24"/>
          <w:lang w:val="ro-MD"/>
        </w:rPr>
        <w:t>național</w:t>
      </w:r>
      <w:r w:rsidR="00E2220F">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lungimea drumurilor regionale modernizate a</w:t>
      </w:r>
      <w:r w:rsidR="00A97481" w:rsidRPr="00FB5EE6">
        <w:rPr>
          <w:rFonts w:asciiTheme="majorHAnsi" w:eastAsia="Calibri" w:hAnsiTheme="majorHAnsi" w:cstheme="majorHAnsi"/>
          <w:bCs/>
          <w:iCs/>
          <w:sz w:val="24"/>
          <w:szCs w:val="24"/>
          <w:lang w:val="ro-MD"/>
        </w:rPr>
        <w:t xml:space="preserve"> </w:t>
      </w:r>
      <w:r w:rsidR="00E2220F">
        <w:rPr>
          <w:rFonts w:asciiTheme="majorHAnsi" w:eastAsia="Calibri" w:hAnsiTheme="majorHAnsi" w:cstheme="majorHAnsi"/>
          <w:bCs/>
          <w:iCs/>
          <w:sz w:val="24"/>
          <w:szCs w:val="24"/>
          <w:lang w:val="ro-MD"/>
        </w:rPr>
        <w:t>constituit</w:t>
      </w:r>
      <w:r w:rsidR="00A97481" w:rsidRPr="00FB5EE6">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1.872,585 km, iar</w:t>
      </w:r>
      <w:r w:rsidR="00A97481" w:rsidRPr="00FB5EE6">
        <w:rPr>
          <w:rFonts w:asciiTheme="majorHAnsi" w:eastAsia="Calibri" w:hAnsiTheme="majorHAnsi" w:cstheme="majorHAnsi"/>
          <w:bCs/>
          <w:iCs/>
          <w:sz w:val="24"/>
          <w:szCs w:val="24"/>
          <w:lang w:val="ro-MD"/>
        </w:rPr>
        <w:t xml:space="preserve"> </w:t>
      </w:r>
      <w:r w:rsidR="00E2220F">
        <w:rPr>
          <w:rFonts w:asciiTheme="majorHAnsi" w:eastAsia="Calibri" w:hAnsiTheme="majorHAnsi" w:cstheme="majorHAnsi"/>
          <w:bCs/>
          <w:iCs/>
          <w:sz w:val="24"/>
          <w:szCs w:val="24"/>
          <w:lang w:val="ro-MD"/>
        </w:rPr>
        <w:t>î</w:t>
      </w:r>
      <w:r w:rsidR="00014AF9" w:rsidRPr="00FB5EE6">
        <w:rPr>
          <w:rFonts w:asciiTheme="majorHAnsi" w:eastAsia="Calibri" w:hAnsiTheme="majorHAnsi" w:cstheme="majorHAnsi"/>
          <w:bCs/>
          <w:iCs/>
          <w:sz w:val="24"/>
          <w:szCs w:val="24"/>
          <w:lang w:val="ro-MD"/>
        </w:rPr>
        <w:t>n anul 2019 -</w:t>
      </w:r>
      <w:r w:rsidRPr="00FB5EE6">
        <w:rPr>
          <w:rFonts w:asciiTheme="majorHAnsi" w:eastAsia="Calibri" w:hAnsiTheme="majorHAnsi" w:cstheme="majorHAnsi"/>
          <w:bCs/>
          <w:iCs/>
          <w:sz w:val="24"/>
          <w:szCs w:val="24"/>
          <w:lang w:val="ro-MD"/>
        </w:rPr>
        <w:t xml:space="preserve"> 1.994,19 km.</w:t>
      </w:r>
      <w:r w:rsidR="00B67A40" w:rsidRPr="00FB5EE6">
        <w:rPr>
          <w:rFonts w:asciiTheme="majorHAnsi" w:eastAsia="Calibri" w:hAnsiTheme="majorHAnsi" w:cstheme="majorHAnsi"/>
          <w:bCs/>
          <w:iCs/>
          <w:sz w:val="24"/>
          <w:szCs w:val="24"/>
          <w:lang w:val="ro-MD"/>
        </w:rPr>
        <w:t xml:space="preserve"> Totodată, analizând evoluția națională în ani</w:t>
      </w:r>
      <w:r w:rsidR="00D50BC4">
        <w:rPr>
          <w:rFonts w:asciiTheme="majorHAnsi" w:eastAsia="Calibri" w:hAnsiTheme="majorHAnsi" w:cstheme="majorHAnsi"/>
          <w:bCs/>
          <w:iCs/>
          <w:sz w:val="24"/>
          <w:szCs w:val="24"/>
          <w:lang w:val="ro-MD"/>
        </w:rPr>
        <w:t>i</w:t>
      </w:r>
      <w:r w:rsidR="00B67A40" w:rsidRPr="00FB5EE6">
        <w:rPr>
          <w:rFonts w:asciiTheme="majorHAnsi" w:eastAsia="Calibri" w:hAnsiTheme="majorHAnsi" w:cstheme="majorHAnsi"/>
          <w:bCs/>
          <w:iCs/>
          <w:sz w:val="24"/>
          <w:szCs w:val="24"/>
          <w:lang w:val="ro-MD"/>
        </w:rPr>
        <w:t xml:space="preserve"> 2016-2020 în domeniul dezvoltării infrastructurii drumurilor</w:t>
      </w:r>
      <w:r w:rsidR="00E2220F">
        <w:rPr>
          <w:rFonts w:asciiTheme="majorHAnsi" w:eastAsia="Calibri" w:hAnsiTheme="majorHAnsi" w:cstheme="majorHAnsi"/>
          <w:bCs/>
          <w:iCs/>
          <w:sz w:val="24"/>
          <w:szCs w:val="24"/>
          <w:lang w:val="ro-MD"/>
        </w:rPr>
        <w:t>,</w:t>
      </w:r>
      <w:r w:rsidR="00B67A40" w:rsidRPr="00FB5EE6">
        <w:rPr>
          <w:rFonts w:asciiTheme="majorHAnsi" w:eastAsia="Calibri" w:hAnsiTheme="majorHAnsi" w:cstheme="majorHAnsi"/>
          <w:bCs/>
          <w:iCs/>
          <w:sz w:val="24"/>
          <w:szCs w:val="24"/>
          <w:lang w:val="ro-MD"/>
        </w:rPr>
        <w:t xml:space="preserve"> se constată că </w:t>
      </w:r>
      <w:r w:rsidR="0007583F" w:rsidRPr="00FB5EE6">
        <w:rPr>
          <w:rFonts w:asciiTheme="majorHAnsi" w:eastAsia="Calibri" w:hAnsiTheme="majorHAnsi" w:cstheme="majorHAnsi"/>
          <w:bCs/>
          <w:iCs/>
          <w:sz w:val="24"/>
          <w:szCs w:val="24"/>
          <w:lang w:val="ro-MD"/>
        </w:rPr>
        <w:t xml:space="preserve">în această perioadă </w:t>
      </w:r>
      <w:r w:rsidR="00B67A40" w:rsidRPr="00FB5EE6">
        <w:rPr>
          <w:rFonts w:asciiTheme="majorHAnsi" w:eastAsia="Calibri" w:hAnsiTheme="majorHAnsi" w:cstheme="majorHAnsi"/>
          <w:bCs/>
          <w:iCs/>
          <w:sz w:val="24"/>
          <w:szCs w:val="24"/>
          <w:lang w:val="ro-MD"/>
        </w:rPr>
        <w:t xml:space="preserve">au fost construite/reabilitate 2481.3 km </w:t>
      </w:r>
      <w:r w:rsidR="00E2220F">
        <w:rPr>
          <w:rFonts w:asciiTheme="majorHAnsi" w:eastAsia="Calibri" w:hAnsiTheme="majorHAnsi" w:cstheme="majorHAnsi"/>
          <w:bCs/>
          <w:iCs/>
          <w:sz w:val="24"/>
          <w:szCs w:val="24"/>
          <w:lang w:val="ro-MD"/>
        </w:rPr>
        <w:t xml:space="preserve">de </w:t>
      </w:r>
      <w:r w:rsidR="00B67A40" w:rsidRPr="00FB5EE6">
        <w:rPr>
          <w:rFonts w:asciiTheme="majorHAnsi" w:eastAsia="Calibri" w:hAnsiTheme="majorHAnsi" w:cstheme="majorHAnsi"/>
          <w:bCs/>
          <w:iCs/>
          <w:sz w:val="24"/>
          <w:szCs w:val="24"/>
          <w:lang w:val="ro-MD"/>
        </w:rPr>
        <w:t xml:space="preserve">drumuri naționale în regiuni și 90 km </w:t>
      </w:r>
      <w:r w:rsidR="00D50BC4">
        <w:rPr>
          <w:rFonts w:asciiTheme="majorHAnsi" w:eastAsia="Calibri" w:hAnsiTheme="majorHAnsi" w:cstheme="majorHAnsi"/>
          <w:bCs/>
          <w:iCs/>
          <w:sz w:val="24"/>
          <w:szCs w:val="24"/>
          <w:lang w:val="ro-MD"/>
        </w:rPr>
        <w:t xml:space="preserve">de </w:t>
      </w:r>
      <w:r w:rsidR="00B67A40" w:rsidRPr="00FB5EE6">
        <w:rPr>
          <w:rFonts w:asciiTheme="majorHAnsi" w:eastAsia="Calibri" w:hAnsiTheme="majorHAnsi" w:cstheme="majorHAnsi"/>
          <w:bCs/>
          <w:iCs/>
          <w:sz w:val="24"/>
          <w:szCs w:val="24"/>
          <w:lang w:val="ro-MD"/>
        </w:rPr>
        <w:t xml:space="preserve">drumuri regionale, din care 78,73 km </w:t>
      </w:r>
      <w:r w:rsidR="00D50BC4">
        <w:rPr>
          <w:rFonts w:asciiTheme="majorHAnsi" w:eastAsia="Calibri" w:hAnsiTheme="majorHAnsi" w:cstheme="majorHAnsi"/>
          <w:bCs/>
          <w:iCs/>
          <w:sz w:val="24"/>
          <w:szCs w:val="24"/>
          <w:lang w:val="ro-MD"/>
        </w:rPr>
        <w:t xml:space="preserve">de </w:t>
      </w:r>
      <w:r w:rsidR="00B67A40" w:rsidRPr="00FB5EE6">
        <w:rPr>
          <w:rFonts w:asciiTheme="majorHAnsi" w:eastAsia="Calibri" w:hAnsiTheme="majorHAnsi" w:cstheme="majorHAnsi"/>
          <w:bCs/>
          <w:iCs/>
          <w:sz w:val="24"/>
          <w:szCs w:val="24"/>
          <w:lang w:val="ro-MD"/>
        </w:rPr>
        <w:t xml:space="preserve">drumuri </w:t>
      </w:r>
      <w:r w:rsidR="00B67A40" w:rsidRPr="00FB5EE6">
        <w:rPr>
          <w:rFonts w:asciiTheme="majorHAnsi" w:eastAsia="Calibri" w:hAnsiTheme="majorHAnsi" w:cstheme="majorHAnsi"/>
          <w:bCs/>
          <w:iCs/>
          <w:sz w:val="24"/>
          <w:szCs w:val="24"/>
          <w:lang w:val="ro-MD"/>
        </w:rPr>
        <w:lastRenderedPageBreak/>
        <w:t xml:space="preserve">reabilitate/construite în regiuni </w:t>
      </w:r>
      <w:r w:rsidR="00D50BC4">
        <w:rPr>
          <w:rFonts w:asciiTheme="majorHAnsi" w:eastAsia="Calibri" w:hAnsiTheme="majorHAnsi" w:cstheme="majorHAnsi"/>
          <w:bCs/>
          <w:iCs/>
          <w:sz w:val="24"/>
          <w:szCs w:val="24"/>
          <w:lang w:val="ro-MD"/>
        </w:rPr>
        <w:t xml:space="preserve">- </w:t>
      </w:r>
      <w:r w:rsidR="0007583F" w:rsidRPr="00FB5EE6">
        <w:rPr>
          <w:rFonts w:asciiTheme="majorHAnsi" w:eastAsia="Calibri" w:hAnsiTheme="majorHAnsi" w:cstheme="majorHAnsi"/>
          <w:bCs/>
          <w:iCs/>
          <w:sz w:val="24"/>
          <w:szCs w:val="24"/>
          <w:lang w:val="ro-MD"/>
        </w:rPr>
        <w:t>din c</w:t>
      </w:r>
      <w:r w:rsidR="00B67A40" w:rsidRPr="00FB5EE6">
        <w:rPr>
          <w:rFonts w:asciiTheme="majorHAnsi" w:eastAsia="Calibri" w:hAnsiTheme="majorHAnsi" w:cstheme="majorHAnsi"/>
          <w:bCs/>
          <w:iCs/>
          <w:sz w:val="24"/>
          <w:szCs w:val="24"/>
          <w:lang w:val="ro-MD"/>
        </w:rPr>
        <w:t>ontribuția proiectelor finanțate prin intermediul SNDR</w:t>
      </w:r>
      <w:r w:rsidR="0007583F" w:rsidRPr="00FB5EE6">
        <w:rPr>
          <w:rFonts w:asciiTheme="majorHAnsi" w:eastAsia="Calibri" w:hAnsiTheme="majorHAnsi" w:cstheme="majorHAnsi"/>
          <w:bCs/>
          <w:iCs/>
          <w:sz w:val="24"/>
          <w:szCs w:val="24"/>
          <w:lang w:val="ro-MD"/>
        </w:rPr>
        <w:t xml:space="preserve"> 2016-2020. </w:t>
      </w:r>
    </w:p>
    <w:p w14:paraId="73CE5CB3" w14:textId="1B3C1464" w:rsidR="00904473" w:rsidRPr="00FB5EE6" w:rsidRDefault="0007583F" w:rsidP="00263648">
      <w:pPr>
        <w:autoSpaceDE w:val="0"/>
        <w:autoSpaceDN w:val="0"/>
        <w:adjustRightInd w:val="0"/>
        <w:spacing w:after="0" w:line="276" w:lineRule="auto"/>
        <w:ind w:firstLine="567"/>
        <w:jc w:val="both"/>
        <w:rPr>
          <w:rFonts w:asciiTheme="majorHAnsi" w:hAnsiTheme="majorHAnsi" w:cstheme="majorHAnsi"/>
          <w:color w:val="000000"/>
          <w:sz w:val="24"/>
          <w:szCs w:val="24"/>
          <w:lang w:val="ro-MD"/>
        </w:rPr>
      </w:pPr>
      <w:r w:rsidRPr="00FB5EE6">
        <w:rPr>
          <w:rFonts w:asciiTheme="majorHAnsi" w:eastAsia="Calibri" w:hAnsiTheme="majorHAnsi" w:cstheme="majorHAnsi"/>
          <w:bCs/>
          <w:iCs/>
          <w:sz w:val="24"/>
          <w:szCs w:val="24"/>
          <w:lang w:val="ro-MD"/>
        </w:rPr>
        <w:t>Pentru realizarea progreselor în domeniul dat, în DUP 2017-2020 au f</w:t>
      </w:r>
      <w:r w:rsidR="00904473" w:rsidRPr="00FB5EE6">
        <w:rPr>
          <w:rFonts w:asciiTheme="majorHAnsi" w:eastAsia="Calibri" w:hAnsiTheme="majorHAnsi" w:cstheme="majorHAnsi"/>
          <w:bCs/>
          <w:iCs/>
          <w:sz w:val="24"/>
          <w:szCs w:val="24"/>
          <w:lang w:val="ro-MD"/>
        </w:rPr>
        <w:t>ost incluse spre implementare 13</w:t>
      </w:r>
      <w:r w:rsidRPr="00FB5EE6">
        <w:rPr>
          <w:rFonts w:asciiTheme="majorHAnsi" w:eastAsia="Calibri" w:hAnsiTheme="majorHAnsi" w:cstheme="majorHAnsi"/>
          <w:bCs/>
          <w:iCs/>
          <w:sz w:val="24"/>
          <w:szCs w:val="24"/>
          <w:lang w:val="ro-MD"/>
        </w:rPr>
        <w:t xml:space="preserve"> proiecte</w:t>
      </w:r>
      <w:r w:rsidR="00D50BC4">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w:t>
      </w:r>
      <w:r w:rsidR="00904473" w:rsidRPr="00FB5EE6">
        <w:rPr>
          <w:rFonts w:asciiTheme="majorHAnsi" w:eastAsia="Calibri" w:hAnsiTheme="majorHAnsi" w:cstheme="majorHAnsi"/>
          <w:bCs/>
          <w:iCs/>
          <w:sz w:val="24"/>
          <w:szCs w:val="24"/>
          <w:lang w:val="ro-MD"/>
        </w:rPr>
        <w:t>în valoare totală de 995,46 mil.lei</w:t>
      </w:r>
      <w:r w:rsidR="00D50BC4">
        <w:rPr>
          <w:rFonts w:asciiTheme="majorHAnsi" w:eastAsia="Calibri" w:hAnsiTheme="majorHAnsi" w:cstheme="majorHAnsi"/>
          <w:bCs/>
          <w:iCs/>
          <w:sz w:val="24"/>
          <w:szCs w:val="24"/>
          <w:lang w:val="ro-MD"/>
        </w:rPr>
        <w:t>,</w:t>
      </w:r>
      <w:r w:rsidR="00904473" w:rsidRPr="00FB5EE6">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din</w:t>
      </w:r>
      <w:r w:rsidR="00D50BC4">
        <w:rPr>
          <w:rFonts w:asciiTheme="majorHAnsi" w:eastAsia="Calibri" w:hAnsiTheme="majorHAnsi" w:cstheme="majorHAnsi"/>
          <w:bCs/>
          <w:iCs/>
          <w:sz w:val="24"/>
          <w:szCs w:val="24"/>
          <w:lang w:val="ro-MD"/>
        </w:rPr>
        <w:t>tre</w:t>
      </w:r>
      <w:r w:rsidRPr="00FB5EE6">
        <w:rPr>
          <w:rFonts w:asciiTheme="majorHAnsi" w:eastAsia="Calibri" w:hAnsiTheme="majorHAnsi" w:cstheme="majorHAnsi"/>
          <w:bCs/>
          <w:iCs/>
          <w:sz w:val="24"/>
          <w:szCs w:val="24"/>
          <w:lang w:val="ro-MD"/>
        </w:rPr>
        <w:t xml:space="preserve"> care </w:t>
      </w:r>
      <w:r w:rsidR="002838ED" w:rsidRPr="00FB5EE6">
        <w:rPr>
          <w:rFonts w:asciiTheme="majorHAnsi" w:eastAsia="Calibri" w:hAnsiTheme="majorHAnsi" w:cstheme="majorHAnsi"/>
          <w:bCs/>
          <w:iCs/>
          <w:sz w:val="24"/>
          <w:szCs w:val="24"/>
          <w:lang w:val="ro-MD"/>
        </w:rPr>
        <w:t>5 proiecte</w:t>
      </w:r>
      <w:r w:rsidR="00D50BC4">
        <w:rPr>
          <w:rFonts w:asciiTheme="majorHAnsi" w:eastAsia="Calibri" w:hAnsiTheme="majorHAnsi" w:cstheme="majorHAnsi"/>
          <w:bCs/>
          <w:iCs/>
          <w:sz w:val="24"/>
          <w:szCs w:val="24"/>
          <w:lang w:val="ro-MD"/>
        </w:rPr>
        <w:t>,</w:t>
      </w:r>
      <w:r w:rsidR="002838ED" w:rsidRPr="00FB5EE6">
        <w:rPr>
          <w:rFonts w:asciiTheme="majorHAnsi" w:eastAsia="Calibri" w:hAnsiTheme="majorHAnsi" w:cstheme="majorHAnsi"/>
          <w:bCs/>
          <w:iCs/>
          <w:sz w:val="24"/>
          <w:szCs w:val="24"/>
          <w:lang w:val="ro-MD"/>
        </w:rPr>
        <w:t xml:space="preserve"> </w:t>
      </w:r>
      <w:r w:rsidR="00904473" w:rsidRPr="00FB5EE6">
        <w:rPr>
          <w:rFonts w:asciiTheme="majorHAnsi" w:eastAsia="Calibri" w:hAnsiTheme="majorHAnsi" w:cstheme="majorHAnsi"/>
          <w:bCs/>
          <w:iCs/>
          <w:sz w:val="24"/>
          <w:szCs w:val="24"/>
          <w:lang w:val="ro-MD"/>
        </w:rPr>
        <w:t>în valoare totală de 360,1 mil.lei</w:t>
      </w:r>
      <w:r w:rsidR="00D50BC4">
        <w:rPr>
          <w:rFonts w:asciiTheme="majorHAnsi" w:eastAsia="Calibri" w:hAnsiTheme="majorHAnsi" w:cstheme="majorHAnsi"/>
          <w:bCs/>
          <w:iCs/>
          <w:sz w:val="24"/>
          <w:szCs w:val="24"/>
          <w:lang w:val="ro-MD"/>
        </w:rPr>
        <w:t>,</w:t>
      </w:r>
      <w:r w:rsidR="00904473" w:rsidRPr="00FB5EE6">
        <w:rPr>
          <w:rFonts w:asciiTheme="majorHAnsi" w:eastAsia="Calibri" w:hAnsiTheme="majorHAnsi" w:cstheme="majorHAnsi"/>
          <w:bCs/>
          <w:iCs/>
          <w:sz w:val="24"/>
          <w:szCs w:val="24"/>
          <w:lang w:val="ro-MD"/>
        </w:rPr>
        <w:t xml:space="preserve"> </w:t>
      </w:r>
      <w:r w:rsidR="002838ED" w:rsidRPr="00FB5EE6">
        <w:rPr>
          <w:rFonts w:asciiTheme="majorHAnsi" w:eastAsia="Calibri" w:hAnsiTheme="majorHAnsi" w:cstheme="majorHAnsi"/>
          <w:bCs/>
          <w:iCs/>
          <w:sz w:val="24"/>
          <w:szCs w:val="24"/>
          <w:lang w:val="ro-MD"/>
        </w:rPr>
        <w:t xml:space="preserve">nu au fost </w:t>
      </w:r>
      <w:r w:rsidR="00904473" w:rsidRPr="00FB5EE6">
        <w:rPr>
          <w:rFonts w:asciiTheme="majorHAnsi" w:eastAsia="Calibri" w:hAnsiTheme="majorHAnsi" w:cstheme="majorHAnsi"/>
          <w:bCs/>
          <w:iCs/>
          <w:sz w:val="24"/>
          <w:szCs w:val="24"/>
          <w:lang w:val="ro-MD"/>
        </w:rPr>
        <w:t>inițiate</w:t>
      </w:r>
      <w:r w:rsidR="00D50BC4">
        <w:rPr>
          <w:rFonts w:asciiTheme="majorHAnsi" w:eastAsia="Calibri" w:hAnsiTheme="majorHAnsi" w:cstheme="majorHAnsi"/>
          <w:bCs/>
          <w:iCs/>
          <w:sz w:val="24"/>
          <w:szCs w:val="24"/>
          <w:lang w:val="ro-MD"/>
        </w:rPr>
        <w:t>,</w:t>
      </w:r>
      <w:r w:rsidR="002838ED" w:rsidRPr="00FB5EE6">
        <w:rPr>
          <w:rFonts w:asciiTheme="majorHAnsi" w:eastAsia="Calibri" w:hAnsiTheme="majorHAnsi" w:cstheme="majorHAnsi"/>
          <w:bCs/>
          <w:iCs/>
          <w:sz w:val="24"/>
          <w:szCs w:val="24"/>
          <w:lang w:val="ro-MD"/>
        </w:rPr>
        <w:t xml:space="preserve"> din cauza </w:t>
      </w:r>
      <w:r w:rsidR="00904473" w:rsidRPr="00FB5EE6">
        <w:rPr>
          <w:rFonts w:asciiTheme="majorHAnsi" w:eastAsia="Calibri" w:hAnsiTheme="majorHAnsi" w:cstheme="majorHAnsi"/>
          <w:bCs/>
          <w:iCs/>
          <w:sz w:val="24"/>
          <w:szCs w:val="24"/>
          <w:lang w:val="ro-MD"/>
        </w:rPr>
        <w:t>neasigurării acestora cu resurse</w:t>
      </w:r>
      <w:r w:rsidR="002838ED" w:rsidRPr="00FB5EE6">
        <w:rPr>
          <w:rFonts w:asciiTheme="majorHAnsi" w:eastAsia="Calibri" w:hAnsiTheme="majorHAnsi" w:cstheme="majorHAnsi"/>
          <w:bCs/>
          <w:iCs/>
          <w:sz w:val="24"/>
          <w:szCs w:val="24"/>
          <w:lang w:val="ro-MD"/>
        </w:rPr>
        <w:t xml:space="preserve"> financiare, </w:t>
      </w:r>
      <w:r w:rsidR="00D50BC4">
        <w:rPr>
          <w:rFonts w:asciiTheme="majorHAnsi" w:eastAsia="Calibri" w:hAnsiTheme="majorHAnsi" w:cstheme="majorHAnsi"/>
          <w:bCs/>
          <w:iCs/>
          <w:sz w:val="24"/>
          <w:szCs w:val="24"/>
          <w:lang w:val="ro-MD"/>
        </w:rPr>
        <w:t xml:space="preserve">iar </w:t>
      </w:r>
      <w:r w:rsidR="002838ED" w:rsidRPr="00FB5EE6">
        <w:rPr>
          <w:rFonts w:asciiTheme="majorHAnsi" w:eastAsia="Calibri" w:hAnsiTheme="majorHAnsi" w:cstheme="majorHAnsi"/>
          <w:bCs/>
          <w:iCs/>
          <w:sz w:val="24"/>
          <w:szCs w:val="24"/>
          <w:lang w:val="ro-MD"/>
        </w:rPr>
        <w:t>resurse externe n</w:t>
      </w:r>
      <w:r w:rsidR="00D50BC4">
        <w:rPr>
          <w:rFonts w:asciiTheme="majorHAnsi" w:eastAsia="Calibri" w:hAnsiTheme="majorHAnsi" w:cstheme="majorHAnsi"/>
          <w:bCs/>
          <w:iCs/>
          <w:sz w:val="24"/>
          <w:szCs w:val="24"/>
          <w:lang w:val="ro-MD"/>
        </w:rPr>
        <w:t>u s-au</w:t>
      </w:r>
      <w:r w:rsidR="002838ED" w:rsidRPr="00FB5EE6">
        <w:rPr>
          <w:rFonts w:asciiTheme="majorHAnsi" w:eastAsia="Calibri" w:hAnsiTheme="majorHAnsi" w:cstheme="majorHAnsi"/>
          <w:bCs/>
          <w:iCs/>
          <w:sz w:val="24"/>
          <w:szCs w:val="24"/>
          <w:lang w:val="ro-MD"/>
        </w:rPr>
        <w:t xml:space="preserve"> identificat pentru </w:t>
      </w:r>
      <w:r w:rsidR="00263648" w:rsidRPr="00FB5EE6">
        <w:rPr>
          <w:rFonts w:asciiTheme="majorHAnsi" w:eastAsia="Calibri" w:hAnsiTheme="majorHAnsi" w:cstheme="majorHAnsi"/>
          <w:bCs/>
          <w:iCs/>
          <w:sz w:val="24"/>
          <w:szCs w:val="24"/>
          <w:lang w:val="ro-MD"/>
        </w:rPr>
        <w:t>realizarea integrală a obiectivului dat. Analizând 4 din 8  proiecte implementate din DUP 2017-2020</w:t>
      </w:r>
      <w:r w:rsidR="00D50BC4">
        <w:rPr>
          <w:rFonts w:asciiTheme="majorHAnsi" w:eastAsia="Calibri" w:hAnsiTheme="majorHAnsi" w:cstheme="majorHAnsi"/>
          <w:bCs/>
          <w:iCs/>
          <w:sz w:val="24"/>
          <w:szCs w:val="24"/>
          <w:lang w:val="ro-MD"/>
        </w:rPr>
        <w:t>,</w:t>
      </w:r>
      <w:r w:rsidR="00263648" w:rsidRPr="00FB5EE6">
        <w:rPr>
          <w:rFonts w:asciiTheme="majorHAnsi" w:eastAsia="Calibri" w:hAnsiTheme="majorHAnsi" w:cstheme="majorHAnsi"/>
          <w:bCs/>
          <w:iCs/>
          <w:sz w:val="24"/>
          <w:szCs w:val="24"/>
          <w:lang w:val="ro-MD"/>
        </w:rPr>
        <w:t xml:space="preserve"> se constată că</w:t>
      </w:r>
      <w:r w:rsidR="00D50BC4">
        <w:rPr>
          <w:rFonts w:asciiTheme="majorHAnsi" w:eastAsia="Calibri" w:hAnsiTheme="majorHAnsi" w:cstheme="majorHAnsi"/>
          <w:bCs/>
          <w:iCs/>
          <w:sz w:val="24"/>
          <w:szCs w:val="24"/>
          <w:lang w:val="ro-MD"/>
        </w:rPr>
        <w:t>,</w:t>
      </w:r>
      <w:r w:rsidR="00263648" w:rsidRPr="00FB5EE6">
        <w:rPr>
          <w:rFonts w:asciiTheme="majorHAnsi" w:eastAsia="Calibri" w:hAnsiTheme="majorHAnsi" w:cstheme="majorHAnsi"/>
          <w:bCs/>
          <w:iCs/>
          <w:sz w:val="24"/>
          <w:szCs w:val="24"/>
          <w:lang w:val="ro-MD"/>
        </w:rPr>
        <w:t xml:space="preserve"> deși domeniul dat necesită investiții financiare majore, totuși</w:t>
      </w:r>
      <w:r w:rsidR="00D50BC4">
        <w:rPr>
          <w:rFonts w:asciiTheme="majorHAnsi" w:eastAsia="Calibri" w:hAnsiTheme="majorHAnsi" w:cstheme="majorHAnsi"/>
          <w:bCs/>
          <w:iCs/>
          <w:sz w:val="24"/>
          <w:szCs w:val="24"/>
          <w:lang w:val="ro-MD"/>
        </w:rPr>
        <w:t>,</w:t>
      </w:r>
      <w:r w:rsidR="00263648" w:rsidRPr="00FB5EE6">
        <w:rPr>
          <w:rFonts w:asciiTheme="majorHAnsi" w:eastAsia="Calibri" w:hAnsiTheme="majorHAnsi" w:cstheme="majorHAnsi"/>
          <w:bCs/>
          <w:iCs/>
          <w:sz w:val="24"/>
          <w:szCs w:val="24"/>
          <w:lang w:val="ro-MD"/>
        </w:rPr>
        <w:t xml:space="preserve"> au fost obținute progrese în acest sens.</w:t>
      </w:r>
    </w:p>
    <w:p w14:paraId="4EC73BB5" w14:textId="6AE701F7" w:rsidR="00504757" w:rsidRPr="00FB5EE6" w:rsidRDefault="00B5142C" w:rsidP="00F3566F">
      <w:pPr>
        <w:pStyle w:val="ListParagraph"/>
        <w:numPr>
          <w:ilvl w:val="0"/>
          <w:numId w:val="21"/>
        </w:numPr>
        <w:spacing w:after="0" w:line="276" w:lineRule="auto"/>
        <w:ind w:left="0" w:firstLine="0"/>
        <w:jc w:val="both"/>
        <w:rPr>
          <w:rFonts w:asciiTheme="majorHAnsi" w:eastAsia="Times New Roman" w:hAnsiTheme="majorHAnsi" w:cstheme="majorHAnsi"/>
          <w:b w:val="0"/>
          <w:i/>
          <w:spacing w:val="-1"/>
          <w:sz w:val="24"/>
          <w:szCs w:val="24"/>
          <w:lang w:val="ro-MD" w:eastAsia="ru-RU"/>
        </w:rPr>
      </w:pPr>
      <w:r>
        <w:rPr>
          <w:rFonts w:asciiTheme="majorHAnsi" w:eastAsia="Times New Roman" w:hAnsiTheme="majorHAnsi" w:cstheme="majorHAnsi"/>
          <w:b w:val="0"/>
          <w:i/>
          <w:spacing w:val="-1"/>
          <w:sz w:val="24"/>
          <w:szCs w:val="24"/>
          <w:lang w:val="ro-MD" w:eastAsia="ru-RU"/>
        </w:rPr>
        <w:t>Proiectul „</w:t>
      </w:r>
      <w:r w:rsidR="00504757" w:rsidRPr="00FB5EE6">
        <w:rPr>
          <w:rFonts w:asciiTheme="majorHAnsi" w:eastAsia="Times New Roman" w:hAnsiTheme="majorHAnsi" w:cstheme="majorHAnsi"/>
          <w:b w:val="0"/>
          <w:i/>
          <w:spacing w:val="-1"/>
          <w:sz w:val="24"/>
          <w:szCs w:val="24"/>
          <w:lang w:val="ro-MD" w:eastAsia="ru-RU"/>
        </w:rPr>
        <w:t>Reabilitarea si conectarea drumului local L165 la drumul național R20 și coridorul regional nr.13 M2-R20</w:t>
      </w:r>
      <w:r>
        <w:rPr>
          <w:rFonts w:asciiTheme="majorHAnsi" w:eastAsia="Times New Roman" w:hAnsiTheme="majorHAnsi" w:cstheme="majorHAnsi"/>
          <w:b w:val="0"/>
          <w:i/>
          <w:spacing w:val="-1"/>
          <w:sz w:val="24"/>
          <w:szCs w:val="24"/>
          <w:lang w:val="ro-MD" w:eastAsia="ru-RU"/>
        </w:rPr>
        <w:t>”</w:t>
      </w:r>
      <w:r w:rsidR="00904473" w:rsidRPr="00FB5EE6">
        <w:rPr>
          <w:rFonts w:asciiTheme="majorHAnsi" w:eastAsia="Times New Roman" w:hAnsiTheme="majorHAnsi" w:cstheme="majorHAnsi"/>
          <w:b w:val="0"/>
          <w:i/>
          <w:spacing w:val="-1"/>
          <w:sz w:val="24"/>
          <w:szCs w:val="24"/>
          <w:lang w:val="ro-MD" w:eastAsia="ru-RU"/>
        </w:rPr>
        <w:t xml:space="preserve"> (82,2 mil.lei)</w:t>
      </w:r>
    </w:p>
    <w:p w14:paraId="4C4A722F" w14:textId="25F7D2C6" w:rsidR="00504757" w:rsidRPr="00FB5EE6" w:rsidRDefault="00504757" w:rsidP="00E0609F">
      <w:pPr>
        <w:spacing w:after="0"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sz w:val="24"/>
          <w:szCs w:val="24"/>
          <w:lang w:val="ro-MD"/>
        </w:rPr>
        <w:t>Proiectul prevede lucrări de reab</w:t>
      </w:r>
      <w:r w:rsidR="0007583F" w:rsidRPr="00FB5EE6">
        <w:rPr>
          <w:rFonts w:asciiTheme="majorHAnsi" w:eastAsia="Calibri" w:hAnsiTheme="majorHAnsi" w:cstheme="majorHAnsi"/>
          <w:bCs/>
          <w:sz w:val="24"/>
          <w:szCs w:val="24"/>
          <w:lang w:val="ro-MD"/>
        </w:rPr>
        <w:t>ilitare a drumului local L165 ș</w:t>
      </w:r>
      <w:r w:rsidR="00A1660F">
        <w:rPr>
          <w:rFonts w:asciiTheme="majorHAnsi" w:eastAsia="Calibri" w:hAnsiTheme="majorHAnsi" w:cstheme="majorHAnsi"/>
          <w:bCs/>
          <w:sz w:val="24"/>
          <w:szCs w:val="24"/>
          <w:lang w:val="ro-MD"/>
        </w:rPr>
        <w:t>i</w:t>
      </w:r>
      <w:r w:rsidRPr="00FB5EE6">
        <w:rPr>
          <w:rFonts w:asciiTheme="majorHAnsi" w:eastAsia="Calibri" w:hAnsiTheme="majorHAnsi" w:cstheme="majorHAnsi"/>
          <w:bCs/>
          <w:sz w:val="24"/>
          <w:szCs w:val="24"/>
          <w:lang w:val="ro-MD"/>
        </w:rPr>
        <w:t xml:space="preserve"> conectarea a șase localități la drumul național R20 și c</w:t>
      </w:r>
      <w:r w:rsidR="00E0609F" w:rsidRPr="00FB5EE6">
        <w:rPr>
          <w:rFonts w:asciiTheme="majorHAnsi" w:eastAsia="Calibri" w:hAnsiTheme="majorHAnsi" w:cstheme="majorHAnsi"/>
          <w:bCs/>
          <w:sz w:val="24"/>
          <w:szCs w:val="24"/>
          <w:lang w:val="ro-MD"/>
        </w:rPr>
        <w:t xml:space="preserve">oridorul regional nr.13 M2-R20. </w:t>
      </w:r>
      <w:r w:rsidRPr="00FB5EE6">
        <w:rPr>
          <w:rFonts w:asciiTheme="majorHAnsi" w:eastAsia="Calibri" w:hAnsiTheme="majorHAnsi" w:cstheme="majorHAnsi"/>
          <w:bCs/>
          <w:sz w:val="24"/>
          <w:szCs w:val="24"/>
          <w:lang w:val="ro-MD"/>
        </w:rPr>
        <w:t>Realizarea activităților planificate în cadrul acestui proiect urmărește asigurarea unei conectivități rutiere durabile, în condiții de siguranță și cost-</w:t>
      </w:r>
      <w:r w:rsidRPr="005F330C">
        <w:rPr>
          <w:rFonts w:asciiTheme="majorHAnsi" w:eastAsia="Calibri" w:hAnsiTheme="majorHAnsi" w:cstheme="majorHAnsi"/>
          <w:bCs/>
          <w:sz w:val="24"/>
          <w:szCs w:val="24"/>
          <w:lang w:val="ro-MD"/>
        </w:rPr>
        <w:t>eficie</w:t>
      </w:r>
      <w:r w:rsidR="00E0609F" w:rsidRPr="005F330C">
        <w:rPr>
          <w:rFonts w:asciiTheme="majorHAnsi" w:eastAsia="Calibri" w:hAnsiTheme="majorHAnsi" w:cstheme="majorHAnsi"/>
          <w:bCs/>
          <w:sz w:val="24"/>
          <w:szCs w:val="24"/>
          <w:lang w:val="ro-MD"/>
        </w:rPr>
        <w:t>nte, pentru a sprijini dezvolta</w:t>
      </w:r>
      <w:r w:rsidRPr="005F330C">
        <w:rPr>
          <w:rFonts w:asciiTheme="majorHAnsi" w:eastAsia="Calibri" w:hAnsiTheme="majorHAnsi" w:cstheme="majorHAnsi"/>
          <w:bCs/>
          <w:sz w:val="24"/>
          <w:szCs w:val="24"/>
          <w:lang w:val="ro-MD"/>
        </w:rPr>
        <w:t>rea regională și creșterea bunăstării populației din zona respectivă</w:t>
      </w:r>
      <w:r w:rsidR="005F330C" w:rsidRPr="005F330C">
        <w:rPr>
          <w:rFonts w:asciiTheme="majorHAnsi" w:eastAsia="Calibri" w:hAnsiTheme="majorHAnsi" w:cstheme="majorHAnsi"/>
          <w:bCs/>
          <w:sz w:val="24"/>
          <w:szCs w:val="24"/>
          <w:lang w:val="ro-MD"/>
        </w:rPr>
        <w:t>. </w:t>
      </w:r>
      <w:r w:rsidRPr="00FB5EE6">
        <w:rPr>
          <w:rFonts w:asciiTheme="majorHAnsi" w:eastAsia="Calibri" w:hAnsiTheme="majorHAnsi" w:cstheme="majorHAnsi"/>
          <w:bCs/>
          <w:iCs/>
          <w:sz w:val="24"/>
          <w:szCs w:val="24"/>
          <w:lang w:val="ro-MD"/>
        </w:rPr>
        <w:t xml:space="preserve"> </w:t>
      </w:r>
    </w:p>
    <w:p w14:paraId="5F0B5056" w14:textId="72B70696" w:rsidR="00C70B22" w:rsidRDefault="00C70B22" w:rsidP="00C70B22">
      <w:pPr>
        <w:spacing w:after="0" w:line="276" w:lineRule="auto"/>
        <w:ind w:firstLine="567"/>
        <w:jc w:val="both"/>
        <w:rPr>
          <w:rFonts w:asciiTheme="majorHAnsi" w:eastAsia="Calibri" w:hAnsiTheme="majorHAnsi" w:cstheme="majorHAnsi"/>
          <w:sz w:val="24"/>
          <w:szCs w:val="24"/>
          <w:lang w:val="ro-MD"/>
        </w:rPr>
      </w:pPr>
      <w:r w:rsidRPr="00C70B22">
        <w:rPr>
          <w:rFonts w:asciiTheme="majorHAnsi" w:eastAsia="Calibri" w:hAnsiTheme="majorHAnsi" w:cstheme="majorHAnsi"/>
          <w:sz w:val="24"/>
          <w:szCs w:val="24"/>
          <w:lang w:val="ro-MD"/>
        </w:rPr>
        <w:t xml:space="preserve">În cadrul </w:t>
      </w:r>
      <w:r w:rsidRPr="005F330C">
        <w:rPr>
          <w:rFonts w:asciiTheme="majorHAnsi" w:eastAsia="Calibri" w:hAnsiTheme="majorHAnsi" w:cstheme="majorHAnsi"/>
          <w:sz w:val="24"/>
          <w:szCs w:val="24"/>
          <w:lang w:val="ro-MD"/>
        </w:rPr>
        <w:t>proiectului s-a</w:t>
      </w:r>
      <w:r w:rsidR="00A1660F" w:rsidRPr="005F330C">
        <w:rPr>
          <w:rFonts w:asciiTheme="majorHAnsi" w:eastAsia="Calibri" w:hAnsiTheme="majorHAnsi" w:cstheme="majorHAnsi"/>
          <w:sz w:val="24"/>
          <w:szCs w:val="24"/>
          <w:lang w:val="ro-MD"/>
        </w:rPr>
        <w:t>u</w:t>
      </w:r>
      <w:r w:rsidRPr="005F330C">
        <w:rPr>
          <w:rFonts w:asciiTheme="majorHAnsi" w:eastAsia="Calibri" w:hAnsiTheme="majorHAnsi" w:cstheme="majorHAnsi"/>
          <w:sz w:val="24"/>
          <w:szCs w:val="24"/>
          <w:lang w:val="ro-MD"/>
        </w:rPr>
        <w:t xml:space="preserve"> construit/reabilitat  20 km </w:t>
      </w:r>
      <w:r w:rsidR="00A1660F" w:rsidRPr="005F330C">
        <w:rPr>
          <w:rFonts w:asciiTheme="majorHAnsi" w:eastAsia="Calibri" w:hAnsiTheme="majorHAnsi" w:cstheme="majorHAnsi"/>
          <w:sz w:val="24"/>
          <w:szCs w:val="24"/>
          <w:lang w:val="ro-MD"/>
        </w:rPr>
        <w:t xml:space="preserve">de </w:t>
      </w:r>
      <w:r w:rsidRPr="005F330C">
        <w:rPr>
          <w:rFonts w:asciiTheme="majorHAnsi" w:eastAsia="Calibri" w:hAnsiTheme="majorHAnsi" w:cstheme="majorHAnsi"/>
          <w:sz w:val="24"/>
          <w:szCs w:val="24"/>
          <w:lang w:val="ro-MD"/>
        </w:rPr>
        <w:t xml:space="preserve">drum regional R43 și </w:t>
      </w:r>
      <w:r w:rsidR="00A1660F" w:rsidRPr="005F330C">
        <w:rPr>
          <w:rFonts w:asciiTheme="majorHAnsi" w:eastAsia="Calibri" w:hAnsiTheme="majorHAnsi" w:cstheme="majorHAnsi"/>
          <w:sz w:val="24"/>
          <w:szCs w:val="24"/>
          <w:lang w:val="ro-MD"/>
        </w:rPr>
        <w:t xml:space="preserve">au fost </w:t>
      </w:r>
      <w:r w:rsidRPr="005F330C">
        <w:rPr>
          <w:rFonts w:asciiTheme="majorHAnsi" w:eastAsia="Calibri" w:hAnsiTheme="majorHAnsi" w:cstheme="majorHAnsi"/>
          <w:sz w:val="24"/>
          <w:szCs w:val="24"/>
          <w:lang w:val="ro-MD"/>
        </w:rPr>
        <w:t>reabilitate 8 poduri/podețe. Proiectul este finalizat 100%</w:t>
      </w:r>
      <w:r w:rsidR="00A1660F" w:rsidRPr="005F330C">
        <w:rPr>
          <w:rFonts w:asciiTheme="majorHAnsi" w:eastAsia="Calibri" w:hAnsiTheme="majorHAnsi" w:cstheme="majorHAnsi"/>
          <w:sz w:val="24"/>
          <w:szCs w:val="24"/>
          <w:lang w:val="ro-MD"/>
        </w:rPr>
        <w:t>,</w:t>
      </w:r>
      <w:r w:rsidRPr="005F330C">
        <w:rPr>
          <w:rFonts w:asciiTheme="majorHAnsi" w:eastAsia="Calibri" w:hAnsiTheme="majorHAnsi" w:cstheme="majorHAnsi"/>
          <w:sz w:val="24"/>
          <w:szCs w:val="24"/>
          <w:lang w:val="ro-MD"/>
        </w:rPr>
        <w:t xml:space="preserve"> fiind valorificate din FNDR – 39,3 mil.lei,</w:t>
      </w:r>
      <w:r w:rsidR="00A1660F" w:rsidRPr="005F330C">
        <w:rPr>
          <w:rFonts w:asciiTheme="majorHAnsi" w:eastAsia="Calibri" w:hAnsiTheme="majorHAnsi" w:cstheme="majorHAnsi"/>
          <w:sz w:val="24"/>
          <w:szCs w:val="24"/>
          <w:lang w:val="ro-MD"/>
        </w:rPr>
        <w:t xml:space="preserve"> din</w:t>
      </w:r>
      <w:r w:rsidRPr="005F330C">
        <w:rPr>
          <w:rFonts w:asciiTheme="majorHAnsi" w:eastAsia="Calibri" w:hAnsiTheme="majorHAnsi" w:cstheme="majorHAnsi"/>
          <w:sz w:val="24"/>
          <w:szCs w:val="24"/>
          <w:lang w:val="ro-MD"/>
        </w:rPr>
        <w:t xml:space="preserve"> Fondul Rutier – 42,9 mil.lei</w:t>
      </w:r>
      <w:r w:rsidR="00A1660F" w:rsidRPr="005F330C">
        <w:rPr>
          <w:rFonts w:asciiTheme="majorHAnsi" w:eastAsia="Calibri" w:hAnsiTheme="majorHAnsi" w:cstheme="majorHAnsi"/>
          <w:sz w:val="24"/>
          <w:szCs w:val="24"/>
          <w:lang w:val="ro-MD"/>
        </w:rPr>
        <w:t>, în</w:t>
      </w:r>
      <w:r w:rsidRPr="005F330C">
        <w:rPr>
          <w:rFonts w:asciiTheme="majorHAnsi" w:eastAsia="Calibri" w:hAnsiTheme="majorHAnsi" w:cstheme="majorHAnsi"/>
          <w:sz w:val="24"/>
          <w:szCs w:val="24"/>
          <w:lang w:val="ro-MD"/>
        </w:rPr>
        <w:t xml:space="preserve"> total </w:t>
      </w:r>
      <w:r w:rsidR="00A1660F" w:rsidRPr="005F330C">
        <w:rPr>
          <w:rFonts w:asciiTheme="majorHAnsi" w:eastAsia="Calibri" w:hAnsiTheme="majorHAnsi" w:cstheme="majorHAnsi"/>
          <w:sz w:val="24"/>
          <w:szCs w:val="24"/>
          <w:lang w:val="ro-MD"/>
        </w:rPr>
        <w:t xml:space="preserve">- </w:t>
      </w:r>
      <w:r w:rsidRPr="005F330C">
        <w:rPr>
          <w:rFonts w:asciiTheme="majorHAnsi" w:eastAsia="Calibri" w:hAnsiTheme="majorHAnsi" w:cstheme="majorHAnsi"/>
          <w:sz w:val="24"/>
          <w:szCs w:val="24"/>
          <w:lang w:val="ro-MD"/>
        </w:rPr>
        <w:t>82,</w:t>
      </w:r>
      <w:r w:rsidRPr="00C70B22">
        <w:rPr>
          <w:rFonts w:asciiTheme="majorHAnsi" w:eastAsia="Calibri" w:hAnsiTheme="majorHAnsi" w:cstheme="majorHAnsi"/>
          <w:sz w:val="24"/>
          <w:szCs w:val="24"/>
          <w:lang w:val="ro-MD"/>
        </w:rPr>
        <w:t>2 mil.lei</w:t>
      </w:r>
      <w:r w:rsidR="00A1660F">
        <w:rPr>
          <w:rFonts w:asciiTheme="majorHAnsi" w:eastAsia="Calibri" w:hAnsiTheme="majorHAnsi" w:cstheme="majorHAnsi"/>
          <w:sz w:val="24"/>
          <w:szCs w:val="24"/>
          <w:lang w:val="ro-MD"/>
        </w:rPr>
        <w:t>. L</w:t>
      </w:r>
      <w:r w:rsidRPr="00C70B22">
        <w:rPr>
          <w:rFonts w:asciiTheme="majorHAnsi" w:eastAsia="Calibri" w:hAnsiTheme="majorHAnsi" w:cstheme="majorHAnsi"/>
          <w:sz w:val="24"/>
          <w:szCs w:val="24"/>
          <w:lang w:val="ro-MD"/>
        </w:rPr>
        <w:t>a data de 22.12.</w:t>
      </w:r>
      <w:r w:rsidR="00A1660F">
        <w:rPr>
          <w:rFonts w:asciiTheme="majorHAnsi" w:eastAsia="Calibri" w:hAnsiTheme="majorHAnsi" w:cstheme="majorHAnsi"/>
          <w:sz w:val="24"/>
          <w:szCs w:val="24"/>
          <w:lang w:val="ro-MD"/>
        </w:rPr>
        <w:t>20</w:t>
      </w:r>
      <w:r w:rsidRPr="00C70B22">
        <w:rPr>
          <w:rFonts w:asciiTheme="majorHAnsi" w:eastAsia="Calibri" w:hAnsiTheme="majorHAnsi" w:cstheme="majorHAnsi"/>
          <w:sz w:val="24"/>
          <w:szCs w:val="24"/>
          <w:lang w:val="ro-MD"/>
        </w:rPr>
        <w:t>20</w:t>
      </w:r>
      <w:r w:rsidR="00A1660F">
        <w:rPr>
          <w:rFonts w:asciiTheme="majorHAnsi" w:eastAsia="Calibri" w:hAnsiTheme="majorHAnsi" w:cstheme="majorHAnsi"/>
          <w:sz w:val="24"/>
          <w:szCs w:val="24"/>
          <w:lang w:val="ro-MD"/>
        </w:rPr>
        <w:t xml:space="preserve"> s-a</w:t>
      </w:r>
      <w:r w:rsidRPr="00C70B22">
        <w:rPr>
          <w:rFonts w:asciiTheme="majorHAnsi" w:eastAsia="Calibri" w:hAnsiTheme="majorHAnsi" w:cstheme="majorHAnsi"/>
          <w:sz w:val="24"/>
          <w:szCs w:val="24"/>
          <w:lang w:val="ro-MD"/>
        </w:rPr>
        <w:t xml:space="preserve"> efectuat recepția la terminarea lucrărilor. </w:t>
      </w:r>
      <w:r w:rsidR="00931499">
        <w:rPr>
          <w:rFonts w:asciiTheme="majorHAnsi" w:eastAsia="Calibri" w:hAnsiTheme="majorHAnsi" w:cstheme="majorHAnsi"/>
          <w:sz w:val="24"/>
          <w:szCs w:val="24"/>
          <w:lang w:val="ro-MD"/>
        </w:rPr>
        <w:t>I</w:t>
      </w:r>
      <w:r w:rsidRPr="00C70B22">
        <w:rPr>
          <w:rFonts w:asciiTheme="majorHAnsi" w:eastAsia="Calibri" w:hAnsiTheme="majorHAnsi" w:cstheme="majorHAnsi"/>
          <w:sz w:val="24"/>
          <w:szCs w:val="24"/>
          <w:lang w:val="ro-MD"/>
        </w:rPr>
        <w:t xml:space="preserve">mplementarea acestui proiect va </w:t>
      </w:r>
      <w:r w:rsidRPr="00BD5E11">
        <w:rPr>
          <w:rFonts w:asciiTheme="majorHAnsi" w:eastAsia="Calibri" w:hAnsiTheme="majorHAnsi" w:cstheme="majorHAnsi"/>
          <w:sz w:val="24"/>
          <w:szCs w:val="24"/>
          <w:lang w:val="ro-MD"/>
        </w:rPr>
        <w:t xml:space="preserve">avea </w:t>
      </w:r>
      <w:r w:rsidRPr="004C0E53">
        <w:rPr>
          <w:rFonts w:asciiTheme="majorHAnsi" w:eastAsia="Calibri" w:hAnsiTheme="majorHAnsi" w:cstheme="majorHAnsi"/>
          <w:sz w:val="24"/>
          <w:szCs w:val="24"/>
          <w:lang w:val="ro-MD"/>
        </w:rPr>
        <w:t>un impact pozitiv</w:t>
      </w:r>
      <w:r w:rsidR="00931499" w:rsidRPr="00C82BC3">
        <w:rPr>
          <w:rFonts w:asciiTheme="majorHAnsi" w:eastAsia="Calibri" w:hAnsiTheme="majorHAnsi" w:cstheme="majorHAnsi"/>
          <w:sz w:val="24"/>
          <w:szCs w:val="24"/>
          <w:lang w:val="ro-MD"/>
        </w:rPr>
        <w:t xml:space="preserve"> regional</w:t>
      </w:r>
      <w:r w:rsidR="00A1660F">
        <w:rPr>
          <w:rFonts w:asciiTheme="majorHAnsi" w:eastAsia="Calibri" w:hAnsiTheme="majorHAnsi" w:cstheme="majorHAnsi"/>
          <w:sz w:val="24"/>
          <w:szCs w:val="24"/>
          <w:lang w:val="ro-MD"/>
        </w:rPr>
        <w:t>,</w:t>
      </w:r>
      <w:r w:rsidRPr="00C70B22">
        <w:rPr>
          <w:rFonts w:asciiTheme="majorHAnsi" w:eastAsia="Calibri" w:hAnsiTheme="majorHAnsi" w:cstheme="majorHAnsi"/>
          <w:sz w:val="24"/>
          <w:szCs w:val="24"/>
          <w:lang w:val="ro-MD"/>
        </w:rPr>
        <w:t xml:space="preserve"> </w:t>
      </w:r>
      <w:r w:rsidR="00E371F2">
        <w:rPr>
          <w:rFonts w:asciiTheme="majorHAnsi" w:eastAsia="Calibri" w:hAnsiTheme="majorHAnsi" w:cstheme="majorHAnsi"/>
          <w:sz w:val="24"/>
          <w:szCs w:val="24"/>
          <w:lang w:val="ro-MD"/>
        </w:rPr>
        <w:t>înlesni</w:t>
      </w:r>
      <w:r w:rsidRPr="00C70B22">
        <w:rPr>
          <w:rFonts w:asciiTheme="majorHAnsi" w:eastAsia="Calibri" w:hAnsiTheme="majorHAnsi" w:cstheme="majorHAnsi"/>
          <w:sz w:val="24"/>
          <w:szCs w:val="24"/>
          <w:lang w:val="ro-MD"/>
        </w:rPr>
        <w:t>nd accesul spre  localitățile izolate cu potențial turistic din raionul Rezina și spre obiectivele turistice din satul Lalova și Mănăstirea Ț</w:t>
      </w:r>
      <w:r w:rsidR="00A1660F">
        <w:rPr>
          <w:rFonts w:asciiTheme="majorHAnsi" w:eastAsia="Calibri" w:hAnsiTheme="majorHAnsi" w:cstheme="majorHAnsi"/>
          <w:sz w:val="24"/>
          <w:szCs w:val="24"/>
          <w:lang w:val="ro-MD"/>
        </w:rPr>
        <w:t>â</w:t>
      </w:r>
      <w:r w:rsidRPr="00C70B22">
        <w:rPr>
          <w:rFonts w:asciiTheme="majorHAnsi" w:eastAsia="Calibri" w:hAnsiTheme="majorHAnsi" w:cstheme="majorHAnsi"/>
          <w:sz w:val="24"/>
          <w:szCs w:val="24"/>
          <w:lang w:val="ro-MD"/>
        </w:rPr>
        <w:t>po</w:t>
      </w:r>
      <w:r>
        <w:rPr>
          <w:rFonts w:asciiTheme="majorHAnsi" w:eastAsia="Calibri" w:hAnsiTheme="majorHAnsi" w:cstheme="majorHAnsi"/>
          <w:sz w:val="24"/>
          <w:szCs w:val="24"/>
          <w:lang w:val="ro-MD"/>
        </w:rPr>
        <w:t xml:space="preserve">va. </w:t>
      </w:r>
      <w:r w:rsidRPr="00C70B22">
        <w:rPr>
          <w:rFonts w:asciiTheme="majorHAnsi" w:eastAsia="Calibri" w:hAnsiTheme="majorHAnsi" w:cstheme="majorHAnsi"/>
          <w:sz w:val="24"/>
          <w:szCs w:val="24"/>
          <w:lang w:val="ro-MD"/>
        </w:rPr>
        <w:t>De asemenea, drumul va îmbunătăți accesul spre piețele regionale și locale, contribuind direct la creșterea eficienței activității economice, precum și v</w:t>
      </w:r>
      <w:r w:rsidR="00931499">
        <w:rPr>
          <w:rFonts w:asciiTheme="majorHAnsi" w:eastAsia="Calibri" w:hAnsiTheme="majorHAnsi" w:cstheme="majorHAnsi"/>
          <w:sz w:val="24"/>
          <w:szCs w:val="24"/>
          <w:lang w:val="ro-MD"/>
        </w:rPr>
        <w:t>a</w:t>
      </w:r>
      <w:r w:rsidRPr="00C70B22">
        <w:rPr>
          <w:rFonts w:asciiTheme="majorHAnsi" w:eastAsia="Calibri" w:hAnsiTheme="majorHAnsi" w:cstheme="majorHAnsi"/>
          <w:sz w:val="24"/>
          <w:szCs w:val="24"/>
          <w:lang w:val="ro-MD"/>
        </w:rPr>
        <w:t xml:space="preserve"> facilita mobilitatea populației, a serviciilor și a </w:t>
      </w:r>
      <w:r w:rsidRPr="00E371F2">
        <w:rPr>
          <w:rFonts w:asciiTheme="majorHAnsi" w:eastAsia="Calibri" w:hAnsiTheme="majorHAnsi" w:cstheme="majorHAnsi"/>
          <w:sz w:val="24"/>
          <w:szCs w:val="24"/>
          <w:lang w:val="ro-MD"/>
        </w:rPr>
        <w:t>bunurilor</w:t>
      </w:r>
      <w:r w:rsidRPr="00AB3223">
        <w:rPr>
          <w:rFonts w:asciiTheme="majorHAnsi" w:eastAsia="Calibri" w:hAnsiTheme="majorHAnsi" w:cstheme="majorHAnsi"/>
          <w:sz w:val="24"/>
          <w:szCs w:val="24"/>
          <w:lang w:val="ro-MD"/>
        </w:rPr>
        <w:t>.</w:t>
      </w:r>
    </w:p>
    <w:p w14:paraId="5015D639" w14:textId="7284A59F" w:rsidR="00504757" w:rsidRPr="00C70B22" w:rsidRDefault="00B5142C" w:rsidP="00C70B22">
      <w:pPr>
        <w:pStyle w:val="ListParagraph"/>
        <w:numPr>
          <w:ilvl w:val="0"/>
          <w:numId w:val="21"/>
        </w:numPr>
        <w:spacing w:after="0" w:line="276" w:lineRule="auto"/>
        <w:ind w:left="567" w:hanging="567"/>
        <w:jc w:val="both"/>
        <w:rPr>
          <w:rFonts w:asciiTheme="majorHAnsi" w:eastAsia="Calibri" w:hAnsiTheme="majorHAnsi" w:cstheme="majorHAnsi"/>
          <w:b w:val="0"/>
          <w:i/>
          <w:sz w:val="24"/>
          <w:szCs w:val="24"/>
          <w:lang w:val="ro-MD"/>
        </w:rPr>
      </w:pPr>
      <w:r>
        <w:rPr>
          <w:rFonts w:asciiTheme="majorHAnsi" w:eastAsia="Calibri" w:hAnsiTheme="majorHAnsi" w:cstheme="majorHAnsi"/>
          <w:b w:val="0"/>
          <w:i/>
          <w:sz w:val="24"/>
          <w:szCs w:val="24"/>
          <w:lang w:val="ro-MD"/>
        </w:rPr>
        <w:t>Proiectul „</w:t>
      </w:r>
      <w:r w:rsidR="00504757" w:rsidRPr="00C70B22">
        <w:rPr>
          <w:rFonts w:asciiTheme="majorHAnsi" w:eastAsia="Calibri" w:hAnsiTheme="majorHAnsi" w:cstheme="majorHAnsi"/>
          <w:b w:val="0"/>
          <w:i/>
          <w:sz w:val="24"/>
          <w:szCs w:val="24"/>
          <w:lang w:val="ro-MD"/>
        </w:rPr>
        <w:t>Reabilitarea infrastructurii de transport pe traseul L392 Ungheni – Cetireni – Alexeevca</w:t>
      </w:r>
      <w:r>
        <w:rPr>
          <w:rFonts w:asciiTheme="majorHAnsi" w:eastAsia="Calibri" w:hAnsiTheme="majorHAnsi" w:cstheme="majorHAnsi"/>
          <w:b w:val="0"/>
          <w:i/>
          <w:sz w:val="24"/>
          <w:szCs w:val="24"/>
          <w:lang w:val="ro-MD"/>
        </w:rPr>
        <w:t>”</w:t>
      </w:r>
      <w:r w:rsidR="00904473" w:rsidRPr="00C70B22">
        <w:rPr>
          <w:rFonts w:asciiTheme="majorHAnsi" w:eastAsia="Calibri" w:hAnsiTheme="majorHAnsi" w:cstheme="majorHAnsi"/>
          <w:b w:val="0"/>
          <w:i/>
          <w:sz w:val="24"/>
          <w:szCs w:val="24"/>
          <w:lang w:val="ro-MD"/>
        </w:rPr>
        <w:t xml:space="preserve"> (98,4 mil.lei)</w:t>
      </w:r>
    </w:p>
    <w:p w14:paraId="70C82085" w14:textId="213821A6" w:rsidR="00504757" w:rsidRPr="00FB5EE6" w:rsidRDefault="00504757" w:rsidP="00E0609F">
      <w:pPr>
        <w:spacing w:after="0"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sz w:val="24"/>
          <w:szCs w:val="24"/>
          <w:lang w:val="ro-MD"/>
        </w:rPr>
        <w:t>Proiectul prevede lucrări de reabilitare</w:t>
      </w:r>
      <w:r w:rsidR="009F2AEC">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a infrastructurii de transport pe traseul L392 Ungheni – Cetireni – Alexeevca</w:t>
      </w:r>
      <w:r w:rsidR="00E371F2">
        <w:rPr>
          <w:rFonts w:asciiTheme="majorHAnsi" w:eastAsia="Calibri" w:hAnsiTheme="majorHAnsi" w:cstheme="majorHAnsi"/>
          <w:bCs/>
          <w:sz w:val="24"/>
          <w:szCs w:val="24"/>
          <w:lang w:val="ro-MD"/>
        </w:rPr>
        <w:t>. P</w:t>
      </w:r>
      <w:r w:rsidRPr="00FB5EE6">
        <w:rPr>
          <w:rFonts w:asciiTheme="majorHAnsi" w:eastAsia="Calibri" w:hAnsiTheme="majorHAnsi" w:cstheme="majorHAnsi"/>
          <w:bCs/>
          <w:sz w:val="24"/>
          <w:szCs w:val="24"/>
          <w:lang w:val="ro-MD"/>
        </w:rPr>
        <w:t xml:space="preserve">entru implementarea </w:t>
      </w:r>
      <w:r w:rsidR="00E371F2">
        <w:rPr>
          <w:rFonts w:asciiTheme="majorHAnsi" w:eastAsia="Calibri" w:hAnsiTheme="majorHAnsi" w:cstheme="majorHAnsi"/>
          <w:bCs/>
          <w:sz w:val="24"/>
          <w:szCs w:val="24"/>
          <w:lang w:val="ro-MD"/>
        </w:rPr>
        <w:t>proiectului,</w:t>
      </w:r>
      <w:r w:rsidRPr="00FB5EE6">
        <w:rPr>
          <w:rFonts w:asciiTheme="majorHAnsi" w:eastAsia="Calibri" w:hAnsiTheme="majorHAnsi" w:cstheme="majorHAnsi"/>
          <w:bCs/>
          <w:sz w:val="24"/>
          <w:szCs w:val="24"/>
          <w:lang w:val="ro-MD"/>
        </w:rPr>
        <w:t xml:space="preserve"> conform Cererii de finanțare</w:t>
      </w:r>
      <w:r w:rsidR="00E371F2">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w:t>
      </w:r>
      <w:r w:rsidR="00D61688" w:rsidRPr="00FB5EE6">
        <w:rPr>
          <w:rFonts w:asciiTheme="majorHAnsi" w:eastAsia="Calibri" w:hAnsiTheme="majorHAnsi" w:cstheme="majorHAnsi"/>
          <w:bCs/>
          <w:sz w:val="24"/>
          <w:szCs w:val="24"/>
          <w:lang w:val="ro-MD"/>
        </w:rPr>
        <w:t>sunt necesare circa 98,4 mil.</w:t>
      </w:r>
      <w:r w:rsidR="00C17563" w:rsidRPr="00FB5EE6">
        <w:rPr>
          <w:rFonts w:asciiTheme="majorHAnsi" w:eastAsia="Calibri" w:hAnsiTheme="majorHAnsi" w:cstheme="majorHAnsi"/>
          <w:bCs/>
          <w:sz w:val="24"/>
          <w:szCs w:val="24"/>
          <w:lang w:val="ro-MD"/>
        </w:rPr>
        <w:t>lei</w:t>
      </w:r>
      <w:r w:rsidR="00D61688" w:rsidRPr="00FB5EE6">
        <w:rPr>
          <w:rFonts w:asciiTheme="majorHAnsi" w:eastAsia="Calibri" w:hAnsiTheme="majorHAnsi" w:cstheme="majorHAnsi"/>
          <w:bCs/>
          <w:sz w:val="24"/>
          <w:szCs w:val="24"/>
          <w:lang w:val="ro-MD"/>
        </w:rPr>
        <w:t xml:space="preserve">,  </w:t>
      </w:r>
      <w:r w:rsidR="00E371F2">
        <w:rPr>
          <w:rFonts w:asciiTheme="majorHAnsi" w:eastAsia="Calibri" w:hAnsiTheme="majorHAnsi" w:cstheme="majorHAnsi"/>
          <w:bCs/>
          <w:sz w:val="24"/>
          <w:szCs w:val="24"/>
          <w:lang w:val="ro-MD"/>
        </w:rPr>
        <w:t xml:space="preserve">inclusiv </w:t>
      </w:r>
      <w:r w:rsidR="00D61688" w:rsidRPr="00FB5EE6">
        <w:rPr>
          <w:rFonts w:asciiTheme="majorHAnsi" w:eastAsia="Calibri" w:hAnsiTheme="majorHAnsi" w:cstheme="majorHAnsi"/>
          <w:bCs/>
          <w:sz w:val="24"/>
          <w:szCs w:val="24"/>
          <w:lang w:val="ro-MD"/>
        </w:rPr>
        <w:t xml:space="preserve">din FNDR </w:t>
      </w:r>
      <w:r w:rsidR="00E371F2">
        <w:rPr>
          <w:rFonts w:asciiTheme="majorHAnsi" w:eastAsia="Calibri" w:hAnsiTheme="majorHAnsi" w:cstheme="majorHAnsi"/>
          <w:bCs/>
          <w:sz w:val="24"/>
          <w:szCs w:val="24"/>
          <w:lang w:val="ro-MD"/>
        </w:rPr>
        <w:t xml:space="preserve">- </w:t>
      </w:r>
      <w:r w:rsidR="00D61688" w:rsidRPr="00FB5EE6">
        <w:rPr>
          <w:rFonts w:asciiTheme="majorHAnsi" w:eastAsia="Calibri" w:hAnsiTheme="majorHAnsi" w:cstheme="majorHAnsi"/>
          <w:bCs/>
          <w:sz w:val="24"/>
          <w:szCs w:val="24"/>
          <w:lang w:val="ro-MD"/>
        </w:rPr>
        <w:t>65,4 mil.</w:t>
      </w:r>
      <w:r w:rsidR="00C17563" w:rsidRPr="00FB5EE6">
        <w:rPr>
          <w:rFonts w:asciiTheme="majorHAnsi" w:eastAsia="Calibri" w:hAnsiTheme="majorHAnsi" w:cstheme="majorHAnsi"/>
          <w:bCs/>
          <w:sz w:val="24"/>
          <w:szCs w:val="24"/>
          <w:lang w:val="ro-MD"/>
        </w:rPr>
        <w:t>lei</w:t>
      </w:r>
      <w:r w:rsidRPr="00FB5EE6">
        <w:rPr>
          <w:rFonts w:asciiTheme="majorHAnsi" w:eastAsia="Calibri" w:hAnsiTheme="majorHAnsi" w:cstheme="majorHAnsi"/>
          <w:bCs/>
          <w:sz w:val="24"/>
          <w:szCs w:val="24"/>
          <w:lang w:val="ro-MD"/>
        </w:rPr>
        <w:t xml:space="preserve"> (66%), </w:t>
      </w:r>
      <w:r w:rsidR="00246822">
        <w:rPr>
          <w:rFonts w:asciiTheme="majorHAnsi" w:eastAsia="Calibri" w:hAnsiTheme="majorHAnsi" w:cstheme="majorHAnsi"/>
          <w:bCs/>
          <w:sz w:val="24"/>
          <w:szCs w:val="24"/>
          <w:lang w:val="ro-MD"/>
        </w:rPr>
        <w:t xml:space="preserve">contribuția aplicantului și </w:t>
      </w:r>
      <w:r w:rsidR="00E371F2">
        <w:rPr>
          <w:rFonts w:asciiTheme="majorHAnsi" w:eastAsia="Calibri" w:hAnsiTheme="majorHAnsi" w:cstheme="majorHAnsi"/>
          <w:bCs/>
          <w:sz w:val="24"/>
          <w:szCs w:val="24"/>
          <w:lang w:val="ro-MD"/>
        </w:rPr>
        <w:t xml:space="preserve">a </w:t>
      </w:r>
      <w:r w:rsidR="00246822">
        <w:rPr>
          <w:rFonts w:asciiTheme="majorHAnsi" w:eastAsia="Calibri" w:hAnsiTheme="majorHAnsi" w:cstheme="majorHAnsi"/>
          <w:bCs/>
          <w:sz w:val="24"/>
          <w:szCs w:val="24"/>
          <w:lang w:val="ro-MD"/>
        </w:rPr>
        <w:t>altor</w:t>
      </w:r>
      <w:r w:rsidRPr="00FB5EE6">
        <w:rPr>
          <w:rFonts w:asciiTheme="majorHAnsi" w:eastAsia="Calibri" w:hAnsiTheme="majorHAnsi" w:cstheme="majorHAnsi"/>
          <w:bCs/>
          <w:sz w:val="24"/>
          <w:szCs w:val="24"/>
          <w:lang w:val="ro-MD"/>
        </w:rPr>
        <w:t xml:space="preserve"> pa</w:t>
      </w:r>
      <w:r w:rsidR="00D61688" w:rsidRPr="00FB5EE6">
        <w:rPr>
          <w:rFonts w:asciiTheme="majorHAnsi" w:eastAsia="Calibri" w:hAnsiTheme="majorHAnsi" w:cstheme="majorHAnsi"/>
          <w:bCs/>
          <w:sz w:val="24"/>
          <w:szCs w:val="24"/>
          <w:lang w:val="ro-MD"/>
        </w:rPr>
        <w:t xml:space="preserve">rteneri </w:t>
      </w:r>
      <w:r w:rsidR="00E371F2">
        <w:rPr>
          <w:rFonts w:asciiTheme="majorHAnsi" w:eastAsia="Calibri" w:hAnsiTheme="majorHAnsi" w:cstheme="majorHAnsi"/>
          <w:bCs/>
          <w:sz w:val="24"/>
          <w:szCs w:val="24"/>
          <w:lang w:val="ro-MD"/>
        </w:rPr>
        <w:t xml:space="preserve">- </w:t>
      </w:r>
      <w:r w:rsidR="00D61688" w:rsidRPr="00FB5EE6">
        <w:rPr>
          <w:rFonts w:asciiTheme="majorHAnsi" w:eastAsia="Calibri" w:hAnsiTheme="majorHAnsi" w:cstheme="majorHAnsi"/>
          <w:bCs/>
          <w:sz w:val="24"/>
          <w:szCs w:val="24"/>
          <w:lang w:val="ro-MD"/>
        </w:rPr>
        <w:t>33,0 mil.</w:t>
      </w:r>
      <w:r w:rsidR="00C17563" w:rsidRPr="00FB5EE6">
        <w:rPr>
          <w:rFonts w:asciiTheme="majorHAnsi" w:eastAsia="Calibri" w:hAnsiTheme="majorHAnsi" w:cstheme="majorHAnsi"/>
          <w:bCs/>
          <w:sz w:val="24"/>
          <w:szCs w:val="24"/>
          <w:lang w:val="ro-MD"/>
        </w:rPr>
        <w:t>lei</w:t>
      </w:r>
      <w:r w:rsidRPr="00FB5EE6">
        <w:rPr>
          <w:rFonts w:asciiTheme="majorHAnsi" w:eastAsia="Calibri" w:hAnsiTheme="majorHAnsi" w:cstheme="majorHAnsi"/>
          <w:bCs/>
          <w:sz w:val="24"/>
          <w:szCs w:val="24"/>
          <w:lang w:val="ro-MD"/>
        </w:rPr>
        <w:t xml:space="preserve">, </w:t>
      </w:r>
      <w:r w:rsidR="00E371F2">
        <w:rPr>
          <w:rFonts w:asciiTheme="majorHAnsi" w:eastAsia="Calibri" w:hAnsiTheme="majorHAnsi" w:cstheme="majorHAnsi"/>
          <w:bCs/>
          <w:sz w:val="24"/>
          <w:szCs w:val="24"/>
          <w:lang w:val="ro-MD"/>
        </w:rPr>
        <w:t xml:space="preserve">cu </w:t>
      </w:r>
      <w:r w:rsidRPr="00FB5EE6">
        <w:rPr>
          <w:rFonts w:asciiTheme="majorHAnsi" w:eastAsia="Calibri" w:hAnsiTheme="majorHAnsi" w:cstheme="majorHAnsi"/>
          <w:bCs/>
          <w:sz w:val="24"/>
          <w:szCs w:val="24"/>
          <w:lang w:val="ro-MD"/>
        </w:rPr>
        <w:t xml:space="preserve">durata </w:t>
      </w:r>
      <w:r w:rsidR="00E371F2">
        <w:rPr>
          <w:rFonts w:asciiTheme="majorHAnsi" w:eastAsia="Calibri" w:hAnsiTheme="majorHAnsi" w:cstheme="majorHAnsi"/>
          <w:bCs/>
          <w:sz w:val="24"/>
          <w:szCs w:val="24"/>
          <w:lang w:val="ro-MD"/>
        </w:rPr>
        <w:t>realizării acestuia</w:t>
      </w:r>
      <w:r w:rsidRPr="00FB5EE6">
        <w:rPr>
          <w:rFonts w:asciiTheme="majorHAnsi" w:eastAsia="Calibri" w:hAnsiTheme="majorHAnsi" w:cstheme="majorHAnsi"/>
          <w:bCs/>
          <w:sz w:val="24"/>
          <w:szCs w:val="24"/>
          <w:lang w:val="ro-MD"/>
        </w:rPr>
        <w:t xml:space="preserve"> </w:t>
      </w:r>
      <w:r w:rsidR="00E371F2">
        <w:rPr>
          <w:rFonts w:asciiTheme="majorHAnsi" w:eastAsia="Calibri" w:hAnsiTheme="majorHAnsi" w:cstheme="majorHAnsi"/>
          <w:bCs/>
          <w:sz w:val="24"/>
          <w:szCs w:val="24"/>
          <w:lang w:val="ro-MD"/>
        </w:rPr>
        <w:t>de</w:t>
      </w:r>
      <w:r w:rsidRPr="00FB5EE6">
        <w:rPr>
          <w:rFonts w:asciiTheme="majorHAnsi" w:eastAsia="Calibri" w:hAnsiTheme="majorHAnsi" w:cstheme="majorHAnsi"/>
          <w:bCs/>
          <w:sz w:val="24"/>
          <w:szCs w:val="24"/>
          <w:lang w:val="ro-MD"/>
        </w:rPr>
        <w:t xml:space="preserve"> 36 de luni</w:t>
      </w:r>
      <w:r w:rsidR="00B50A26" w:rsidRPr="00FB5EE6">
        <w:rPr>
          <w:rFonts w:asciiTheme="majorHAnsi" w:eastAsia="Calibri" w:hAnsiTheme="majorHAnsi" w:cstheme="majorHAnsi"/>
          <w:bCs/>
          <w:sz w:val="24"/>
          <w:szCs w:val="24"/>
          <w:lang w:val="ro-MD"/>
        </w:rPr>
        <w:t>, contractul de finanțare fiind semnat în anul 2017.</w:t>
      </w:r>
    </w:p>
    <w:p w14:paraId="48948A06" w14:textId="4079D7C9" w:rsidR="00504757" w:rsidRPr="00FB5EE6" w:rsidRDefault="00504757" w:rsidP="00D61688">
      <w:pPr>
        <w:spacing w:after="0" w:line="276" w:lineRule="auto"/>
        <w:ind w:firstLine="720"/>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Acest proiect </w:t>
      </w:r>
      <w:r w:rsidR="009B3D1D">
        <w:rPr>
          <w:rFonts w:asciiTheme="majorHAnsi" w:eastAsia="Calibri" w:hAnsiTheme="majorHAnsi" w:cstheme="majorHAnsi"/>
          <w:bCs/>
          <w:sz w:val="24"/>
          <w:szCs w:val="24"/>
          <w:lang w:val="ro-MD"/>
        </w:rPr>
        <w:t xml:space="preserve">va </w:t>
      </w:r>
      <w:r w:rsidRPr="00FB5EE6">
        <w:rPr>
          <w:rFonts w:asciiTheme="majorHAnsi" w:eastAsia="Calibri" w:hAnsiTheme="majorHAnsi" w:cstheme="majorHAnsi"/>
          <w:bCs/>
          <w:sz w:val="24"/>
          <w:szCs w:val="24"/>
          <w:lang w:val="ro-MD"/>
        </w:rPr>
        <w:t>asigura accesul rapid și sigur la serviciile publice: medicale, de învățământ, administrative, juridice</w:t>
      </w:r>
      <w:r w:rsidR="009B3D1D">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pentru </w:t>
      </w:r>
      <w:r w:rsidR="00625198" w:rsidRPr="00FB5EE6">
        <w:rPr>
          <w:rFonts w:asciiTheme="majorHAnsi" w:eastAsia="Calibri" w:hAnsiTheme="majorHAnsi" w:cstheme="majorHAnsi"/>
          <w:bCs/>
          <w:sz w:val="24"/>
          <w:szCs w:val="24"/>
          <w:lang w:val="ro-MD"/>
        </w:rPr>
        <w:t>populația</w:t>
      </w:r>
      <w:r w:rsidRPr="00FB5EE6">
        <w:rPr>
          <w:rFonts w:asciiTheme="majorHAnsi" w:eastAsia="Calibri" w:hAnsiTheme="majorHAnsi" w:cstheme="majorHAnsi"/>
          <w:bCs/>
          <w:sz w:val="24"/>
          <w:szCs w:val="24"/>
          <w:lang w:val="ro-MD"/>
        </w:rPr>
        <w:t xml:space="preserve"> din regiunea Ungheni-Alexeevca, dar și creșterea  circuitului economic în localitățile din regiune cu infrastructur</w:t>
      </w:r>
      <w:r w:rsidR="009B3D1D">
        <w:rPr>
          <w:rFonts w:asciiTheme="majorHAnsi" w:eastAsia="Calibri" w:hAnsiTheme="majorHAnsi" w:cstheme="majorHAnsi"/>
          <w:bCs/>
          <w:sz w:val="24"/>
          <w:szCs w:val="24"/>
          <w:lang w:val="ro-MD"/>
        </w:rPr>
        <w:t>ă</w:t>
      </w:r>
      <w:r w:rsidRPr="00FB5EE6">
        <w:rPr>
          <w:rFonts w:asciiTheme="majorHAnsi" w:eastAsia="Calibri" w:hAnsiTheme="majorHAnsi" w:cstheme="majorHAnsi"/>
          <w:bCs/>
          <w:sz w:val="24"/>
          <w:szCs w:val="24"/>
          <w:lang w:val="ro-MD"/>
        </w:rPr>
        <w:t xml:space="preserve"> economico-socială deficitară. La momentul actual</w:t>
      </w:r>
      <w:r w:rsidR="00AB3223">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proiectul este realizat </w:t>
      </w:r>
      <w:r w:rsidR="00AB3223">
        <w:rPr>
          <w:rFonts w:asciiTheme="majorHAnsi" w:eastAsia="Calibri" w:hAnsiTheme="majorHAnsi" w:cstheme="majorHAnsi"/>
          <w:bCs/>
          <w:sz w:val="24"/>
          <w:szCs w:val="24"/>
          <w:lang w:val="ro-MD"/>
        </w:rPr>
        <w:t>la nivel</w:t>
      </w:r>
      <w:r w:rsidRPr="00FB5EE6">
        <w:rPr>
          <w:rFonts w:asciiTheme="majorHAnsi" w:eastAsia="Calibri" w:hAnsiTheme="majorHAnsi" w:cstheme="majorHAnsi"/>
          <w:bCs/>
          <w:sz w:val="24"/>
          <w:szCs w:val="24"/>
          <w:lang w:val="ro-MD"/>
        </w:rPr>
        <w:t xml:space="preserve"> de 42%, pe acest traseu fiind desfășurate lucrări de reabilitare a porțiunii cuprinse între </w:t>
      </w:r>
      <w:r w:rsidR="00AB3223">
        <w:rPr>
          <w:rFonts w:asciiTheme="majorHAnsi" w:eastAsia="Calibri" w:hAnsiTheme="majorHAnsi" w:cstheme="majorHAnsi"/>
          <w:bCs/>
          <w:sz w:val="24"/>
          <w:szCs w:val="24"/>
          <w:lang w:val="ro-MD"/>
        </w:rPr>
        <w:t>m</w:t>
      </w:r>
      <w:r w:rsidRPr="00FB5EE6">
        <w:rPr>
          <w:rFonts w:asciiTheme="majorHAnsi" w:eastAsia="Calibri" w:hAnsiTheme="majorHAnsi" w:cstheme="majorHAnsi"/>
          <w:bCs/>
          <w:sz w:val="24"/>
          <w:szCs w:val="24"/>
          <w:lang w:val="ro-MD"/>
        </w:rPr>
        <w:t xml:space="preserve">unicipiul Ungheni și </w:t>
      </w:r>
      <w:r w:rsidR="00246822">
        <w:rPr>
          <w:rFonts w:asciiTheme="majorHAnsi" w:eastAsia="Calibri" w:hAnsiTheme="majorHAnsi" w:cstheme="majorHAnsi"/>
          <w:bCs/>
          <w:sz w:val="24"/>
          <w:szCs w:val="24"/>
          <w:lang w:val="ro-MD"/>
        </w:rPr>
        <w:t>s.</w:t>
      </w:r>
      <w:r w:rsidRPr="00FB5EE6">
        <w:rPr>
          <w:rFonts w:asciiTheme="majorHAnsi" w:eastAsia="Calibri" w:hAnsiTheme="majorHAnsi" w:cstheme="majorHAnsi"/>
          <w:bCs/>
          <w:sz w:val="24"/>
          <w:szCs w:val="24"/>
          <w:lang w:val="ro-MD"/>
        </w:rPr>
        <w:t>Florițoaia Veche. Proiectul</w:t>
      </w:r>
      <w:r w:rsidR="00AB3223">
        <w:rPr>
          <w:rFonts w:asciiTheme="majorHAnsi" w:eastAsia="Calibri" w:hAnsiTheme="majorHAnsi" w:cstheme="majorHAnsi"/>
          <w:bCs/>
          <w:sz w:val="24"/>
          <w:szCs w:val="24"/>
          <w:lang w:val="ro-MD"/>
        </w:rPr>
        <w:t>, deși este de importanță regională,</w:t>
      </w:r>
      <w:r w:rsidRPr="00FB5EE6">
        <w:rPr>
          <w:rFonts w:asciiTheme="majorHAnsi" w:eastAsia="Calibri" w:hAnsiTheme="majorHAnsi" w:cstheme="majorHAnsi"/>
          <w:bCs/>
          <w:sz w:val="24"/>
          <w:szCs w:val="24"/>
          <w:lang w:val="ro-MD"/>
        </w:rPr>
        <w:t xml:space="preserve"> se execută cu abateri de la grafic</w:t>
      </w:r>
      <w:r w:rsidR="00AB3223">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din cauza schimbării antreprenorului și </w:t>
      </w:r>
      <w:r w:rsidR="00AB3223">
        <w:rPr>
          <w:rFonts w:asciiTheme="majorHAnsi" w:eastAsia="Calibri" w:hAnsiTheme="majorHAnsi" w:cstheme="majorHAnsi"/>
          <w:bCs/>
          <w:sz w:val="24"/>
          <w:szCs w:val="24"/>
          <w:lang w:val="ro-MD"/>
        </w:rPr>
        <w:t xml:space="preserve">a </w:t>
      </w:r>
      <w:r w:rsidRPr="00FB5EE6">
        <w:rPr>
          <w:rFonts w:asciiTheme="majorHAnsi" w:eastAsia="Calibri" w:hAnsiTheme="majorHAnsi" w:cstheme="majorHAnsi"/>
          <w:bCs/>
          <w:sz w:val="24"/>
          <w:szCs w:val="24"/>
          <w:lang w:val="ro-MD"/>
        </w:rPr>
        <w:t>responsabilului tehnic pe parcursul realizării lucrărilor</w:t>
      </w:r>
      <w:r w:rsidR="00AB3223">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fapt ce duce la tergiversarea </w:t>
      </w:r>
      <w:r w:rsidR="00D50DC8">
        <w:rPr>
          <w:rFonts w:asciiTheme="majorHAnsi" w:eastAsia="Calibri" w:hAnsiTheme="majorHAnsi" w:cstheme="majorHAnsi"/>
          <w:bCs/>
          <w:sz w:val="24"/>
          <w:szCs w:val="24"/>
          <w:lang w:val="ro-MD"/>
        </w:rPr>
        <w:t xml:space="preserve">obținerii </w:t>
      </w:r>
      <w:r w:rsidRPr="00FB5EE6">
        <w:rPr>
          <w:rFonts w:asciiTheme="majorHAnsi" w:eastAsia="Calibri" w:hAnsiTheme="majorHAnsi" w:cstheme="majorHAnsi"/>
          <w:bCs/>
          <w:sz w:val="24"/>
          <w:szCs w:val="24"/>
          <w:lang w:val="ro-MD"/>
        </w:rPr>
        <w:t xml:space="preserve">beneficiilor așteptate de </w:t>
      </w:r>
      <w:r w:rsidR="00D50DC8">
        <w:rPr>
          <w:rFonts w:asciiTheme="majorHAnsi" w:eastAsia="Calibri" w:hAnsiTheme="majorHAnsi" w:cstheme="majorHAnsi"/>
          <w:bCs/>
          <w:sz w:val="24"/>
          <w:szCs w:val="24"/>
          <w:lang w:val="ro-MD"/>
        </w:rPr>
        <w:t xml:space="preserve">către </w:t>
      </w:r>
      <w:r w:rsidRPr="00FB5EE6">
        <w:rPr>
          <w:rFonts w:asciiTheme="majorHAnsi" w:eastAsia="Calibri" w:hAnsiTheme="majorHAnsi" w:cstheme="majorHAnsi"/>
          <w:bCs/>
          <w:sz w:val="24"/>
          <w:szCs w:val="24"/>
          <w:lang w:val="ro-MD"/>
        </w:rPr>
        <w:t>populația acestor localități.</w:t>
      </w:r>
    </w:p>
    <w:p w14:paraId="057FDDD4" w14:textId="57DEE681" w:rsidR="00504757" w:rsidRPr="00FB5EE6" w:rsidRDefault="00B5142C" w:rsidP="00F3566F">
      <w:pPr>
        <w:pStyle w:val="ListParagraph"/>
        <w:numPr>
          <w:ilvl w:val="0"/>
          <w:numId w:val="22"/>
        </w:numPr>
        <w:spacing w:after="0" w:line="276" w:lineRule="auto"/>
        <w:ind w:left="567" w:hanging="567"/>
        <w:jc w:val="both"/>
        <w:rPr>
          <w:rFonts w:asciiTheme="majorHAnsi" w:eastAsia="Calibri" w:hAnsiTheme="majorHAnsi" w:cstheme="majorHAnsi"/>
          <w:b w:val="0"/>
          <w:i/>
          <w:sz w:val="24"/>
          <w:szCs w:val="24"/>
          <w:lang w:val="ro-MD"/>
        </w:rPr>
      </w:pPr>
      <w:r>
        <w:rPr>
          <w:rFonts w:asciiTheme="majorHAnsi" w:eastAsia="Calibri" w:hAnsiTheme="majorHAnsi" w:cstheme="majorHAnsi"/>
          <w:b w:val="0"/>
          <w:i/>
          <w:sz w:val="24"/>
          <w:szCs w:val="24"/>
          <w:lang w:val="ro-MD"/>
        </w:rPr>
        <w:t>Proiectul „</w:t>
      </w:r>
      <w:r w:rsidR="00504757" w:rsidRPr="00FB5EE6">
        <w:rPr>
          <w:rFonts w:asciiTheme="majorHAnsi" w:eastAsia="Calibri" w:hAnsiTheme="majorHAnsi" w:cstheme="majorHAnsi"/>
          <w:b w:val="0"/>
          <w:i/>
          <w:sz w:val="24"/>
          <w:szCs w:val="24"/>
          <w:lang w:val="ro-MD"/>
        </w:rPr>
        <w:t>Reabilitarea și modernizarea drumului regional L442 Strășeni–Voinova, raionul Strășeni</w:t>
      </w:r>
      <w:r>
        <w:rPr>
          <w:rFonts w:asciiTheme="majorHAnsi" w:eastAsia="Calibri" w:hAnsiTheme="majorHAnsi" w:cstheme="majorHAnsi"/>
          <w:b w:val="0"/>
          <w:i/>
          <w:sz w:val="24"/>
          <w:szCs w:val="24"/>
          <w:lang w:val="ro-MD"/>
        </w:rPr>
        <w:t>”</w:t>
      </w:r>
      <w:r w:rsidR="00904473" w:rsidRPr="00FB5EE6">
        <w:rPr>
          <w:rFonts w:asciiTheme="majorHAnsi" w:eastAsia="Calibri" w:hAnsiTheme="majorHAnsi" w:cstheme="majorHAnsi"/>
          <w:b w:val="0"/>
          <w:i/>
          <w:sz w:val="24"/>
          <w:szCs w:val="24"/>
          <w:lang w:val="ro-MD"/>
        </w:rPr>
        <w:t xml:space="preserve"> (74,07 mil.lei)</w:t>
      </w:r>
    </w:p>
    <w:p w14:paraId="156DB2BC" w14:textId="79116274" w:rsidR="00504757" w:rsidRPr="005F330C" w:rsidRDefault="00504757" w:rsidP="00625198">
      <w:pPr>
        <w:widowControl w:val="0"/>
        <w:spacing w:after="0" w:line="276" w:lineRule="auto"/>
        <w:ind w:firstLine="567"/>
        <w:jc w:val="both"/>
        <w:rPr>
          <w:rFonts w:asciiTheme="majorHAnsi" w:eastAsia="Calibri" w:hAnsiTheme="majorHAnsi" w:cstheme="majorHAnsi"/>
          <w:b/>
          <w:sz w:val="24"/>
          <w:szCs w:val="24"/>
          <w:lang w:val="ro-MD"/>
        </w:rPr>
      </w:pPr>
      <w:r w:rsidRPr="00FB5EE6">
        <w:rPr>
          <w:rFonts w:asciiTheme="majorHAnsi" w:eastAsia="Calibri" w:hAnsiTheme="majorHAnsi" w:cstheme="majorHAnsi"/>
          <w:bCs/>
          <w:sz w:val="24"/>
          <w:szCs w:val="24"/>
          <w:lang w:val="ro-MD"/>
        </w:rPr>
        <w:lastRenderedPageBreak/>
        <w:t>Proiectul  prevede lucrări de reabilitare</w:t>
      </w:r>
      <w:r w:rsidR="009F2AEC">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 xml:space="preserve">a infrastructurii de transport de </w:t>
      </w:r>
      <w:r w:rsidR="00246822">
        <w:rPr>
          <w:rFonts w:asciiTheme="majorHAnsi" w:eastAsia="Calibri" w:hAnsiTheme="majorHAnsi" w:cstheme="majorHAnsi"/>
          <w:bCs/>
          <w:sz w:val="24"/>
          <w:szCs w:val="24"/>
          <w:lang w:val="ro-MD"/>
        </w:rPr>
        <w:t xml:space="preserve">care </w:t>
      </w:r>
      <w:r w:rsidRPr="00FB5EE6">
        <w:rPr>
          <w:rFonts w:asciiTheme="majorHAnsi" w:eastAsia="Calibri" w:hAnsiTheme="majorHAnsi" w:cstheme="majorHAnsi"/>
          <w:bCs/>
          <w:sz w:val="24"/>
          <w:szCs w:val="24"/>
          <w:lang w:val="ro-MD"/>
        </w:rPr>
        <w:t xml:space="preserve">vor beneficia 32400 de locuitorii ai raionului Strășeni, 80 de agenți economici din regiunea </w:t>
      </w:r>
      <w:r w:rsidR="00E81529">
        <w:rPr>
          <w:rFonts w:asciiTheme="majorHAnsi" w:eastAsia="Calibri" w:hAnsiTheme="majorHAnsi" w:cstheme="majorHAnsi"/>
          <w:bCs/>
          <w:sz w:val="24"/>
          <w:szCs w:val="24"/>
          <w:lang w:val="ro-MD"/>
        </w:rPr>
        <w:t>C</w:t>
      </w:r>
      <w:r w:rsidRPr="00FB5EE6">
        <w:rPr>
          <w:rFonts w:asciiTheme="majorHAnsi" w:eastAsia="Calibri" w:hAnsiTheme="majorHAnsi" w:cstheme="majorHAnsi"/>
          <w:bCs/>
          <w:sz w:val="24"/>
          <w:szCs w:val="24"/>
          <w:lang w:val="ro-MD"/>
        </w:rPr>
        <w:t>entru cu diferite genuri de activitate, agenții economici rezidenți ai Parcului Industrial și Zonei Economice Libere din or. Strășeni, Postul Vamal Strășeni, 98 de producători agricoli care  își desfășoară activitatea pe teritoriile aferente acestui drum</w:t>
      </w:r>
      <w:r w:rsidR="00E81529">
        <w:rPr>
          <w:rFonts w:asciiTheme="majorHAnsi" w:eastAsia="Calibri" w:hAnsiTheme="majorHAnsi" w:cstheme="majorHAnsi"/>
          <w:bCs/>
          <w:sz w:val="24"/>
          <w:szCs w:val="24"/>
          <w:lang w:val="ro-MD"/>
        </w:rPr>
        <w:t>,</w:t>
      </w:r>
      <w:r w:rsidR="00B50A26" w:rsidRPr="00FB5EE6">
        <w:rPr>
          <w:rFonts w:asciiTheme="majorHAnsi" w:eastAsia="Calibri" w:hAnsiTheme="majorHAnsi" w:cstheme="majorHAnsi"/>
          <w:bCs/>
          <w:sz w:val="24"/>
          <w:szCs w:val="24"/>
          <w:lang w:val="ro-MD"/>
        </w:rPr>
        <w:t xml:space="preserve"> cu  valoare</w:t>
      </w:r>
      <w:r w:rsidR="00E81529">
        <w:rPr>
          <w:rFonts w:asciiTheme="majorHAnsi" w:eastAsia="Calibri" w:hAnsiTheme="majorHAnsi" w:cstheme="majorHAnsi"/>
          <w:bCs/>
          <w:sz w:val="24"/>
          <w:szCs w:val="24"/>
          <w:lang w:val="ro-MD"/>
        </w:rPr>
        <w:t>a</w:t>
      </w:r>
      <w:r w:rsidR="00B50A26" w:rsidRPr="00FB5EE6">
        <w:rPr>
          <w:rFonts w:asciiTheme="majorHAnsi" w:eastAsia="Calibri" w:hAnsiTheme="majorHAnsi" w:cstheme="majorHAnsi"/>
          <w:bCs/>
          <w:sz w:val="24"/>
          <w:szCs w:val="24"/>
          <w:lang w:val="ro-MD"/>
        </w:rPr>
        <w:t xml:space="preserve"> totală estimată de 74,07 mil.lei</w:t>
      </w:r>
      <w:r w:rsidR="00E81529">
        <w:rPr>
          <w:rFonts w:asciiTheme="majorHAnsi" w:eastAsia="Calibri" w:hAnsiTheme="majorHAnsi" w:cstheme="majorHAnsi"/>
          <w:bCs/>
          <w:sz w:val="24"/>
          <w:szCs w:val="24"/>
          <w:lang w:val="ro-MD"/>
        </w:rPr>
        <w:t>,</w:t>
      </w:r>
      <w:r w:rsidR="00B50A26" w:rsidRPr="00FB5EE6">
        <w:rPr>
          <w:rFonts w:asciiTheme="majorHAnsi" w:eastAsia="Calibri" w:hAnsiTheme="majorHAnsi" w:cstheme="majorHAnsi"/>
          <w:bCs/>
          <w:sz w:val="24"/>
          <w:szCs w:val="24"/>
          <w:lang w:val="ro-MD"/>
        </w:rPr>
        <w:t xml:space="preserve"> din care 70,0 mil.lei </w:t>
      </w:r>
      <w:r w:rsidR="00E81529">
        <w:rPr>
          <w:rFonts w:asciiTheme="majorHAnsi" w:eastAsia="Calibri" w:hAnsiTheme="majorHAnsi" w:cstheme="majorHAnsi"/>
          <w:bCs/>
          <w:sz w:val="24"/>
          <w:szCs w:val="24"/>
          <w:lang w:val="ro-MD"/>
        </w:rPr>
        <w:t xml:space="preserve">- </w:t>
      </w:r>
      <w:r w:rsidR="00B50A26" w:rsidRPr="00FB5EE6">
        <w:rPr>
          <w:rFonts w:asciiTheme="majorHAnsi" w:eastAsia="Calibri" w:hAnsiTheme="majorHAnsi" w:cstheme="majorHAnsi"/>
          <w:bCs/>
          <w:sz w:val="24"/>
          <w:szCs w:val="24"/>
          <w:lang w:val="ro-MD"/>
        </w:rPr>
        <w:t>din FNDR</w:t>
      </w:r>
      <w:r w:rsidR="00E81529">
        <w:rPr>
          <w:rFonts w:asciiTheme="majorHAnsi" w:eastAsia="Calibri" w:hAnsiTheme="majorHAnsi" w:cstheme="majorHAnsi"/>
          <w:bCs/>
          <w:sz w:val="24"/>
          <w:szCs w:val="24"/>
          <w:lang w:val="ro-MD"/>
        </w:rPr>
        <w:t xml:space="preserve">, </w:t>
      </w:r>
      <w:r w:rsidR="00B50A26" w:rsidRPr="00FB5EE6">
        <w:rPr>
          <w:rFonts w:asciiTheme="majorHAnsi" w:eastAsia="Calibri" w:hAnsiTheme="majorHAnsi" w:cstheme="majorHAnsi"/>
          <w:bCs/>
          <w:sz w:val="24"/>
          <w:szCs w:val="24"/>
          <w:lang w:val="ro-MD"/>
        </w:rPr>
        <w:t xml:space="preserve"> și 4,07 mil.lei </w:t>
      </w:r>
      <w:r w:rsidR="00E81529">
        <w:rPr>
          <w:rFonts w:asciiTheme="majorHAnsi" w:eastAsia="Calibri" w:hAnsiTheme="majorHAnsi" w:cstheme="majorHAnsi"/>
          <w:bCs/>
          <w:sz w:val="24"/>
          <w:szCs w:val="24"/>
          <w:lang w:val="ro-MD"/>
        </w:rPr>
        <w:t xml:space="preserve">- </w:t>
      </w:r>
      <w:r w:rsidR="00B50A26" w:rsidRPr="00FB5EE6">
        <w:rPr>
          <w:rFonts w:asciiTheme="majorHAnsi" w:eastAsia="Calibri" w:hAnsiTheme="majorHAnsi" w:cstheme="majorHAnsi"/>
          <w:bCs/>
          <w:sz w:val="24"/>
          <w:szCs w:val="24"/>
          <w:lang w:val="ro-MD"/>
        </w:rPr>
        <w:t>contribuția beneficiarului</w:t>
      </w:r>
      <w:r w:rsidRPr="00FB5EE6">
        <w:rPr>
          <w:rFonts w:asciiTheme="majorHAnsi" w:eastAsia="Calibri" w:hAnsiTheme="majorHAnsi" w:cstheme="majorHAnsi"/>
          <w:bCs/>
          <w:sz w:val="24"/>
          <w:szCs w:val="24"/>
          <w:lang w:val="ro-MD"/>
        </w:rPr>
        <w:t>.</w:t>
      </w:r>
      <w:r w:rsidR="00625198" w:rsidRPr="00FB5EE6">
        <w:rPr>
          <w:rFonts w:asciiTheme="majorHAnsi" w:eastAsia="Calibri" w:hAnsiTheme="majorHAnsi" w:cstheme="majorHAnsi"/>
          <w:bCs/>
          <w:sz w:val="24"/>
          <w:szCs w:val="24"/>
          <w:lang w:val="ro-MD"/>
        </w:rPr>
        <w:t xml:space="preserve"> </w:t>
      </w:r>
      <w:r w:rsidR="00B50A26" w:rsidRPr="00FB5EE6">
        <w:rPr>
          <w:rFonts w:asciiTheme="majorHAnsi" w:eastAsia="Calibri" w:hAnsiTheme="majorHAnsi" w:cstheme="majorHAnsi"/>
          <w:bCs/>
          <w:sz w:val="24"/>
          <w:szCs w:val="24"/>
          <w:lang w:val="ro-MD"/>
        </w:rPr>
        <w:t>Lucrările în cadrul proiectului au început la</w:t>
      </w:r>
      <w:r w:rsidRPr="00FB5EE6">
        <w:rPr>
          <w:rFonts w:asciiTheme="majorHAnsi" w:eastAsia="Calibri" w:hAnsiTheme="majorHAnsi" w:cstheme="majorHAnsi"/>
          <w:bCs/>
          <w:sz w:val="24"/>
          <w:szCs w:val="24"/>
          <w:lang w:val="ro-MD"/>
        </w:rPr>
        <w:t xml:space="preserve"> 26.11.2018. Până la moment</w:t>
      </w:r>
      <w:r w:rsidR="00E81529">
        <w:rPr>
          <w:rFonts w:asciiTheme="majorHAnsi" w:eastAsia="Calibri" w:hAnsiTheme="majorHAnsi" w:cstheme="majorHAnsi"/>
          <w:bCs/>
          <w:sz w:val="24"/>
          <w:szCs w:val="24"/>
          <w:lang w:val="ro-MD"/>
        </w:rPr>
        <w:t>ul actual</w:t>
      </w:r>
      <w:r w:rsidRPr="00FB5EE6">
        <w:rPr>
          <w:rFonts w:asciiTheme="majorHAnsi" w:eastAsia="Calibri" w:hAnsiTheme="majorHAnsi" w:cstheme="majorHAnsi"/>
          <w:bCs/>
          <w:sz w:val="24"/>
          <w:szCs w:val="24"/>
          <w:lang w:val="ro-MD"/>
        </w:rPr>
        <w:t xml:space="preserve"> </w:t>
      </w:r>
      <w:r w:rsidRPr="005F330C">
        <w:rPr>
          <w:rFonts w:asciiTheme="majorHAnsi" w:eastAsia="Calibri" w:hAnsiTheme="majorHAnsi" w:cstheme="majorHAnsi"/>
          <w:bCs/>
          <w:sz w:val="24"/>
          <w:szCs w:val="24"/>
          <w:lang w:val="ro-MD"/>
        </w:rPr>
        <w:t>au fost reabilitate 4 podețe tubulare și executate lucrări de reabilitare pe intervalul s. Chirianca – s. Voinova, s. Recea – s. Zubrești, s. Zubrești – s. Chirianca</w:t>
      </w:r>
      <w:r w:rsidR="00B5142C" w:rsidRPr="005F330C">
        <w:rPr>
          <w:rFonts w:asciiTheme="majorHAnsi" w:eastAsia="Calibri" w:hAnsiTheme="majorHAnsi" w:cstheme="majorHAnsi"/>
          <w:bCs/>
          <w:sz w:val="24"/>
          <w:szCs w:val="24"/>
          <w:lang w:val="ro-MD"/>
        </w:rPr>
        <w:t>,</w:t>
      </w:r>
      <w:r w:rsidRPr="005F330C">
        <w:rPr>
          <w:rFonts w:asciiTheme="majorHAnsi" w:eastAsia="Calibri" w:hAnsiTheme="majorHAnsi" w:cstheme="majorHAnsi"/>
          <w:bCs/>
          <w:sz w:val="24"/>
          <w:szCs w:val="24"/>
          <w:lang w:val="ro-MD"/>
        </w:rPr>
        <w:t xml:space="preserve"> or. Strășeni – s. Ghelăuza. S-au executat lucrări la acostamente și la rigolele de scurgere a apelor pluviale. Lucrările la proiectul respectiv sunt executate </w:t>
      </w:r>
      <w:r w:rsidR="00B5142C" w:rsidRPr="005F330C">
        <w:rPr>
          <w:rFonts w:asciiTheme="majorHAnsi" w:eastAsia="Calibri" w:hAnsiTheme="majorHAnsi" w:cstheme="majorHAnsi"/>
          <w:bCs/>
          <w:sz w:val="24"/>
          <w:szCs w:val="24"/>
          <w:lang w:val="ro-MD"/>
        </w:rPr>
        <w:t>la nivel</w:t>
      </w:r>
      <w:r w:rsidRPr="005F330C">
        <w:rPr>
          <w:rFonts w:asciiTheme="majorHAnsi" w:eastAsia="Calibri" w:hAnsiTheme="majorHAnsi" w:cstheme="majorHAnsi"/>
          <w:bCs/>
          <w:sz w:val="24"/>
          <w:szCs w:val="24"/>
          <w:lang w:val="ro-MD"/>
        </w:rPr>
        <w:t xml:space="preserve"> de 52%, urmând a fi finalizate până la sfârșitul anului 2021. Până </w:t>
      </w:r>
      <w:r w:rsidR="00B5142C" w:rsidRPr="005F330C">
        <w:rPr>
          <w:rFonts w:asciiTheme="majorHAnsi" w:eastAsia="Calibri" w:hAnsiTheme="majorHAnsi" w:cstheme="majorHAnsi"/>
          <w:bCs/>
          <w:sz w:val="24"/>
          <w:szCs w:val="24"/>
          <w:lang w:val="ro-MD"/>
        </w:rPr>
        <w:t>în prezent</w:t>
      </w:r>
      <w:r w:rsidRPr="005F330C">
        <w:rPr>
          <w:rFonts w:asciiTheme="majorHAnsi" w:eastAsia="Calibri" w:hAnsiTheme="majorHAnsi" w:cstheme="majorHAnsi"/>
          <w:bCs/>
          <w:sz w:val="24"/>
          <w:szCs w:val="24"/>
          <w:lang w:val="ro-MD"/>
        </w:rPr>
        <w:t xml:space="preserve"> au</w:t>
      </w:r>
      <w:r w:rsidR="00D61688" w:rsidRPr="005F330C">
        <w:rPr>
          <w:rFonts w:asciiTheme="majorHAnsi" w:eastAsia="Calibri" w:hAnsiTheme="majorHAnsi" w:cstheme="majorHAnsi"/>
          <w:bCs/>
          <w:sz w:val="24"/>
          <w:szCs w:val="24"/>
          <w:lang w:val="ro-MD"/>
        </w:rPr>
        <w:t xml:space="preserve"> fost valorificate 43,9 mil.</w:t>
      </w:r>
      <w:r w:rsidR="00C17563" w:rsidRPr="005F330C">
        <w:rPr>
          <w:rFonts w:asciiTheme="majorHAnsi" w:eastAsia="Calibri" w:hAnsiTheme="majorHAnsi" w:cstheme="majorHAnsi"/>
          <w:bCs/>
          <w:sz w:val="24"/>
          <w:szCs w:val="24"/>
          <w:lang w:val="ro-MD"/>
        </w:rPr>
        <w:t>lei</w:t>
      </w:r>
      <w:r w:rsidR="00B5142C" w:rsidRPr="005F330C">
        <w:rPr>
          <w:rFonts w:asciiTheme="majorHAnsi" w:eastAsia="Calibri" w:hAnsiTheme="majorHAnsi" w:cstheme="majorHAnsi"/>
          <w:bCs/>
          <w:sz w:val="24"/>
          <w:szCs w:val="24"/>
          <w:lang w:val="ro-MD"/>
        </w:rPr>
        <w:t>, inclusiv</w:t>
      </w:r>
      <w:r w:rsidRPr="005F330C">
        <w:rPr>
          <w:rFonts w:asciiTheme="majorHAnsi" w:eastAsia="Calibri" w:hAnsiTheme="majorHAnsi" w:cstheme="majorHAnsi"/>
          <w:bCs/>
          <w:sz w:val="24"/>
          <w:szCs w:val="24"/>
          <w:lang w:val="ro-MD"/>
        </w:rPr>
        <w:t xml:space="preserve"> din FNDR</w:t>
      </w:r>
      <w:r w:rsidR="00B5142C" w:rsidRPr="005F330C">
        <w:rPr>
          <w:rFonts w:asciiTheme="majorHAnsi" w:eastAsia="Calibri" w:hAnsiTheme="majorHAnsi" w:cstheme="majorHAnsi"/>
          <w:bCs/>
          <w:sz w:val="24"/>
          <w:szCs w:val="24"/>
          <w:lang w:val="ro-MD"/>
        </w:rPr>
        <w:t xml:space="preserve"> -</w:t>
      </w:r>
      <w:r w:rsidRPr="005F330C">
        <w:rPr>
          <w:rFonts w:asciiTheme="majorHAnsi" w:eastAsia="Calibri" w:hAnsiTheme="majorHAnsi" w:cstheme="majorHAnsi"/>
          <w:bCs/>
          <w:sz w:val="24"/>
          <w:szCs w:val="24"/>
          <w:lang w:val="ro-MD"/>
        </w:rPr>
        <w:t xml:space="preserve"> 37,5 mil.</w:t>
      </w:r>
      <w:r w:rsidR="00D61688" w:rsidRPr="005F330C">
        <w:rPr>
          <w:rFonts w:asciiTheme="majorHAnsi" w:eastAsia="Calibri" w:hAnsiTheme="majorHAnsi" w:cstheme="majorHAnsi"/>
          <w:bCs/>
          <w:sz w:val="24"/>
          <w:szCs w:val="24"/>
          <w:lang w:val="ro-MD"/>
        </w:rPr>
        <w:t>lei</w:t>
      </w:r>
      <w:r w:rsidR="00B5142C" w:rsidRPr="005F330C">
        <w:rPr>
          <w:rFonts w:asciiTheme="majorHAnsi" w:eastAsia="Calibri" w:hAnsiTheme="majorHAnsi" w:cstheme="majorHAnsi"/>
          <w:bCs/>
          <w:sz w:val="24"/>
          <w:szCs w:val="24"/>
          <w:lang w:val="ro-MD"/>
        </w:rPr>
        <w:t>,</w:t>
      </w:r>
      <w:r w:rsidR="00D61688" w:rsidRPr="005F330C">
        <w:rPr>
          <w:rFonts w:asciiTheme="majorHAnsi" w:eastAsia="Calibri" w:hAnsiTheme="majorHAnsi" w:cstheme="majorHAnsi"/>
          <w:bCs/>
          <w:sz w:val="24"/>
          <w:szCs w:val="24"/>
          <w:lang w:val="ro-MD"/>
        </w:rPr>
        <w:t xml:space="preserve"> și </w:t>
      </w:r>
      <w:r w:rsidR="00B5142C" w:rsidRPr="005F330C">
        <w:rPr>
          <w:rFonts w:asciiTheme="majorHAnsi" w:eastAsia="Calibri" w:hAnsiTheme="majorHAnsi" w:cstheme="majorHAnsi"/>
          <w:bCs/>
          <w:sz w:val="24"/>
          <w:szCs w:val="24"/>
          <w:lang w:val="ro-MD"/>
        </w:rPr>
        <w:t xml:space="preserve">din </w:t>
      </w:r>
      <w:r w:rsidR="00D61688" w:rsidRPr="005F330C">
        <w:rPr>
          <w:rFonts w:asciiTheme="majorHAnsi" w:eastAsia="Calibri" w:hAnsiTheme="majorHAnsi" w:cstheme="majorHAnsi"/>
          <w:bCs/>
          <w:sz w:val="24"/>
          <w:szCs w:val="24"/>
          <w:lang w:val="ro-MD"/>
        </w:rPr>
        <w:t>Fondul Rutier – 6,4 mil.</w:t>
      </w:r>
      <w:r w:rsidR="00C17563" w:rsidRPr="005F330C">
        <w:rPr>
          <w:rFonts w:asciiTheme="majorHAnsi" w:eastAsia="Calibri" w:hAnsiTheme="majorHAnsi" w:cstheme="majorHAnsi"/>
          <w:bCs/>
          <w:sz w:val="24"/>
          <w:szCs w:val="24"/>
          <w:lang w:val="ro-MD"/>
        </w:rPr>
        <w:t>lei</w:t>
      </w:r>
      <w:r w:rsidRPr="005F330C">
        <w:rPr>
          <w:rFonts w:asciiTheme="majorHAnsi" w:eastAsia="Calibri" w:hAnsiTheme="majorHAnsi" w:cstheme="majorHAnsi"/>
          <w:bCs/>
          <w:sz w:val="24"/>
          <w:szCs w:val="24"/>
          <w:lang w:val="ro-MD"/>
        </w:rPr>
        <w:t>.</w:t>
      </w:r>
    </w:p>
    <w:p w14:paraId="2C6E89ED" w14:textId="2B3DC144" w:rsidR="00504757" w:rsidRPr="00FB5EE6" w:rsidRDefault="00D34A85" w:rsidP="00FD5DAC">
      <w:pPr>
        <w:spacing w:after="0" w:line="276" w:lineRule="auto"/>
        <w:jc w:val="both"/>
        <w:rPr>
          <w:rFonts w:asciiTheme="majorHAnsi" w:eastAsia="Calibri" w:hAnsiTheme="majorHAnsi" w:cstheme="majorHAnsi"/>
          <w:sz w:val="24"/>
          <w:szCs w:val="24"/>
          <w:lang w:val="ro-MD" w:eastAsia="ru-RU"/>
        </w:rPr>
      </w:pPr>
      <w:r w:rsidRPr="005F330C">
        <w:rPr>
          <w:rFonts w:asciiTheme="majorHAnsi" w:hAnsiTheme="majorHAnsi" w:cstheme="majorHAnsi"/>
          <w:sz w:val="24"/>
          <w:szCs w:val="24"/>
          <w:lang w:val="ro-MD"/>
        </w:rPr>
        <w:t xml:space="preserve">        </w:t>
      </w:r>
      <w:r w:rsidR="00504757" w:rsidRPr="005F330C">
        <w:rPr>
          <w:rFonts w:asciiTheme="majorHAnsi" w:eastAsia="Calibri" w:hAnsiTheme="majorHAnsi" w:cstheme="majorHAnsi"/>
          <w:sz w:val="24"/>
          <w:szCs w:val="24"/>
          <w:lang w:val="ro-MD" w:eastAsia="ru-RU"/>
        </w:rPr>
        <w:t>Se concluzionează că reabilitarea și modernizarea a 21 km de drum </w:t>
      </w:r>
      <w:r w:rsidR="00B5142C" w:rsidRPr="005F330C">
        <w:rPr>
          <w:rFonts w:asciiTheme="majorHAnsi" w:eastAsia="Calibri" w:hAnsiTheme="majorHAnsi" w:cstheme="majorHAnsi"/>
          <w:sz w:val="24"/>
          <w:szCs w:val="24"/>
          <w:lang w:val="ro-MD" w:eastAsia="ru-RU"/>
        </w:rPr>
        <w:t xml:space="preserve">ai cărui </w:t>
      </w:r>
      <w:r w:rsidR="00504757" w:rsidRPr="005F330C">
        <w:rPr>
          <w:rFonts w:asciiTheme="majorHAnsi" w:eastAsia="Calibri" w:hAnsiTheme="majorHAnsi" w:cstheme="majorHAnsi"/>
          <w:sz w:val="24"/>
          <w:szCs w:val="24"/>
          <w:lang w:val="ro-MD" w:eastAsia="ru-RU"/>
        </w:rPr>
        <w:t xml:space="preserve">beneficiari </w:t>
      </w:r>
      <w:r w:rsidR="00B5142C" w:rsidRPr="005F330C">
        <w:rPr>
          <w:rFonts w:asciiTheme="majorHAnsi" w:eastAsia="Calibri" w:hAnsiTheme="majorHAnsi" w:cstheme="majorHAnsi"/>
          <w:sz w:val="24"/>
          <w:szCs w:val="24"/>
          <w:lang w:val="ro-MD" w:eastAsia="ru-RU"/>
        </w:rPr>
        <w:t xml:space="preserve">sunt </w:t>
      </w:r>
      <w:r w:rsidR="00504757" w:rsidRPr="005F330C">
        <w:rPr>
          <w:rFonts w:asciiTheme="majorHAnsi" w:eastAsia="Calibri" w:hAnsiTheme="majorHAnsi" w:cstheme="majorHAnsi"/>
          <w:sz w:val="24"/>
          <w:szCs w:val="24"/>
          <w:lang w:val="ro-MD" w:eastAsia="ru-RU"/>
        </w:rPr>
        <w:t xml:space="preserve"> lo</w:t>
      </w:r>
      <w:r w:rsidR="005F330C" w:rsidRPr="005F330C">
        <w:rPr>
          <w:rFonts w:asciiTheme="majorHAnsi" w:eastAsia="Calibri" w:hAnsiTheme="majorHAnsi" w:cstheme="majorHAnsi"/>
          <w:sz w:val="24"/>
          <w:szCs w:val="24"/>
          <w:lang w:val="ro-MD" w:eastAsia="ru-RU"/>
        </w:rPr>
        <w:t xml:space="preserve">cuitorii din orașul Strășeni, satele </w:t>
      </w:r>
      <w:r w:rsidR="00504757" w:rsidRPr="005F330C">
        <w:rPr>
          <w:rFonts w:asciiTheme="majorHAnsi" w:eastAsia="Calibri" w:hAnsiTheme="majorHAnsi" w:cstheme="majorHAnsi"/>
          <w:sz w:val="24"/>
          <w:szCs w:val="24"/>
          <w:lang w:val="ro-MD" w:eastAsia="ru-RU"/>
        </w:rPr>
        <w:t>Ghelăuza, Recea, Zubrești, Chirianca, Voinova v</w:t>
      </w:r>
      <w:r w:rsidR="00B5142C" w:rsidRPr="005F330C">
        <w:rPr>
          <w:rFonts w:asciiTheme="majorHAnsi" w:eastAsia="Calibri" w:hAnsiTheme="majorHAnsi" w:cstheme="majorHAnsi"/>
          <w:sz w:val="24"/>
          <w:szCs w:val="24"/>
          <w:lang w:val="ro-MD" w:eastAsia="ru-RU"/>
        </w:rPr>
        <w:t xml:space="preserve">or </w:t>
      </w:r>
      <w:r w:rsidR="00504757" w:rsidRPr="005F330C">
        <w:rPr>
          <w:rFonts w:asciiTheme="majorHAnsi" w:eastAsia="Calibri" w:hAnsiTheme="majorHAnsi" w:cstheme="majorHAnsi"/>
          <w:sz w:val="24"/>
          <w:szCs w:val="24"/>
          <w:lang w:val="ro-MD" w:eastAsia="ru-RU"/>
        </w:rPr>
        <w:t xml:space="preserve"> contribui la dezvoltarea teritorială echilibrată și durabilă a </w:t>
      </w:r>
      <w:r w:rsidR="00BF0630" w:rsidRPr="005F330C">
        <w:rPr>
          <w:rFonts w:asciiTheme="majorHAnsi" w:eastAsia="Calibri" w:hAnsiTheme="majorHAnsi" w:cstheme="majorHAnsi"/>
          <w:sz w:val="24"/>
          <w:szCs w:val="24"/>
          <w:lang w:val="ro-MD" w:eastAsia="ru-RU"/>
        </w:rPr>
        <w:t>RD</w:t>
      </w:r>
      <w:r w:rsidR="00504757" w:rsidRPr="005F330C">
        <w:rPr>
          <w:rFonts w:asciiTheme="majorHAnsi" w:eastAsia="Calibri" w:hAnsiTheme="majorHAnsi" w:cstheme="majorHAnsi"/>
          <w:sz w:val="24"/>
          <w:szCs w:val="24"/>
          <w:lang w:val="ro-MD" w:eastAsia="ru-RU"/>
        </w:rPr>
        <w:t xml:space="preserve"> Centru, proiectul</w:t>
      </w:r>
      <w:r w:rsidR="00504757" w:rsidRPr="00FB5EE6">
        <w:rPr>
          <w:rFonts w:asciiTheme="majorHAnsi" w:eastAsia="Calibri" w:hAnsiTheme="majorHAnsi" w:cstheme="majorHAnsi"/>
          <w:sz w:val="24"/>
          <w:szCs w:val="24"/>
          <w:lang w:val="ro-MD" w:eastAsia="ru-RU"/>
        </w:rPr>
        <w:t xml:space="preserve"> având impact regional.</w:t>
      </w:r>
    </w:p>
    <w:p w14:paraId="27AE0258" w14:textId="76808E0D" w:rsidR="00504757" w:rsidRPr="00FB5EE6" w:rsidRDefault="00504757" w:rsidP="007F077F">
      <w:pPr>
        <w:pStyle w:val="NoSpacing"/>
        <w:numPr>
          <w:ilvl w:val="0"/>
          <w:numId w:val="32"/>
        </w:numPr>
        <w:spacing w:line="276" w:lineRule="auto"/>
        <w:ind w:left="567" w:hanging="567"/>
        <w:jc w:val="both"/>
        <w:rPr>
          <w:rFonts w:asciiTheme="majorHAnsi" w:hAnsiTheme="majorHAnsi"/>
          <w:b/>
          <w:i/>
          <w:sz w:val="24"/>
          <w:szCs w:val="24"/>
          <w:lang w:val="ro-MD"/>
        </w:rPr>
      </w:pPr>
      <w:r w:rsidRPr="00FB5EE6">
        <w:rPr>
          <w:rFonts w:asciiTheme="majorHAnsi" w:hAnsiTheme="majorHAnsi"/>
          <w:i/>
          <w:sz w:val="24"/>
          <w:szCs w:val="24"/>
          <w:lang w:val="ro-MD" w:eastAsia="ru-RU"/>
        </w:rPr>
        <w:t>Proiectul „</w:t>
      </w:r>
      <w:r w:rsidRPr="00FB5EE6">
        <w:rPr>
          <w:rFonts w:asciiTheme="majorHAnsi" w:eastAsia="Calibri" w:hAnsiTheme="majorHAnsi"/>
          <w:i/>
          <w:sz w:val="24"/>
          <w:szCs w:val="24"/>
          <w:lang w:val="ro-MD"/>
        </w:rPr>
        <w:t>Dezvoltarea infrastructurii de afaceri prin conectarea localităților și a drumurilor locale de pe coridorul RD-20 Sud, R-34  S</w:t>
      </w:r>
      <w:r w:rsidR="00501A83">
        <w:rPr>
          <w:rFonts w:asciiTheme="majorHAnsi" w:eastAsia="Calibri" w:hAnsiTheme="majorHAnsi"/>
          <w:i/>
          <w:sz w:val="24"/>
          <w:szCs w:val="24"/>
          <w:lang w:val="ro-MD"/>
        </w:rPr>
        <w:t>â</w:t>
      </w:r>
      <w:r w:rsidRPr="00FB5EE6">
        <w:rPr>
          <w:rFonts w:asciiTheme="majorHAnsi" w:eastAsia="Calibri" w:hAnsiTheme="majorHAnsi"/>
          <w:i/>
          <w:sz w:val="24"/>
          <w:szCs w:val="24"/>
          <w:lang w:val="ro-MD"/>
        </w:rPr>
        <w:t>rma-Tomai-Sărăteni- H</w:t>
      </w:r>
      <w:r w:rsidR="00501A83">
        <w:rPr>
          <w:rFonts w:asciiTheme="majorHAnsi" w:eastAsia="Calibri" w:hAnsiTheme="majorHAnsi"/>
          <w:i/>
          <w:sz w:val="24"/>
          <w:szCs w:val="24"/>
          <w:lang w:val="ro-MD"/>
        </w:rPr>
        <w:t>â</w:t>
      </w:r>
      <w:r w:rsidRPr="00FB5EE6">
        <w:rPr>
          <w:rFonts w:asciiTheme="majorHAnsi" w:eastAsia="Calibri" w:hAnsiTheme="majorHAnsi"/>
          <w:i/>
          <w:sz w:val="24"/>
          <w:szCs w:val="24"/>
          <w:lang w:val="ro-MD"/>
        </w:rPr>
        <w:t>rtop la rețeaua de drumuri naționale R3</w:t>
      </w:r>
      <w:r w:rsidRPr="00FB5EE6">
        <w:rPr>
          <w:rFonts w:asciiTheme="majorHAnsi" w:hAnsiTheme="majorHAnsi"/>
          <w:i/>
          <w:sz w:val="24"/>
          <w:szCs w:val="24"/>
          <w:lang w:val="ro-MD" w:eastAsia="ru-RU"/>
        </w:rPr>
        <w:t>”</w:t>
      </w:r>
      <w:r w:rsidR="00904473" w:rsidRPr="00FB5EE6">
        <w:rPr>
          <w:rFonts w:asciiTheme="majorHAnsi" w:hAnsiTheme="majorHAnsi"/>
          <w:i/>
          <w:sz w:val="24"/>
          <w:szCs w:val="24"/>
          <w:lang w:val="ro-MD"/>
        </w:rPr>
        <w:t xml:space="preserve"> </w:t>
      </w:r>
      <w:r w:rsidR="00F01DA6" w:rsidRPr="00FB5EE6">
        <w:rPr>
          <w:rFonts w:asciiTheme="majorHAnsi" w:hAnsiTheme="majorHAnsi"/>
          <w:i/>
          <w:sz w:val="24"/>
          <w:szCs w:val="24"/>
          <w:lang w:val="ro-MD"/>
        </w:rPr>
        <w:t>(37,3</w:t>
      </w:r>
      <w:r w:rsidR="00904473" w:rsidRPr="00FB5EE6">
        <w:rPr>
          <w:rFonts w:asciiTheme="majorHAnsi" w:hAnsiTheme="majorHAnsi"/>
          <w:i/>
          <w:sz w:val="24"/>
          <w:szCs w:val="24"/>
          <w:lang w:val="ro-MD"/>
        </w:rPr>
        <w:t xml:space="preserve"> mil</w:t>
      </w:r>
      <w:r w:rsidR="00B5142C">
        <w:rPr>
          <w:rFonts w:asciiTheme="majorHAnsi" w:hAnsiTheme="majorHAnsi"/>
          <w:i/>
          <w:sz w:val="24"/>
          <w:szCs w:val="24"/>
          <w:lang w:val="ro-MD"/>
        </w:rPr>
        <w:t>.</w:t>
      </w:r>
      <w:r w:rsidR="00904473" w:rsidRPr="00FB5EE6">
        <w:rPr>
          <w:rFonts w:asciiTheme="majorHAnsi" w:hAnsiTheme="majorHAnsi"/>
          <w:i/>
          <w:sz w:val="24"/>
          <w:szCs w:val="24"/>
          <w:lang w:val="ro-MD"/>
        </w:rPr>
        <w:t>lei</w:t>
      </w:r>
      <w:r w:rsidR="00904473" w:rsidRPr="00FB5EE6">
        <w:rPr>
          <w:rFonts w:asciiTheme="majorHAnsi" w:hAnsiTheme="majorHAnsi"/>
          <w:bCs/>
          <w:i/>
          <w:sz w:val="24"/>
          <w:szCs w:val="24"/>
          <w:lang w:val="ro-MD"/>
        </w:rPr>
        <w:t>)</w:t>
      </w:r>
      <w:r w:rsidRPr="00FB5EE6">
        <w:rPr>
          <w:rFonts w:asciiTheme="majorHAnsi" w:hAnsiTheme="majorHAnsi"/>
          <w:i/>
          <w:sz w:val="24"/>
          <w:szCs w:val="24"/>
          <w:lang w:val="ro-MD" w:eastAsia="ru-RU"/>
        </w:rPr>
        <w:t xml:space="preserve"> </w:t>
      </w:r>
    </w:p>
    <w:p w14:paraId="599CBB1D" w14:textId="014086CC" w:rsidR="00504757" w:rsidRPr="00FB5EE6" w:rsidRDefault="00504757" w:rsidP="007F077F">
      <w:pPr>
        <w:pStyle w:val="NoSpacing"/>
        <w:spacing w:line="276" w:lineRule="auto"/>
        <w:ind w:firstLine="567"/>
        <w:jc w:val="both"/>
        <w:rPr>
          <w:rFonts w:asciiTheme="majorHAnsi" w:hAnsiTheme="majorHAnsi"/>
          <w:color w:val="000000" w:themeColor="text1"/>
          <w:sz w:val="24"/>
          <w:szCs w:val="24"/>
          <w:lang w:val="ro-MD" w:eastAsia="zh-CN"/>
        </w:rPr>
      </w:pPr>
      <w:r w:rsidRPr="00FB5EE6">
        <w:rPr>
          <w:rFonts w:asciiTheme="majorHAnsi" w:hAnsiTheme="majorHAnsi"/>
          <w:bCs/>
          <w:sz w:val="24"/>
          <w:szCs w:val="24"/>
          <w:lang w:val="ro-MD"/>
        </w:rPr>
        <w:t>Proiectul dat</w:t>
      </w:r>
      <w:r w:rsidR="00501A83">
        <w:rPr>
          <w:rFonts w:asciiTheme="majorHAnsi" w:hAnsiTheme="majorHAnsi"/>
          <w:bCs/>
          <w:sz w:val="24"/>
          <w:szCs w:val="24"/>
          <w:lang w:val="ro-MD"/>
        </w:rPr>
        <w:t>,</w:t>
      </w:r>
      <w:r w:rsidRPr="00FB5EE6">
        <w:rPr>
          <w:rFonts w:asciiTheme="majorHAnsi" w:hAnsiTheme="majorHAnsi"/>
          <w:bCs/>
          <w:sz w:val="24"/>
          <w:szCs w:val="24"/>
          <w:lang w:val="ro-MD"/>
        </w:rPr>
        <w:t xml:space="preserve"> </w:t>
      </w:r>
      <w:r w:rsidR="00501A83">
        <w:rPr>
          <w:rFonts w:asciiTheme="majorHAnsi" w:hAnsiTheme="majorHAnsi"/>
          <w:sz w:val="24"/>
          <w:szCs w:val="24"/>
          <w:lang w:val="ro-MD"/>
        </w:rPr>
        <w:t xml:space="preserve">cu </w:t>
      </w:r>
      <w:r w:rsidR="00501A83" w:rsidRPr="00FB5EE6">
        <w:rPr>
          <w:rFonts w:asciiTheme="majorHAnsi" w:hAnsiTheme="majorHAnsi"/>
          <w:sz w:val="24"/>
          <w:szCs w:val="24"/>
          <w:lang w:val="ro-MD"/>
        </w:rPr>
        <w:t>perioada d</w:t>
      </w:r>
      <w:r w:rsidR="00501A83">
        <w:rPr>
          <w:rFonts w:asciiTheme="majorHAnsi" w:hAnsiTheme="majorHAnsi"/>
          <w:sz w:val="24"/>
          <w:szCs w:val="24"/>
          <w:lang w:val="ro-MD"/>
        </w:rPr>
        <w:t>e implementare</w:t>
      </w:r>
      <w:r w:rsidR="00501A83" w:rsidRPr="00FB5EE6">
        <w:rPr>
          <w:rFonts w:asciiTheme="majorHAnsi" w:hAnsiTheme="majorHAnsi"/>
          <w:sz w:val="24"/>
          <w:szCs w:val="24"/>
          <w:lang w:val="ro-MD"/>
        </w:rPr>
        <w:t xml:space="preserve"> de 24 de luni</w:t>
      </w:r>
      <w:r w:rsidR="00501A83">
        <w:rPr>
          <w:rFonts w:asciiTheme="majorHAnsi" w:hAnsiTheme="majorHAnsi"/>
          <w:sz w:val="24"/>
          <w:szCs w:val="24"/>
          <w:lang w:val="ro-MD"/>
        </w:rPr>
        <w:t>,</w:t>
      </w:r>
      <w:r w:rsidR="00501A83" w:rsidRPr="00FB5EE6">
        <w:rPr>
          <w:rFonts w:asciiTheme="majorHAnsi" w:hAnsiTheme="majorHAnsi"/>
          <w:bCs/>
          <w:sz w:val="24"/>
          <w:szCs w:val="24"/>
          <w:lang w:val="ro-MD"/>
        </w:rPr>
        <w:t xml:space="preserve"> </w:t>
      </w:r>
      <w:r w:rsidRPr="00FB5EE6">
        <w:rPr>
          <w:rFonts w:asciiTheme="majorHAnsi" w:hAnsiTheme="majorHAnsi"/>
          <w:bCs/>
          <w:sz w:val="24"/>
          <w:szCs w:val="24"/>
          <w:lang w:val="ro-MD"/>
        </w:rPr>
        <w:t>urma să contribuie la asigurarea unei conectivități</w:t>
      </w:r>
      <w:r w:rsidR="00FB7FFB" w:rsidRPr="00FB5EE6">
        <w:rPr>
          <w:rFonts w:asciiTheme="majorHAnsi" w:hAnsiTheme="majorHAnsi"/>
          <w:bCs/>
          <w:sz w:val="24"/>
          <w:szCs w:val="24"/>
          <w:lang w:val="ro-MD"/>
        </w:rPr>
        <w:t xml:space="preserve"> durabile între localitățile </w:t>
      </w:r>
      <w:r w:rsidRPr="00FB5EE6">
        <w:rPr>
          <w:rFonts w:asciiTheme="majorHAnsi" w:hAnsiTheme="majorHAnsi"/>
          <w:bCs/>
          <w:sz w:val="24"/>
          <w:szCs w:val="24"/>
          <w:lang w:val="ro-MD"/>
        </w:rPr>
        <w:t xml:space="preserve">din </w:t>
      </w:r>
      <w:r w:rsidR="00FB7FFB" w:rsidRPr="00FB5EE6">
        <w:rPr>
          <w:rFonts w:asciiTheme="majorHAnsi" w:hAnsiTheme="majorHAnsi"/>
          <w:bCs/>
          <w:sz w:val="24"/>
          <w:szCs w:val="24"/>
          <w:lang w:val="ro-MD"/>
        </w:rPr>
        <w:t>RD</w:t>
      </w:r>
      <w:r w:rsidRPr="00FB5EE6">
        <w:rPr>
          <w:rFonts w:asciiTheme="majorHAnsi" w:hAnsiTheme="majorHAnsi"/>
          <w:bCs/>
          <w:sz w:val="24"/>
          <w:szCs w:val="24"/>
          <w:lang w:val="ro-MD"/>
        </w:rPr>
        <w:t xml:space="preserve"> Sud</w:t>
      </w:r>
      <w:r w:rsidRPr="00FB5EE6">
        <w:rPr>
          <w:rFonts w:asciiTheme="majorHAnsi" w:hAnsiTheme="majorHAnsi"/>
          <w:sz w:val="24"/>
          <w:szCs w:val="24"/>
          <w:lang w:val="ro-MD"/>
        </w:rPr>
        <w:t>. Aplicant al acestui proiect este APL H</w:t>
      </w:r>
      <w:r w:rsidR="00501A83">
        <w:rPr>
          <w:rFonts w:asciiTheme="majorHAnsi" w:hAnsiTheme="majorHAnsi"/>
          <w:sz w:val="24"/>
          <w:szCs w:val="24"/>
          <w:lang w:val="ro-MD"/>
        </w:rPr>
        <w:t>â</w:t>
      </w:r>
      <w:r w:rsidRPr="00FB5EE6">
        <w:rPr>
          <w:rFonts w:asciiTheme="majorHAnsi" w:hAnsiTheme="majorHAnsi"/>
          <w:sz w:val="24"/>
          <w:szCs w:val="24"/>
          <w:lang w:val="ro-MD"/>
        </w:rPr>
        <w:t>rtop, raionul Cimișlia</w:t>
      </w:r>
      <w:r w:rsidR="00501A83">
        <w:rPr>
          <w:rFonts w:asciiTheme="majorHAnsi" w:hAnsiTheme="majorHAnsi"/>
          <w:sz w:val="24"/>
          <w:szCs w:val="24"/>
          <w:lang w:val="ro-MD"/>
        </w:rPr>
        <w:t>,</w:t>
      </w:r>
      <w:r w:rsidRPr="00FB5EE6">
        <w:rPr>
          <w:rFonts w:asciiTheme="majorHAnsi" w:hAnsiTheme="majorHAnsi"/>
          <w:sz w:val="24"/>
          <w:szCs w:val="24"/>
          <w:lang w:val="ro-MD"/>
        </w:rPr>
        <w:t xml:space="preserve"> în </w:t>
      </w:r>
      <w:r w:rsidRPr="005F330C">
        <w:rPr>
          <w:rFonts w:asciiTheme="majorHAnsi" w:hAnsiTheme="majorHAnsi"/>
          <w:sz w:val="24"/>
          <w:szCs w:val="24"/>
          <w:lang w:val="ro-MD"/>
        </w:rPr>
        <w:t xml:space="preserve">parteneriat cu </w:t>
      </w:r>
      <w:r w:rsidR="005F330C" w:rsidRPr="005F330C">
        <w:rPr>
          <w:rFonts w:asciiTheme="majorHAnsi" w:hAnsiTheme="majorHAnsi"/>
          <w:sz w:val="24"/>
          <w:szCs w:val="24"/>
          <w:lang w:val="ro-MD"/>
        </w:rPr>
        <w:t>APL</w:t>
      </w:r>
      <w:r w:rsidRPr="005F330C">
        <w:rPr>
          <w:rFonts w:asciiTheme="majorHAnsi" w:hAnsiTheme="majorHAnsi"/>
          <w:sz w:val="24"/>
          <w:szCs w:val="24"/>
          <w:lang w:val="ro-MD"/>
        </w:rPr>
        <w:t xml:space="preserve"> Albina</w:t>
      </w:r>
      <w:r w:rsidRPr="00FB5EE6">
        <w:rPr>
          <w:rFonts w:asciiTheme="majorHAnsi" w:hAnsiTheme="majorHAnsi"/>
          <w:sz w:val="24"/>
          <w:szCs w:val="24"/>
          <w:lang w:val="ro-MD"/>
        </w:rPr>
        <w:t xml:space="preserve"> și  Valea Perjei, raion</w:t>
      </w:r>
      <w:r w:rsidR="00501A83">
        <w:rPr>
          <w:rFonts w:asciiTheme="majorHAnsi" w:hAnsiTheme="majorHAnsi"/>
          <w:sz w:val="24"/>
          <w:szCs w:val="24"/>
          <w:lang w:val="ro-MD"/>
        </w:rPr>
        <w:t>ul</w:t>
      </w:r>
      <w:r w:rsidRPr="00FB5EE6">
        <w:rPr>
          <w:rFonts w:asciiTheme="majorHAnsi" w:hAnsiTheme="majorHAnsi"/>
          <w:sz w:val="24"/>
          <w:szCs w:val="24"/>
          <w:lang w:val="ro-MD"/>
        </w:rPr>
        <w:t xml:space="preserve"> Cimișlia, iar </w:t>
      </w:r>
      <w:r w:rsidR="00501A83">
        <w:rPr>
          <w:rFonts w:asciiTheme="majorHAnsi" w:hAnsiTheme="majorHAnsi"/>
          <w:sz w:val="24"/>
          <w:szCs w:val="24"/>
          <w:lang w:val="ro-MD"/>
        </w:rPr>
        <w:t>b</w:t>
      </w:r>
      <w:r w:rsidRPr="00FB5EE6">
        <w:rPr>
          <w:rFonts w:asciiTheme="majorHAnsi" w:hAnsiTheme="majorHAnsi"/>
          <w:sz w:val="24"/>
          <w:szCs w:val="24"/>
          <w:lang w:val="ro-MD"/>
        </w:rPr>
        <w:t xml:space="preserve">eneficiari direcți </w:t>
      </w:r>
      <w:r w:rsidR="00501A83">
        <w:rPr>
          <w:rFonts w:asciiTheme="majorHAnsi" w:hAnsiTheme="majorHAnsi"/>
          <w:sz w:val="24"/>
          <w:szCs w:val="24"/>
          <w:lang w:val="ro-MD"/>
        </w:rPr>
        <w:t xml:space="preserve">ai </w:t>
      </w:r>
      <w:r w:rsidRPr="00FB5EE6">
        <w:rPr>
          <w:rFonts w:asciiTheme="majorHAnsi" w:hAnsiTheme="majorHAnsi"/>
          <w:sz w:val="24"/>
          <w:szCs w:val="24"/>
          <w:lang w:val="ro-MD"/>
        </w:rPr>
        <w:t xml:space="preserve"> proiectului </w:t>
      </w:r>
      <w:r w:rsidR="00501A83">
        <w:rPr>
          <w:rFonts w:asciiTheme="majorHAnsi" w:hAnsiTheme="majorHAnsi"/>
          <w:sz w:val="24"/>
          <w:szCs w:val="24"/>
          <w:lang w:val="ro-MD"/>
        </w:rPr>
        <w:t>sunt</w:t>
      </w:r>
      <w:r w:rsidRPr="00FB5EE6">
        <w:rPr>
          <w:rFonts w:asciiTheme="majorHAnsi" w:hAnsiTheme="majorHAnsi"/>
          <w:sz w:val="24"/>
          <w:szCs w:val="24"/>
          <w:lang w:val="ro-MD"/>
        </w:rPr>
        <w:t xml:space="preserve"> circa 2500 </w:t>
      </w:r>
      <w:r w:rsidR="00501A83">
        <w:rPr>
          <w:rFonts w:asciiTheme="majorHAnsi" w:hAnsiTheme="majorHAnsi"/>
          <w:sz w:val="24"/>
          <w:szCs w:val="24"/>
          <w:lang w:val="ro-MD"/>
        </w:rPr>
        <w:t xml:space="preserve">de </w:t>
      </w:r>
      <w:r w:rsidRPr="00FB5EE6">
        <w:rPr>
          <w:rFonts w:asciiTheme="majorHAnsi" w:hAnsiTheme="majorHAnsi"/>
          <w:sz w:val="24"/>
          <w:szCs w:val="24"/>
          <w:lang w:val="ro-MD"/>
        </w:rPr>
        <w:t>locuitori din comuna H</w:t>
      </w:r>
      <w:r w:rsidR="00501A83">
        <w:rPr>
          <w:rFonts w:asciiTheme="majorHAnsi" w:hAnsiTheme="majorHAnsi"/>
          <w:sz w:val="24"/>
          <w:szCs w:val="24"/>
          <w:lang w:val="ro-MD"/>
        </w:rPr>
        <w:t>â</w:t>
      </w:r>
      <w:r w:rsidRPr="00FB5EE6">
        <w:rPr>
          <w:rFonts w:asciiTheme="majorHAnsi" w:hAnsiTheme="majorHAnsi"/>
          <w:sz w:val="24"/>
          <w:szCs w:val="24"/>
          <w:lang w:val="ro-MD"/>
        </w:rPr>
        <w:t>rtop și s. Mereni, r</w:t>
      </w:r>
      <w:r w:rsidR="00501A83">
        <w:rPr>
          <w:rFonts w:asciiTheme="majorHAnsi" w:hAnsiTheme="majorHAnsi"/>
          <w:sz w:val="24"/>
          <w:szCs w:val="24"/>
          <w:lang w:val="ro-MD"/>
        </w:rPr>
        <w:t>-nul</w:t>
      </w:r>
      <w:r w:rsidRPr="00FB5EE6">
        <w:rPr>
          <w:rFonts w:asciiTheme="majorHAnsi" w:hAnsiTheme="majorHAnsi"/>
          <w:sz w:val="24"/>
          <w:szCs w:val="24"/>
          <w:lang w:val="ro-MD"/>
        </w:rPr>
        <w:t xml:space="preserve"> Cimișlia; 8 instituții publice; Inst</w:t>
      </w:r>
      <w:r w:rsidR="00FB7FFB" w:rsidRPr="00FB5EE6">
        <w:rPr>
          <w:rFonts w:asciiTheme="majorHAnsi" w:hAnsiTheme="majorHAnsi"/>
          <w:sz w:val="24"/>
          <w:szCs w:val="24"/>
          <w:lang w:val="ro-MD"/>
        </w:rPr>
        <w:t>ituția medical</w:t>
      </w:r>
      <w:r w:rsidR="009F2AEC">
        <w:rPr>
          <w:rFonts w:asciiTheme="majorHAnsi" w:hAnsiTheme="majorHAnsi"/>
          <w:sz w:val="24"/>
          <w:szCs w:val="24"/>
          <w:lang w:val="ro-MD"/>
        </w:rPr>
        <w:t>ă</w:t>
      </w:r>
      <w:r w:rsidR="00FB7FFB" w:rsidRPr="00FB5EE6">
        <w:rPr>
          <w:rFonts w:asciiTheme="majorHAnsi" w:hAnsiTheme="majorHAnsi"/>
          <w:sz w:val="24"/>
          <w:szCs w:val="24"/>
          <w:lang w:val="ro-MD"/>
        </w:rPr>
        <w:t xml:space="preserve"> din com. H</w:t>
      </w:r>
      <w:r w:rsidR="00501A83">
        <w:rPr>
          <w:rFonts w:asciiTheme="majorHAnsi" w:hAnsiTheme="majorHAnsi"/>
          <w:sz w:val="24"/>
          <w:szCs w:val="24"/>
          <w:lang w:val="ro-MD"/>
        </w:rPr>
        <w:t>â</w:t>
      </w:r>
      <w:r w:rsidR="00FB7FFB" w:rsidRPr="00FB5EE6">
        <w:rPr>
          <w:rFonts w:asciiTheme="majorHAnsi" w:hAnsiTheme="majorHAnsi"/>
          <w:sz w:val="24"/>
          <w:szCs w:val="24"/>
          <w:lang w:val="ro-MD"/>
        </w:rPr>
        <w:t xml:space="preserve">rtop. </w:t>
      </w:r>
      <w:r w:rsidRPr="00FB5EE6">
        <w:rPr>
          <w:rFonts w:asciiTheme="majorHAnsi" w:hAnsiTheme="majorHAnsi"/>
          <w:sz w:val="24"/>
          <w:szCs w:val="24"/>
          <w:lang w:val="ro-MD"/>
        </w:rPr>
        <w:t>În luna august 2017 a avut loc lansarea lucrărilor</w:t>
      </w:r>
      <w:r w:rsidR="00501A83">
        <w:rPr>
          <w:rFonts w:asciiTheme="majorHAnsi" w:hAnsiTheme="majorHAnsi"/>
          <w:sz w:val="24"/>
          <w:szCs w:val="24"/>
          <w:lang w:val="ro-MD"/>
        </w:rPr>
        <w:t xml:space="preserve">, având </w:t>
      </w:r>
      <w:r w:rsidRPr="00FB5EE6">
        <w:rPr>
          <w:rFonts w:asciiTheme="majorHAnsi" w:hAnsiTheme="majorHAnsi"/>
          <w:sz w:val="24"/>
          <w:szCs w:val="24"/>
          <w:lang w:val="ro-MD"/>
        </w:rPr>
        <w:t xml:space="preserve"> drept scop reconstrucția a 5,6 km de drum</w:t>
      </w:r>
      <w:r w:rsidR="00501A83">
        <w:rPr>
          <w:rFonts w:asciiTheme="majorHAnsi" w:hAnsiTheme="majorHAnsi"/>
          <w:sz w:val="24"/>
          <w:szCs w:val="24"/>
          <w:lang w:val="ro-MD"/>
        </w:rPr>
        <w:t>,</w:t>
      </w:r>
      <w:r w:rsidRPr="00FB5EE6">
        <w:rPr>
          <w:rFonts w:asciiTheme="majorHAnsi" w:hAnsiTheme="majorHAnsi"/>
          <w:sz w:val="24"/>
          <w:szCs w:val="24"/>
          <w:lang w:val="ro-MD"/>
        </w:rPr>
        <w:t xml:space="preserve"> din care 3,1 km de drum de acces către zona economică H</w:t>
      </w:r>
      <w:r w:rsidR="00501A83">
        <w:rPr>
          <w:rFonts w:asciiTheme="majorHAnsi" w:hAnsiTheme="majorHAnsi"/>
          <w:sz w:val="24"/>
          <w:szCs w:val="24"/>
          <w:lang w:val="ro-MD"/>
        </w:rPr>
        <w:t>â</w:t>
      </w:r>
      <w:r w:rsidRPr="00FB5EE6">
        <w:rPr>
          <w:rFonts w:asciiTheme="majorHAnsi" w:hAnsiTheme="majorHAnsi"/>
          <w:sz w:val="24"/>
          <w:szCs w:val="24"/>
          <w:lang w:val="ro-MD"/>
        </w:rPr>
        <w:t>rtop-Mereni</w:t>
      </w:r>
      <w:r w:rsidR="00501A83">
        <w:rPr>
          <w:rFonts w:asciiTheme="majorHAnsi" w:hAnsiTheme="majorHAnsi"/>
          <w:sz w:val="24"/>
          <w:szCs w:val="24"/>
          <w:lang w:val="ro-MD"/>
        </w:rPr>
        <w:t>,</w:t>
      </w:r>
      <w:r w:rsidRPr="00FB5EE6">
        <w:rPr>
          <w:rFonts w:asciiTheme="majorHAnsi" w:hAnsiTheme="majorHAnsi"/>
          <w:sz w:val="24"/>
          <w:szCs w:val="24"/>
          <w:lang w:val="ro-MD"/>
        </w:rPr>
        <w:t xml:space="preserve"> și reabilitarea unei porțiuni de drum de 2</w:t>
      </w:r>
      <w:r w:rsidR="00501A83">
        <w:rPr>
          <w:rFonts w:asciiTheme="majorHAnsi" w:hAnsiTheme="majorHAnsi"/>
          <w:sz w:val="24"/>
          <w:szCs w:val="24"/>
          <w:lang w:val="ro-MD"/>
        </w:rPr>
        <w:t>,</w:t>
      </w:r>
      <w:r w:rsidRPr="00FB5EE6">
        <w:rPr>
          <w:rFonts w:asciiTheme="majorHAnsi" w:hAnsiTheme="majorHAnsi"/>
          <w:sz w:val="24"/>
          <w:szCs w:val="24"/>
          <w:lang w:val="ro-MD"/>
        </w:rPr>
        <w:t>5 km din coridorul 20 RD Sud, R 34 S</w:t>
      </w:r>
      <w:r w:rsidR="00450306">
        <w:rPr>
          <w:rFonts w:asciiTheme="majorHAnsi" w:hAnsiTheme="majorHAnsi"/>
          <w:sz w:val="24"/>
          <w:szCs w:val="24"/>
          <w:lang w:val="ro-MD"/>
        </w:rPr>
        <w:t>â</w:t>
      </w:r>
      <w:r w:rsidRPr="00FB5EE6">
        <w:rPr>
          <w:rFonts w:asciiTheme="majorHAnsi" w:hAnsiTheme="majorHAnsi"/>
          <w:sz w:val="24"/>
          <w:szCs w:val="24"/>
          <w:lang w:val="ro-MD"/>
        </w:rPr>
        <w:t>rma-Tomai-Sărăteni-H</w:t>
      </w:r>
      <w:r w:rsidR="00450306">
        <w:rPr>
          <w:rFonts w:asciiTheme="majorHAnsi" w:hAnsiTheme="majorHAnsi"/>
          <w:sz w:val="24"/>
          <w:szCs w:val="24"/>
          <w:lang w:val="ro-MD"/>
        </w:rPr>
        <w:t>â</w:t>
      </w:r>
      <w:r w:rsidRPr="00FB5EE6">
        <w:rPr>
          <w:rFonts w:asciiTheme="majorHAnsi" w:hAnsiTheme="majorHAnsi"/>
          <w:sz w:val="24"/>
          <w:szCs w:val="24"/>
          <w:lang w:val="ro-MD"/>
        </w:rPr>
        <w:t>rtop- R3.</w:t>
      </w:r>
      <w:r w:rsidR="00FB7FFB" w:rsidRPr="00FB5EE6">
        <w:rPr>
          <w:rFonts w:asciiTheme="majorHAnsi" w:hAnsiTheme="majorHAnsi"/>
          <w:sz w:val="24"/>
          <w:szCs w:val="24"/>
          <w:lang w:val="ro-MD"/>
        </w:rPr>
        <w:t xml:space="preserve"> </w:t>
      </w:r>
      <w:r w:rsidRPr="00FB5EE6">
        <w:rPr>
          <w:rFonts w:asciiTheme="majorHAnsi" w:hAnsiTheme="majorHAnsi"/>
          <w:sz w:val="24"/>
          <w:szCs w:val="24"/>
          <w:lang w:val="ro-MD"/>
        </w:rPr>
        <w:t xml:space="preserve"> La 24 decembrie 2019 a a</w:t>
      </w:r>
      <w:r w:rsidR="00FB7FFB" w:rsidRPr="00FB5EE6">
        <w:rPr>
          <w:rFonts w:asciiTheme="majorHAnsi" w:hAnsiTheme="majorHAnsi"/>
          <w:sz w:val="24"/>
          <w:szCs w:val="24"/>
          <w:lang w:val="ro-MD"/>
        </w:rPr>
        <w:t xml:space="preserve"> </w:t>
      </w:r>
      <w:r w:rsidRPr="00FB5EE6">
        <w:rPr>
          <w:rFonts w:asciiTheme="majorHAnsi" w:hAnsiTheme="majorHAnsi"/>
          <w:sz w:val="24"/>
          <w:szCs w:val="24"/>
          <w:lang w:val="ro-MD"/>
        </w:rPr>
        <w:t>fost organiza</w:t>
      </w:r>
      <w:r w:rsidR="00FB7FFB" w:rsidRPr="00FB5EE6">
        <w:rPr>
          <w:rFonts w:asciiTheme="majorHAnsi" w:hAnsiTheme="majorHAnsi"/>
          <w:sz w:val="24"/>
          <w:szCs w:val="24"/>
          <w:lang w:val="ro-MD"/>
        </w:rPr>
        <w:t>tă recepția finală a obiectului, iar l</w:t>
      </w:r>
      <w:r w:rsidRPr="00FB5EE6">
        <w:rPr>
          <w:rFonts w:asciiTheme="majorHAnsi" w:hAnsiTheme="majorHAnsi"/>
          <w:sz w:val="24"/>
          <w:szCs w:val="24"/>
          <w:lang w:val="ro-MD"/>
        </w:rPr>
        <w:t xml:space="preserve">a 19 mai 2020 ADR Sud a </w:t>
      </w:r>
      <w:r w:rsidR="00FB7FFB" w:rsidRPr="00FB5EE6">
        <w:rPr>
          <w:rFonts w:asciiTheme="majorHAnsi" w:hAnsiTheme="majorHAnsi"/>
          <w:sz w:val="24"/>
          <w:szCs w:val="24"/>
          <w:lang w:val="ro-MD"/>
        </w:rPr>
        <w:t>transmis</w:t>
      </w:r>
      <w:r w:rsidRPr="00FB5EE6">
        <w:rPr>
          <w:rFonts w:asciiTheme="majorHAnsi" w:hAnsiTheme="majorHAnsi"/>
          <w:sz w:val="24"/>
          <w:szCs w:val="24"/>
          <w:lang w:val="ro-MD"/>
        </w:rPr>
        <w:t xml:space="preserve"> obiectul construit către beneficiar -  Primăria com. H</w:t>
      </w:r>
      <w:r w:rsidR="00450306">
        <w:rPr>
          <w:rFonts w:asciiTheme="majorHAnsi" w:hAnsiTheme="majorHAnsi"/>
          <w:sz w:val="24"/>
          <w:szCs w:val="24"/>
          <w:lang w:val="ro-MD"/>
        </w:rPr>
        <w:t>â</w:t>
      </w:r>
      <w:r w:rsidRPr="00FB5EE6">
        <w:rPr>
          <w:rFonts w:asciiTheme="majorHAnsi" w:hAnsiTheme="majorHAnsi"/>
          <w:sz w:val="24"/>
          <w:szCs w:val="24"/>
          <w:lang w:val="ro-MD"/>
        </w:rPr>
        <w:t>rtop, r</w:t>
      </w:r>
      <w:r w:rsidR="00450306">
        <w:rPr>
          <w:rFonts w:asciiTheme="majorHAnsi" w:hAnsiTheme="majorHAnsi"/>
          <w:sz w:val="24"/>
          <w:szCs w:val="24"/>
          <w:lang w:val="ro-MD"/>
        </w:rPr>
        <w:t xml:space="preserve">-nul </w:t>
      </w:r>
      <w:r w:rsidRPr="00FB5EE6">
        <w:rPr>
          <w:rFonts w:asciiTheme="majorHAnsi" w:hAnsiTheme="majorHAnsi"/>
          <w:sz w:val="24"/>
          <w:szCs w:val="24"/>
          <w:lang w:val="ro-MD"/>
        </w:rPr>
        <w:t xml:space="preserve"> Cimișlia</w:t>
      </w:r>
      <w:r w:rsidR="00450306">
        <w:rPr>
          <w:rFonts w:asciiTheme="majorHAnsi" w:hAnsiTheme="majorHAnsi"/>
          <w:sz w:val="24"/>
          <w:szCs w:val="24"/>
          <w:lang w:val="ro-MD"/>
        </w:rPr>
        <w:t>. B</w:t>
      </w:r>
      <w:r w:rsidRPr="00FB5EE6">
        <w:rPr>
          <w:rFonts w:asciiTheme="majorHAnsi" w:hAnsiTheme="majorHAnsi"/>
          <w:sz w:val="24"/>
          <w:szCs w:val="24"/>
          <w:lang w:val="ro-MD"/>
        </w:rPr>
        <w:t xml:space="preserve">ugetul </w:t>
      </w:r>
      <w:r w:rsidRPr="00FB5EE6">
        <w:rPr>
          <w:rFonts w:asciiTheme="majorHAnsi" w:hAnsiTheme="majorHAnsi"/>
          <w:color w:val="000000" w:themeColor="text1"/>
          <w:sz w:val="24"/>
          <w:szCs w:val="24"/>
          <w:lang w:val="ro-MD" w:eastAsia="zh-CN"/>
        </w:rPr>
        <w:t>proiectului ex</w:t>
      </w:r>
      <w:r w:rsidR="00FB7FFB" w:rsidRPr="00FB5EE6">
        <w:rPr>
          <w:rFonts w:asciiTheme="majorHAnsi" w:hAnsiTheme="majorHAnsi"/>
          <w:color w:val="000000" w:themeColor="text1"/>
          <w:sz w:val="24"/>
          <w:szCs w:val="24"/>
          <w:lang w:val="ro-MD" w:eastAsia="zh-CN"/>
        </w:rPr>
        <w:t>ecutat a constituit 37,3 mil.</w:t>
      </w:r>
      <w:r w:rsidR="00C17563" w:rsidRPr="00FB5EE6">
        <w:rPr>
          <w:rFonts w:asciiTheme="majorHAnsi" w:hAnsiTheme="majorHAnsi"/>
          <w:color w:val="000000" w:themeColor="text1"/>
          <w:sz w:val="24"/>
          <w:szCs w:val="24"/>
          <w:lang w:val="ro-MD" w:eastAsia="zh-CN"/>
        </w:rPr>
        <w:t>lei</w:t>
      </w:r>
      <w:r w:rsidRPr="00FB5EE6">
        <w:rPr>
          <w:rFonts w:asciiTheme="majorHAnsi" w:hAnsiTheme="majorHAnsi"/>
          <w:color w:val="000000" w:themeColor="text1"/>
          <w:sz w:val="24"/>
          <w:szCs w:val="24"/>
          <w:lang w:val="ro-MD" w:eastAsia="zh-CN"/>
        </w:rPr>
        <w:t xml:space="preserve"> </w:t>
      </w:r>
      <w:r w:rsidR="00FB7FFB" w:rsidRPr="00FB5EE6">
        <w:rPr>
          <w:rFonts w:asciiTheme="majorHAnsi" w:hAnsiTheme="majorHAnsi"/>
          <w:color w:val="000000" w:themeColor="text1"/>
          <w:sz w:val="24"/>
          <w:szCs w:val="24"/>
          <w:lang w:val="ro-MD" w:eastAsia="zh-CN"/>
        </w:rPr>
        <w:t xml:space="preserve">din FNDR (100%) </w:t>
      </w:r>
      <w:r w:rsidRPr="00FB5EE6">
        <w:rPr>
          <w:rFonts w:asciiTheme="majorHAnsi" w:hAnsiTheme="majorHAnsi"/>
          <w:color w:val="000000" w:themeColor="text1"/>
          <w:sz w:val="24"/>
          <w:szCs w:val="24"/>
          <w:lang w:val="ro-MD" w:eastAsia="zh-CN"/>
        </w:rPr>
        <w:t xml:space="preserve">și perioada de execuție a proiectului </w:t>
      </w:r>
      <w:r w:rsidR="00450306">
        <w:rPr>
          <w:rFonts w:asciiTheme="majorHAnsi" w:hAnsiTheme="majorHAnsi"/>
          <w:color w:val="000000" w:themeColor="text1"/>
          <w:sz w:val="24"/>
          <w:szCs w:val="24"/>
          <w:lang w:val="ro-MD" w:eastAsia="zh-CN"/>
        </w:rPr>
        <w:t>-</w:t>
      </w:r>
      <w:r w:rsidRPr="00FB5EE6">
        <w:rPr>
          <w:rFonts w:asciiTheme="majorHAnsi" w:hAnsiTheme="majorHAnsi"/>
          <w:color w:val="000000" w:themeColor="text1"/>
          <w:sz w:val="24"/>
          <w:szCs w:val="24"/>
          <w:lang w:val="ro-MD" w:eastAsia="zh-CN"/>
        </w:rPr>
        <w:t>15 luni.</w:t>
      </w:r>
    </w:p>
    <w:p w14:paraId="6CC33CDF" w14:textId="38A1ED29" w:rsidR="00504757" w:rsidRPr="00FB5EE6" w:rsidRDefault="00504757" w:rsidP="009E28C5">
      <w:pPr>
        <w:pStyle w:val="NoSpacing"/>
        <w:spacing w:line="276" w:lineRule="auto"/>
        <w:jc w:val="both"/>
        <w:rPr>
          <w:color w:val="000000"/>
          <w:lang w:val="ro-MD"/>
        </w:rPr>
      </w:pPr>
      <w:r w:rsidRPr="00FB5EE6">
        <w:rPr>
          <w:rFonts w:asciiTheme="majorHAnsi" w:hAnsiTheme="majorHAnsi"/>
          <w:sz w:val="24"/>
          <w:szCs w:val="24"/>
          <w:lang w:val="ro-MD"/>
        </w:rPr>
        <w:t xml:space="preserve">      Deși porțiunea de drum, reparată din sursele FNDR, este mai mult de caracter local, aceasta facilitează </w:t>
      </w:r>
      <w:r w:rsidR="00450306">
        <w:rPr>
          <w:rFonts w:asciiTheme="majorHAnsi" w:hAnsiTheme="majorHAnsi"/>
          <w:sz w:val="24"/>
          <w:szCs w:val="24"/>
          <w:lang w:val="ro-MD"/>
        </w:rPr>
        <w:t xml:space="preserve">și </w:t>
      </w:r>
      <w:r w:rsidRPr="00FB5EE6">
        <w:rPr>
          <w:rFonts w:asciiTheme="majorHAnsi" w:hAnsiTheme="majorHAnsi"/>
          <w:sz w:val="24"/>
          <w:szCs w:val="24"/>
          <w:lang w:val="ro-MD"/>
        </w:rPr>
        <w:t>deplasarea locuitorilor din s. Mereni și com. H</w:t>
      </w:r>
      <w:r w:rsidR="00450306">
        <w:rPr>
          <w:rFonts w:asciiTheme="majorHAnsi" w:hAnsiTheme="majorHAnsi"/>
          <w:sz w:val="24"/>
          <w:szCs w:val="24"/>
          <w:lang w:val="ro-MD"/>
        </w:rPr>
        <w:t>â</w:t>
      </w:r>
      <w:r w:rsidRPr="00FB5EE6">
        <w:rPr>
          <w:rFonts w:asciiTheme="majorHAnsi" w:hAnsiTheme="majorHAnsi"/>
          <w:sz w:val="24"/>
          <w:szCs w:val="24"/>
          <w:lang w:val="ro-MD"/>
        </w:rPr>
        <w:t xml:space="preserve">rtop, </w:t>
      </w:r>
      <w:r w:rsidR="00FB7FFB" w:rsidRPr="00FB5EE6">
        <w:rPr>
          <w:rFonts w:asciiTheme="majorHAnsi" w:hAnsiTheme="majorHAnsi"/>
          <w:sz w:val="24"/>
          <w:szCs w:val="24"/>
          <w:lang w:val="ro-MD"/>
        </w:rPr>
        <w:t>reducând</w:t>
      </w:r>
      <w:r w:rsidRPr="00FB5EE6">
        <w:rPr>
          <w:rFonts w:asciiTheme="majorHAnsi" w:hAnsiTheme="majorHAnsi"/>
          <w:sz w:val="24"/>
          <w:szCs w:val="24"/>
          <w:lang w:val="ro-MD"/>
        </w:rPr>
        <w:t xml:space="preserve"> timpul me</w:t>
      </w:r>
      <w:r w:rsidR="00391DD9" w:rsidRPr="00FB5EE6">
        <w:rPr>
          <w:rFonts w:asciiTheme="majorHAnsi" w:hAnsiTheme="majorHAnsi"/>
          <w:sz w:val="24"/>
          <w:szCs w:val="24"/>
          <w:lang w:val="ro-MD"/>
        </w:rPr>
        <w:t xml:space="preserve">diu de parcurs între localități. </w:t>
      </w:r>
      <w:r w:rsidRPr="00FB5EE6">
        <w:rPr>
          <w:rFonts w:asciiTheme="majorHAnsi" w:hAnsiTheme="majorHAnsi"/>
          <w:color w:val="000000"/>
          <w:sz w:val="24"/>
          <w:szCs w:val="24"/>
          <w:lang w:val="ro-MD"/>
        </w:rPr>
        <w:t>Acest drum reprezintă o conexiune unică între serviciile de urgență, care</w:t>
      </w:r>
      <w:r w:rsidR="004C732D">
        <w:rPr>
          <w:rFonts w:asciiTheme="majorHAnsi" w:hAnsiTheme="majorHAnsi"/>
          <w:color w:val="000000"/>
          <w:sz w:val="24"/>
          <w:szCs w:val="24"/>
          <w:lang w:val="ro-MD"/>
        </w:rPr>
        <w:t>,</w:t>
      </w:r>
      <w:r w:rsidRPr="00FB5EE6">
        <w:rPr>
          <w:rFonts w:asciiTheme="majorHAnsi" w:hAnsiTheme="majorHAnsi"/>
          <w:color w:val="000000"/>
          <w:sz w:val="24"/>
          <w:szCs w:val="24"/>
          <w:lang w:val="ro-MD"/>
        </w:rPr>
        <w:t xml:space="preserve"> deseori, în condiții meteo nefavorabile, împiedică accesul acestora către localitățile respective</w:t>
      </w:r>
      <w:r w:rsidRPr="00FB5EE6">
        <w:rPr>
          <w:color w:val="000000"/>
          <w:lang w:val="ro-MD"/>
        </w:rPr>
        <w:t xml:space="preserve">. </w:t>
      </w:r>
    </w:p>
    <w:p w14:paraId="6D02A005" w14:textId="6075148C" w:rsidR="0057436C" w:rsidRPr="008915AE" w:rsidRDefault="0057436C" w:rsidP="004943A2">
      <w:pPr>
        <w:numPr>
          <w:ilvl w:val="2"/>
          <w:numId w:val="5"/>
        </w:numPr>
        <w:spacing w:after="0" w:line="240" w:lineRule="auto"/>
        <w:ind w:left="0" w:firstLine="0"/>
        <w:contextualSpacing/>
        <w:jc w:val="both"/>
        <w:outlineLvl w:val="1"/>
        <w:rPr>
          <w:rFonts w:asciiTheme="majorHAnsi" w:hAnsiTheme="majorHAnsi"/>
          <w:b/>
          <w:bCs/>
          <w:i/>
          <w:color w:val="1F4E79" w:themeColor="accent1" w:themeShade="80"/>
          <w:sz w:val="24"/>
          <w:szCs w:val="24"/>
          <w:lang w:val="ro-MD"/>
        </w:rPr>
      </w:pPr>
      <w:bookmarkStart w:id="57" w:name="_Toc78183099"/>
      <w:r w:rsidRPr="008915AE">
        <w:rPr>
          <w:rFonts w:asciiTheme="majorHAnsi" w:hAnsiTheme="majorHAnsi"/>
          <w:b/>
          <w:bCs/>
          <w:i/>
          <w:color w:val="1F4E79" w:themeColor="accent1" w:themeShade="80"/>
          <w:sz w:val="24"/>
          <w:szCs w:val="24"/>
          <w:lang w:val="ro-MD"/>
        </w:rPr>
        <w:t>Domeniul managmentului deșeurilor solide a fost slab susținut de Strategie.</w:t>
      </w:r>
      <w:bookmarkEnd w:id="57"/>
      <w:r w:rsidRPr="008915AE">
        <w:rPr>
          <w:rFonts w:asciiTheme="majorHAnsi" w:hAnsiTheme="majorHAnsi"/>
          <w:b/>
          <w:bCs/>
          <w:i/>
          <w:color w:val="1F4E79" w:themeColor="accent1" w:themeShade="80"/>
          <w:sz w:val="24"/>
          <w:szCs w:val="24"/>
          <w:lang w:val="ro-MD"/>
        </w:rPr>
        <w:t xml:space="preserve"> </w:t>
      </w:r>
    </w:p>
    <w:p w14:paraId="283F6F33" w14:textId="1DAC1CB5" w:rsidR="00A02711" w:rsidRPr="00FB5EE6" w:rsidRDefault="00075FD6" w:rsidP="00075FD6">
      <w:pPr>
        <w:spacing w:after="0"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Analizând rata de acoperire a localităț</w:t>
      </w:r>
      <w:r w:rsidR="00B7445E" w:rsidRPr="00FB5EE6">
        <w:rPr>
          <w:rFonts w:asciiTheme="majorHAnsi" w:eastAsia="Calibri" w:hAnsiTheme="majorHAnsi" w:cstheme="majorHAnsi"/>
          <w:bCs/>
          <w:iCs/>
          <w:sz w:val="24"/>
          <w:szCs w:val="24"/>
          <w:lang w:val="ro-MD"/>
        </w:rPr>
        <w:t xml:space="preserve">ilor cu servicii de colectare a </w:t>
      </w:r>
      <w:r w:rsidRPr="00FB5EE6">
        <w:rPr>
          <w:rFonts w:asciiTheme="majorHAnsi" w:eastAsia="Calibri" w:hAnsiTheme="majorHAnsi" w:cstheme="majorHAnsi"/>
          <w:bCs/>
          <w:iCs/>
          <w:sz w:val="24"/>
          <w:szCs w:val="24"/>
          <w:lang w:val="ro-MD"/>
        </w:rPr>
        <w:t xml:space="preserve">deșeurilor menajere solide </w:t>
      </w:r>
      <w:r w:rsidR="00CA4E24">
        <w:rPr>
          <w:rFonts w:asciiTheme="majorHAnsi" w:eastAsia="Calibri" w:hAnsiTheme="majorHAnsi" w:cstheme="majorHAnsi"/>
          <w:bCs/>
          <w:iCs/>
          <w:sz w:val="24"/>
          <w:szCs w:val="24"/>
          <w:lang w:val="ro-MD"/>
        </w:rPr>
        <w:t>în</w:t>
      </w:r>
      <w:r w:rsidRPr="00FB5EE6">
        <w:rPr>
          <w:rFonts w:asciiTheme="majorHAnsi" w:eastAsia="Calibri" w:hAnsiTheme="majorHAnsi" w:cstheme="majorHAnsi"/>
          <w:bCs/>
          <w:iCs/>
          <w:sz w:val="24"/>
          <w:szCs w:val="24"/>
          <w:lang w:val="ro-MD"/>
        </w:rPr>
        <w:t xml:space="preserve"> anul 2019</w:t>
      </w:r>
      <w:r w:rsidR="00CA4E24">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se constată un nivel redus de salubrizare în 3 regiuni de dezvoltare, doar</w:t>
      </w:r>
      <w:r w:rsidR="00B7445E" w:rsidRPr="00FB5EE6">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în UTA Găgăuzia fiind înregistrate progrese</w:t>
      </w:r>
      <w:r w:rsidR="000528AC" w:rsidRPr="00FB5EE6">
        <w:rPr>
          <w:rFonts w:asciiTheme="majorHAnsi" w:eastAsia="Calibri" w:hAnsiTheme="majorHAnsi" w:cstheme="majorHAnsi"/>
          <w:bCs/>
          <w:iCs/>
          <w:sz w:val="24"/>
          <w:szCs w:val="24"/>
          <w:lang w:val="ro-MD"/>
        </w:rPr>
        <w:t xml:space="preserve"> (Figura</w:t>
      </w:r>
      <w:r w:rsidR="00FB5EE6" w:rsidRPr="00FB5EE6">
        <w:rPr>
          <w:rFonts w:asciiTheme="majorHAnsi" w:eastAsia="Calibri" w:hAnsiTheme="majorHAnsi" w:cstheme="majorHAnsi"/>
          <w:bCs/>
          <w:iCs/>
          <w:sz w:val="24"/>
          <w:szCs w:val="24"/>
          <w:lang w:val="ro-MD"/>
        </w:rPr>
        <w:t xml:space="preserve"> nr.9</w:t>
      </w:r>
      <w:r w:rsidR="004801F4" w:rsidRPr="00FB5EE6">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w:t>
      </w:r>
    </w:p>
    <w:p w14:paraId="2499BCC3" w14:textId="77777777" w:rsidR="004801F4" w:rsidRPr="00FB5EE6" w:rsidRDefault="000528AC" w:rsidP="004801F4">
      <w:pPr>
        <w:spacing w:after="0" w:line="276" w:lineRule="auto"/>
        <w:jc w:val="right"/>
        <w:rPr>
          <w:rFonts w:asciiTheme="majorHAnsi" w:hAnsiTheme="majorHAnsi" w:cstheme="majorHAnsi"/>
          <w:b/>
          <w:sz w:val="24"/>
          <w:szCs w:val="24"/>
          <w:lang w:val="ro-MD"/>
        </w:rPr>
      </w:pPr>
      <w:r w:rsidRPr="00FB5EE6">
        <w:rPr>
          <w:rFonts w:asciiTheme="majorHAnsi" w:hAnsiTheme="majorHAnsi" w:cstheme="majorHAnsi"/>
          <w:sz w:val="24"/>
          <w:szCs w:val="24"/>
          <w:lang w:val="ro-MD"/>
        </w:rPr>
        <w:t xml:space="preserve"> </w:t>
      </w:r>
      <w:r w:rsidRPr="00FB5EE6">
        <w:rPr>
          <w:rFonts w:asciiTheme="majorHAnsi" w:hAnsiTheme="majorHAnsi" w:cstheme="majorHAnsi"/>
          <w:b/>
          <w:sz w:val="24"/>
          <w:szCs w:val="24"/>
          <w:lang w:val="ro-MD"/>
        </w:rPr>
        <w:t>Figura</w:t>
      </w:r>
      <w:r w:rsidR="00075FD6" w:rsidRPr="00FB5EE6">
        <w:rPr>
          <w:rFonts w:asciiTheme="majorHAnsi" w:hAnsiTheme="majorHAnsi" w:cstheme="majorHAnsi"/>
          <w:b/>
          <w:sz w:val="24"/>
          <w:szCs w:val="24"/>
          <w:lang w:val="ro-MD"/>
        </w:rPr>
        <w:t xml:space="preserve"> nr.</w:t>
      </w:r>
      <w:r w:rsidR="00FB5EE6" w:rsidRPr="00FB5EE6">
        <w:rPr>
          <w:rFonts w:asciiTheme="majorHAnsi" w:hAnsiTheme="majorHAnsi" w:cstheme="majorHAnsi"/>
          <w:b/>
          <w:sz w:val="24"/>
          <w:szCs w:val="24"/>
          <w:lang w:val="ro-MD"/>
        </w:rPr>
        <w:t>9</w:t>
      </w:r>
      <w:r w:rsidR="004801F4" w:rsidRPr="00FB5EE6">
        <w:rPr>
          <w:rFonts w:asciiTheme="majorHAnsi" w:hAnsiTheme="majorHAnsi" w:cstheme="majorHAnsi"/>
          <w:b/>
          <w:sz w:val="24"/>
          <w:szCs w:val="24"/>
          <w:lang w:val="ro-MD"/>
        </w:rPr>
        <w:t>.</w:t>
      </w:r>
    </w:p>
    <w:p w14:paraId="38EB5863" w14:textId="3D1EB152" w:rsidR="00D93180" w:rsidRPr="00FB5EE6" w:rsidRDefault="00075FD6" w:rsidP="00164610">
      <w:pPr>
        <w:spacing w:after="0" w:line="276" w:lineRule="auto"/>
        <w:jc w:val="both"/>
        <w:rPr>
          <w:rFonts w:asciiTheme="majorHAnsi" w:eastAsia="Times New Roman" w:hAnsiTheme="majorHAnsi" w:cstheme="majorHAnsi"/>
          <w:b/>
          <w:color w:val="FF0000"/>
          <w:spacing w:val="-1"/>
          <w:sz w:val="24"/>
          <w:szCs w:val="24"/>
          <w:lang w:val="ro-MD" w:eastAsia="ru-RU"/>
        </w:rPr>
      </w:pPr>
      <w:r w:rsidRPr="00FB5EE6">
        <w:rPr>
          <w:rFonts w:asciiTheme="majorHAnsi" w:hAnsiTheme="majorHAnsi" w:cstheme="majorHAnsi"/>
          <w:b/>
          <w:sz w:val="24"/>
          <w:szCs w:val="24"/>
          <w:lang w:val="ro-MD"/>
        </w:rPr>
        <w:t>Rata de acoperire a localităț</w:t>
      </w:r>
      <w:r w:rsidR="00B7445E" w:rsidRPr="00FB5EE6">
        <w:rPr>
          <w:rFonts w:asciiTheme="majorHAnsi" w:hAnsiTheme="majorHAnsi" w:cstheme="majorHAnsi"/>
          <w:b/>
          <w:sz w:val="24"/>
          <w:szCs w:val="24"/>
          <w:lang w:val="ro-MD"/>
        </w:rPr>
        <w:t>ilo</w:t>
      </w:r>
      <w:r w:rsidRPr="00FB5EE6">
        <w:rPr>
          <w:rFonts w:asciiTheme="majorHAnsi" w:hAnsiTheme="majorHAnsi" w:cstheme="majorHAnsi"/>
          <w:b/>
          <w:sz w:val="24"/>
          <w:szCs w:val="24"/>
          <w:lang w:val="ro-MD"/>
        </w:rPr>
        <w:t>r cu servicii de colectare a deș</w:t>
      </w:r>
      <w:r w:rsidR="00B7445E" w:rsidRPr="00FB5EE6">
        <w:rPr>
          <w:rFonts w:asciiTheme="majorHAnsi" w:hAnsiTheme="majorHAnsi" w:cstheme="majorHAnsi"/>
          <w:b/>
          <w:sz w:val="24"/>
          <w:szCs w:val="24"/>
          <w:lang w:val="ro-MD"/>
        </w:rPr>
        <w:t xml:space="preserve">eurilor </w:t>
      </w:r>
      <w:r w:rsidRPr="00FB5EE6">
        <w:rPr>
          <w:rFonts w:asciiTheme="majorHAnsi" w:hAnsiTheme="majorHAnsi" w:cstheme="majorHAnsi"/>
          <w:b/>
          <w:sz w:val="24"/>
          <w:szCs w:val="24"/>
          <w:lang w:val="ro-MD"/>
        </w:rPr>
        <w:t>î</w:t>
      </w:r>
      <w:r w:rsidR="00B7445E" w:rsidRPr="00FB5EE6">
        <w:rPr>
          <w:rFonts w:asciiTheme="majorHAnsi" w:hAnsiTheme="majorHAnsi" w:cstheme="majorHAnsi"/>
          <w:b/>
          <w:sz w:val="24"/>
          <w:szCs w:val="24"/>
          <w:lang w:val="ro-MD"/>
        </w:rPr>
        <w:t>n</w:t>
      </w:r>
      <w:r w:rsidRPr="00FB5EE6">
        <w:rPr>
          <w:rFonts w:asciiTheme="majorHAnsi" w:hAnsiTheme="majorHAnsi" w:cstheme="majorHAnsi"/>
          <w:b/>
          <w:sz w:val="24"/>
          <w:szCs w:val="24"/>
          <w:lang w:val="ro-MD"/>
        </w:rPr>
        <w:t xml:space="preserve"> anul 2019</w:t>
      </w:r>
      <w:r w:rsidR="00CA4E24">
        <w:rPr>
          <w:rFonts w:asciiTheme="majorHAnsi" w:hAnsiTheme="majorHAnsi" w:cstheme="majorHAnsi"/>
          <w:b/>
          <w:sz w:val="24"/>
          <w:szCs w:val="24"/>
          <w:lang w:val="ro-MD"/>
        </w:rPr>
        <w:t>,</w:t>
      </w:r>
      <w:r w:rsidRPr="00FB5EE6">
        <w:rPr>
          <w:rFonts w:asciiTheme="majorHAnsi" w:hAnsiTheme="majorHAnsi" w:cstheme="majorHAnsi"/>
          <w:b/>
          <w:sz w:val="24"/>
          <w:szCs w:val="24"/>
          <w:lang w:val="ro-MD"/>
        </w:rPr>
        <w:t xml:space="preserve"> la nivel regional, </w:t>
      </w:r>
      <w:r w:rsidR="00B7445E" w:rsidRPr="00FB5EE6">
        <w:rPr>
          <w:rFonts w:asciiTheme="majorHAnsi" w:hAnsiTheme="majorHAnsi" w:cstheme="majorHAnsi"/>
          <w:b/>
          <w:sz w:val="24"/>
          <w:szCs w:val="24"/>
          <w:lang w:val="ro-MD"/>
        </w:rPr>
        <w:t>%</w:t>
      </w:r>
    </w:p>
    <w:p w14:paraId="37AA95BF" w14:textId="77777777" w:rsidR="00A02711" w:rsidRPr="00FB5EE6" w:rsidRDefault="00B7445E" w:rsidP="00164610">
      <w:pPr>
        <w:pStyle w:val="NoSpacing"/>
        <w:spacing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noProof/>
          <w:sz w:val="24"/>
          <w:szCs w:val="24"/>
        </w:rPr>
        <w:lastRenderedPageBreak/>
        <w:drawing>
          <wp:inline distT="0" distB="0" distL="0" distR="0" wp14:anchorId="61327335" wp14:editId="677AB229">
            <wp:extent cx="4959350" cy="1758950"/>
            <wp:effectExtent l="0" t="0" r="1270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3F9AAD" w14:textId="7E70DCA3" w:rsidR="00A02711" w:rsidRPr="00FB5EE6" w:rsidRDefault="0001108A" w:rsidP="00164610">
      <w:pPr>
        <w:pStyle w:val="NoSpacing"/>
        <w:spacing w:line="276" w:lineRule="auto"/>
        <w:ind w:firstLine="567"/>
        <w:jc w:val="both"/>
        <w:rPr>
          <w:rFonts w:asciiTheme="majorHAnsi" w:eastAsia="Calibri" w:hAnsiTheme="majorHAnsi" w:cstheme="majorHAnsi"/>
          <w:bCs/>
          <w:i/>
          <w:iCs/>
          <w:sz w:val="20"/>
          <w:szCs w:val="20"/>
          <w:lang w:val="ro-MD"/>
        </w:rPr>
      </w:pPr>
      <w:r w:rsidRPr="00FB5EE6">
        <w:rPr>
          <w:rFonts w:asciiTheme="majorHAnsi" w:eastAsia="Calibri" w:hAnsiTheme="majorHAnsi" w:cstheme="majorHAnsi"/>
          <w:b/>
          <w:bCs/>
          <w:i/>
          <w:iCs/>
          <w:sz w:val="20"/>
          <w:szCs w:val="20"/>
          <w:lang w:val="ro-MD"/>
        </w:rPr>
        <w:t>Surs</w:t>
      </w:r>
      <w:r w:rsidR="00CA4E24">
        <w:rPr>
          <w:rFonts w:asciiTheme="majorHAnsi" w:eastAsia="Calibri" w:hAnsiTheme="majorHAnsi" w:cstheme="majorHAnsi"/>
          <w:b/>
          <w:bCs/>
          <w:i/>
          <w:iCs/>
          <w:sz w:val="20"/>
          <w:szCs w:val="20"/>
          <w:lang w:val="ro-MD"/>
        </w:rPr>
        <w:t>ă</w:t>
      </w:r>
      <w:r w:rsidRPr="00FB5EE6">
        <w:rPr>
          <w:rFonts w:asciiTheme="majorHAnsi" w:eastAsia="Calibri" w:hAnsiTheme="majorHAnsi" w:cstheme="majorHAnsi"/>
          <w:bCs/>
          <w:i/>
          <w:iCs/>
          <w:sz w:val="20"/>
          <w:szCs w:val="20"/>
          <w:lang w:val="ro-MD"/>
        </w:rPr>
        <w:t>: BNS.</w:t>
      </w:r>
    </w:p>
    <w:p w14:paraId="711DB3F7" w14:textId="57BD9139" w:rsidR="0001108A" w:rsidRPr="00FB5EE6" w:rsidRDefault="0001108A" w:rsidP="00164610">
      <w:pPr>
        <w:pStyle w:val="NoSpacing"/>
        <w:spacing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În vederea ating</w:t>
      </w:r>
      <w:r w:rsidR="00246822">
        <w:rPr>
          <w:rFonts w:asciiTheme="majorHAnsi" w:eastAsia="Calibri" w:hAnsiTheme="majorHAnsi" w:cstheme="majorHAnsi"/>
          <w:bCs/>
          <w:iCs/>
          <w:sz w:val="24"/>
          <w:szCs w:val="24"/>
          <w:lang w:val="ro-MD"/>
        </w:rPr>
        <w:t>erii obiectivelor la capitolul M</w:t>
      </w:r>
      <w:r w:rsidRPr="00FB5EE6">
        <w:rPr>
          <w:rFonts w:asciiTheme="majorHAnsi" w:eastAsia="Calibri" w:hAnsiTheme="majorHAnsi" w:cstheme="majorHAnsi"/>
          <w:bCs/>
          <w:iCs/>
          <w:sz w:val="24"/>
          <w:szCs w:val="24"/>
          <w:lang w:val="ro-MD"/>
        </w:rPr>
        <w:t>anagement</w:t>
      </w:r>
      <w:r w:rsidR="00246822">
        <w:rPr>
          <w:rFonts w:asciiTheme="majorHAnsi" w:eastAsia="Calibri" w:hAnsiTheme="majorHAnsi" w:cstheme="majorHAnsi"/>
          <w:bCs/>
          <w:iCs/>
          <w:sz w:val="24"/>
          <w:szCs w:val="24"/>
          <w:lang w:val="ro-MD"/>
        </w:rPr>
        <w:t>ul</w:t>
      </w:r>
      <w:r w:rsidRPr="00FB5EE6">
        <w:rPr>
          <w:rFonts w:asciiTheme="majorHAnsi" w:eastAsia="Calibri" w:hAnsiTheme="majorHAnsi" w:cstheme="majorHAnsi"/>
          <w:bCs/>
          <w:iCs/>
          <w:sz w:val="24"/>
          <w:szCs w:val="24"/>
          <w:lang w:val="ro-MD"/>
        </w:rPr>
        <w:t xml:space="preserve"> deșeurilor</w:t>
      </w:r>
      <w:r w:rsidR="00CA4E24">
        <w:rPr>
          <w:rFonts w:asciiTheme="majorHAnsi" w:eastAsia="Calibri" w:hAnsiTheme="majorHAnsi" w:cstheme="majorHAnsi"/>
          <w:bCs/>
          <w:iCs/>
          <w:sz w:val="24"/>
          <w:szCs w:val="24"/>
          <w:lang w:val="ro-MD"/>
        </w:rPr>
        <w:t>, precum</w:t>
      </w:r>
      <w:r w:rsidRPr="00FB5EE6">
        <w:rPr>
          <w:rFonts w:asciiTheme="majorHAnsi" w:eastAsia="Calibri" w:hAnsiTheme="majorHAnsi" w:cstheme="majorHAnsi"/>
          <w:bCs/>
          <w:iCs/>
          <w:sz w:val="24"/>
          <w:szCs w:val="24"/>
          <w:lang w:val="ro-MD"/>
        </w:rPr>
        <w:t xml:space="preserve"> și îmbunătățirii situației în domeniu, pe parcursul anilor 2016-2020, a fost implementat doar 1 proiect</w:t>
      </w:r>
      <w:r w:rsidR="00CA4E24">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w:t>
      </w:r>
      <w:r w:rsidR="00F01DA6" w:rsidRPr="00FB5EE6">
        <w:rPr>
          <w:rFonts w:asciiTheme="majorHAnsi" w:eastAsia="Calibri" w:hAnsiTheme="majorHAnsi" w:cstheme="majorHAnsi"/>
          <w:bCs/>
          <w:iCs/>
          <w:sz w:val="24"/>
          <w:szCs w:val="24"/>
          <w:lang w:val="ro-MD"/>
        </w:rPr>
        <w:t>în valoare totală de 5,5 mil.lei</w:t>
      </w:r>
      <w:r w:rsidR="00CA4E24">
        <w:rPr>
          <w:rFonts w:asciiTheme="majorHAnsi" w:eastAsia="Calibri" w:hAnsiTheme="majorHAnsi" w:cstheme="majorHAnsi"/>
          <w:bCs/>
          <w:iCs/>
          <w:sz w:val="24"/>
          <w:szCs w:val="24"/>
          <w:lang w:val="ro-MD"/>
        </w:rPr>
        <w:t>,</w:t>
      </w:r>
      <w:r w:rsidR="00F01DA6" w:rsidRPr="00FB5EE6">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 xml:space="preserve">din cele 4 </w:t>
      </w:r>
      <w:r w:rsidR="00CA4E24">
        <w:rPr>
          <w:rFonts w:asciiTheme="majorHAnsi" w:eastAsia="Calibri" w:hAnsiTheme="majorHAnsi" w:cstheme="majorHAnsi"/>
          <w:bCs/>
          <w:iCs/>
          <w:sz w:val="24"/>
          <w:szCs w:val="24"/>
          <w:lang w:val="ro-MD"/>
        </w:rPr>
        <w:t xml:space="preserve">proiecte </w:t>
      </w:r>
      <w:r w:rsidRPr="00FB5EE6">
        <w:rPr>
          <w:rFonts w:asciiTheme="majorHAnsi" w:eastAsia="Calibri" w:hAnsiTheme="majorHAnsi" w:cstheme="majorHAnsi"/>
          <w:bCs/>
          <w:iCs/>
          <w:sz w:val="24"/>
          <w:szCs w:val="24"/>
          <w:lang w:val="ro-MD"/>
        </w:rPr>
        <w:t>incluse în DUP 2017-2020</w:t>
      </w:r>
      <w:r w:rsidR="00CA4E24">
        <w:rPr>
          <w:rFonts w:asciiTheme="majorHAnsi" w:eastAsia="Calibri" w:hAnsiTheme="majorHAnsi" w:cstheme="majorHAnsi"/>
          <w:bCs/>
          <w:iCs/>
          <w:sz w:val="24"/>
          <w:szCs w:val="24"/>
          <w:lang w:val="ro-MD"/>
        </w:rPr>
        <w:t>,</w:t>
      </w:r>
      <w:r w:rsidR="00F01DA6" w:rsidRPr="00FB5EE6">
        <w:rPr>
          <w:rFonts w:asciiTheme="majorHAnsi" w:eastAsia="Calibri" w:hAnsiTheme="majorHAnsi" w:cstheme="majorHAnsi"/>
          <w:bCs/>
          <w:iCs/>
          <w:sz w:val="24"/>
          <w:szCs w:val="24"/>
          <w:lang w:val="ro-MD"/>
        </w:rPr>
        <w:t xml:space="preserve"> în valoare totală de 110,31 mil.lei</w:t>
      </w:r>
      <w:r w:rsidRPr="00FB5EE6">
        <w:rPr>
          <w:rFonts w:asciiTheme="majorHAnsi" w:eastAsia="Calibri" w:hAnsiTheme="majorHAnsi" w:cstheme="majorHAnsi"/>
          <w:bCs/>
          <w:iCs/>
          <w:sz w:val="24"/>
          <w:szCs w:val="24"/>
          <w:lang w:val="ro-MD"/>
        </w:rPr>
        <w:t>.</w:t>
      </w:r>
    </w:p>
    <w:p w14:paraId="1B8DF1C2" w14:textId="22E109C8" w:rsidR="0001108A" w:rsidRPr="00FB5EE6" w:rsidRDefault="0001108A" w:rsidP="00F3566F">
      <w:pPr>
        <w:pStyle w:val="NoSpacing"/>
        <w:numPr>
          <w:ilvl w:val="0"/>
          <w:numId w:val="24"/>
        </w:numPr>
        <w:spacing w:line="276" w:lineRule="auto"/>
        <w:ind w:left="567" w:hanging="567"/>
        <w:rPr>
          <w:rFonts w:asciiTheme="majorHAnsi" w:eastAsia="Calibri" w:hAnsiTheme="majorHAnsi" w:cstheme="majorHAnsi"/>
          <w:bCs/>
          <w:i/>
          <w:iCs/>
          <w:sz w:val="24"/>
          <w:szCs w:val="24"/>
          <w:lang w:val="ro-MD"/>
        </w:rPr>
      </w:pPr>
      <w:r w:rsidRPr="00FB5EE6">
        <w:rPr>
          <w:rFonts w:asciiTheme="majorHAnsi" w:eastAsia="Calibri" w:hAnsiTheme="majorHAnsi" w:cstheme="majorHAnsi"/>
          <w:bCs/>
          <w:i/>
          <w:iCs/>
          <w:sz w:val="24"/>
          <w:szCs w:val="24"/>
          <w:lang w:val="ro-MD"/>
        </w:rPr>
        <w:t xml:space="preserve">Proiectul </w:t>
      </w:r>
      <w:r w:rsidR="00CA4E24">
        <w:rPr>
          <w:rFonts w:asciiTheme="majorHAnsi" w:eastAsia="Calibri" w:hAnsiTheme="majorHAnsi" w:cstheme="majorHAnsi"/>
          <w:bCs/>
          <w:i/>
          <w:iCs/>
          <w:sz w:val="24"/>
          <w:szCs w:val="24"/>
          <w:lang w:val="ro-MD"/>
        </w:rPr>
        <w:t>„</w:t>
      </w:r>
      <w:r w:rsidRPr="00FB5EE6">
        <w:rPr>
          <w:rFonts w:asciiTheme="majorHAnsi" w:eastAsia="Calibri" w:hAnsiTheme="majorHAnsi" w:cstheme="majorHAnsi"/>
          <w:bCs/>
          <w:i/>
          <w:iCs/>
          <w:sz w:val="24"/>
          <w:szCs w:val="24"/>
          <w:lang w:val="ro-MD"/>
        </w:rPr>
        <w:t>Optimizarea sistemului gestionării deșeurilor solide în raionul Vulcănești”</w:t>
      </w:r>
      <w:r w:rsidR="00F01DA6" w:rsidRPr="00FB5EE6">
        <w:rPr>
          <w:rFonts w:asciiTheme="majorHAnsi" w:eastAsia="Calibri" w:hAnsiTheme="majorHAnsi" w:cstheme="majorHAnsi"/>
          <w:bCs/>
          <w:i/>
          <w:iCs/>
          <w:sz w:val="24"/>
          <w:szCs w:val="24"/>
          <w:lang w:val="ro-MD"/>
        </w:rPr>
        <w:t>(5,5 mil.lei)</w:t>
      </w:r>
    </w:p>
    <w:p w14:paraId="2F807007" w14:textId="4F96B7E4" w:rsidR="0001108A" w:rsidRPr="00FB5EE6" w:rsidRDefault="0001108A" w:rsidP="0001108A">
      <w:pPr>
        <w:pStyle w:val="NoSpacing"/>
        <w:spacing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Obiectivul general al proiectului a constituit modernizarea sistemului de gestionare a deșeurilor municipale solide și crearea unor condiții favorabile pentru populația raionului Vulcănești</w:t>
      </w:r>
      <w:r w:rsidR="00CA4E24">
        <w:rPr>
          <w:rFonts w:asciiTheme="majorHAnsi" w:eastAsia="Calibri" w:hAnsiTheme="majorHAnsi" w:cstheme="majorHAnsi"/>
          <w:bCs/>
          <w:iCs/>
          <w:sz w:val="24"/>
          <w:szCs w:val="24"/>
          <w:lang w:val="ro-MD"/>
        </w:rPr>
        <w:t xml:space="preserve">, fiind valorificate </w:t>
      </w:r>
      <w:r w:rsidRPr="00FB5EE6">
        <w:rPr>
          <w:rFonts w:asciiTheme="majorHAnsi" w:eastAsia="Calibri" w:hAnsiTheme="majorHAnsi" w:cstheme="majorHAnsi"/>
          <w:bCs/>
          <w:iCs/>
          <w:sz w:val="24"/>
          <w:szCs w:val="24"/>
          <w:lang w:val="ro-MD"/>
        </w:rPr>
        <w:t xml:space="preserve"> </w:t>
      </w:r>
      <w:r w:rsidR="0041214A" w:rsidRPr="00FB5EE6">
        <w:rPr>
          <w:rFonts w:asciiTheme="majorHAnsi" w:eastAsia="Calibri" w:hAnsiTheme="majorHAnsi" w:cstheme="majorHAnsi"/>
          <w:bCs/>
          <w:iCs/>
          <w:sz w:val="24"/>
          <w:szCs w:val="24"/>
          <w:lang w:val="ro-MD"/>
        </w:rPr>
        <w:t>5,5 mil.</w:t>
      </w:r>
      <w:r w:rsidR="00C17563" w:rsidRPr="00FB5EE6">
        <w:rPr>
          <w:rFonts w:asciiTheme="majorHAnsi" w:eastAsia="Calibri" w:hAnsiTheme="majorHAnsi" w:cstheme="majorHAnsi"/>
          <w:bCs/>
          <w:iCs/>
          <w:sz w:val="24"/>
          <w:szCs w:val="24"/>
          <w:lang w:val="ro-MD"/>
        </w:rPr>
        <w:t>lei</w:t>
      </w:r>
      <w:r w:rsidRPr="00FB5EE6">
        <w:rPr>
          <w:rFonts w:asciiTheme="majorHAnsi" w:eastAsia="Calibri" w:hAnsiTheme="majorHAnsi" w:cstheme="majorHAnsi"/>
          <w:bCs/>
          <w:iCs/>
          <w:sz w:val="24"/>
          <w:szCs w:val="24"/>
          <w:lang w:val="ro-MD"/>
        </w:rPr>
        <w:t>, din care 5</w:t>
      </w:r>
      <w:r w:rsidR="00C17563" w:rsidRPr="00FB5EE6">
        <w:rPr>
          <w:rFonts w:asciiTheme="majorHAnsi" w:eastAsia="Calibri" w:hAnsiTheme="majorHAnsi" w:cstheme="majorHAnsi"/>
          <w:bCs/>
          <w:iCs/>
          <w:sz w:val="24"/>
          <w:szCs w:val="24"/>
          <w:lang w:val="ro-MD"/>
        </w:rPr>
        <w:t xml:space="preserve">,17 mil.lei </w:t>
      </w:r>
      <w:r w:rsidR="00CA4E24">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din sursel</w:t>
      </w:r>
      <w:r w:rsidR="00CA4E24">
        <w:rPr>
          <w:rFonts w:asciiTheme="majorHAnsi" w:eastAsia="Calibri" w:hAnsiTheme="majorHAnsi" w:cstheme="majorHAnsi"/>
          <w:bCs/>
          <w:iCs/>
          <w:sz w:val="24"/>
          <w:szCs w:val="24"/>
          <w:lang w:val="ro-MD"/>
        </w:rPr>
        <w:t>e</w:t>
      </w:r>
      <w:r w:rsidRPr="00FB5EE6">
        <w:rPr>
          <w:rFonts w:asciiTheme="majorHAnsi" w:eastAsia="Calibri" w:hAnsiTheme="majorHAnsi" w:cstheme="majorHAnsi"/>
          <w:bCs/>
          <w:iCs/>
          <w:sz w:val="24"/>
          <w:szCs w:val="24"/>
          <w:lang w:val="ro-MD"/>
        </w:rPr>
        <w:t xml:space="preserve"> FNDR, iar </w:t>
      </w:r>
      <w:r w:rsidR="00CA4E24" w:rsidRPr="00FB5EE6">
        <w:rPr>
          <w:rFonts w:asciiTheme="majorHAnsi" w:eastAsia="Calibri" w:hAnsiTheme="majorHAnsi" w:cstheme="majorHAnsi"/>
          <w:bCs/>
          <w:iCs/>
          <w:sz w:val="24"/>
          <w:szCs w:val="24"/>
          <w:lang w:val="ro-MD"/>
        </w:rPr>
        <w:t xml:space="preserve">0,33 mil.lei </w:t>
      </w:r>
      <w:r w:rsidR="00CA4E24">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contribuția beneficiarului și a partenerilor.</w:t>
      </w:r>
      <w:r w:rsidR="0041214A" w:rsidRPr="00FB5EE6">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Activitățile proiectului au cuprins 3 localități: or.Vulcănești, satele Etulia și Cișmichioi.</w:t>
      </w:r>
    </w:p>
    <w:p w14:paraId="6D567A22" w14:textId="3CEB2B78" w:rsidR="0001108A" w:rsidRPr="00FB5EE6" w:rsidRDefault="0001108A" w:rsidP="0001108A">
      <w:pPr>
        <w:pStyle w:val="NoSpacing"/>
        <w:spacing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 xml:space="preserve"> </w:t>
      </w:r>
      <w:r w:rsidR="0041214A" w:rsidRPr="00FB5EE6">
        <w:rPr>
          <w:rFonts w:asciiTheme="majorHAnsi" w:eastAsia="Calibri" w:hAnsiTheme="majorHAnsi" w:cstheme="majorHAnsi"/>
          <w:bCs/>
          <w:iCs/>
          <w:sz w:val="24"/>
          <w:szCs w:val="24"/>
          <w:lang w:val="ro-MD"/>
        </w:rPr>
        <w:t>În cadrul proiectului</w:t>
      </w:r>
      <w:r w:rsidRPr="00FB5EE6">
        <w:rPr>
          <w:rFonts w:asciiTheme="majorHAnsi" w:eastAsia="Calibri" w:hAnsiTheme="majorHAnsi" w:cstheme="majorHAnsi"/>
          <w:bCs/>
          <w:iCs/>
          <w:sz w:val="24"/>
          <w:szCs w:val="24"/>
          <w:lang w:val="ro-MD"/>
        </w:rPr>
        <w:t xml:space="preserve"> au fost</w:t>
      </w:r>
      <w:r w:rsidR="0041214A" w:rsidRPr="00FB5EE6">
        <w:rPr>
          <w:rFonts w:asciiTheme="majorHAnsi" w:eastAsia="Calibri" w:hAnsiTheme="majorHAnsi" w:cstheme="majorHAnsi"/>
          <w:bCs/>
          <w:iCs/>
          <w:sz w:val="24"/>
          <w:szCs w:val="24"/>
          <w:lang w:val="ro-MD"/>
        </w:rPr>
        <w:t xml:space="preserve"> procurate și</w:t>
      </w:r>
      <w:r w:rsidRPr="00FB5EE6">
        <w:rPr>
          <w:rFonts w:asciiTheme="majorHAnsi" w:eastAsia="Calibri" w:hAnsiTheme="majorHAnsi" w:cstheme="majorHAnsi"/>
          <w:bCs/>
          <w:iCs/>
          <w:sz w:val="24"/>
          <w:szCs w:val="24"/>
          <w:lang w:val="ro-MD"/>
        </w:rPr>
        <w:t xml:space="preserve"> livrate </w:t>
      </w:r>
      <w:r w:rsidR="0041214A" w:rsidRPr="00FB5EE6">
        <w:rPr>
          <w:rFonts w:asciiTheme="majorHAnsi" w:eastAsia="Calibri" w:hAnsiTheme="majorHAnsi" w:cstheme="majorHAnsi"/>
          <w:bCs/>
          <w:iCs/>
          <w:sz w:val="24"/>
          <w:szCs w:val="24"/>
          <w:lang w:val="ro-MD"/>
        </w:rPr>
        <w:t xml:space="preserve">către beneficiar </w:t>
      </w:r>
      <w:r w:rsidRPr="00FB5EE6">
        <w:rPr>
          <w:rFonts w:asciiTheme="majorHAnsi" w:eastAsia="Calibri" w:hAnsiTheme="majorHAnsi" w:cstheme="majorHAnsi"/>
          <w:bCs/>
          <w:iCs/>
          <w:sz w:val="24"/>
          <w:szCs w:val="24"/>
          <w:lang w:val="ro-MD"/>
        </w:rPr>
        <w:t>3 autospeciale pentru colectarea deșeurilor menajere solide cu vol</w:t>
      </w:r>
      <w:r w:rsidR="00CA4E24">
        <w:rPr>
          <w:rFonts w:asciiTheme="majorHAnsi" w:eastAsia="Calibri" w:hAnsiTheme="majorHAnsi" w:cstheme="majorHAnsi"/>
          <w:bCs/>
          <w:iCs/>
          <w:sz w:val="24"/>
          <w:szCs w:val="24"/>
          <w:lang w:val="ro-MD"/>
        </w:rPr>
        <w:t>umul de</w:t>
      </w:r>
      <w:r w:rsidRPr="00FB5EE6">
        <w:rPr>
          <w:rFonts w:asciiTheme="majorHAnsi" w:eastAsia="Calibri" w:hAnsiTheme="majorHAnsi" w:cstheme="majorHAnsi"/>
          <w:bCs/>
          <w:iCs/>
          <w:sz w:val="24"/>
          <w:szCs w:val="24"/>
          <w:lang w:val="ro-MD"/>
        </w:rPr>
        <w:t xml:space="preserve"> 6 m</w:t>
      </w:r>
      <w:r w:rsidRPr="00FB5EE6">
        <w:rPr>
          <w:rFonts w:asciiTheme="majorHAnsi" w:eastAsia="Calibri" w:hAnsiTheme="majorHAnsi" w:cstheme="majorHAnsi"/>
          <w:bCs/>
          <w:iCs/>
          <w:sz w:val="24"/>
          <w:szCs w:val="24"/>
          <w:vertAlign w:val="superscript"/>
          <w:lang w:val="ro-MD"/>
        </w:rPr>
        <w:t>3</w:t>
      </w:r>
      <w:r w:rsidRPr="00FB5EE6">
        <w:rPr>
          <w:rFonts w:asciiTheme="majorHAnsi" w:eastAsia="Calibri" w:hAnsiTheme="majorHAnsi" w:cstheme="majorHAnsi"/>
          <w:bCs/>
          <w:iCs/>
          <w:sz w:val="24"/>
          <w:szCs w:val="24"/>
          <w:lang w:val="ro-MD"/>
        </w:rPr>
        <w:t xml:space="preserve">, 147 </w:t>
      </w:r>
      <w:r w:rsidR="00CA4E24">
        <w:rPr>
          <w:rFonts w:asciiTheme="majorHAnsi" w:eastAsia="Calibri" w:hAnsiTheme="majorHAnsi" w:cstheme="majorHAnsi"/>
          <w:bCs/>
          <w:iCs/>
          <w:sz w:val="24"/>
          <w:szCs w:val="24"/>
          <w:lang w:val="ro-MD"/>
        </w:rPr>
        <w:t xml:space="preserve">de </w:t>
      </w:r>
      <w:r w:rsidRPr="00FB5EE6">
        <w:rPr>
          <w:rFonts w:asciiTheme="majorHAnsi" w:eastAsia="Calibri" w:hAnsiTheme="majorHAnsi" w:cstheme="majorHAnsi"/>
          <w:bCs/>
          <w:iCs/>
          <w:sz w:val="24"/>
          <w:szCs w:val="24"/>
          <w:lang w:val="ro-MD"/>
        </w:rPr>
        <w:t xml:space="preserve">containere de acumulare a </w:t>
      </w:r>
      <w:r w:rsidR="0041214A" w:rsidRPr="00FB5EE6">
        <w:rPr>
          <w:rFonts w:asciiTheme="majorHAnsi" w:eastAsia="Calibri" w:hAnsiTheme="majorHAnsi" w:cstheme="majorHAnsi"/>
          <w:bCs/>
          <w:iCs/>
          <w:sz w:val="24"/>
          <w:szCs w:val="24"/>
          <w:lang w:val="ro-MD"/>
        </w:rPr>
        <w:t>deșeurilor</w:t>
      </w:r>
      <w:r w:rsidRPr="00FB5EE6">
        <w:rPr>
          <w:rFonts w:asciiTheme="majorHAnsi" w:eastAsia="Calibri" w:hAnsiTheme="majorHAnsi" w:cstheme="majorHAnsi"/>
          <w:bCs/>
          <w:iCs/>
          <w:sz w:val="24"/>
          <w:szCs w:val="24"/>
          <w:lang w:val="ro-MD"/>
        </w:rPr>
        <w:t xml:space="preserve"> cu capacitatea de 1,1 m</w:t>
      </w:r>
      <w:r w:rsidRPr="00FB5EE6">
        <w:rPr>
          <w:rFonts w:asciiTheme="majorHAnsi" w:eastAsia="Calibri" w:hAnsiTheme="majorHAnsi" w:cstheme="majorHAnsi"/>
          <w:bCs/>
          <w:iCs/>
          <w:sz w:val="24"/>
          <w:szCs w:val="24"/>
          <w:vertAlign w:val="superscript"/>
          <w:lang w:val="ro-MD"/>
        </w:rPr>
        <w:t xml:space="preserve">3 </w:t>
      </w:r>
      <w:r w:rsidRPr="00FB5EE6">
        <w:rPr>
          <w:rFonts w:asciiTheme="majorHAnsi" w:eastAsia="Calibri" w:hAnsiTheme="majorHAnsi" w:cstheme="majorHAnsi"/>
          <w:bCs/>
          <w:iCs/>
          <w:sz w:val="24"/>
          <w:szCs w:val="24"/>
          <w:lang w:val="ro-MD"/>
        </w:rPr>
        <w:t>și alte 3514 containere cu capacitatea de 0,12 m</w:t>
      </w:r>
      <w:r w:rsidRPr="00FB5EE6">
        <w:rPr>
          <w:rFonts w:asciiTheme="majorHAnsi" w:eastAsia="Calibri" w:hAnsiTheme="majorHAnsi" w:cstheme="majorHAnsi"/>
          <w:bCs/>
          <w:iCs/>
          <w:sz w:val="24"/>
          <w:szCs w:val="24"/>
          <w:vertAlign w:val="superscript"/>
          <w:lang w:val="ro-MD"/>
        </w:rPr>
        <w:t>3</w:t>
      </w:r>
      <w:r w:rsidRPr="00FB5EE6">
        <w:rPr>
          <w:rFonts w:asciiTheme="majorHAnsi" w:eastAsia="Calibri" w:hAnsiTheme="majorHAnsi" w:cstheme="majorHAnsi"/>
          <w:bCs/>
          <w:iCs/>
          <w:sz w:val="24"/>
          <w:szCs w:val="24"/>
          <w:lang w:val="ro-MD"/>
        </w:rPr>
        <w:t xml:space="preserve">. </w:t>
      </w:r>
      <w:r w:rsidR="00CA4E24">
        <w:rPr>
          <w:rFonts w:asciiTheme="majorHAnsi" w:eastAsia="Calibri" w:hAnsiTheme="majorHAnsi" w:cstheme="majorHAnsi"/>
          <w:bCs/>
          <w:iCs/>
          <w:sz w:val="24"/>
          <w:szCs w:val="24"/>
          <w:lang w:val="ro-MD"/>
        </w:rPr>
        <w:t xml:space="preserve">S-au </w:t>
      </w:r>
      <w:r w:rsidRPr="00FB5EE6">
        <w:rPr>
          <w:rFonts w:asciiTheme="majorHAnsi" w:eastAsia="Calibri" w:hAnsiTheme="majorHAnsi" w:cstheme="majorHAnsi"/>
          <w:bCs/>
          <w:iCs/>
          <w:sz w:val="24"/>
          <w:szCs w:val="24"/>
          <w:lang w:val="ro-MD"/>
        </w:rPr>
        <w:t>efectuat</w:t>
      </w:r>
      <w:r w:rsidR="00CA4E24">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 xml:space="preserve"> lucrări de construcție a platformelor </w:t>
      </w:r>
      <w:r w:rsidR="00CA4E24">
        <w:rPr>
          <w:rFonts w:asciiTheme="majorHAnsi" w:eastAsia="Calibri" w:hAnsiTheme="majorHAnsi" w:cstheme="majorHAnsi"/>
          <w:bCs/>
          <w:iCs/>
          <w:sz w:val="24"/>
          <w:szCs w:val="24"/>
          <w:lang w:val="ro-MD"/>
        </w:rPr>
        <w:t>pentru</w:t>
      </w:r>
      <w:r w:rsidRPr="00FB5EE6">
        <w:rPr>
          <w:rFonts w:asciiTheme="majorHAnsi" w:eastAsia="Calibri" w:hAnsiTheme="majorHAnsi" w:cstheme="majorHAnsi"/>
          <w:bCs/>
          <w:iCs/>
          <w:sz w:val="24"/>
          <w:szCs w:val="24"/>
          <w:lang w:val="ro-MD"/>
        </w:rPr>
        <w:t xml:space="preserve"> depozitarea </w:t>
      </w:r>
      <w:r w:rsidR="0041214A" w:rsidRPr="00FB5EE6">
        <w:rPr>
          <w:rFonts w:asciiTheme="majorHAnsi" w:eastAsia="Calibri" w:hAnsiTheme="majorHAnsi" w:cstheme="majorHAnsi"/>
          <w:bCs/>
          <w:iCs/>
          <w:sz w:val="24"/>
          <w:szCs w:val="24"/>
          <w:lang w:val="ro-MD"/>
        </w:rPr>
        <w:t>acestora</w:t>
      </w:r>
      <w:r w:rsidRPr="00FB5EE6">
        <w:rPr>
          <w:rFonts w:asciiTheme="majorHAnsi" w:eastAsia="Calibri" w:hAnsiTheme="majorHAnsi" w:cstheme="majorHAnsi"/>
          <w:bCs/>
          <w:iCs/>
          <w:sz w:val="24"/>
          <w:szCs w:val="24"/>
          <w:lang w:val="ro-MD"/>
        </w:rPr>
        <w:t xml:space="preserve"> </w:t>
      </w:r>
      <w:r w:rsidR="00CA4E24">
        <w:rPr>
          <w:rFonts w:asciiTheme="majorHAnsi" w:eastAsia="Calibri" w:hAnsiTheme="majorHAnsi" w:cstheme="majorHAnsi"/>
          <w:bCs/>
          <w:iCs/>
          <w:sz w:val="24"/>
          <w:szCs w:val="24"/>
          <w:lang w:val="ro-MD"/>
        </w:rPr>
        <w:t>(</w:t>
      </w:r>
      <w:r w:rsidR="00CA4E24" w:rsidRPr="00FB5EE6">
        <w:rPr>
          <w:rFonts w:asciiTheme="majorHAnsi" w:eastAsia="Calibri" w:hAnsiTheme="majorHAnsi" w:cstheme="majorHAnsi"/>
          <w:bCs/>
          <w:iCs/>
          <w:sz w:val="24"/>
          <w:szCs w:val="24"/>
          <w:lang w:val="ro-MD"/>
        </w:rPr>
        <w:t xml:space="preserve">24 </w:t>
      </w:r>
      <w:r w:rsidR="00CA4E24">
        <w:rPr>
          <w:rFonts w:asciiTheme="majorHAnsi" w:eastAsia="Calibri" w:hAnsiTheme="majorHAnsi" w:cstheme="majorHAnsi"/>
          <w:bCs/>
          <w:iCs/>
          <w:sz w:val="24"/>
          <w:szCs w:val="24"/>
          <w:lang w:val="ro-MD"/>
        </w:rPr>
        <w:t>de platforme</w:t>
      </w:r>
      <w:r w:rsidR="00CA4E24" w:rsidRPr="00FB5EE6">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în or. Vulcănești</w:t>
      </w:r>
      <w:r w:rsidR="0041214A" w:rsidRPr="00FB5EE6">
        <w:rPr>
          <w:rFonts w:asciiTheme="majorHAnsi" w:eastAsia="Calibri" w:hAnsiTheme="majorHAnsi" w:cstheme="majorHAnsi"/>
          <w:bCs/>
          <w:iCs/>
          <w:sz w:val="24"/>
          <w:szCs w:val="24"/>
          <w:lang w:val="ro-MD"/>
        </w:rPr>
        <w:t xml:space="preserve">, 7 </w:t>
      </w:r>
      <w:r w:rsidR="00CA4E24">
        <w:rPr>
          <w:rFonts w:asciiTheme="majorHAnsi" w:eastAsia="Calibri" w:hAnsiTheme="majorHAnsi" w:cstheme="majorHAnsi"/>
          <w:bCs/>
          <w:iCs/>
          <w:sz w:val="24"/>
          <w:szCs w:val="24"/>
          <w:lang w:val="ro-MD"/>
        </w:rPr>
        <w:t xml:space="preserve">- </w:t>
      </w:r>
      <w:r w:rsidR="0041214A" w:rsidRPr="00FB5EE6">
        <w:rPr>
          <w:rFonts w:asciiTheme="majorHAnsi" w:eastAsia="Calibri" w:hAnsiTheme="majorHAnsi" w:cstheme="majorHAnsi"/>
          <w:bCs/>
          <w:iCs/>
          <w:sz w:val="24"/>
          <w:szCs w:val="24"/>
          <w:lang w:val="ro-MD"/>
        </w:rPr>
        <w:t xml:space="preserve"> în s. Etulia</w:t>
      </w:r>
      <w:r w:rsidR="00CA4E24">
        <w:rPr>
          <w:rFonts w:asciiTheme="majorHAnsi" w:eastAsia="Calibri" w:hAnsiTheme="majorHAnsi" w:cstheme="majorHAnsi"/>
          <w:bCs/>
          <w:iCs/>
          <w:sz w:val="24"/>
          <w:szCs w:val="24"/>
          <w:lang w:val="ro-MD"/>
        </w:rPr>
        <w:t>,</w:t>
      </w:r>
      <w:r w:rsidR="0041214A" w:rsidRPr="00FB5EE6">
        <w:rPr>
          <w:rFonts w:asciiTheme="majorHAnsi" w:eastAsia="Calibri" w:hAnsiTheme="majorHAnsi" w:cstheme="majorHAnsi"/>
          <w:bCs/>
          <w:iCs/>
          <w:sz w:val="24"/>
          <w:szCs w:val="24"/>
          <w:lang w:val="ro-MD"/>
        </w:rPr>
        <w:t xml:space="preserve"> ș</w:t>
      </w:r>
      <w:r w:rsidRPr="00FB5EE6">
        <w:rPr>
          <w:rFonts w:asciiTheme="majorHAnsi" w:eastAsia="Calibri" w:hAnsiTheme="majorHAnsi" w:cstheme="majorHAnsi"/>
          <w:bCs/>
          <w:iCs/>
          <w:sz w:val="24"/>
          <w:szCs w:val="24"/>
          <w:lang w:val="ro-MD"/>
        </w:rPr>
        <w:t xml:space="preserve">i 6 </w:t>
      </w:r>
      <w:r w:rsidR="00CA4E24">
        <w:rPr>
          <w:rFonts w:asciiTheme="majorHAnsi" w:eastAsia="Calibri" w:hAnsiTheme="majorHAnsi" w:cstheme="majorHAnsi"/>
          <w:bCs/>
          <w:iCs/>
          <w:sz w:val="24"/>
          <w:szCs w:val="24"/>
          <w:lang w:val="ro-MD"/>
        </w:rPr>
        <w:t xml:space="preserve">- </w:t>
      </w:r>
      <w:r w:rsidRPr="00FB5EE6">
        <w:rPr>
          <w:rFonts w:asciiTheme="majorHAnsi" w:eastAsia="Calibri" w:hAnsiTheme="majorHAnsi" w:cstheme="majorHAnsi"/>
          <w:bCs/>
          <w:iCs/>
          <w:sz w:val="24"/>
          <w:szCs w:val="24"/>
          <w:lang w:val="ro-MD"/>
        </w:rPr>
        <w:t xml:space="preserve"> în s. Cișmichioi</w:t>
      </w:r>
      <w:r w:rsidR="00CA4E24">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w:t>
      </w:r>
    </w:p>
    <w:p w14:paraId="29985008" w14:textId="77B3718B" w:rsidR="0001108A" w:rsidRPr="00FB5EE6" w:rsidRDefault="001D54D7" w:rsidP="0001108A">
      <w:pPr>
        <w:pStyle w:val="NoSpacing"/>
        <w:spacing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Auditul a constatat că</w:t>
      </w:r>
      <w:r w:rsidR="00F633D4">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d</w:t>
      </w:r>
      <w:r w:rsidR="0001108A" w:rsidRPr="00FB5EE6">
        <w:rPr>
          <w:rFonts w:asciiTheme="majorHAnsi" w:eastAsia="Calibri" w:hAnsiTheme="majorHAnsi" w:cstheme="majorHAnsi"/>
          <w:bCs/>
          <w:iCs/>
          <w:sz w:val="24"/>
          <w:szCs w:val="24"/>
          <w:lang w:val="ro-MD"/>
        </w:rPr>
        <w:t xml:space="preserve">in cele 3 autospeciale </w:t>
      </w:r>
      <w:r w:rsidRPr="00FB5EE6">
        <w:rPr>
          <w:rFonts w:asciiTheme="majorHAnsi" w:eastAsia="Calibri" w:hAnsiTheme="majorHAnsi" w:cstheme="majorHAnsi"/>
          <w:bCs/>
          <w:iCs/>
          <w:sz w:val="24"/>
          <w:szCs w:val="24"/>
          <w:lang w:val="ro-MD"/>
        </w:rPr>
        <w:t>procurate</w:t>
      </w:r>
      <w:r w:rsidR="00F633D4">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doar 2 sunt utilizate</w:t>
      </w:r>
      <w:r w:rsidR="0001108A" w:rsidRPr="00FB5EE6">
        <w:rPr>
          <w:rFonts w:asciiTheme="majorHAnsi" w:eastAsia="Calibri" w:hAnsiTheme="majorHAnsi" w:cstheme="majorHAnsi"/>
          <w:bCs/>
          <w:iCs/>
          <w:sz w:val="24"/>
          <w:szCs w:val="24"/>
          <w:lang w:val="ro-MD"/>
        </w:rPr>
        <w:t>.</w:t>
      </w:r>
      <w:r w:rsidRPr="00FB5EE6">
        <w:rPr>
          <w:rFonts w:asciiTheme="majorHAnsi" w:eastAsia="Calibri" w:hAnsiTheme="majorHAnsi" w:cstheme="majorHAnsi"/>
          <w:bCs/>
          <w:iCs/>
          <w:sz w:val="24"/>
          <w:szCs w:val="24"/>
          <w:lang w:val="ro-MD"/>
        </w:rPr>
        <w:t xml:space="preserve"> Totodată, deși </w:t>
      </w:r>
      <w:r w:rsidR="0001108A" w:rsidRPr="00FB5EE6">
        <w:rPr>
          <w:rFonts w:asciiTheme="majorHAnsi" w:eastAsia="Calibri" w:hAnsiTheme="majorHAnsi" w:cstheme="majorHAnsi"/>
          <w:bCs/>
          <w:iCs/>
          <w:sz w:val="24"/>
          <w:szCs w:val="24"/>
          <w:lang w:val="ro-MD"/>
        </w:rPr>
        <w:t xml:space="preserve">proiectul a </w:t>
      </w:r>
      <w:r w:rsidRPr="00FB5EE6">
        <w:rPr>
          <w:rFonts w:asciiTheme="majorHAnsi" w:eastAsia="Calibri" w:hAnsiTheme="majorHAnsi" w:cstheme="majorHAnsi"/>
          <w:bCs/>
          <w:iCs/>
          <w:sz w:val="24"/>
          <w:szCs w:val="24"/>
          <w:lang w:val="ro-MD"/>
        </w:rPr>
        <w:t xml:space="preserve">inclus 3 localități, </w:t>
      </w:r>
      <w:r w:rsidR="0001108A" w:rsidRPr="00FB5EE6">
        <w:rPr>
          <w:rFonts w:asciiTheme="majorHAnsi" w:eastAsia="Calibri" w:hAnsiTheme="majorHAnsi" w:cstheme="majorHAnsi"/>
          <w:bCs/>
          <w:iCs/>
          <w:sz w:val="24"/>
          <w:szCs w:val="24"/>
          <w:lang w:val="ro-MD"/>
        </w:rPr>
        <w:t xml:space="preserve">la momentul actual </w:t>
      </w:r>
      <w:r w:rsidRPr="00FB5EE6">
        <w:rPr>
          <w:rFonts w:asciiTheme="majorHAnsi" w:eastAsia="Calibri" w:hAnsiTheme="majorHAnsi" w:cstheme="majorHAnsi"/>
          <w:bCs/>
          <w:iCs/>
          <w:sz w:val="24"/>
          <w:szCs w:val="24"/>
          <w:lang w:val="ro-MD"/>
        </w:rPr>
        <w:t xml:space="preserve">de aceste servicii beneficiază doar locuitorii </w:t>
      </w:r>
      <w:r w:rsidR="0001108A" w:rsidRPr="00FB5EE6">
        <w:rPr>
          <w:rFonts w:asciiTheme="majorHAnsi" w:eastAsia="Calibri" w:hAnsiTheme="majorHAnsi" w:cstheme="majorHAnsi"/>
          <w:bCs/>
          <w:iCs/>
          <w:sz w:val="24"/>
          <w:szCs w:val="24"/>
          <w:lang w:val="ro-MD"/>
        </w:rPr>
        <w:t>or. Vulcănești, fi</w:t>
      </w:r>
      <w:r w:rsidRPr="00FB5EE6">
        <w:rPr>
          <w:rFonts w:asciiTheme="majorHAnsi" w:eastAsia="Calibri" w:hAnsiTheme="majorHAnsi" w:cstheme="majorHAnsi"/>
          <w:bCs/>
          <w:iCs/>
          <w:sz w:val="24"/>
          <w:szCs w:val="24"/>
          <w:lang w:val="ro-MD"/>
        </w:rPr>
        <w:t xml:space="preserve">ind încheiate 1200 </w:t>
      </w:r>
      <w:r w:rsidR="00F633D4">
        <w:rPr>
          <w:rFonts w:asciiTheme="majorHAnsi" w:eastAsia="Calibri" w:hAnsiTheme="majorHAnsi" w:cstheme="majorHAnsi"/>
          <w:bCs/>
          <w:iCs/>
          <w:sz w:val="24"/>
          <w:szCs w:val="24"/>
          <w:lang w:val="ro-MD"/>
        </w:rPr>
        <w:t xml:space="preserve">de </w:t>
      </w:r>
      <w:r w:rsidRPr="00FB5EE6">
        <w:rPr>
          <w:rFonts w:asciiTheme="majorHAnsi" w:eastAsia="Calibri" w:hAnsiTheme="majorHAnsi" w:cstheme="majorHAnsi"/>
          <w:bCs/>
          <w:iCs/>
          <w:sz w:val="24"/>
          <w:szCs w:val="24"/>
          <w:lang w:val="ro-MD"/>
        </w:rPr>
        <w:t>contracte de colectare a deșeurilor</w:t>
      </w:r>
      <w:r w:rsidR="0001108A" w:rsidRPr="00FB5EE6">
        <w:rPr>
          <w:rFonts w:asciiTheme="majorHAnsi" w:eastAsia="Calibri" w:hAnsiTheme="majorHAnsi" w:cstheme="majorHAnsi"/>
          <w:bCs/>
          <w:iCs/>
          <w:sz w:val="24"/>
          <w:szCs w:val="24"/>
          <w:lang w:val="ro-MD"/>
        </w:rPr>
        <w:t>. Satele Etulia și Cișmichioi nu sunt deservite</w:t>
      </w:r>
      <w:r w:rsidR="00F633D4">
        <w:rPr>
          <w:rFonts w:asciiTheme="majorHAnsi" w:eastAsia="Calibri" w:hAnsiTheme="majorHAnsi" w:cstheme="majorHAnsi"/>
          <w:bCs/>
          <w:iCs/>
          <w:sz w:val="24"/>
          <w:szCs w:val="24"/>
          <w:lang w:val="ro-MD"/>
        </w:rPr>
        <w:t>,</w:t>
      </w:r>
      <w:r w:rsidR="0001108A" w:rsidRPr="00FB5EE6">
        <w:rPr>
          <w:rFonts w:asciiTheme="majorHAnsi" w:eastAsia="Calibri" w:hAnsiTheme="majorHAnsi" w:cstheme="majorHAnsi"/>
          <w:bCs/>
          <w:iCs/>
          <w:sz w:val="24"/>
          <w:szCs w:val="24"/>
          <w:lang w:val="ro-MD"/>
        </w:rPr>
        <w:t xml:space="preserve"> </w:t>
      </w:r>
      <w:r w:rsidR="0001108A" w:rsidRPr="009C52AB">
        <w:rPr>
          <w:rFonts w:asciiTheme="majorHAnsi" w:eastAsia="Calibri" w:hAnsiTheme="majorHAnsi" w:cstheme="majorHAnsi"/>
          <w:bCs/>
          <w:iCs/>
          <w:sz w:val="24"/>
          <w:szCs w:val="24"/>
          <w:lang w:val="ro-MD"/>
        </w:rPr>
        <w:t>din cauz</w:t>
      </w:r>
      <w:r w:rsidR="00F633D4" w:rsidRPr="00FD5DAC">
        <w:rPr>
          <w:rFonts w:asciiTheme="majorHAnsi" w:eastAsia="Calibri" w:hAnsiTheme="majorHAnsi" w:cstheme="majorHAnsi"/>
          <w:bCs/>
          <w:iCs/>
          <w:sz w:val="24"/>
          <w:szCs w:val="24"/>
          <w:lang w:val="ro-MD"/>
        </w:rPr>
        <w:t>ă</w:t>
      </w:r>
      <w:r w:rsidR="0001108A" w:rsidRPr="009C52AB">
        <w:rPr>
          <w:rFonts w:asciiTheme="majorHAnsi" w:eastAsia="Calibri" w:hAnsiTheme="majorHAnsi" w:cstheme="majorHAnsi"/>
          <w:bCs/>
          <w:iCs/>
          <w:sz w:val="24"/>
          <w:szCs w:val="24"/>
          <w:lang w:val="ro-MD"/>
        </w:rPr>
        <w:t xml:space="preserve"> că beneficiarii</w:t>
      </w:r>
      <w:r w:rsidR="0001108A" w:rsidRPr="00FB5EE6">
        <w:rPr>
          <w:rFonts w:asciiTheme="majorHAnsi" w:eastAsia="Calibri" w:hAnsiTheme="majorHAnsi" w:cstheme="majorHAnsi"/>
          <w:bCs/>
          <w:iCs/>
          <w:sz w:val="24"/>
          <w:szCs w:val="24"/>
          <w:lang w:val="ro-MD"/>
        </w:rPr>
        <w:t xml:space="preserve"> finali n</w:t>
      </w:r>
      <w:r w:rsidRPr="00FB5EE6">
        <w:rPr>
          <w:rFonts w:asciiTheme="majorHAnsi" w:eastAsia="Calibri" w:hAnsiTheme="majorHAnsi" w:cstheme="majorHAnsi"/>
          <w:bCs/>
          <w:iCs/>
          <w:sz w:val="24"/>
          <w:szCs w:val="24"/>
          <w:lang w:val="ro-MD"/>
        </w:rPr>
        <w:t>u acceptă tarifele de deservire</w:t>
      </w:r>
      <w:r w:rsidR="0001108A" w:rsidRPr="00FB5EE6">
        <w:rPr>
          <w:rFonts w:asciiTheme="majorHAnsi" w:eastAsia="Calibri" w:hAnsiTheme="majorHAnsi" w:cstheme="majorHAnsi"/>
          <w:bCs/>
          <w:iCs/>
          <w:sz w:val="24"/>
          <w:szCs w:val="24"/>
          <w:lang w:val="ro-MD"/>
        </w:rPr>
        <w:t xml:space="preserve">. </w:t>
      </w:r>
    </w:p>
    <w:p w14:paraId="5343091D" w14:textId="4279737E" w:rsidR="0001108A" w:rsidRPr="00FB5EE6" w:rsidRDefault="001D54D7" w:rsidP="0001108A">
      <w:pPr>
        <w:pStyle w:val="NoSpacing"/>
        <w:spacing w:line="276" w:lineRule="auto"/>
        <w:ind w:firstLine="567"/>
        <w:jc w:val="both"/>
        <w:rPr>
          <w:rFonts w:asciiTheme="majorHAnsi" w:eastAsia="Calibri" w:hAnsiTheme="majorHAnsi" w:cstheme="majorHAnsi"/>
          <w:bCs/>
          <w:iCs/>
          <w:sz w:val="24"/>
          <w:szCs w:val="24"/>
          <w:lang w:val="ro-MD"/>
        </w:rPr>
      </w:pPr>
      <w:r w:rsidRPr="00FB5EE6">
        <w:rPr>
          <w:rFonts w:asciiTheme="majorHAnsi" w:eastAsia="Calibri" w:hAnsiTheme="majorHAnsi" w:cstheme="majorHAnsi"/>
          <w:bCs/>
          <w:iCs/>
          <w:sz w:val="24"/>
          <w:szCs w:val="24"/>
          <w:lang w:val="ro-MD"/>
        </w:rPr>
        <w:t>Astfel</w:t>
      </w:r>
      <w:r w:rsidR="0001108A" w:rsidRPr="00FB5EE6">
        <w:rPr>
          <w:rFonts w:asciiTheme="majorHAnsi" w:eastAsia="Calibri" w:hAnsiTheme="majorHAnsi" w:cstheme="majorHAnsi"/>
          <w:bCs/>
          <w:iCs/>
          <w:sz w:val="24"/>
          <w:szCs w:val="24"/>
          <w:lang w:val="ro-MD"/>
        </w:rPr>
        <w:t xml:space="preserve">, </w:t>
      </w:r>
      <w:r w:rsidR="00F633D4">
        <w:rPr>
          <w:rFonts w:asciiTheme="majorHAnsi" w:eastAsia="Calibri" w:hAnsiTheme="majorHAnsi" w:cstheme="majorHAnsi"/>
          <w:bCs/>
          <w:iCs/>
          <w:sz w:val="24"/>
          <w:szCs w:val="24"/>
          <w:lang w:val="ro-MD"/>
        </w:rPr>
        <w:t>cu toate că</w:t>
      </w:r>
      <w:r w:rsidRPr="00FB5EE6">
        <w:rPr>
          <w:rFonts w:asciiTheme="majorHAnsi" w:eastAsia="Calibri" w:hAnsiTheme="majorHAnsi" w:cstheme="majorHAnsi"/>
          <w:bCs/>
          <w:iCs/>
          <w:sz w:val="24"/>
          <w:szCs w:val="24"/>
          <w:lang w:val="ro-MD"/>
        </w:rPr>
        <w:t xml:space="preserve"> </w:t>
      </w:r>
      <w:r w:rsidR="0001108A" w:rsidRPr="00FB5EE6">
        <w:rPr>
          <w:rFonts w:asciiTheme="majorHAnsi" w:eastAsia="Calibri" w:hAnsiTheme="majorHAnsi" w:cstheme="majorHAnsi"/>
          <w:bCs/>
          <w:iCs/>
          <w:sz w:val="24"/>
          <w:szCs w:val="24"/>
          <w:lang w:val="ro-MD"/>
        </w:rPr>
        <w:t>prin realizarea acestui proiect s-a urmărit regionalizarea serviciilor de salubrizare</w:t>
      </w:r>
      <w:r w:rsidR="00F633D4">
        <w:rPr>
          <w:rFonts w:asciiTheme="majorHAnsi" w:eastAsia="Calibri" w:hAnsiTheme="majorHAnsi" w:cstheme="majorHAnsi"/>
          <w:bCs/>
          <w:iCs/>
          <w:sz w:val="24"/>
          <w:szCs w:val="24"/>
          <w:lang w:val="ro-MD"/>
        </w:rPr>
        <w:t>,</w:t>
      </w:r>
      <w:r w:rsidR="0001108A" w:rsidRPr="00FB5EE6">
        <w:rPr>
          <w:rFonts w:asciiTheme="majorHAnsi" w:eastAsia="Calibri" w:hAnsiTheme="majorHAnsi" w:cstheme="majorHAnsi"/>
          <w:bCs/>
          <w:iCs/>
          <w:sz w:val="24"/>
          <w:szCs w:val="24"/>
          <w:lang w:val="ro-MD"/>
        </w:rPr>
        <w:t xml:space="preserve"> care ar servi </w:t>
      </w:r>
      <w:r w:rsidR="00F633D4">
        <w:rPr>
          <w:rFonts w:asciiTheme="majorHAnsi" w:eastAsia="Calibri" w:hAnsiTheme="majorHAnsi" w:cstheme="majorHAnsi"/>
          <w:bCs/>
          <w:iCs/>
          <w:sz w:val="24"/>
          <w:szCs w:val="24"/>
          <w:lang w:val="ro-MD"/>
        </w:rPr>
        <w:t xml:space="preserve">ca </w:t>
      </w:r>
      <w:r w:rsidR="0001108A" w:rsidRPr="00FB5EE6">
        <w:rPr>
          <w:rFonts w:asciiTheme="majorHAnsi" w:eastAsia="Calibri" w:hAnsiTheme="majorHAnsi" w:cstheme="majorHAnsi"/>
          <w:bCs/>
          <w:iCs/>
          <w:sz w:val="24"/>
          <w:szCs w:val="24"/>
          <w:lang w:val="ro-MD"/>
        </w:rPr>
        <w:t xml:space="preserve">un imbold pentru îmbunătățirea calității mediului și o premisă  pentru impulsionarea dezvoltării economice regionale, obiectivele </w:t>
      </w:r>
      <w:r w:rsidR="00F633D4">
        <w:rPr>
          <w:rFonts w:asciiTheme="majorHAnsi" w:eastAsia="Calibri" w:hAnsiTheme="majorHAnsi" w:cstheme="majorHAnsi"/>
          <w:bCs/>
          <w:iCs/>
          <w:sz w:val="24"/>
          <w:szCs w:val="24"/>
          <w:lang w:val="ro-MD"/>
        </w:rPr>
        <w:t>proiectului</w:t>
      </w:r>
      <w:r w:rsidR="0001108A" w:rsidRPr="00FB5EE6">
        <w:rPr>
          <w:rFonts w:asciiTheme="majorHAnsi" w:eastAsia="Calibri" w:hAnsiTheme="majorHAnsi" w:cstheme="majorHAnsi"/>
          <w:bCs/>
          <w:iCs/>
          <w:sz w:val="24"/>
          <w:szCs w:val="24"/>
          <w:lang w:val="ro-MD"/>
        </w:rPr>
        <w:t xml:space="preserve"> nu au fost atinse pe deplin. Proiectul menționat este mai mult de importanță locală</w:t>
      </w:r>
      <w:r w:rsidR="00F633D4">
        <w:rPr>
          <w:rFonts w:asciiTheme="majorHAnsi" w:eastAsia="Calibri" w:hAnsiTheme="majorHAnsi" w:cstheme="majorHAnsi"/>
          <w:bCs/>
          <w:iCs/>
          <w:sz w:val="24"/>
          <w:szCs w:val="24"/>
          <w:lang w:val="ro-MD"/>
        </w:rPr>
        <w:t>,</w:t>
      </w:r>
      <w:r w:rsidR="0001108A" w:rsidRPr="00FB5EE6">
        <w:rPr>
          <w:rFonts w:asciiTheme="majorHAnsi" w:eastAsia="Calibri" w:hAnsiTheme="majorHAnsi" w:cstheme="majorHAnsi"/>
          <w:bCs/>
          <w:iCs/>
          <w:sz w:val="24"/>
          <w:szCs w:val="24"/>
          <w:lang w:val="ro-MD"/>
        </w:rPr>
        <w:t xml:space="preserve"> și nu contribuie la dezvoltarea economică a regiunii.</w:t>
      </w:r>
    </w:p>
    <w:p w14:paraId="020174CB" w14:textId="7757503C" w:rsidR="0057436C" w:rsidRPr="008915AE" w:rsidRDefault="0057436C" w:rsidP="0057436C">
      <w:pPr>
        <w:numPr>
          <w:ilvl w:val="2"/>
          <w:numId w:val="5"/>
        </w:numPr>
        <w:spacing w:after="0" w:line="276" w:lineRule="auto"/>
        <w:ind w:left="0" w:firstLine="0"/>
        <w:contextualSpacing/>
        <w:jc w:val="both"/>
        <w:outlineLvl w:val="1"/>
        <w:rPr>
          <w:rFonts w:asciiTheme="majorHAnsi" w:hAnsiTheme="majorHAnsi"/>
          <w:b/>
          <w:bCs/>
          <w:i/>
          <w:color w:val="1F4E79" w:themeColor="accent1" w:themeShade="80"/>
          <w:sz w:val="24"/>
          <w:szCs w:val="24"/>
          <w:lang w:val="ro-MD"/>
        </w:rPr>
      </w:pPr>
      <w:bookmarkStart w:id="58" w:name="_Toc78183100"/>
      <w:r w:rsidRPr="008915AE">
        <w:rPr>
          <w:rFonts w:asciiTheme="majorHAnsi" w:hAnsiTheme="majorHAnsi"/>
          <w:b/>
          <w:bCs/>
          <w:i/>
          <w:color w:val="1F4E79" w:themeColor="accent1" w:themeShade="80"/>
          <w:sz w:val="24"/>
          <w:szCs w:val="24"/>
          <w:lang w:val="ro-MD"/>
        </w:rPr>
        <w:t xml:space="preserve">Calitatea pregătirii documentației tehnice și </w:t>
      </w:r>
      <w:r w:rsidR="004F6BAE" w:rsidRPr="008915AE">
        <w:rPr>
          <w:rFonts w:asciiTheme="majorHAnsi" w:hAnsiTheme="majorHAnsi"/>
          <w:b/>
          <w:bCs/>
          <w:i/>
          <w:color w:val="1F4E79" w:themeColor="accent1" w:themeShade="80"/>
          <w:sz w:val="24"/>
          <w:szCs w:val="24"/>
          <w:lang w:val="ro-MD"/>
        </w:rPr>
        <w:t>contribuția financiară a APL nu core</w:t>
      </w:r>
      <w:r w:rsidR="00C71E85">
        <w:rPr>
          <w:rFonts w:asciiTheme="majorHAnsi" w:hAnsiTheme="majorHAnsi"/>
          <w:b/>
          <w:bCs/>
          <w:i/>
          <w:color w:val="1F4E79" w:themeColor="accent1" w:themeShade="80"/>
          <w:sz w:val="24"/>
          <w:szCs w:val="24"/>
          <w:lang w:val="ro-MD"/>
        </w:rPr>
        <w:t>s</w:t>
      </w:r>
      <w:r w:rsidR="004F6BAE" w:rsidRPr="008915AE">
        <w:rPr>
          <w:rFonts w:asciiTheme="majorHAnsi" w:hAnsiTheme="majorHAnsi"/>
          <w:b/>
          <w:bCs/>
          <w:i/>
          <w:color w:val="1F4E79" w:themeColor="accent1" w:themeShade="80"/>
          <w:sz w:val="24"/>
          <w:szCs w:val="24"/>
          <w:lang w:val="ro-MD"/>
        </w:rPr>
        <w:t>pund așteptărilor.</w:t>
      </w:r>
      <w:bookmarkEnd w:id="58"/>
    </w:p>
    <w:p w14:paraId="132FC27D" w14:textId="1A9C13A9" w:rsidR="00B50A26" w:rsidRPr="00FB5EE6" w:rsidRDefault="009727AC" w:rsidP="00B50A26">
      <w:pPr>
        <w:pStyle w:val="NoSpacing"/>
        <w:tabs>
          <w:tab w:val="left" w:pos="0"/>
        </w:tabs>
        <w:spacing w:line="276" w:lineRule="auto"/>
        <w:ind w:firstLine="567"/>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rPr>
        <w:t xml:space="preserve">Conform datelor BNS, rata de ocupare a populației </w:t>
      </w:r>
      <w:r w:rsidRPr="00BD5E11">
        <w:rPr>
          <w:rFonts w:asciiTheme="majorHAnsi" w:hAnsiTheme="majorHAnsi" w:cstheme="majorHAnsi"/>
          <w:sz w:val="24"/>
          <w:szCs w:val="24"/>
          <w:lang w:val="ro-MD"/>
        </w:rPr>
        <w:t>la nivel național</w:t>
      </w:r>
      <w:r w:rsidRPr="00C82BC3">
        <w:rPr>
          <w:rFonts w:asciiTheme="majorHAnsi" w:hAnsiTheme="majorHAnsi" w:cstheme="majorHAnsi"/>
          <w:sz w:val="24"/>
          <w:szCs w:val="24"/>
          <w:lang w:val="ro-MD"/>
        </w:rPr>
        <w:t xml:space="preserve"> se</w:t>
      </w:r>
      <w:r w:rsidRPr="00FB5EE6">
        <w:rPr>
          <w:rFonts w:asciiTheme="majorHAnsi" w:hAnsiTheme="majorHAnsi" w:cstheme="majorHAnsi"/>
          <w:sz w:val="24"/>
          <w:szCs w:val="24"/>
          <w:lang w:val="ro-MD"/>
        </w:rPr>
        <w:t xml:space="preserve"> menține la nivel</w:t>
      </w:r>
      <w:r w:rsidR="00F633D4">
        <w:rPr>
          <w:rFonts w:asciiTheme="majorHAnsi" w:hAnsiTheme="majorHAnsi" w:cstheme="majorHAnsi"/>
          <w:sz w:val="24"/>
          <w:szCs w:val="24"/>
          <w:lang w:val="ro-MD"/>
        </w:rPr>
        <w:t>ul</w:t>
      </w:r>
      <w:r w:rsidRPr="00FB5EE6">
        <w:rPr>
          <w:rFonts w:asciiTheme="majorHAnsi" w:hAnsiTheme="majorHAnsi" w:cstheme="majorHAnsi"/>
          <w:sz w:val="24"/>
          <w:szCs w:val="24"/>
          <w:lang w:val="ro-MD"/>
        </w:rPr>
        <w:t xml:space="preserve"> de aproximativ 40,1 % în anul 2019, </w:t>
      </w:r>
      <w:r w:rsidR="00F633D4">
        <w:rPr>
          <w:rFonts w:asciiTheme="majorHAnsi" w:hAnsiTheme="majorHAnsi" w:cstheme="majorHAnsi"/>
          <w:sz w:val="24"/>
          <w:szCs w:val="24"/>
          <w:lang w:val="ro-MD"/>
        </w:rPr>
        <w:t xml:space="preserve">fiind </w:t>
      </w:r>
      <w:r w:rsidRPr="00FB5EE6">
        <w:rPr>
          <w:rFonts w:asciiTheme="majorHAnsi" w:hAnsiTheme="majorHAnsi" w:cstheme="majorHAnsi"/>
          <w:sz w:val="24"/>
          <w:szCs w:val="24"/>
          <w:lang w:val="ro-MD"/>
        </w:rPr>
        <w:t>în scădere cu 4,4 %</w:t>
      </w:r>
      <w:r w:rsidR="00F633D4">
        <w:rPr>
          <w:rFonts w:asciiTheme="majorHAnsi" w:hAnsiTheme="majorHAnsi" w:cstheme="majorHAnsi"/>
          <w:sz w:val="24"/>
          <w:szCs w:val="24"/>
          <w:lang w:val="ro-MD"/>
        </w:rPr>
        <w:t xml:space="preserve"> </w:t>
      </w:r>
      <w:r w:rsidRPr="00FB5EE6">
        <w:rPr>
          <w:rFonts w:asciiTheme="majorHAnsi" w:hAnsiTheme="majorHAnsi" w:cstheme="majorHAnsi"/>
          <w:sz w:val="24"/>
          <w:szCs w:val="24"/>
          <w:lang w:val="ro-MD"/>
        </w:rPr>
        <w:t>compara</w:t>
      </w:r>
      <w:r w:rsidR="00F633D4">
        <w:rPr>
          <w:rFonts w:asciiTheme="majorHAnsi" w:hAnsiTheme="majorHAnsi" w:cstheme="majorHAnsi"/>
          <w:sz w:val="24"/>
          <w:szCs w:val="24"/>
          <w:lang w:val="ro-MD"/>
        </w:rPr>
        <w:t>tiv</w:t>
      </w:r>
      <w:r w:rsidRPr="00FB5EE6">
        <w:rPr>
          <w:rFonts w:asciiTheme="majorHAnsi" w:hAnsiTheme="majorHAnsi" w:cstheme="majorHAnsi"/>
          <w:sz w:val="24"/>
          <w:szCs w:val="24"/>
          <w:lang w:val="ro-MD"/>
        </w:rPr>
        <w:t xml:space="preserve"> cu anul 2018. O tendin</w:t>
      </w:r>
      <w:r w:rsidR="00F633D4">
        <w:rPr>
          <w:rFonts w:asciiTheme="majorHAnsi" w:hAnsiTheme="majorHAnsi" w:cstheme="majorHAnsi"/>
          <w:sz w:val="24"/>
          <w:szCs w:val="24"/>
          <w:lang w:val="ro-MD"/>
        </w:rPr>
        <w:t>ț</w:t>
      </w:r>
      <w:r w:rsidRPr="00FB5EE6">
        <w:rPr>
          <w:rFonts w:asciiTheme="majorHAnsi" w:hAnsiTheme="majorHAnsi" w:cstheme="majorHAnsi"/>
          <w:sz w:val="24"/>
          <w:szCs w:val="24"/>
          <w:lang w:val="ro-MD"/>
        </w:rPr>
        <w:t>ă negativă se atestă și la capitolul rata șomajului, care</w:t>
      </w:r>
      <w:r w:rsidR="004B039C">
        <w:rPr>
          <w:rFonts w:asciiTheme="majorHAnsi" w:hAnsiTheme="majorHAnsi" w:cstheme="majorHAnsi"/>
          <w:sz w:val="24"/>
          <w:szCs w:val="24"/>
          <w:lang w:val="ro-MD"/>
        </w:rPr>
        <w:t>,</w:t>
      </w:r>
      <w:r w:rsidRPr="00FB5EE6">
        <w:rPr>
          <w:rFonts w:asciiTheme="majorHAnsi" w:hAnsiTheme="majorHAnsi" w:cstheme="majorHAnsi"/>
          <w:sz w:val="24"/>
          <w:szCs w:val="24"/>
          <w:lang w:val="ro-MD"/>
        </w:rPr>
        <w:t xml:space="preserve"> la nivel național</w:t>
      </w:r>
      <w:r w:rsidR="004B039C">
        <w:rPr>
          <w:rFonts w:asciiTheme="majorHAnsi" w:hAnsiTheme="majorHAnsi" w:cstheme="majorHAnsi"/>
          <w:sz w:val="24"/>
          <w:szCs w:val="24"/>
          <w:lang w:val="ro-MD"/>
        </w:rPr>
        <w:t>,</w:t>
      </w:r>
      <w:r w:rsidRPr="00FB5EE6">
        <w:rPr>
          <w:rFonts w:asciiTheme="majorHAnsi" w:hAnsiTheme="majorHAnsi" w:cstheme="majorHAnsi"/>
          <w:sz w:val="24"/>
          <w:szCs w:val="24"/>
          <w:lang w:val="ro-MD"/>
        </w:rPr>
        <w:t xml:space="preserve"> în </w:t>
      </w:r>
      <w:r w:rsidR="004B039C">
        <w:rPr>
          <w:rFonts w:asciiTheme="majorHAnsi" w:hAnsiTheme="majorHAnsi" w:cstheme="majorHAnsi"/>
          <w:sz w:val="24"/>
          <w:szCs w:val="24"/>
          <w:lang w:val="ro-MD"/>
        </w:rPr>
        <w:t xml:space="preserve">anul </w:t>
      </w:r>
      <w:r w:rsidRPr="00FB5EE6">
        <w:rPr>
          <w:rFonts w:asciiTheme="majorHAnsi" w:hAnsiTheme="majorHAnsi" w:cstheme="majorHAnsi"/>
          <w:sz w:val="24"/>
          <w:szCs w:val="24"/>
          <w:lang w:val="ro-MD"/>
        </w:rPr>
        <w:t xml:space="preserve">2019 </w:t>
      </w:r>
      <w:r w:rsidR="004B039C">
        <w:rPr>
          <w:rFonts w:asciiTheme="majorHAnsi" w:hAnsiTheme="majorHAnsi" w:cstheme="majorHAnsi"/>
          <w:sz w:val="24"/>
          <w:szCs w:val="24"/>
          <w:lang w:val="ro-MD"/>
        </w:rPr>
        <w:t>a constituit</w:t>
      </w:r>
      <w:r w:rsidRPr="00FB5EE6">
        <w:rPr>
          <w:rFonts w:asciiTheme="majorHAnsi" w:hAnsiTheme="majorHAnsi" w:cstheme="majorHAnsi"/>
          <w:sz w:val="24"/>
          <w:szCs w:val="24"/>
          <w:lang w:val="ro-MD"/>
        </w:rPr>
        <w:t xml:space="preserve"> 5,1%, crescând cu 3,2 % </w:t>
      </w:r>
      <w:r w:rsidR="004B039C">
        <w:rPr>
          <w:rFonts w:asciiTheme="majorHAnsi" w:hAnsiTheme="majorHAnsi" w:cstheme="majorHAnsi"/>
          <w:sz w:val="24"/>
          <w:szCs w:val="24"/>
          <w:lang w:val="ro-MD"/>
        </w:rPr>
        <w:t>î</w:t>
      </w:r>
      <w:r w:rsidRPr="00FB5EE6">
        <w:rPr>
          <w:rFonts w:asciiTheme="majorHAnsi" w:hAnsiTheme="majorHAnsi" w:cstheme="majorHAnsi"/>
          <w:sz w:val="24"/>
          <w:szCs w:val="24"/>
          <w:lang w:val="ro-MD"/>
        </w:rPr>
        <w:t xml:space="preserve">n comparație cu anul 2018. </w:t>
      </w:r>
      <w:r w:rsidR="005465D1" w:rsidRPr="00FB5EE6">
        <w:rPr>
          <w:rFonts w:asciiTheme="majorHAnsi" w:hAnsiTheme="majorHAnsi" w:cstheme="majorHAnsi"/>
          <w:sz w:val="24"/>
          <w:szCs w:val="24"/>
          <w:lang w:val="ro-MD"/>
        </w:rPr>
        <w:t xml:space="preserve">Pentru </w:t>
      </w:r>
      <w:r w:rsidR="003370E3" w:rsidRPr="00FB5EE6">
        <w:rPr>
          <w:rFonts w:asciiTheme="majorHAnsi" w:hAnsiTheme="majorHAnsi" w:cstheme="majorHAnsi"/>
          <w:sz w:val="24"/>
          <w:szCs w:val="24"/>
          <w:lang w:val="ro-MD"/>
        </w:rPr>
        <w:t>a asigura</w:t>
      </w:r>
      <w:r w:rsidR="005465D1" w:rsidRPr="00FB5EE6">
        <w:rPr>
          <w:rFonts w:asciiTheme="majorHAnsi" w:hAnsiTheme="majorHAnsi" w:cstheme="majorHAnsi"/>
          <w:sz w:val="24"/>
          <w:szCs w:val="24"/>
          <w:lang w:val="ro-MD"/>
        </w:rPr>
        <w:t xml:space="preserve"> coeziunea economică și valorificarea potențialului economic al regiunilor de dezvoltare</w:t>
      </w:r>
      <w:r w:rsidR="004B039C">
        <w:rPr>
          <w:rFonts w:asciiTheme="majorHAnsi" w:hAnsiTheme="majorHAnsi" w:cstheme="majorHAnsi"/>
          <w:sz w:val="24"/>
          <w:szCs w:val="24"/>
          <w:lang w:val="ro-MD"/>
        </w:rPr>
        <w:t>,</w:t>
      </w:r>
      <w:r w:rsidR="005465D1" w:rsidRPr="00FB5EE6">
        <w:rPr>
          <w:rFonts w:asciiTheme="majorHAnsi" w:hAnsiTheme="majorHAnsi" w:cstheme="majorHAnsi"/>
          <w:sz w:val="24"/>
          <w:szCs w:val="24"/>
          <w:lang w:val="ro-MD"/>
        </w:rPr>
        <w:t xml:space="preserve"> în SNDR au fost incluse </w:t>
      </w:r>
      <w:r w:rsidRPr="00FB5EE6">
        <w:rPr>
          <w:rFonts w:asciiTheme="majorHAnsi" w:hAnsiTheme="majorHAnsi" w:cstheme="majorHAnsi"/>
          <w:sz w:val="24"/>
          <w:szCs w:val="24"/>
          <w:lang w:val="ro-MD"/>
        </w:rPr>
        <w:t xml:space="preserve">11 </w:t>
      </w:r>
      <w:r w:rsidR="005465D1" w:rsidRPr="00FB5EE6">
        <w:rPr>
          <w:rFonts w:asciiTheme="majorHAnsi" w:hAnsiTheme="majorHAnsi" w:cstheme="majorHAnsi"/>
          <w:sz w:val="24"/>
          <w:szCs w:val="24"/>
          <w:lang w:val="ro-MD"/>
        </w:rPr>
        <w:t>proiecte</w:t>
      </w:r>
      <w:r w:rsidR="004B039C">
        <w:rPr>
          <w:rFonts w:asciiTheme="majorHAnsi" w:hAnsiTheme="majorHAnsi" w:cstheme="majorHAnsi"/>
          <w:sz w:val="24"/>
          <w:szCs w:val="24"/>
          <w:lang w:val="ro-MD"/>
        </w:rPr>
        <w:t>,</w:t>
      </w:r>
      <w:r w:rsidR="00F01DA6" w:rsidRPr="00FB5EE6">
        <w:rPr>
          <w:rFonts w:asciiTheme="majorHAnsi" w:hAnsiTheme="majorHAnsi" w:cstheme="majorHAnsi"/>
          <w:sz w:val="24"/>
          <w:szCs w:val="24"/>
          <w:lang w:val="ro-MD"/>
        </w:rPr>
        <w:t xml:space="preserve"> în valoare totală de 249,73 mil.lei</w:t>
      </w:r>
      <w:r w:rsidR="004B039C">
        <w:rPr>
          <w:rFonts w:asciiTheme="majorHAnsi" w:hAnsiTheme="majorHAnsi" w:cstheme="majorHAnsi"/>
          <w:sz w:val="24"/>
          <w:szCs w:val="24"/>
          <w:lang w:val="ro-MD"/>
        </w:rPr>
        <w:t>,</w:t>
      </w:r>
      <w:r w:rsidR="005465D1" w:rsidRPr="00FB5EE6">
        <w:rPr>
          <w:rFonts w:asciiTheme="majorHAnsi" w:hAnsiTheme="majorHAnsi" w:cstheme="majorHAnsi"/>
          <w:sz w:val="24"/>
          <w:szCs w:val="24"/>
          <w:lang w:val="ro-MD"/>
        </w:rPr>
        <w:t xml:space="preserve"> care au ca scop dezvoltarea infrastructurii de afaceri.</w:t>
      </w:r>
      <w:r w:rsidR="003370E3" w:rsidRPr="00FB5EE6">
        <w:rPr>
          <w:rFonts w:asciiTheme="majorHAnsi" w:hAnsiTheme="majorHAnsi" w:cstheme="majorHAnsi"/>
          <w:sz w:val="24"/>
          <w:szCs w:val="24"/>
          <w:lang w:val="ro-MD"/>
        </w:rPr>
        <w:t xml:space="preserve"> </w:t>
      </w:r>
      <w:r w:rsidR="003A7AD7" w:rsidRPr="00FB5EE6">
        <w:rPr>
          <w:rFonts w:asciiTheme="majorHAnsi" w:hAnsiTheme="majorHAnsi" w:cstheme="majorHAnsi"/>
          <w:sz w:val="24"/>
          <w:szCs w:val="24"/>
          <w:lang w:val="ro-MD" w:eastAsia="ru-RU"/>
        </w:rPr>
        <w:t xml:space="preserve">Principalele restanțe </w:t>
      </w:r>
      <w:r w:rsidR="003370E3" w:rsidRPr="00FB5EE6">
        <w:rPr>
          <w:rFonts w:asciiTheme="majorHAnsi" w:hAnsiTheme="majorHAnsi" w:cstheme="majorHAnsi"/>
          <w:sz w:val="24"/>
          <w:szCs w:val="24"/>
          <w:lang w:val="ro-MD" w:eastAsia="ru-RU"/>
        </w:rPr>
        <w:t>la implementarea acestor</w:t>
      </w:r>
      <w:r w:rsidR="004B039C">
        <w:rPr>
          <w:rFonts w:asciiTheme="majorHAnsi" w:hAnsiTheme="majorHAnsi" w:cstheme="majorHAnsi"/>
          <w:sz w:val="24"/>
          <w:szCs w:val="24"/>
          <w:lang w:val="ro-MD" w:eastAsia="ru-RU"/>
        </w:rPr>
        <w:t xml:space="preserve"> proiecte</w:t>
      </w:r>
      <w:r w:rsidR="003370E3" w:rsidRPr="00FB5EE6">
        <w:rPr>
          <w:rFonts w:asciiTheme="majorHAnsi" w:hAnsiTheme="majorHAnsi" w:cstheme="majorHAnsi"/>
          <w:sz w:val="24"/>
          <w:szCs w:val="24"/>
          <w:lang w:val="ro-MD" w:eastAsia="ru-RU"/>
        </w:rPr>
        <w:t xml:space="preserve"> </w:t>
      </w:r>
      <w:r w:rsidR="004B039C">
        <w:rPr>
          <w:rFonts w:asciiTheme="majorHAnsi" w:hAnsiTheme="majorHAnsi" w:cstheme="majorHAnsi"/>
          <w:sz w:val="24"/>
          <w:szCs w:val="24"/>
          <w:lang w:val="ro-MD" w:eastAsia="ru-RU"/>
        </w:rPr>
        <w:t xml:space="preserve">țin </w:t>
      </w:r>
      <w:r w:rsidR="004B039C" w:rsidRPr="00FB5EE6">
        <w:rPr>
          <w:rFonts w:asciiTheme="majorHAnsi" w:hAnsiTheme="majorHAnsi" w:cstheme="majorHAnsi"/>
          <w:sz w:val="24"/>
          <w:szCs w:val="24"/>
          <w:lang w:val="ro-MD" w:eastAsia="ru-RU"/>
        </w:rPr>
        <w:t>de întârzieri</w:t>
      </w:r>
      <w:r w:rsidR="004B039C">
        <w:rPr>
          <w:rFonts w:asciiTheme="majorHAnsi" w:hAnsiTheme="majorHAnsi" w:cstheme="majorHAnsi"/>
          <w:sz w:val="24"/>
          <w:szCs w:val="24"/>
          <w:lang w:val="ro-MD" w:eastAsia="ru-RU"/>
        </w:rPr>
        <w:t>le</w:t>
      </w:r>
      <w:r w:rsidR="004B039C" w:rsidRPr="00FB5EE6">
        <w:rPr>
          <w:rFonts w:asciiTheme="majorHAnsi" w:hAnsiTheme="majorHAnsi" w:cstheme="majorHAnsi"/>
          <w:sz w:val="24"/>
          <w:szCs w:val="24"/>
          <w:lang w:val="ro-MD" w:eastAsia="ru-RU"/>
        </w:rPr>
        <w:t xml:space="preserve"> </w:t>
      </w:r>
      <w:r w:rsidR="003A7AD7" w:rsidRPr="00FB5EE6">
        <w:rPr>
          <w:rFonts w:asciiTheme="majorHAnsi" w:hAnsiTheme="majorHAnsi" w:cstheme="majorHAnsi"/>
          <w:sz w:val="24"/>
          <w:szCs w:val="24"/>
          <w:lang w:val="ro-MD" w:eastAsia="ru-RU"/>
        </w:rPr>
        <w:t>existen</w:t>
      </w:r>
      <w:r w:rsidR="004B039C">
        <w:rPr>
          <w:rFonts w:asciiTheme="majorHAnsi" w:hAnsiTheme="majorHAnsi" w:cstheme="majorHAnsi"/>
          <w:sz w:val="24"/>
          <w:szCs w:val="24"/>
          <w:lang w:val="ro-MD" w:eastAsia="ru-RU"/>
        </w:rPr>
        <w:t>te</w:t>
      </w:r>
      <w:r w:rsidR="003A7AD7" w:rsidRPr="00FB5EE6">
        <w:rPr>
          <w:rFonts w:asciiTheme="majorHAnsi" w:hAnsiTheme="majorHAnsi" w:cstheme="majorHAnsi"/>
          <w:sz w:val="24"/>
          <w:szCs w:val="24"/>
          <w:lang w:val="ro-MD" w:eastAsia="ru-RU"/>
        </w:rPr>
        <w:t xml:space="preserve"> </w:t>
      </w:r>
      <w:r w:rsidR="004B039C">
        <w:rPr>
          <w:rFonts w:asciiTheme="majorHAnsi" w:hAnsiTheme="majorHAnsi" w:cstheme="majorHAnsi"/>
          <w:sz w:val="24"/>
          <w:szCs w:val="24"/>
          <w:lang w:val="ro-MD" w:eastAsia="ru-RU"/>
        </w:rPr>
        <w:t>la</w:t>
      </w:r>
      <w:r w:rsidR="00F01DA6" w:rsidRPr="00FB5EE6">
        <w:rPr>
          <w:rFonts w:asciiTheme="majorHAnsi" w:hAnsiTheme="majorHAnsi" w:cstheme="majorHAnsi"/>
          <w:sz w:val="24"/>
          <w:szCs w:val="24"/>
          <w:lang w:val="ro-MD" w:eastAsia="ru-RU"/>
        </w:rPr>
        <w:t xml:space="preserve"> implementarea a 3</w:t>
      </w:r>
      <w:r w:rsidRPr="00FB5EE6">
        <w:rPr>
          <w:rFonts w:asciiTheme="majorHAnsi" w:hAnsiTheme="majorHAnsi" w:cstheme="majorHAnsi"/>
          <w:sz w:val="24"/>
          <w:szCs w:val="24"/>
          <w:lang w:val="ro-MD" w:eastAsia="ru-RU"/>
        </w:rPr>
        <w:t xml:space="preserve"> proiecte</w:t>
      </w:r>
      <w:r w:rsidR="004B039C">
        <w:rPr>
          <w:rFonts w:asciiTheme="majorHAnsi" w:hAnsiTheme="majorHAnsi" w:cstheme="majorHAnsi"/>
          <w:sz w:val="24"/>
          <w:szCs w:val="24"/>
          <w:lang w:val="ro-MD" w:eastAsia="ru-RU"/>
        </w:rPr>
        <w:t>,</w:t>
      </w:r>
      <w:r w:rsidR="00F01DA6" w:rsidRPr="00FB5EE6">
        <w:rPr>
          <w:rFonts w:asciiTheme="majorHAnsi" w:hAnsiTheme="majorHAnsi" w:cstheme="majorHAnsi"/>
          <w:sz w:val="24"/>
          <w:szCs w:val="24"/>
          <w:lang w:val="ro-MD" w:eastAsia="ru-RU"/>
        </w:rPr>
        <w:t xml:space="preserve"> în valoare totală de 109,45 mil.lei</w:t>
      </w:r>
      <w:r w:rsidR="004B039C">
        <w:rPr>
          <w:rFonts w:asciiTheme="majorHAnsi" w:hAnsiTheme="majorHAnsi" w:cstheme="majorHAnsi"/>
          <w:sz w:val="24"/>
          <w:szCs w:val="24"/>
          <w:lang w:val="ro-MD" w:eastAsia="ru-RU"/>
        </w:rPr>
        <w:t>,</w:t>
      </w:r>
      <w:r w:rsidR="003370E3" w:rsidRPr="00FB5EE6">
        <w:rPr>
          <w:rFonts w:asciiTheme="majorHAnsi" w:hAnsiTheme="majorHAnsi" w:cstheme="majorHAnsi"/>
          <w:sz w:val="24"/>
          <w:szCs w:val="24"/>
          <w:lang w:val="ro-MD" w:eastAsia="ru-RU"/>
        </w:rPr>
        <w:t xml:space="preserve"> din cauza calității reduse a documentației tehnice</w:t>
      </w:r>
      <w:r w:rsidR="004B039C">
        <w:rPr>
          <w:rFonts w:asciiTheme="majorHAnsi" w:hAnsiTheme="majorHAnsi" w:cstheme="majorHAnsi"/>
          <w:sz w:val="24"/>
          <w:szCs w:val="24"/>
          <w:lang w:val="ro-MD" w:eastAsia="ru-RU"/>
        </w:rPr>
        <w:t>,</w:t>
      </w:r>
      <w:r w:rsidRPr="00FB5EE6">
        <w:rPr>
          <w:rFonts w:asciiTheme="majorHAnsi" w:hAnsiTheme="majorHAnsi" w:cstheme="majorHAnsi"/>
          <w:sz w:val="24"/>
          <w:szCs w:val="24"/>
          <w:lang w:val="ro-MD" w:eastAsia="ru-RU"/>
        </w:rPr>
        <w:t xml:space="preserve"> și </w:t>
      </w:r>
      <w:r w:rsidR="004B039C">
        <w:rPr>
          <w:rFonts w:asciiTheme="majorHAnsi" w:hAnsiTheme="majorHAnsi" w:cstheme="majorHAnsi"/>
          <w:sz w:val="24"/>
          <w:szCs w:val="24"/>
          <w:lang w:val="ro-MD" w:eastAsia="ru-RU"/>
        </w:rPr>
        <w:t xml:space="preserve">de </w:t>
      </w:r>
      <w:r w:rsidRPr="00FB5EE6">
        <w:rPr>
          <w:rFonts w:asciiTheme="majorHAnsi" w:hAnsiTheme="majorHAnsi" w:cstheme="majorHAnsi"/>
          <w:sz w:val="24"/>
          <w:szCs w:val="24"/>
          <w:lang w:val="ro-MD" w:eastAsia="ru-RU"/>
        </w:rPr>
        <w:t>neinițierea altor 4</w:t>
      </w:r>
      <w:r w:rsidR="003370E3" w:rsidRPr="00FB5EE6">
        <w:rPr>
          <w:rFonts w:asciiTheme="majorHAnsi" w:hAnsiTheme="majorHAnsi" w:cstheme="majorHAnsi"/>
          <w:sz w:val="24"/>
          <w:szCs w:val="24"/>
          <w:lang w:val="ro-MD" w:eastAsia="ru-RU"/>
        </w:rPr>
        <w:t xml:space="preserve"> </w:t>
      </w:r>
      <w:r w:rsidR="00F01DA6" w:rsidRPr="00FB5EE6">
        <w:rPr>
          <w:rFonts w:asciiTheme="majorHAnsi" w:hAnsiTheme="majorHAnsi" w:cstheme="majorHAnsi"/>
          <w:sz w:val="24"/>
          <w:szCs w:val="24"/>
          <w:lang w:val="ro-MD" w:eastAsia="ru-RU"/>
        </w:rPr>
        <w:t>proiecte</w:t>
      </w:r>
      <w:r w:rsidR="004B039C">
        <w:rPr>
          <w:rFonts w:asciiTheme="majorHAnsi" w:hAnsiTheme="majorHAnsi" w:cstheme="majorHAnsi"/>
          <w:sz w:val="24"/>
          <w:szCs w:val="24"/>
          <w:lang w:val="ro-MD" w:eastAsia="ru-RU"/>
        </w:rPr>
        <w:t>,</w:t>
      </w:r>
      <w:r w:rsidR="00F01DA6" w:rsidRPr="00FB5EE6">
        <w:rPr>
          <w:rFonts w:asciiTheme="majorHAnsi" w:hAnsiTheme="majorHAnsi" w:cstheme="majorHAnsi"/>
          <w:sz w:val="24"/>
          <w:szCs w:val="24"/>
          <w:lang w:val="ro-MD" w:eastAsia="ru-RU"/>
        </w:rPr>
        <w:t xml:space="preserve"> în valoare totală de 87,95 mil.lei</w:t>
      </w:r>
      <w:r w:rsidR="00C71E85">
        <w:rPr>
          <w:rFonts w:asciiTheme="majorHAnsi" w:hAnsiTheme="majorHAnsi" w:cstheme="majorHAnsi"/>
          <w:sz w:val="24"/>
          <w:szCs w:val="24"/>
          <w:lang w:val="ro-MD" w:eastAsia="ru-RU"/>
        </w:rPr>
        <w:t>,</w:t>
      </w:r>
      <w:r w:rsidR="00F01DA6" w:rsidRPr="00FB5EE6">
        <w:rPr>
          <w:rFonts w:asciiTheme="majorHAnsi" w:hAnsiTheme="majorHAnsi" w:cstheme="majorHAnsi"/>
          <w:sz w:val="24"/>
          <w:szCs w:val="24"/>
          <w:lang w:val="ro-MD" w:eastAsia="ru-RU"/>
        </w:rPr>
        <w:t xml:space="preserve"> </w:t>
      </w:r>
      <w:r w:rsidR="003370E3" w:rsidRPr="00FB5EE6">
        <w:rPr>
          <w:rFonts w:asciiTheme="majorHAnsi" w:hAnsiTheme="majorHAnsi" w:cstheme="majorHAnsi"/>
          <w:sz w:val="24"/>
          <w:szCs w:val="24"/>
          <w:lang w:val="ro-MD" w:eastAsia="ru-RU"/>
        </w:rPr>
        <w:t>aprobate în l</w:t>
      </w:r>
      <w:r w:rsidR="003A7AD7" w:rsidRPr="00FB5EE6">
        <w:rPr>
          <w:rFonts w:asciiTheme="majorHAnsi" w:hAnsiTheme="majorHAnsi" w:cstheme="majorHAnsi"/>
          <w:sz w:val="24"/>
          <w:szCs w:val="24"/>
          <w:lang w:val="ro-MD" w:eastAsia="ru-RU"/>
        </w:rPr>
        <w:t>ipsa finanțării</w:t>
      </w:r>
      <w:r w:rsidR="003370E3" w:rsidRPr="00FB5EE6">
        <w:rPr>
          <w:rFonts w:asciiTheme="majorHAnsi" w:hAnsiTheme="majorHAnsi" w:cstheme="majorHAnsi"/>
          <w:sz w:val="24"/>
          <w:szCs w:val="24"/>
          <w:lang w:val="ro-MD" w:eastAsia="ru-RU"/>
        </w:rPr>
        <w:t>.</w:t>
      </w:r>
      <w:r w:rsidR="003A7AD7" w:rsidRPr="00FB5EE6">
        <w:rPr>
          <w:rFonts w:asciiTheme="majorHAnsi" w:hAnsiTheme="majorHAnsi" w:cstheme="majorHAnsi"/>
          <w:sz w:val="24"/>
          <w:szCs w:val="24"/>
          <w:lang w:val="ro-MD" w:eastAsia="ru-RU"/>
        </w:rPr>
        <w:t xml:space="preserve"> </w:t>
      </w:r>
      <w:r w:rsidR="00F83406" w:rsidRPr="00FB5EE6">
        <w:rPr>
          <w:rFonts w:asciiTheme="majorHAnsi" w:hAnsiTheme="majorHAnsi" w:cstheme="majorHAnsi"/>
          <w:sz w:val="24"/>
          <w:szCs w:val="24"/>
          <w:lang w:val="ro-MD" w:eastAsia="ru-RU"/>
        </w:rPr>
        <w:t>Analizând 5 proiecte din cele 7 care au fost realizate/în derulare</w:t>
      </w:r>
      <w:r w:rsidR="00C71E85">
        <w:rPr>
          <w:rFonts w:asciiTheme="majorHAnsi" w:hAnsiTheme="majorHAnsi" w:cstheme="majorHAnsi"/>
          <w:sz w:val="24"/>
          <w:szCs w:val="24"/>
          <w:lang w:val="ro-MD" w:eastAsia="ru-RU"/>
        </w:rPr>
        <w:t>,</w:t>
      </w:r>
      <w:r w:rsidR="00F83406" w:rsidRPr="00FB5EE6">
        <w:rPr>
          <w:rFonts w:asciiTheme="majorHAnsi" w:hAnsiTheme="majorHAnsi" w:cstheme="majorHAnsi"/>
          <w:sz w:val="24"/>
          <w:szCs w:val="24"/>
          <w:lang w:val="ro-MD" w:eastAsia="ru-RU"/>
        </w:rPr>
        <w:t xml:space="preserve"> s-au constatat următoarele:</w:t>
      </w:r>
    </w:p>
    <w:p w14:paraId="2A44EE35" w14:textId="6A62BF70" w:rsidR="003437C9" w:rsidRPr="00FB5EE6" w:rsidRDefault="003437C9" w:rsidP="00E764C7">
      <w:pPr>
        <w:pStyle w:val="NoSpacing"/>
        <w:numPr>
          <w:ilvl w:val="0"/>
          <w:numId w:val="24"/>
        </w:numPr>
        <w:spacing w:line="276" w:lineRule="auto"/>
        <w:ind w:left="0" w:firstLine="284"/>
        <w:jc w:val="both"/>
        <w:rPr>
          <w:rFonts w:asciiTheme="majorHAnsi" w:hAnsiTheme="majorHAnsi" w:cstheme="majorHAnsi"/>
          <w:i/>
          <w:sz w:val="24"/>
          <w:szCs w:val="24"/>
          <w:lang w:val="ro-MD" w:eastAsia="ru-RU"/>
        </w:rPr>
      </w:pPr>
      <w:r w:rsidRPr="00BD5E11">
        <w:rPr>
          <w:rFonts w:asciiTheme="majorHAnsi" w:hAnsiTheme="majorHAnsi" w:cstheme="majorHAnsi"/>
          <w:i/>
          <w:sz w:val="24"/>
          <w:szCs w:val="24"/>
          <w:lang w:val="ro-MD" w:eastAsia="ru-RU"/>
        </w:rPr>
        <w:t>Proiect</w:t>
      </w:r>
      <w:r w:rsidRPr="00C82BC3">
        <w:rPr>
          <w:rFonts w:asciiTheme="majorHAnsi" w:hAnsiTheme="majorHAnsi" w:cstheme="majorHAnsi"/>
          <w:i/>
          <w:sz w:val="24"/>
          <w:szCs w:val="24"/>
          <w:lang w:val="ro-MD" w:eastAsia="ru-RU"/>
        </w:rPr>
        <w:t xml:space="preserve">ul </w:t>
      </w:r>
      <w:r w:rsidR="004B039C" w:rsidRPr="00C82BC3">
        <w:rPr>
          <w:rFonts w:asciiTheme="majorHAnsi" w:hAnsiTheme="majorHAnsi" w:cstheme="majorHAnsi"/>
          <w:i/>
          <w:sz w:val="24"/>
          <w:szCs w:val="24"/>
          <w:lang w:val="ro-MD" w:eastAsia="ru-RU"/>
        </w:rPr>
        <w:t>„</w:t>
      </w:r>
      <w:r w:rsidRPr="00C82BC3">
        <w:rPr>
          <w:rFonts w:asciiTheme="majorHAnsi" w:hAnsiTheme="majorHAnsi" w:cstheme="majorHAnsi"/>
          <w:i/>
          <w:sz w:val="24"/>
          <w:szCs w:val="24"/>
          <w:lang w:val="ro-MD" w:eastAsia="ru-RU"/>
        </w:rPr>
        <w:t>Dezvoltarea</w:t>
      </w:r>
      <w:r w:rsidRPr="00FB5EE6">
        <w:rPr>
          <w:rFonts w:asciiTheme="majorHAnsi" w:hAnsiTheme="majorHAnsi" w:cstheme="majorHAnsi"/>
          <w:i/>
          <w:sz w:val="24"/>
          <w:szCs w:val="24"/>
          <w:lang w:val="ro-MD" w:eastAsia="ru-RU"/>
        </w:rPr>
        <w:t xml:space="preserve"> infrastructurii de afaceri prin amenajarea pieței en-gros și a spațiilor destinate activităților non-agricole în raionul Râșcani”</w:t>
      </w:r>
      <w:r w:rsidR="00F01DA6" w:rsidRPr="00FB5EE6">
        <w:rPr>
          <w:rFonts w:asciiTheme="majorHAnsi" w:hAnsiTheme="majorHAnsi" w:cstheme="majorHAnsi"/>
          <w:i/>
          <w:sz w:val="24"/>
          <w:szCs w:val="24"/>
          <w:lang w:val="ro-MD" w:eastAsia="ru-RU"/>
        </w:rPr>
        <w:t xml:space="preserve"> (20,02 mil.lei)</w:t>
      </w:r>
    </w:p>
    <w:p w14:paraId="317334F5" w14:textId="248E2F70" w:rsidR="003437C9" w:rsidRPr="00FB5EE6" w:rsidRDefault="003437C9" w:rsidP="00D61688">
      <w:pPr>
        <w:pStyle w:val="NoSpacing"/>
        <w:spacing w:line="276" w:lineRule="auto"/>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eastAsia="ru-RU"/>
        </w:rPr>
        <w:t xml:space="preserve">      </w:t>
      </w:r>
      <w:r w:rsidR="00BE3FBA" w:rsidRPr="00FB5EE6">
        <w:rPr>
          <w:rFonts w:asciiTheme="majorHAnsi" w:hAnsiTheme="majorHAnsi" w:cstheme="majorHAnsi"/>
          <w:b/>
          <w:i/>
          <w:sz w:val="24"/>
          <w:szCs w:val="24"/>
          <w:lang w:val="ro-MD" w:eastAsia="ru-RU"/>
        </w:rPr>
        <w:t xml:space="preserve">    </w:t>
      </w:r>
      <w:r w:rsidRPr="00FB5EE6">
        <w:rPr>
          <w:rFonts w:asciiTheme="majorHAnsi" w:hAnsiTheme="majorHAnsi" w:cstheme="majorHAnsi"/>
          <w:b/>
          <w:i/>
          <w:sz w:val="24"/>
          <w:szCs w:val="24"/>
          <w:lang w:val="ro-MD" w:eastAsia="ru-RU"/>
        </w:rPr>
        <w:t xml:space="preserve"> </w:t>
      </w:r>
      <w:r w:rsidRPr="00FB5EE6">
        <w:rPr>
          <w:rFonts w:asciiTheme="majorHAnsi" w:hAnsiTheme="majorHAnsi" w:cstheme="majorHAnsi"/>
          <w:sz w:val="24"/>
          <w:szCs w:val="24"/>
          <w:lang w:val="ro-MD" w:eastAsia="ru-RU"/>
        </w:rPr>
        <w:t>Obiectivul general al proiectului constă în dezvoltarea infrastructurii de afaceri regionale pentru asigurarea comerțului eficient a</w:t>
      </w:r>
      <w:r w:rsidR="00C71E85">
        <w:rPr>
          <w:rFonts w:asciiTheme="majorHAnsi" w:hAnsiTheme="majorHAnsi" w:cstheme="majorHAnsi"/>
          <w:sz w:val="24"/>
          <w:szCs w:val="24"/>
          <w:lang w:val="ro-MD" w:eastAsia="ru-RU"/>
        </w:rPr>
        <w:t>l</w:t>
      </w:r>
      <w:r w:rsidRPr="00FB5EE6">
        <w:rPr>
          <w:rFonts w:asciiTheme="majorHAnsi" w:hAnsiTheme="majorHAnsi" w:cstheme="majorHAnsi"/>
          <w:sz w:val="24"/>
          <w:szCs w:val="24"/>
          <w:lang w:val="ro-MD" w:eastAsia="ru-RU"/>
        </w:rPr>
        <w:t xml:space="preserve"> produselor autohtone de legume </w:t>
      </w:r>
      <w:r w:rsidR="005F2589" w:rsidRPr="00FB5EE6">
        <w:rPr>
          <w:rFonts w:asciiTheme="majorHAnsi" w:hAnsiTheme="majorHAnsi" w:cstheme="majorHAnsi"/>
          <w:sz w:val="24"/>
          <w:szCs w:val="24"/>
          <w:lang w:val="ro-MD" w:eastAsia="ru-RU"/>
        </w:rPr>
        <w:t xml:space="preserve">și </w:t>
      </w:r>
      <w:r w:rsidRPr="00FB5EE6">
        <w:rPr>
          <w:rFonts w:asciiTheme="majorHAnsi" w:hAnsiTheme="majorHAnsi" w:cstheme="majorHAnsi"/>
          <w:sz w:val="24"/>
          <w:szCs w:val="24"/>
          <w:lang w:val="ro-MD" w:eastAsia="ru-RU"/>
        </w:rPr>
        <w:t xml:space="preserve">fructe, în condiții </w:t>
      </w:r>
      <w:r w:rsidR="00FF7E3E">
        <w:rPr>
          <w:rFonts w:asciiTheme="majorHAnsi" w:hAnsiTheme="majorHAnsi" w:cstheme="majorHAnsi"/>
          <w:sz w:val="24"/>
          <w:szCs w:val="24"/>
          <w:lang w:val="ro-MD" w:eastAsia="ru-RU"/>
        </w:rPr>
        <w:t xml:space="preserve"> </w:t>
      </w:r>
      <w:r w:rsidRPr="00FB5EE6">
        <w:rPr>
          <w:rFonts w:asciiTheme="majorHAnsi" w:hAnsiTheme="majorHAnsi" w:cstheme="majorHAnsi"/>
          <w:sz w:val="24"/>
          <w:szCs w:val="24"/>
          <w:lang w:val="ro-MD" w:eastAsia="ru-RU"/>
        </w:rPr>
        <w:t>igienice, de calitate și în folosul consumatorilor</w:t>
      </w:r>
      <w:r w:rsidR="00F01DA6" w:rsidRPr="00FB5EE6">
        <w:rPr>
          <w:rFonts w:asciiTheme="majorHAnsi" w:hAnsiTheme="majorHAnsi" w:cstheme="majorHAnsi"/>
          <w:sz w:val="24"/>
          <w:szCs w:val="24"/>
          <w:lang w:val="ro-MD" w:eastAsia="ru-RU"/>
        </w:rPr>
        <w:t>, fiind necesare pentru implementare</w:t>
      </w:r>
      <w:r w:rsidR="00C71E85">
        <w:rPr>
          <w:rFonts w:asciiTheme="majorHAnsi" w:hAnsiTheme="majorHAnsi" w:cstheme="majorHAnsi"/>
          <w:sz w:val="24"/>
          <w:szCs w:val="24"/>
          <w:lang w:val="ro-MD" w:eastAsia="ru-RU"/>
        </w:rPr>
        <w:t xml:space="preserve">, </w:t>
      </w:r>
      <w:r w:rsidR="00F01DA6" w:rsidRPr="00FB5EE6">
        <w:rPr>
          <w:rFonts w:asciiTheme="majorHAnsi" w:hAnsiTheme="majorHAnsi" w:cstheme="majorHAnsi"/>
          <w:sz w:val="24"/>
          <w:szCs w:val="24"/>
          <w:lang w:val="ro-MD" w:eastAsia="ru-RU"/>
        </w:rPr>
        <w:t xml:space="preserve"> conform Cereri</w:t>
      </w:r>
      <w:r w:rsidR="009F2AEC">
        <w:rPr>
          <w:rFonts w:asciiTheme="majorHAnsi" w:hAnsiTheme="majorHAnsi" w:cstheme="majorHAnsi"/>
          <w:sz w:val="24"/>
          <w:szCs w:val="24"/>
          <w:lang w:val="ro-MD" w:eastAsia="ru-RU"/>
        </w:rPr>
        <w:t>i</w:t>
      </w:r>
      <w:r w:rsidR="00F01DA6" w:rsidRPr="00FB5EE6">
        <w:rPr>
          <w:rFonts w:asciiTheme="majorHAnsi" w:hAnsiTheme="majorHAnsi" w:cstheme="majorHAnsi"/>
          <w:sz w:val="24"/>
          <w:szCs w:val="24"/>
          <w:lang w:val="ro-MD" w:eastAsia="ru-RU"/>
        </w:rPr>
        <w:t xml:space="preserve"> de finanțare</w:t>
      </w:r>
      <w:r w:rsidR="00C71E85">
        <w:rPr>
          <w:rFonts w:asciiTheme="majorHAnsi" w:hAnsiTheme="majorHAnsi" w:cstheme="majorHAnsi"/>
          <w:sz w:val="24"/>
          <w:szCs w:val="24"/>
          <w:lang w:val="ro-MD" w:eastAsia="ru-RU"/>
        </w:rPr>
        <w:t>,</w:t>
      </w:r>
      <w:r w:rsidR="00F01DA6" w:rsidRPr="00FB5EE6">
        <w:rPr>
          <w:rFonts w:asciiTheme="majorHAnsi" w:hAnsiTheme="majorHAnsi" w:cstheme="majorHAnsi"/>
          <w:sz w:val="24"/>
          <w:szCs w:val="24"/>
          <w:lang w:val="ro-MD" w:eastAsia="ru-RU"/>
        </w:rPr>
        <w:t xml:space="preserve"> </w:t>
      </w:r>
      <w:r w:rsidR="00C71E85" w:rsidRPr="00FB5EE6">
        <w:rPr>
          <w:rFonts w:asciiTheme="majorHAnsi" w:hAnsiTheme="majorHAnsi" w:cstheme="majorHAnsi"/>
          <w:sz w:val="24"/>
          <w:szCs w:val="24"/>
          <w:lang w:val="ro-MD" w:eastAsia="ru-RU"/>
        </w:rPr>
        <w:t xml:space="preserve">resurse financiare </w:t>
      </w:r>
      <w:r w:rsidR="00C71E85">
        <w:rPr>
          <w:rFonts w:asciiTheme="majorHAnsi" w:hAnsiTheme="majorHAnsi" w:cstheme="majorHAnsi"/>
          <w:sz w:val="24"/>
          <w:szCs w:val="24"/>
          <w:lang w:val="ro-MD" w:eastAsia="ru-RU"/>
        </w:rPr>
        <w:t xml:space="preserve">în sumă de </w:t>
      </w:r>
      <w:r w:rsidR="00F01DA6" w:rsidRPr="00FB5EE6">
        <w:rPr>
          <w:rFonts w:asciiTheme="majorHAnsi" w:hAnsiTheme="majorHAnsi" w:cstheme="majorHAnsi"/>
          <w:sz w:val="24"/>
          <w:szCs w:val="24"/>
          <w:lang w:val="ro-MD" w:eastAsia="ru-RU"/>
        </w:rPr>
        <w:t>20,02 mil.lei</w:t>
      </w:r>
      <w:r w:rsidRPr="00FB5EE6">
        <w:rPr>
          <w:rFonts w:asciiTheme="majorHAnsi" w:hAnsiTheme="majorHAnsi" w:cstheme="majorHAnsi"/>
          <w:sz w:val="24"/>
          <w:szCs w:val="24"/>
          <w:lang w:val="ro-MD" w:eastAsia="ru-RU"/>
        </w:rPr>
        <w:t>.</w:t>
      </w:r>
      <w:r w:rsidRPr="00FB5EE6">
        <w:rPr>
          <w:rFonts w:asciiTheme="majorHAnsi" w:hAnsiTheme="majorHAnsi" w:cstheme="majorHAnsi"/>
          <w:b/>
          <w:sz w:val="24"/>
          <w:szCs w:val="24"/>
          <w:lang w:val="ro-MD" w:eastAsia="ru-RU"/>
        </w:rPr>
        <w:t xml:space="preserve">  </w:t>
      </w:r>
      <w:r w:rsidR="00FF7E3E">
        <w:rPr>
          <w:rFonts w:asciiTheme="majorHAnsi" w:hAnsiTheme="majorHAnsi" w:cstheme="majorHAnsi"/>
          <w:sz w:val="24"/>
          <w:szCs w:val="24"/>
          <w:lang w:val="ro-MD" w:eastAsia="ru-RU"/>
        </w:rPr>
        <w:t>L</w:t>
      </w:r>
      <w:r w:rsidR="00FF7E3E" w:rsidRPr="00FB5EE6">
        <w:rPr>
          <w:rFonts w:asciiTheme="majorHAnsi" w:hAnsiTheme="majorHAnsi" w:cstheme="majorHAnsi"/>
          <w:sz w:val="24"/>
          <w:szCs w:val="24"/>
          <w:lang w:val="ro-MD" w:eastAsia="ru-RU"/>
        </w:rPr>
        <w:t>a moment</w:t>
      </w:r>
      <w:r w:rsidR="00FF7E3E">
        <w:rPr>
          <w:rFonts w:asciiTheme="majorHAnsi" w:hAnsiTheme="majorHAnsi" w:cstheme="majorHAnsi"/>
          <w:sz w:val="24"/>
          <w:szCs w:val="24"/>
          <w:lang w:val="ro-MD" w:eastAsia="ru-RU"/>
        </w:rPr>
        <w:t>ul actual,</w:t>
      </w:r>
      <w:r w:rsidR="00FF7E3E" w:rsidRPr="00FB5EE6">
        <w:rPr>
          <w:rFonts w:asciiTheme="majorHAnsi" w:hAnsiTheme="majorHAnsi" w:cstheme="majorHAnsi"/>
          <w:sz w:val="24"/>
          <w:szCs w:val="24"/>
          <w:lang w:val="ro-MD" w:eastAsia="ru-RU"/>
        </w:rPr>
        <w:t xml:space="preserve"> </w:t>
      </w:r>
      <w:r w:rsidR="00FF7E3E">
        <w:rPr>
          <w:rFonts w:asciiTheme="majorHAnsi" w:hAnsiTheme="majorHAnsi" w:cstheme="majorHAnsi"/>
          <w:sz w:val="24"/>
          <w:szCs w:val="24"/>
          <w:lang w:val="ro-MD" w:eastAsia="ru-RU"/>
        </w:rPr>
        <w:t>p</w:t>
      </w:r>
      <w:r w:rsidR="00C22440" w:rsidRPr="00FB5EE6">
        <w:rPr>
          <w:rFonts w:asciiTheme="majorHAnsi" w:hAnsiTheme="majorHAnsi" w:cstheme="majorHAnsi"/>
          <w:sz w:val="24"/>
          <w:szCs w:val="24"/>
          <w:lang w:val="ro-MD" w:eastAsia="ru-RU"/>
        </w:rPr>
        <w:t xml:space="preserve">roiectul </w:t>
      </w:r>
      <w:r w:rsidRPr="00FB5EE6">
        <w:rPr>
          <w:rFonts w:asciiTheme="majorHAnsi" w:hAnsiTheme="majorHAnsi" w:cstheme="majorHAnsi"/>
          <w:sz w:val="24"/>
          <w:szCs w:val="24"/>
          <w:lang w:val="ro-MD" w:eastAsia="ru-RU"/>
        </w:rPr>
        <w:t xml:space="preserve">este executat </w:t>
      </w:r>
      <w:r w:rsidR="00FF7E3E">
        <w:rPr>
          <w:rFonts w:asciiTheme="majorHAnsi" w:hAnsiTheme="majorHAnsi" w:cstheme="majorHAnsi"/>
          <w:sz w:val="24"/>
          <w:szCs w:val="24"/>
          <w:lang w:val="ro-MD" w:eastAsia="ru-RU"/>
        </w:rPr>
        <w:t>la nivel</w:t>
      </w:r>
      <w:r w:rsidRPr="00FB5EE6">
        <w:rPr>
          <w:rFonts w:asciiTheme="majorHAnsi" w:hAnsiTheme="majorHAnsi" w:cstheme="majorHAnsi"/>
          <w:sz w:val="24"/>
          <w:szCs w:val="24"/>
          <w:lang w:val="ro-MD" w:eastAsia="ru-RU"/>
        </w:rPr>
        <w:t xml:space="preserve"> de 88%, fiind valorificată suma de 14</w:t>
      </w:r>
      <w:r w:rsidR="00C22440" w:rsidRPr="00FB5EE6">
        <w:rPr>
          <w:rFonts w:asciiTheme="majorHAnsi" w:hAnsiTheme="majorHAnsi" w:cstheme="majorHAnsi"/>
          <w:sz w:val="24"/>
          <w:szCs w:val="24"/>
          <w:lang w:val="ro-MD" w:eastAsia="ru-RU"/>
        </w:rPr>
        <w:t>,</w:t>
      </w:r>
      <w:r w:rsidRPr="00FB5EE6">
        <w:rPr>
          <w:rFonts w:asciiTheme="majorHAnsi" w:hAnsiTheme="majorHAnsi" w:cstheme="majorHAnsi"/>
          <w:sz w:val="24"/>
          <w:szCs w:val="24"/>
          <w:lang w:val="ro-MD" w:eastAsia="ru-RU"/>
        </w:rPr>
        <w:t>78</w:t>
      </w:r>
      <w:r w:rsidR="00C22440" w:rsidRPr="00FB5EE6">
        <w:rPr>
          <w:rFonts w:asciiTheme="majorHAnsi" w:hAnsiTheme="majorHAnsi" w:cstheme="majorHAnsi"/>
          <w:sz w:val="24"/>
          <w:szCs w:val="24"/>
          <w:lang w:val="ro-MD" w:eastAsia="ru-RU"/>
        </w:rPr>
        <w:t xml:space="preserve"> mil.</w:t>
      </w:r>
      <w:r w:rsidR="00C17563" w:rsidRPr="00FB5EE6">
        <w:rPr>
          <w:rFonts w:asciiTheme="majorHAnsi" w:hAnsiTheme="majorHAnsi" w:cstheme="majorHAnsi"/>
          <w:sz w:val="24"/>
          <w:szCs w:val="24"/>
          <w:lang w:val="ro-MD" w:eastAsia="ru-RU"/>
        </w:rPr>
        <w:t>lei</w:t>
      </w:r>
      <w:r w:rsidRPr="00FB5EE6">
        <w:rPr>
          <w:rFonts w:asciiTheme="majorHAnsi" w:hAnsiTheme="majorHAnsi" w:cstheme="majorHAnsi"/>
          <w:sz w:val="24"/>
          <w:szCs w:val="24"/>
          <w:lang w:val="ro-MD" w:eastAsia="ru-RU"/>
        </w:rPr>
        <w:t xml:space="preserve">. Lucrările de construcție prevăzute </w:t>
      </w:r>
      <w:r w:rsidR="00FF7E3E">
        <w:rPr>
          <w:rFonts w:asciiTheme="majorHAnsi" w:hAnsiTheme="majorHAnsi" w:cstheme="majorHAnsi"/>
          <w:sz w:val="24"/>
          <w:szCs w:val="24"/>
          <w:lang w:val="ro-MD" w:eastAsia="ru-RU"/>
        </w:rPr>
        <w:t xml:space="preserve">pentru </w:t>
      </w:r>
      <w:r w:rsidRPr="00FB5EE6">
        <w:rPr>
          <w:rFonts w:asciiTheme="majorHAnsi" w:hAnsiTheme="majorHAnsi" w:cstheme="majorHAnsi"/>
          <w:sz w:val="24"/>
          <w:szCs w:val="24"/>
          <w:lang w:val="ro-MD" w:eastAsia="ru-RU"/>
        </w:rPr>
        <w:t xml:space="preserve"> </w:t>
      </w:r>
      <w:r w:rsidR="00FF7E3E">
        <w:rPr>
          <w:rFonts w:asciiTheme="majorHAnsi" w:hAnsiTheme="majorHAnsi" w:cstheme="majorHAnsi"/>
          <w:sz w:val="24"/>
          <w:szCs w:val="24"/>
          <w:lang w:val="ro-MD" w:eastAsia="ru-RU"/>
        </w:rPr>
        <w:t>e</w:t>
      </w:r>
      <w:r w:rsidRPr="00FB5EE6">
        <w:rPr>
          <w:rFonts w:asciiTheme="majorHAnsi" w:hAnsiTheme="majorHAnsi" w:cstheme="majorHAnsi"/>
          <w:sz w:val="24"/>
          <w:szCs w:val="24"/>
          <w:lang w:val="ro-MD" w:eastAsia="ru-RU"/>
        </w:rPr>
        <w:t xml:space="preserve">tapa I sunt finanțate din FNDR, iar cele </w:t>
      </w:r>
      <w:r w:rsidR="00FF7E3E">
        <w:rPr>
          <w:rFonts w:asciiTheme="majorHAnsi" w:hAnsiTheme="majorHAnsi" w:cstheme="majorHAnsi"/>
          <w:sz w:val="24"/>
          <w:szCs w:val="24"/>
          <w:lang w:val="ro-MD" w:eastAsia="ru-RU"/>
        </w:rPr>
        <w:t>pentru</w:t>
      </w:r>
      <w:r w:rsidRPr="00FB5EE6">
        <w:rPr>
          <w:rFonts w:asciiTheme="majorHAnsi" w:hAnsiTheme="majorHAnsi" w:cstheme="majorHAnsi"/>
          <w:sz w:val="24"/>
          <w:szCs w:val="24"/>
          <w:lang w:val="ro-MD" w:eastAsia="ru-RU"/>
        </w:rPr>
        <w:t xml:space="preserve"> etapa II </w:t>
      </w:r>
      <w:r w:rsidR="00FF7E3E">
        <w:rPr>
          <w:rFonts w:asciiTheme="majorHAnsi" w:hAnsiTheme="majorHAnsi" w:cstheme="majorHAnsi"/>
          <w:sz w:val="24"/>
          <w:szCs w:val="24"/>
          <w:lang w:val="ro-MD" w:eastAsia="ru-RU"/>
        </w:rPr>
        <w:t xml:space="preserve">- </w:t>
      </w:r>
      <w:r w:rsidRPr="00FB5EE6">
        <w:rPr>
          <w:rFonts w:asciiTheme="majorHAnsi" w:hAnsiTheme="majorHAnsi" w:cstheme="majorHAnsi"/>
          <w:sz w:val="24"/>
          <w:szCs w:val="24"/>
          <w:lang w:val="ro-MD" w:eastAsia="ru-RU"/>
        </w:rPr>
        <w:t>din sursele beneficiarului</w:t>
      </w:r>
      <w:r w:rsidR="00B75635">
        <w:rPr>
          <w:rFonts w:asciiTheme="majorHAnsi" w:hAnsiTheme="majorHAnsi" w:cstheme="majorHAnsi"/>
          <w:sz w:val="24"/>
          <w:szCs w:val="24"/>
          <w:lang w:val="ro-MD" w:eastAsia="ru-RU"/>
        </w:rPr>
        <w:t xml:space="preserve"> -</w:t>
      </w:r>
      <w:r w:rsidR="00FF7E3E">
        <w:rPr>
          <w:rFonts w:asciiTheme="majorHAnsi" w:hAnsiTheme="majorHAnsi" w:cstheme="majorHAnsi"/>
          <w:sz w:val="24"/>
          <w:szCs w:val="24"/>
          <w:lang w:val="ro-MD" w:eastAsia="ru-RU"/>
        </w:rPr>
        <w:t xml:space="preserve"> </w:t>
      </w:r>
      <w:r w:rsidRPr="00FB5EE6">
        <w:rPr>
          <w:rFonts w:asciiTheme="majorHAnsi" w:hAnsiTheme="majorHAnsi" w:cstheme="majorHAnsi"/>
          <w:sz w:val="24"/>
          <w:szCs w:val="24"/>
          <w:lang w:val="ro-MD" w:eastAsia="ru-RU"/>
        </w:rPr>
        <w:t>C</w:t>
      </w:r>
      <w:r w:rsidR="00FF7E3E">
        <w:rPr>
          <w:rFonts w:asciiTheme="majorHAnsi" w:hAnsiTheme="majorHAnsi" w:cstheme="majorHAnsi"/>
          <w:sz w:val="24"/>
          <w:szCs w:val="24"/>
          <w:lang w:val="ro-MD" w:eastAsia="ru-RU"/>
        </w:rPr>
        <w:t>onsiliul raional</w:t>
      </w:r>
      <w:r w:rsidRPr="00FB5EE6">
        <w:rPr>
          <w:rFonts w:asciiTheme="majorHAnsi" w:hAnsiTheme="majorHAnsi" w:cstheme="majorHAnsi"/>
          <w:sz w:val="24"/>
          <w:szCs w:val="24"/>
          <w:lang w:val="ro-MD" w:eastAsia="ru-RU"/>
        </w:rPr>
        <w:t xml:space="preserve"> Râșcani, </w:t>
      </w:r>
      <w:r w:rsidR="00FF7E3E">
        <w:rPr>
          <w:rFonts w:asciiTheme="majorHAnsi" w:hAnsiTheme="majorHAnsi" w:cstheme="majorHAnsi"/>
          <w:sz w:val="24"/>
          <w:szCs w:val="24"/>
          <w:lang w:val="ro-MD" w:eastAsia="ru-RU"/>
        </w:rPr>
        <w:t xml:space="preserve">acesta </w:t>
      </w:r>
      <w:r w:rsidRPr="00FB5EE6">
        <w:rPr>
          <w:rFonts w:asciiTheme="majorHAnsi" w:hAnsiTheme="majorHAnsi" w:cstheme="majorHAnsi"/>
          <w:sz w:val="24"/>
          <w:szCs w:val="24"/>
          <w:lang w:val="ro-MD" w:eastAsia="ru-RU"/>
        </w:rPr>
        <w:t xml:space="preserve">alocând </w:t>
      </w:r>
      <w:r w:rsidR="00C22440" w:rsidRPr="00FB5EE6">
        <w:rPr>
          <w:rFonts w:asciiTheme="majorHAnsi" w:hAnsiTheme="majorHAnsi" w:cstheme="majorHAnsi"/>
          <w:sz w:val="24"/>
          <w:szCs w:val="24"/>
          <w:lang w:val="ro-MD" w:eastAsia="ru-RU"/>
        </w:rPr>
        <w:t>1,8 mil.</w:t>
      </w:r>
      <w:r w:rsidR="00C17563" w:rsidRPr="00FB5EE6">
        <w:rPr>
          <w:rFonts w:asciiTheme="majorHAnsi" w:hAnsiTheme="majorHAnsi" w:cstheme="majorHAnsi"/>
          <w:sz w:val="24"/>
          <w:szCs w:val="24"/>
          <w:lang w:val="ro-MD" w:eastAsia="ru-RU"/>
        </w:rPr>
        <w:t>lei</w:t>
      </w:r>
      <w:r w:rsidR="00C22440" w:rsidRPr="00FB5EE6">
        <w:rPr>
          <w:rFonts w:asciiTheme="majorHAnsi" w:hAnsiTheme="majorHAnsi" w:cstheme="majorHAnsi"/>
          <w:sz w:val="24"/>
          <w:szCs w:val="24"/>
          <w:lang w:val="ro-MD" w:eastAsia="ru-RU"/>
        </w:rPr>
        <w:t xml:space="preserve"> pentru</w:t>
      </w:r>
      <w:r w:rsidRPr="00FB5EE6">
        <w:rPr>
          <w:rFonts w:asciiTheme="majorHAnsi" w:hAnsiTheme="majorHAnsi" w:cstheme="majorHAnsi"/>
          <w:sz w:val="24"/>
          <w:szCs w:val="24"/>
          <w:lang w:val="ro-MD" w:eastAsia="ru-RU"/>
        </w:rPr>
        <w:t xml:space="preserve"> procurarea utilajului frigorific, care </w:t>
      </w:r>
      <w:r w:rsidR="00C22440" w:rsidRPr="00FB5EE6">
        <w:rPr>
          <w:rFonts w:asciiTheme="majorHAnsi" w:hAnsiTheme="majorHAnsi" w:cstheme="majorHAnsi"/>
          <w:sz w:val="24"/>
          <w:szCs w:val="24"/>
          <w:lang w:val="ro-MD" w:eastAsia="ru-RU"/>
        </w:rPr>
        <w:t>este instalat.</w:t>
      </w:r>
    </w:p>
    <w:p w14:paraId="00BA5E6F" w14:textId="1EA5082F" w:rsidR="003437C9" w:rsidRPr="00FB5EE6" w:rsidRDefault="003437C9" w:rsidP="00CD09C0">
      <w:pPr>
        <w:pStyle w:val="NoSpacing"/>
        <w:spacing w:line="276" w:lineRule="auto"/>
        <w:ind w:firstLine="284"/>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eastAsia="ru-RU"/>
        </w:rPr>
        <w:t xml:space="preserve">     În contextul celor menționate, costurile suplimentare, estimate preventiv, pentru finalizarea </w:t>
      </w:r>
      <w:r w:rsidR="00B75635">
        <w:rPr>
          <w:rFonts w:asciiTheme="majorHAnsi" w:hAnsiTheme="majorHAnsi" w:cstheme="majorHAnsi"/>
          <w:sz w:val="24"/>
          <w:szCs w:val="24"/>
          <w:lang w:val="ro-MD" w:eastAsia="ru-RU"/>
        </w:rPr>
        <w:t>e</w:t>
      </w:r>
      <w:r w:rsidRPr="00FB5EE6">
        <w:rPr>
          <w:rFonts w:asciiTheme="majorHAnsi" w:hAnsiTheme="majorHAnsi" w:cstheme="majorHAnsi"/>
          <w:sz w:val="24"/>
          <w:szCs w:val="24"/>
          <w:lang w:val="ro-MD" w:eastAsia="ru-RU"/>
        </w:rPr>
        <w:t xml:space="preserve">tapei I, finanțată totalmente din FNDR, constituie </w:t>
      </w:r>
      <w:r w:rsidR="0062585C">
        <w:rPr>
          <w:rFonts w:asciiTheme="majorHAnsi" w:hAnsiTheme="majorHAnsi" w:cstheme="majorHAnsi"/>
          <w:sz w:val="24"/>
          <w:szCs w:val="24"/>
          <w:lang w:val="ro-MD" w:eastAsia="ru-RU"/>
        </w:rPr>
        <w:t>0,</w:t>
      </w:r>
      <w:r w:rsidRPr="00FB5EE6">
        <w:rPr>
          <w:rFonts w:asciiTheme="majorHAnsi" w:hAnsiTheme="majorHAnsi" w:cstheme="majorHAnsi"/>
          <w:sz w:val="24"/>
          <w:szCs w:val="24"/>
          <w:lang w:val="ro-MD" w:eastAsia="ru-RU"/>
        </w:rPr>
        <w:t>7</w:t>
      </w:r>
      <w:r w:rsidR="0062585C">
        <w:rPr>
          <w:rFonts w:asciiTheme="majorHAnsi" w:hAnsiTheme="majorHAnsi" w:cstheme="majorHAnsi"/>
          <w:sz w:val="24"/>
          <w:szCs w:val="24"/>
          <w:lang w:val="ro-MD" w:eastAsia="ru-RU"/>
        </w:rPr>
        <w:t xml:space="preserve"> mil.</w:t>
      </w:r>
      <w:r w:rsidRPr="00FB5EE6">
        <w:rPr>
          <w:rFonts w:asciiTheme="majorHAnsi" w:hAnsiTheme="majorHAnsi" w:cstheme="majorHAnsi"/>
          <w:sz w:val="24"/>
          <w:szCs w:val="24"/>
          <w:lang w:val="ro-MD" w:eastAsia="ru-RU"/>
        </w:rPr>
        <w:t xml:space="preserve">lei. </w:t>
      </w:r>
    </w:p>
    <w:p w14:paraId="08C58039" w14:textId="3FCF23A7" w:rsidR="00BF0630" w:rsidRPr="00FB5EE6" w:rsidRDefault="003437C9" w:rsidP="00CD09C0">
      <w:pPr>
        <w:pStyle w:val="NoSpacing"/>
        <w:spacing w:line="276" w:lineRule="auto"/>
        <w:ind w:firstLine="284"/>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eastAsia="ru-RU"/>
        </w:rPr>
        <w:t xml:space="preserve">     La fața </w:t>
      </w:r>
      <w:r w:rsidR="00F01DA6" w:rsidRPr="00FB5EE6">
        <w:rPr>
          <w:rFonts w:asciiTheme="majorHAnsi" w:hAnsiTheme="majorHAnsi" w:cstheme="majorHAnsi"/>
          <w:sz w:val="24"/>
          <w:szCs w:val="24"/>
          <w:lang w:val="ro-MD" w:eastAsia="ru-RU"/>
        </w:rPr>
        <w:t>locului s</w:t>
      </w:r>
      <w:r w:rsidRPr="00FB5EE6">
        <w:rPr>
          <w:rFonts w:asciiTheme="majorHAnsi" w:hAnsiTheme="majorHAnsi" w:cstheme="majorHAnsi"/>
          <w:sz w:val="24"/>
          <w:szCs w:val="24"/>
          <w:lang w:val="ro-MD" w:eastAsia="ru-RU"/>
        </w:rPr>
        <w:t>-a constatat că proiectul nu este finalizat în termen</w:t>
      </w:r>
      <w:r w:rsidR="00B75635">
        <w:rPr>
          <w:rFonts w:asciiTheme="majorHAnsi" w:hAnsiTheme="majorHAnsi" w:cstheme="majorHAnsi"/>
          <w:sz w:val="24"/>
          <w:szCs w:val="24"/>
          <w:lang w:val="ro-MD" w:eastAsia="ru-RU"/>
        </w:rPr>
        <w:t>,</w:t>
      </w:r>
      <w:r w:rsidRPr="00FB5EE6">
        <w:rPr>
          <w:rFonts w:asciiTheme="majorHAnsi" w:hAnsiTheme="majorHAnsi" w:cstheme="majorHAnsi"/>
          <w:sz w:val="24"/>
          <w:szCs w:val="24"/>
          <w:lang w:val="ro-MD" w:eastAsia="ru-RU"/>
        </w:rPr>
        <w:t xml:space="preserve"> d</w:t>
      </w:r>
      <w:r w:rsidR="00B75635">
        <w:rPr>
          <w:rFonts w:asciiTheme="majorHAnsi" w:hAnsiTheme="majorHAnsi" w:cstheme="majorHAnsi"/>
          <w:sz w:val="24"/>
          <w:szCs w:val="24"/>
          <w:lang w:val="ro-MD" w:eastAsia="ru-RU"/>
        </w:rPr>
        <w:t>atorită</w:t>
      </w:r>
      <w:r w:rsidRPr="00FB5EE6">
        <w:rPr>
          <w:rFonts w:asciiTheme="majorHAnsi" w:hAnsiTheme="majorHAnsi" w:cstheme="majorHAnsi"/>
          <w:sz w:val="24"/>
          <w:szCs w:val="24"/>
          <w:lang w:val="ro-MD" w:eastAsia="ru-RU"/>
        </w:rPr>
        <w:t xml:space="preserve"> greșelilor majore tehnice </w:t>
      </w:r>
      <w:r w:rsidR="00B75635" w:rsidRPr="005F330C">
        <w:rPr>
          <w:rFonts w:asciiTheme="majorHAnsi" w:hAnsiTheme="majorHAnsi" w:cstheme="majorHAnsi"/>
          <w:sz w:val="24"/>
          <w:szCs w:val="24"/>
          <w:lang w:val="ro-MD" w:eastAsia="ru-RU"/>
        </w:rPr>
        <w:t xml:space="preserve">comise </w:t>
      </w:r>
      <w:r w:rsidRPr="005F330C">
        <w:rPr>
          <w:rFonts w:asciiTheme="majorHAnsi" w:hAnsiTheme="majorHAnsi" w:cstheme="majorHAnsi"/>
          <w:sz w:val="24"/>
          <w:szCs w:val="24"/>
          <w:lang w:val="ro-MD" w:eastAsia="ru-RU"/>
        </w:rPr>
        <w:t>la proiectare</w:t>
      </w:r>
      <w:r w:rsidR="00B75635" w:rsidRPr="005F330C">
        <w:rPr>
          <w:rFonts w:asciiTheme="majorHAnsi" w:hAnsiTheme="majorHAnsi" w:cstheme="majorHAnsi"/>
          <w:sz w:val="24"/>
          <w:szCs w:val="24"/>
          <w:lang w:val="ro-MD" w:eastAsia="ru-RU"/>
        </w:rPr>
        <w:t xml:space="preserve">, </w:t>
      </w:r>
      <w:r w:rsidRPr="005F330C">
        <w:rPr>
          <w:rFonts w:asciiTheme="majorHAnsi" w:hAnsiTheme="majorHAnsi" w:cstheme="majorHAnsi"/>
          <w:sz w:val="24"/>
          <w:szCs w:val="24"/>
          <w:lang w:val="ro-MD" w:eastAsia="ru-RU"/>
        </w:rPr>
        <w:t>perioad</w:t>
      </w:r>
      <w:r w:rsidR="00B75635" w:rsidRPr="005F330C">
        <w:rPr>
          <w:rFonts w:asciiTheme="majorHAnsi" w:hAnsiTheme="majorHAnsi" w:cstheme="majorHAnsi"/>
          <w:sz w:val="24"/>
          <w:szCs w:val="24"/>
          <w:lang w:val="ro-MD" w:eastAsia="ru-RU"/>
        </w:rPr>
        <w:t>ei</w:t>
      </w:r>
      <w:r w:rsidRPr="005F330C">
        <w:rPr>
          <w:rFonts w:asciiTheme="majorHAnsi" w:hAnsiTheme="majorHAnsi" w:cstheme="majorHAnsi"/>
          <w:sz w:val="24"/>
          <w:szCs w:val="24"/>
          <w:lang w:val="ro-MD" w:eastAsia="ru-RU"/>
        </w:rPr>
        <w:t xml:space="preserve"> neadecvat</w:t>
      </w:r>
      <w:r w:rsidR="00B75635" w:rsidRPr="005F330C">
        <w:rPr>
          <w:rFonts w:asciiTheme="majorHAnsi" w:hAnsiTheme="majorHAnsi" w:cstheme="majorHAnsi"/>
          <w:sz w:val="24"/>
          <w:szCs w:val="24"/>
          <w:lang w:val="ro-MD" w:eastAsia="ru-RU"/>
        </w:rPr>
        <w:t>e</w:t>
      </w:r>
      <w:r w:rsidRPr="005F330C">
        <w:rPr>
          <w:rFonts w:asciiTheme="majorHAnsi" w:hAnsiTheme="majorHAnsi" w:cstheme="majorHAnsi"/>
          <w:sz w:val="24"/>
          <w:szCs w:val="24"/>
          <w:lang w:val="ro-MD" w:eastAsia="ru-RU"/>
        </w:rPr>
        <w:t xml:space="preserve"> de executare a lucrărilor, precum și litigiilor de judecată existente. </w:t>
      </w:r>
      <w:r w:rsidR="00BF0630" w:rsidRPr="005F330C">
        <w:rPr>
          <w:rFonts w:asciiTheme="majorHAnsi" w:hAnsiTheme="majorHAnsi" w:cstheme="majorHAnsi"/>
          <w:sz w:val="24"/>
          <w:szCs w:val="24"/>
          <w:lang w:val="ro-MD" w:eastAsia="ru-RU"/>
        </w:rPr>
        <w:t>Finalizarea proiectului este tergiversată din cauz</w:t>
      </w:r>
      <w:r w:rsidR="009C52AB" w:rsidRPr="005F330C">
        <w:rPr>
          <w:rFonts w:asciiTheme="majorHAnsi" w:hAnsiTheme="majorHAnsi" w:cstheme="majorHAnsi"/>
          <w:sz w:val="24"/>
          <w:szCs w:val="24"/>
          <w:lang w:val="ro-MD" w:eastAsia="ru-RU"/>
        </w:rPr>
        <w:t>ă</w:t>
      </w:r>
      <w:r w:rsidR="00BF0630" w:rsidRPr="005F330C">
        <w:rPr>
          <w:rFonts w:asciiTheme="majorHAnsi" w:hAnsiTheme="majorHAnsi" w:cstheme="majorHAnsi"/>
          <w:sz w:val="24"/>
          <w:szCs w:val="24"/>
          <w:lang w:val="ro-MD" w:eastAsia="ru-RU"/>
        </w:rPr>
        <w:t xml:space="preserve"> că operatorul economic, în decursul a 3 ani, a majorat costurile pentru betonul, nisipul și pavajul destinat finisării construcției platformei de încărc</w:t>
      </w:r>
      <w:r w:rsidR="00CD09C0" w:rsidRPr="005F330C">
        <w:rPr>
          <w:rFonts w:asciiTheme="majorHAnsi" w:hAnsiTheme="majorHAnsi" w:cstheme="majorHAnsi"/>
          <w:sz w:val="24"/>
          <w:szCs w:val="24"/>
          <w:lang w:val="ro-MD" w:eastAsia="ru-RU"/>
        </w:rPr>
        <w:t>are-descarcare, modificând</w:t>
      </w:r>
      <w:r w:rsidR="00BF0630" w:rsidRPr="005F330C">
        <w:rPr>
          <w:rFonts w:asciiTheme="majorHAnsi" w:hAnsiTheme="majorHAnsi" w:cstheme="majorHAnsi"/>
          <w:sz w:val="24"/>
          <w:szCs w:val="24"/>
          <w:lang w:val="ro-MD" w:eastAsia="ru-RU"/>
        </w:rPr>
        <w:t xml:space="preserve"> și construc</w:t>
      </w:r>
      <w:r w:rsidR="009C52AB" w:rsidRPr="005F330C">
        <w:rPr>
          <w:rFonts w:asciiTheme="majorHAnsi" w:hAnsiTheme="majorHAnsi" w:cstheme="majorHAnsi"/>
          <w:sz w:val="24"/>
          <w:szCs w:val="24"/>
          <w:lang w:val="ro-MD" w:eastAsia="ru-RU"/>
        </w:rPr>
        <w:t>ția</w:t>
      </w:r>
      <w:r w:rsidR="00BF0630" w:rsidRPr="005F330C">
        <w:rPr>
          <w:rFonts w:asciiTheme="majorHAnsi" w:hAnsiTheme="majorHAnsi" w:cstheme="majorHAnsi"/>
          <w:sz w:val="24"/>
          <w:szCs w:val="24"/>
          <w:lang w:val="ro-MD" w:eastAsia="ru-RU"/>
        </w:rPr>
        <w:t xml:space="preserve"> platformei respective.</w:t>
      </w:r>
      <w:r w:rsidR="00CD09C0" w:rsidRPr="00FB5EE6">
        <w:rPr>
          <w:rFonts w:asciiTheme="majorHAnsi" w:hAnsiTheme="majorHAnsi" w:cstheme="majorHAnsi"/>
          <w:sz w:val="24"/>
          <w:szCs w:val="24"/>
          <w:lang w:val="ro-MD" w:eastAsia="ru-RU"/>
        </w:rPr>
        <w:t xml:space="preserve"> </w:t>
      </w:r>
      <w:r w:rsidR="00BF0630" w:rsidRPr="00FB5EE6">
        <w:rPr>
          <w:rFonts w:asciiTheme="majorHAnsi" w:hAnsiTheme="majorHAnsi" w:cstheme="majorHAnsi"/>
          <w:sz w:val="24"/>
          <w:szCs w:val="24"/>
          <w:lang w:val="ro-MD" w:eastAsia="ru-RU"/>
        </w:rPr>
        <w:t>Astfel, lucrările neexecutate presupun: turnarea stratului de beton armat M300, așternerea stratului de nisip, montarea plăcilor de pavaj și a bordurilor, precum și montarea peliculei polimerice în scopul asigurării mărcii betonului indicat</w:t>
      </w:r>
      <w:r w:rsidR="009C52AB">
        <w:rPr>
          <w:rFonts w:asciiTheme="majorHAnsi" w:hAnsiTheme="majorHAnsi" w:cstheme="majorHAnsi"/>
          <w:sz w:val="24"/>
          <w:szCs w:val="24"/>
          <w:lang w:val="ro-MD" w:eastAsia="ru-RU"/>
        </w:rPr>
        <w:t>e</w:t>
      </w:r>
      <w:r w:rsidR="00BF0630" w:rsidRPr="00FB5EE6">
        <w:rPr>
          <w:rFonts w:asciiTheme="majorHAnsi" w:hAnsiTheme="majorHAnsi" w:cstheme="majorHAnsi"/>
          <w:sz w:val="24"/>
          <w:szCs w:val="24"/>
          <w:lang w:val="ro-MD" w:eastAsia="ru-RU"/>
        </w:rPr>
        <w:t xml:space="preserve"> în contract. </w:t>
      </w:r>
    </w:p>
    <w:p w14:paraId="1BD4D185" w14:textId="0A0435A2" w:rsidR="00BF0630" w:rsidRPr="00FB5EE6" w:rsidRDefault="00BF0630" w:rsidP="00CD09C0">
      <w:pPr>
        <w:pStyle w:val="NoSpacing"/>
        <w:spacing w:line="276" w:lineRule="auto"/>
        <w:ind w:firstLine="284"/>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eastAsia="ru-RU"/>
        </w:rPr>
        <w:t xml:space="preserve">     Reieșind din situația creată, au fost organizate mai multe ședințe comune pentru a identifica soluții privind continuitatea lucrărilor </w:t>
      </w:r>
      <w:r w:rsidR="009C52AB">
        <w:rPr>
          <w:rFonts w:asciiTheme="majorHAnsi" w:hAnsiTheme="majorHAnsi" w:cstheme="majorHAnsi"/>
          <w:sz w:val="24"/>
          <w:szCs w:val="24"/>
          <w:lang w:val="ro-MD" w:eastAsia="ru-RU"/>
        </w:rPr>
        <w:t>prevăzute pentru</w:t>
      </w:r>
      <w:r w:rsidRPr="00FB5EE6">
        <w:rPr>
          <w:rFonts w:asciiTheme="majorHAnsi" w:hAnsiTheme="majorHAnsi" w:cstheme="majorHAnsi"/>
          <w:sz w:val="24"/>
          <w:szCs w:val="24"/>
          <w:lang w:val="ro-MD" w:eastAsia="ru-RU"/>
        </w:rPr>
        <w:t xml:space="preserve"> </w:t>
      </w:r>
      <w:r w:rsidR="009C52AB">
        <w:rPr>
          <w:rFonts w:asciiTheme="majorHAnsi" w:hAnsiTheme="majorHAnsi" w:cstheme="majorHAnsi"/>
          <w:sz w:val="24"/>
          <w:szCs w:val="24"/>
          <w:lang w:val="ro-MD" w:eastAsia="ru-RU"/>
        </w:rPr>
        <w:t>e</w:t>
      </w:r>
      <w:r w:rsidRPr="00FB5EE6">
        <w:rPr>
          <w:rFonts w:asciiTheme="majorHAnsi" w:hAnsiTheme="majorHAnsi" w:cstheme="majorHAnsi"/>
          <w:sz w:val="24"/>
          <w:szCs w:val="24"/>
          <w:lang w:val="ro-MD" w:eastAsia="ru-RU"/>
        </w:rPr>
        <w:t>tapa I</w:t>
      </w:r>
      <w:r w:rsidR="009A7D98">
        <w:rPr>
          <w:rFonts w:asciiTheme="majorHAnsi" w:hAnsiTheme="majorHAnsi" w:cstheme="majorHAnsi"/>
          <w:sz w:val="24"/>
          <w:szCs w:val="24"/>
          <w:lang w:val="ro-MD" w:eastAsia="ru-RU"/>
        </w:rPr>
        <w:t xml:space="preserve"> a proiectului</w:t>
      </w:r>
      <w:r w:rsidRPr="00FB5EE6">
        <w:rPr>
          <w:rFonts w:asciiTheme="majorHAnsi" w:hAnsiTheme="majorHAnsi" w:cstheme="majorHAnsi"/>
          <w:sz w:val="24"/>
          <w:szCs w:val="24"/>
          <w:lang w:val="ro-MD" w:eastAsia="ru-RU"/>
        </w:rPr>
        <w:t>. ADR Nord a sesizat C</w:t>
      </w:r>
      <w:r w:rsidR="00CD09C0" w:rsidRPr="00FB5EE6">
        <w:rPr>
          <w:rFonts w:asciiTheme="majorHAnsi" w:hAnsiTheme="majorHAnsi" w:cstheme="majorHAnsi"/>
          <w:sz w:val="24"/>
          <w:szCs w:val="24"/>
          <w:lang w:val="ro-MD" w:eastAsia="ru-RU"/>
        </w:rPr>
        <w:t xml:space="preserve">onsiliul </w:t>
      </w:r>
      <w:r w:rsidR="009C52AB">
        <w:rPr>
          <w:rFonts w:asciiTheme="majorHAnsi" w:hAnsiTheme="majorHAnsi" w:cstheme="majorHAnsi"/>
          <w:sz w:val="24"/>
          <w:szCs w:val="24"/>
          <w:lang w:val="ro-MD" w:eastAsia="ru-RU"/>
        </w:rPr>
        <w:t>r</w:t>
      </w:r>
      <w:r w:rsidR="00CD09C0" w:rsidRPr="00FB5EE6">
        <w:rPr>
          <w:rFonts w:asciiTheme="majorHAnsi" w:hAnsiTheme="majorHAnsi" w:cstheme="majorHAnsi"/>
          <w:sz w:val="24"/>
          <w:szCs w:val="24"/>
          <w:lang w:val="ro-MD" w:eastAsia="ru-RU"/>
        </w:rPr>
        <w:t>aional</w:t>
      </w:r>
      <w:r w:rsidRPr="00FB5EE6">
        <w:rPr>
          <w:rFonts w:asciiTheme="majorHAnsi" w:hAnsiTheme="majorHAnsi" w:cstheme="majorHAnsi"/>
          <w:sz w:val="24"/>
          <w:szCs w:val="24"/>
          <w:lang w:val="ro-MD" w:eastAsia="ru-RU"/>
        </w:rPr>
        <w:t xml:space="preserve"> Râșcani despre majorarea costurilor la materialele de construcție, parvenite din partea </w:t>
      </w:r>
      <w:r w:rsidR="00CD09C0" w:rsidRPr="00FB5EE6">
        <w:rPr>
          <w:rFonts w:asciiTheme="majorHAnsi" w:hAnsiTheme="majorHAnsi" w:cstheme="majorHAnsi"/>
          <w:sz w:val="24"/>
          <w:szCs w:val="24"/>
          <w:lang w:val="ro-MD" w:eastAsia="ru-RU"/>
        </w:rPr>
        <w:t>antreprenorului</w:t>
      </w:r>
      <w:r w:rsidRPr="00FB5EE6">
        <w:rPr>
          <w:rFonts w:asciiTheme="majorHAnsi" w:hAnsiTheme="majorHAnsi" w:cstheme="majorHAnsi"/>
          <w:sz w:val="24"/>
          <w:szCs w:val="24"/>
          <w:lang w:val="ro-MD" w:eastAsia="ru-RU"/>
        </w:rPr>
        <w:t xml:space="preserve">, </w:t>
      </w:r>
      <w:r w:rsidR="00CD09C0" w:rsidRPr="00FB5EE6">
        <w:rPr>
          <w:rFonts w:asciiTheme="majorHAnsi" w:hAnsiTheme="majorHAnsi" w:cstheme="majorHAnsi"/>
          <w:sz w:val="24"/>
          <w:szCs w:val="24"/>
          <w:lang w:val="ro-MD" w:eastAsia="ru-RU"/>
        </w:rPr>
        <w:t>solicitându-i</w:t>
      </w:r>
      <w:r w:rsidRPr="00FB5EE6">
        <w:rPr>
          <w:rFonts w:asciiTheme="majorHAnsi" w:hAnsiTheme="majorHAnsi" w:cstheme="majorHAnsi"/>
          <w:sz w:val="24"/>
          <w:szCs w:val="24"/>
          <w:lang w:val="ro-MD" w:eastAsia="ru-RU"/>
        </w:rPr>
        <w:t xml:space="preserve"> să execute cât mai urgent lucrările inginerești exterioare, </w:t>
      </w:r>
      <w:r w:rsidR="009A7D98">
        <w:rPr>
          <w:rFonts w:asciiTheme="majorHAnsi" w:hAnsiTheme="majorHAnsi" w:cstheme="majorHAnsi"/>
          <w:sz w:val="24"/>
          <w:szCs w:val="24"/>
          <w:lang w:val="ro-MD" w:eastAsia="ru-RU"/>
        </w:rPr>
        <w:t>prevăzute pentru</w:t>
      </w:r>
      <w:r w:rsidRPr="00FB5EE6">
        <w:rPr>
          <w:rFonts w:asciiTheme="majorHAnsi" w:hAnsiTheme="majorHAnsi" w:cstheme="majorHAnsi"/>
          <w:sz w:val="24"/>
          <w:szCs w:val="24"/>
          <w:lang w:val="ro-MD" w:eastAsia="ru-RU"/>
        </w:rPr>
        <w:t xml:space="preserve"> etapa </w:t>
      </w:r>
      <w:r w:rsidR="009A7D98">
        <w:rPr>
          <w:rFonts w:asciiTheme="majorHAnsi" w:hAnsiTheme="majorHAnsi" w:cstheme="majorHAnsi"/>
          <w:sz w:val="24"/>
          <w:szCs w:val="24"/>
          <w:lang w:val="ro-MD" w:eastAsia="ru-RU"/>
        </w:rPr>
        <w:t xml:space="preserve">a </w:t>
      </w:r>
      <w:r w:rsidRPr="00FB5EE6">
        <w:rPr>
          <w:rFonts w:asciiTheme="majorHAnsi" w:hAnsiTheme="majorHAnsi" w:cstheme="majorHAnsi"/>
          <w:sz w:val="24"/>
          <w:szCs w:val="24"/>
          <w:lang w:val="ro-MD" w:eastAsia="ru-RU"/>
        </w:rPr>
        <w:t>II</w:t>
      </w:r>
      <w:r w:rsidR="009A7D98">
        <w:rPr>
          <w:rFonts w:asciiTheme="majorHAnsi" w:hAnsiTheme="majorHAnsi" w:cstheme="majorHAnsi"/>
          <w:sz w:val="24"/>
          <w:szCs w:val="24"/>
          <w:lang w:val="ro-MD" w:eastAsia="ru-RU"/>
        </w:rPr>
        <w:t>-a</w:t>
      </w:r>
      <w:r w:rsidRPr="00FB5EE6">
        <w:rPr>
          <w:rFonts w:asciiTheme="majorHAnsi" w:hAnsiTheme="majorHAnsi" w:cstheme="majorHAnsi"/>
          <w:sz w:val="24"/>
          <w:szCs w:val="24"/>
          <w:lang w:val="ro-MD" w:eastAsia="ru-RU"/>
        </w:rPr>
        <w:t xml:space="preserve"> a proiectului, finanțat</w:t>
      </w:r>
      <w:r w:rsidR="00567FA1">
        <w:rPr>
          <w:rFonts w:asciiTheme="majorHAnsi" w:hAnsiTheme="majorHAnsi" w:cstheme="majorHAnsi"/>
          <w:sz w:val="24"/>
          <w:szCs w:val="24"/>
          <w:lang w:val="ro-MD" w:eastAsia="ru-RU"/>
        </w:rPr>
        <w:t>e</w:t>
      </w:r>
      <w:r w:rsidRPr="00FB5EE6">
        <w:rPr>
          <w:rFonts w:asciiTheme="majorHAnsi" w:hAnsiTheme="majorHAnsi" w:cstheme="majorHAnsi"/>
          <w:sz w:val="24"/>
          <w:szCs w:val="24"/>
          <w:lang w:val="ro-MD" w:eastAsia="ru-RU"/>
        </w:rPr>
        <w:t xml:space="preserve"> din sursele C</w:t>
      </w:r>
      <w:r w:rsidR="009A7D98">
        <w:rPr>
          <w:rFonts w:asciiTheme="majorHAnsi" w:hAnsiTheme="majorHAnsi" w:cstheme="majorHAnsi"/>
          <w:sz w:val="24"/>
          <w:szCs w:val="24"/>
          <w:lang w:val="ro-MD" w:eastAsia="ru-RU"/>
        </w:rPr>
        <w:t>onsiliului raional</w:t>
      </w:r>
      <w:r w:rsidRPr="00FB5EE6">
        <w:rPr>
          <w:rFonts w:asciiTheme="majorHAnsi" w:hAnsiTheme="majorHAnsi" w:cstheme="majorHAnsi"/>
          <w:sz w:val="24"/>
          <w:szCs w:val="24"/>
          <w:lang w:val="ro-MD" w:eastAsia="ru-RU"/>
        </w:rPr>
        <w:t xml:space="preserve"> Râșcani. O altă cauză a tergiversării lucrărilor de finisare </w:t>
      </w:r>
      <w:r w:rsidR="00A85AB7">
        <w:rPr>
          <w:rFonts w:asciiTheme="majorHAnsi" w:hAnsiTheme="majorHAnsi" w:cstheme="majorHAnsi"/>
          <w:sz w:val="24"/>
          <w:szCs w:val="24"/>
          <w:lang w:val="ro-MD" w:eastAsia="ru-RU"/>
        </w:rPr>
        <w:t>este</w:t>
      </w:r>
      <w:r w:rsidRPr="00FB5EE6">
        <w:rPr>
          <w:rFonts w:asciiTheme="majorHAnsi" w:hAnsiTheme="majorHAnsi" w:cstheme="majorHAnsi"/>
          <w:sz w:val="24"/>
          <w:szCs w:val="24"/>
          <w:lang w:val="ro-MD" w:eastAsia="ru-RU"/>
        </w:rPr>
        <w:t xml:space="preserve"> stop</w:t>
      </w:r>
      <w:r w:rsidR="00A85AB7">
        <w:rPr>
          <w:rFonts w:asciiTheme="majorHAnsi" w:hAnsiTheme="majorHAnsi" w:cstheme="majorHAnsi"/>
          <w:sz w:val="24"/>
          <w:szCs w:val="24"/>
          <w:lang w:val="ro-MD" w:eastAsia="ru-RU"/>
        </w:rPr>
        <w:t>area</w:t>
      </w:r>
      <w:r w:rsidRPr="00FB5EE6">
        <w:rPr>
          <w:rFonts w:asciiTheme="majorHAnsi" w:hAnsiTheme="majorHAnsi" w:cstheme="majorHAnsi"/>
          <w:sz w:val="24"/>
          <w:szCs w:val="24"/>
          <w:lang w:val="ro-MD" w:eastAsia="ru-RU"/>
        </w:rPr>
        <w:t xml:space="preserve"> lor pe perioada rece a anului 2020, apoi extin</w:t>
      </w:r>
      <w:r w:rsidR="00A85AB7">
        <w:rPr>
          <w:rFonts w:asciiTheme="majorHAnsi" w:hAnsiTheme="majorHAnsi" w:cstheme="majorHAnsi"/>
          <w:sz w:val="24"/>
          <w:szCs w:val="24"/>
          <w:lang w:val="ro-MD" w:eastAsia="ru-RU"/>
        </w:rPr>
        <w:t>derea</w:t>
      </w:r>
      <w:r w:rsidRPr="00FB5EE6">
        <w:rPr>
          <w:rFonts w:asciiTheme="majorHAnsi" w:hAnsiTheme="majorHAnsi" w:cstheme="majorHAnsi"/>
          <w:sz w:val="24"/>
          <w:szCs w:val="24"/>
          <w:lang w:val="ro-MD" w:eastAsia="ru-RU"/>
        </w:rPr>
        <w:t xml:space="preserve"> pauz</w:t>
      </w:r>
      <w:r w:rsidR="00A85AB7">
        <w:rPr>
          <w:rFonts w:asciiTheme="majorHAnsi" w:hAnsiTheme="majorHAnsi" w:cstheme="majorHAnsi"/>
          <w:sz w:val="24"/>
          <w:szCs w:val="24"/>
          <w:lang w:val="ro-MD" w:eastAsia="ru-RU"/>
        </w:rPr>
        <w:t>ei</w:t>
      </w:r>
      <w:r w:rsidRPr="00FB5EE6">
        <w:rPr>
          <w:rFonts w:asciiTheme="majorHAnsi" w:hAnsiTheme="majorHAnsi" w:cstheme="majorHAnsi"/>
          <w:sz w:val="24"/>
          <w:szCs w:val="24"/>
          <w:lang w:val="ro-MD" w:eastAsia="ru-RU"/>
        </w:rPr>
        <w:t xml:space="preserve"> tehnologic</w:t>
      </w:r>
      <w:r w:rsidR="00A85AB7">
        <w:rPr>
          <w:rFonts w:asciiTheme="majorHAnsi" w:hAnsiTheme="majorHAnsi" w:cstheme="majorHAnsi"/>
          <w:sz w:val="24"/>
          <w:szCs w:val="24"/>
          <w:lang w:val="ro-MD" w:eastAsia="ru-RU"/>
        </w:rPr>
        <w:t>e</w:t>
      </w:r>
      <w:r w:rsidRPr="00FB5EE6">
        <w:rPr>
          <w:rFonts w:asciiTheme="majorHAnsi" w:hAnsiTheme="majorHAnsi" w:cstheme="majorHAnsi"/>
          <w:sz w:val="24"/>
          <w:szCs w:val="24"/>
          <w:lang w:val="ro-MD" w:eastAsia="ru-RU"/>
        </w:rPr>
        <w:t xml:space="preserve"> în legătură cu declararea stării de urgență pe </w:t>
      </w:r>
      <w:r w:rsidR="00A85AB7">
        <w:rPr>
          <w:rFonts w:asciiTheme="majorHAnsi" w:hAnsiTheme="majorHAnsi" w:cstheme="majorHAnsi"/>
          <w:sz w:val="24"/>
          <w:szCs w:val="24"/>
          <w:lang w:val="ro-MD" w:eastAsia="ru-RU"/>
        </w:rPr>
        <w:t>întreg</w:t>
      </w:r>
      <w:r w:rsidRPr="00FB5EE6">
        <w:rPr>
          <w:rFonts w:asciiTheme="majorHAnsi" w:hAnsiTheme="majorHAnsi" w:cstheme="majorHAnsi"/>
          <w:sz w:val="24"/>
          <w:szCs w:val="24"/>
          <w:lang w:val="ro-MD" w:eastAsia="ru-RU"/>
        </w:rPr>
        <w:t xml:space="preserve"> teritoriul RM din data de 17.03.2020. </w:t>
      </w:r>
    </w:p>
    <w:p w14:paraId="4E768CE2" w14:textId="4FED372F" w:rsidR="00BF0630" w:rsidRPr="00FB5EE6" w:rsidRDefault="00BF0630" w:rsidP="00CD09C0">
      <w:pPr>
        <w:pStyle w:val="NoSpacing"/>
        <w:spacing w:line="276" w:lineRule="auto"/>
        <w:ind w:firstLine="426"/>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eastAsia="ru-RU"/>
        </w:rPr>
        <w:t xml:space="preserve">     La 09.04.2020, autorul de proiect a informat ADR Nord despre efectuarea unor modificări în </w:t>
      </w:r>
      <w:r w:rsidRPr="005F330C">
        <w:rPr>
          <w:rFonts w:asciiTheme="majorHAnsi" w:hAnsiTheme="majorHAnsi" w:cstheme="majorHAnsi"/>
          <w:sz w:val="24"/>
          <w:szCs w:val="24"/>
          <w:lang w:val="ro-MD" w:eastAsia="ru-RU"/>
        </w:rPr>
        <w:t>const</w:t>
      </w:r>
      <w:r w:rsidR="005F330C" w:rsidRPr="005F330C">
        <w:rPr>
          <w:rFonts w:asciiTheme="majorHAnsi" w:hAnsiTheme="majorHAnsi" w:cstheme="majorHAnsi"/>
          <w:sz w:val="24"/>
          <w:szCs w:val="24"/>
          <w:lang w:val="ro-MD" w:eastAsia="ru-RU"/>
        </w:rPr>
        <w:t>rucția</w:t>
      </w:r>
      <w:r w:rsidRPr="005F330C">
        <w:rPr>
          <w:rFonts w:asciiTheme="majorHAnsi" w:hAnsiTheme="majorHAnsi" w:cstheme="majorHAnsi"/>
          <w:sz w:val="24"/>
          <w:szCs w:val="24"/>
          <w:lang w:val="ro-MD" w:eastAsia="ru-RU"/>
        </w:rPr>
        <w:t xml:space="preserve"> platformei de încărcare/descărcare la solicitarea antreprenorului ge</w:t>
      </w:r>
      <w:r w:rsidR="00CD09C0" w:rsidRPr="005F330C">
        <w:rPr>
          <w:rFonts w:asciiTheme="majorHAnsi" w:hAnsiTheme="majorHAnsi" w:cstheme="majorHAnsi"/>
          <w:sz w:val="24"/>
          <w:szCs w:val="24"/>
          <w:lang w:val="ro-MD" w:eastAsia="ru-RU"/>
        </w:rPr>
        <w:t>neral</w:t>
      </w:r>
      <w:r w:rsidRPr="005F330C">
        <w:rPr>
          <w:rFonts w:asciiTheme="majorHAnsi" w:hAnsiTheme="majorHAnsi" w:cstheme="majorHAnsi"/>
          <w:sz w:val="24"/>
          <w:szCs w:val="24"/>
          <w:lang w:val="ro-MD" w:eastAsia="ru-RU"/>
        </w:rPr>
        <w:t xml:space="preserve">. Autorul de proiect a modificat unilateral documentația tehnică la solicitarea operatorului economic, dar nu la cererea Beneficiarului, </w:t>
      </w:r>
      <w:r w:rsidR="00CD09C0" w:rsidRPr="005F330C">
        <w:rPr>
          <w:rFonts w:asciiTheme="majorHAnsi" w:hAnsiTheme="majorHAnsi" w:cstheme="majorHAnsi"/>
          <w:sz w:val="24"/>
          <w:szCs w:val="24"/>
          <w:lang w:val="ro-MD" w:eastAsia="ru-RU"/>
        </w:rPr>
        <w:t>așa</w:t>
      </w:r>
      <w:r w:rsidRPr="005F330C">
        <w:rPr>
          <w:rFonts w:asciiTheme="majorHAnsi" w:hAnsiTheme="majorHAnsi" w:cstheme="majorHAnsi"/>
          <w:sz w:val="24"/>
          <w:szCs w:val="24"/>
          <w:lang w:val="ro-MD" w:eastAsia="ru-RU"/>
        </w:rPr>
        <w:t xml:space="preserve"> cum prevede procedura de modificare, deci, fără solicitarea și coordonarea </w:t>
      </w:r>
      <w:r w:rsidR="00AC225C" w:rsidRPr="005F330C">
        <w:rPr>
          <w:rFonts w:asciiTheme="majorHAnsi" w:hAnsiTheme="majorHAnsi" w:cstheme="majorHAnsi"/>
          <w:sz w:val="24"/>
          <w:szCs w:val="24"/>
          <w:lang w:val="ro-MD" w:eastAsia="ru-RU"/>
        </w:rPr>
        <w:t xml:space="preserve">cu </w:t>
      </w:r>
      <w:r w:rsidRPr="005F330C">
        <w:rPr>
          <w:rFonts w:asciiTheme="majorHAnsi" w:hAnsiTheme="majorHAnsi" w:cstheme="majorHAnsi"/>
          <w:sz w:val="24"/>
          <w:szCs w:val="24"/>
          <w:lang w:val="ro-MD" w:eastAsia="ru-RU"/>
        </w:rPr>
        <w:t xml:space="preserve">Consiliul </w:t>
      </w:r>
      <w:r w:rsidR="00AC225C" w:rsidRPr="005F330C">
        <w:rPr>
          <w:rFonts w:asciiTheme="majorHAnsi" w:hAnsiTheme="majorHAnsi" w:cstheme="majorHAnsi"/>
          <w:sz w:val="24"/>
          <w:szCs w:val="24"/>
          <w:lang w:val="ro-MD" w:eastAsia="ru-RU"/>
        </w:rPr>
        <w:t>r</w:t>
      </w:r>
      <w:r w:rsidRPr="005F330C">
        <w:rPr>
          <w:rFonts w:asciiTheme="majorHAnsi" w:hAnsiTheme="majorHAnsi" w:cstheme="majorHAnsi"/>
          <w:sz w:val="24"/>
          <w:szCs w:val="24"/>
          <w:lang w:val="ro-MD" w:eastAsia="ru-RU"/>
        </w:rPr>
        <w:t>aional Râșcani.</w:t>
      </w:r>
      <w:r w:rsidR="00AC225C" w:rsidRPr="005F330C">
        <w:rPr>
          <w:rFonts w:asciiTheme="majorHAnsi" w:hAnsiTheme="majorHAnsi" w:cstheme="majorHAnsi"/>
          <w:sz w:val="24"/>
          <w:szCs w:val="24"/>
          <w:lang w:val="ro-MD" w:eastAsia="ru-RU"/>
        </w:rPr>
        <w:t xml:space="preserve"> </w:t>
      </w:r>
      <w:r w:rsidRPr="005F330C">
        <w:rPr>
          <w:rFonts w:asciiTheme="majorHAnsi" w:hAnsiTheme="majorHAnsi" w:cstheme="majorHAnsi"/>
          <w:sz w:val="24"/>
          <w:szCs w:val="24"/>
          <w:lang w:val="ro-MD" w:eastAsia="ru-RU"/>
        </w:rPr>
        <w:t>În cadrul ședinței de lucru din data de 09.09.2020, cu participarea reprezentanților C</w:t>
      </w:r>
      <w:r w:rsidR="00AC225C" w:rsidRPr="005F330C">
        <w:rPr>
          <w:rFonts w:asciiTheme="majorHAnsi" w:hAnsiTheme="majorHAnsi" w:cstheme="majorHAnsi"/>
          <w:sz w:val="24"/>
          <w:szCs w:val="24"/>
          <w:lang w:val="ro-MD" w:eastAsia="ru-RU"/>
        </w:rPr>
        <w:t>onsiliului</w:t>
      </w:r>
      <w:r w:rsidRPr="005F330C">
        <w:rPr>
          <w:rFonts w:asciiTheme="majorHAnsi" w:hAnsiTheme="majorHAnsi" w:cstheme="majorHAnsi"/>
          <w:sz w:val="24"/>
          <w:szCs w:val="24"/>
          <w:lang w:val="ro-MD" w:eastAsia="ru-RU"/>
        </w:rPr>
        <w:t xml:space="preserve"> </w:t>
      </w:r>
      <w:r w:rsidR="00AC225C" w:rsidRPr="005F330C">
        <w:rPr>
          <w:rFonts w:asciiTheme="majorHAnsi" w:hAnsiTheme="majorHAnsi" w:cstheme="majorHAnsi"/>
          <w:sz w:val="24"/>
          <w:szCs w:val="24"/>
          <w:lang w:val="ro-MD" w:eastAsia="ru-RU"/>
        </w:rPr>
        <w:t xml:space="preserve">raional </w:t>
      </w:r>
      <w:r w:rsidRPr="005F330C">
        <w:rPr>
          <w:rFonts w:asciiTheme="majorHAnsi" w:hAnsiTheme="majorHAnsi" w:cstheme="majorHAnsi"/>
          <w:sz w:val="24"/>
          <w:szCs w:val="24"/>
          <w:lang w:val="ro-MD" w:eastAsia="ru-RU"/>
        </w:rPr>
        <w:t>Râșcani, ADR Nord, instituției de proiectare</w:t>
      </w:r>
      <w:r w:rsidR="00AC225C" w:rsidRPr="005F330C">
        <w:rPr>
          <w:rFonts w:asciiTheme="majorHAnsi" w:hAnsiTheme="majorHAnsi" w:cstheme="majorHAnsi"/>
          <w:sz w:val="24"/>
          <w:szCs w:val="24"/>
          <w:lang w:val="ro-MD" w:eastAsia="ru-RU"/>
        </w:rPr>
        <w:t>,</w:t>
      </w:r>
      <w:r w:rsidRPr="005F330C">
        <w:rPr>
          <w:rFonts w:asciiTheme="majorHAnsi" w:hAnsiTheme="majorHAnsi" w:cstheme="majorHAnsi"/>
          <w:sz w:val="24"/>
          <w:szCs w:val="24"/>
          <w:lang w:val="ro-MD" w:eastAsia="ru-RU"/>
        </w:rPr>
        <w:t xml:space="preserve"> s-a decis ca proiectantul să prezinte ADR Nord o argumentare temeinic justificată aferent</w:t>
      </w:r>
      <w:r w:rsidR="00AC225C" w:rsidRPr="005F330C">
        <w:rPr>
          <w:rFonts w:asciiTheme="majorHAnsi" w:hAnsiTheme="majorHAnsi" w:cstheme="majorHAnsi"/>
          <w:sz w:val="24"/>
          <w:szCs w:val="24"/>
          <w:lang w:val="ro-MD" w:eastAsia="ru-RU"/>
        </w:rPr>
        <w:t>ă</w:t>
      </w:r>
      <w:r w:rsidRPr="005F330C">
        <w:rPr>
          <w:rFonts w:asciiTheme="majorHAnsi" w:hAnsiTheme="majorHAnsi" w:cstheme="majorHAnsi"/>
          <w:sz w:val="24"/>
          <w:szCs w:val="24"/>
          <w:lang w:val="ro-MD" w:eastAsia="ru-RU"/>
        </w:rPr>
        <w:t xml:space="preserve"> schimbării c</w:t>
      </w:r>
      <w:r w:rsidR="005F330C">
        <w:rPr>
          <w:rFonts w:asciiTheme="majorHAnsi" w:hAnsiTheme="majorHAnsi" w:cstheme="majorHAnsi"/>
          <w:sz w:val="24"/>
          <w:szCs w:val="24"/>
          <w:lang w:val="ro-MD" w:eastAsia="ru-RU"/>
        </w:rPr>
        <w:t>onstrucției</w:t>
      </w:r>
      <w:r w:rsidRPr="005F330C">
        <w:rPr>
          <w:rFonts w:asciiTheme="majorHAnsi" w:hAnsiTheme="majorHAnsi" w:cstheme="majorHAnsi"/>
          <w:sz w:val="24"/>
          <w:szCs w:val="24"/>
          <w:lang w:val="ro-MD" w:eastAsia="ru-RU"/>
        </w:rPr>
        <w:t xml:space="preserve"> platf</w:t>
      </w:r>
      <w:r w:rsidRPr="00FB5EE6">
        <w:rPr>
          <w:rFonts w:asciiTheme="majorHAnsi" w:hAnsiTheme="majorHAnsi" w:cstheme="majorHAnsi"/>
          <w:sz w:val="24"/>
          <w:szCs w:val="24"/>
          <w:lang w:val="ro-MD" w:eastAsia="ru-RU"/>
        </w:rPr>
        <w:t>ormei de încărcare/descărcare, care urmează să fie prezentată Agenției Achiziții Publice</w:t>
      </w:r>
      <w:r w:rsidR="00AC225C">
        <w:rPr>
          <w:rFonts w:asciiTheme="majorHAnsi" w:hAnsiTheme="majorHAnsi" w:cstheme="majorHAnsi"/>
          <w:sz w:val="24"/>
          <w:szCs w:val="24"/>
          <w:lang w:val="ro-MD" w:eastAsia="ru-RU"/>
        </w:rPr>
        <w:t xml:space="preserve"> (AAP),</w:t>
      </w:r>
      <w:r w:rsidRPr="00FB5EE6">
        <w:rPr>
          <w:rFonts w:asciiTheme="majorHAnsi" w:hAnsiTheme="majorHAnsi" w:cstheme="majorHAnsi"/>
          <w:sz w:val="24"/>
          <w:szCs w:val="24"/>
          <w:lang w:val="ro-MD" w:eastAsia="ru-RU"/>
        </w:rPr>
        <w:t xml:space="preserve"> pentru realiza</w:t>
      </w:r>
      <w:r w:rsidR="00AC225C">
        <w:rPr>
          <w:rFonts w:asciiTheme="majorHAnsi" w:hAnsiTheme="majorHAnsi" w:cstheme="majorHAnsi"/>
          <w:sz w:val="24"/>
          <w:szCs w:val="24"/>
          <w:lang w:val="ro-MD" w:eastAsia="ru-RU"/>
        </w:rPr>
        <w:t>rea</w:t>
      </w:r>
      <w:r w:rsidRPr="00FB5EE6">
        <w:rPr>
          <w:rFonts w:asciiTheme="majorHAnsi" w:hAnsiTheme="majorHAnsi" w:cstheme="majorHAnsi"/>
          <w:sz w:val="24"/>
          <w:szCs w:val="24"/>
          <w:lang w:val="ro-MD" w:eastAsia="ru-RU"/>
        </w:rPr>
        <w:t xml:space="preserve"> procedur</w:t>
      </w:r>
      <w:r w:rsidR="00AC225C">
        <w:rPr>
          <w:rFonts w:asciiTheme="majorHAnsi" w:hAnsiTheme="majorHAnsi" w:cstheme="majorHAnsi"/>
          <w:sz w:val="24"/>
          <w:szCs w:val="24"/>
          <w:lang w:val="ro-MD" w:eastAsia="ru-RU"/>
        </w:rPr>
        <w:t>ii</w:t>
      </w:r>
      <w:r w:rsidRPr="00FB5EE6">
        <w:rPr>
          <w:rFonts w:asciiTheme="majorHAnsi" w:hAnsiTheme="majorHAnsi" w:cstheme="majorHAnsi"/>
          <w:sz w:val="24"/>
          <w:szCs w:val="24"/>
          <w:lang w:val="ro-MD" w:eastAsia="ru-RU"/>
        </w:rPr>
        <w:t xml:space="preserve"> de excludere/includere a schimbărilor.</w:t>
      </w:r>
    </w:p>
    <w:p w14:paraId="350786B7" w14:textId="10247E72" w:rsidR="00BF0630" w:rsidRPr="00FB5EE6" w:rsidRDefault="00BF0630" w:rsidP="00E764C7">
      <w:pPr>
        <w:pStyle w:val="NoSpacing"/>
        <w:spacing w:line="276" w:lineRule="auto"/>
        <w:ind w:firstLine="284"/>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eastAsia="ru-RU"/>
        </w:rPr>
        <w:t xml:space="preserve">     Grupul de lucru pentru achiziții publice al ADR Nord a decis </w:t>
      </w:r>
      <w:r w:rsidR="00B86B34" w:rsidRPr="00FB5EE6">
        <w:rPr>
          <w:rFonts w:asciiTheme="majorHAnsi" w:hAnsiTheme="majorHAnsi" w:cstheme="majorHAnsi"/>
          <w:sz w:val="24"/>
          <w:szCs w:val="24"/>
          <w:lang w:val="ro-MD" w:eastAsia="ru-RU"/>
        </w:rPr>
        <w:t>includerea</w:t>
      </w:r>
      <w:r w:rsidRPr="00FB5EE6">
        <w:rPr>
          <w:rFonts w:asciiTheme="majorHAnsi" w:hAnsiTheme="majorHAnsi" w:cstheme="majorHAnsi"/>
          <w:sz w:val="24"/>
          <w:szCs w:val="24"/>
          <w:lang w:val="ro-MD" w:eastAsia="ru-RU"/>
        </w:rPr>
        <w:t xml:space="preserve"> lucrărilor de construcți</w:t>
      </w:r>
      <w:r w:rsidR="00AC225C">
        <w:rPr>
          <w:rFonts w:asciiTheme="majorHAnsi" w:hAnsiTheme="majorHAnsi" w:cstheme="majorHAnsi"/>
          <w:sz w:val="24"/>
          <w:szCs w:val="24"/>
          <w:lang w:val="ro-MD" w:eastAsia="ru-RU"/>
        </w:rPr>
        <w:t>e</w:t>
      </w:r>
      <w:r w:rsidRPr="00FB5EE6">
        <w:rPr>
          <w:rFonts w:asciiTheme="majorHAnsi" w:hAnsiTheme="majorHAnsi" w:cstheme="majorHAnsi"/>
          <w:sz w:val="24"/>
          <w:szCs w:val="24"/>
          <w:lang w:val="ro-MD" w:eastAsia="ru-RU"/>
        </w:rPr>
        <w:t xml:space="preserve"> prin procedura de negociere cu </w:t>
      </w:r>
      <w:r w:rsidR="00CD09C0" w:rsidRPr="00FB5EE6">
        <w:rPr>
          <w:rFonts w:asciiTheme="majorHAnsi" w:hAnsiTheme="majorHAnsi" w:cstheme="majorHAnsi"/>
          <w:sz w:val="24"/>
          <w:szCs w:val="24"/>
          <w:lang w:val="ro-MD" w:eastAsia="ru-RU"/>
        </w:rPr>
        <w:t>antreprenorul</w:t>
      </w:r>
      <w:r w:rsidRPr="00FB5EE6">
        <w:rPr>
          <w:rFonts w:asciiTheme="majorHAnsi" w:hAnsiTheme="majorHAnsi" w:cstheme="majorHAnsi"/>
          <w:sz w:val="24"/>
          <w:szCs w:val="24"/>
          <w:lang w:val="ro-MD" w:eastAsia="ru-RU"/>
        </w:rPr>
        <w:t>, întocmind în acest sens toate documentele necesare, ca</w:t>
      </w:r>
      <w:r w:rsidR="00CD09C0" w:rsidRPr="00FB5EE6">
        <w:rPr>
          <w:rFonts w:asciiTheme="majorHAnsi" w:hAnsiTheme="majorHAnsi" w:cstheme="majorHAnsi"/>
          <w:sz w:val="24"/>
          <w:szCs w:val="24"/>
          <w:lang w:val="ro-MD" w:eastAsia="ru-RU"/>
        </w:rPr>
        <w:t>re au fost transmise  AAP</w:t>
      </w:r>
      <w:r w:rsidR="00AC225C">
        <w:rPr>
          <w:rFonts w:asciiTheme="majorHAnsi" w:hAnsiTheme="majorHAnsi" w:cstheme="majorHAnsi"/>
          <w:sz w:val="24"/>
          <w:szCs w:val="24"/>
          <w:lang w:val="ro-MD" w:eastAsia="ru-RU"/>
        </w:rPr>
        <w:t>,</w:t>
      </w:r>
      <w:r w:rsidRPr="00FB5EE6">
        <w:rPr>
          <w:rFonts w:asciiTheme="majorHAnsi" w:hAnsiTheme="majorHAnsi" w:cstheme="majorHAnsi"/>
          <w:sz w:val="24"/>
          <w:szCs w:val="24"/>
          <w:lang w:val="ro-MD" w:eastAsia="ru-RU"/>
        </w:rPr>
        <w:t xml:space="preserve"> pentru  finaliza</w:t>
      </w:r>
      <w:r w:rsidR="00AC225C">
        <w:rPr>
          <w:rFonts w:asciiTheme="majorHAnsi" w:hAnsiTheme="majorHAnsi" w:cstheme="majorHAnsi"/>
          <w:sz w:val="24"/>
          <w:szCs w:val="24"/>
          <w:lang w:val="ro-MD" w:eastAsia="ru-RU"/>
        </w:rPr>
        <w:t>rea</w:t>
      </w:r>
      <w:r w:rsidRPr="00FB5EE6">
        <w:rPr>
          <w:rFonts w:asciiTheme="majorHAnsi" w:hAnsiTheme="majorHAnsi" w:cstheme="majorHAnsi"/>
          <w:sz w:val="24"/>
          <w:szCs w:val="24"/>
          <w:lang w:val="ro-MD" w:eastAsia="ru-RU"/>
        </w:rPr>
        <w:t xml:space="preserve"> procedur</w:t>
      </w:r>
      <w:r w:rsidR="00AC225C">
        <w:rPr>
          <w:rFonts w:asciiTheme="majorHAnsi" w:hAnsiTheme="majorHAnsi" w:cstheme="majorHAnsi"/>
          <w:sz w:val="24"/>
          <w:szCs w:val="24"/>
          <w:lang w:val="ro-MD" w:eastAsia="ru-RU"/>
        </w:rPr>
        <w:t>ii</w:t>
      </w:r>
      <w:r w:rsidRPr="00FB5EE6">
        <w:rPr>
          <w:rFonts w:asciiTheme="majorHAnsi" w:hAnsiTheme="majorHAnsi" w:cstheme="majorHAnsi"/>
          <w:sz w:val="24"/>
          <w:szCs w:val="24"/>
          <w:lang w:val="ro-MD" w:eastAsia="ru-RU"/>
        </w:rPr>
        <w:t xml:space="preserve"> de achiziție prin negociere.  AAP a constatat că nu au fost expuse motive suficiente c</w:t>
      </w:r>
      <w:r w:rsidR="005C537B">
        <w:rPr>
          <w:rFonts w:asciiTheme="majorHAnsi" w:hAnsiTheme="majorHAnsi" w:cstheme="majorHAnsi"/>
          <w:sz w:val="24"/>
          <w:szCs w:val="24"/>
          <w:lang w:val="ro-MD" w:eastAsia="ru-RU"/>
        </w:rPr>
        <w:t>ar</w:t>
      </w:r>
      <w:r w:rsidRPr="00FB5EE6">
        <w:rPr>
          <w:rFonts w:asciiTheme="majorHAnsi" w:hAnsiTheme="majorHAnsi" w:cstheme="majorHAnsi"/>
          <w:sz w:val="24"/>
          <w:szCs w:val="24"/>
          <w:lang w:val="ro-MD" w:eastAsia="ru-RU"/>
        </w:rPr>
        <w:t xml:space="preserve">e ar justifica decizia grupului de lucru de </w:t>
      </w:r>
      <w:r w:rsidR="005C537B">
        <w:rPr>
          <w:rFonts w:asciiTheme="majorHAnsi" w:hAnsiTheme="majorHAnsi" w:cstheme="majorHAnsi"/>
          <w:sz w:val="24"/>
          <w:szCs w:val="24"/>
          <w:lang w:val="ro-MD" w:eastAsia="ru-RU"/>
        </w:rPr>
        <w:t xml:space="preserve">a </w:t>
      </w:r>
      <w:r w:rsidRPr="00FB5EE6">
        <w:rPr>
          <w:rFonts w:asciiTheme="majorHAnsi" w:hAnsiTheme="majorHAnsi" w:cstheme="majorHAnsi"/>
          <w:sz w:val="24"/>
          <w:szCs w:val="24"/>
          <w:lang w:val="ro-MD" w:eastAsia="ru-RU"/>
        </w:rPr>
        <w:t>desfășura</w:t>
      </w:r>
      <w:r w:rsidR="005C537B">
        <w:rPr>
          <w:rFonts w:asciiTheme="majorHAnsi" w:hAnsiTheme="majorHAnsi" w:cstheme="majorHAnsi"/>
          <w:sz w:val="24"/>
          <w:szCs w:val="24"/>
          <w:lang w:val="ro-MD" w:eastAsia="ru-RU"/>
        </w:rPr>
        <w:t xml:space="preserve"> </w:t>
      </w:r>
      <w:r w:rsidRPr="00FB5EE6">
        <w:rPr>
          <w:rFonts w:asciiTheme="majorHAnsi" w:hAnsiTheme="majorHAnsi" w:cstheme="majorHAnsi"/>
          <w:sz w:val="24"/>
          <w:szCs w:val="24"/>
          <w:lang w:val="ro-MD" w:eastAsia="ru-RU"/>
        </w:rPr>
        <w:t xml:space="preserve"> procedur</w:t>
      </w:r>
      <w:r w:rsidR="005C537B">
        <w:rPr>
          <w:rFonts w:asciiTheme="majorHAnsi" w:hAnsiTheme="majorHAnsi" w:cstheme="majorHAnsi"/>
          <w:sz w:val="24"/>
          <w:szCs w:val="24"/>
          <w:lang w:val="ro-MD" w:eastAsia="ru-RU"/>
        </w:rPr>
        <w:t>a</w:t>
      </w:r>
      <w:r w:rsidRPr="00FB5EE6">
        <w:rPr>
          <w:rFonts w:asciiTheme="majorHAnsi" w:hAnsiTheme="majorHAnsi" w:cstheme="majorHAnsi"/>
          <w:sz w:val="24"/>
          <w:szCs w:val="24"/>
          <w:lang w:val="ro-MD" w:eastAsia="ru-RU"/>
        </w:rPr>
        <w:t xml:space="preserve"> de negociere conform prevederilor art. 56 alin. (1) lit. b) </w:t>
      </w:r>
      <w:r w:rsidR="005C537B">
        <w:rPr>
          <w:rFonts w:asciiTheme="majorHAnsi" w:hAnsiTheme="majorHAnsi" w:cstheme="majorHAnsi"/>
          <w:sz w:val="24"/>
          <w:szCs w:val="24"/>
          <w:lang w:val="ro-MD" w:eastAsia="ru-RU"/>
        </w:rPr>
        <w:t>din</w:t>
      </w:r>
      <w:r w:rsidRPr="00FB5EE6">
        <w:rPr>
          <w:rFonts w:asciiTheme="majorHAnsi" w:hAnsiTheme="majorHAnsi" w:cstheme="majorHAnsi"/>
          <w:sz w:val="24"/>
          <w:szCs w:val="24"/>
          <w:lang w:val="ro-MD" w:eastAsia="ru-RU"/>
        </w:rPr>
        <w:t xml:space="preserve"> Leg</w:t>
      </w:r>
      <w:r w:rsidR="005C537B">
        <w:rPr>
          <w:rFonts w:asciiTheme="majorHAnsi" w:hAnsiTheme="majorHAnsi" w:cstheme="majorHAnsi"/>
          <w:sz w:val="24"/>
          <w:szCs w:val="24"/>
          <w:lang w:val="ro-MD" w:eastAsia="ru-RU"/>
        </w:rPr>
        <w:t>ea</w:t>
      </w:r>
      <w:r w:rsidRPr="00FB5EE6">
        <w:rPr>
          <w:rFonts w:asciiTheme="majorHAnsi" w:hAnsiTheme="majorHAnsi" w:cstheme="majorHAnsi"/>
          <w:sz w:val="24"/>
          <w:szCs w:val="24"/>
          <w:lang w:val="ro-MD" w:eastAsia="ru-RU"/>
        </w:rPr>
        <w:t xml:space="preserve"> nr. 131</w:t>
      </w:r>
      <w:r w:rsidRPr="00FB5EE6">
        <w:rPr>
          <w:rFonts w:asciiTheme="majorHAnsi" w:hAnsiTheme="majorHAnsi" w:cstheme="majorHAnsi"/>
          <w:sz w:val="24"/>
          <w:szCs w:val="24"/>
          <w:vertAlign w:val="superscript"/>
          <w:lang w:val="ro-MD" w:eastAsia="ru-RU"/>
        </w:rPr>
        <w:footnoteReference w:id="45"/>
      </w:r>
      <w:r w:rsidRPr="00FB5EE6">
        <w:rPr>
          <w:rFonts w:asciiTheme="majorHAnsi" w:hAnsiTheme="majorHAnsi" w:cstheme="majorHAnsi"/>
          <w:sz w:val="24"/>
          <w:szCs w:val="24"/>
          <w:lang w:val="ro-MD" w:eastAsia="ru-RU"/>
        </w:rPr>
        <w:t>. AAP a solicitat revizuirea deciziei grupului de lucru, ajun</w:t>
      </w:r>
      <w:r w:rsidR="005C537B">
        <w:rPr>
          <w:rFonts w:asciiTheme="majorHAnsi" w:hAnsiTheme="majorHAnsi" w:cstheme="majorHAnsi"/>
          <w:sz w:val="24"/>
          <w:szCs w:val="24"/>
          <w:lang w:val="ro-MD" w:eastAsia="ru-RU"/>
        </w:rPr>
        <w:t>gându-se</w:t>
      </w:r>
      <w:r w:rsidRPr="00FB5EE6">
        <w:rPr>
          <w:rFonts w:asciiTheme="majorHAnsi" w:hAnsiTheme="majorHAnsi" w:cstheme="majorHAnsi"/>
          <w:sz w:val="24"/>
          <w:szCs w:val="24"/>
          <w:lang w:val="ro-MD" w:eastAsia="ru-RU"/>
        </w:rPr>
        <w:t xml:space="preserve"> la concluzia că este necesară stabilirea altei proceduri de achiziție publică (licitație deschisă), </w:t>
      </w:r>
      <w:r w:rsidR="005C537B">
        <w:rPr>
          <w:rFonts w:asciiTheme="majorHAnsi" w:hAnsiTheme="majorHAnsi" w:cstheme="majorHAnsi"/>
          <w:sz w:val="24"/>
          <w:szCs w:val="24"/>
          <w:lang w:val="ro-MD" w:eastAsia="ru-RU"/>
        </w:rPr>
        <w:t>deoarece</w:t>
      </w:r>
      <w:r w:rsidRPr="00FB5EE6">
        <w:rPr>
          <w:rFonts w:asciiTheme="majorHAnsi" w:hAnsiTheme="majorHAnsi" w:cstheme="majorHAnsi"/>
          <w:sz w:val="24"/>
          <w:szCs w:val="24"/>
          <w:lang w:val="ro-MD" w:eastAsia="ru-RU"/>
        </w:rPr>
        <w:t xml:space="preserve"> argumente de maximă urgență nu puteau fi invocate.  </w:t>
      </w:r>
      <w:r w:rsidR="00CD09C0" w:rsidRPr="00FB5EE6">
        <w:rPr>
          <w:rFonts w:asciiTheme="majorHAnsi" w:hAnsiTheme="majorHAnsi" w:cstheme="majorHAnsi"/>
          <w:sz w:val="24"/>
          <w:szCs w:val="24"/>
          <w:lang w:val="ro-MD" w:eastAsia="ru-RU"/>
        </w:rPr>
        <w:t>Reieșind</w:t>
      </w:r>
      <w:r w:rsidRPr="00FB5EE6">
        <w:rPr>
          <w:rFonts w:asciiTheme="majorHAnsi" w:hAnsiTheme="majorHAnsi" w:cstheme="majorHAnsi"/>
          <w:sz w:val="24"/>
          <w:szCs w:val="24"/>
          <w:lang w:val="ro-MD" w:eastAsia="ru-RU"/>
        </w:rPr>
        <w:t xml:space="preserve"> din ace</w:t>
      </w:r>
      <w:r w:rsidR="005C537B">
        <w:rPr>
          <w:rFonts w:asciiTheme="majorHAnsi" w:hAnsiTheme="majorHAnsi" w:cstheme="majorHAnsi"/>
          <w:sz w:val="24"/>
          <w:szCs w:val="24"/>
          <w:lang w:val="ro-MD" w:eastAsia="ru-RU"/>
        </w:rPr>
        <w:t>asta</w:t>
      </w:r>
      <w:r w:rsidRPr="00FB5EE6">
        <w:rPr>
          <w:rFonts w:asciiTheme="majorHAnsi" w:hAnsiTheme="majorHAnsi" w:cstheme="majorHAnsi"/>
          <w:sz w:val="24"/>
          <w:szCs w:val="24"/>
          <w:lang w:val="ro-MD" w:eastAsia="ru-RU"/>
        </w:rPr>
        <w:t xml:space="preserve">, ADR Nord a anunțat </w:t>
      </w:r>
      <w:r w:rsidR="005C537B">
        <w:rPr>
          <w:rFonts w:asciiTheme="majorHAnsi" w:hAnsiTheme="majorHAnsi" w:cstheme="majorHAnsi"/>
          <w:sz w:val="24"/>
          <w:szCs w:val="24"/>
          <w:lang w:val="ro-MD" w:eastAsia="ru-RU"/>
        </w:rPr>
        <w:t>desfășurarea</w:t>
      </w:r>
      <w:r w:rsidRPr="00FB5EE6">
        <w:rPr>
          <w:rFonts w:asciiTheme="majorHAnsi" w:hAnsiTheme="majorHAnsi" w:cstheme="majorHAnsi"/>
          <w:sz w:val="24"/>
          <w:szCs w:val="24"/>
          <w:lang w:val="ro-MD" w:eastAsia="ru-RU"/>
        </w:rPr>
        <w:t xml:space="preserve"> achiziției publice prin procedura licitației deschise, cu încheierea unui contract separat cu câștigătorul desemnat al </w:t>
      </w:r>
      <w:r w:rsidR="00CD09C0" w:rsidRPr="00FB5EE6">
        <w:rPr>
          <w:rFonts w:asciiTheme="majorHAnsi" w:hAnsiTheme="majorHAnsi" w:cstheme="majorHAnsi"/>
          <w:sz w:val="24"/>
          <w:szCs w:val="24"/>
          <w:lang w:val="ro-MD" w:eastAsia="ru-RU"/>
        </w:rPr>
        <w:t>licitației</w:t>
      </w:r>
      <w:r w:rsidRPr="00FB5EE6">
        <w:rPr>
          <w:rFonts w:asciiTheme="majorHAnsi" w:hAnsiTheme="majorHAnsi" w:cstheme="majorHAnsi"/>
          <w:sz w:val="24"/>
          <w:szCs w:val="24"/>
          <w:lang w:val="ro-MD" w:eastAsia="ru-RU"/>
        </w:rPr>
        <w:t xml:space="preserve">, </w:t>
      </w:r>
      <w:r w:rsidR="00CD09C0" w:rsidRPr="00FB5EE6">
        <w:rPr>
          <w:rFonts w:asciiTheme="majorHAnsi" w:hAnsiTheme="majorHAnsi" w:cstheme="majorHAnsi"/>
          <w:sz w:val="24"/>
          <w:szCs w:val="24"/>
          <w:lang w:val="ro-MD" w:eastAsia="ru-RU"/>
        </w:rPr>
        <w:t>antreprenorul precedent</w:t>
      </w:r>
      <w:r w:rsidRPr="00FB5EE6">
        <w:rPr>
          <w:rFonts w:asciiTheme="majorHAnsi" w:hAnsiTheme="majorHAnsi" w:cstheme="majorHAnsi"/>
          <w:sz w:val="24"/>
          <w:szCs w:val="24"/>
          <w:lang w:val="ro-MD" w:eastAsia="ru-RU"/>
        </w:rPr>
        <w:t xml:space="preserve"> plasându-se pe locul III. Documentele respective au fost transmise AAP</w:t>
      </w:r>
      <w:r w:rsidR="005C537B">
        <w:rPr>
          <w:rFonts w:asciiTheme="majorHAnsi" w:hAnsiTheme="majorHAnsi" w:cstheme="majorHAnsi"/>
          <w:sz w:val="24"/>
          <w:szCs w:val="24"/>
          <w:lang w:val="ro-MD" w:eastAsia="ru-RU"/>
        </w:rPr>
        <w:t>,</w:t>
      </w:r>
      <w:r w:rsidRPr="00FB5EE6">
        <w:rPr>
          <w:rFonts w:asciiTheme="majorHAnsi" w:hAnsiTheme="majorHAnsi" w:cstheme="majorHAnsi"/>
          <w:sz w:val="24"/>
          <w:szCs w:val="24"/>
          <w:lang w:val="ro-MD" w:eastAsia="ru-RU"/>
        </w:rPr>
        <w:t xml:space="preserve"> pentru definitivarea licitației. AAP a aprobat rezultatele procedurii respective.</w:t>
      </w:r>
    </w:p>
    <w:p w14:paraId="7CC7FD15" w14:textId="64A2E3A8" w:rsidR="00BF0630" w:rsidRPr="00FB5EE6" w:rsidRDefault="00BF0630" w:rsidP="00E764C7">
      <w:pPr>
        <w:pStyle w:val="NoSpacing"/>
        <w:spacing w:line="276" w:lineRule="auto"/>
        <w:ind w:firstLine="284"/>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eastAsia="ru-RU"/>
        </w:rPr>
        <w:t xml:space="preserve">     Antreprenorul precedent, nefiind de acord cu rezultatele licitației, a atacat Decizia ADR Nord și a Agenției Achiziții Publice la Agenția Națională pentru Sol</w:t>
      </w:r>
      <w:r w:rsidR="00CD09C0" w:rsidRPr="00FB5EE6">
        <w:rPr>
          <w:rFonts w:asciiTheme="majorHAnsi" w:hAnsiTheme="majorHAnsi" w:cstheme="majorHAnsi"/>
          <w:sz w:val="24"/>
          <w:szCs w:val="24"/>
          <w:lang w:val="ro-MD" w:eastAsia="ru-RU"/>
        </w:rPr>
        <w:t>uționarea Contestațiilor</w:t>
      </w:r>
      <w:r w:rsidR="005C537B">
        <w:rPr>
          <w:rFonts w:asciiTheme="majorHAnsi" w:hAnsiTheme="majorHAnsi" w:cstheme="majorHAnsi"/>
          <w:sz w:val="24"/>
          <w:szCs w:val="24"/>
          <w:lang w:val="ro-MD" w:eastAsia="ru-RU"/>
        </w:rPr>
        <w:t xml:space="preserve"> (ANSC</w:t>
      </w:r>
      <w:r w:rsidR="00BF2CD1">
        <w:rPr>
          <w:rFonts w:asciiTheme="majorHAnsi" w:hAnsiTheme="majorHAnsi" w:cstheme="majorHAnsi"/>
          <w:sz w:val="24"/>
          <w:szCs w:val="24"/>
          <w:lang w:val="ro-MD" w:eastAsia="ru-RU"/>
        </w:rPr>
        <w:t>)</w:t>
      </w:r>
      <w:r w:rsidRPr="00FB5EE6">
        <w:rPr>
          <w:rFonts w:asciiTheme="majorHAnsi" w:hAnsiTheme="majorHAnsi" w:cstheme="majorHAnsi"/>
          <w:sz w:val="24"/>
          <w:szCs w:val="24"/>
          <w:lang w:val="ro-MD" w:eastAsia="ru-RU"/>
        </w:rPr>
        <w:t xml:space="preserve">, motivând că </w:t>
      </w:r>
      <w:r w:rsidR="00CD09C0" w:rsidRPr="00FB5EE6">
        <w:rPr>
          <w:rFonts w:asciiTheme="majorHAnsi" w:hAnsiTheme="majorHAnsi" w:cstheme="majorHAnsi"/>
          <w:sz w:val="24"/>
          <w:szCs w:val="24"/>
          <w:lang w:val="ro-MD" w:eastAsia="ru-RU"/>
        </w:rPr>
        <w:t>agentul economic câștigător</w:t>
      </w:r>
      <w:r w:rsidRPr="00FB5EE6">
        <w:rPr>
          <w:rFonts w:asciiTheme="majorHAnsi" w:hAnsiTheme="majorHAnsi" w:cstheme="majorHAnsi"/>
          <w:sz w:val="24"/>
          <w:szCs w:val="24"/>
          <w:lang w:val="ro-MD" w:eastAsia="ru-RU"/>
        </w:rPr>
        <w:t xml:space="preserve"> a propus o ofertă anormal de scăzută și solicit</w:t>
      </w:r>
      <w:r w:rsidR="00BF2CD1">
        <w:rPr>
          <w:rFonts w:asciiTheme="majorHAnsi" w:hAnsiTheme="majorHAnsi" w:cstheme="majorHAnsi"/>
          <w:sz w:val="24"/>
          <w:szCs w:val="24"/>
          <w:lang w:val="ro-MD" w:eastAsia="ru-RU"/>
        </w:rPr>
        <w:t>ând</w:t>
      </w:r>
      <w:r w:rsidRPr="00FB5EE6">
        <w:rPr>
          <w:rFonts w:asciiTheme="majorHAnsi" w:hAnsiTheme="majorHAnsi" w:cstheme="majorHAnsi"/>
          <w:sz w:val="24"/>
          <w:szCs w:val="24"/>
          <w:lang w:val="ro-MD" w:eastAsia="ru-RU"/>
        </w:rPr>
        <w:t xml:space="preserve"> anularea rezultatelor licitației. ANSC a respins </w:t>
      </w:r>
      <w:r w:rsidR="00BF2CD1" w:rsidRPr="00FB5EE6">
        <w:rPr>
          <w:rFonts w:asciiTheme="majorHAnsi" w:hAnsiTheme="majorHAnsi" w:cstheme="majorHAnsi"/>
          <w:sz w:val="24"/>
          <w:szCs w:val="24"/>
          <w:lang w:val="ro-MD" w:eastAsia="ru-RU"/>
        </w:rPr>
        <w:t xml:space="preserve">contestația respectivă </w:t>
      </w:r>
      <w:r w:rsidRPr="00FB5EE6">
        <w:rPr>
          <w:rFonts w:asciiTheme="majorHAnsi" w:hAnsiTheme="majorHAnsi" w:cstheme="majorHAnsi"/>
          <w:sz w:val="24"/>
          <w:szCs w:val="24"/>
          <w:lang w:val="ro-MD" w:eastAsia="ru-RU"/>
        </w:rPr>
        <w:t xml:space="preserve">ca </w:t>
      </w:r>
      <w:r w:rsidR="00BF2CD1">
        <w:rPr>
          <w:rFonts w:asciiTheme="majorHAnsi" w:hAnsiTheme="majorHAnsi" w:cstheme="majorHAnsi"/>
          <w:sz w:val="24"/>
          <w:szCs w:val="24"/>
          <w:lang w:val="ro-MD" w:eastAsia="ru-RU"/>
        </w:rPr>
        <w:t xml:space="preserve">fiind </w:t>
      </w:r>
      <w:r w:rsidRPr="00FB5EE6">
        <w:rPr>
          <w:rFonts w:asciiTheme="majorHAnsi" w:hAnsiTheme="majorHAnsi" w:cstheme="majorHAnsi"/>
          <w:sz w:val="24"/>
          <w:szCs w:val="24"/>
          <w:lang w:val="ro-MD" w:eastAsia="ru-RU"/>
        </w:rPr>
        <w:t xml:space="preserve">neîntemeiată. Ulterior, </w:t>
      </w:r>
      <w:r w:rsidR="00CD09C0" w:rsidRPr="00FB5EE6">
        <w:rPr>
          <w:rFonts w:asciiTheme="majorHAnsi" w:hAnsiTheme="majorHAnsi" w:cstheme="majorHAnsi"/>
          <w:sz w:val="24"/>
          <w:szCs w:val="24"/>
          <w:lang w:val="ro-MD" w:eastAsia="ru-RU"/>
        </w:rPr>
        <w:t>antreprenorul</w:t>
      </w:r>
      <w:r w:rsidRPr="00FB5EE6">
        <w:rPr>
          <w:rFonts w:asciiTheme="majorHAnsi" w:hAnsiTheme="majorHAnsi" w:cstheme="majorHAnsi"/>
          <w:sz w:val="24"/>
          <w:szCs w:val="24"/>
          <w:lang w:val="ro-MD" w:eastAsia="ru-RU"/>
        </w:rPr>
        <w:t xml:space="preserve"> a contestat Decizia ANSC în instanța de judecată. La data de 07.06.2021</w:t>
      </w:r>
      <w:r w:rsidR="00BF2CD1" w:rsidRPr="00BD5E11">
        <w:rPr>
          <w:rFonts w:asciiTheme="majorHAnsi" w:hAnsiTheme="majorHAnsi" w:cstheme="majorHAnsi"/>
          <w:sz w:val="24"/>
          <w:szCs w:val="24"/>
          <w:lang w:val="ro-MD" w:eastAsia="ru-RU"/>
        </w:rPr>
        <w:t>,</w:t>
      </w:r>
      <w:r w:rsidRPr="00C82BC3">
        <w:rPr>
          <w:rFonts w:asciiTheme="majorHAnsi" w:hAnsiTheme="majorHAnsi" w:cstheme="majorHAnsi"/>
          <w:sz w:val="24"/>
          <w:szCs w:val="24"/>
          <w:lang w:val="ro-MD" w:eastAsia="ru-RU"/>
        </w:rPr>
        <w:t xml:space="preserve"> instanța de contencios administrativ, prin Încheierea sa, a declarat inadmisibilă acțiunea înaintată </w:t>
      </w:r>
      <w:r w:rsidR="00CD09C0" w:rsidRPr="00C82BC3">
        <w:rPr>
          <w:rFonts w:asciiTheme="majorHAnsi" w:hAnsiTheme="majorHAnsi" w:cstheme="majorHAnsi"/>
          <w:sz w:val="24"/>
          <w:szCs w:val="24"/>
          <w:lang w:val="ro-MD" w:eastAsia="ru-RU"/>
        </w:rPr>
        <w:t>de acesta</w:t>
      </w:r>
      <w:r w:rsidRPr="00C82BC3">
        <w:rPr>
          <w:rFonts w:asciiTheme="majorHAnsi" w:hAnsiTheme="majorHAnsi" w:cstheme="majorHAnsi"/>
          <w:sz w:val="24"/>
          <w:szCs w:val="24"/>
          <w:lang w:val="ro-MD" w:eastAsia="ru-RU"/>
        </w:rPr>
        <w:t xml:space="preserve">, pe motiv că </w:t>
      </w:r>
      <w:r w:rsidR="00BF2CD1" w:rsidRPr="00C82BC3">
        <w:rPr>
          <w:rFonts w:asciiTheme="majorHAnsi" w:hAnsiTheme="majorHAnsi" w:cstheme="majorHAnsi"/>
          <w:sz w:val="24"/>
          <w:szCs w:val="24"/>
          <w:lang w:val="ro-MD" w:eastAsia="ru-RU"/>
        </w:rPr>
        <w:t>la</w:t>
      </w:r>
      <w:r w:rsidRPr="00C82BC3">
        <w:rPr>
          <w:rFonts w:asciiTheme="majorHAnsi" w:hAnsiTheme="majorHAnsi" w:cstheme="majorHAnsi"/>
          <w:sz w:val="24"/>
          <w:szCs w:val="24"/>
          <w:lang w:val="ro-MD" w:eastAsia="ru-RU"/>
        </w:rPr>
        <w:t xml:space="preserve"> înainta</w:t>
      </w:r>
      <w:r w:rsidR="00BF2CD1" w:rsidRPr="00C82BC3">
        <w:rPr>
          <w:rFonts w:asciiTheme="majorHAnsi" w:hAnsiTheme="majorHAnsi" w:cstheme="majorHAnsi"/>
          <w:sz w:val="24"/>
          <w:szCs w:val="24"/>
          <w:lang w:val="ro-MD" w:eastAsia="ru-RU"/>
        </w:rPr>
        <w:t>rea acesteia nu s-a</w:t>
      </w:r>
      <w:r w:rsidRPr="00C82BC3">
        <w:rPr>
          <w:rFonts w:asciiTheme="majorHAnsi" w:hAnsiTheme="majorHAnsi" w:cstheme="majorHAnsi"/>
          <w:sz w:val="24"/>
          <w:szCs w:val="24"/>
          <w:lang w:val="ro-MD" w:eastAsia="ru-RU"/>
        </w:rPr>
        <w:t xml:space="preserve"> respecta</w:t>
      </w:r>
      <w:r w:rsidR="00BF2CD1" w:rsidRPr="00C82BC3">
        <w:rPr>
          <w:rFonts w:asciiTheme="majorHAnsi" w:hAnsiTheme="majorHAnsi" w:cstheme="majorHAnsi"/>
          <w:sz w:val="24"/>
          <w:szCs w:val="24"/>
          <w:lang w:val="ro-MD" w:eastAsia="ru-RU"/>
        </w:rPr>
        <w:t>t</w:t>
      </w:r>
      <w:r w:rsidRPr="00C82BC3">
        <w:rPr>
          <w:rFonts w:asciiTheme="majorHAnsi" w:hAnsiTheme="majorHAnsi" w:cstheme="majorHAnsi"/>
          <w:sz w:val="24"/>
          <w:szCs w:val="24"/>
          <w:lang w:val="ro-MD" w:eastAsia="ru-RU"/>
        </w:rPr>
        <w:t xml:space="preserve"> procedura de soluționare prealabilă a litigiului.</w:t>
      </w:r>
    </w:p>
    <w:p w14:paraId="1F451055" w14:textId="0CF89D96" w:rsidR="007F077F" w:rsidRPr="00FB5EE6" w:rsidRDefault="00BF0630" w:rsidP="00E764C7">
      <w:pPr>
        <w:pStyle w:val="NoSpacing"/>
        <w:spacing w:line="276" w:lineRule="auto"/>
        <w:ind w:firstLine="284"/>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eastAsia="ru-RU"/>
        </w:rPr>
        <w:t xml:space="preserve">      La data de 18.05.2021 a fost convocată ședința de lucru</w:t>
      </w:r>
      <w:r w:rsidR="00BF2CD1">
        <w:rPr>
          <w:rFonts w:asciiTheme="majorHAnsi" w:hAnsiTheme="majorHAnsi" w:cstheme="majorHAnsi"/>
          <w:sz w:val="24"/>
          <w:szCs w:val="24"/>
          <w:lang w:val="ro-MD" w:eastAsia="ru-RU"/>
        </w:rPr>
        <w:t>,</w:t>
      </w:r>
      <w:r w:rsidRPr="00FB5EE6">
        <w:rPr>
          <w:rFonts w:asciiTheme="majorHAnsi" w:hAnsiTheme="majorHAnsi" w:cstheme="majorHAnsi"/>
          <w:sz w:val="24"/>
          <w:szCs w:val="24"/>
          <w:lang w:val="ro-MD" w:eastAsia="ru-RU"/>
        </w:rPr>
        <w:t xml:space="preserve"> cu participarea actorilor implicați în implementarea proiectului, </w:t>
      </w:r>
      <w:r w:rsidR="00BF2CD1">
        <w:rPr>
          <w:rFonts w:asciiTheme="majorHAnsi" w:hAnsiTheme="majorHAnsi" w:cstheme="majorHAnsi"/>
          <w:sz w:val="24"/>
          <w:szCs w:val="24"/>
          <w:lang w:val="ro-MD" w:eastAsia="ru-RU"/>
        </w:rPr>
        <w:t xml:space="preserve">a </w:t>
      </w:r>
      <w:r w:rsidRPr="00FB5EE6">
        <w:rPr>
          <w:rFonts w:asciiTheme="majorHAnsi" w:hAnsiTheme="majorHAnsi" w:cstheme="majorHAnsi"/>
          <w:sz w:val="24"/>
          <w:szCs w:val="24"/>
          <w:lang w:val="ro-MD" w:eastAsia="ru-RU"/>
        </w:rPr>
        <w:t xml:space="preserve">reprezentanților </w:t>
      </w:r>
      <w:r w:rsidRPr="005F330C">
        <w:rPr>
          <w:rFonts w:asciiTheme="majorHAnsi" w:hAnsiTheme="majorHAnsi" w:cstheme="majorHAnsi"/>
          <w:sz w:val="24"/>
          <w:szCs w:val="24"/>
          <w:lang w:val="ro-MD" w:eastAsia="ru-RU"/>
        </w:rPr>
        <w:t xml:space="preserve">MADRM, AST, </w:t>
      </w:r>
      <w:r w:rsidR="00BF2CD1" w:rsidRPr="005F330C">
        <w:rPr>
          <w:rFonts w:asciiTheme="majorHAnsi" w:hAnsiTheme="majorHAnsi" w:cstheme="majorHAnsi"/>
          <w:sz w:val="24"/>
          <w:szCs w:val="24"/>
          <w:lang w:val="ro-MD" w:eastAsia="ru-RU"/>
        </w:rPr>
        <w:t>la</w:t>
      </w:r>
      <w:r w:rsidRPr="005F330C">
        <w:rPr>
          <w:rFonts w:asciiTheme="majorHAnsi" w:hAnsiTheme="majorHAnsi" w:cstheme="majorHAnsi"/>
          <w:sz w:val="24"/>
          <w:szCs w:val="24"/>
          <w:lang w:val="ro-MD" w:eastAsia="ru-RU"/>
        </w:rPr>
        <w:t xml:space="preserve"> care s-a decis ca </w:t>
      </w:r>
      <w:r w:rsidR="00CD09C0" w:rsidRPr="005F330C">
        <w:rPr>
          <w:rFonts w:asciiTheme="majorHAnsi" w:hAnsiTheme="majorHAnsi" w:cstheme="majorHAnsi"/>
          <w:sz w:val="24"/>
          <w:szCs w:val="24"/>
          <w:lang w:val="ro-MD" w:eastAsia="ru-RU"/>
        </w:rPr>
        <w:t>antreprenorul precedent</w:t>
      </w:r>
      <w:r w:rsidRPr="005F330C">
        <w:rPr>
          <w:rFonts w:asciiTheme="majorHAnsi" w:hAnsiTheme="majorHAnsi" w:cstheme="majorHAnsi"/>
          <w:sz w:val="24"/>
          <w:szCs w:val="24"/>
          <w:lang w:val="ro-MD" w:eastAsia="ru-RU"/>
        </w:rPr>
        <w:t xml:space="preserve">, în termen de 10 zile din data </w:t>
      </w:r>
      <w:r w:rsidR="00BF2CD1" w:rsidRPr="005F330C">
        <w:rPr>
          <w:rFonts w:asciiTheme="majorHAnsi" w:hAnsiTheme="majorHAnsi" w:cstheme="majorHAnsi"/>
          <w:sz w:val="24"/>
          <w:szCs w:val="24"/>
          <w:lang w:val="ro-MD" w:eastAsia="ru-RU"/>
        </w:rPr>
        <w:t xml:space="preserve">convocării </w:t>
      </w:r>
      <w:r w:rsidRPr="005F330C">
        <w:rPr>
          <w:rFonts w:asciiTheme="majorHAnsi" w:hAnsiTheme="majorHAnsi" w:cstheme="majorHAnsi"/>
          <w:sz w:val="24"/>
          <w:szCs w:val="24"/>
          <w:lang w:val="ro-MD" w:eastAsia="ru-RU"/>
        </w:rPr>
        <w:t>ședinței</w:t>
      </w:r>
      <w:r w:rsidR="00BF2CD1" w:rsidRPr="005F330C">
        <w:rPr>
          <w:rFonts w:asciiTheme="majorHAnsi" w:hAnsiTheme="majorHAnsi" w:cstheme="majorHAnsi"/>
          <w:sz w:val="24"/>
          <w:szCs w:val="24"/>
          <w:lang w:val="ro-MD" w:eastAsia="ru-RU"/>
        </w:rPr>
        <w:t>,</w:t>
      </w:r>
      <w:r w:rsidRPr="005F330C">
        <w:rPr>
          <w:rFonts w:asciiTheme="majorHAnsi" w:hAnsiTheme="majorHAnsi" w:cstheme="majorHAnsi"/>
          <w:sz w:val="24"/>
          <w:szCs w:val="24"/>
          <w:lang w:val="ro-MD" w:eastAsia="ru-RU"/>
        </w:rPr>
        <w:t xml:space="preserve"> să informeze</w:t>
      </w:r>
      <w:r w:rsidRPr="00FB5EE6">
        <w:rPr>
          <w:rFonts w:asciiTheme="majorHAnsi" w:hAnsiTheme="majorHAnsi" w:cstheme="majorHAnsi"/>
          <w:sz w:val="24"/>
          <w:szCs w:val="24"/>
          <w:lang w:val="ro-MD" w:eastAsia="ru-RU"/>
        </w:rPr>
        <w:t xml:space="preserve"> ADR Nord </w:t>
      </w:r>
      <w:r w:rsidR="00BF2CD1">
        <w:rPr>
          <w:rFonts w:asciiTheme="majorHAnsi" w:hAnsiTheme="majorHAnsi" w:cstheme="majorHAnsi"/>
          <w:sz w:val="24"/>
          <w:szCs w:val="24"/>
          <w:lang w:val="ro-MD" w:eastAsia="ru-RU"/>
        </w:rPr>
        <w:t>despre</w:t>
      </w:r>
      <w:r w:rsidRPr="00FB5EE6">
        <w:rPr>
          <w:rFonts w:asciiTheme="majorHAnsi" w:hAnsiTheme="majorHAnsi" w:cstheme="majorHAnsi"/>
          <w:sz w:val="24"/>
          <w:szCs w:val="24"/>
          <w:lang w:val="ro-MD" w:eastAsia="ru-RU"/>
        </w:rPr>
        <w:t xml:space="preserve"> finisarea lucrărilor sale și organizarea recepției la terminarea lucrărilor, ca ulterior să </w:t>
      </w:r>
      <w:r w:rsidR="009820AE">
        <w:rPr>
          <w:rFonts w:asciiTheme="majorHAnsi" w:hAnsiTheme="majorHAnsi" w:cstheme="majorHAnsi"/>
          <w:sz w:val="24"/>
          <w:szCs w:val="24"/>
          <w:lang w:val="ro-MD" w:eastAsia="ru-RU"/>
        </w:rPr>
        <w:t xml:space="preserve">fie </w:t>
      </w:r>
      <w:r w:rsidRPr="00FB5EE6">
        <w:rPr>
          <w:rFonts w:asciiTheme="majorHAnsi" w:hAnsiTheme="majorHAnsi" w:cstheme="majorHAnsi"/>
          <w:sz w:val="24"/>
          <w:szCs w:val="24"/>
          <w:lang w:val="ro-MD" w:eastAsia="ru-RU"/>
        </w:rPr>
        <w:t>demar</w:t>
      </w:r>
      <w:r w:rsidR="009820AE">
        <w:rPr>
          <w:rFonts w:asciiTheme="majorHAnsi" w:hAnsiTheme="majorHAnsi" w:cstheme="majorHAnsi"/>
          <w:sz w:val="24"/>
          <w:szCs w:val="24"/>
          <w:lang w:val="ro-MD" w:eastAsia="ru-RU"/>
        </w:rPr>
        <w:t>ate</w:t>
      </w:r>
      <w:r w:rsidRPr="00FB5EE6">
        <w:rPr>
          <w:rFonts w:asciiTheme="majorHAnsi" w:hAnsiTheme="majorHAnsi" w:cstheme="majorHAnsi"/>
          <w:sz w:val="24"/>
          <w:szCs w:val="24"/>
          <w:lang w:val="ro-MD" w:eastAsia="ru-RU"/>
        </w:rPr>
        <w:t xml:space="preserve"> lucrările de amenajare a platformei de încărcare/descărcare de către </w:t>
      </w:r>
      <w:r w:rsidR="00CD09C0" w:rsidRPr="00FB5EE6">
        <w:rPr>
          <w:rFonts w:asciiTheme="majorHAnsi" w:hAnsiTheme="majorHAnsi" w:cstheme="majorHAnsi"/>
          <w:sz w:val="24"/>
          <w:szCs w:val="24"/>
          <w:lang w:val="ro-MD" w:eastAsia="ru-RU"/>
        </w:rPr>
        <w:t xml:space="preserve">antreprenorul actual, </w:t>
      </w:r>
      <w:r w:rsidR="009820AE">
        <w:rPr>
          <w:rFonts w:asciiTheme="majorHAnsi" w:hAnsiTheme="majorHAnsi" w:cstheme="majorHAnsi"/>
          <w:sz w:val="24"/>
          <w:szCs w:val="24"/>
          <w:lang w:val="ro-MD" w:eastAsia="ru-RU"/>
        </w:rPr>
        <w:t xml:space="preserve">ceea ce nu s-a </w:t>
      </w:r>
      <w:r w:rsidR="00CD09C0" w:rsidRPr="00FB5EE6">
        <w:rPr>
          <w:rFonts w:asciiTheme="majorHAnsi" w:hAnsiTheme="majorHAnsi" w:cstheme="majorHAnsi"/>
          <w:sz w:val="24"/>
          <w:szCs w:val="24"/>
          <w:lang w:val="ro-MD" w:eastAsia="ru-RU"/>
        </w:rPr>
        <w:t xml:space="preserve">realizat până </w:t>
      </w:r>
      <w:r w:rsidR="009820AE">
        <w:rPr>
          <w:rFonts w:asciiTheme="majorHAnsi" w:hAnsiTheme="majorHAnsi" w:cstheme="majorHAnsi"/>
          <w:sz w:val="24"/>
          <w:szCs w:val="24"/>
          <w:lang w:val="ro-MD" w:eastAsia="ru-RU"/>
        </w:rPr>
        <w:t>în prezent</w:t>
      </w:r>
      <w:r w:rsidR="00CD09C0" w:rsidRPr="00FB5EE6">
        <w:rPr>
          <w:rFonts w:asciiTheme="majorHAnsi" w:hAnsiTheme="majorHAnsi" w:cstheme="majorHAnsi"/>
          <w:sz w:val="24"/>
          <w:szCs w:val="24"/>
          <w:lang w:val="ro-MD" w:eastAsia="ru-RU"/>
        </w:rPr>
        <w:t>.</w:t>
      </w:r>
      <w:r w:rsidRPr="00FB5EE6">
        <w:rPr>
          <w:rFonts w:asciiTheme="majorHAnsi" w:hAnsiTheme="majorHAnsi" w:cstheme="majorHAnsi"/>
          <w:sz w:val="24"/>
          <w:szCs w:val="24"/>
          <w:lang w:val="ro-MD" w:eastAsia="ru-RU"/>
        </w:rPr>
        <w:t xml:space="preserve"> </w:t>
      </w:r>
      <w:r w:rsidR="0005716A" w:rsidRPr="00FB5EE6">
        <w:rPr>
          <w:rFonts w:asciiTheme="majorHAnsi" w:hAnsiTheme="majorHAnsi" w:cstheme="majorHAnsi"/>
          <w:sz w:val="24"/>
          <w:szCs w:val="24"/>
          <w:lang w:val="ro-MD" w:eastAsia="ru-RU"/>
        </w:rPr>
        <w:t>Totodată, antreprenorul precedent</w:t>
      </w:r>
      <w:r w:rsidRPr="00FB5EE6">
        <w:rPr>
          <w:rFonts w:asciiTheme="majorHAnsi" w:hAnsiTheme="majorHAnsi" w:cstheme="majorHAnsi"/>
          <w:sz w:val="24"/>
          <w:szCs w:val="24"/>
          <w:lang w:val="ro-MD" w:eastAsia="ru-RU"/>
        </w:rPr>
        <w:t xml:space="preserve"> a îngrădit accesul pe teritoriul obiectivului, nepermițând antreprenorului câștigător să dem</w:t>
      </w:r>
      <w:r w:rsidR="0005716A" w:rsidRPr="00FB5EE6">
        <w:rPr>
          <w:rFonts w:asciiTheme="majorHAnsi" w:hAnsiTheme="majorHAnsi" w:cstheme="majorHAnsi"/>
          <w:sz w:val="24"/>
          <w:szCs w:val="24"/>
          <w:lang w:val="ro-MD" w:eastAsia="ru-RU"/>
        </w:rPr>
        <w:t>areze lucrările de construcție</w:t>
      </w:r>
      <w:r w:rsidR="009820AE">
        <w:rPr>
          <w:rFonts w:asciiTheme="majorHAnsi" w:hAnsiTheme="majorHAnsi" w:cstheme="majorHAnsi"/>
          <w:sz w:val="24"/>
          <w:szCs w:val="24"/>
          <w:lang w:val="ro-MD" w:eastAsia="ru-RU"/>
        </w:rPr>
        <w:t>,</w:t>
      </w:r>
      <w:r w:rsidR="0005716A" w:rsidRPr="00FB5EE6">
        <w:rPr>
          <w:rFonts w:asciiTheme="majorHAnsi" w:hAnsiTheme="majorHAnsi" w:cstheme="majorHAnsi"/>
          <w:sz w:val="24"/>
          <w:szCs w:val="24"/>
          <w:lang w:val="ro-MD" w:eastAsia="ru-RU"/>
        </w:rPr>
        <w:t xml:space="preserve"> și</w:t>
      </w:r>
      <w:r w:rsidRPr="00FB5EE6">
        <w:rPr>
          <w:rFonts w:asciiTheme="majorHAnsi" w:hAnsiTheme="majorHAnsi" w:cstheme="majorHAnsi"/>
          <w:sz w:val="24"/>
          <w:szCs w:val="24"/>
          <w:lang w:val="ro-MD" w:eastAsia="ru-RU"/>
        </w:rPr>
        <w:t xml:space="preserve"> solicită executarea unui șir de condiții</w:t>
      </w:r>
      <w:r w:rsidR="009820AE">
        <w:rPr>
          <w:rFonts w:asciiTheme="majorHAnsi" w:hAnsiTheme="majorHAnsi" w:cstheme="majorHAnsi"/>
          <w:sz w:val="24"/>
          <w:szCs w:val="24"/>
          <w:lang w:val="ro-MD" w:eastAsia="ru-RU"/>
        </w:rPr>
        <w:t>,</w:t>
      </w:r>
      <w:r w:rsidRPr="00FB5EE6">
        <w:rPr>
          <w:rFonts w:asciiTheme="majorHAnsi" w:hAnsiTheme="majorHAnsi" w:cstheme="majorHAnsi"/>
          <w:sz w:val="24"/>
          <w:szCs w:val="24"/>
          <w:lang w:val="ro-MD" w:eastAsia="ru-RU"/>
        </w:rPr>
        <w:t xml:space="preserve"> care ar debloca situația creată. </w:t>
      </w:r>
    </w:p>
    <w:p w14:paraId="3790508A" w14:textId="0E4D9390" w:rsidR="003437C9" w:rsidRPr="00FB5EE6" w:rsidRDefault="003437C9" w:rsidP="007F077F">
      <w:pPr>
        <w:pStyle w:val="NoSpacing"/>
        <w:spacing w:line="276" w:lineRule="auto"/>
        <w:ind w:firstLine="567"/>
        <w:jc w:val="both"/>
        <w:rPr>
          <w:rFonts w:asciiTheme="majorHAnsi" w:hAnsiTheme="majorHAnsi" w:cstheme="majorHAnsi"/>
          <w:sz w:val="24"/>
          <w:szCs w:val="24"/>
          <w:lang w:val="ro-MD" w:eastAsia="ru-RU"/>
        </w:rPr>
      </w:pPr>
      <w:r w:rsidRPr="00FB5EE6">
        <w:rPr>
          <w:rFonts w:asciiTheme="majorHAnsi" w:hAnsiTheme="majorHAnsi" w:cstheme="majorHAnsi"/>
          <w:sz w:val="24"/>
          <w:szCs w:val="24"/>
          <w:lang w:val="ro-MD" w:eastAsia="ru-RU"/>
        </w:rPr>
        <w:t xml:space="preserve"> </w:t>
      </w:r>
      <w:r w:rsidR="007F077F" w:rsidRPr="00FB5EE6">
        <w:rPr>
          <w:rFonts w:asciiTheme="majorHAnsi" w:hAnsiTheme="majorHAnsi" w:cstheme="majorHAnsi"/>
          <w:sz w:val="24"/>
          <w:szCs w:val="24"/>
          <w:lang w:val="ro-MD" w:eastAsia="ru-RU"/>
        </w:rPr>
        <w:t xml:space="preserve">Astfel, reieșind din situația creată, se constată că </w:t>
      </w:r>
      <w:r w:rsidR="009820AE" w:rsidRPr="00FB5EE6">
        <w:rPr>
          <w:rFonts w:asciiTheme="majorHAnsi" w:hAnsiTheme="majorHAnsi" w:cstheme="majorHAnsi"/>
          <w:sz w:val="24"/>
          <w:szCs w:val="24"/>
          <w:lang w:val="ro-MD" w:eastAsia="ru-RU"/>
        </w:rPr>
        <w:t xml:space="preserve">la momentul actual </w:t>
      </w:r>
      <w:r w:rsidR="007F077F" w:rsidRPr="00FB5EE6">
        <w:rPr>
          <w:rFonts w:asciiTheme="majorHAnsi" w:hAnsiTheme="majorHAnsi" w:cstheme="majorHAnsi"/>
          <w:sz w:val="24"/>
          <w:szCs w:val="24"/>
          <w:lang w:val="ro-MD" w:eastAsia="ru-RU"/>
        </w:rPr>
        <w:t xml:space="preserve">lucrările de construcție sunt sistate pe o perioadă nedeterminată de timp. </w:t>
      </w:r>
      <w:r w:rsidR="007F077F" w:rsidRPr="00FB5EE6">
        <w:rPr>
          <w:rFonts w:asciiTheme="majorHAnsi" w:hAnsiTheme="majorHAnsi" w:cstheme="majorHAnsi"/>
          <w:b/>
          <w:sz w:val="24"/>
          <w:szCs w:val="24"/>
          <w:lang w:val="ro-MD" w:eastAsia="ru-RU"/>
        </w:rPr>
        <w:t xml:space="preserve"> </w:t>
      </w:r>
      <w:r w:rsidRPr="00FB5EE6">
        <w:rPr>
          <w:rFonts w:asciiTheme="majorHAnsi" w:hAnsiTheme="majorHAnsi" w:cstheme="majorHAnsi"/>
          <w:sz w:val="24"/>
          <w:szCs w:val="24"/>
          <w:lang w:val="ro-MD" w:eastAsia="ru-RU"/>
        </w:rPr>
        <w:t xml:space="preserve">   </w:t>
      </w:r>
      <w:r w:rsidRPr="00FB5EE6">
        <w:rPr>
          <w:rFonts w:asciiTheme="majorHAnsi" w:hAnsiTheme="majorHAnsi" w:cstheme="majorHAnsi"/>
          <w:b/>
          <w:sz w:val="24"/>
          <w:szCs w:val="24"/>
          <w:lang w:val="ro-MD" w:eastAsia="ru-RU"/>
        </w:rPr>
        <w:t xml:space="preserve"> </w:t>
      </w:r>
    </w:p>
    <w:p w14:paraId="366E98CC" w14:textId="39A1182D" w:rsidR="003437C9" w:rsidRPr="00FB5EE6" w:rsidRDefault="00305A70" w:rsidP="00F3566F">
      <w:pPr>
        <w:pStyle w:val="ListParagraph"/>
        <w:numPr>
          <w:ilvl w:val="0"/>
          <w:numId w:val="26"/>
        </w:numPr>
        <w:spacing w:after="0" w:line="276" w:lineRule="auto"/>
        <w:jc w:val="both"/>
        <w:rPr>
          <w:rFonts w:asciiTheme="majorHAnsi" w:eastAsia="Calibri" w:hAnsiTheme="majorHAnsi" w:cstheme="majorHAnsi"/>
          <w:b w:val="0"/>
          <w:i/>
          <w:sz w:val="24"/>
          <w:szCs w:val="24"/>
          <w:lang w:val="ro-MD"/>
        </w:rPr>
      </w:pPr>
      <w:r w:rsidRPr="005F330C">
        <w:rPr>
          <w:rFonts w:asciiTheme="majorHAnsi" w:eastAsia="Calibri" w:hAnsiTheme="majorHAnsi" w:cstheme="majorHAnsi"/>
          <w:b w:val="0"/>
          <w:i/>
          <w:sz w:val="24"/>
          <w:szCs w:val="24"/>
          <w:lang w:val="ro-MD"/>
        </w:rPr>
        <w:t>Proiectul „</w:t>
      </w:r>
      <w:r w:rsidR="003437C9" w:rsidRPr="005F330C">
        <w:rPr>
          <w:rFonts w:asciiTheme="majorHAnsi" w:eastAsia="Calibri" w:hAnsiTheme="majorHAnsi" w:cstheme="majorHAnsi"/>
          <w:b w:val="0"/>
          <w:i/>
          <w:sz w:val="24"/>
          <w:szCs w:val="24"/>
          <w:lang w:val="ro-MD"/>
        </w:rPr>
        <w:t>Centrul</w:t>
      </w:r>
      <w:r w:rsidR="003437C9" w:rsidRPr="00305A70">
        <w:rPr>
          <w:rFonts w:asciiTheme="majorHAnsi" w:eastAsia="Calibri" w:hAnsiTheme="majorHAnsi" w:cstheme="majorHAnsi"/>
          <w:b w:val="0"/>
          <w:i/>
          <w:sz w:val="24"/>
          <w:szCs w:val="24"/>
          <w:lang w:val="ro-MD"/>
        </w:rPr>
        <w:t xml:space="preserve"> regional de</w:t>
      </w:r>
      <w:r w:rsidR="003437C9" w:rsidRPr="00FB5EE6">
        <w:rPr>
          <w:rFonts w:asciiTheme="majorHAnsi" w:eastAsia="Calibri" w:hAnsiTheme="majorHAnsi" w:cstheme="majorHAnsi"/>
          <w:b w:val="0"/>
          <w:i/>
          <w:sz w:val="24"/>
          <w:szCs w:val="24"/>
          <w:lang w:val="ro-MD"/>
        </w:rPr>
        <w:t xml:space="preserve"> afaceri și dezvoltare comunitară în raioanele Strășeni, Călărași și H</w:t>
      </w:r>
      <w:r w:rsidR="00A649B3">
        <w:rPr>
          <w:rFonts w:asciiTheme="majorHAnsi" w:eastAsia="Calibri" w:hAnsiTheme="majorHAnsi" w:cstheme="majorHAnsi"/>
          <w:b w:val="0"/>
          <w:i/>
          <w:sz w:val="24"/>
          <w:szCs w:val="24"/>
          <w:lang w:val="ro-MD"/>
        </w:rPr>
        <w:t>â</w:t>
      </w:r>
      <w:r w:rsidR="003437C9" w:rsidRPr="00FB5EE6">
        <w:rPr>
          <w:rFonts w:asciiTheme="majorHAnsi" w:eastAsia="Calibri" w:hAnsiTheme="majorHAnsi" w:cstheme="majorHAnsi"/>
          <w:b w:val="0"/>
          <w:i/>
          <w:sz w:val="24"/>
          <w:szCs w:val="24"/>
          <w:lang w:val="ro-MD"/>
        </w:rPr>
        <w:t>ncești</w:t>
      </w:r>
      <w:r>
        <w:rPr>
          <w:rFonts w:asciiTheme="majorHAnsi" w:eastAsia="Calibri" w:hAnsiTheme="majorHAnsi" w:cstheme="majorHAnsi"/>
          <w:b w:val="0"/>
          <w:i/>
          <w:sz w:val="24"/>
          <w:szCs w:val="24"/>
          <w:lang w:val="ro-MD"/>
        </w:rPr>
        <w:t>”</w:t>
      </w:r>
      <w:r w:rsidR="00F01DA6" w:rsidRPr="00FB5EE6">
        <w:rPr>
          <w:rFonts w:asciiTheme="majorHAnsi" w:eastAsia="Calibri" w:hAnsiTheme="majorHAnsi" w:cstheme="majorHAnsi"/>
          <w:b w:val="0"/>
          <w:i/>
          <w:sz w:val="24"/>
          <w:szCs w:val="24"/>
          <w:lang w:val="ro-MD"/>
        </w:rPr>
        <w:t xml:space="preserve"> </w:t>
      </w:r>
      <w:r w:rsidR="00A649B3">
        <w:rPr>
          <w:rFonts w:asciiTheme="majorHAnsi" w:eastAsia="Calibri" w:hAnsiTheme="majorHAnsi" w:cstheme="majorHAnsi"/>
          <w:b w:val="0"/>
          <w:i/>
          <w:sz w:val="24"/>
          <w:szCs w:val="24"/>
          <w:lang w:val="ro-MD"/>
        </w:rPr>
        <w:t>(</w:t>
      </w:r>
      <w:r w:rsidR="00F01DA6" w:rsidRPr="00FB5EE6">
        <w:rPr>
          <w:rFonts w:asciiTheme="majorHAnsi" w:eastAsia="Calibri" w:hAnsiTheme="majorHAnsi" w:cstheme="majorHAnsi"/>
          <w:b w:val="0"/>
          <w:i/>
          <w:sz w:val="24"/>
          <w:szCs w:val="24"/>
          <w:lang w:val="ro-MD"/>
        </w:rPr>
        <w:t>24,3 mil.lei)</w:t>
      </w:r>
    </w:p>
    <w:p w14:paraId="4BE89BB5" w14:textId="40D68012" w:rsidR="003B0C0B" w:rsidRPr="00FB5EE6" w:rsidRDefault="00305A70" w:rsidP="003A7AD7">
      <w:pPr>
        <w:spacing w:after="0" w:line="276" w:lineRule="auto"/>
        <w:ind w:firstLine="567"/>
        <w:jc w:val="both"/>
        <w:rPr>
          <w:rFonts w:asciiTheme="majorHAnsi" w:eastAsia="Calibri" w:hAnsiTheme="majorHAnsi" w:cstheme="majorHAnsi"/>
          <w:sz w:val="24"/>
          <w:szCs w:val="24"/>
          <w:lang w:val="ro-MD"/>
        </w:rPr>
      </w:pPr>
      <w:r w:rsidRPr="00FD5DAC">
        <w:rPr>
          <w:rFonts w:asciiTheme="majorHAnsi" w:eastAsia="Calibri" w:hAnsiTheme="majorHAnsi" w:cstheme="majorHAnsi"/>
          <w:sz w:val="24"/>
          <w:szCs w:val="24"/>
          <w:lang w:val="ro-MD"/>
        </w:rPr>
        <w:t>Proiectul a avut ca</w:t>
      </w:r>
      <w:r w:rsidRPr="00305A70">
        <w:rPr>
          <w:rFonts w:asciiTheme="majorHAnsi" w:eastAsia="Calibri" w:hAnsiTheme="majorHAnsi" w:cstheme="majorHAnsi"/>
          <w:sz w:val="24"/>
          <w:szCs w:val="24"/>
          <w:lang w:val="ro-MD"/>
        </w:rPr>
        <w:t xml:space="preserve"> </w:t>
      </w:r>
      <w:r w:rsidR="003437C9" w:rsidRPr="00305A70">
        <w:rPr>
          <w:rFonts w:asciiTheme="majorHAnsi" w:eastAsia="Calibri" w:hAnsiTheme="majorHAnsi" w:cstheme="majorHAnsi"/>
          <w:sz w:val="24"/>
          <w:szCs w:val="24"/>
          <w:lang w:val="ro-MD"/>
        </w:rPr>
        <w:t>O</w:t>
      </w:r>
      <w:r w:rsidR="003B0C0B" w:rsidRPr="00305A70">
        <w:rPr>
          <w:rFonts w:asciiTheme="majorHAnsi" w:eastAsia="Calibri" w:hAnsiTheme="majorHAnsi" w:cstheme="majorHAnsi"/>
          <w:sz w:val="24"/>
          <w:szCs w:val="24"/>
          <w:lang w:val="ro-MD"/>
        </w:rPr>
        <w:t>bie</w:t>
      </w:r>
      <w:r w:rsidR="003B0C0B" w:rsidRPr="00FB5EE6">
        <w:rPr>
          <w:rFonts w:asciiTheme="majorHAnsi" w:eastAsia="Calibri" w:hAnsiTheme="majorHAnsi" w:cstheme="majorHAnsi"/>
          <w:sz w:val="24"/>
          <w:szCs w:val="24"/>
          <w:lang w:val="ro-MD"/>
        </w:rPr>
        <w:t>ct</w:t>
      </w:r>
      <w:r w:rsidR="0077614F">
        <w:rPr>
          <w:rFonts w:asciiTheme="majorHAnsi" w:eastAsia="Calibri" w:hAnsiTheme="majorHAnsi" w:cstheme="majorHAnsi"/>
          <w:sz w:val="24"/>
          <w:szCs w:val="24"/>
          <w:lang w:val="ro-MD"/>
        </w:rPr>
        <w:t>iv</w:t>
      </w:r>
      <w:r w:rsidR="003B0C0B" w:rsidRPr="00FB5EE6">
        <w:rPr>
          <w:rFonts w:asciiTheme="majorHAnsi" w:eastAsia="Calibri" w:hAnsiTheme="majorHAnsi" w:cstheme="majorHAnsi"/>
          <w:sz w:val="24"/>
          <w:szCs w:val="24"/>
          <w:lang w:val="ro-MD"/>
        </w:rPr>
        <w:t xml:space="preserve"> general d</w:t>
      </w:r>
      <w:r w:rsidR="003437C9" w:rsidRPr="00FB5EE6">
        <w:rPr>
          <w:rFonts w:asciiTheme="majorHAnsi" w:eastAsia="Calibri" w:hAnsiTheme="majorHAnsi" w:cstheme="majorHAnsi"/>
          <w:color w:val="000000"/>
          <w:sz w:val="24"/>
          <w:szCs w:val="24"/>
          <w:shd w:val="clear" w:color="auto" w:fill="FFFFFF"/>
          <w:lang w:val="ro-MD"/>
        </w:rPr>
        <w:t>ezvoltarea economiei regionale și diversificarea infrastructurii de afaceri în raioanele</w:t>
      </w:r>
      <w:r w:rsidR="003B0C0B" w:rsidRPr="00FB5EE6">
        <w:rPr>
          <w:rFonts w:asciiTheme="majorHAnsi" w:eastAsia="Calibri" w:hAnsiTheme="majorHAnsi" w:cstheme="majorHAnsi"/>
          <w:color w:val="000000"/>
          <w:sz w:val="24"/>
          <w:szCs w:val="24"/>
          <w:shd w:val="clear" w:color="auto" w:fill="FFFFFF"/>
          <w:lang w:val="ro-MD"/>
        </w:rPr>
        <w:t xml:space="preserve"> Strășeni, Călărași și Hâncești, a</w:t>
      </w:r>
      <w:r w:rsidR="003B0C0B" w:rsidRPr="00FB5EE6">
        <w:rPr>
          <w:rFonts w:asciiTheme="majorHAnsi" w:eastAsia="Calibri" w:hAnsiTheme="majorHAnsi" w:cstheme="majorHAnsi"/>
          <w:sz w:val="24"/>
          <w:szCs w:val="24"/>
          <w:lang w:val="ro-MD"/>
        </w:rPr>
        <w:t xml:space="preserve">plicant </w:t>
      </w:r>
      <w:r>
        <w:rPr>
          <w:rFonts w:asciiTheme="majorHAnsi" w:eastAsia="Calibri" w:hAnsiTheme="majorHAnsi" w:cstheme="majorHAnsi"/>
          <w:sz w:val="24"/>
          <w:szCs w:val="24"/>
          <w:lang w:val="ro-MD"/>
        </w:rPr>
        <w:t xml:space="preserve">al acetuia </w:t>
      </w:r>
      <w:r w:rsidR="003B0C0B" w:rsidRPr="00FB5EE6">
        <w:rPr>
          <w:rFonts w:asciiTheme="majorHAnsi" w:eastAsia="Calibri" w:hAnsiTheme="majorHAnsi" w:cstheme="majorHAnsi"/>
          <w:sz w:val="24"/>
          <w:szCs w:val="24"/>
          <w:lang w:val="ro-MD"/>
        </w:rPr>
        <w:t xml:space="preserve">fiind </w:t>
      </w:r>
      <w:r w:rsidR="0077614F">
        <w:rPr>
          <w:rFonts w:asciiTheme="majorHAnsi" w:eastAsia="Calibri" w:hAnsiTheme="majorHAnsi" w:cstheme="majorHAnsi"/>
          <w:sz w:val="24"/>
          <w:szCs w:val="24"/>
          <w:lang w:val="ro-MD"/>
        </w:rPr>
        <w:t>P</w:t>
      </w:r>
      <w:r w:rsidR="003B0C0B" w:rsidRPr="00FB5EE6">
        <w:rPr>
          <w:rFonts w:asciiTheme="majorHAnsi" w:eastAsia="Calibri" w:hAnsiTheme="majorHAnsi" w:cstheme="majorHAnsi"/>
          <w:sz w:val="24"/>
          <w:szCs w:val="24"/>
          <w:lang w:val="ro-MD"/>
        </w:rPr>
        <w:t xml:space="preserve">rimăria com. Lozova, r-nul Strășeni, </w:t>
      </w:r>
      <w:r>
        <w:rPr>
          <w:rFonts w:asciiTheme="majorHAnsi" w:eastAsia="Calibri" w:hAnsiTheme="majorHAnsi" w:cstheme="majorHAnsi"/>
          <w:sz w:val="24"/>
          <w:szCs w:val="24"/>
          <w:lang w:val="ro-MD"/>
        </w:rPr>
        <w:t>în</w:t>
      </w:r>
      <w:r w:rsidR="003B0C0B" w:rsidRPr="00FB5EE6">
        <w:rPr>
          <w:rFonts w:asciiTheme="majorHAnsi" w:eastAsia="Calibri" w:hAnsiTheme="majorHAnsi" w:cstheme="majorHAnsi"/>
          <w:sz w:val="24"/>
          <w:szCs w:val="24"/>
          <w:lang w:val="ro-MD"/>
        </w:rPr>
        <w:t xml:space="preserve"> parteneri</w:t>
      </w:r>
      <w:r>
        <w:rPr>
          <w:rFonts w:asciiTheme="majorHAnsi" w:eastAsia="Calibri" w:hAnsiTheme="majorHAnsi" w:cstheme="majorHAnsi"/>
          <w:sz w:val="24"/>
          <w:szCs w:val="24"/>
          <w:lang w:val="ro-MD"/>
        </w:rPr>
        <w:t>at cu</w:t>
      </w:r>
      <w:r w:rsidR="003B0C0B" w:rsidRPr="00FB5EE6">
        <w:rPr>
          <w:rFonts w:asciiTheme="majorHAnsi" w:eastAsia="Calibri" w:hAnsiTheme="majorHAnsi" w:cstheme="majorHAnsi"/>
          <w:sz w:val="24"/>
          <w:szCs w:val="24"/>
          <w:lang w:val="ro-MD"/>
        </w:rPr>
        <w:t xml:space="preserve"> 11 APL-uri</w:t>
      </w:r>
      <w:r w:rsidR="003B0C0B" w:rsidRPr="00FB5EE6">
        <w:rPr>
          <w:rStyle w:val="FootnoteReference"/>
          <w:rFonts w:asciiTheme="majorHAnsi" w:eastAsia="Calibri" w:hAnsiTheme="majorHAnsi" w:cstheme="majorHAnsi"/>
          <w:sz w:val="24"/>
          <w:szCs w:val="24"/>
          <w:lang w:val="ro-MD"/>
        </w:rPr>
        <w:footnoteReference w:id="46"/>
      </w:r>
      <w:r w:rsidR="00A30DFE">
        <w:rPr>
          <w:rFonts w:asciiTheme="majorHAnsi" w:eastAsia="Calibri" w:hAnsiTheme="majorHAnsi" w:cstheme="majorHAnsi"/>
          <w:sz w:val="24"/>
          <w:szCs w:val="24"/>
          <w:lang w:val="ro-MD"/>
        </w:rPr>
        <w:t>. V</w:t>
      </w:r>
      <w:r w:rsidR="006828FD" w:rsidRPr="00FB5EE6">
        <w:rPr>
          <w:rFonts w:asciiTheme="majorHAnsi" w:eastAsia="Calibri" w:hAnsiTheme="majorHAnsi" w:cstheme="majorHAnsi"/>
          <w:sz w:val="24"/>
          <w:szCs w:val="24"/>
          <w:lang w:val="ro-MD"/>
        </w:rPr>
        <w:t>aloare</w:t>
      </w:r>
      <w:r w:rsidR="0077614F">
        <w:rPr>
          <w:rFonts w:asciiTheme="majorHAnsi" w:eastAsia="Calibri" w:hAnsiTheme="majorHAnsi" w:cstheme="majorHAnsi"/>
          <w:sz w:val="24"/>
          <w:szCs w:val="24"/>
          <w:lang w:val="ro-MD"/>
        </w:rPr>
        <w:t>a</w:t>
      </w:r>
      <w:r w:rsidR="006828FD" w:rsidRPr="00FB5EE6">
        <w:rPr>
          <w:rFonts w:asciiTheme="majorHAnsi" w:eastAsia="Calibri" w:hAnsiTheme="majorHAnsi" w:cstheme="majorHAnsi"/>
          <w:sz w:val="24"/>
          <w:szCs w:val="24"/>
          <w:lang w:val="ro-MD"/>
        </w:rPr>
        <w:t xml:space="preserve"> totală</w:t>
      </w:r>
      <w:r w:rsidR="00A30DFE">
        <w:rPr>
          <w:rFonts w:asciiTheme="majorHAnsi" w:eastAsia="Calibri" w:hAnsiTheme="majorHAnsi" w:cstheme="majorHAnsi"/>
          <w:sz w:val="24"/>
          <w:szCs w:val="24"/>
          <w:lang w:val="ro-MD"/>
        </w:rPr>
        <w:t xml:space="preserve"> a proiectului a constituit</w:t>
      </w:r>
      <w:r w:rsidR="0077614F">
        <w:rPr>
          <w:rFonts w:asciiTheme="majorHAnsi" w:eastAsia="Calibri" w:hAnsiTheme="majorHAnsi" w:cstheme="majorHAnsi"/>
          <w:sz w:val="24"/>
          <w:szCs w:val="24"/>
          <w:lang w:val="ro-MD"/>
        </w:rPr>
        <w:t>,</w:t>
      </w:r>
      <w:r w:rsidR="006828FD" w:rsidRPr="00FB5EE6">
        <w:rPr>
          <w:rFonts w:asciiTheme="majorHAnsi" w:eastAsia="Calibri" w:hAnsiTheme="majorHAnsi" w:cstheme="majorHAnsi"/>
          <w:sz w:val="24"/>
          <w:szCs w:val="24"/>
          <w:lang w:val="ro-MD"/>
        </w:rPr>
        <w:t xml:space="preserve"> conform cererii de finanțare</w:t>
      </w:r>
      <w:r w:rsidR="0077614F">
        <w:rPr>
          <w:rFonts w:asciiTheme="majorHAnsi" w:eastAsia="Calibri" w:hAnsiTheme="majorHAnsi" w:cstheme="majorHAnsi"/>
          <w:sz w:val="24"/>
          <w:szCs w:val="24"/>
          <w:lang w:val="ro-MD"/>
        </w:rPr>
        <w:t>,</w:t>
      </w:r>
      <w:r w:rsidR="006828FD" w:rsidRPr="00FB5EE6">
        <w:rPr>
          <w:rFonts w:asciiTheme="majorHAnsi" w:eastAsia="Calibri" w:hAnsiTheme="majorHAnsi" w:cstheme="majorHAnsi"/>
          <w:sz w:val="24"/>
          <w:szCs w:val="24"/>
          <w:lang w:val="ro-MD"/>
        </w:rPr>
        <w:t xml:space="preserve"> </w:t>
      </w:r>
      <w:r w:rsidR="00A30DFE">
        <w:rPr>
          <w:rFonts w:asciiTheme="majorHAnsi" w:eastAsia="Calibri" w:hAnsiTheme="majorHAnsi" w:cstheme="majorHAnsi"/>
          <w:sz w:val="24"/>
          <w:szCs w:val="24"/>
          <w:lang w:val="ro-MD"/>
        </w:rPr>
        <w:t xml:space="preserve">suma de </w:t>
      </w:r>
      <w:r w:rsidR="006828FD" w:rsidRPr="00FB5EE6">
        <w:rPr>
          <w:rFonts w:asciiTheme="majorHAnsi" w:eastAsia="Calibri" w:hAnsiTheme="majorHAnsi" w:cstheme="majorHAnsi"/>
          <w:sz w:val="24"/>
          <w:szCs w:val="24"/>
          <w:lang w:val="ro-MD"/>
        </w:rPr>
        <w:t xml:space="preserve">24,3 mil.lei (19,3 mil.lei </w:t>
      </w:r>
      <w:r w:rsidR="0077614F">
        <w:rPr>
          <w:rFonts w:asciiTheme="majorHAnsi" w:eastAsia="Calibri" w:hAnsiTheme="majorHAnsi" w:cstheme="majorHAnsi"/>
          <w:sz w:val="24"/>
          <w:szCs w:val="24"/>
          <w:lang w:val="ro-MD"/>
        </w:rPr>
        <w:t xml:space="preserve"> - </w:t>
      </w:r>
      <w:r w:rsidR="006828FD" w:rsidRPr="00FB5EE6">
        <w:rPr>
          <w:rFonts w:asciiTheme="majorHAnsi" w:eastAsia="Calibri" w:hAnsiTheme="majorHAnsi" w:cstheme="majorHAnsi"/>
          <w:sz w:val="24"/>
          <w:szCs w:val="24"/>
          <w:lang w:val="ro-MD"/>
        </w:rPr>
        <w:t>FNDR</w:t>
      </w:r>
      <w:r w:rsidR="0077614F">
        <w:rPr>
          <w:rFonts w:asciiTheme="majorHAnsi" w:eastAsia="Calibri" w:hAnsiTheme="majorHAnsi" w:cstheme="majorHAnsi"/>
          <w:sz w:val="24"/>
          <w:szCs w:val="24"/>
          <w:lang w:val="ro-MD"/>
        </w:rPr>
        <w:t>,</w:t>
      </w:r>
      <w:r w:rsidR="006828FD" w:rsidRPr="00FB5EE6">
        <w:rPr>
          <w:rFonts w:asciiTheme="majorHAnsi" w:eastAsia="Calibri" w:hAnsiTheme="majorHAnsi" w:cstheme="majorHAnsi"/>
          <w:sz w:val="24"/>
          <w:szCs w:val="24"/>
          <w:lang w:val="ro-MD"/>
        </w:rPr>
        <w:t xml:space="preserve"> și 5,0 mil.lei </w:t>
      </w:r>
      <w:r w:rsidR="0077614F">
        <w:rPr>
          <w:rFonts w:asciiTheme="majorHAnsi" w:eastAsia="Calibri" w:hAnsiTheme="majorHAnsi" w:cstheme="majorHAnsi"/>
          <w:sz w:val="24"/>
          <w:szCs w:val="24"/>
          <w:lang w:val="ro-MD"/>
        </w:rPr>
        <w:t xml:space="preserve">- </w:t>
      </w:r>
      <w:r w:rsidR="006828FD" w:rsidRPr="00FB5EE6">
        <w:rPr>
          <w:rFonts w:asciiTheme="majorHAnsi" w:eastAsia="Calibri" w:hAnsiTheme="majorHAnsi" w:cstheme="majorHAnsi"/>
          <w:sz w:val="24"/>
          <w:szCs w:val="24"/>
          <w:lang w:val="ro-MD"/>
        </w:rPr>
        <w:t>APL)</w:t>
      </w:r>
      <w:r w:rsidR="003B0C0B" w:rsidRPr="00FB5EE6">
        <w:rPr>
          <w:rFonts w:asciiTheme="majorHAnsi" w:eastAsia="Calibri" w:hAnsiTheme="majorHAnsi" w:cstheme="majorHAnsi"/>
          <w:sz w:val="24"/>
          <w:szCs w:val="24"/>
          <w:lang w:val="ro-MD"/>
        </w:rPr>
        <w:t>.</w:t>
      </w:r>
    </w:p>
    <w:p w14:paraId="35AA412D" w14:textId="129E5DB9" w:rsidR="00C95B36" w:rsidRPr="00FB5EE6" w:rsidRDefault="003437C9" w:rsidP="00C95B36">
      <w:pPr>
        <w:spacing w:after="0" w:line="276" w:lineRule="auto"/>
        <w:ind w:firstLine="567"/>
        <w:jc w:val="both"/>
        <w:rPr>
          <w:rFonts w:asciiTheme="majorHAnsi" w:eastAsia="Calibri" w:hAnsiTheme="majorHAnsi" w:cstheme="majorHAnsi"/>
          <w:sz w:val="24"/>
          <w:szCs w:val="24"/>
          <w:lang w:val="ro-MD"/>
        </w:rPr>
      </w:pPr>
      <w:r w:rsidRPr="00FB5EE6">
        <w:rPr>
          <w:rFonts w:asciiTheme="majorHAnsi" w:hAnsiTheme="majorHAnsi" w:cstheme="majorHAnsi"/>
          <w:sz w:val="24"/>
          <w:szCs w:val="24"/>
          <w:lang w:val="ro-MD"/>
        </w:rPr>
        <w:t>La moment</w:t>
      </w:r>
      <w:r w:rsidR="0077614F">
        <w:rPr>
          <w:rFonts w:asciiTheme="majorHAnsi" w:hAnsiTheme="majorHAnsi" w:cstheme="majorHAnsi"/>
          <w:sz w:val="24"/>
          <w:szCs w:val="24"/>
          <w:lang w:val="ro-MD"/>
        </w:rPr>
        <w:t>ul actual,</w:t>
      </w:r>
      <w:r w:rsidRPr="00FB5EE6">
        <w:rPr>
          <w:rFonts w:asciiTheme="majorHAnsi" w:eastAsia="Calibri" w:hAnsiTheme="majorHAnsi" w:cstheme="majorHAnsi"/>
          <w:sz w:val="24"/>
          <w:szCs w:val="24"/>
          <w:lang w:val="ro-MD"/>
        </w:rPr>
        <w:t xml:space="preserve"> în cadrul proiectului s</w:t>
      </w:r>
      <w:r w:rsidR="0077614F">
        <w:rPr>
          <w:rFonts w:asciiTheme="majorHAnsi" w:eastAsia="Calibri" w:hAnsiTheme="majorHAnsi" w:cstheme="majorHAnsi"/>
          <w:sz w:val="24"/>
          <w:szCs w:val="24"/>
          <w:lang w:val="ro-MD"/>
        </w:rPr>
        <w:t>e</w:t>
      </w:r>
      <w:r w:rsidRPr="00FB5EE6">
        <w:rPr>
          <w:rFonts w:asciiTheme="majorHAnsi" w:eastAsia="Calibri" w:hAnsiTheme="majorHAnsi" w:cstheme="majorHAnsi"/>
          <w:sz w:val="24"/>
          <w:szCs w:val="24"/>
          <w:lang w:val="ro-MD"/>
        </w:rPr>
        <w:t xml:space="preserve"> desfăș</w:t>
      </w:r>
      <w:r w:rsidR="0077614F">
        <w:rPr>
          <w:rFonts w:asciiTheme="majorHAnsi" w:eastAsia="Calibri" w:hAnsiTheme="majorHAnsi" w:cstheme="majorHAnsi"/>
          <w:sz w:val="24"/>
          <w:szCs w:val="24"/>
          <w:lang w:val="ro-MD"/>
        </w:rPr>
        <w:t>oară</w:t>
      </w:r>
      <w:r w:rsidRPr="00FB5EE6">
        <w:rPr>
          <w:rFonts w:asciiTheme="majorHAnsi" w:eastAsia="Calibri" w:hAnsiTheme="majorHAnsi" w:cstheme="majorHAnsi"/>
          <w:sz w:val="24"/>
          <w:szCs w:val="24"/>
          <w:lang w:val="ro-MD"/>
        </w:rPr>
        <w:t xml:space="preserve"> lucrări de construcți</w:t>
      </w:r>
      <w:r w:rsidR="0077614F">
        <w:rPr>
          <w:rFonts w:asciiTheme="majorHAnsi" w:eastAsia="Calibri" w:hAnsiTheme="majorHAnsi" w:cstheme="majorHAnsi"/>
          <w:sz w:val="24"/>
          <w:szCs w:val="24"/>
          <w:lang w:val="ro-MD"/>
        </w:rPr>
        <w:t>e</w:t>
      </w:r>
      <w:r w:rsidR="00A30DFE">
        <w:rPr>
          <w:rFonts w:asciiTheme="majorHAnsi" w:eastAsia="Calibri" w:hAnsiTheme="majorHAnsi" w:cstheme="majorHAnsi"/>
          <w:sz w:val="24"/>
          <w:szCs w:val="24"/>
          <w:lang w:val="ro-MD"/>
        </w:rPr>
        <w:t>. P</w:t>
      </w:r>
      <w:r w:rsidR="0077614F">
        <w:rPr>
          <w:rFonts w:asciiTheme="majorHAnsi" w:eastAsia="Calibri" w:hAnsiTheme="majorHAnsi" w:cstheme="majorHAnsi"/>
          <w:sz w:val="24"/>
          <w:szCs w:val="24"/>
          <w:lang w:val="ro-MD"/>
        </w:rPr>
        <w:t>roiectul</w:t>
      </w:r>
      <w:r w:rsidRPr="00FB5EE6">
        <w:rPr>
          <w:rFonts w:asciiTheme="majorHAnsi" w:eastAsia="Calibri" w:hAnsiTheme="majorHAnsi" w:cstheme="majorHAnsi"/>
          <w:sz w:val="24"/>
          <w:szCs w:val="24"/>
          <w:lang w:val="ro-MD"/>
        </w:rPr>
        <w:t xml:space="preserve"> </w:t>
      </w:r>
      <w:r w:rsidR="00A30DFE">
        <w:rPr>
          <w:rFonts w:asciiTheme="majorHAnsi" w:eastAsia="Calibri" w:hAnsiTheme="majorHAnsi" w:cstheme="majorHAnsi"/>
          <w:sz w:val="24"/>
          <w:szCs w:val="24"/>
          <w:lang w:val="ro-MD"/>
        </w:rPr>
        <w:t xml:space="preserve">s-a </w:t>
      </w:r>
      <w:r w:rsidRPr="00FB5EE6">
        <w:rPr>
          <w:rFonts w:asciiTheme="majorHAnsi" w:eastAsia="Calibri" w:hAnsiTheme="majorHAnsi" w:cstheme="majorHAnsi"/>
          <w:sz w:val="24"/>
          <w:szCs w:val="24"/>
          <w:lang w:val="ro-MD"/>
        </w:rPr>
        <w:t xml:space="preserve"> realizat </w:t>
      </w:r>
      <w:r w:rsidR="0077614F">
        <w:rPr>
          <w:rFonts w:asciiTheme="majorHAnsi" w:eastAsia="Calibri" w:hAnsiTheme="majorHAnsi" w:cstheme="majorHAnsi"/>
          <w:sz w:val="24"/>
          <w:szCs w:val="24"/>
          <w:lang w:val="ro-MD"/>
        </w:rPr>
        <w:t>la nivel</w:t>
      </w:r>
      <w:r w:rsidRPr="00FB5EE6">
        <w:rPr>
          <w:rFonts w:asciiTheme="majorHAnsi" w:eastAsia="Calibri" w:hAnsiTheme="majorHAnsi" w:cstheme="majorHAnsi"/>
          <w:sz w:val="24"/>
          <w:szCs w:val="24"/>
          <w:lang w:val="ro-MD"/>
        </w:rPr>
        <w:t xml:space="preserve"> de 57%</w:t>
      </w:r>
      <w:r w:rsidR="0077614F">
        <w:rPr>
          <w:rFonts w:asciiTheme="majorHAnsi" w:eastAsia="Calibri" w:hAnsiTheme="majorHAnsi" w:cstheme="majorHAnsi"/>
          <w:sz w:val="24"/>
          <w:szCs w:val="24"/>
          <w:lang w:val="ro-MD"/>
        </w:rPr>
        <w:t>,</w:t>
      </w:r>
      <w:r w:rsidR="00D61688" w:rsidRPr="00FB5EE6">
        <w:rPr>
          <w:rFonts w:asciiTheme="majorHAnsi" w:eastAsia="Calibri" w:hAnsiTheme="majorHAnsi" w:cstheme="majorHAnsi"/>
          <w:sz w:val="24"/>
          <w:szCs w:val="24"/>
          <w:lang w:val="ro-MD"/>
        </w:rPr>
        <w:t xml:space="preserve"> fiind </w:t>
      </w:r>
      <w:r w:rsidR="00C95B36" w:rsidRPr="00FB5EE6">
        <w:rPr>
          <w:rFonts w:asciiTheme="majorHAnsi" w:eastAsia="Calibri" w:hAnsiTheme="majorHAnsi" w:cstheme="majorHAnsi"/>
          <w:sz w:val="24"/>
          <w:szCs w:val="24"/>
          <w:lang w:val="ro-MD"/>
        </w:rPr>
        <w:t>valorificat</w:t>
      </w:r>
      <w:r w:rsidR="00D61688" w:rsidRPr="00FB5EE6">
        <w:rPr>
          <w:rFonts w:asciiTheme="majorHAnsi" w:eastAsia="Calibri" w:hAnsiTheme="majorHAnsi" w:cstheme="majorHAnsi"/>
          <w:sz w:val="24"/>
          <w:szCs w:val="24"/>
          <w:lang w:val="ro-MD"/>
        </w:rPr>
        <w:t>e</w:t>
      </w:r>
      <w:r w:rsidR="00C95B36" w:rsidRPr="00FB5EE6">
        <w:rPr>
          <w:rFonts w:asciiTheme="majorHAnsi" w:eastAsia="Calibri" w:hAnsiTheme="majorHAnsi" w:cstheme="majorHAnsi"/>
          <w:sz w:val="24"/>
          <w:szCs w:val="24"/>
          <w:lang w:val="ro-MD"/>
        </w:rPr>
        <w:t xml:space="preserve"> </w:t>
      </w:r>
      <w:r w:rsidR="00A30DFE" w:rsidRPr="00FB5EE6">
        <w:rPr>
          <w:rFonts w:asciiTheme="majorHAnsi" w:eastAsia="Calibri" w:hAnsiTheme="majorHAnsi" w:cstheme="majorHAnsi"/>
          <w:sz w:val="24"/>
          <w:szCs w:val="24"/>
          <w:lang w:val="ro-MD"/>
        </w:rPr>
        <w:t xml:space="preserve">19,3 mil.lei </w:t>
      </w:r>
      <w:r w:rsidR="00C95B36" w:rsidRPr="00FB5EE6">
        <w:rPr>
          <w:rFonts w:asciiTheme="majorHAnsi" w:eastAsia="Calibri" w:hAnsiTheme="majorHAnsi" w:cstheme="majorHAnsi"/>
          <w:sz w:val="24"/>
          <w:szCs w:val="24"/>
          <w:lang w:val="ro-MD"/>
        </w:rPr>
        <w:t>din FNDR</w:t>
      </w:r>
      <w:r w:rsidRPr="00FB5EE6">
        <w:rPr>
          <w:rFonts w:asciiTheme="majorHAnsi" w:eastAsia="Calibri" w:hAnsiTheme="majorHAnsi" w:cstheme="majorHAnsi"/>
          <w:sz w:val="24"/>
          <w:szCs w:val="24"/>
          <w:lang w:val="ro-MD"/>
        </w:rPr>
        <w:t xml:space="preserve">. O problemă majoră este </w:t>
      </w:r>
      <w:r w:rsidR="00A30DFE">
        <w:rPr>
          <w:rFonts w:asciiTheme="majorHAnsi" w:eastAsia="Calibri" w:hAnsiTheme="majorHAnsi" w:cstheme="majorHAnsi"/>
          <w:sz w:val="24"/>
          <w:szCs w:val="24"/>
          <w:lang w:val="ro-MD"/>
        </w:rPr>
        <w:t xml:space="preserve">faptul </w:t>
      </w:r>
      <w:r w:rsidRPr="00FB5EE6">
        <w:rPr>
          <w:rFonts w:asciiTheme="majorHAnsi" w:eastAsia="Calibri" w:hAnsiTheme="majorHAnsi" w:cstheme="majorHAnsi"/>
          <w:sz w:val="24"/>
          <w:szCs w:val="24"/>
          <w:lang w:val="ro-MD"/>
        </w:rPr>
        <w:t>că beneficiarul proiectului nu a alocat contribuția necesară</w:t>
      </w:r>
      <w:r w:rsidR="0077614F">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indicată în cererea de finanțare</w:t>
      </w:r>
      <w:r w:rsidR="0077614F">
        <w:rPr>
          <w:rFonts w:asciiTheme="majorHAnsi" w:eastAsia="Calibri" w:hAnsiTheme="majorHAnsi" w:cstheme="majorHAnsi"/>
          <w:sz w:val="24"/>
          <w:szCs w:val="24"/>
          <w:lang w:val="ro-MD"/>
        </w:rPr>
        <w:t>,</w:t>
      </w:r>
      <w:r w:rsidR="00C95B36" w:rsidRPr="00FB5EE6">
        <w:rPr>
          <w:rFonts w:asciiTheme="majorHAnsi" w:eastAsia="Calibri" w:hAnsiTheme="majorHAnsi" w:cstheme="majorHAnsi"/>
          <w:sz w:val="24"/>
          <w:szCs w:val="24"/>
          <w:lang w:val="ro-MD"/>
        </w:rPr>
        <w:t xml:space="preserve"> în sumă de 5,0 mil.</w:t>
      </w:r>
      <w:r w:rsidR="00C17563" w:rsidRPr="00FB5EE6">
        <w:rPr>
          <w:rFonts w:asciiTheme="majorHAnsi" w:eastAsia="Calibri" w:hAnsiTheme="majorHAnsi" w:cstheme="majorHAnsi"/>
          <w:sz w:val="24"/>
          <w:szCs w:val="24"/>
          <w:lang w:val="ro-MD"/>
        </w:rPr>
        <w:t>lei</w:t>
      </w:r>
      <w:r w:rsidRPr="00FB5EE6">
        <w:rPr>
          <w:rFonts w:asciiTheme="majorHAnsi" w:eastAsia="Calibri" w:hAnsiTheme="majorHAnsi" w:cstheme="majorHAnsi"/>
          <w:sz w:val="24"/>
          <w:szCs w:val="24"/>
          <w:lang w:val="ro-MD"/>
        </w:rPr>
        <w:t xml:space="preserve">, fapt ce compromite finalizarea </w:t>
      </w:r>
      <w:r w:rsidR="00C95B36" w:rsidRPr="00FB5EE6">
        <w:rPr>
          <w:rFonts w:asciiTheme="majorHAnsi" w:eastAsia="Calibri" w:hAnsiTheme="majorHAnsi" w:cstheme="majorHAnsi"/>
          <w:sz w:val="24"/>
          <w:szCs w:val="24"/>
          <w:lang w:val="ro-MD"/>
        </w:rPr>
        <w:t>proiectului</w:t>
      </w:r>
      <w:r w:rsidR="004801F4" w:rsidRPr="00FB5EE6">
        <w:rPr>
          <w:rFonts w:asciiTheme="majorHAnsi" w:eastAsia="Calibri" w:hAnsiTheme="majorHAnsi" w:cstheme="majorHAnsi"/>
          <w:sz w:val="24"/>
          <w:szCs w:val="24"/>
          <w:lang w:val="ro-MD"/>
        </w:rPr>
        <w:t xml:space="preserve"> (Imagin</w:t>
      </w:r>
      <w:r w:rsidR="0077614F">
        <w:rPr>
          <w:rFonts w:asciiTheme="majorHAnsi" w:eastAsia="Calibri" w:hAnsiTheme="majorHAnsi" w:cstheme="majorHAnsi"/>
          <w:sz w:val="24"/>
          <w:szCs w:val="24"/>
          <w:lang w:val="ro-MD"/>
        </w:rPr>
        <w:t>ile</w:t>
      </w:r>
      <w:r w:rsidR="004801F4" w:rsidRPr="00FB5EE6">
        <w:rPr>
          <w:rFonts w:asciiTheme="majorHAnsi" w:eastAsia="Calibri" w:hAnsiTheme="majorHAnsi" w:cstheme="majorHAnsi"/>
          <w:sz w:val="24"/>
          <w:szCs w:val="24"/>
          <w:lang w:val="ro-MD"/>
        </w:rPr>
        <w:t xml:space="preserve"> nr.1 și nr.2)</w:t>
      </w:r>
      <w:r w:rsidRPr="00FB5EE6">
        <w:rPr>
          <w:rFonts w:asciiTheme="majorHAnsi" w:eastAsia="Calibri" w:hAnsiTheme="majorHAnsi" w:cstheme="majorHAnsi"/>
          <w:sz w:val="24"/>
          <w:szCs w:val="24"/>
          <w:lang w:val="ro-MD"/>
        </w:rPr>
        <w:t xml:space="preserve">. </w:t>
      </w:r>
      <w:r w:rsidR="00C95B36" w:rsidRPr="00FB5EE6">
        <w:rPr>
          <w:rFonts w:asciiTheme="majorHAnsi" w:eastAsia="Calibri" w:hAnsiTheme="majorHAnsi" w:cstheme="majorHAnsi"/>
          <w:sz w:val="24"/>
          <w:szCs w:val="24"/>
          <w:lang w:val="ro-MD"/>
        </w:rPr>
        <w:t xml:space="preserve"> </w:t>
      </w:r>
    </w:p>
    <w:p w14:paraId="5F932DB1" w14:textId="607E3049" w:rsidR="003437C9" w:rsidRPr="00FB5EE6" w:rsidRDefault="004801F4" w:rsidP="00C95B36">
      <w:pPr>
        <w:spacing w:after="0" w:line="276" w:lineRule="auto"/>
        <w:ind w:firstLine="567"/>
        <w:jc w:val="right"/>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Imagin</w:t>
      </w:r>
      <w:r w:rsidR="0077614F">
        <w:rPr>
          <w:rFonts w:asciiTheme="majorHAnsi" w:eastAsia="Calibri" w:hAnsiTheme="majorHAnsi" w:cstheme="majorHAnsi"/>
          <w:sz w:val="24"/>
          <w:szCs w:val="24"/>
          <w:lang w:val="ro-MD"/>
        </w:rPr>
        <w:t>ile</w:t>
      </w:r>
      <w:r w:rsidRPr="00FB5EE6">
        <w:rPr>
          <w:rFonts w:asciiTheme="majorHAnsi" w:eastAsia="Calibri" w:hAnsiTheme="majorHAnsi" w:cstheme="majorHAnsi"/>
          <w:sz w:val="24"/>
          <w:szCs w:val="24"/>
          <w:lang w:val="ro-MD"/>
        </w:rPr>
        <w:t xml:space="preserve"> nr.1 și nr.2</w:t>
      </w:r>
    </w:p>
    <w:p w14:paraId="2C4CD10B" w14:textId="77777777" w:rsidR="003437C9" w:rsidRPr="00FB5EE6" w:rsidRDefault="003437C9" w:rsidP="00C95B36">
      <w:pPr>
        <w:spacing w:after="0" w:line="276" w:lineRule="auto"/>
        <w:jc w:val="both"/>
        <w:rPr>
          <w:rFonts w:asciiTheme="majorHAnsi" w:hAnsiTheme="majorHAnsi" w:cstheme="majorHAnsi"/>
          <w:sz w:val="24"/>
          <w:szCs w:val="24"/>
          <w:lang w:val="ro-MD"/>
        </w:rPr>
      </w:pPr>
      <w:r w:rsidRPr="00FB5EE6">
        <w:rPr>
          <w:rFonts w:asciiTheme="majorHAnsi" w:hAnsiTheme="majorHAnsi" w:cstheme="majorHAnsi"/>
          <w:noProof/>
          <w:sz w:val="24"/>
          <w:szCs w:val="24"/>
        </w:rPr>
        <w:drawing>
          <wp:inline distT="0" distB="0" distL="0" distR="0" wp14:anchorId="6911BD09" wp14:editId="688E02EB">
            <wp:extent cx="3264877" cy="2019300"/>
            <wp:effectExtent l="0" t="0" r="0" b="0"/>
            <wp:docPr id="27" name="Picture 27" descr="d:\l_zamaneagra\Desktop\poze 2021\20210414_15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_zamaneagra\Desktop\poze 2021\20210414_1552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4810" cy="2025444"/>
                    </a:xfrm>
                    <a:prstGeom prst="rect">
                      <a:avLst/>
                    </a:prstGeom>
                    <a:noFill/>
                    <a:ln>
                      <a:noFill/>
                    </a:ln>
                  </pic:spPr>
                </pic:pic>
              </a:graphicData>
            </a:graphic>
          </wp:inline>
        </w:drawing>
      </w:r>
      <w:r w:rsidRPr="00FB5EE6">
        <w:rPr>
          <w:rFonts w:asciiTheme="majorHAnsi" w:hAnsiTheme="majorHAnsi" w:cstheme="majorHAnsi"/>
          <w:noProof/>
          <w:sz w:val="24"/>
          <w:szCs w:val="24"/>
        </w:rPr>
        <w:drawing>
          <wp:inline distT="0" distB="0" distL="0" distR="0" wp14:anchorId="2B12ECDB" wp14:editId="10154E3A">
            <wp:extent cx="2016760" cy="2813952"/>
            <wp:effectExtent l="1587" t="0" r="4128" b="4127"/>
            <wp:docPr id="28" name="Picture 28" descr="d:\l_zamaneagra\Desktop\poze 2021\20210414_15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_zamaneagra\Desktop\poze 2021\20210414_1556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36885" cy="2842032"/>
                    </a:xfrm>
                    <a:prstGeom prst="rect">
                      <a:avLst/>
                    </a:prstGeom>
                    <a:noFill/>
                    <a:ln>
                      <a:noFill/>
                    </a:ln>
                  </pic:spPr>
                </pic:pic>
              </a:graphicData>
            </a:graphic>
          </wp:inline>
        </w:drawing>
      </w:r>
    </w:p>
    <w:p w14:paraId="1417D75F" w14:textId="3C2B5516" w:rsidR="0077614F" w:rsidRPr="00FB5EE6" w:rsidRDefault="003437C9" w:rsidP="00D91CF7">
      <w:pPr>
        <w:spacing w:after="0" w:line="276" w:lineRule="auto"/>
        <w:jc w:val="both"/>
        <w:rPr>
          <w:rFonts w:asciiTheme="majorHAnsi" w:eastAsia="Calibri" w:hAnsiTheme="majorHAnsi" w:cstheme="majorHAnsi"/>
          <w:i/>
          <w:sz w:val="20"/>
          <w:szCs w:val="20"/>
          <w:lang w:val="ro-MD"/>
        </w:rPr>
      </w:pPr>
      <w:r w:rsidRPr="00FB5EE6">
        <w:rPr>
          <w:rFonts w:asciiTheme="majorHAnsi" w:hAnsiTheme="majorHAnsi" w:cstheme="majorHAnsi"/>
          <w:sz w:val="20"/>
          <w:szCs w:val="20"/>
          <w:lang w:val="ro-MD"/>
        </w:rPr>
        <w:t xml:space="preserve"> </w:t>
      </w:r>
      <w:r w:rsidRPr="00FB5EE6">
        <w:rPr>
          <w:rFonts w:asciiTheme="majorHAnsi" w:eastAsia="Calibri" w:hAnsiTheme="majorHAnsi" w:cstheme="majorHAnsi"/>
          <w:b/>
          <w:i/>
          <w:sz w:val="20"/>
          <w:szCs w:val="20"/>
          <w:lang w:val="ro-MD"/>
        </w:rPr>
        <w:t>Surs</w:t>
      </w:r>
      <w:r w:rsidR="00A649B3">
        <w:rPr>
          <w:rFonts w:asciiTheme="majorHAnsi" w:eastAsia="Calibri" w:hAnsiTheme="majorHAnsi" w:cstheme="majorHAnsi"/>
          <w:b/>
          <w:i/>
          <w:sz w:val="20"/>
          <w:szCs w:val="20"/>
          <w:lang w:val="ro-MD"/>
        </w:rPr>
        <w:t>ă</w:t>
      </w:r>
      <w:r w:rsidRPr="00FB5EE6">
        <w:rPr>
          <w:rFonts w:asciiTheme="majorHAnsi" w:eastAsia="Calibri" w:hAnsiTheme="majorHAnsi" w:cstheme="majorHAnsi"/>
          <w:b/>
          <w:i/>
          <w:sz w:val="20"/>
          <w:szCs w:val="20"/>
          <w:lang w:val="ro-MD"/>
        </w:rPr>
        <w:t xml:space="preserve">: </w:t>
      </w:r>
      <w:r w:rsidRPr="00FB5EE6">
        <w:rPr>
          <w:rFonts w:asciiTheme="majorHAnsi" w:eastAsia="Calibri" w:hAnsiTheme="majorHAnsi" w:cstheme="majorHAnsi"/>
          <w:i/>
          <w:sz w:val="20"/>
          <w:szCs w:val="20"/>
          <w:lang w:val="ro-MD"/>
        </w:rPr>
        <w:t>Imagini făcute de către echipa de audit în cadrul vizitei efectuate în s. Lozova, r-nul Strășeni</w:t>
      </w:r>
      <w:r w:rsidR="00AA4F4F">
        <w:rPr>
          <w:rFonts w:asciiTheme="majorHAnsi" w:eastAsia="Calibri" w:hAnsiTheme="majorHAnsi" w:cstheme="majorHAnsi"/>
          <w:i/>
          <w:sz w:val="20"/>
          <w:szCs w:val="20"/>
          <w:lang w:val="ro-MD"/>
        </w:rPr>
        <w:t>.</w:t>
      </w:r>
    </w:p>
    <w:p w14:paraId="025B7144" w14:textId="77777777" w:rsidR="003437C9" w:rsidRPr="00FB5EE6" w:rsidRDefault="003437C9" w:rsidP="00D91CF7">
      <w:pPr>
        <w:spacing w:after="0" w:line="276" w:lineRule="auto"/>
        <w:ind w:firstLine="567"/>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De menționat că din start mijloacele alocate din FNDR trebuiau să acopere doar o parte din lucrările aferente construcției Centrului, iar pentru finalizarea obiectivului dat autoritățile publice</w:t>
      </w:r>
      <w:r w:rsidR="00C4678A" w:rsidRPr="00FB5EE6">
        <w:rPr>
          <w:rFonts w:asciiTheme="majorHAnsi" w:eastAsia="Calibri" w:hAnsiTheme="majorHAnsi" w:cstheme="majorHAnsi"/>
          <w:sz w:val="24"/>
          <w:szCs w:val="24"/>
          <w:lang w:val="ro-MD"/>
        </w:rPr>
        <w:t xml:space="preserve"> locale urmau să identifice </w:t>
      </w:r>
      <w:r w:rsidRPr="00FB5EE6">
        <w:rPr>
          <w:rFonts w:asciiTheme="majorHAnsi" w:eastAsia="Calibri" w:hAnsiTheme="majorHAnsi" w:cstheme="majorHAnsi"/>
          <w:sz w:val="24"/>
          <w:szCs w:val="24"/>
          <w:lang w:val="ro-MD"/>
        </w:rPr>
        <w:t xml:space="preserve">surse de finanțare. APL până în prezent nu a identificat careva mijloace financiare pentru continuarea lucrărilor, iar stoparea acestora  pe un termen nedeterminat afectează eficiența și eficacitatea investițiilor deja efectuate. </w:t>
      </w:r>
    </w:p>
    <w:p w14:paraId="0914E9FD" w14:textId="3B521E26" w:rsidR="003437C9" w:rsidRPr="00FB5EE6" w:rsidRDefault="003437C9" w:rsidP="00E764C7">
      <w:pPr>
        <w:pStyle w:val="ListParagraph"/>
        <w:numPr>
          <w:ilvl w:val="0"/>
          <w:numId w:val="26"/>
        </w:numPr>
        <w:spacing w:after="0" w:line="276" w:lineRule="auto"/>
        <w:ind w:hanging="578"/>
        <w:jc w:val="both"/>
        <w:rPr>
          <w:rFonts w:asciiTheme="majorHAnsi" w:eastAsia="Times New Roman" w:hAnsiTheme="majorHAnsi" w:cstheme="majorHAnsi"/>
          <w:b w:val="0"/>
          <w:i/>
          <w:spacing w:val="-1"/>
          <w:sz w:val="24"/>
          <w:szCs w:val="24"/>
          <w:lang w:val="ro-MD" w:eastAsia="ru-RU"/>
        </w:rPr>
      </w:pPr>
      <w:r w:rsidRPr="00FB5EE6">
        <w:rPr>
          <w:rFonts w:asciiTheme="majorHAnsi" w:eastAsia="Calibri" w:hAnsiTheme="majorHAnsi" w:cstheme="majorHAnsi"/>
          <w:b w:val="0"/>
          <w:i/>
          <w:sz w:val="24"/>
          <w:szCs w:val="24"/>
          <w:lang w:val="ro-MD"/>
        </w:rPr>
        <w:t xml:space="preserve">Proiectul </w:t>
      </w:r>
      <w:r w:rsidR="00E013C8">
        <w:rPr>
          <w:rFonts w:asciiTheme="majorHAnsi" w:eastAsia="Calibri" w:hAnsiTheme="majorHAnsi" w:cstheme="majorHAnsi"/>
          <w:b w:val="0"/>
          <w:i/>
          <w:sz w:val="24"/>
          <w:szCs w:val="24"/>
          <w:lang w:val="ro-MD"/>
        </w:rPr>
        <w:t>„</w:t>
      </w:r>
      <w:r w:rsidRPr="00FB5EE6">
        <w:rPr>
          <w:rFonts w:asciiTheme="majorHAnsi" w:eastAsia="Calibri" w:hAnsiTheme="majorHAnsi" w:cstheme="majorHAnsi"/>
          <w:b w:val="0"/>
          <w:i/>
          <w:sz w:val="24"/>
          <w:szCs w:val="24"/>
          <w:lang w:val="ro-MD"/>
        </w:rPr>
        <w:t>Dezvoltarea durabilă a Parcului industrial Cahul ca structură de sprijinire a  afacerilor de importanță regională”</w:t>
      </w:r>
      <w:r w:rsidR="004C7286" w:rsidRPr="00FB5EE6">
        <w:rPr>
          <w:rFonts w:asciiTheme="majorHAnsi" w:eastAsia="Calibri" w:hAnsiTheme="majorHAnsi" w:cstheme="majorHAnsi"/>
          <w:b w:val="0"/>
          <w:i/>
          <w:sz w:val="24"/>
          <w:szCs w:val="24"/>
          <w:lang w:val="ro-MD"/>
        </w:rPr>
        <w:t xml:space="preserve"> (20,9 mil.lei)</w:t>
      </w:r>
      <w:r w:rsidRPr="00FB5EE6">
        <w:rPr>
          <w:rFonts w:asciiTheme="majorHAnsi" w:eastAsia="Calibri" w:hAnsiTheme="majorHAnsi" w:cstheme="majorHAnsi"/>
          <w:b w:val="0"/>
          <w:i/>
          <w:sz w:val="24"/>
          <w:szCs w:val="24"/>
          <w:lang w:val="ro-MD"/>
        </w:rPr>
        <w:t>.</w:t>
      </w:r>
    </w:p>
    <w:p w14:paraId="02614FCE" w14:textId="4E38282B" w:rsidR="003437C9" w:rsidRPr="00FB5EE6" w:rsidRDefault="003437C9" w:rsidP="00E764C7">
      <w:pPr>
        <w:autoSpaceDE w:val="0"/>
        <w:autoSpaceDN w:val="0"/>
        <w:adjustRightInd w:val="0"/>
        <w:spacing w:after="0" w:line="276" w:lineRule="auto"/>
        <w:ind w:firstLine="567"/>
        <w:jc w:val="both"/>
        <w:rPr>
          <w:rFonts w:asciiTheme="majorHAnsi" w:eastAsia="Calibri" w:hAnsiTheme="majorHAnsi" w:cstheme="majorHAnsi"/>
          <w:color w:val="000000" w:themeColor="text1"/>
          <w:sz w:val="24"/>
          <w:szCs w:val="24"/>
          <w:lang w:val="ro-MD"/>
        </w:rPr>
      </w:pPr>
      <w:r w:rsidRPr="00FB5EE6">
        <w:rPr>
          <w:rFonts w:asciiTheme="majorHAnsi" w:hAnsiTheme="majorHAnsi" w:cstheme="majorHAnsi"/>
          <w:color w:val="000000"/>
          <w:sz w:val="24"/>
          <w:szCs w:val="24"/>
          <w:lang w:val="ro-MD"/>
        </w:rPr>
        <w:t xml:space="preserve">   Obiectivul principal al acestui proiect </w:t>
      </w:r>
      <w:r w:rsidR="00E013C8">
        <w:rPr>
          <w:rFonts w:asciiTheme="majorHAnsi" w:hAnsiTheme="majorHAnsi" w:cstheme="majorHAnsi"/>
          <w:color w:val="000000"/>
          <w:sz w:val="24"/>
          <w:szCs w:val="24"/>
          <w:lang w:val="ro-MD"/>
        </w:rPr>
        <w:t>constă în</w:t>
      </w:r>
      <w:r w:rsidRPr="00FB5EE6">
        <w:rPr>
          <w:rFonts w:asciiTheme="majorHAnsi" w:hAnsiTheme="majorHAnsi" w:cstheme="majorHAnsi"/>
          <w:color w:val="000000"/>
          <w:sz w:val="24"/>
          <w:szCs w:val="24"/>
          <w:lang w:val="ro-MD"/>
        </w:rPr>
        <w:t xml:space="preserve"> dezvoltarea infrastructurii de afaceri din </w:t>
      </w:r>
      <w:r w:rsidR="00A10F66" w:rsidRPr="00FB5EE6">
        <w:rPr>
          <w:rFonts w:asciiTheme="majorHAnsi" w:hAnsiTheme="majorHAnsi" w:cstheme="majorHAnsi"/>
          <w:color w:val="000000"/>
          <w:sz w:val="24"/>
          <w:szCs w:val="24"/>
          <w:lang w:val="ro-MD"/>
        </w:rPr>
        <w:t>RD</w:t>
      </w:r>
      <w:r w:rsidRPr="00FB5EE6">
        <w:rPr>
          <w:rFonts w:asciiTheme="majorHAnsi" w:hAnsiTheme="majorHAnsi" w:cstheme="majorHAnsi"/>
          <w:color w:val="000000"/>
          <w:sz w:val="24"/>
          <w:szCs w:val="24"/>
          <w:lang w:val="ro-MD"/>
        </w:rPr>
        <w:t xml:space="preserve"> Sud prin crearea unui mediu favorabil investițiilor.</w:t>
      </w:r>
      <w:r w:rsidR="00C4678A" w:rsidRPr="00FB5EE6">
        <w:rPr>
          <w:rFonts w:asciiTheme="majorHAnsi" w:hAnsiTheme="majorHAnsi" w:cstheme="majorHAnsi"/>
          <w:color w:val="000000"/>
          <w:sz w:val="24"/>
          <w:szCs w:val="24"/>
          <w:lang w:val="ro-MD"/>
        </w:rPr>
        <w:t xml:space="preserve"> Aplicant al acestui proiect </w:t>
      </w:r>
      <w:r w:rsidR="00E013C8">
        <w:rPr>
          <w:rFonts w:asciiTheme="majorHAnsi" w:hAnsiTheme="majorHAnsi" w:cstheme="majorHAnsi"/>
          <w:color w:val="000000"/>
          <w:sz w:val="24"/>
          <w:szCs w:val="24"/>
          <w:lang w:val="ro-MD"/>
        </w:rPr>
        <w:t>este</w:t>
      </w:r>
      <w:r w:rsidR="00C4678A" w:rsidRPr="00FB5EE6">
        <w:rPr>
          <w:rFonts w:asciiTheme="majorHAnsi" w:hAnsiTheme="majorHAnsi" w:cstheme="majorHAnsi"/>
          <w:color w:val="000000"/>
          <w:sz w:val="24"/>
          <w:szCs w:val="24"/>
          <w:lang w:val="ro-MD"/>
        </w:rPr>
        <w:t xml:space="preserve"> Consiliul </w:t>
      </w:r>
      <w:r w:rsidR="00E013C8">
        <w:rPr>
          <w:rFonts w:asciiTheme="majorHAnsi" w:hAnsiTheme="majorHAnsi" w:cstheme="majorHAnsi"/>
          <w:color w:val="000000"/>
          <w:sz w:val="24"/>
          <w:szCs w:val="24"/>
          <w:lang w:val="ro-MD"/>
        </w:rPr>
        <w:t>r</w:t>
      </w:r>
      <w:r w:rsidR="00C4678A" w:rsidRPr="00FB5EE6">
        <w:rPr>
          <w:rFonts w:asciiTheme="majorHAnsi" w:hAnsiTheme="majorHAnsi" w:cstheme="majorHAnsi"/>
          <w:color w:val="000000"/>
          <w:sz w:val="24"/>
          <w:szCs w:val="24"/>
          <w:lang w:val="ro-MD"/>
        </w:rPr>
        <w:t>aional Cahul</w:t>
      </w:r>
      <w:r w:rsidR="00E013C8">
        <w:rPr>
          <w:rFonts w:asciiTheme="majorHAnsi" w:hAnsiTheme="majorHAnsi" w:cstheme="majorHAnsi"/>
          <w:color w:val="000000"/>
          <w:sz w:val="24"/>
          <w:szCs w:val="24"/>
          <w:lang w:val="ro-MD"/>
        </w:rPr>
        <w:t>,</w:t>
      </w:r>
      <w:r w:rsidR="00C4678A" w:rsidRPr="00FB5EE6">
        <w:rPr>
          <w:rFonts w:asciiTheme="majorHAnsi" w:hAnsiTheme="majorHAnsi" w:cstheme="majorHAnsi"/>
          <w:color w:val="000000"/>
          <w:sz w:val="24"/>
          <w:szCs w:val="24"/>
          <w:lang w:val="ro-MD"/>
        </w:rPr>
        <w:t xml:space="preserve"> în parteneriat cu Primăria or. Cahul și Întreprinderea Administratoare a Parcului Industrial Cahul </w:t>
      </w:r>
      <w:r w:rsidR="00E013C8">
        <w:rPr>
          <w:rFonts w:asciiTheme="majorHAnsi" w:hAnsiTheme="majorHAnsi" w:cstheme="majorHAnsi"/>
          <w:color w:val="000000"/>
          <w:sz w:val="24"/>
          <w:szCs w:val="24"/>
          <w:lang w:val="ro-MD"/>
        </w:rPr>
        <w:t xml:space="preserve">- </w:t>
      </w:r>
      <w:r w:rsidR="00C4678A" w:rsidRPr="00FB5EE6">
        <w:rPr>
          <w:rFonts w:asciiTheme="majorHAnsi" w:hAnsiTheme="majorHAnsi" w:cstheme="majorHAnsi"/>
          <w:color w:val="000000"/>
          <w:sz w:val="24"/>
          <w:szCs w:val="24"/>
          <w:lang w:val="ro-MD"/>
        </w:rPr>
        <w:t>S.R.L. „Sud-Invest Company”</w:t>
      </w:r>
      <w:r w:rsidR="00E013C8">
        <w:rPr>
          <w:rFonts w:asciiTheme="majorHAnsi" w:hAnsiTheme="majorHAnsi" w:cstheme="majorHAnsi"/>
          <w:color w:val="000000"/>
          <w:sz w:val="24"/>
          <w:szCs w:val="24"/>
          <w:lang w:val="ro-MD"/>
        </w:rPr>
        <w:t>,</w:t>
      </w:r>
      <w:r w:rsidR="00C4678A" w:rsidRPr="00FB5EE6">
        <w:rPr>
          <w:rFonts w:asciiTheme="majorHAnsi" w:hAnsiTheme="majorHAnsi" w:cstheme="majorHAnsi"/>
          <w:color w:val="000000"/>
          <w:sz w:val="24"/>
          <w:szCs w:val="24"/>
          <w:lang w:val="ro-MD"/>
        </w:rPr>
        <w:t xml:space="preserve"> în calitate de Asociat.</w:t>
      </w:r>
      <w:r w:rsidRPr="00FB5EE6">
        <w:rPr>
          <w:rFonts w:asciiTheme="majorHAnsi" w:eastAsia="Calibri" w:hAnsiTheme="majorHAnsi" w:cstheme="majorHAnsi"/>
          <w:color w:val="000000" w:themeColor="text1"/>
          <w:sz w:val="24"/>
          <w:szCs w:val="24"/>
          <w:lang w:val="ro-MD"/>
        </w:rPr>
        <w:t xml:space="preserve"> </w:t>
      </w:r>
      <w:r w:rsidR="00345F13" w:rsidRPr="00FB5EE6">
        <w:rPr>
          <w:rFonts w:asciiTheme="majorHAnsi" w:hAnsiTheme="majorHAnsi" w:cstheme="majorHAnsi"/>
          <w:bCs/>
          <w:color w:val="000000"/>
          <w:sz w:val="24"/>
          <w:szCs w:val="24"/>
          <w:lang w:val="ro-MD"/>
        </w:rPr>
        <w:t xml:space="preserve">Mijloacele financiare investite </w:t>
      </w:r>
      <w:r w:rsidR="00E013C8">
        <w:rPr>
          <w:rFonts w:asciiTheme="majorHAnsi" w:hAnsiTheme="majorHAnsi" w:cstheme="majorHAnsi"/>
          <w:bCs/>
          <w:color w:val="000000"/>
          <w:sz w:val="24"/>
          <w:szCs w:val="24"/>
          <w:lang w:val="ro-MD"/>
        </w:rPr>
        <w:t>în</w:t>
      </w:r>
      <w:r w:rsidR="00345F13" w:rsidRPr="00FB5EE6">
        <w:rPr>
          <w:rFonts w:asciiTheme="majorHAnsi" w:hAnsiTheme="majorHAnsi" w:cstheme="majorHAnsi"/>
          <w:bCs/>
          <w:color w:val="000000"/>
          <w:sz w:val="24"/>
          <w:szCs w:val="24"/>
          <w:lang w:val="ro-MD"/>
        </w:rPr>
        <w:t xml:space="preserve"> realizarea proiectului </w:t>
      </w:r>
      <w:r w:rsidR="00207B90" w:rsidRPr="00FB5EE6">
        <w:rPr>
          <w:rFonts w:asciiTheme="majorHAnsi" w:eastAsia="Calibri" w:hAnsiTheme="majorHAnsi" w:cstheme="majorHAnsi"/>
          <w:color w:val="000000" w:themeColor="text1"/>
          <w:sz w:val="24"/>
          <w:szCs w:val="24"/>
          <w:lang w:val="ro-MD"/>
        </w:rPr>
        <w:t>constituie 20,9 mil.</w:t>
      </w:r>
      <w:r w:rsidR="00C17563" w:rsidRPr="00FB5EE6">
        <w:rPr>
          <w:rFonts w:asciiTheme="majorHAnsi" w:eastAsia="Calibri" w:hAnsiTheme="majorHAnsi" w:cstheme="majorHAnsi"/>
          <w:color w:val="000000" w:themeColor="text1"/>
          <w:sz w:val="24"/>
          <w:szCs w:val="24"/>
          <w:lang w:val="ro-MD"/>
        </w:rPr>
        <w:t>lei</w:t>
      </w:r>
      <w:r w:rsidRPr="00FB5EE6">
        <w:rPr>
          <w:rFonts w:asciiTheme="majorHAnsi" w:eastAsia="Calibri" w:hAnsiTheme="majorHAnsi" w:cstheme="majorHAnsi"/>
          <w:color w:val="000000" w:themeColor="text1"/>
          <w:sz w:val="24"/>
          <w:szCs w:val="24"/>
          <w:lang w:val="ro-MD"/>
        </w:rPr>
        <w:t>,</w:t>
      </w:r>
      <w:r w:rsidR="00207B90" w:rsidRPr="00FB5EE6">
        <w:rPr>
          <w:rFonts w:asciiTheme="majorHAnsi" w:eastAsia="Calibri" w:hAnsiTheme="majorHAnsi" w:cstheme="majorHAnsi"/>
          <w:color w:val="000000" w:themeColor="text1"/>
          <w:sz w:val="24"/>
          <w:szCs w:val="24"/>
          <w:lang w:val="ro-MD"/>
        </w:rPr>
        <w:t xml:space="preserve"> </w:t>
      </w:r>
      <w:r w:rsidR="00E013C8">
        <w:rPr>
          <w:rFonts w:asciiTheme="majorHAnsi" w:eastAsia="Calibri" w:hAnsiTheme="majorHAnsi" w:cstheme="majorHAnsi"/>
          <w:color w:val="000000" w:themeColor="text1"/>
          <w:sz w:val="24"/>
          <w:szCs w:val="24"/>
          <w:lang w:val="ro-MD"/>
        </w:rPr>
        <w:t>inclusiv</w:t>
      </w:r>
      <w:r w:rsidR="00207B90" w:rsidRPr="00FB5EE6">
        <w:rPr>
          <w:rFonts w:asciiTheme="majorHAnsi" w:eastAsia="Calibri" w:hAnsiTheme="majorHAnsi" w:cstheme="majorHAnsi"/>
          <w:color w:val="000000" w:themeColor="text1"/>
          <w:sz w:val="24"/>
          <w:szCs w:val="24"/>
          <w:lang w:val="ro-MD"/>
        </w:rPr>
        <w:t xml:space="preserve"> 19,6 mil.</w:t>
      </w:r>
      <w:r w:rsidR="00C17563" w:rsidRPr="00FB5EE6">
        <w:rPr>
          <w:rFonts w:asciiTheme="majorHAnsi" w:eastAsia="Calibri" w:hAnsiTheme="majorHAnsi" w:cstheme="majorHAnsi"/>
          <w:color w:val="000000" w:themeColor="text1"/>
          <w:sz w:val="24"/>
          <w:szCs w:val="24"/>
          <w:lang w:val="ro-MD"/>
        </w:rPr>
        <w:t>lei</w:t>
      </w:r>
      <w:r w:rsidRPr="00FB5EE6">
        <w:rPr>
          <w:rFonts w:asciiTheme="majorHAnsi" w:eastAsia="Calibri" w:hAnsiTheme="majorHAnsi" w:cstheme="majorHAnsi"/>
          <w:color w:val="000000" w:themeColor="text1"/>
          <w:sz w:val="24"/>
          <w:szCs w:val="24"/>
          <w:lang w:val="ro-MD"/>
        </w:rPr>
        <w:t xml:space="preserve"> </w:t>
      </w:r>
      <w:r w:rsidR="00E013C8">
        <w:rPr>
          <w:rFonts w:asciiTheme="majorHAnsi" w:eastAsia="Calibri" w:hAnsiTheme="majorHAnsi" w:cstheme="majorHAnsi"/>
          <w:color w:val="000000" w:themeColor="text1"/>
          <w:sz w:val="24"/>
          <w:szCs w:val="24"/>
          <w:lang w:val="ro-MD"/>
        </w:rPr>
        <w:t xml:space="preserve">- </w:t>
      </w:r>
      <w:r w:rsidRPr="00FB5EE6">
        <w:rPr>
          <w:rFonts w:asciiTheme="majorHAnsi" w:eastAsia="Calibri" w:hAnsiTheme="majorHAnsi" w:cstheme="majorHAnsi"/>
          <w:color w:val="000000" w:themeColor="text1"/>
          <w:sz w:val="24"/>
          <w:szCs w:val="24"/>
          <w:lang w:val="ro-MD"/>
        </w:rPr>
        <w:t>din sursele FNDR (</w:t>
      </w:r>
      <w:r w:rsidRPr="00FB5EE6">
        <w:rPr>
          <w:rFonts w:asciiTheme="majorHAnsi" w:eastAsia="Calibri" w:hAnsiTheme="majorHAnsi" w:cstheme="majorHAnsi"/>
          <w:i/>
          <w:color w:val="000000" w:themeColor="text1"/>
          <w:sz w:val="24"/>
          <w:szCs w:val="24"/>
          <w:lang w:val="ro-MD"/>
        </w:rPr>
        <w:t>93,84 %  din costul total al proiectului</w:t>
      </w:r>
      <w:r w:rsidR="00207B90" w:rsidRPr="00FB5EE6">
        <w:rPr>
          <w:rFonts w:asciiTheme="majorHAnsi" w:eastAsia="Calibri" w:hAnsiTheme="majorHAnsi" w:cstheme="majorHAnsi"/>
          <w:color w:val="000000" w:themeColor="text1"/>
          <w:sz w:val="24"/>
          <w:szCs w:val="24"/>
          <w:lang w:val="ro-MD"/>
        </w:rPr>
        <w:t>)</w:t>
      </w:r>
      <w:r w:rsidR="00E013C8">
        <w:rPr>
          <w:rFonts w:asciiTheme="majorHAnsi" w:eastAsia="Calibri" w:hAnsiTheme="majorHAnsi" w:cstheme="majorHAnsi"/>
          <w:color w:val="000000" w:themeColor="text1"/>
          <w:sz w:val="24"/>
          <w:szCs w:val="24"/>
          <w:lang w:val="ro-MD"/>
        </w:rPr>
        <w:t>, și</w:t>
      </w:r>
      <w:r w:rsidR="00207B90" w:rsidRPr="00FB5EE6">
        <w:rPr>
          <w:rFonts w:asciiTheme="majorHAnsi" w:eastAsia="Calibri" w:hAnsiTheme="majorHAnsi" w:cstheme="majorHAnsi"/>
          <w:color w:val="000000" w:themeColor="text1"/>
          <w:sz w:val="24"/>
          <w:szCs w:val="24"/>
          <w:lang w:val="ro-MD"/>
        </w:rPr>
        <w:t xml:space="preserve"> 1,2</w:t>
      </w:r>
      <w:r w:rsidR="00B86B34" w:rsidRPr="00FB5EE6">
        <w:rPr>
          <w:rFonts w:asciiTheme="majorHAnsi" w:eastAsia="Calibri" w:hAnsiTheme="majorHAnsi" w:cstheme="majorHAnsi"/>
          <w:color w:val="000000" w:themeColor="text1"/>
          <w:sz w:val="24"/>
          <w:szCs w:val="24"/>
          <w:lang w:val="ro-MD"/>
        </w:rPr>
        <w:t xml:space="preserve"> mil.</w:t>
      </w:r>
      <w:r w:rsidR="00C17563" w:rsidRPr="00FB5EE6">
        <w:rPr>
          <w:rFonts w:asciiTheme="majorHAnsi" w:eastAsia="Calibri" w:hAnsiTheme="majorHAnsi" w:cstheme="majorHAnsi"/>
          <w:color w:val="000000" w:themeColor="text1"/>
          <w:sz w:val="24"/>
          <w:szCs w:val="24"/>
          <w:lang w:val="ro-MD"/>
        </w:rPr>
        <w:t>lei</w:t>
      </w:r>
      <w:r w:rsidR="00B86B34" w:rsidRPr="00FB5EE6">
        <w:rPr>
          <w:rFonts w:asciiTheme="majorHAnsi" w:eastAsia="Calibri" w:hAnsiTheme="majorHAnsi" w:cstheme="majorHAnsi"/>
          <w:color w:val="000000" w:themeColor="text1"/>
          <w:sz w:val="24"/>
          <w:szCs w:val="24"/>
          <w:lang w:val="ro-MD"/>
        </w:rPr>
        <w:t xml:space="preserve"> </w:t>
      </w:r>
      <w:r w:rsidRPr="00FB5EE6">
        <w:rPr>
          <w:rFonts w:asciiTheme="majorHAnsi" w:eastAsia="Calibri" w:hAnsiTheme="majorHAnsi" w:cstheme="majorHAnsi"/>
          <w:color w:val="000000" w:themeColor="text1"/>
          <w:sz w:val="24"/>
          <w:szCs w:val="24"/>
          <w:lang w:val="ro-MD"/>
        </w:rPr>
        <w:t xml:space="preserve"> </w:t>
      </w:r>
      <w:r w:rsidR="00E013C8">
        <w:rPr>
          <w:rFonts w:asciiTheme="majorHAnsi" w:eastAsia="Calibri" w:hAnsiTheme="majorHAnsi" w:cstheme="majorHAnsi"/>
          <w:color w:val="000000" w:themeColor="text1"/>
          <w:sz w:val="24"/>
          <w:szCs w:val="24"/>
          <w:lang w:val="ro-MD"/>
        </w:rPr>
        <w:t>-</w:t>
      </w:r>
      <w:r w:rsidR="00345F13" w:rsidRPr="00FB5EE6">
        <w:rPr>
          <w:rFonts w:asciiTheme="majorHAnsi" w:eastAsia="Calibri" w:hAnsiTheme="majorHAnsi" w:cstheme="majorHAnsi"/>
          <w:color w:val="000000" w:themeColor="text1"/>
          <w:sz w:val="24"/>
          <w:szCs w:val="24"/>
          <w:lang w:val="ro-MD"/>
        </w:rPr>
        <w:t xml:space="preserve"> aplicantul </w:t>
      </w:r>
      <w:r w:rsidRPr="00FB5EE6">
        <w:rPr>
          <w:rFonts w:asciiTheme="majorHAnsi" w:eastAsia="Calibri" w:hAnsiTheme="majorHAnsi" w:cstheme="majorHAnsi"/>
          <w:color w:val="000000" w:themeColor="text1"/>
          <w:sz w:val="24"/>
          <w:szCs w:val="24"/>
          <w:lang w:val="ro-MD"/>
        </w:rPr>
        <w:t>proiect</w:t>
      </w:r>
      <w:r w:rsidR="00345F13" w:rsidRPr="00FB5EE6">
        <w:rPr>
          <w:rFonts w:asciiTheme="majorHAnsi" w:eastAsia="Calibri" w:hAnsiTheme="majorHAnsi" w:cstheme="majorHAnsi"/>
          <w:color w:val="000000" w:themeColor="text1"/>
          <w:sz w:val="24"/>
          <w:szCs w:val="24"/>
          <w:lang w:val="ro-MD"/>
        </w:rPr>
        <w:t xml:space="preserve">ului, </w:t>
      </w:r>
      <w:r w:rsidR="00345F13" w:rsidRPr="00FB5EE6">
        <w:rPr>
          <w:rFonts w:asciiTheme="majorHAnsi" w:eastAsia="Calibri" w:hAnsiTheme="majorHAnsi" w:cstheme="majorHAnsi"/>
          <w:sz w:val="24"/>
          <w:szCs w:val="24"/>
          <w:lang w:val="ro-MD"/>
        </w:rPr>
        <w:t>recepția lucrărilor și transmiterea costurilor investiționale</w:t>
      </w:r>
      <w:r w:rsidR="00345F13" w:rsidRPr="00FB5EE6">
        <w:rPr>
          <w:rFonts w:asciiTheme="majorHAnsi" w:eastAsia="Calibri" w:hAnsiTheme="majorHAnsi" w:cstheme="majorHAnsi"/>
          <w:color w:val="000000" w:themeColor="text1"/>
          <w:sz w:val="24"/>
          <w:szCs w:val="24"/>
          <w:lang w:val="ro-MD"/>
        </w:rPr>
        <w:t xml:space="preserve"> fiind planificat</w:t>
      </w:r>
      <w:r w:rsidR="00305A70">
        <w:rPr>
          <w:rFonts w:asciiTheme="majorHAnsi" w:eastAsia="Calibri" w:hAnsiTheme="majorHAnsi" w:cstheme="majorHAnsi"/>
          <w:color w:val="000000" w:themeColor="text1"/>
          <w:sz w:val="24"/>
          <w:szCs w:val="24"/>
          <w:lang w:val="ro-MD"/>
        </w:rPr>
        <w:t>e</w:t>
      </w:r>
      <w:r w:rsidR="00345F13" w:rsidRPr="00FB5EE6">
        <w:rPr>
          <w:rFonts w:asciiTheme="majorHAnsi" w:eastAsia="Calibri" w:hAnsiTheme="majorHAnsi" w:cstheme="majorHAnsi"/>
          <w:color w:val="000000" w:themeColor="text1"/>
          <w:sz w:val="24"/>
          <w:szCs w:val="24"/>
          <w:lang w:val="ro-MD"/>
        </w:rPr>
        <w:t xml:space="preserve"> până la finele </w:t>
      </w:r>
      <w:r w:rsidR="00305A70">
        <w:rPr>
          <w:rFonts w:asciiTheme="majorHAnsi" w:eastAsia="Calibri" w:hAnsiTheme="majorHAnsi" w:cstheme="majorHAnsi"/>
          <w:color w:val="000000" w:themeColor="text1"/>
          <w:sz w:val="24"/>
          <w:szCs w:val="24"/>
          <w:lang w:val="ro-MD"/>
        </w:rPr>
        <w:t>I</w:t>
      </w:r>
      <w:r w:rsidR="00345F13" w:rsidRPr="00FB5EE6">
        <w:rPr>
          <w:rFonts w:asciiTheme="majorHAnsi" w:eastAsia="Calibri" w:hAnsiTheme="majorHAnsi" w:cstheme="majorHAnsi"/>
          <w:color w:val="000000" w:themeColor="text1"/>
          <w:sz w:val="24"/>
          <w:szCs w:val="24"/>
          <w:lang w:val="ro-MD"/>
        </w:rPr>
        <w:t xml:space="preserve"> semestru </w:t>
      </w:r>
      <w:r w:rsidR="00305A70">
        <w:rPr>
          <w:rFonts w:asciiTheme="majorHAnsi" w:eastAsia="Calibri" w:hAnsiTheme="majorHAnsi" w:cstheme="majorHAnsi"/>
          <w:color w:val="000000" w:themeColor="text1"/>
          <w:sz w:val="24"/>
          <w:szCs w:val="24"/>
          <w:lang w:val="ro-MD"/>
        </w:rPr>
        <w:t xml:space="preserve">al anului </w:t>
      </w:r>
      <w:r w:rsidR="00345F13" w:rsidRPr="00FB5EE6">
        <w:rPr>
          <w:rFonts w:asciiTheme="majorHAnsi" w:eastAsia="Calibri" w:hAnsiTheme="majorHAnsi" w:cstheme="majorHAnsi"/>
          <w:sz w:val="24"/>
          <w:szCs w:val="24"/>
          <w:lang w:val="ro-MD"/>
        </w:rPr>
        <w:t>2021.</w:t>
      </w:r>
    </w:p>
    <w:p w14:paraId="6A3F417B" w14:textId="7C7F9B36" w:rsidR="003437C9" w:rsidRPr="00FB5EE6" w:rsidRDefault="003437C9" w:rsidP="00207B90">
      <w:pPr>
        <w:shd w:val="clear" w:color="auto" w:fill="FFFFFF"/>
        <w:spacing w:after="0" w:line="276" w:lineRule="auto"/>
        <w:ind w:firstLine="567"/>
        <w:jc w:val="both"/>
        <w:rPr>
          <w:rFonts w:asciiTheme="majorHAnsi" w:hAnsiTheme="majorHAnsi" w:cstheme="majorHAnsi"/>
          <w:color w:val="222222"/>
          <w:sz w:val="24"/>
          <w:szCs w:val="24"/>
          <w:shd w:val="clear" w:color="auto" w:fill="FFFFFF"/>
          <w:lang w:val="ro-MD"/>
        </w:rPr>
      </w:pPr>
      <w:r w:rsidRPr="00FB5EE6">
        <w:rPr>
          <w:rFonts w:asciiTheme="majorHAnsi" w:eastAsia="Times New Roman" w:hAnsiTheme="majorHAnsi" w:cstheme="majorHAnsi"/>
          <w:color w:val="222222"/>
          <w:sz w:val="24"/>
          <w:szCs w:val="24"/>
          <w:lang w:val="ro-MD"/>
        </w:rPr>
        <w:t xml:space="preserve">  </w:t>
      </w:r>
      <w:r w:rsidR="00701B0E" w:rsidRPr="00FB5EE6">
        <w:rPr>
          <w:rFonts w:asciiTheme="majorHAnsi" w:eastAsia="Times New Roman" w:hAnsiTheme="majorHAnsi" w:cstheme="majorHAnsi"/>
          <w:color w:val="222222"/>
          <w:sz w:val="24"/>
          <w:szCs w:val="24"/>
          <w:lang w:val="ro-MD"/>
        </w:rPr>
        <w:t>În cadrul proiectului s</w:t>
      </w:r>
      <w:r w:rsidRPr="00FB5EE6">
        <w:rPr>
          <w:rFonts w:asciiTheme="majorHAnsi" w:eastAsia="Times New Roman" w:hAnsiTheme="majorHAnsi" w:cstheme="majorHAnsi"/>
          <w:color w:val="222222"/>
          <w:sz w:val="24"/>
          <w:szCs w:val="24"/>
          <w:lang w:val="ro-MD"/>
        </w:rPr>
        <w:t>-a efectuat construcția drumurilor și trotuarelor de pe teritoriul viitorului Parc Industrial, au fost finalizate lucrările de montare a sistemului de aprovizionare cu apă și de canalizare</w:t>
      </w:r>
      <w:r w:rsidR="00305A70">
        <w:rPr>
          <w:rFonts w:asciiTheme="majorHAnsi" w:eastAsia="Times New Roman" w:hAnsiTheme="majorHAnsi" w:cstheme="majorHAnsi"/>
          <w:color w:val="222222"/>
          <w:sz w:val="24"/>
          <w:szCs w:val="24"/>
          <w:lang w:val="ro-MD"/>
        </w:rPr>
        <w:t>,</w:t>
      </w:r>
      <w:r w:rsidRPr="00FB5EE6">
        <w:rPr>
          <w:rFonts w:asciiTheme="majorHAnsi" w:eastAsia="Times New Roman" w:hAnsiTheme="majorHAnsi" w:cstheme="majorHAnsi"/>
          <w:color w:val="222222"/>
          <w:sz w:val="24"/>
          <w:szCs w:val="24"/>
          <w:lang w:val="ro-MD"/>
        </w:rPr>
        <w:t xml:space="preserve"> a sistemului </w:t>
      </w:r>
      <w:r w:rsidRPr="005F330C">
        <w:rPr>
          <w:rFonts w:asciiTheme="majorHAnsi" w:eastAsia="Times New Roman" w:hAnsiTheme="majorHAnsi" w:cstheme="majorHAnsi"/>
          <w:color w:val="222222"/>
          <w:sz w:val="24"/>
          <w:szCs w:val="24"/>
          <w:lang w:val="ro-MD"/>
        </w:rPr>
        <w:t>de canalizare pluvială și a gazoductului</w:t>
      </w:r>
      <w:r w:rsidRPr="00FB5EE6">
        <w:rPr>
          <w:rFonts w:asciiTheme="majorHAnsi" w:eastAsia="Times New Roman" w:hAnsiTheme="majorHAnsi" w:cstheme="majorHAnsi"/>
          <w:color w:val="222222"/>
          <w:sz w:val="24"/>
          <w:szCs w:val="24"/>
          <w:lang w:val="ro-MD"/>
        </w:rPr>
        <w:t xml:space="preserve">, au fost montate rețelele de telefonie și rețelele de energie electrică.  </w:t>
      </w:r>
      <w:r w:rsidR="00701B0E" w:rsidRPr="00FB5EE6">
        <w:rPr>
          <w:rFonts w:asciiTheme="majorHAnsi" w:eastAsia="Times New Roman" w:hAnsiTheme="majorHAnsi" w:cstheme="majorHAnsi"/>
          <w:color w:val="222222"/>
          <w:sz w:val="24"/>
          <w:szCs w:val="24"/>
          <w:lang w:val="ro-MD"/>
        </w:rPr>
        <w:t>Totodată, d</w:t>
      </w:r>
      <w:r w:rsidRPr="00FB5EE6">
        <w:rPr>
          <w:rFonts w:asciiTheme="majorHAnsi" w:hAnsiTheme="majorHAnsi" w:cstheme="majorHAnsi"/>
          <w:color w:val="000000"/>
          <w:sz w:val="24"/>
          <w:szCs w:val="24"/>
          <w:lang w:val="ro-MD"/>
        </w:rPr>
        <w:t>eși era preconiza</w:t>
      </w:r>
      <w:r w:rsidRPr="00FB5EE6">
        <w:rPr>
          <w:rFonts w:asciiTheme="majorHAnsi" w:hAnsiTheme="majorHAnsi" w:cstheme="majorHAnsi"/>
          <w:color w:val="222222"/>
          <w:sz w:val="24"/>
          <w:szCs w:val="24"/>
          <w:lang w:val="ro-MD"/>
        </w:rPr>
        <w:t xml:space="preserve">t că înființarea Parcului Industrial Cahul va avea un impact direct asupra dezvoltării economice şi a </w:t>
      </w:r>
      <w:r w:rsidR="00701B0E" w:rsidRPr="00FB5EE6">
        <w:rPr>
          <w:rFonts w:asciiTheme="majorHAnsi" w:hAnsiTheme="majorHAnsi" w:cstheme="majorHAnsi"/>
          <w:color w:val="222222"/>
          <w:sz w:val="24"/>
          <w:szCs w:val="24"/>
          <w:lang w:val="ro-MD"/>
        </w:rPr>
        <w:t>creșterii</w:t>
      </w:r>
      <w:r w:rsidRPr="00FB5EE6">
        <w:rPr>
          <w:rFonts w:asciiTheme="majorHAnsi" w:hAnsiTheme="majorHAnsi" w:cstheme="majorHAnsi"/>
          <w:color w:val="222222"/>
          <w:sz w:val="24"/>
          <w:szCs w:val="24"/>
          <w:lang w:val="ro-MD"/>
        </w:rPr>
        <w:t xml:space="preserve"> nivelului de industriali</w:t>
      </w:r>
      <w:r w:rsidR="00701B0E" w:rsidRPr="00FB5EE6">
        <w:rPr>
          <w:rFonts w:asciiTheme="majorHAnsi" w:hAnsiTheme="majorHAnsi" w:cstheme="majorHAnsi"/>
          <w:color w:val="222222"/>
          <w:sz w:val="24"/>
          <w:szCs w:val="24"/>
          <w:lang w:val="ro-MD"/>
        </w:rPr>
        <w:t xml:space="preserve">zare a regiunii de </w:t>
      </w:r>
      <w:r w:rsidR="00CF7C6C">
        <w:rPr>
          <w:rFonts w:asciiTheme="majorHAnsi" w:hAnsiTheme="majorHAnsi" w:cstheme="majorHAnsi"/>
          <w:color w:val="222222"/>
          <w:sz w:val="24"/>
          <w:szCs w:val="24"/>
          <w:lang w:val="ro-MD"/>
        </w:rPr>
        <w:t>S</w:t>
      </w:r>
      <w:r w:rsidR="00701B0E" w:rsidRPr="00FB5EE6">
        <w:rPr>
          <w:rFonts w:asciiTheme="majorHAnsi" w:hAnsiTheme="majorHAnsi" w:cstheme="majorHAnsi"/>
          <w:color w:val="222222"/>
          <w:sz w:val="24"/>
          <w:szCs w:val="24"/>
          <w:lang w:val="ro-MD"/>
        </w:rPr>
        <w:t xml:space="preserve">ud a țării, </w:t>
      </w:r>
      <w:r w:rsidR="00701B0E" w:rsidRPr="00FB5EE6">
        <w:rPr>
          <w:rFonts w:asciiTheme="majorHAnsi" w:hAnsiTheme="majorHAnsi" w:cstheme="majorHAnsi"/>
          <w:color w:val="222222"/>
          <w:sz w:val="24"/>
          <w:szCs w:val="24"/>
          <w:shd w:val="clear" w:color="auto" w:fill="FFFFFF"/>
          <w:lang w:val="ro-MD"/>
        </w:rPr>
        <w:t>până</w:t>
      </w:r>
      <w:r w:rsidRPr="00FB5EE6">
        <w:rPr>
          <w:rFonts w:asciiTheme="majorHAnsi" w:hAnsiTheme="majorHAnsi" w:cstheme="majorHAnsi"/>
          <w:color w:val="222222"/>
          <w:sz w:val="24"/>
          <w:szCs w:val="24"/>
          <w:shd w:val="clear" w:color="auto" w:fill="FFFFFF"/>
          <w:lang w:val="ro-MD"/>
        </w:rPr>
        <w:t xml:space="preserve"> la moment</w:t>
      </w:r>
      <w:r w:rsidR="00CF7C6C">
        <w:rPr>
          <w:rFonts w:asciiTheme="majorHAnsi" w:hAnsiTheme="majorHAnsi" w:cstheme="majorHAnsi"/>
          <w:color w:val="222222"/>
          <w:sz w:val="24"/>
          <w:szCs w:val="24"/>
          <w:shd w:val="clear" w:color="auto" w:fill="FFFFFF"/>
          <w:lang w:val="ro-MD"/>
        </w:rPr>
        <w:t>ul actual</w:t>
      </w:r>
      <w:r w:rsidRPr="00FB5EE6">
        <w:rPr>
          <w:rFonts w:asciiTheme="majorHAnsi" w:hAnsiTheme="majorHAnsi" w:cstheme="majorHAnsi"/>
          <w:color w:val="222222"/>
          <w:sz w:val="24"/>
          <w:szCs w:val="24"/>
          <w:shd w:val="clear" w:color="auto" w:fill="FFFFFF"/>
          <w:lang w:val="ro-MD"/>
        </w:rPr>
        <w:t xml:space="preserve"> nu </w:t>
      </w:r>
      <w:r w:rsidR="00CF7C6C">
        <w:rPr>
          <w:rFonts w:asciiTheme="majorHAnsi" w:hAnsiTheme="majorHAnsi" w:cstheme="majorHAnsi"/>
          <w:color w:val="222222"/>
          <w:sz w:val="24"/>
          <w:szCs w:val="24"/>
          <w:shd w:val="clear" w:color="auto" w:fill="FFFFFF"/>
          <w:lang w:val="ro-MD"/>
        </w:rPr>
        <w:t>s-a realizat</w:t>
      </w:r>
      <w:r w:rsidRPr="00FB5EE6">
        <w:rPr>
          <w:rFonts w:asciiTheme="majorHAnsi" w:hAnsiTheme="majorHAnsi" w:cstheme="majorHAnsi"/>
          <w:color w:val="222222"/>
          <w:sz w:val="24"/>
          <w:szCs w:val="24"/>
          <w:shd w:val="clear" w:color="auto" w:fill="FFFFFF"/>
          <w:lang w:val="ro-MD"/>
        </w:rPr>
        <w:t xml:space="preserve"> procesul de mediatizare a Parcului, și </w:t>
      </w:r>
      <w:r w:rsidR="00CF7C6C" w:rsidRPr="00FB5EE6">
        <w:rPr>
          <w:rFonts w:asciiTheme="majorHAnsi" w:hAnsiTheme="majorHAnsi" w:cstheme="majorHAnsi"/>
          <w:color w:val="222222"/>
          <w:sz w:val="24"/>
          <w:szCs w:val="24"/>
          <w:shd w:val="clear" w:color="auto" w:fill="FFFFFF"/>
          <w:lang w:val="ro-MD"/>
        </w:rPr>
        <w:t>nici</w:t>
      </w:r>
      <w:r w:rsidR="00CF7C6C">
        <w:rPr>
          <w:rFonts w:asciiTheme="majorHAnsi" w:hAnsiTheme="majorHAnsi" w:cstheme="majorHAnsi"/>
          <w:color w:val="222222"/>
          <w:sz w:val="24"/>
          <w:szCs w:val="24"/>
          <w:shd w:val="clear" w:color="auto" w:fill="FFFFFF"/>
          <w:lang w:val="ro-MD"/>
        </w:rPr>
        <w:t xml:space="preserve"> </w:t>
      </w:r>
      <w:r w:rsidRPr="00FB5EE6">
        <w:rPr>
          <w:rFonts w:asciiTheme="majorHAnsi" w:hAnsiTheme="majorHAnsi" w:cstheme="majorHAnsi"/>
          <w:color w:val="222222"/>
          <w:sz w:val="24"/>
          <w:szCs w:val="24"/>
          <w:shd w:val="clear" w:color="auto" w:fill="FFFFFF"/>
          <w:lang w:val="ro-MD"/>
        </w:rPr>
        <w:t>nu există un</w:t>
      </w:r>
      <w:r w:rsidR="00701B0E" w:rsidRPr="00FB5EE6">
        <w:rPr>
          <w:rFonts w:asciiTheme="majorHAnsi" w:hAnsiTheme="majorHAnsi" w:cstheme="majorHAnsi"/>
          <w:color w:val="222222"/>
          <w:sz w:val="24"/>
          <w:szCs w:val="24"/>
          <w:shd w:val="clear" w:color="auto" w:fill="FFFFFF"/>
          <w:lang w:val="ro-MD"/>
        </w:rPr>
        <w:t xml:space="preserve"> potențial rezident, ceea ce afectează continuitatea proiectului.</w:t>
      </w:r>
    </w:p>
    <w:p w14:paraId="17BFEA5A" w14:textId="467251C4" w:rsidR="00F83406" w:rsidRPr="00FB5EE6" w:rsidRDefault="00F83406" w:rsidP="00F83406">
      <w:pPr>
        <w:shd w:val="clear" w:color="auto" w:fill="FFFFFF"/>
        <w:spacing w:after="0" w:line="276" w:lineRule="auto"/>
        <w:ind w:firstLine="567"/>
        <w:jc w:val="both"/>
        <w:rPr>
          <w:rFonts w:asciiTheme="majorHAnsi" w:hAnsiTheme="majorHAnsi" w:cstheme="majorHAnsi"/>
          <w:color w:val="000000"/>
          <w:sz w:val="24"/>
          <w:szCs w:val="24"/>
          <w:lang w:val="ro-MD"/>
        </w:rPr>
      </w:pPr>
      <w:r w:rsidRPr="00FB5EE6">
        <w:rPr>
          <w:rFonts w:asciiTheme="majorHAnsi" w:hAnsiTheme="majorHAnsi" w:cstheme="majorHAnsi"/>
          <w:color w:val="222222"/>
          <w:sz w:val="24"/>
          <w:szCs w:val="24"/>
          <w:shd w:val="clear" w:color="auto" w:fill="FFFFFF"/>
          <w:lang w:val="ro-MD"/>
        </w:rPr>
        <w:t>De menționat că</w:t>
      </w:r>
      <w:r w:rsidR="00CF7C6C">
        <w:rPr>
          <w:rFonts w:asciiTheme="majorHAnsi" w:hAnsiTheme="majorHAnsi" w:cstheme="majorHAnsi"/>
          <w:color w:val="222222"/>
          <w:sz w:val="24"/>
          <w:szCs w:val="24"/>
          <w:shd w:val="clear" w:color="auto" w:fill="FFFFFF"/>
          <w:lang w:val="ro-MD"/>
        </w:rPr>
        <w:t>,</w:t>
      </w:r>
      <w:r w:rsidRPr="00FB5EE6">
        <w:rPr>
          <w:rFonts w:asciiTheme="majorHAnsi" w:hAnsiTheme="majorHAnsi" w:cstheme="majorHAnsi"/>
          <w:color w:val="222222"/>
          <w:sz w:val="24"/>
          <w:szCs w:val="24"/>
          <w:shd w:val="clear" w:color="auto" w:fill="FFFFFF"/>
          <w:lang w:val="ro-MD"/>
        </w:rPr>
        <w:t xml:space="preserve"> în acest domeniu</w:t>
      </w:r>
      <w:r w:rsidR="00CF7C6C">
        <w:rPr>
          <w:rFonts w:asciiTheme="majorHAnsi" w:hAnsiTheme="majorHAnsi" w:cstheme="majorHAnsi"/>
          <w:color w:val="222222"/>
          <w:sz w:val="24"/>
          <w:szCs w:val="24"/>
          <w:shd w:val="clear" w:color="auto" w:fill="FFFFFF"/>
          <w:lang w:val="ro-MD"/>
        </w:rPr>
        <w:t>,</w:t>
      </w:r>
      <w:r w:rsidRPr="00FB5EE6">
        <w:rPr>
          <w:rFonts w:asciiTheme="majorHAnsi" w:hAnsiTheme="majorHAnsi" w:cstheme="majorHAnsi"/>
          <w:color w:val="222222"/>
          <w:sz w:val="24"/>
          <w:szCs w:val="24"/>
          <w:shd w:val="clear" w:color="auto" w:fill="FFFFFF"/>
          <w:lang w:val="ro-MD"/>
        </w:rPr>
        <w:t xml:space="preserve"> în RD UTA Găgăuzia au fost </w:t>
      </w:r>
      <w:r w:rsidR="00772FC6" w:rsidRPr="00FB5EE6">
        <w:rPr>
          <w:rFonts w:asciiTheme="majorHAnsi" w:hAnsiTheme="majorHAnsi" w:cstheme="majorHAnsi"/>
          <w:color w:val="222222"/>
          <w:sz w:val="24"/>
          <w:szCs w:val="24"/>
          <w:shd w:val="clear" w:color="auto" w:fill="FFFFFF"/>
          <w:lang w:val="ro-MD"/>
        </w:rPr>
        <w:t>implementate 2 proiecte</w:t>
      </w:r>
      <w:r w:rsidR="00CF7C6C">
        <w:rPr>
          <w:rFonts w:asciiTheme="majorHAnsi" w:hAnsiTheme="majorHAnsi" w:cstheme="majorHAnsi"/>
          <w:color w:val="222222"/>
          <w:sz w:val="24"/>
          <w:szCs w:val="24"/>
          <w:shd w:val="clear" w:color="auto" w:fill="FFFFFF"/>
          <w:lang w:val="ro-MD"/>
        </w:rPr>
        <w:t>,</w:t>
      </w:r>
      <w:r w:rsidR="00772FC6" w:rsidRPr="00FB5EE6">
        <w:rPr>
          <w:rFonts w:asciiTheme="majorHAnsi" w:hAnsiTheme="majorHAnsi" w:cstheme="majorHAnsi"/>
          <w:color w:val="222222"/>
          <w:sz w:val="24"/>
          <w:szCs w:val="24"/>
          <w:shd w:val="clear" w:color="auto" w:fill="FFFFFF"/>
          <w:lang w:val="ro-MD"/>
        </w:rPr>
        <w:t xml:space="preserve"> c</w:t>
      </w:r>
      <w:r w:rsidR="00CF7C6C">
        <w:rPr>
          <w:rFonts w:asciiTheme="majorHAnsi" w:hAnsiTheme="majorHAnsi" w:cstheme="majorHAnsi"/>
          <w:color w:val="222222"/>
          <w:sz w:val="24"/>
          <w:szCs w:val="24"/>
          <w:shd w:val="clear" w:color="auto" w:fill="FFFFFF"/>
          <w:lang w:val="ro-MD"/>
        </w:rPr>
        <w:t>ar</w:t>
      </w:r>
      <w:r w:rsidR="00772FC6" w:rsidRPr="00FB5EE6">
        <w:rPr>
          <w:rFonts w:asciiTheme="majorHAnsi" w:hAnsiTheme="majorHAnsi" w:cstheme="majorHAnsi"/>
          <w:color w:val="222222"/>
          <w:sz w:val="24"/>
          <w:szCs w:val="24"/>
          <w:shd w:val="clear" w:color="auto" w:fill="FFFFFF"/>
          <w:lang w:val="ro-MD"/>
        </w:rPr>
        <w:t>e au înregistrat progrese</w:t>
      </w:r>
      <w:r w:rsidR="00CF7C6C">
        <w:rPr>
          <w:rFonts w:asciiTheme="majorHAnsi" w:hAnsiTheme="majorHAnsi" w:cstheme="majorHAnsi"/>
          <w:color w:val="222222"/>
          <w:sz w:val="24"/>
          <w:szCs w:val="24"/>
          <w:shd w:val="clear" w:color="auto" w:fill="FFFFFF"/>
          <w:lang w:val="ro-MD"/>
        </w:rPr>
        <w:t>.</w:t>
      </w:r>
    </w:p>
    <w:p w14:paraId="388E3A0A" w14:textId="60F9D638" w:rsidR="00F83406" w:rsidRPr="00FB5EE6" w:rsidRDefault="00F83406" w:rsidP="00F3566F">
      <w:pPr>
        <w:pStyle w:val="NoSpacing"/>
        <w:numPr>
          <w:ilvl w:val="0"/>
          <w:numId w:val="25"/>
        </w:numPr>
        <w:tabs>
          <w:tab w:val="left" w:pos="0"/>
        </w:tabs>
        <w:spacing w:line="276" w:lineRule="auto"/>
        <w:jc w:val="both"/>
        <w:rPr>
          <w:rFonts w:asciiTheme="majorHAnsi" w:hAnsiTheme="majorHAnsi" w:cstheme="majorHAnsi"/>
          <w:b/>
          <w:i/>
          <w:sz w:val="24"/>
          <w:szCs w:val="24"/>
          <w:lang w:val="ro-MD" w:eastAsia="ru-RU"/>
        </w:rPr>
      </w:pPr>
      <w:r w:rsidRPr="00FB5EE6">
        <w:rPr>
          <w:rFonts w:asciiTheme="majorHAnsi" w:hAnsiTheme="majorHAnsi" w:cstheme="majorHAnsi"/>
          <w:i/>
          <w:sz w:val="24"/>
          <w:szCs w:val="24"/>
          <w:lang w:val="ro-MD" w:eastAsia="ru-RU"/>
        </w:rPr>
        <w:t xml:space="preserve">Proiectul </w:t>
      </w:r>
      <w:r w:rsidR="00CF7C6C">
        <w:rPr>
          <w:rFonts w:asciiTheme="majorHAnsi" w:hAnsiTheme="majorHAnsi" w:cstheme="majorHAnsi"/>
          <w:i/>
          <w:sz w:val="24"/>
          <w:szCs w:val="24"/>
          <w:lang w:val="ro-MD" w:eastAsia="ru-RU"/>
        </w:rPr>
        <w:t>„</w:t>
      </w:r>
      <w:r w:rsidRPr="00FB5EE6">
        <w:rPr>
          <w:rFonts w:asciiTheme="majorHAnsi" w:hAnsiTheme="majorHAnsi" w:cstheme="majorHAnsi"/>
          <w:i/>
          <w:sz w:val="24"/>
          <w:szCs w:val="24"/>
          <w:lang w:val="ro-MD" w:eastAsia="ru-RU"/>
        </w:rPr>
        <w:t>Dezvoltarea infrastructurii și accesului rutier la incubatorul de afaceri din mun. Ceadâr-Lunga”</w:t>
      </w:r>
      <w:r w:rsidR="004C7286" w:rsidRPr="00FB5EE6">
        <w:rPr>
          <w:rFonts w:asciiTheme="majorHAnsi" w:hAnsiTheme="majorHAnsi" w:cstheme="majorHAnsi"/>
          <w:i/>
          <w:sz w:val="24"/>
          <w:szCs w:val="24"/>
          <w:lang w:val="ro-MD" w:eastAsia="ru-RU"/>
        </w:rPr>
        <w:t>(9,63 mil.lei)</w:t>
      </w:r>
    </w:p>
    <w:p w14:paraId="43556614" w14:textId="061F4506" w:rsidR="00F83406" w:rsidRPr="00FB5EE6" w:rsidRDefault="00F83406" w:rsidP="00772FC6">
      <w:pPr>
        <w:tabs>
          <w:tab w:val="left" w:pos="0"/>
        </w:tabs>
        <w:spacing w:after="0" w:line="276" w:lineRule="auto"/>
        <w:jc w:val="both"/>
        <w:rPr>
          <w:rFonts w:asciiTheme="majorHAnsi" w:eastAsia="Calibri" w:hAnsiTheme="majorHAnsi" w:cstheme="majorHAnsi"/>
          <w:sz w:val="24"/>
          <w:szCs w:val="24"/>
          <w:lang w:val="ro-MD"/>
        </w:rPr>
      </w:pPr>
      <w:r w:rsidRPr="00FB5EE6">
        <w:rPr>
          <w:rFonts w:asciiTheme="majorHAnsi" w:eastAsia="Times New Roman" w:hAnsiTheme="majorHAnsi" w:cstheme="majorHAnsi"/>
          <w:sz w:val="24"/>
          <w:szCs w:val="24"/>
          <w:lang w:val="ro-MD" w:eastAsia="ru-RU"/>
        </w:rPr>
        <w:t xml:space="preserve">       </w:t>
      </w:r>
      <w:r w:rsidRPr="00FB5EE6">
        <w:rPr>
          <w:rFonts w:asciiTheme="majorHAnsi" w:eastAsia="Calibri" w:hAnsiTheme="majorHAnsi" w:cstheme="majorHAnsi"/>
          <w:sz w:val="24"/>
          <w:szCs w:val="24"/>
          <w:lang w:val="ro-MD" w:eastAsia="ru-RU"/>
        </w:rPr>
        <w:t xml:space="preserve">    Obiectivul general al proiectului constă în reparația capitală a sectoarelor de drum din  străzile S. Lazo și Bulgară.  Solicitantul proiectului este Primăria mun. Ceadâr-Lunga, fiind valorifica</w:t>
      </w:r>
      <w:r w:rsidR="00CF7C6C">
        <w:rPr>
          <w:rFonts w:asciiTheme="majorHAnsi" w:eastAsia="Calibri" w:hAnsiTheme="majorHAnsi" w:cstheme="majorHAnsi"/>
          <w:sz w:val="24"/>
          <w:szCs w:val="24"/>
          <w:lang w:val="ro-MD" w:eastAsia="ru-RU"/>
        </w:rPr>
        <w:t>te</w:t>
      </w:r>
      <w:r w:rsidRPr="00FB5EE6">
        <w:rPr>
          <w:rFonts w:asciiTheme="majorHAnsi" w:eastAsia="Calibri" w:hAnsiTheme="majorHAnsi" w:cstheme="majorHAnsi"/>
          <w:sz w:val="24"/>
          <w:szCs w:val="24"/>
          <w:lang w:val="ro-MD" w:eastAsia="ru-RU"/>
        </w:rPr>
        <w:t xml:space="preserve"> 9,63 mil. </w:t>
      </w:r>
      <w:r w:rsidR="00C17563" w:rsidRPr="00FB5EE6">
        <w:rPr>
          <w:rFonts w:asciiTheme="majorHAnsi" w:eastAsia="Calibri" w:hAnsiTheme="majorHAnsi" w:cstheme="majorHAnsi"/>
          <w:sz w:val="24"/>
          <w:szCs w:val="24"/>
          <w:lang w:val="ro-MD" w:eastAsia="ru-RU"/>
        </w:rPr>
        <w:t>lei</w:t>
      </w:r>
      <w:r w:rsidRPr="00FB5EE6">
        <w:rPr>
          <w:rFonts w:asciiTheme="majorHAnsi" w:eastAsia="Calibri" w:hAnsiTheme="majorHAnsi" w:cstheme="majorHAnsi"/>
          <w:sz w:val="24"/>
          <w:szCs w:val="24"/>
          <w:lang w:val="ro-MD" w:eastAsia="ru-RU"/>
        </w:rPr>
        <w:t>, exclusiv din mijloacele financiare ale FNDR. În cadrul proiectului a</w:t>
      </w:r>
      <w:r w:rsidRPr="00FB5EE6">
        <w:rPr>
          <w:rFonts w:asciiTheme="majorHAnsi" w:eastAsia="Calibri" w:hAnsiTheme="majorHAnsi" w:cstheme="majorHAnsi"/>
          <w:sz w:val="24"/>
          <w:szCs w:val="24"/>
          <w:lang w:val="ro-MD"/>
        </w:rPr>
        <w:t xml:space="preserve"> fost renovată o porțiune de drum cu lungimea de 1265 m, </w:t>
      </w:r>
      <w:r w:rsidR="00CF7C6C">
        <w:rPr>
          <w:rFonts w:asciiTheme="majorHAnsi" w:eastAsia="Calibri" w:hAnsiTheme="majorHAnsi" w:cstheme="majorHAnsi"/>
          <w:sz w:val="24"/>
          <w:szCs w:val="24"/>
          <w:lang w:val="ro-MD"/>
        </w:rPr>
        <w:t xml:space="preserve">s-au </w:t>
      </w:r>
      <w:r w:rsidRPr="00FB5EE6">
        <w:rPr>
          <w:rFonts w:asciiTheme="majorHAnsi" w:eastAsia="Calibri" w:hAnsiTheme="majorHAnsi" w:cstheme="majorHAnsi"/>
          <w:sz w:val="24"/>
          <w:szCs w:val="24"/>
          <w:lang w:val="ro-MD"/>
        </w:rPr>
        <w:t xml:space="preserve">construit și reabilitat 1230 m de trotuar, </w:t>
      </w:r>
      <w:r w:rsidR="00CF7C6C">
        <w:rPr>
          <w:rFonts w:asciiTheme="majorHAnsi" w:eastAsia="Calibri" w:hAnsiTheme="majorHAnsi" w:cstheme="majorHAnsi"/>
          <w:sz w:val="24"/>
          <w:szCs w:val="24"/>
          <w:lang w:val="ro-MD"/>
        </w:rPr>
        <w:t xml:space="preserve">s-a </w:t>
      </w:r>
      <w:r w:rsidRPr="00FB5EE6">
        <w:rPr>
          <w:rFonts w:asciiTheme="majorHAnsi" w:eastAsia="Calibri" w:hAnsiTheme="majorHAnsi" w:cstheme="majorHAnsi"/>
          <w:sz w:val="24"/>
          <w:szCs w:val="24"/>
          <w:lang w:val="ro-MD"/>
        </w:rPr>
        <w:t>renova</w:t>
      </w:r>
      <w:r w:rsidR="00CF7C6C">
        <w:rPr>
          <w:rFonts w:asciiTheme="majorHAnsi" w:eastAsia="Calibri" w:hAnsiTheme="majorHAnsi" w:cstheme="majorHAnsi"/>
          <w:sz w:val="24"/>
          <w:szCs w:val="24"/>
          <w:lang w:val="ro-MD"/>
        </w:rPr>
        <w:t xml:space="preserve">t </w:t>
      </w:r>
      <w:r w:rsidRPr="00FB5EE6">
        <w:rPr>
          <w:rFonts w:asciiTheme="majorHAnsi" w:eastAsia="Calibri" w:hAnsiTheme="majorHAnsi" w:cstheme="majorHAnsi"/>
          <w:sz w:val="24"/>
          <w:szCs w:val="24"/>
          <w:lang w:val="ro-MD"/>
        </w:rPr>
        <w:t xml:space="preserve"> sistemul</w:t>
      </w:r>
      <w:r w:rsidR="00CF7C6C">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 xml:space="preserve"> de evacuare a apelor pluviale pe o porțiune de 0,65 km, s-au amenajat accesele la străzile aferente-10 buc.</w:t>
      </w:r>
      <w:r w:rsidR="00EC6BAB">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și 107 intrări în curțile individuale ale localnicilor.  În urma implementării proiectului au fost create locuri noi de muncă</w:t>
      </w:r>
      <w:r w:rsidR="00CF7C6C">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 xml:space="preserve"> de la 64 </w:t>
      </w:r>
      <w:r w:rsidR="00CF7C6C">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în anul 2016</w:t>
      </w:r>
      <w:r w:rsidR="00CF7C6C">
        <w:rPr>
          <w:rFonts w:asciiTheme="majorHAnsi" w:eastAsia="Calibri" w:hAnsiTheme="majorHAnsi" w:cstheme="majorHAnsi"/>
          <w:sz w:val="24"/>
          <w:szCs w:val="24"/>
          <w:lang w:val="ro-MD"/>
        </w:rPr>
        <w:t>, până</w:t>
      </w:r>
      <w:r w:rsidRPr="00FB5EE6">
        <w:rPr>
          <w:rFonts w:asciiTheme="majorHAnsi" w:eastAsia="Calibri" w:hAnsiTheme="majorHAnsi" w:cstheme="majorHAnsi"/>
          <w:sz w:val="24"/>
          <w:szCs w:val="24"/>
          <w:lang w:val="ro-MD"/>
        </w:rPr>
        <w:t xml:space="preserve"> la 172 </w:t>
      </w:r>
      <w:r w:rsidR="00CF7C6C">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în anul 2020</w:t>
      </w:r>
      <w:r w:rsidR="00CF7C6C">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A crescut numărul de rezidenți ai incubatorului de afaceri, la momentul actual </w:t>
      </w:r>
      <w:r w:rsidR="00EC6BAB">
        <w:rPr>
          <w:rFonts w:asciiTheme="majorHAnsi" w:eastAsia="Calibri" w:hAnsiTheme="majorHAnsi" w:cstheme="majorHAnsi"/>
          <w:sz w:val="24"/>
          <w:szCs w:val="24"/>
          <w:lang w:val="ro-MD"/>
        </w:rPr>
        <w:t>înregistrându-se</w:t>
      </w:r>
      <w:r w:rsidRPr="00FB5EE6">
        <w:rPr>
          <w:rFonts w:asciiTheme="majorHAnsi" w:eastAsia="Calibri" w:hAnsiTheme="majorHAnsi" w:cstheme="majorHAnsi"/>
          <w:sz w:val="24"/>
          <w:szCs w:val="24"/>
          <w:lang w:val="ro-MD"/>
        </w:rPr>
        <w:t xml:space="preserve"> </w:t>
      </w:r>
      <w:r w:rsidRPr="005F330C">
        <w:rPr>
          <w:rFonts w:asciiTheme="majorHAnsi" w:eastAsia="Calibri" w:hAnsiTheme="majorHAnsi" w:cstheme="majorHAnsi"/>
          <w:sz w:val="24"/>
          <w:szCs w:val="24"/>
          <w:lang w:val="ro-MD"/>
        </w:rPr>
        <w:t>17 întreprinderi incubate,</w:t>
      </w:r>
      <w:r w:rsidRPr="00FB5EE6">
        <w:rPr>
          <w:rFonts w:asciiTheme="majorHAnsi" w:eastAsia="Calibri" w:hAnsiTheme="majorHAnsi" w:cstheme="majorHAnsi"/>
          <w:sz w:val="24"/>
          <w:szCs w:val="24"/>
          <w:lang w:val="ro-MD"/>
        </w:rPr>
        <w:t xml:space="preserve"> 90% din spațiile incubatorului fiind ocupate, iar 22800 de cetățeni au acces îmbunătățit la serviciile incubatorului. Ca urmare a implementării proiectului</w:t>
      </w:r>
      <w:r w:rsidR="00EC6BAB">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a fost îmbunătățită infrastructura de acces către incubatorul de afaceri, fapt c</w:t>
      </w:r>
      <w:r w:rsidR="00EC6BAB">
        <w:rPr>
          <w:rFonts w:asciiTheme="majorHAnsi" w:eastAsia="Calibri" w:hAnsiTheme="majorHAnsi" w:cstheme="majorHAnsi"/>
          <w:sz w:val="24"/>
          <w:szCs w:val="24"/>
          <w:lang w:val="ro-MD"/>
        </w:rPr>
        <w:t>ar</w:t>
      </w:r>
      <w:r w:rsidRPr="00FB5EE6">
        <w:rPr>
          <w:rFonts w:asciiTheme="majorHAnsi" w:eastAsia="Calibri" w:hAnsiTheme="majorHAnsi" w:cstheme="majorHAnsi"/>
          <w:sz w:val="24"/>
          <w:szCs w:val="24"/>
          <w:lang w:val="ro-MD"/>
        </w:rPr>
        <w:t xml:space="preserve">e a contribuit la creșterea numărului de rezidenți și </w:t>
      </w:r>
      <w:r w:rsidR="007C7949">
        <w:rPr>
          <w:rFonts w:asciiTheme="majorHAnsi" w:eastAsia="Calibri" w:hAnsiTheme="majorHAnsi" w:cstheme="majorHAnsi"/>
          <w:sz w:val="24"/>
          <w:szCs w:val="24"/>
          <w:lang w:val="ro-MD"/>
        </w:rPr>
        <w:t xml:space="preserve">a </w:t>
      </w:r>
      <w:r w:rsidRPr="00FB5EE6">
        <w:rPr>
          <w:rFonts w:asciiTheme="majorHAnsi" w:eastAsia="Calibri" w:hAnsiTheme="majorHAnsi" w:cstheme="majorHAnsi"/>
          <w:sz w:val="24"/>
          <w:szCs w:val="24"/>
          <w:lang w:val="ro-MD"/>
        </w:rPr>
        <w:t xml:space="preserve">ameliorat aspectul exterior al zonei respective.         </w:t>
      </w:r>
    </w:p>
    <w:p w14:paraId="3E39DBF1" w14:textId="55198BE1" w:rsidR="00F83406" w:rsidRPr="00FB5EE6" w:rsidRDefault="00F83406" w:rsidP="00F3566F">
      <w:pPr>
        <w:pStyle w:val="ListParagraph"/>
        <w:numPr>
          <w:ilvl w:val="0"/>
          <w:numId w:val="25"/>
        </w:numPr>
        <w:tabs>
          <w:tab w:val="left" w:pos="708"/>
        </w:tabs>
        <w:spacing w:after="0" w:line="276" w:lineRule="auto"/>
        <w:jc w:val="both"/>
        <w:rPr>
          <w:rFonts w:asciiTheme="majorHAnsi" w:eastAsia="Times New Roman" w:hAnsiTheme="majorHAnsi" w:cstheme="majorHAnsi"/>
          <w:b w:val="0"/>
          <w:i/>
          <w:sz w:val="24"/>
          <w:szCs w:val="24"/>
          <w:lang w:val="ro-MD" w:eastAsia="ru-RU"/>
        </w:rPr>
      </w:pPr>
      <w:r w:rsidRPr="00FB5EE6">
        <w:rPr>
          <w:rFonts w:asciiTheme="majorHAnsi" w:eastAsia="Times New Roman" w:hAnsiTheme="majorHAnsi" w:cstheme="majorHAnsi"/>
          <w:b w:val="0"/>
          <w:i/>
          <w:sz w:val="24"/>
          <w:szCs w:val="24"/>
          <w:lang w:val="ro-MD" w:eastAsia="ru-RU"/>
        </w:rPr>
        <w:t xml:space="preserve">Proiectul </w:t>
      </w:r>
      <w:r w:rsidR="007C7949">
        <w:rPr>
          <w:rFonts w:asciiTheme="majorHAnsi" w:eastAsia="Times New Roman" w:hAnsiTheme="majorHAnsi" w:cstheme="majorHAnsi"/>
          <w:b w:val="0"/>
          <w:i/>
          <w:sz w:val="24"/>
          <w:szCs w:val="24"/>
          <w:lang w:val="ro-MD" w:eastAsia="ru-RU"/>
        </w:rPr>
        <w:t>„</w:t>
      </w:r>
      <w:r w:rsidRPr="00FB5EE6">
        <w:rPr>
          <w:rFonts w:asciiTheme="majorHAnsi" w:eastAsia="Times New Roman" w:hAnsiTheme="majorHAnsi" w:cstheme="majorHAnsi"/>
          <w:b w:val="0"/>
          <w:i/>
          <w:sz w:val="24"/>
          <w:szCs w:val="24"/>
          <w:lang w:val="ro-MD" w:eastAsia="ru-RU"/>
        </w:rPr>
        <w:t>Amenajarea și conectarea la infrastructura comunală și la drumurile de acces a Parcului Industrial Comrat”</w:t>
      </w:r>
      <w:r w:rsidR="00B86B34" w:rsidRPr="00FB5EE6">
        <w:rPr>
          <w:rFonts w:asciiTheme="majorHAnsi" w:eastAsia="Times New Roman" w:hAnsiTheme="majorHAnsi" w:cstheme="majorHAnsi"/>
          <w:b w:val="0"/>
          <w:i/>
          <w:sz w:val="24"/>
          <w:szCs w:val="24"/>
          <w:lang w:val="ro-MD" w:eastAsia="ru-RU"/>
        </w:rPr>
        <w:t xml:space="preserve"> (27,5</w:t>
      </w:r>
      <w:r w:rsidR="004C7286" w:rsidRPr="00FB5EE6">
        <w:rPr>
          <w:rFonts w:asciiTheme="majorHAnsi" w:eastAsia="Times New Roman" w:hAnsiTheme="majorHAnsi" w:cstheme="majorHAnsi"/>
          <w:b w:val="0"/>
          <w:i/>
          <w:sz w:val="24"/>
          <w:szCs w:val="24"/>
          <w:lang w:val="ro-MD" w:eastAsia="ru-RU"/>
        </w:rPr>
        <w:t xml:space="preserve"> mil.lei)</w:t>
      </w:r>
    </w:p>
    <w:p w14:paraId="4CB77BC0" w14:textId="50182B40" w:rsidR="00F83406" w:rsidRPr="00FB5EE6" w:rsidRDefault="00F83406" w:rsidP="00F83406">
      <w:pPr>
        <w:tabs>
          <w:tab w:val="left" w:pos="708"/>
        </w:tabs>
        <w:spacing w:after="0" w:line="276" w:lineRule="auto"/>
        <w:jc w:val="both"/>
        <w:rPr>
          <w:rFonts w:asciiTheme="majorHAnsi" w:eastAsia="Calibri" w:hAnsiTheme="majorHAnsi" w:cstheme="majorHAnsi"/>
          <w:sz w:val="24"/>
          <w:szCs w:val="24"/>
          <w:lang w:val="ro-MD" w:eastAsia="ru-RU"/>
        </w:rPr>
      </w:pPr>
      <w:r w:rsidRPr="00FB5EE6">
        <w:rPr>
          <w:rFonts w:asciiTheme="majorHAnsi" w:eastAsia="Calibri" w:hAnsiTheme="majorHAnsi" w:cstheme="majorHAnsi"/>
          <w:sz w:val="24"/>
          <w:szCs w:val="24"/>
          <w:lang w:val="ro-MD" w:eastAsia="ru-RU"/>
        </w:rPr>
        <w:t xml:space="preserve">            Obiectivul general</w:t>
      </w:r>
      <w:r w:rsidRPr="00FB5EE6">
        <w:rPr>
          <w:rFonts w:asciiTheme="majorHAnsi" w:eastAsia="Calibri" w:hAnsiTheme="majorHAnsi" w:cstheme="majorHAnsi"/>
          <w:b/>
          <w:i/>
          <w:sz w:val="24"/>
          <w:szCs w:val="24"/>
          <w:lang w:val="ro-MD" w:eastAsia="ru-RU"/>
        </w:rPr>
        <w:t xml:space="preserve"> </w:t>
      </w:r>
      <w:r w:rsidRPr="00FB5EE6">
        <w:rPr>
          <w:rFonts w:asciiTheme="majorHAnsi" w:eastAsia="Calibri" w:hAnsiTheme="majorHAnsi" w:cstheme="majorHAnsi"/>
          <w:sz w:val="24"/>
          <w:szCs w:val="24"/>
          <w:lang w:val="ro-MD" w:eastAsia="ru-RU"/>
        </w:rPr>
        <w:t>al obiectivului a constat în crearea locurilor de muncă, urmând a fi atrase investiții interne și externe, desfășurate activități economice în conformitate cu posibilitățile specifice de dezvoltare a zonei respective</w:t>
      </w:r>
      <w:r w:rsidRPr="00F1616B">
        <w:rPr>
          <w:rFonts w:asciiTheme="majorHAnsi" w:eastAsia="Calibri" w:hAnsiTheme="majorHAnsi" w:cstheme="majorHAnsi"/>
          <w:sz w:val="24"/>
          <w:szCs w:val="24"/>
          <w:lang w:val="ro-MD" w:eastAsia="ru-RU"/>
        </w:rPr>
        <w:t xml:space="preserve">, </w:t>
      </w:r>
      <w:r w:rsidR="00F1616B" w:rsidRPr="00FD5DAC">
        <w:rPr>
          <w:rFonts w:asciiTheme="majorHAnsi" w:eastAsia="Calibri" w:hAnsiTheme="majorHAnsi" w:cstheme="majorHAnsi"/>
          <w:sz w:val="24"/>
          <w:szCs w:val="24"/>
          <w:lang w:val="ro-MD" w:eastAsia="ru-RU"/>
        </w:rPr>
        <w:t xml:space="preserve">precum și </w:t>
      </w:r>
      <w:r w:rsidRPr="00F1616B">
        <w:rPr>
          <w:rFonts w:asciiTheme="majorHAnsi" w:eastAsia="Calibri" w:hAnsiTheme="majorHAnsi" w:cstheme="majorHAnsi"/>
          <w:sz w:val="24"/>
          <w:szCs w:val="24"/>
          <w:lang w:val="ro-MD" w:eastAsia="ru-RU"/>
        </w:rPr>
        <w:t>utilizarea mai eficientă</w:t>
      </w:r>
      <w:r w:rsidRPr="00FB5EE6">
        <w:rPr>
          <w:rFonts w:asciiTheme="majorHAnsi" w:eastAsia="Calibri" w:hAnsiTheme="majorHAnsi" w:cstheme="majorHAnsi"/>
          <w:sz w:val="24"/>
          <w:szCs w:val="24"/>
          <w:lang w:val="ro-MD" w:eastAsia="ru-RU"/>
        </w:rPr>
        <w:t xml:space="preserve"> a proprietății publice.</w:t>
      </w:r>
    </w:p>
    <w:p w14:paraId="36134E5D" w14:textId="7E2D09AF" w:rsidR="00F83406" w:rsidRPr="00FB5EE6" w:rsidRDefault="00F83406" w:rsidP="00F83406">
      <w:pPr>
        <w:tabs>
          <w:tab w:val="left" w:pos="708"/>
        </w:tabs>
        <w:spacing w:after="0" w:line="276" w:lineRule="auto"/>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eastAsia="ru-RU"/>
        </w:rPr>
        <w:t xml:space="preserve">      La data de 15.03.2019</w:t>
      </w:r>
      <w:r w:rsidR="00F1616B">
        <w:rPr>
          <w:rFonts w:asciiTheme="majorHAnsi" w:eastAsia="Calibri" w:hAnsiTheme="majorHAnsi" w:cstheme="majorHAnsi"/>
          <w:sz w:val="24"/>
          <w:szCs w:val="24"/>
          <w:lang w:val="ro-MD" w:eastAsia="ru-RU"/>
        </w:rPr>
        <w:t>,</w:t>
      </w:r>
      <w:r w:rsidRPr="00FB5EE6">
        <w:rPr>
          <w:rFonts w:asciiTheme="majorHAnsi" w:eastAsia="Calibri" w:hAnsiTheme="majorHAnsi" w:cstheme="majorHAnsi"/>
          <w:sz w:val="24"/>
          <w:szCs w:val="24"/>
          <w:lang w:val="ro-MD" w:eastAsia="ru-RU"/>
        </w:rPr>
        <w:t xml:space="preserve">  obiectul a fost transmis către benefici</w:t>
      </w:r>
      <w:r w:rsidR="00B86B34" w:rsidRPr="00FB5EE6">
        <w:rPr>
          <w:rFonts w:asciiTheme="majorHAnsi" w:eastAsia="Calibri" w:hAnsiTheme="majorHAnsi" w:cstheme="majorHAnsi"/>
          <w:sz w:val="24"/>
          <w:szCs w:val="24"/>
          <w:lang w:val="ro-MD" w:eastAsia="ru-RU"/>
        </w:rPr>
        <w:t>ar</w:t>
      </w:r>
      <w:r w:rsidR="00F1616B">
        <w:rPr>
          <w:rFonts w:asciiTheme="majorHAnsi" w:eastAsia="Calibri" w:hAnsiTheme="majorHAnsi" w:cstheme="majorHAnsi"/>
          <w:sz w:val="24"/>
          <w:szCs w:val="24"/>
          <w:lang w:val="ro-MD" w:eastAsia="ru-RU"/>
        </w:rPr>
        <w:t>,</w:t>
      </w:r>
      <w:r w:rsidR="00B86B34" w:rsidRPr="00FB5EE6">
        <w:rPr>
          <w:rFonts w:asciiTheme="majorHAnsi" w:eastAsia="Calibri" w:hAnsiTheme="majorHAnsi" w:cstheme="majorHAnsi"/>
          <w:sz w:val="24"/>
          <w:szCs w:val="24"/>
          <w:lang w:val="ro-MD" w:eastAsia="ru-RU"/>
        </w:rPr>
        <w:t xml:space="preserve"> cu valoare</w:t>
      </w:r>
      <w:r w:rsidR="00F1616B">
        <w:rPr>
          <w:rFonts w:asciiTheme="majorHAnsi" w:eastAsia="Calibri" w:hAnsiTheme="majorHAnsi" w:cstheme="majorHAnsi"/>
          <w:sz w:val="24"/>
          <w:szCs w:val="24"/>
          <w:lang w:val="ro-MD" w:eastAsia="ru-RU"/>
        </w:rPr>
        <w:t>a</w:t>
      </w:r>
      <w:r w:rsidR="00B86B34" w:rsidRPr="00FB5EE6">
        <w:rPr>
          <w:rFonts w:asciiTheme="majorHAnsi" w:eastAsia="Calibri" w:hAnsiTheme="majorHAnsi" w:cstheme="majorHAnsi"/>
          <w:sz w:val="24"/>
          <w:szCs w:val="24"/>
          <w:lang w:val="ro-MD" w:eastAsia="ru-RU"/>
        </w:rPr>
        <w:t xml:space="preserve"> totală de 27,5</w:t>
      </w:r>
      <w:r w:rsidRPr="00FB5EE6">
        <w:rPr>
          <w:rFonts w:asciiTheme="majorHAnsi" w:eastAsia="Calibri" w:hAnsiTheme="majorHAnsi" w:cstheme="majorHAnsi"/>
          <w:sz w:val="24"/>
          <w:szCs w:val="24"/>
          <w:lang w:val="ro-MD" w:eastAsia="ru-RU"/>
        </w:rPr>
        <w:t xml:space="preserve"> mil. </w:t>
      </w:r>
      <w:r w:rsidR="00C17563" w:rsidRPr="00FB5EE6">
        <w:rPr>
          <w:rFonts w:asciiTheme="majorHAnsi" w:eastAsia="Calibri" w:hAnsiTheme="majorHAnsi" w:cstheme="majorHAnsi"/>
          <w:sz w:val="24"/>
          <w:szCs w:val="24"/>
          <w:lang w:val="ro-MD" w:eastAsia="ru-RU"/>
        </w:rPr>
        <w:t>lei</w:t>
      </w:r>
      <w:r w:rsidRPr="00FB5EE6">
        <w:rPr>
          <w:rFonts w:asciiTheme="majorHAnsi" w:eastAsia="Calibri" w:hAnsiTheme="majorHAnsi" w:cstheme="majorHAnsi"/>
          <w:sz w:val="24"/>
          <w:szCs w:val="24"/>
          <w:lang w:val="ro-MD" w:eastAsia="ru-RU"/>
        </w:rPr>
        <w:t>.</w:t>
      </w:r>
      <w:r w:rsidRPr="00FB5EE6">
        <w:rPr>
          <w:rFonts w:asciiTheme="majorHAnsi" w:eastAsia="Calibri" w:hAnsiTheme="majorHAnsi" w:cstheme="majorHAnsi"/>
          <w:sz w:val="24"/>
          <w:szCs w:val="24"/>
          <w:lang w:val="ro-MD"/>
        </w:rPr>
        <w:t xml:space="preserve"> În cadrul proiectului </w:t>
      </w:r>
      <w:r w:rsidR="00F1616B">
        <w:rPr>
          <w:rFonts w:asciiTheme="majorHAnsi" w:eastAsia="Calibri" w:hAnsiTheme="majorHAnsi" w:cstheme="majorHAnsi"/>
          <w:sz w:val="24"/>
          <w:szCs w:val="24"/>
          <w:lang w:val="ro-MD"/>
        </w:rPr>
        <w:t>s-</w:t>
      </w:r>
      <w:r w:rsidRPr="00FB5EE6">
        <w:rPr>
          <w:rFonts w:asciiTheme="majorHAnsi" w:eastAsia="Calibri" w:hAnsiTheme="majorHAnsi" w:cstheme="majorHAnsi"/>
          <w:sz w:val="24"/>
          <w:szCs w:val="24"/>
          <w:lang w:val="ro-MD"/>
        </w:rPr>
        <w:t>au executat lucrări de amenajare și conectare la infrastructura comunală și la drumurile de acces a Parcului Industrial Comrat, fiind construite rețele de gaze naturale cu lungimea de 1,08 km, rețele electrice</w:t>
      </w:r>
      <w:r w:rsidR="00F1616B">
        <w:rPr>
          <w:rFonts w:asciiTheme="majorHAnsi" w:eastAsia="Calibri" w:hAnsiTheme="majorHAnsi" w:cstheme="majorHAnsi"/>
          <w:sz w:val="24"/>
          <w:szCs w:val="24"/>
          <w:lang w:val="ro-MD"/>
        </w:rPr>
        <w:t xml:space="preserve"> – de </w:t>
      </w:r>
      <w:r w:rsidRPr="00FB5EE6">
        <w:rPr>
          <w:rFonts w:asciiTheme="majorHAnsi" w:eastAsia="Calibri" w:hAnsiTheme="majorHAnsi" w:cstheme="majorHAnsi"/>
          <w:sz w:val="24"/>
          <w:szCs w:val="24"/>
          <w:lang w:val="ro-MD"/>
        </w:rPr>
        <w:t>6,4 km, stații de transformare</w:t>
      </w:r>
      <w:r w:rsidR="00F1616B">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w:t>
      </w:r>
      <w:r w:rsidR="00F1616B">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3 unități, rețele de apeduct -</w:t>
      </w:r>
      <w:r w:rsidR="00F1616B">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3,25 km</w:t>
      </w:r>
      <w:r w:rsidR="00F1616B">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și </w:t>
      </w:r>
      <w:r w:rsidR="00F1616B">
        <w:rPr>
          <w:rFonts w:asciiTheme="majorHAnsi" w:eastAsia="Calibri" w:hAnsiTheme="majorHAnsi" w:cstheme="majorHAnsi"/>
          <w:sz w:val="24"/>
          <w:szCs w:val="24"/>
          <w:lang w:val="ro-MD"/>
        </w:rPr>
        <w:t xml:space="preserve">de </w:t>
      </w:r>
      <w:r w:rsidRPr="00FB5EE6">
        <w:rPr>
          <w:rFonts w:asciiTheme="majorHAnsi" w:eastAsia="Calibri" w:hAnsiTheme="majorHAnsi" w:cstheme="majorHAnsi"/>
          <w:sz w:val="24"/>
          <w:szCs w:val="24"/>
          <w:lang w:val="ro-MD"/>
        </w:rPr>
        <w:t>canalizare</w:t>
      </w:r>
      <w:r w:rsidR="00F1616B">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w:t>
      </w:r>
      <w:r w:rsidR="00F1616B">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 xml:space="preserve">0,84 km, 2 rezervoare de apă potabilă, 1 stație de epurare, drum de acces </w:t>
      </w:r>
      <w:r w:rsidR="00F1616B">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2,6 km, canal de scurgere a apelor pluviale</w:t>
      </w:r>
      <w:r w:rsidR="00F1616B">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- 1246 m, gard-3100 m, teritoriu amenajat-25 ha. La momentul recepției lucrărilor executate</w:t>
      </w:r>
      <w:r w:rsidR="00834C12">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în Parcul </w:t>
      </w:r>
      <w:r w:rsidR="00834C12">
        <w:rPr>
          <w:rFonts w:asciiTheme="majorHAnsi" w:eastAsia="Calibri" w:hAnsiTheme="majorHAnsi" w:cstheme="majorHAnsi"/>
          <w:sz w:val="24"/>
          <w:szCs w:val="24"/>
          <w:lang w:val="ro-MD"/>
        </w:rPr>
        <w:t>I</w:t>
      </w:r>
      <w:r w:rsidRPr="00FB5EE6">
        <w:rPr>
          <w:rFonts w:asciiTheme="majorHAnsi" w:eastAsia="Calibri" w:hAnsiTheme="majorHAnsi" w:cstheme="majorHAnsi"/>
          <w:sz w:val="24"/>
          <w:szCs w:val="24"/>
          <w:lang w:val="ro-MD"/>
        </w:rPr>
        <w:t>ndustrial Comrat activau 1 512 angajați, 7 rezidenți  înregistrați, dintre care 3 activează</w:t>
      </w:r>
      <w:r w:rsidR="00834C12">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iar 4 încă nu și-au inițiat activitatea</w:t>
      </w:r>
      <w:r w:rsidR="00834C12">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în legătură cu situația pandemică din RM.  Ca urmare a implementării proiectului</w:t>
      </w:r>
      <w:r w:rsidR="00834C12">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a fost creată infrastructura </w:t>
      </w:r>
      <w:r w:rsidR="00834C12">
        <w:rPr>
          <w:rFonts w:asciiTheme="majorHAnsi" w:eastAsia="Calibri" w:hAnsiTheme="majorHAnsi" w:cstheme="majorHAnsi"/>
          <w:sz w:val="24"/>
          <w:szCs w:val="24"/>
          <w:lang w:val="ro-MD"/>
        </w:rPr>
        <w:t>P</w:t>
      </w:r>
      <w:r w:rsidRPr="00FB5EE6">
        <w:rPr>
          <w:rFonts w:asciiTheme="majorHAnsi" w:eastAsia="Calibri" w:hAnsiTheme="majorHAnsi" w:cstheme="majorHAnsi"/>
          <w:sz w:val="24"/>
          <w:szCs w:val="24"/>
          <w:lang w:val="ro-MD"/>
        </w:rPr>
        <w:t xml:space="preserve">arcului </w:t>
      </w:r>
      <w:r w:rsidR="00834C12">
        <w:rPr>
          <w:rFonts w:asciiTheme="majorHAnsi" w:eastAsia="Calibri" w:hAnsiTheme="majorHAnsi" w:cstheme="majorHAnsi"/>
          <w:sz w:val="24"/>
          <w:szCs w:val="24"/>
          <w:lang w:val="ro-MD"/>
        </w:rPr>
        <w:t>I</w:t>
      </w:r>
      <w:r w:rsidRPr="00FB5EE6">
        <w:rPr>
          <w:rFonts w:asciiTheme="majorHAnsi" w:eastAsia="Calibri" w:hAnsiTheme="majorHAnsi" w:cstheme="majorHAnsi"/>
          <w:sz w:val="24"/>
          <w:szCs w:val="24"/>
          <w:lang w:val="ro-MD"/>
        </w:rPr>
        <w:t>ndustrial, cu asigurarea condițiilor favorabile pentru accesul agenților economici și a investitorilor la infrastructura de utilități publice</w:t>
      </w:r>
      <w:r w:rsidR="00572F31">
        <w:rPr>
          <w:rFonts w:asciiTheme="majorHAnsi" w:eastAsia="Calibri" w:hAnsiTheme="majorHAnsi" w:cstheme="majorHAnsi"/>
          <w:sz w:val="24"/>
          <w:szCs w:val="24"/>
          <w:lang w:val="ro-MD"/>
        </w:rPr>
        <w:t>. D</w:t>
      </w:r>
      <w:r w:rsidRPr="00FB5EE6">
        <w:rPr>
          <w:rFonts w:asciiTheme="majorHAnsi" w:eastAsia="Calibri" w:hAnsiTheme="majorHAnsi" w:cstheme="majorHAnsi"/>
          <w:sz w:val="24"/>
          <w:szCs w:val="24"/>
          <w:lang w:val="ro-MD"/>
        </w:rPr>
        <w:t xml:space="preserve">e asemenea, sunt create condiții pentru transportul rutier și conectarea la traseul internațional M3 Chișinău-Giurgiulești, ceea ce contribuie la creșterea fluxului comercial pe întreg teritoriul RM. </w:t>
      </w:r>
    </w:p>
    <w:p w14:paraId="1DB228EB" w14:textId="5FF24223" w:rsidR="003437C9" w:rsidRPr="00FB5EE6" w:rsidRDefault="00155023" w:rsidP="00F3566F">
      <w:pPr>
        <w:numPr>
          <w:ilvl w:val="2"/>
          <w:numId w:val="5"/>
        </w:numPr>
        <w:spacing w:after="0" w:line="276" w:lineRule="auto"/>
        <w:ind w:left="567" w:hanging="567"/>
        <w:contextualSpacing/>
        <w:jc w:val="both"/>
        <w:outlineLvl w:val="1"/>
        <w:rPr>
          <w:rFonts w:asciiTheme="majorHAnsi" w:hAnsiTheme="majorHAnsi" w:cstheme="majorHAnsi"/>
          <w:b/>
          <w:bCs/>
          <w:i/>
          <w:color w:val="1F4E79" w:themeColor="accent1" w:themeShade="80"/>
          <w:sz w:val="24"/>
          <w:szCs w:val="24"/>
          <w:lang w:val="ro-MD"/>
        </w:rPr>
      </w:pPr>
      <w:r w:rsidRPr="00FB5EE6">
        <w:rPr>
          <w:rFonts w:asciiTheme="majorHAnsi" w:hAnsiTheme="majorHAnsi" w:cstheme="majorHAnsi"/>
          <w:b/>
          <w:bCs/>
          <w:i/>
          <w:color w:val="1F4E79" w:themeColor="accent1" w:themeShade="80"/>
          <w:sz w:val="24"/>
          <w:szCs w:val="24"/>
          <w:lang w:val="ro-MD"/>
        </w:rPr>
        <w:t xml:space="preserve"> </w:t>
      </w:r>
      <w:bookmarkStart w:id="59" w:name="_Toc78183101"/>
      <w:r w:rsidR="00772FC6" w:rsidRPr="00FB5EE6">
        <w:rPr>
          <w:rFonts w:asciiTheme="majorHAnsi" w:hAnsiTheme="majorHAnsi" w:cstheme="majorHAnsi"/>
          <w:b/>
          <w:bCs/>
          <w:i/>
          <w:color w:val="1F4E79" w:themeColor="accent1" w:themeShade="80"/>
          <w:sz w:val="24"/>
          <w:szCs w:val="24"/>
          <w:lang w:val="ro-MD"/>
        </w:rPr>
        <w:t>În scopul creșterii atractivității turistice</w:t>
      </w:r>
      <w:r w:rsidR="00572F31">
        <w:rPr>
          <w:rFonts w:asciiTheme="majorHAnsi" w:hAnsiTheme="majorHAnsi" w:cstheme="majorHAnsi"/>
          <w:b/>
          <w:bCs/>
          <w:i/>
          <w:color w:val="1F4E79" w:themeColor="accent1" w:themeShade="80"/>
          <w:sz w:val="24"/>
          <w:szCs w:val="24"/>
          <w:lang w:val="ro-MD"/>
        </w:rPr>
        <w:t>,</w:t>
      </w:r>
      <w:r w:rsidR="00772FC6" w:rsidRPr="00FB5EE6">
        <w:rPr>
          <w:rFonts w:asciiTheme="majorHAnsi" w:hAnsiTheme="majorHAnsi" w:cstheme="majorHAnsi"/>
          <w:b/>
          <w:bCs/>
          <w:i/>
          <w:color w:val="1F4E79" w:themeColor="accent1" w:themeShade="80"/>
          <w:sz w:val="24"/>
          <w:szCs w:val="24"/>
          <w:lang w:val="ro-MD"/>
        </w:rPr>
        <w:t xml:space="preserve"> au fost implementate proiecte </w:t>
      </w:r>
      <w:r w:rsidRPr="00FB5EE6">
        <w:rPr>
          <w:rFonts w:asciiTheme="majorHAnsi" w:hAnsiTheme="majorHAnsi" w:cstheme="majorHAnsi"/>
          <w:b/>
          <w:bCs/>
          <w:i/>
          <w:color w:val="1F4E79" w:themeColor="accent1" w:themeShade="80"/>
          <w:sz w:val="24"/>
          <w:szCs w:val="24"/>
          <w:lang w:val="ro-MD"/>
        </w:rPr>
        <w:t>de importanță locală</w:t>
      </w:r>
      <w:r w:rsidR="00572F31">
        <w:rPr>
          <w:rFonts w:asciiTheme="majorHAnsi" w:hAnsiTheme="majorHAnsi" w:cstheme="majorHAnsi"/>
          <w:b/>
          <w:bCs/>
          <w:i/>
          <w:color w:val="1F4E79" w:themeColor="accent1" w:themeShade="80"/>
          <w:sz w:val="24"/>
          <w:szCs w:val="24"/>
          <w:lang w:val="ro-MD"/>
        </w:rPr>
        <w:t>,</w:t>
      </w:r>
      <w:r w:rsidRPr="00FB5EE6">
        <w:rPr>
          <w:rFonts w:asciiTheme="majorHAnsi" w:hAnsiTheme="majorHAnsi" w:cstheme="majorHAnsi"/>
          <w:b/>
          <w:bCs/>
          <w:i/>
          <w:color w:val="1F4E79" w:themeColor="accent1" w:themeShade="80"/>
          <w:sz w:val="24"/>
          <w:szCs w:val="24"/>
          <w:lang w:val="ro-MD"/>
        </w:rPr>
        <w:t xml:space="preserve"> </w:t>
      </w:r>
      <w:r w:rsidR="00772FC6" w:rsidRPr="00FB5EE6">
        <w:rPr>
          <w:rFonts w:asciiTheme="majorHAnsi" w:hAnsiTheme="majorHAnsi" w:cstheme="majorHAnsi"/>
          <w:b/>
          <w:bCs/>
          <w:i/>
          <w:color w:val="1F4E79" w:themeColor="accent1" w:themeShade="80"/>
          <w:sz w:val="24"/>
          <w:szCs w:val="24"/>
          <w:lang w:val="ro-MD"/>
        </w:rPr>
        <w:t>necorelate cu prioritățile stabilite în SNDR.</w:t>
      </w:r>
      <w:bookmarkEnd w:id="59"/>
    </w:p>
    <w:p w14:paraId="56D87EC2" w14:textId="7F042E01" w:rsidR="00FC02AD" w:rsidRPr="00FB5EE6" w:rsidRDefault="00FC02AD" w:rsidP="00003438">
      <w:pPr>
        <w:spacing w:after="0" w:line="276" w:lineRule="auto"/>
        <w:ind w:firstLine="567"/>
        <w:jc w:val="both"/>
        <w:rPr>
          <w:rFonts w:asciiTheme="majorHAnsi" w:eastAsia="Calibri" w:hAnsiTheme="majorHAnsi" w:cstheme="majorHAnsi"/>
          <w:iCs/>
          <w:sz w:val="24"/>
          <w:szCs w:val="24"/>
          <w:lang w:val="ro-MD"/>
        </w:rPr>
      </w:pPr>
      <w:r w:rsidRPr="00FB5EE6">
        <w:rPr>
          <w:rFonts w:asciiTheme="majorHAnsi" w:eastAsia="Calibri" w:hAnsiTheme="majorHAnsi" w:cstheme="majorHAnsi"/>
          <w:iCs/>
          <w:sz w:val="24"/>
          <w:szCs w:val="24"/>
          <w:lang w:val="ro-MD"/>
        </w:rPr>
        <w:t>În perioada anilor 2016-2020</w:t>
      </w:r>
      <w:r w:rsidR="00572F31">
        <w:rPr>
          <w:rFonts w:asciiTheme="majorHAnsi" w:eastAsia="Calibri" w:hAnsiTheme="majorHAnsi" w:cstheme="majorHAnsi"/>
          <w:iCs/>
          <w:sz w:val="24"/>
          <w:szCs w:val="24"/>
          <w:lang w:val="ro-MD"/>
        </w:rPr>
        <w:t>,</w:t>
      </w:r>
      <w:r w:rsidRPr="00FB5EE6">
        <w:rPr>
          <w:rFonts w:asciiTheme="majorHAnsi" w:eastAsia="Calibri" w:hAnsiTheme="majorHAnsi" w:cstheme="majorHAnsi"/>
          <w:iCs/>
          <w:sz w:val="24"/>
          <w:szCs w:val="24"/>
          <w:lang w:val="ro-MD"/>
        </w:rPr>
        <w:t xml:space="preserve"> </w:t>
      </w:r>
      <w:r w:rsidR="00572F31">
        <w:rPr>
          <w:rFonts w:asciiTheme="majorHAnsi" w:eastAsia="Calibri" w:hAnsiTheme="majorHAnsi" w:cstheme="majorHAnsi"/>
          <w:iCs/>
          <w:sz w:val="24"/>
          <w:szCs w:val="24"/>
          <w:lang w:val="ro-MD"/>
        </w:rPr>
        <w:t>î</w:t>
      </w:r>
      <w:r w:rsidRPr="00FB5EE6">
        <w:rPr>
          <w:rFonts w:asciiTheme="majorHAnsi" w:eastAsia="Calibri" w:hAnsiTheme="majorHAnsi" w:cstheme="majorHAnsi"/>
          <w:iCs/>
          <w:sz w:val="24"/>
          <w:szCs w:val="24"/>
          <w:lang w:val="ro-MD"/>
        </w:rPr>
        <w:t>n domeniul atractivității turistice au fost realizate 7 proiecte</w:t>
      </w:r>
      <w:r w:rsidR="00D91CF7" w:rsidRPr="00FB5EE6">
        <w:rPr>
          <w:rFonts w:asciiTheme="majorHAnsi" w:eastAsia="Calibri" w:hAnsiTheme="majorHAnsi" w:cstheme="majorHAnsi"/>
          <w:iCs/>
          <w:sz w:val="24"/>
          <w:szCs w:val="24"/>
          <w:lang w:val="ro-MD"/>
        </w:rPr>
        <w:t xml:space="preserve"> în </w:t>
      </w:r>
      <w:r w:rsidR="00905277">
        <w:rPr>
          <w:rFonts w:asciiTheme="majorHAnsi" w:eastAsia="Calibri" w:hAnsiTheme="majorHAnsi" w:cstheme="majorHAnsi"/>
          <w:iCs/>
          <w:sz w:val="24"/>
          <w:szCs w:val="24"/>
          <w:lang w:val="ro-MD"/>
        </w:rPr>
        <w:t>valoare</w:t>
      </w:r>
      <w:r w:rsidR="00D91CF7" w:rsidRPr="00FB5EE6">
        <w:rPr>
          <w:rFonts w:asciiTheme="majorHAnsi" w:eastAsia="Calibri" w:hAnsiTheme="majorHAnsi" w:cstheme="majorHAnsi"/>
          <w:iCs/>
          <w:sz w:val="24"/>
          <w:szCs w:val="24"/>
          <w:lang w:val="ro-MD"/>
        </w:rPr>
        <w:t xml:space="preserve"> </w:t>
      </w:r>
      <w:r w:rsidR="001121D8" w:rsidRPr="00FB5EE6">
        <w:rPr>
          <w:rFonts w:asciiTheme="majorHAnsi" w:eastAsia="Calibri" w:hAnsiTheme="majorHAnsi" w:cstheme="majorHAnsi"/>
          <w:iCs/>
          <w:sz w:val="24"/>
          <w:szCs w:val="24"/>
          <w:lang w:val="ro-MD"/>
        </w:rPr>
        <w:t xml:space="preserve">totală </w:t>
      </w:r>
      <w:r w:rsidR="00D91CF7" w:rsidRPr="00FB5EE6">
        <w:rPr>
          <w:rFonts w:asciiTheme="majorHAnsi" w:eastAsia="Calibri" w:hAnsiTheme="majorHAnsi" w:cstheme="majorHAnsi"/>
          <w:iCs/>
          <w:sz w:val="24"/>
          <w:szCs w:val="24"/>
          <w:lang w:val="ro-MD"/>
        </w:rPr>
        <w:t>de 131,92</w:t>
      </w:r>
      <w:r w:rsidR="00A21C48" w:rsidRPr="00FB5EE6">
        <w:rPr>
          <w:rFonts w:asciiTheme="majorHAnsi" w:eastAsia="Calibri" w:hAnsiTheme="majorHAnsi" w:cstheme="majorHAnsi"/>
          <w:iCs/>
          <w:sz w:val="24"/>
          <w:szCs w:val="24"/>
          <w:lang w:val="ro-MD"/>
        </w:rPr>
        <w:t xml:space="preserve"> mil.lei</w:t>
      </w:r>
      <w:r w:rsidRPr="00FB5EE6">
        <w:rPr>
          <w:rFonts w:asciiTheme="majorHAnsi" w:eastAsia="Calibri" w:hAnsiTheme="majorHAnsi" w:cstheme="majorHAnsi"/>
          <w:iCs/>
          <w:sz w:val="24"/>
          <w:szCs w:val="24"/>
          <w:lang w:val="ro-MD"/>
        </w:rPr>
        <w:t xml:space="preserve"> (3 </w:t>
      </w:r>
      <w:r w:rsidR="00572F31">
        <w:rPr>
          <w:rFonts w:asciiTheme="majorHAnsi" w:eastAsia="Calibri" w:hAnsiTheme="majorHAnsi" w:cstheme="majorHAnsi"/>
          <w:iCs/>
          <w:sz w:val="24"/>
          <w:szCs w:val="24"/>
          <w:lang w:val="ro-MD"/>
        </w:rPr>
        <w:t xml:space="preserve">proiecte </w:t>
      </w:r>
      <w:r w:rsidRPr="00FB5EE6">
        <w:rPr>
          <w:rFonts w:asciiTheme="majorHAnsi" w:eastAsia="Calibri" w:hAnsiTheme="majorHAnsi" w:cstheme="majorHAnsi"/>
          <w:iCs/>
          <w:sz w:val="24"/>
          <w:szCs w:val="24"/>
          <w:lang w:val="ro-MD"/>
        </w:rPr>
        <w:t>finalizate</w:t>
      </w:r>
      <w:r w:rsidR="00572F31">
        <w:rPr>
          <w:rFonts w:asciiTheme="majorHAnsi" w:eastAsia="Calibri" w:hAnsiTheme="majorHAnsi" w:cstheme="majorHAnsi"/>
          <w:iCs/>
          <w:sz w:val="24"/>
          <w:szCs w:val="24"/>
          <w:lang w:val="ro-MD"/>
        </w:rPr>
        <w:t>,</w:t>
      </w:r>
      <w:r w:rsidR="00A21C48" w:rsidRPr="00FB5EE6">
        <w:rPr>
          <w:rFonts w:asciiTheme="majorHAnsi" w:eastAsia="Calibri" w:hAnsiTheme="majorHAnsi" w:cstheme="majorHAnsi"/>
          <w:iCs/>
          <w:sz w:val="24"/>
          <w:szCs w:val="24"/>
          <w:lang w:val="ro-MD"/>
        </w:rPr>
        <w:t xml:space="preserve"> </w:t>
      </w:r>
      <w:r w:rsidR="00D91CF7" w:rsidRPr="00FB5EE6">
        <w:rPr>
          <w:rFonts w:asciiTheme="majorHAnsi" w:eastAsia="Calibri" w:hAnsiTheme="majorHAnsi" w:cstheme="majorHAnsi"/>
          <w:iCs/>
          <w:sz w:val="24"/>
          <w:szCs w:val="24"/>
          <w:lang w:val="ro-MD"/>
        </w:rPr>
        <w:t xml:space="preserve">în </w:t>
      </w:r>
      <w:r w:rsidR="00905277">
        <w:rPr>
          <w:rFonts w:asciiTheme="majorHAnsi" w:eastAsia="Calibri" w:hAnsiTheme="majorHAnsi" w:cstheme="majorHAnsi"/>
          <w:iCs/>
          <w:sz w:val="24"/>
          <w:szCs w:val="24"/>
          <w:lang w:val="ro-MD"/>
        </w:rPr>
        <w:t>valoare</w:t>
      </w:r>
      <w:r w:rsidR="00D91CF7" w:rsidRPr="00FB5EE6">
        <w:rPr>
          <w:rFonts w:asciiTheme="majorHAnsi" w:eastAsia="Calibri" w:hAnsiTheme="majorHAnsi" w:cstheme="majorHAnsi"/>
          <w:iCs/>
          <w:sz w:val="24"/>
          <w:szCs w:val="24"/>
          <w:lang w:val="ro-MD"/>
        </w:rPr>
        <w:t xml:space="preserve"> de </w:t>
      </w:r>
      <w:r w:rsidR="00A21C48" w:rsidRPr="00FB5EE6">
        <w:rPr>
          <w:rFonts w:asciiTheme="majorHAnsi" w:eastAsia="Calibri" w:hAnsiTheme="majorHAnsi" w:cstheme="majorHAnsi"/>
          <w:iCs/>
          <w:sz w:val="24"/>
          <w:szCs w:val="24"/>
          <w:lang w:val="ro-MD"/>
        </w:rPr>
        <w:t xml:space="preserve"> </w:t>
      </w:r>
      <w:r w:rsidR="00D91CF7" w:rsidRPr="00FB5EE6">
        <w:rPr>
          <w:rFonts w:asciiTheme="majorHAnsi" w:eastAsia="Calibri" w:hAnsiTheme="majorHAnsi" w:cstheme="majorHAnsi"/>
          <w:iCs/>
          <w:sz w:val="24"/>
          <w:szCs w:val="24"/>
          <w:lang w:val="ro-MD"/>
        </w:rPr>
        <w:t xml:space="preserve">29,03 </w:t>
      </w:r>
      <w:r w:rsidR="00A21C48" w:rsidRPr="00FB5EE6">
        <w:rPr>
          <w:rFonts w:asciiTheme="majorHAnsi" w:eastAsia="Calibri" w:hAnsiTheme="majorHAnsi" w:cstheme="majorHAnsi"/>
          <w:iCs/>
          <w:sz w:val="24"/>
          <w:szCs w:val="24"/>
          <w:lang w:val="ro-MD"/>
        </w:rPr>
        <w:t>mil.lei)</w:t>
      </w:r>
      <w:r w:rsidR="00905277">
        <w:rPr>
          <w:rFonts w:asciiTheme="majorHAnsi" w:eastAsia="Calibri" w:hAnsiTheme="majorHAnsi" w:cstheme="majorHAnsi"/>
          <w:iCs/>
          <w:sz w:val="24"/>
          <w:szCs w:val="24"/>
          <w:lang w:val="ro-MD"/>
        </w:rPr>
        <w:t>,</w:t>
      </w:r>
      <w:r w:rsidRPr="00FB5EE6">
        <w:rPr>
          <w:rFonts w:asciiTheme="majorHAnsi" w:eastAsia="Calibri" w:hAnsiTheme="majorHAnsi" w:cstheme="majorHAnsi"/>
          <w:iCs/>
          <w:sz w:val="24"/>
          <w:szCs w:val="24"/>
          <w:lang w:val="ro-MD"/>
        </w:rPr>
        <w:t xml:space="preserve"> din cele 8 </w:t>
      </w:r>
      <w:r w:rsidR="00905277">
        <w:rPr>
          <w:rFonts w:asciiTheme="majorHAnsi" w:eastAsia="Calibri" w:hAnsiTheme="majorHAnsi" w:cstheme="majorHAnsi"/>
          <w:iCs/>
          <w:sz w:val="24"/>
          <w:szCs w:val="24"/>
          <w:lang w:val="ro-MD"/>
        </w:rPr>
        <w:t xml:space="preserve">proiecte </w:t>
      </w:r>
      <w:r w:rsidRPr="00FB5EE6">
        <w:rPr>
          <w:rFonts w:asciiTheme="majorHAnsi" w:eastAsia="Calibri" w:hAnsiTheme="majorHAnsi" w:cstheme="majorHAnsi"/>
          <w:iCs/>
          <w:sz w:val="24"/>
          <w:szCs w:val="24"/>
          <w:lang w:val="ro-MD"/>
        </w:rPr>
        <w:t>incluse în DUP 2017-2020</w:t>
      </w:r>
      <w:r w:rsidR="00905277">
        <w:rPr>
          <w:rFonts w:asciiTheme="majorHAnsi" w:eastAsia="Calibri" w:hAnsiTheme="majorHAnsi" w:cstheme="majorHAnsi"/>
          <w:iCs/>
          <w:sz w:val="24"/>
          <w:szCs w:val="24"/>
          <w:lang w:val="ro-MD"/>
        </w:rPr>
        <w:t>,</w:t>
      </w:r>
      <w:r w:rsidR="004C7286" w:rsidRPr="00FB5EE6">
        <w:rPr>
          <w:rFonts w:asciiTheme="majorHAnsi" w:eastAsia="Calibri" w:hAnsiTheme="majorHAnsi" w:cstheme="majorHAnsi"/>
          <w:iCs/>
          <w:sz w:val="24"/>
          <w:szCs w:val="24"/>
          <w:lang w:val="ro-MD"/>
        </w:rPr>
        <w:t xml:space="preserve"> în valoare totală de 253,23 mil.lei</w:t>
      </w:r>
      <w:r w:rsidRPr="00FB5EE6">
        <w:rPr>
          <w:rFonts w:asciiTheme="majorHAnsi" w:eastAsia="Calibri" w:hAnsiTheme="majorHAnsi" w:cstheme="majorHAnsi"/>
          <w:iCs/>
          <w:sz w:val="24"/>
          <w:szCs w:val="24"/>
          <w:lang w:val="ro-MD"/>
        </w:rPr>
        <w:t xml:space="preserve">. Pentru implementarea acestor proiecte, </w:t>
      </w:r>
      <w:r w:rsidR="00905277" w:rsidRPr="00FB5EE6">
        <w:rPr>
          <w:rFonts w:asciiTheme="majorHAnsi" w:eastAsia="Calibri" w:hAnsiTheme="majorHAnsi" w:cstheme="majorHAnsi"/>
          <w:iCs/>
          <w:sz w:val="24"/>
          <w:szCs w:val="24"/>
          <w:lang w:val="ro-MD"/>
        </w:rPr>
        <w:t xml:space="preserve">au fost valorificate mijloace financiare </w:t>
      </w:r>
      <w:r w:rsidRPr="00FB5EE6">
        <w:rPr>
          <w:rFonts w:asciiTheme="majorHAnsi" w:eastAsia="Calibri" w:hAnsiTheme="majorHAnsi" w:cstheme="majorHAnsi"/>
          <w:iCs/>
          <w:sz w:val="24"/>
          <w:szCs w:val="24"/>
          <w:lang w:val="ro-MD"/>
        </w:rPr>
        <w:t>din FNDR în sumă de 104,29 mil.</w:t>
      </w:r>
      <w:r w:rsidR="00C17563" w:rsidRPr="00FB5EE6">
        <w:rPr>
          <w:rFonts w:asciiTheme="majorHAnsi" w:eastAsia="Calibri" w:hAnsiTheme="majorHAnsi" w:cstheme="majorHAnsi"/>
          <w:iCs/>
          <w:sz w:val="24"/>
          <w:szCs w:val="24"/>
          <w:lang w:val="ro-MD"/>
        </w:rPr>
        <w:t xml:space="preserve"> lei</w:t>
      </w:r>
      <w:r w:rsidR="00905277">
        <w:rPr>
          <w:rFonts w:asciiTheme="majorHAnsi" w:eastAsia="Calibri" w:hAnsiTheme="majorHAnsi" w:cstheme="majorHAnsi"/>
          <w:iCs/>
          <w:sz w:val="24"/>
          <w:szCs w:val="24"/>
          <w:lang w:val="ro-MD"/>
        </w:rPr>
        <w:t>,</w:t>
      </w:r>
      <w:r w:rsidR="001121D8" w:rsidRPr="00FB5EE6">
        <w:rPr>
          <w:rFonts w:asciiTheme="majorHAnsi" w:eastAsia="Calibri" w:hAnsiTheme="majorHAnsi" w:cstheme="majorHAnsi"/>
          <w:iCs/>
          <w:sz w:val="24"/>
          <w:szCs w:val="24"/>
          <w:lang w:val="ro-MD"/>
        </w:rPr>
        <w:t xml:space="preserve"> iar contribuția beneficiarilor a constituit 27,63 mil.lei</w:t>
      </w:r>
      <w:r w:rsidRPr="00FB5EE6">
        <w:rPr>
          <w:rFonts w:asciiTheme="majorHAnsi" w:eastAsia="Calibri" w:hAnsiTheme="majorHAnsi" w:cstheme="majorHAnsi"/>
          <w:iCs/>
          <w:sz w:val="24"/>
          <w:szCs w:val="24"/>
          <w:lang w:val="ro-MD"/>
        </w:rPr>
        <w:t xml:space="preserve">. </w:t>
      </w:r>
      <w:r w:rsidR="00003438" w:rsidRPr="00FB5EE6">
        <w:rPr>
          <w:rFonts w:asciiTheme="majorHAnsi" w:eastAsia="Calibri" w:hAnsiTheme="majorHAnsi" w:cstheme="majorHAnsi"/>
          <w:iCs/>
          <w:sz w:val="24"/>
          <w:szCs w:val="24"/>
          <w:lang w:val="ro-MD"/>
        </w:rPr>
        <w:t>Analizând 3 proiecte din cele 7 realizate/în derulare</w:t>
      </w:r>
      <w:r w:rsidR="00905277">
        <w:rPr>
          <w:rFonts w:asciiTheme="majorHAnsi" w:eastAsia="Calibri" w:hAnsiTheme="majorHAnsi" w:cstheme="majorHAnsi"/>
          <w:iCs/>
          <w:sz w:val="24"/>
          <w:szCs w:val="24"/>
          <w:lang w:val="ro-MD"/>
        </w:rPr>
        <w:t>,</w:t>
      </w:r>
      <w:r w:rsidR="00003438" w:rsidRPr="00FB5EE6">
        <w:rPr>
          <w:rFonts w:asciiTheme="majorHAnsi" w:eastAsia="Calibri" w:hAnsiTheme="majorHAnsi" w:cstheme="majorHAnsi"/>
          <w:iCs/>
          <w:sz w:val="24"/>
          <w:szCs w:val="24"/>
          <w:lang w:val="ro-MD"/>
        </w:rPr>
        <w:t xml:space="preserve"> s-au constatat următoarele:</w:t>
      </w:r>
    </w:p>
    <w:p w14:paraId="4A83CBF1" w14:textId="5E65E1A9" w:rsidR="0064699F" w:rsidRPr="00FB5EE6" w:rsidRDefault="00905277" w:rsidP="00F3566F">
      <w:pPr>
        <w:pStyle w:val="ListParagraph"/>
        <w:numPr>
          <w:ilvl w:val="0"/>
          <w:numId w:val="26"/>
        </w:numPr>
        <w:spacing w:after="0" w:line="276" w:lineRule="auto"/>
        <w:jc w:val="both"/>
        <w:rPr>
          <w:rFonts w:asciiTheme="majorHAnsi" w:eastAsia="Calibri" w:hAnsiTheme="majorHAnsi" w:cstheme="majorHAnsi"/>
          <w:b w:val="0"/>
          <w:i/>
          <w:sz w:val="24"/>
          <w:szCs w:val="24"/>
          <w:lang w:val="ro-MD"/>
        </w:rPr>
      </w:pPr>
      <w:r>
        <w:rPr>
          <w:rFonts w:asciiTheme="majorHAnsi" w:eastAsia="Calibri" w:hAnsiTheme="majorHAnsi" w:cstheme="majorHAnsi"/>
          <w:b w:val="0"/>
          <w:i/>
          <w:sz w:val="24"/>
          <w:szCs w:val="24"/>
          <w:lang w:val="ro-MD"/>
        </w:rPr>
        <w:t>Proiectul „</w:t>
      </w:r>
      <w:r w:rsidR="0064699F" w:rsidRPr="00FB5EE6">
        <w:rPr>
          <w:rFonts w:asciiTheme="majorHAnsi" w:eastAsia="Calibri" w:hAnsiTheme="majorHAnsi" w:cstheme="majorHAnsi"/>
          <w:b w:val="0"/>
          <w:i/>
          <w:sz w:val="24"/>
          <w:szCs w:val="24"/>
          <w:lang w:val="ro-MD"/>
        </w:rPr>
        <w:t xml:space="preserve">Construcția Complexului turistic sportiv în </w:t>
      </w:r>
      <w:r>
        <w:rPr>
          <w:rFonts w:asciiTheme="majorHAnsi" w:eastAsia="Calibri" w:hAnsiTheme="majorHAnsi" w:cstheme="majorHAnsi"/>
          <w:b w:val="0"/>
          <w:i/>
          <w:sz w:val="24"/>
          <w:szCs w:val="24"/>
          <w:lang w:val="ro-MD"/>
        </w:rPr>
        <w:t>s.</w:t>
      </w:r>
      <w:r w:rsidR="0064699F" w:rsidRPr="00FB5EE6">
        <w:rPr>
          <w:rFonts w:asciiTheme="majorHAnsi" w:eastAsia="Calibri" w:hAnsiTheme="majorHAnsi" w:cstheme="majorHAnsi"/>
          <w:b w:val="0"/>
          <w:i/>
          <w:sz w:val="24"/>
          <w:szCs w:val="24"/>
          <w:lang w:val="ro-MD"/>
        </w:rPr>
        <w:t>Costești</w:t>
      </w:r>
      <w:r>
        <w:rPr>
          <w:rFonts w:asciiTheme="majorHAnsi" w:eastAsia="Calibri" w:hAnsiTheme="majorHAnsi" w:cstheme="majorHAnsi"/>
          <w:b w:val="0"/>
          <w:i/>
          <w:sz w:val="24"/>
          <w:szCs w:val="24"/>
          <w:lang w:val="ro-MD"/>
        </w:rPr>
        <w:t>”</w:t>
      </w:r>
      <w:r w:rsidR="004C7286" w:rsidRPr="00FB5EE6">
        <w:rPr>
          <w:rFonts w:asciiTheme="majorHAnsi" w:eastAsia="Calibri" w:hAnsiTheme="majorHAnsi" w:cstheme="majorHAnsi"/>
          <w:b w:val="0"/>
          <w:i/>
          <w:sz w:val="24"/>
          <w:szCs w:val="24"/>
          <w:lang w:val="ro-MD"/>
        </w:rPr>
        <w:t xml:space="preserve"> (32,4 mil.lei) </w:t>
      </w:r>
    </w:p>
    <w:p w14:paraId="3D33B2DE" w14:textId="578BC828" w:rsidR="0064699F" w:rsidRPr="00FB5EE6" w:rsidRDefault="0064699F" w:rsidP="0064699F">
      <w:pPr>
        <w:spacing w:after="0" w:line="276" w:lineRule="auto"/>
        <w:ind w:firstLine="567"/>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Obiectiv</w:t>
      </w:r>
      <w:r w:rsidR="00905277">
        <w:rPr>
          <w:rFonts w:asciiTheme="majorHAnsi" w:eastAsia="Calibri" w:hAnsiTheme="majorHAnsi" w:cstheme="majorHAnsi"/>
          <w:sz w:val="24"/>
          <w:szCs w:val="24"/>
          <w:lang w:val="ro-MD"/>
        </w:rPr>
        <w:t>ul</w:t>
      </w:r>
      <w:r w:rsidRPr="00FB5EE6">
        <w:rPr>
          <w:rFonts w:asciiTheme="majorHAnsi" w:eastAsia="Calibri" w:hAnsiTheme="majorHAnsi" w:cstheme="majorHAnsi"/>
          <w:sz w:val="24"/>
          <w:szCs w:val="24"/>
          <w:lang w:val="ro-MD"/>
        </w:rPr>
        <w:t xml:space="preserve"> proiectului este dezvoltarea turismului sportiv</w:t>
      </w:r>
      <w:r w:rsidR="00905277">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prin organizarea competițiilor sportive, atragerea turiștilor și </w:t>
      </w:r>
      <w:r w:rsidR="00905277">
        <w:rPr>
          <w:rFonts w:asciiTheme="majorHAnsi" w:eastAsia="Calibri" w:hAnsiTheme="majorHAnsi" w:cstheme="majorHAnsi"/>
          <w:sz w:val="24"/>
          <w:szCs w:val="24"/>
          <w:lang w:val="ro-MD"/>
        </w:rPr>
        <w:t xml:space="preserve">a </w:t>
      </w:r>
      <w:r w:rsidRPr="00FB5EE6">
        <w:rPr>
          <w:rFonts w:asciiTheme="majorHAnsi" w:eastAsia="Calibri" w:hAnsiTheme="majorHAnsi" w:cstheme="majorHAnsi"/>
          <w:sz w:val="24"/>
          <w:szCs w:val="24"/>
          <w:lang w:val="ro-MD"/>
        </w:rPr>
        <w:t>tineretului în activități sportive de nivel regi</w:t>
      </w:r>
      <w:r w:rsidR="00207B90" w:rsidRPr="00FB5EE6">
        <w:rPr>
          <w:rFonts w:asciiTheme="majorHAnsi" w:eastAsia="Calibri" w:hAnsiTheme="majorHAnsi" w:cstheme="majorHAnsi"/>
          <w:sz w:val="24"/>
          <w:szCs w:val="24"/>
          <w:lang w:val="ro-MD"/>
        </w:rPr>
        <w:t>onal, național și internațional</w:t>
      </w:r>
      <w:r w:rsidRPr="00FB5EE6">
        <w:rPr>
          <w:rFonts w:asciiTheme="majorHAnsi" w:eastAsia="Calibri" w:hAnsiTheme="majorHAnsi" w:cstheme="majorHAnsi"/>
          <w:sz w:val="24"/>
          <w:szCs w:val="24"/>
          <w:lang w:val="ro-MD"/>
        </w:rPr>
        <w:t xml:space="preserve">. Proiectul prevede construcția </w:t>
      </w:r>
      <w:r w:rsidR="00905277">
        <w:rPr>
          <w:rFonts w:asciiTheme="majorHAnsi" w:eastAsia="Calibri" w:hAnsiTheme="majorHAnsi" w:cstheme="majorHAnsi"/>
          <w:sz w:val="24"/>
          <w:szCs w:val="24"/>
          <w:lang w:val="ro-MD"/>
        </w:rPr>
        <w:t>C</w:t>
      </w:r>
      <w:r w:rsidRPr="00FB5EE6">
        <w:rPr>
          <w:rFonts w:asciiTheme="majorHAnsi" w:eastAsia="Calibri" w:hAnsiTheme="majorHAnsi" w:cstheme="majorHAnsi"/>
          <w:sz w:val="24"/>
          <w:szCs w:val="24"/>
          <w:lang w:val="ro-MD"/>
        </w:rPr>
        <w:t>omplexului turistic sportiv în s.Costești</w:t>
      </w:r>
      <w:r w:rsidR="00905277">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în vederea creșterii gradului de promovare şi eficientizare a turismului în regiunea Centru</w:t>
      </w:r>
      <w:r w:rsidR="004C7286" w:rsidRPr="00FB5EE6">
        <w:rPr>
          <w:rFonts w:asciiTheme="majorHAnsi" w:eastAsia="Calibri" w:hAnsiTheme="majorHAnsi" w:cstheme="majorHAnsi"/>
          <w:sz w:val="24"/>
          <w:szCs w:val="24"/>
          <w:lang w:val="ro-MD"/>
        </w:rPr>
        <w:t>, fiind planificată finanțare</w:t>
      </w:r>
      <w:r w:rsidR="00905277">
        <w:rPr>
          <w:rFonts w:asciiTheme="majorHAnsi" w:eastAsia="Calibri" w:hAnsiTheme="majorHAnsi" w:cstheme="majorHAnsi"/>
          <w:sz w:val="24"/>
          <w:szCs w:val="24"/>
          <w:lang w:val="ro-MD"/>
        </w:rPr>
        <w:t>a,</w:t>
      </w:r>
      <w:r w:rsidR="004C7286" w:rsidRPr="00FB5EE6">
        <w:rPr>
          <w:rFonts w:asciiTheme="majorHAnsi" w:eastAsia="Calibri" w:hAnsiTheme="majorHAnsi" w:cstheme="majorHAnsi"/>
          <w:sz w:val="24"/>
          <w:szCs w:val="24"/>
          <w:lang w:val="ro-MD"/>
        </w:rPr>
        <w:t xml:space="preserve"> conform Cererii</w:t>
      </w:r>
      <w:r w:rsidR="00905277">
        <w:rPr>
          <w:rFonts w:asciiTheme="majorHAnsi" w:eastAsia="Calibri" w:hAnsiTheme="majorHAnsi" w:cstheme="majorHAnsi"/>
          <w:sz w:val="24"/>
          <w:szCs w:val="24"/>
          <w:lang w:val="ro-MD"/>
        </w:rPr>
        <w:t xml:space="preserve"> de finanțare,</w:t>
      </w:r>
      <w:r w:rsidR="004C7286" w:rsidRPr="00FB5EE6">
        <w:rPr>
          <w:rFonts w:asciiTheme="majorHAnsi" w:eastAsia="Calibri" w:hAnsiTheme="majorHAnsi" w:cstheme="majorHAnsi"/>
          <w:sz w:val="24"/>
          <w:szCs w:val="24"/>
          <w:lang w:val="ro-MD"/>
        </w:rPr>
        <w:t xml:space="preserve"> în sumă de 32,4 mil.lei (FNDR – 22,5 mil.lei</w:t>
      </w:r>
      <w:r w:rsidR="00905277">
        <w:rPr>
          <w:rFonts w:asciiTheme="majorHAnsi" w:eastAsia="Calibri" w:hAnsiTheme="majorHAnsi" w:cstheme="majorHAnsi"/>
          <w:sz w:val="24"/>
          <w:szCs w:val="24"/>
          <w:lang w:val="ro-MD"/>
        </w:rPr>
        <w:t>,</w:t>
      </w:r>
      <w:r w:rsidR="004C7286" w:rsidRPr="00FB5EE6">
        <w:rPr>
          <w:rFonts w:asciiTheme="majorHAnsi" w:eastAsia="Calibri" w:hAnsiTheme="majorHAnsi" w:cstheme="majorHAnsi"/>
          <w:sz w:val="24"/>
          <w:szCs w:val="24"/>
          <w:lang w:val="ro-MD"/>
        </w:rPr>
        <w:t xml:space="preserve"> și APL </w:t>
      </w:r>
      <w:r w:rsidR="00905277">
        <w:rPr>
          <w:rFonts w:asciiTheme="majorHAnsi" w:eastAsia="Calibri" w:hAnsiTheme="majorHAnsi" w:cstheme="majorHAnsi"/>
          <w:sz w:val="24"/>
          <w:szCs w:val="24"/>
          <w:lang w:val="ro-MD"/>
        </w:rPr>
        <w:t xml:space="preserve">- </w:t>
      </w:r>
      <w:r w:rsidR="004C7286" w:rsidRPr="00FB5EE6">
        <w:rPr>
          <w:rFonts w:asciiTheme="majorHAnsi" w:eastAsia="Calibri" w:hAnsiTheme="majorHAnsi" w:cstheme="majorHAnsi"/>
          <w:sz w:val="24"/>
          <w:szCs w:val="24"/>
          <w:lang w:val="ro-MD"/>
        </w:rPr>
        <w:t>9,9 mil.lei)</w:t>
      </w:r>
      <w:r w:rsidRPr="00FB5EE6">
        <w:rPr>
          <w:rFonts w:asciiTheme="majorHAnsi" w:eastAsia="Calibri" w:hAnsiTheme="majorHAnsi" w:cstheme="majorHAnsi"/>
          <w:sz w:val="24"/>
          <w:szCs w:val="24"/>
          <w:lang w:val="ro-MD"/>
        </w:rPr>
        <w:t>.</w:t>
      </w:r>
    </w:p>
    <w:p w14:paraId="0361D215" w14:textId="74FA16EA" w:rsidR="0064699F" w:rsidRDefault="0064699F" w:rsidP="00207B90">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Lucrările de construcție au fost inițiate la 02.08.2017, </w:t>
      </w:r>
      <w:r w:rsidR="00905277">
        <w:rPr>
          <w:rFonts w:asciiTheme="majorHAnsi" w:eastAsia="Calibri" w:hAnsiTheme="majorHAnsi" w:cstheme="majorHAnsi"/>
          <w:bCs/>
          <w:sz w:val="24"/>
          <w:szCs w:val="24"/>
          <w:lang w:val="ro-MD"/>
        </w:rPr>
        <w:t>până în prezent</w:t>
      </w:r>
      <w:r w:rsidR="00905277"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fiind investite 19,04 mil.</w:t>
      </w:r>
      <w:r w:rsidR="00C17563" w:rsidRPr="00FB5EE6">
        <w:rPr>
          <w:rFonts w:asciiTheme="majorHAnsi" w:eastAsia="Calibri" w:hAnsiTheme="majorHAnsi" w:cstheme="majorHAnsi"/>
          <w:bCs/>
          <w:sz w:val="24"/>
          <w:szCs w:val="24"/>
          <w:lang w:val="ro-MD"/>
        </w:rPr>
        <w:t>lei</w:t>
      </w:r>
      <w:r w:rsidRPr="00FB5EE6">
        <w:rPr>
          <w:rFonts w:asciiTheme="majorHAnsi" w:eastAsia="Calibri" w:hAnsiTheme="majorHAnsi" w:cstheme="majorHAnsi"/>
          <w:bCs/>
          <w:sz w:val="24"/>
          <w:szCs w:val="24"/>
          <w:lang w:val="ro-MD"/>
        </w:rPr>
        <w:t xml:space="preserve"> din sursele FNDR și</w:t>
      </w:r>
      <w:r w:rsidR="00275A1F">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1,3 mil.</w:t>
      </w:r>
      <w:r w:rsidR="00C17563" w:rsidRPr="00FB5EE6">
        <w:rPr>
          <w:rFonts w:asciiTheme="majorHAnsi" w:eastAsia="Calibri" w:hAnsiTheme="majorHAnsi" w:cstheme="majorHAnsi"/>
          <w:bCs/>
          <w:sz w:val="24"/>
          <w:szCs w:val="24"/>
          <w:lang w:val="ro-MD"/>
        </w:rPr>
        <w:t>lei</w:t>
      </w:r>
      <w:r w:rsidR="00275A1F" w:rsidRPr="00275A1F">
        <w:rPr>
          <w:rFonts w:asciiTheme="majorHAnsi" w:eastAsia="Calibri" w:hAnsiTheme="majorHAnsi" w:cstheme="majorHAnsi"/>
          <w:bCs/>
          <w:sz w:val="24"/>
          <w:szCs w:val="24"/>
          <w:lang w:val="ro-MD"/>
        </w:rPr>
        <w:t xml:space="preserve"> </w:t>
      </w:r>
      <w:r w:rsidR="00275A1F">
        <w:rPr>
          <w:rFonts w:asciiTheme="majorHAnsi" w:eastAsia="Calibri" w:hAnsiTheme="majorHAnsi" w:cstheme="majorHAnsi"/>
          <w:bCs/>
          <w:sz w:val="24"/>
          <w:szCs w:val="24"/>
          <w:lang w:val="ro-MD"/>
        </w:rPr>
        <w:t xml:space="preserve">- </w:t>
      </w:r>
      <w:r w:rsidR="00275A1F" w:rsidRPr="00FB5EE6">
        <w:rPr>
          <w:rFonts w:asciiTheme="majorHAnsi" w:eastAsia="Calibri" w:hAnsiTheme="majorHAnsi" w:cstheme="majorHAnsi"/>
          <w:bCs/>
          <w:sz w:val="24"/>
          <w:szCs w:val="24"/>
          <w:lang w:val="ro-MD"/>
        </w:rPr>
        <w:t>contribuția APL</w:t>
      </w:r>
      <w:r w:rsidRPr="00FB5EE6">
        <w:rPr>
          <w:rFonts w:asciiTheme="majorHAnsi" w:eastAsia="Calibri" w:hAnsiTheme="majorHAnsi" w:cstheme="majorHAnsi"/>
          <w:bCs/>
          <w:sz w:val="24"/>
          <w:szCs w:val="24"/>
          <w:lang w:val="ro-MD"/>
        </w:rPr>
        <w:t>. La moment</w:t>
      </w:r>
      <w:r w:rsidR="00275A1F">
        <w:rPr>
          <w:rFonts w:asciiTheme="majorHAnsi" w:eastAsia="Calibri" w:hAnsiTheme="majorHAnsi" w:cstheme="majorHAnsi"/>
          <w:bCs/>
          <w:sz w:val="24"/>
          <w:szCs w:val="24"/>
          <w:lang w:val="ro-MD"/>
        </w:rPr>
        <w:t>ul actual,</w:t>
      </w:r>
      <w:r w:rsidRPr="00FB5EE6">
        <w:rPr>
          <w:rFonts w:asciiTheme="majorHAnsi" w:eastAsia="Calibri" w:hAnsiTheme="majorHAnsi" w:cstheme="majorHAnsi"/>
          <w:bCs/>
          <w:sz w:val="24"/>
          <w:szCs w:val="24"/>
          <w:lang w:val="ro-MD"/>
        </w:rPr>
        <w:t xml:space="preserve"> la șantier se execută lucrări de finisare a tribunelor și </w:t>
      </w:r>
      <w:r w:rsidR="00275A1F">
        <w:rPr>
          <w:rFonts w:asciiTheme="majorHAnsi" w:eastAsia="Calibri" w:hAnsiTheme="majorHAnsi" w:cstheme="majorHAnsi"/>
          <w:bCs/>
          <w:sz w:val="24"/>
          <w:szCs w:val="24"/>
          <w:lang w:val="ro-MD"/>
        </w:rPr>
        <w:t xml:space="preserve">a </w:t>
      </w:r>
      <w:r w:rsidRPr="00FB5EE6">
        <w:rPr>
          <w:rFonts w:asciiTheme="majorHAnsi" w:eastAsia="Calibri" w:hAnsiTheme="majorHAnsi" w:cstheme="majorHAnsi"/>
          <w:bCs/>
          <w:sz w:val="24"/>
          <w:szCs w:val="24"/>
          <w:lang w:val="ro-MD"/>
        </w:rPr>
        <w:t>vestiarului. C</w:t>
      </w:r>
      <w:r w:rsidR="00275A1F">
        <w:rPr>
          <w:rFonts w:asciiTheme="majorHAnsi" w:eastAsia="Calibri" w:hAnsiTheme="majorHAnsi" w:cstheme="majorHAnsi"/>
          <w:bCs/>
          <w:sz w:val="24"/>
          <w:szCs w:val="24"/>
          <w:lang w:val="ro-MD"/>
        </w:rPr>
        <w:t xml:space="preserve">ât privește </w:t>
      </w:r>
      <w:r w:rsidRPr="00FB5EE6">
        <w:rPr>
          <w:rFonts w:asciiTheme="majorHAnsi" w:eastAsia="Calibri" w:hAnsiTheme="majorHAnsi" w:cstheme="majorHAnsi"/>
          <w:bCs/>
          <w:sz w:val="24"/>
          <w:szCs w:val="24"/>
          <w:lang w:val="ro-MD"/>
        </w:rPr>
        <w:t>terenul de joc</w:t>
      </w:r>
      <w:r w:rsidR="00275A1F">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urmează ca proiectul tehnic </w:t>
      </w:r>
      <w:r w:rsidR="00275A1F">
        <w:rPr>
          <w:rFonts w:asciiTheme="majorHAnsi" w:eastAsia="Calibri" w:hAnsiTheme="majorHAnsi" w:cstheme="majorHAnsi"/>
          <w:bCs/>
          <w:sz w:val="24"/>
          <w:szCs w:val="24"/>
          <w:lang w:val="ro-MD"/>
        </w:rPr>
        <w:t xml:space="preserve">al acestuia </w:t>
      </w:r>
      <w:r w:rsidRPr="00FB5EE6">
        <w:rPr>
          <w:rFonts w:asciiTheme="majorHAnsi" w:eastAsia="Calibri" w:hAnsiTheme="majorHAnsi" w:cstheme="majorHAnsi"/>
          <w:bCs/>
          <w:sz w:val="24"/>
          <w:szCs w:val="24"/>
          <w:lang w:val="ro-MD"/>
        </w:rPr>
        <w:t>să fie adaptat la cerințele Federației Naționale de Fotbal</w:t>
      </w:r>
      <w:r w:rsidR="00275A1F">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care va finanța lucrările de acoperire a terenului cu înveliș artificial. Totodată</w:t>
      </w:r>
      <w:r w:rsidR="00207B90" w:rsidRPr="00FB5EE6">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persistă riscul imposibilității de finisare a lucrărilor de construcție, deoarece contribuția APL</w:t>
      </w:r>
      <w:r w:rsidR="00275A1F">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bCs/>
          <w:sz w:val="24"/>
          <w:szCs w:val="24"/>
          <w:lang w:val="ro-MD"/>
        </w:rPr>
        <w:t>c</w:t>
      </w:r>
      <w:r w:rsidR="00275A1F">
        <w:rPr>
          <w:rFonts w:asciiTheme="majorHAnsi" w:eastAsia="Calibri" w:hAnsiTheme="majorHAnsi" w:cstheme="majorHAnsi"/>
          <w:bCs/>
          <w:sz w:val="24"/>
          <w:szCs w:val="24"/>
          <w:lang w:val="ro-MD"/>
        </w:rPr>
        <w:t>ar</w:t>
      </w:r>
      <w:r w:rsidRPr="00FB5EE6">
        <w:rPr>
          <w:rFonts w:asciiTheme="majorHAnsi" w:eastAsia="Calibri" w:hAnsiTheme="majorHAnsi" w:cstheme="majorHAnsi"/>
          <w:bCs/>
          <w:sz w:val="24"/>
          <w:szCs w:val="24"/>
          <w:lang w:val="ro-MD"/>
        </w:rPr>
        <w:t>e constituie 30 % din costul lucrărilor de construcție</w:t>
      </w:r>
      <w:r w:rsidR="00275A1F">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nu a fost transferată către ADR</w:t>
      </w:r>
      <w:r w:rsidR="00207B90" w:rsidRPr="00FB5EE6">
        <w:rPr>
          <w:rFonts w:asciiTheme="majorHAnsi" w:eastAsia="Calibri" w:hAnsiTheme="majorHAnsi" w:cstheme="majorHAnsi"/>
          <w:bCs/>
          <w:sz w:val="24"/>
          <w:szCs w:val="24"/>
          <w:lang w:val="ro-MD"/>
        </w:rPr>
        <w:t xml:space="preserve"> Centru</w:t>
      </w:r>
      <w:r w:rsidRPr="00FB5EE6">
        <w:rPr>
          <w:rFonts w:asciiTheme="majorHAnsi" w:eastAsia="Calibri" w:hAnsiTheme="majorHAnsi" w:cstheme="majorHAnsi"/>
          <w:bCs/>
          <w:sz w:val="24"/>
          <w:szCs w:val="24"/>
          <w:lang w:val="ro-MD"/>
        </w:rPr>
        <w:t xml:space="preserve">.   Proiectul este finalizat </w:t>
      </w:r>
      <w:r w:rsidR="00275A1F">
        <w:rPr>
          <w:rFonts w:asciiTheme="majorHAnsi" w:eastAsia="Calibri" w:hAnsiTheme="majorHAnsi" w:cstheme="majorHAnsi"/>
          <w:bCs/>
          <w:sz w:val="24"/>
          <w:szCs w:val="24"/>
          <w:lang w:val="ro-MD"/>
        </w:rPr>
        <w:t>la nivel</w:t>
      </w:r>
      <w:r w:rsidRPr="00FB5EE6">
        <w:rPr>
          <w:rFonts w:asciiTheme="majorHAnsi" w:eastAsia="Calibri" w:hAnsiTheme="majorHAnsi" w:cstheme="majorHAnsi"/>
          <w:bCs/>
          <w:sz w:val="24"/>
          <w:szCs w:val="24"/>
          <w:lang w:val="ro-MD"/>
        </w:rPr>
        <w:t xml:space="preserve"> de aproximativ 69%, iar din partea beneficiarului nu a parvenit niciun document oficial care ar confirma care lucrări și ce utilaj v</w:t>
      </w:r>
      <w:r w:rsidR="00275A1F">
        <w:rPr>
          <w:rFonts w:asciiTheme="majorHAnsi" w:eastAsia="Calibri" w:hAnsiTheme="majorHAnsi" w:cstheme="majorHAnsi"/>
          <w:bCs/>
          <w:sz w:val="24"/>
          <w:szCs w:val="24"/>
          <w:lang w:val="ro-MD"/>
        </w:rPr>
        <w:t>or</w:t>
      </w:r>
      <w:r w:rsidRPr="00FB5EE6">
        <w:rPr>
          <w:rFonts w:asciiTheme="majorHAnsi" w:eastAsia="Calibri" w:hAnsiTheme="majorHAnsi" w:cstheme="majorHAnsi"/>
          <w:bCs/>
          <w:sz w:val="24"/>
          <w:szCs w:val="24"/>
          <w:lang w:val="ro-MD"/>
        </w:rPr>
        <w:t xml:space="preserve"> fi finanțat</w:t>
      </w:r>
      <w:r w:rsidR="00275A1F">
        <w:rPr>
          <w:rFonts w:asciiTheme="majorHAnsi" w:eastAsia="Calibri" w:hAnsiTheme="majorHAnsi" w:cstheme="majorHAnsi"/>
          <w:bCs/>
          <w:sz w:val="24"/>
          <w:szCs w:val="24"/>
          <w:lang w:val="ro-MD"/>
        </w:rPr>
        <w:t>e</w:t>
      </w:r>
      <w:r w:rsidRPr="00FB5EE6">
        <w:rPr>
          <w:rFonts w:asciiTheme="majorHAnsi" w:eastAsia="Calibri" w:hAnsiTheme="majorHAnsi" w:cstheme="majorHAnsi"/>
          <w:bCs/>
          <w:sz w:val="24"/>
          <w:szCs w:val="24"/>
          <w:lang w:val="ro-MD"/>
        </w:rPr>
        <w:t xml:space="preserve"> d</w:t>
      </w:r>
      <w:r w:rsidR="00275A1F">
        <w:rPr>
          <w:rFonts w:asciiTheme="majorHAnsi" w:eastAsia="Calibri" w:hAnsiTheme="majorHAnsi" w:cstheme="majorHAnsi"/>
          <w:bCs/>
          <w:sz w:val="24"/>
          <w:szCs w:val="24"/>
          <w:lang w:val="ro-MD"/>
        </w:rPr>
        <w:t>e</w:t>
      </w:r>
      <w:r w:rsidRPr="00FB5EE6">
        <w:rPr>
          <w:rFonts w:asciiTheme="majorHAnsi" w:eastAsia="Calibri" w:hAnsiTheme="majorHAnsi" w:cstheme="majorHAnsi"/>
          <w:bCs/>
          <w:sz w:val="24"/>
          <w:szCs w:val="24"/>
          <w:lang w:val="ro-MD"/>
        </w:rPr>
        <w:t xml:space="preserve"> Federați</w:t>
      </w:r>
      <w:r w:rsidR="00275A1F">
        <w:rPr>
          <w:rFonts w:asciiTheme="majorHAnsi" w:eastAsia="Calibri" w:hAnsiTheme="majorHAnsi" w:cstheme="majorHAnsi"/>
          <w:bCs/>
          <w:sz w:val="24"/>
          <w:szCs w:val="24"/>
          <w:lang w:val="ro-MD"/>
        </w:rPr>
        <w:t>a</w:t>
      </w:r>
      <w:r w:rsidRPr="00FB5EE6">
        <w:rPr>
          <w:rFonts w:asciiTheme="majorHAnsi" w:eastAsia="Calibri" w:hAnsiTheme="majorHAnsi" w:cstheme="majorHAnsi"/>
          <w:bCs/>
          <w:sz w:val="24"/>
          <w:szCs w:val="24"/>
          <w:lang w:val="ro-MD"/>
        </w:rPr>
        <w:t xml:space="preserve"> </w:t>
      </w:r>
      <w:r w:rsidR="00275A1F">
        <w:rPr>
          <w:rFonts w:asciiTheme="majorHAnsi" w:eastAsia="Calibri" w:hAnsiTheme="majorHAnsi" w:cstheme="majorHAnsi"/>
          <w:bCs/>
          <w:sz w:val="24"/>
          <w:szCs w:val="24"/>
          <w:lang w:val="ro-MD"/>
        </w:rPr>
        <w:t xml:space="preserve">Națională </w:t>
      </w:r>
      <w:r w:rsidRPr="00FB5EE6">
        <w:rPr>
          <w:rFonts w:asciiTheme="majorHAnsi" w:eastAsia="Calibri" w:hAnsiTheme="majorHAnsi" w:cstheme="majorHAnsi"/>
          <w:bCs/>
          <w:sz w:val="24"/>
          <w:szCs w:val="24"/>
          <w:lang w:val="ro-MD"/>
        </w:rPr>
        <w:t xml:space="preserve">de Fotbal, </w:t>
      </w:r>
      <w:r w:rsidR="00275A1F">
        <w:rPr>
          <w:rFonts w:asciiTheme="majorHAnsi" w:eastAsia="Calibri" w:hAnsiTheme="majorHAnsi" w:cstheme="majorHAnsi"/>
          <w:bCs/>
          <w:sz w:val="24"/>
          <w:szCs w:val="24"/>
          <w:lang w:val="ro-MD"/>
        </w:rPr>
        <w:t xml:space="preserve">ceea </w:t>
      </w:r>
      <w:r w:rsidRPr="00FB5EE6">
        <w:rPr>
          <w:rFonts w:asciiTheme="majorHAnsi" w:eastAsia="Calibri" w:hAnsiTheme="majorHAnsi" w:cstheme="majorHAnsi"/>
          <w:bCs/>
          <w:sz w:val="24"/>
          <w:szCs w:val="24"/>
          <w:lang w:val="ro-MD"/>
        </w:rPr>
        <w:t>ce tergiversează implementarea proiectului</w:t>
      </w:r>
      <w:r w:rsidR="00A03DE4" w:rsidRPr="00FB5EE6">
        <w:rPr>
          <w:rFonts w:asciiTheme="majorHAnsi" w:eastAsia="Calibri" w:hAnsiTheme="majorHAnsi" w:cstheme="majorHAnsi"/>
          <w:bCs/>
          <w:sz w:val="24"/>
          <w:szCs w:val="24"/>
          <w:lang w:val="ro-MD"/>
        </w:rPr>
        <w:t xml:space="preserve"> (Imagin</w:t>
      </w:r>
      <w:r w:rsidR="00275A1F">
        <w:rPr>
          <w:rFonts w:asciiTheme="majorHAnsi" w:eastAsia="Calibri" w:hAnsiTheme="majorHAnsi" w:cstheme="majorHAnsi"/>
          <w:bCs/>
          <w:sz w:val="24"/>
          <w:szCs w:val="24"/>
          <w:lang w:val="ro-MD"/>
        </w:rPr>
        <w:t>ile</w:t>
      </w:r>
      <w:r w:rsidR="00A03DE4" w:rsidRPr="00FB5EE6">
        <w:rPr>
          <w:rFonts w:asciiTheme="majorHAnsi" w:eastAsia="Calibri" w:hAnsiTheme="majorHAnsi" w:cstheme="majorHAnsi"/>
          <w:bCs/>
          <w:sz w:val="24"/>
          <w:szCs w:val="24"/>
          <w:lang w:val="ro-MD"/>
        </w:rPr>
        <w:t xml:space="preserve"> nr.3 și nr.4)</w:t>
      </w:r>
      <w:r w:rsidRPr="00FB5EE6">
        <w:rPr>
          <w:rFonts w:asciiTheme="majorHAnsi" w:eastAsia="Calibri" w:hAnsiTheme="majorHAnsi" w:cstheme="majorHAnsi"/>
          <w:bCs/>
          <w:sz w:val="24"/>
          <w:szCs w:val="24"/>
          <w:lang w:val="ro-MD"/>
        </w:rPr>
        <w:t>.</w:t>
      </w:r>
    </w:p>
    <w:p w14:paraId="5AC52487" w14:textId="394E0FF6" w:rsidR="0064699F" w:rsidRPr="00FB5EE6" w:rsidRDefault="004801F4" w:rsidP="00207B90">
      <w:pPr>
        <w:spacing w:after="0" w:line="276" w:lineRule="auto"/>
        <w:ind w:firstLine="567"/>
        <w:jc w:val="right"/>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Imagin</w:t>
      </w:r>
      <w:r w:rsidR="00275A1F">
        <w:rPr>
          <w:rFonts w:asciiTheme="majorHAnsi" w:eastAsia="Calibri" w:hAnsiTheme="majorHAnsi" w:cstheme="majorHAnsi"/>
          <w:bCs/>
          <w:sz w:val="24"/>
          <w:szCs w:val="24"/>
          <w:lang w:val="ro-MD"/>
        </w:rPr>
        <w:t>ile</w:t>
      </w:r>
      <w:r w:rsidRPr="00FB5EE6">
        <w:rPr>
          <w:rFonts w:asciiTheme="majorHAnsi" w:eastAsia="Calibri" w:hAnsiTheme="majorHAnsi" w:cstheme="majorHAnsi"/>
          <w:bCs/>
          <w:sz w:val="24"/>
          <w:szCs w:val="24"/>
          <w:lang w:val="ro-MD"/>
        </w:rPr>
        <w:t xml:space="preserve"> nr.3 și nr.4</w:t>
      </w:r>
    </w:p>
    <w:p w14:paraId="58173206" w14:textId="77777777" w:rsidR="0064699F" w:rsidRPr="00FB5EE6" w:rsidRDefault="0064699F" w:rsidP="0064699F">
      <w:pPr>
        <w:spacing w:after="0" w:line="276" w:lineRule="auto"/>
        <w:jc w:val="both"/>
        <w:rPr>
          <w:rFonts w:asciiTheme="majorHAnsi" w:eastAsia="Calibri" w:hAnsiTheme="majorHAnsi" w:cstheme="majorHAnsi"/>
          <w:sz w:val="24"/>
          <w:szCs w:val="24"/>
          <w:lang w:val="ro-MD"/>
        </w:rPr>
      </w:pPr>
      <w:r w:rsidRPr="00FB5EE6">
        <w:rPr>
          <w:rFonts w:asciiTheme="majorHAnsi" w:hAnsiTheme="majorHAnsi" w:cstheme="majorHAnsi"/>
          <w:sz w:val="24"/>
          <w:szCs w:val="24"/>
          <w:lang w:val="ro-MD"/>
        </w:rPr>
        <w:t xml:space="preserve">   </w:t>
      </w:r>
      <w:r w:rsidRPr="00FB5EE6">
        <w:rPr>
          <w:rFonts w:asciiTheme="majorHAnsi" w:hAnsiTheme="majorHAnsi" w:cstheme="majorHAnsi"/>
          <w:noProof/>
          <w:sz w:val="24"/>
          <w:szCs w:val="24"/>
        </w:rPr>
        <w:drawing>
          <wp:inline distT="0" distB="0" distL="0" distR="0" wp14:anchorId="1C66B12F" wp14:editId="2AA80EB3">
            <wp:extent cx="2887980" cy="1898650"/>
            <wp:effectExtent l="0" t="0" r="762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898827" cy="1905781"/>
                    </a:xfrm>
                    <a:prstGeom prst="rect">
                      <a:avLst/>
                    </a:prstGeom>
                  </pic:spPr>
                </pic:pic>
              </a:graphicData>
            </a:graphic>
          </wp:inline>
        </w:drawing>
      </w:r>
      <w:r w:rsidRPr="00FB5EE6">
        <w:rPr>
          <w:rFonts w:asciiTheme="majorHAnsi" w:hAnsiTheme="majorHAnsi" w:cstheme="majorHAnsi"/>
          <w:noProof/>
          <w:sz w:val="24"/>
          <w:szCs w:val="24"/>
        </w:rPr>
        <w:drawing>
          <wp:inline distT="0" distB="0" distL="0" distR="0" wp14:anchorId="0C48AC77" wp14:editId="5B0D16FD">
            <wp:extent cx="2927350" cy="18859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935315" cy="1891081"/>
                    </a:xfrm>
                    <a:prstGeom prst="rect">
                      <a:avLst/>
                    </a:prstGeom>
                  </pic:spPr>
                </pic:pic>
              </a:graphicData>
            </a:graphic>
          </wp:inline>
        </w:drawing>
      </w:r>
      <w:r w:rsidRPr="00FB5EE6">
        <w:rPr>
          <w:rFonts w:asciiTheme="majorHAnsi" w:hAnsiTheme="majorHAnsi" w:cstheme="majorHAnsi"/>
          <w:sz w:val="24"/>
          <w:szCs w:val="24"/>
          <w:lang w:val="ro-MD"/>
        </w:rPr>
        <w:t xml:space="preserve"> </w:t>
      </w:r>
    </w:p>
    <w:p w14:paraId="0113AF50" w14:textId="2A0738F0" w:rsidR="00240420" w:rsidRPr="00FB5EE6" w:rsidRDefault="0064699F" w:rsidP="0064699F">
      <w:pPr>
        <w:spacing w:after="0" w:line="276" w:lineRule="auto"/>
        <w:jc w:val="both"/>
        <w:rPr>
          <w:rFonts w:asciiTheme="majorHAnsi" w:eastAsia="Calibri" w:hAnsiTheme="majorHAnsi" w:cstheme="majorHAnsi"/>
          <w:i/>
          <w:sz w:val="20"/>
          <w:szCs w:val="20"/>
          <w:lang w:val="ro-MD"/>
        </w:rPr>
      </w:pPr>
      <w:r w:rsidRPr="00FB5EE6">
        <w:rPr>
          <w:rFonts w:asciiTheme="majorHAnsi" w:eastAsia="Calibri" w:hAnsiTheme="majorHAnsi" w:cstheme="majorHAnsi"/>
          <w:b/>
          <w:i/>
          <w:sz w:val="20"/>
          <w:szCs w:val="20"/>
          <w:lang w:val="ro-MD"/>
        </w:rPr>
        <w:t>Surs</w:t>
      </w:r>
      <w:r w:rsidR="00240420">
        <w:rPr>
          <w:rFonts w:asciiTheme="majorHAnsi" w:eastAsia="Calibri" w:hAnsiTheme="majorHAnsi" w:cstheme="majorHAnsi"/>
          <w:b/>
          <w:i/>
          <w:sz w:val="20"/>
          <w:szCs w:val="20"/>
          <w:lang w:val="ro-MD"/>
        </w:rPr>
        <w:t>ă</w:t>
      </w:r>
      <w:r w:rsidRPr="00FB5EE6">
        <w:rPr>
          <w:rFonts w:asciiTheme="majorHAnsi" w:eastAsia="Calibri" w:hAnsiTheme="majorHAnsi" w:cstheme="majorHAnsi"/>
          <w:b/>
          <w:i/>
          <w:sz w:val="20"/>
          <w:szCs w:val="20"/>
          <w:lang w:val="ro-MD"/>
        </w:rPr>
        <w:t xml:space="preserve">: </w:t>
      </w:r>
      <w:r w:rsidRPr="00FB5EE6">
        <w:rPr>
          <w:rFonts w:asciiTheme="majorHAnsi" w:eastAsia="Calibri" w:hAnsiTheme="majorHAnsi" w:cstheme="majorHAnsi"/>
          <w:i/>
          <w:sz w:val="20"/>
          <w:szCs w:val="20"/>
          <w:lang w:val="ro-MD"/>
        </w:rPr>
        <w:t>Imagini făcute de către echipa de audit în cadrul vizitei efectuate în s. Costești</w:t>
      </w:r>
      <w:r w:rsidR="00240420">
        <w:rPr>
          <w:rFonts w:asciiTheme="majorHAnsi" w:eastAsia="Calibri" w:hAnsiTheme="majorHAnsi" w:cstheme="majorHAnsi"/>
          <w:i/>
          <w:sz w:val="20"/>
          <w:szCs w:val="20"/>
          <w:lang w:val="ro-MD"/>
        </w:rPr>
        <w:t>,</w:t>
      </w:r>
      <w:r w:rsidRPr="00FB5EE6">
        <w:rPr>
          <w:rFonts w:asciiTheme="majorHAnsi" w:eastAsia="Calibri" w:hAnsiTheme="majorHAnsi" w:cstheme="majorHAnsi"/>
          <w:i/>
          <w:sz w:val="20"/>
          <w:szCs w:val="20"/>
          <w:lang w:val="ro-MD"/>
        </w:rPr>
        <w:t xml:space="preserve"> r-nul Ialoveni.</w:t>
      </w:r>
    </w:p>
    <w:p w14:paraId="115EF6FC" w14:textId="2B665F0D" w:rsidR="0064699F" w:rsidRPr="00FB5EE6" w:rsidRDefault="0064699F" w:rsidP="0064699F">
      <w:pPr>
        <w:spacing w:after="0" w:line="276" w:lineRule="auto"/>
        <w:ind w:firstLine="567"/>
        <w:jc w:val="both"/>
        <w:rPr>
          <w:rFonts w:asciiTheme="majorHAnsi" w:eastAsia="Calibri" w:hAnsiTheme="majorHAnsi" w:cstheme="majorHAnsi"/>
          <w:iCs/>
          <w:sz w:val="24"/>
          <w:szCs w:val="24"/>
          <w:lang w:val="ro-MD"/>
        </w:rPr>
      </w:pPr>
      <w:r w:rsidRPr="00FB5EE6">
        <w:rPr>
          <w:rFonts w:asciiTheme="majorHAnsi" w:hAnsiTheme="majorHAnsi" w:cstheme="majorHAnsi"/>
          <w:sz w:val="24"/>
          <w:szCs w:val="24"/>
          <w:lang w:val="ro-MD"/>
        </w:rPr>
        <w:t xml:space="preserve">Astfel, deși lucrările în cadrul </w:t>
      </w:r>
      <w:r w:rsidR="00240420">
        <w:rPr>
          <w:rFonts w:asciiTheme="majorHAnsi" w:hAnsiTheme="majorHAnsi" w:cstheme="majorHAnsi"/>
          <w:sz w:val="24"/>
          <w:szCs w:val="24"/>
          <w:lang w:val="ro-MD"/>
        </w:rPr>
        <w:t>p</w:t>
      </w:r>
      <w:r w:rsidRPr="00FB5EE6">
        <w:rPr>
          <w:rFonts w:asciiTheme="majorHAnsi" w:hAnsiTheme="majorHAnsi" w:cstheme="majorHAnsi"/>
          <w:sz w:val="24"/>
          <w:szCs w:val="24"/>
          <w:lang w:val="ro-MD"/>
        </w:rPr>
        <w:t xml:space="preserve">roiectului se planifică a fi realizate până la sfârșitul anului 2021, persistă riscul de nealocare a contribuției proprii a APL, </w:t>
      </w:r>
      <w:r w:rsidR="00240420">
        <w:rPr>
          <w:rFonts w:asciiTheme="majorHAnsi" w:hAnsiTheme="majorHAnsi" w:cstheme="majorHAnsi"/>
          <w:sz w:val="24"/>
          <w:szCs w:val="24"/>
          <w:lang w:val="ro-MD"/>
        </w:rPr>
        <w:t xml:space="preserve">ceea </w:t>
      </w:r>
      <w:r w:rsidRPr="00FB5EE6">
        <w:rPr>
          <w:rFonts w:asciiTheme="majorHAnsi" w:hAnsiTheme="majorHAnsi" w:cstheme="majorHAnsi"/>
          <w:sz w:val="24"/>
          <w:szCs w:val="24"/>
          <w:lang w:val="ro-MD"/>
        </w:rPr>
        <w:t>ce poate compromite finalizarea acestuia.</w:t>
      </w:r>
    </w:p>
    <w:p w14:paraId="0335D0C1" w14:textId="11594394" w:rsidR="0062083F" w:rsidRPr="00FB5EE6" w:rsidRDefault="00240420" w:rsidP="00F3566F">
      <w:pPr>
        <w:pStyle w:val="ListParagraph"/>
        <w:numPr>
          <w:ilvl w:val="0"/>
          <w:numId w:val="25"/>
        </w:numPr>
        <w:spacing w:after="0" w:line="276" w:lineRule="auto"/>
        <w:jc w:val="both"/>
        <w:rPr>
          <w:rFonts w:asciiTheme="majorHAnsi" w:eastAsia="Calibri" w:hAnsiTheme="majorHAnsi" w:cstheme="majorHAnsi"/>
          <w:b w:val="0"/>
          <w:i/>
          <w:sz w:val="24"/>
          <w:szCs w:val="24"/>
          <w:lang w:val="ro-MD"/>
        </w:rPr>
      </w:pPr>
      <w:r>
        <w:rPr>
          <w:rFonts w:asciiTheme="majorHAnsi" w:eastAsia="Calibri" w:hAnsiTheme="majorHAnsi" w:cstheme="majorHAnsi"/>
          <w:b w:val="0"/>
          <w:i/>
          <w:sz w:val="24"/>
          <w:szCs w:val="24"/>
          <w:lang w:val="ro-MD"/>
        </w:rPr>
        <w:t>Proiectul „</w:t>
      </w:r>
      <w:r w:rsidR="0062083F" w:rsidRPr="00FB5EE6">
        <w:rPr>
          <w:rFonts w:asciiTheme="majorHAnsi" w:eastAsia="Calibri" w:hAnsiTheme="majorHAnsi" w:cstheme="majorHAnsi"/>
          <w:b w:val="0"/>
          <w:i/>
          <w:sz w:val="24"/>
          <w:szCs w:val="24"/>
          <w:lang w:val="ro-MD"/>
        </w:rPr>
        <w:t>Îmbunătățirea infrastructurii de turism de masă din regiunea Centru</w:t>
      </w:r>
      <w:r>
        <w:rPr>
          <w:rFonts w:asciiTheme="majorHAnsi" w:eastAsia="Calibri" w:hAnsiTheme="majorHAnsi" w:cstheme="majorHAnsi"/>
          <w:b w:val="0"/>
          <w:i/>
          <w:sz w:val="24"/>
          <w:szCs w:val="24"/>
          <w:lang w:val="ro-MD"/>
        </w:rPr>
        <w:t>”</w:t>
      </w:r>
      <w:r w:rsidR="004C7286" w:rsidRPr="00FB5EE6">
        <w:rPr>
          <w:rFonts w:asciiTheme="majorHAnsi" w:eastAsia="Calibri" w:hAnsiTheme="majorHAnsi" w:cstheme="majorHAnsi"/>
          <w:b w:val="0"/>
          <w:i/>
          <w:sz w:val="24"/>
          <w:szCs w:val="24"/>
          <w:lang w:val="ro-MD"/>
        </w:rPr>
        <w:t xml:space="preserve"> (67,12 mil.lei)</w:t>
      </w:r>
    </w:p>
    <w:p w14:paraId="42964039" w14:textId="1BBCAE23" w:rsidR="0062083F" w:rsidRPr="00FB5EE6" w:rsidRDefault="0062083F" w:rsidP="0064699F">
      <w:pPr>
        <w:spacing w:after="0" w:line="276" w:lineRule="auto"/>
        <w:ind w:firstLine="567"/>
        <w:jc w:val="both"/>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Realizarea activităților planificate în cadrul acestui proiect urmează să consolideze infrastructura de turism de masă şi diversificarea formelor de turism în regiune</w:t>
      </w:r>
      <w:r w:rsidR="00D122E3" w:rsidRPr="00FB5EE6">
        <w:rPr>
          <w:rFonts w:asciiTheme="majorHAnsi" w:eastAsia="Calibri" w:hAnsiTheme="majorHAnsi" w:cstheme="majorHAnsi"/>
          <w:sz w:val="24"/>
          <w:szCs w:val="24"/>
          <w:lang w:val="ro-MD"/>
        </w:rPr>
        <w:t>, fiind necesare</w:t>
      </w:r>
      <w:r w:rsidR="00240420">
        <w:rPr>
          <w:rFonts w:asciiTheme="majorHAnsi" w:eastAsia="Calibri" w:hAnsiTheme="majorHAnsi" w:cstheme="majorHAnsi"/>
          <w:sz w:val="24"/>
          <w:szCs w:val="24"/>
          <w:lang w:val="ro-MD"/>
        </w:rPr>
        <w:t>,</w:t>
      </w:r>
      <w:r w:rsidR="00D122E3" w:rsidRPr="00FB5EE6">
        <w:rPr>
          <w:rFonts w:asciiTheme="majorHAnsi" w:eastAsia="Calibri" w:hAnsiTheme="majorHAnsi" w:cstheme="majorHAnsi"/>
          <w:sz w:val="24"/>
          <w:szCs w:val="24"/>
          <w:lang w:val="ro-MD"/>
        </w:rPr>
        <w:t xml:space="preserve"> conform Cererii de finanțare</w:t>
      </w:r>
      <w:r w:rsidR="00240420">
        <w:rPr>
          <w:rFonts w:asciiTheme="majorHAnsi" w:eastAsia="Calibri" w:hAnsiTheme="majorHAnsi" w:cstheme="majorHAnsi"/>
          <w:sz w:val="24"/>
          <w:szCs w:val="24"/>
          <w:lang w:val="ro-MD"/>
        </w:rPr>
        <w:t xml:space="preserve">, mijloace financiare în sumă de </w:t>
      </w:r>
      <w:r w:rsidR="00D122E3" w:rsidRPr="00FB5EE6">
        <w:rPr>
          <w:rFonts w:asciiTheme="majorHAnsi" w:eastAsia="Calibri" w:hAnsiTheme="majorHAnsi" w:cstheme="majorHAnsi"/>
          <w:sz w:val="24"/>
          <w:szCs w:val="24"/>
          <w:lang w:val="ro-MD"/>
        </w:rPr>
        <w:t>67,12 mil.lei (FNDR – 44,97 mil.lei, APL – 22,14 mil.lei)</w:t>
      </w:r>
      <w:r w:rsidRPr="00FB5EE6">
        <w:rPr>
          <w:rFonts w:asciiTheme="majorHAnsi" w:eastAsia="Calibri" w:hAnsiTheme="majorHAnsi" w:cstheme="majorHAnsi"/>
          <w:sz w:val="24"/>
          <w:szCs w:val="24"/>
          <w:lang w:val="ro-MD"/>
        </w:rPr>
        <w:t xml:space="preserve">. </w:t>
      </w:r>
      <w:r w:rsidR="00E63B73" w:rsidRPr="00FB5EE6">
        <w:rPr>
          <w:rFonts w:asciiTheme="majorHAnsi" w:eastAsia="Calibri" w:hAnsiTheme="majorHAnsi" w:cstheme="majorHAnsi"/>
          <w:bCs/>
          <w:sz w:val="24"/>
          <w:szCs w:val="24"/>
          <w:lang w:val="ro-MD"/>
        </w:rPr>
        <w:t xml:space="preserve">Obiectivul general al proiectului a constat în </w:t>
      </w:r>
      <w:r w:rsidRPr="00FB5EE6">
        <w:rPr>
          <w:rFonts w:asciiTheme="majorHAnsi" w:eastAsia="Calibri" w:hAnsiTheme="majorHAnsi" w:cstheme="majorHAnsi"/>
          <w:bCs/>
          <w:sz w:val="24"/>
          <w:szCs w:val="24"/>
          <w:lang w:val="ro-MD"/>
        </w:rPr>
        <w:t>dezvoltarea potențialului turistic al regiunii, prin amenajarea unor at</w:t>
      </w:r>
      <w:r w:rsidR="00207B90" w:rsidRPr="00FB5EE6">
        <w:rPr>
          <w:rFonts w:asciiTheme="majorHAnsi" w:eastAsia="Calibri" w:hAnsiTheme="majorHAnsi" w:cstheme="majorHAnsi"/>
          <w:bCs/>
          <w:sz w:val="24"/>
          <w:szCs w:val="24"/>
          <w:lang w:val="ro-MD"/>
        </w:rPr>
        <w:t xml:space="preserve">racții ale turismului cultural </w:t>
      </w:r>
      <w:r w:rsidRPr="00FB5EE6">
        <w:rPr>
          <w:rFonts w:asciiTheme="majorHAnsi" w:eastAsia="Calibri" w:hAnsiTheme="majorHAnsi" w:cstheme="majorHAnsi"/>
          <w:bCs/>
          <w:sz w:val="24"/>
          <w:szCs w:val="24"/>
          <w:lang w:val="ro-MD"/>
        </w:rPr>
        <w:t>și sportiv.</w:t>
      </w:r>
      <w:r w:rsidR="00E63B73" w:rsidRPr="00FB5EE6">
        <w:rPr>
          <w:rFonts w:asciiTheme="majorHAnsi" w:eastAsia="Calibri" w:hAnsiTheme="majorHAnsi" w:cstheme="majorHAnsi"/>
          <w:bCs/>
          <w:sz w:val="24"/>
          <w:szCs w:val="24"/>
          <w:lang w:val="ro-MD"/>
        </w:rPr>
        <w:t xml:space="preserve"> </w:t>
      </w:r>
      <w:r w:rsidRPr="00FB5EE6">
        <w:rPr>
          <w:rFonts w:asciiTheme="majorHAnsi" w:eastAsia="Calibri" w:hAnsiTheme="majorHAnsi" w:cstheme="majorHAnsi"/>
          <w:sz w:val="24"/>
          <w:szCs w:val="24"/>
          <w:lang w:val="ro-MD"/>
        </w:rPr>
        <w:t xml:space="preserve">Proiectul dat prevede construcția </w:t>
      </w:r>
      <w:r w:rsidR="00E63B73" w:rsidRPr="00FB5EE6">
        <w:rPr>
          <w:rFonts w:asciiTheme="majorHAnsi" w:eastAsia="Calibri" w:hAnsiTheme="majorHAnsi" w:cstheme="majorHAnsi"/>
          <w:sz w:val="24"/>
          <w:szCs w:val="24"/>
          <w:lang w:val="ro-MD"/>
        </w:rPr>
        <w:t>a 2 obiective:</w:t>
      </w:r>
      <w:r w:rsidRPr="00FB5EE6">
        <w:rPr>
          <w:rFonts w:asciiTheme="majorHAnsi" w:eastAsia="Calibri" w:hAnsiTheme="majorHAnsi" w:cstheme="majorHAnsi"/>
          <w:sz w:val="24"/>
          <w:szCs w:val="24"/>
          <w:lang w:val="ro-MD"/>
        </w:rPr>
        <w:t xml:space="preserve"> Centru</w:t>
      </w:r>
      <w:r w:rsidR="000E43DA">
        <w:rPr>
          <w:rFonts w:asciiTheme="majorHAnsi" w:eastAsia="Calibri" w:hAnsiTheme="majorHAnsi" w:cstheme="majorHAnsi"/>
          <w:sz w:val="24"/>
          <w:szCs w:val="24"/>
          <w:lang w:val="ro-MD"/>
        </w:rPr>
        <w:t>l</w:t>
      </w:r>
      <w:r w:rsidRPr="00FB5EE6">
        <w:rPr>
          <w:rFonts w:asciiTheme="majorHAnsi" w:eastAsia="Calibri" w:hAnsiTheme="majorHAnsi" w:cstheme="majorHAnsi"/>
          <w:sz w:val="24"/>
          <w:szCs w:val="24"/>
          <w:lang w:val="ro-MD"/>
        </w:rPr>
        <w:t xml:space="preserve"> sportiv în orașul</w:t>
      </w:r>
      <w:r w:rsidR="00E63B73" w:rsidRPr="00FB5EE6">
        <w:rPr>
          <w:rFonts w:asciiTheme="majorHAnsi" w:eastAsia="Calibri" w:hAnsiTheme="majorHAnsi" w:cstheme="majorHAnsi"/>
          <w:sz w:val="24"/>
          <w:szCs w:val="24"/>
          <w:lang w:val="ro-MD"/>
        </w:rPr>
        <w:t xml:space="preserve"> Nisporeni </w:t>
      </w:r>
      <w:r w:rsidRPr="00FB5EE6">
        <w:rPr>
          <w:rFonts w:asciiTheme="majorHAnsi" w:eastAsia="Calibri" w:hAnsiTheme="majorHAnsi" w:cstheme="majorHAnsi"/>
          <w:sz w:val="24"/>
          <w:szCs w:val="24"/>
          <w:lang w:val="ro-MD"/>
        </w:rPr>
        <w:t>și amenajarea parc</w:t>
      </w:r>
      <w:r w:rsidR="00E63B73" w:rsidRPr="00FB5EE6">
        <w:rPr>
          <w:rFonts w:asciiTheme="majorHAnsi" w:eastAsia="Calibri" w:hAnsiTheme="majorHAnsi" w:cstheme="majorHAnsi"/>
          <w:sz w:val="24"/>
          <w:szCs w:val="24"/>
          <w:lang w:val="ro-MD"/>
        </w:rPr>
        <w:t>ului</w:t>
      </w:r>
      <w:r w:rsidRPr="00FB5EE6">
        <w:rPr>
          <w:rFonts w:asciiTheme="majorHAnsi" w:eastAsia="Calibri" w:hAnsiTheme="majorHAnsi" w:cstheme="majorHAnsi"/>
          <w:sz w:val="24"/>
          <w:szCs w:val="24"/>
          <w:lang w:val="ro-MD"/>
        </w:rPr>
        <w:t xml:space="preserve"> din s.Milești</w:t>
      </w:r>
      <w:r w:rsidR="000E43DA">
        <w:rPr>
          <w:rFonts w:asciiTheme="majorHAnsi" w:eastAsia="Calibri" w:hAnsiTheme="majorHAnsi" w:cstheme="majorHAnsi"/>
          <w:sz w:val="24"/>
          <w:szCs w:val="24"/>
          <w:lang w:val="ro-MD"/>
        </w:rPr>
        <w:t>, p</w:t>
      </w:r>
      <w:r w:rsidR="00D44DD0" w:rsidRPr="00FB5EE6">
        <w:rPr>
          <w:rFonts w:asciiTheme="majorHAnsi" w:eastAsia="Calibri" w:hAnsiTheme="majorHAnsi" w:cstheme="majorHAnsi"/>
          <w:sz w:val="24"/>
          <w:szCs w:val="24"/>
          <w:lang w:val="ro-MD"/>
        </w:rPr>
        <w:t xml:space="preserve">entru </w:t>
      </w:r>
      <w:r w:rsidR="000E43DA">
        <w:rPr>
          <w:rFonts w:asciiTheme="majorHAnsi" w:eastAsia="Calibri" w:hAnsiTheme="majorHAnsi" w:cstheme="majorHAnsi"/>
          <w:sz w:val="24"/>
          <w:szCs w:val="24"/>
          <w:lang w:val="ro-MD"/>
        </w:rPr>
        <w:t xml:space="preserve">care </w:t>
      </w:r>
      <w:r w:rsidR="000E43DA" w:rsidRPr="00FB5EE6">
        <w:rPr>
          <w:rFonts w:asciiTheme="majorHAnsi" w:eastAsia="Calibri" w:hAnsiTheme="majorHAnsi" w:cstheme="majorHAnsi"/>
          <w:sz w:val="24"/>
          <w:szCs w:val="24"/>
          <w:lang w:val="ro-MD"/>
        </w:rPr>
        <w:t xml:space="preserve">până în prezent </w:t>
      </w:r>
      <w:r w:rsidR="000E43DA">
        <w:rPr>
          <w:rFonts w:asciiTheme="majorHAnsi" w:eastAsia="Calibri" w:hAnsiTheme="majorHAnsi" w:cstheme="majorHAnsi"/>
          <w:sz w:val="24"/>
          <w:szCs w:val="24"/>
          <w:lang w:val="ro-MD"/>
        </w:rPr>
        <w:t>s-au</w:t>
      </w:r>
      <w:r w:rsidR="00D122E3" w:rsidRPr="00FB5EE6">
        <w:rPr>
          <w:rFonts w:asciiTheme="majorHAnsi" w:eastAsia="Calibri" w:hAnsiTheme="majorHAnsi" w:cstheme="majorHAnsi"/>
          <w:sz w:val="24"/>
          <w:szCs w:val="24"/>
          <w:lang w:val="ro-MD"/>
        </w:rPr>
        <w:t xml:space="preserve"> alocat din FNDR</w:t>
      </w:r>
      <w:r w:rsidR="000E43DA">
        <w:rPr>
          <w:rFonts w:asciiTheme="majorHAnsi" w:eastAsia="Calibri" w:hAnsiTheme="majorHAnsi" w:cstheme="majorHAnsi"/>
          <w:sz w:val="24"/>
          <w:szCs w:val="24"/>
          <w:lang w:val="ro-MD"/>
        </w:rPr>
        <w:t xml:space="preserve"> resurse financiare în sumă de</w:t>
      </w:r>
      <w:r w:rsidR="00D122E3" w:rsidRPr="00FB5EE6">
        <w:rPr>
          <w:rFonts w:asciiTheme="majorHAnsi" w:eastAsia="Calibri" w:hAnsiTheme="majorHAnsi" w:cstheme="majorHAnsi"/>
          <w:sz w:val="24"/>
          <w:szCs w:val="24"/>
          <w:lang w:val="ro-MD"/>
        </w:rPr>
        <w:t xml:space="preserve"> 44,97</w:t>
      </w:r>
      <w:r w:rsidR="00D44DD0" w:rsidRPr="00FB5EE6">
        <w:rPr>
          <w:rFonts w:asciiTheme="majorHAnsi" w:eastAsia="Calibri" w:hAnsiTheme="majorHAnsi" w:cstheme="majorHAnsi"/>
          <w:sz w:val="24"/>
          <w:szCs w:val="24"/>
          <w:lang w:val="ro-MD"/>
        </w:rPr>
        <w:t xml:space="preserve"> mil.</w:t>
      </w:r>
      <w:r w:rsidR="00C17563" w:rsidRPr="00FB5EE6">
        <w:rPr>
          <w:rFonts w:asciiTheme="majorHAnsi" w:eastAsia="Calibri" w:hAnsiTheme="majorHAnsi" w:cstheme="majorHAnsi"/>
          <w:sz w:val="24"/>
          <w:szCs w:val="24"/>
          <w:lang w:val="ro-MD"/>
        </w:rPr>
        <w:t>lei</w:t>
      </w:r>
      <w:r w:rsidR="00D44DD0" w:rsidRPr="00FB5EE6">
        <w:rPr>
          <w:rFonts w:asciiTheme="majorHAnsi" w:eastAsia="Calibri" w:hAnsiTheme="majorHAnsi" w:cstheme="majorHAnsi"/>
          <w:sz w:val="24"/>
          <w:szCs w:val="24"/>
          <w:lang w:val="ro-MD"/>
        </w:rPr>
        <w:t xml:space="preserve"> și contribuția APL – 26,26 mil.</w:t>
      </w:r>
      <w:r w:rsidR="00C17563" w:rsidRPr="00FB5EE6">
        <w:rPr>
          <w:rFonts w:asciiTheme="majorHAnsi" w:eastAsia="Calibri" w:hAnsiTheme="majorHAnsi" w:cstheme="majorHAnsi"/>
          <w:sz w:val="24"/>
          <w:szCs w:val="24"/>
          <w:lang w:val="ro-MD"/>
        </w:rPr>
        <w:t>lei</w:t>
      </w:r>
      <w:r w:rsidR="00D122E3" w:rsidRPr="00FB5EE6">
        <w:rPr>
          <w:rFonts w:asciiTheme="majorHAnsi" w:eastAsia="Calibri" w:hAnsiTheme="majorHAnsi" w:cstheme="majorHAnsi"/>
          <w:sz w:val="24"/>
          <w:szCs w:val="24"/>
          <w:lang w:val="ro-MD"/>
        </w:rPr>
        <w:t xml:space="preserve"> (71,24 mil.lei)</w:t>
      </w:r>
      <w:r w:rsidR="00D44DD0" w:rsidRPr="00FB5EE6">
        <w:rPr>
          <w:rFonts w:asciiTheme="majorHAnsi" w:eastAsia="Calibri" w:hAnsiTheme="majorHAnsi" w:cstheme="majorHAnsi"/>
          <w:sz w:val="24"/>
          <w:szCs w:val="24"/>
          <w:lang w:val="ro-MD"/>
        </w:rPr>
        <w:t>.</w:t>
      </w:r>
    </w:p>
    <w:p w14:paraId="192AA8D2" w14:textId="2C5C53DD" w:rsidR="00A03DE4" w:rsidRDefault="0062083F" w:rsidP="00A03DE4">
      <w:pPr>
        <w:spacing w:after="0" w:line="276" w:lineRule="auto"/>
        <w:ind w:firstLine="567"/>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Până la moment</w:t>
      </w:r>
      <w:r w:rsidR="000E43DA">
        <w:rPr>
          <w:rFonts w:asciiTheme="majorHAnsi" w:eastAsia="Calibri" w:hAnsiTheme="majorHAnsi" w:cstheme="majorHAnsi"/>
          <w:bCs/>
          <w:sz w:val="24"/>
          <w:szCs w:val="24"/>
          <w:lang w:val="ro-MD"/>
        </w:rPr>
        <w:t>ul actual,</w:t>
      </w:r>
      <w:r w:rsidRPr="00FB5EE6">
        <w:rPr>
          <w:rFonts w:asciiTheme="majorHAnsi" w:eastAsia="Calibri" w:hAnsiTheme="majorHAnsi" w:cstheme="majorHAnsi"/>
          <w:bCs/>
          <w:sz w:val="24"/>
          <w:szCs w:val="24"/>
          <w:lang w:val="ro-MD"/>
        </w:rPr>
        <w:t xml:space="preserve"> </w:t>
      </w:r>
      <w:r w:rsidR="00E63B73" w:rsidRPr="00FB5EE6">
        <w:rPr>
          <w:rFonts w:asciiTheme="majorHAnsi" w:eastAsia="Calibri" w:hAnsiTheme="majorHAnsi" w:cstheme="majorHAnsi"/>
          <w:bCs/>
          <w:sz w:val="24"/>
          <w:szCs w:val="24"/>
          <w:lang w:val="ro-MD"/>
        </w:rPr>
        <w:t xml:space="preserve">în cadrul Obiectivului </w:t>
      </w:r>
      <w:r w:rsidR="00E63B73" w:rsidRPr="00FB5EE6">
        <w:rPr>
          <w:rFonts w:asciiTheme="majorHAnsi" w:eastAsia="Calibri" w:hAnsiTheme="majorHAnsi" w:cstheme="majorHAnsi"/>
          <w:bCs/>
          <w:i/>
          <w:sz w:val="24"/>
          <w:szCs w:val="24"/>
          <w:lang w:val="ro-MD"/>
        </w:rPr>
        <w:t>„Modernizarea și reconstrucția Centrului de tineret și sport din or. Nisporeni”</w:t>
      </w:r>
      <w:r w:rsidRPr="00FB5EE6">
        <w:rPr>
          <w:rFonts w:asciiTheme="majorHAnsi" w:eastAsia="Calibri" w:hAnsiTheme="majorHAnsi" w:cstheme="majorHAnsi"/>
          <w:bCs/>
          <w:sz w:val="24"/>
          <w:szCs w:val="24"/>
          <w:lang w:val="ro-MD"/>
        </w:rPr>
        <w:t xml:space="preserve"> au fost executate lucrări de c</w:t>
      </w:r>
      <w:r w:rsidR="00E63B73" w:rsidRPr="00FB5EE6">
        <w:rPr>
          <w:rFonts w:asciiTheme="majorHAnsi" w:eastAsia="Calibri" w:hAnsiTheme="majorHAnsi" w:cstheme="majorHAnsi"/>
          <w:bCs/>
          <w:sz w:val="24"/>
          <w:szCs w:val="24"/>
          <w:lang w:val="ro-MD"/>
        </w:rPr>
        <w:t>onstrucție a unui bloc auxiliar</w:t>
      </w:r>
      <w:r w:rsidRPr="00FB5EE6">
        <w:rPr>
          <w:rFonts w:asciiTheme="majorHAnsi" w:eastAsia="Calibri" w:hAnsiTheme="majorHAnsi" w:cstheme="majorHAnsi"/>
          <w:bCs/>
          <w:sz w:val="24"/>
          <w:szCs w:val="24"/>
          <w:lang w:val="ro-MD"/>
        </w:rPr>
        <w:t xml:space="preserve">, unde va fi amplasat un hotel pentru sportivi, </w:t>
      </w:r>
      <w:r w:rsidR="00E63B73" w:rsidRPr="00FB5EE6">
        <w:rPr>
          <w:rFonts w:asciiTheme="majorHAnsi" w:eastAsia="Calibri" w:hAnsiTheme="majorHAnsi" w:cstheme="majorHAnsi"/>
          <w:bCs/>
          <w:sz w:val="24"/>
          <w:szCs w:val="24"/>
          <w:lang w:val="ro-MD"/>
        </w:rPr>
        <w:t>construită o tribună</w:t>
      </w:r>
      <w:r w:rsidRPr="00FB5EE6">
        <w:rPr>
          <w:rFonts w:asciiTheme="majorHAnsi" w:eastAsia="Calibri" w:hAnsiTheme="majorHAnsi" w:cstheme="majorHAnsi"/>
          <w:bCs/>
          <w:sz w:val="24"/>
          <w:szCs w:val="24"/>
          <w:lang w:val="ro-MD"/>
        </w:rPr>
        <w:t xml:space="preserve"> și reconstruite tribunele existente. În cadrul aceluiași obiectiv au fost montați piloni pentru iluminare nocturnă, conectate rețele electrice exterioare ș</w:t>
      </w:r>
      <w:r w:rsidR="00E63B73" w:rsidRPr="00FB5EE6">
        <w:rPr>
          <w:rFonts w:asciiTheme="majorHAnsi" w:eastAsia="Calibri" w:hAnsiTheme="majorHAnsi" w:cstheme="majorHAnsi"/>
          <w:bCs/>
          <w:sz w:val="24"/>
          <w:szCs w:val="24"/>
          <w:lang w:val="ro-MD"/>
        </w:rPr>
        <w:t>i amenaja</w:t>
      </w:r>
      <w:r w:rsidR="000E43DA">
        <w:rPr>
          <w:rFonts w:asciiTheme="majorHAnsi" w:eastAsia="Calibri" w:hAnsiTheme="majorHAnsi" w:cstheme="majorHAnsi"/>
          <w:bCs/>
          <w:sz w:val="24"/>
          <w:szCs w:val="24"/>
          <w:lang w:val="ro-MD"/>
        </w:rPr>
        <w:t>t</w:t>
      </w:r>
      <w:r w:rsidR="00E63B73" w:rsidRPr="00FB5EE6">
        <w:rPr>
          <w:rFonts w:asciiTheme="majorHAnsi" w:eastAsia="Calibri" w:hAnsiTheme="majorHAnsi" w:cstheme="majorHAnsi"/>
          <w:bCs/>
          <w:sz w:val="24"/>
          <w:szCs w:val="24"/>
          <w:lang w:val="ro-MD"/>
        </w:rPr>
        <w:t xml:space="preserve"> stadionul</w:t>
      </w:r>
      <w:r w:rsidRPr="00FB5EE6">
        <w:rPr>
          <w:rFonts w:asciiTheme="majorHAnsi" w:eastAsia="Calibri" w:hAnsiTheme="majorHAnsi" w:cstheme="majorHAnsi"/>
          <w:bCs/>
          <w:sz w:val="24"/>
          <w:szCs w:val="24"/>
          <w:lang w:val="ro-MD"/>
        </w:rPr>
        <w:t>.</w:t>
      </w:r>
      <w:r w:rsidRPr="00FB5EE6">
        <w:rPr>
          <w:rFonts w:asciiTheme="majorHAnsi" w:eastAsia="Calibri" w:hAnsiTheme="majorHAnsi" w:cstheme="majorHAnsi"/>
          <w:sz w:val="24"/>
          <w:szCs w:val="24"/>
          <w:lang w:val="ro-MD"/>
        </w:rPr>
        <w:t xml:space="preserve"> Blocul auxiliar a fost finalizat</w:t>
      </w:r>
      <w:r w:rsidR="000E43DA">
        <w:rPr>
          <w:rFonts w:asciiTheme="majorHAnsi" w:eastAsia="Calibri" w:hAnsiTheme="majorHAnsi" w:cstheme="majorHAnsi"/>
          <w:sz w:val="24"/>
          <w:szCs w:val="24"/>
          <w:lang w:val="ro-MD"/>
        </w:rPr>
        <w:t xml:space="preserve"> și</w:t>
      </w:r>
      <w:r w:rsidR="00E63B73" w:rsidRPr="00FB5EE6">
        <w:rPr>
          <w:rFonts w:asciiTheme="majorHAnsi" w:eastAsia="Calibri" w:hAnsiTheme="majorHAnsi" w:cstheme="majorHAnsi"/>
          <w:sz w:val="24"/>
          <w:szCs w:val="24"/>
          <w:lang w:val="ro-MD"/>
        </w:rPr>
        <w:t xml:space="preserve"> dat</w:t>
      </w:r>
      <w:r w:rsidRPr="00FB5EE6">
        <w:rPr>
          <w:rFonts w:asciiTheme="majorHAnsi" w:eastAsia="Calibri" w:hAnsiTheme="majorHAnsi" w:cstheme="majorHAnsi"/>
          <w:sz w:val="24"/>
          <w:szCs w:val="24"/>
          <w:lang w:val="ro-MD"/>
        </w:rPr>
        <w:t xml:space="preserve"> în exploatare</w:t>
      </w:r>
      <w:r w:rsidR="000E43DA">
        <w:rPr>
          <w:rFonts w:asciiTheme="majorHAnsi" w:eastAsia="Calibri" w:hAnsiTheme="majorHAnsi" w:cstheme="majorHAnsi"/>
          <w:sz w:val="24"/>
          <w:szCs w:val="24"/>
          <w:lang w:val="ro-MD"/>
        </w:rPr>
        <w:t>, precum</w:t>
      </w:r>
      <w:r w:rsidRPr="00FB5EE6">
        <w:rPr>
          <w:rFonts w:asciiTheme="majorHAnsi" w:eastAsia="Calibri" w:hAnsiTheme="majorHAnsi" w:cstheme="majorHAnsi"/>
          <w:sz w:val="24"/>
          <w:szCs w:val="24"/>
          <w:lang w:val="ro-MD"/>
        </w:rPr>
        <w:t xml:space="preserve"> și pusă</w:t>
      </w:r>
      <w:r w:rsidR="00D44DD0" w:rsidRPr="00FB5EE6">
        <w:rPr>
          <w:rFonts w:asciiTheme="majorHAnsi" w:eastAsia="Calibri" w:hAnsiTheme="majorHAnsi" w:cstheme="majorHAnsi"/>
          <w:sz w:val="24"/>
          <w:szCs w:val="24"/>
          <w:lang w:val="ro-MD"/>
        </w:rPr>
        <w:t xml:space="preserve"> în funcțiune centrala termică</w:t>
      </w:r>
      <w:r w:rsidR="00A03DE4" w:rsidRPr="00FB5EE6">
        <w:rPr>
          <w:rFonts w:asciiTheme="majorHAnsi" w:eastAsia="Calibri" w:hAnsiTheme="majorHAnsi" w:cstheme="majorHAnsi"/>
          <w:bCs/>
          <w:sz w:val="24"/>
          <w:szCs w:val="24"/>
          <w:lang w:val="ro-MD"/>
        </w:rPr>
        <w:t xml:space="preserve"> (Imagin</w:t>
      </w:r>
      <w:r w:rsidR="000E43DA">
        <w:rPr>
          <w:rFonts w:asciiTheme="majorHAnsi" w:eastAsia="Calibri" w:hAnsiTheme="majorHAnsi" w:cstheme="majorHAnsi"/>
          <w:bCs/>
          <w:sz w:val="24"/>
          <w:szCs w:val="24"/>
          <w:lang w:val="ro-MD"/>
        </w:rPr>
        <w:t>ile</w:t>
      </w:r>
      <w:r w:rsidR="00A03DE4" w:rsidRPr="00FB5EE6">
        <w:rPr>
          <w:rFonts w:asciiTheme="majorHAnsi" w:eastAsia="Calibri" w:hAnsiTheme="majorHAnsi" w:cstheme="majorHAnsi"/>
          <w:bCs/>
          <w:sz w:val="24"/>
          <w:szCs w:val="24"/>
          <w:lang w:val="ro-MD"/>
        </w:rPr>
        <w:t xml:space="preserve"> nr.5 și nr.6).</w:t>
      </w:r>
    </w:p>
    <w:p w14:paraId="149B502A" w14:textId="6D0A04BF" w:rsidR="00187D79" w:rsidRPr="00FB5EE6" w:rsidRDefault="00A03DE4" w:rsidP="00187D79">
      <w:pPr>
        <w:spacing w:after="0" w:line="276" w:lineRule="auto"/>
        <w:jc w:val="right"/>
        <w:rPr>
          <w:rFonts w:asciiTheme="majorHAnsi" w:eastAsia="Calibri" w:hAnsiTheme="majorHAnsi" w:cstheme="majorHAnsi"/>
          <w:sz w:val="24"/>
          <w:szCs w:val="24"/>
          <w:lang w:val="ro-MD"/>
        </w:rPr>
      </w:pPr>
      <w:r w:rsidRPr="00FB5EE6">
        <w:rPr>
          <w:rFonts w:asciiTheme="majorHAnsi" w:eastAsia="Calibri" w:hAnsiTheme="majorHAnsi" w:cstheme="majorHAnsi"/>
          <w:sz w:val="24"/>
          <w:szCs w:val="24"/>
          <w:lang w:val="ro-MD"/>
        </w:rPr>
        <w:t>Imagin</w:t>
      </w:r>
      <w:r w:rsidR="000E43DA">
        <w:rPr>
          <w:rFonts w:asciiTheme="majorHAnsi" w:eastAsia="Calibri" w:hAnsiTheme="majorHAnsi" w:cstheme="majorHAnsi"/>
          <w:sz w:val="24"/>
          <w:szCs w:val="24"/>
          <w:lang w:val="ro-MD"/>
        </w:rPr>
        <w:t>ile</w:t>
      </w:r>
      <w:r w:rsidRPr="00FB5EE6">
        <w:rPr>
          <w:rFonts w:asciiTheme="majorHAnsi" w:eastAsia="Calibri" w:hAnsiTheme="majorHAnsi" w:cstheme="majorHAnsi"/>
          <w:sz w:val="24"/>
          <w:szCs w:val="24"/>
          <w:lang w:val="ro-MD"/>
        </w:rPr>
        <w:t xml:space="preserve"> nr.5 și </w:t>
      </w:r>
      <w:r w:rsidR="000E43DA">
        <w:rPr>
          <w:rFonts w:asciiTheme="majorHAnsi" w:eastAsia="Calibri" w:hAnsiTheme="majorHAnsi" w:cstheme="majorHAnsi"/>
          <w:sz w:val="24"/>
          <w:szCs w:val="24"/>
          <w:lang w:val="ro-MD"/>
        </w:rPr>
        <w:t>nr.</w:t>
      </w:r>
      <w:r w:rsidRPr="00FB5EE6">
        <w:rPr>
          <w:rFonts w:asciiTheme="majorHAnsi" w:eastAsia="Calibri" w:hAnsiTheme="majorHAnsi" w:cstheme="majorHAnsi"/>
          <w:sz w:val="24"/>
          <w:szCs w:val="24"/>
          <w:lang w:val="ro-MD"/>
        </w:rPr>
        <w:t>6</w:t>
      </w:r>
    </w:p>
    <w:p w14:paraId="255F26DD" w14:textId="77777777" w:rsidR="00187D79" w:rsidRPr="00FB5EE6" w:rsidRDefault="00187D79" w:rsidP="0062083F">
      <w:pPr>
        <w:spacing w:after="0" w:line="276" w:lineRule="auto"/>
        <w:jc w:val="both"/>
        <w:rPr>
          <w:rFonts w:asciiTheme="majorHAnsi" w:eastAsia="Calibri" w:hAnsiTheme="majorHAnsi" w:cstheme="majorHAnsi"/>
          <w:sz w:val="24"/>
          <w:szCs w:val="24"/>
          <w:lang w:val="ro-MD"/>
        </w:rPr>
      </w:pPr>
      <w:r w:rsidRPr="00FB5EE6">
        <w:rPr>
          <w:rFonts w:asciiTheme="majorHAnsi" w:eastAsia="Calibri" w:hAnsiTheme="majorHAnsi" w:cstheme="majorHAnsi"/>
          <w:noProof/>
          <w:sz w:val="24"/>
          <w:szCs w:val="24"/>
        </w:rPr>
        <w:drawing>
          <wp:inline distT="0" distB="0" distL="0" distR="0" wp14:anchorId="2037C5DF" wp14:editId="16AECD50">
            <wp:extent cx="3060700" cy="20955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700" cy="2095500"/>
                    </a:xfrm>
                    <a:prstGeom prst="rect">
                      <a:avLst/>
                    </a:prstGeom>
                    <a:noFill/>
                  </pic:spPr>
                </pic:pic>
              </a:graphicData>
            </a:graphic>
          </wp:inline>
        </w:drawing>
      </w:r>
      <w:r w:rsidRPr="00FB5EE6">
        <w:rPr>
          <w:rFonts w:asciiTheme="majorHAnsi" w:eastAsia="Calibri" w:hAnsiTheme="majorHAnsi" w:cstheme="majorHAnsi"/>
          <w:noProof/>
          <w:sz w:val="24"/>
          <w:szCs w:val="24"/>
        </w:rPr>
        <w:drawing>
          <wp:inline distT="0" distB="0" distL="0" distR="0" wp14:anchorId="4B072C9C" wp14:editId="6D473F80">
            <wp:extent cx="3016250" cy="2097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6250" cy="2097405"/>
                    </a:xfrm>
                    <a:prstGeom prst="rect">
                      <a:avLst/>
                    </a:prstGeom>
                    <a:noFill/>
                  </pic:spPr>
                </pic:pic>
              </a:graphicData>
            </a:graphic>
          </wp:inline>
        </w:drawing>
      </w:r>
    </w:p>
    <w:p w14:paraId="0915A6F6" w14:textId="612B718B" w:rsidR="000E43DA" w:rsidRPr="00FB5EE6" w:rsidRDefault="00187D79" w:rsidP="00187D79">
      <w:pPr>
        <w:spacing w:after="0" w:line="276" w:lineRule="auto"/>
        <w:jc w:val="both"/>
        <w:rPr>
          <w:rFonts w:asciiTheme="majorHAnsi" w:eastAsia="Calibri" w:hAnsiTheme="majorHAnsi" w:cstheme="majorHAnsi"/>
          <w:i/>
          <w:sz w:val="20"/>
          <w:szCs w:val="20"/>
          <w:lang w:val="ro-MD"/>
        </w:rPr>
      </w:pPr>
      <w:r w:rsidRPr="00FB5EE6">
        <w:rPr>
          <w:rFonts w:asciiTheme="majorHAnsi" w:eastAsia="Calibri" w:hAnsiTheme="majorHAnsi" w:cstheme="majorHAnsi"/>
          <w:b/>
          <w:i/>
          <w:sz w:val="20"/>
          <w:szCs w:val="20"/>
          <w:lang w:val="ro-MD"/>
        </w:rPr>
        <w:t>Surs</w:t>
      </w:r>
      <w:r w:rsidR="000E43DA">
        <w:rPr>
          <w:rFonts w:asciiTheme="majorHAnsi" w:eastAsia="Calibri" w:hAnsiTheme="majorHAnsi" w:cstheme="majorHAnsi"/>
          <w:b/>
          <w:i/>
          <w:sz w:val="20"/>
          <w:szCs w:val="20"/>
          <w:lang w:val="ro-MD"/>
        </w:rPr>
        <w:t>ă</w:t>
      </w:r>
      <w:r w:rsidRPr="00FB5EE6">
        <w:rPr>
          <w:rFonts w:asciiTheme="majorHAnsi" w:eastAsia="Calibri" w:hAnsiTheme="majorHAnsi" w:cstheme="majorHAnsi"/>
          <w:b/>
          <w:i/>
          <w:sz w:val="20"/>
          <w:szCs w:val="20"/>
          <w:lang w:val="ro-MD"/>
        </w:rPr>
        <w:t xml:space="preserve">: </w:t>
      </w:r>
      <w:r w:rsidRPr="00FB5EE6">
        <w:rPr>
          <w:rFonts w:asciiTheme="majorHAnsi" w:eastAsia="Calibri" w:hAnsiTheme="majorHAnsi" w:cstheme="majorHAnsi"/>
          <w:i/>
          <w:sz w:val="20"/>
          <w:szCs w:val="20"/>
          <w:lang w:val="ro-MD"/>
        </w:rPr>
        <w:t>Imagini făcute de către echipa de audit în cadrul vizitei efectuate în or.Nisporeni.</w:t>
      </w:r>
    </w:p>
    <w:p w14:paraId="3A2D1B47" w14:textId="23D003A3" w:rsidR="00D44DD0" w:rsidRPr="00FB5EE6" w:rsidRDefault="0062083F" w:rsidP="00D44DD0">
      <w:pPr>
        <w:spacing w:after="0" w:line="276" w:lineRule="auto"/>
        <w:ind w:firstLine="567"/>
        <w:jc w:val="both"/>
        <w:rPr>
          <w:rFonts w:asciiTheme="majorHAnsi" w:eastAsia="Calibri" w:hAnsiTheme="majorHAnsi" w:cstheme="majorHAnsi"/>
          <w:i/>
          <w:sz w:val="24"/>
          <w:szCs w:val="24"/>
          <w:lang w:val="ro-MD"/>
        </w:rPr>
      </w:pPr>
      <w:r w:rsidRPr="00FB5EE6">
        <w:rPr>
          <w:rFonts w:asciiTheme="majorHAnsi" w:eastAsia="Calibri" w:hAnsiTheme="majorHAnsi" w:cstheme="majorHAnsi"/>
          <w:sz w:val="24"/>
          <w:szCs w:val="24"/>
          <w:lang w:val="ro-MD"/>
        </w:rPr>
        <w:t>Sursele financiare alocate din FND</w:t>
      </w:r>
      <w:r w:rsidR="00D44DD0" w:rsidRPr="00FB5EE6">
        <w:rPr>
          <w:rFonts w:asciiTheme="majorHAnsi" w:eastAsia="Calibri" w:hAnsiTheme="majorHAnsi" w:cstheme="majorHAnsi"/>
          <w:sz w:val="24"/>
          <w:szCs w:val="24"/>
          <w:lang w:val="ro-MD"/>
        </w:rPr>
        <w:t>R au fost valorificate integral</w:t>
      </w:r>
      <w:r w:rsidR="00DB7421">
        <w:rPr>
          <w:rFonts w:asciiTheme="majorHAnsi" w:eastAsia="Calibri" w:hAnsiTheme="majorHAnsi" w:cstheme="majorHAnsi"/>
          <w:sz w:val="24"/>
          <w:szCs w:val="24"/>
          <w:lang w:val="ro-MD"/>
        </w:rPr>
        <w:t>. A</w:t>
      </w:r>
      <w:r w:rsidRPr="00FB5EE6">
        <w:rPr>
          <w:rFonts w:asciiTheme="majorHAnsi" w:eastAsia="Calibri" w:hAnsiTheme="majorHAnsi" w:cstheme="majorHAnsi"/>
          <w:sz w:val="24"/>
          <w:szCs w:val="24"/>
          <w:lang w:val="ro-MD"/>
        </w:rPr>
        <w:t>stfel</w:t>
      </w:r>
      <w:r w:rsidR="00DB7421">
        <w:rPr>
          <w:rFonts w:asciiTheme="majorHAnsi" w:eastAsia="Calibri" w:hAnsiTheme="majorHAnsi" w:cstheme="majorHAnsi"/>
          <w:sz w:val="24"/>
          <w:szCs w:val="24"/>
          <w:lang w:val="ro-MD"/>
        </w:rPr>
        <w:t>,</w:t>
      </w:r>
      <w:r w:rsidRPr="00FB5EE6">
        <w:rPr>
          <w:rFonts w:asciiTheme="majorHAnsi" w:eastAsia="Calibri" w:hAnsiTheme="majorHAnsi" w:cstheme="majorHAnsi"/>
          <w:sz w:val="24"/>
          <w:szCs w:val="24"/>
          <w:lang w:val="ro-MD"/>
        </w:rPr>
        <w:t xml:space="preserve"> implementarea în continuare a </w:t>
      </w:r>
      <w:r w:rsidR="00D44DD0" w:rsidRPr="00FB5EE6">
        <w:rPr>
          <w:rFonts w:asciiTheme="majorHAnsi" w:eastAsia="Calibri" w:hAnsiTheme="majorHAnsi" w:cstheme="majorHAnsi"/>
          <w:sz w:val="24"/>
          <w:szCs w:val="24"/>
          <w:lang w:val="ro-MD"/>
        </w:rPr>
        <w:t>obiectivului</w:t>
      </w:r>
      <w:r w:rsidRPr="00FB5EE6">
        <w:rPr>
          <w:rFonts w:asciiTheme="majorHAnsi" w:eastAsia="Calibri" w:hAnsiTheme="majorHAnsi" w:cstheme="majorHAnsi"/>
          <w:sz w:val="24"/>
          <w:szCs w:val="24"/>
          <w:lang w:val="ro-MD"/>
        </w:rPr>
        <w:t xml:space="preserve"> va avea loc numai din contribuția APL. </w:t>
      </w:r>
      <w:r w:rsidR="00D44DD0" w:rsidRPr="00FB5EE6">
        <w:rPr>
          <w:rFonts w:asciiTheme="majorHAnsi" w:eastAsia="Calibri" w:hAnsiTheme="majorHAnsi" w:cstheme="majorHAnsi"/>
          <w:sz w:val="24"/>
          <w:szCs w:val="24"/>
          <w:lang w:val="ro-MD"/>
        </w:rPr>
        <w:t>Totodată, obiectivul dat a</w:t>
      </w:r>
      <w:r w:rsidR="004415EE">
        <w:rPr>
          <w:rFonts w:asciiTheme="majorHAnsi" w:eastAsia="Calibri" w:hAnsiTheme="majorHAnsi" w:cstheme="majorHAnsi"/>
          <w:sz w:val="24"/>
          <w:szCs w:val="24"/>
          <w:lang w:val="ro-MD"/>
        </w:rPr>
        <w:t>l</w:t>
      </w:r>
      <w:r w:rsidR="00D44DD0" w:rsidRPr="00FB5EE6">
        <w:rPr>
          <w:rFonts w:asciiTheme="majorHAnsi" w:eastAsia="Calibri" w:hAnsiTheme="majorHAnsi" w:cstheme="majorHAnsi"/>
          <w:sz w:val="24"/>
          <w:szCs w:val="24"/>
          <w:lang w:val="ro-MD"/>
        </w:rPr>
        <w:t xml:space="preserve"> proiectului este în curs de realizare</w:t>
      </w:r>
      <w:r w:rsidR="006B3AF5" w:rsidRPr="00FB5EE6">
        <w:rPr>
          <w:rFonts w:asciiTheme="majorHAnsi" w:eastAsia="Calibri" w:hAnsiTheme="majorHAnsi" w:cstheme="majorHAnsi"/>
          <w:sz w:val="24"/>
          <w:szCs w:val="24"/>
          <w:lang w:val="ro-MD"/>
        </w:rPr>
        <w:t xml:space="preserve"> (75,76%)</w:t>
      </w:r>
      <w:r w:rsidR="00D44DD0" w:rsidRPr="00FB5EE6">
        <w:rPr>
          <w:rFonts w:asciiTheme="majorHAnsi" w:eastAsia="Calibri" w:hAnsiTheme="majorHAnsi" w:cstheme="majorHAnsi"/>
          <w:sz w:val="24"/>
          <w:szCs w:val="24"/>
          <w:lang w:val="ro-MD"/>
        </w:rPr>
        <w:t>, urmând a fi fina</w:t>
      </w:r>
      <w:r w:rsidR="006B3AF5" w:rsidRPr="00FB5EE6">
        <w:rPr>
          <w:rFonts w:asciiTheme="majorHAnsi" w:eastAsia="Calibri" w:hAnsiTheme="majorHAnsi" w:cstheme="majorHAnsi"/>
          <w:sz w:val="24"/>
          <w:szCs w:val="24"/>
          <w:lang w:val="ro-MD"/>
        </w:rPr>
        <w:t>lizat la sfârșitul anului 2021.</w:t>
      </w:r>
    </w:p>
    <w:p w14:paraId="6F7C468F" w14:textId="1E91B482" w:rsidR="00003438" w:rsidRPr="00FB5EE6" w:rsidRDefault="00D44DD0" w:rsidP="0064699F">
      <w:pPr>
        <w:pStyle w:val="NoSpacing"/>
        <w:spacing w:line="276" w:lineRule="auto"/>
        <w:ind w:firstLine="567"/>
        <w:jc w:val="both"/>
        <w:rPr>
          <w:lang w:val="ro-MD"/>
        </w:rPr>
      </w:pPr>
      <w:r w:rsidRPr="00FB5EE6">
        <w:rPr>
          <w:rFonts w:asciiTheme="majorHAnsi" w:eastAsia="Calibri" w:hAnsiTheme="majorHAnsi" w:cstheme="majorHAnsi"/>
          <w:sz w:val="24"/>
          <w:szCs w:val="24"/>
          <w:lang w:val="ro-MD"/>
        </w:rPr>
        <w:t xml:space="preserve"> În cadrul </w:t>
      </w:r>
      <w:r w:rsidR="0062083F" w:rsidRPr="00FB5EE6">
        <w:rPr>
          <w:rFonts w:asciiTheme="majorHAnsi" w:eastAsia="Calibri" w:hAnsiTheme="majorHAnsi" w:cstheme="majorHAnsi"/>
          <w:sz w:val="24"/>
          <w:szCs w:val="24"/>
          <w:lang w:val="ro-MD"/>
        </w:rPr>
        <w:t>Obiectivul</w:t>
      </w:r>
      <w:r w:rsidRPr="00FB5EE6">
        <w:rPr>
          <w:rFonts w:asciiTheme="majorHAnsi" w:eastAsia="Calibri" w:hAnsiTheme="majorHAnsi" w:cstheme="majorHAnsi"/>
          <w:sz w:val="24"/>
          <w:szCs w:val="24"/>
          <w:lang w:val="ro-MD"/>
        </w:rPr>
        <w:t>ui</w:t>
      </w:r>
      <w:r w:rsidR="0062083F" w:rsidRPr="00FB5EE6">
        <w:rPr>
          <w:rFonts w:asciiTheme="majorHAnsi" w:eastAsia="Calibri" w:hAnsiTheme="majorHAnsi" w:cstheme="majorHAnsi"/>
          <w:sz w:val="24"/>
          <w:szCs w:val="24"/>
          <w:lang w:val="ro-MD"/>
        </w:rPr>
        <w:t xml:space="preserve"> </w:t>
      </w:r>
      <w:r w:rsidRPr="00FB5EE6">
        <w:rPr>
          <w:rFonts w:asciiTheme="majorHAnsi" w:eastAsia="Calibri" w:hAnsiTheme="majorHAnsi" w:cstheme="majorHAnsi"/>
          <w:i/>
          <w:sz w:val="24"/>
          <w:szCs w:val="24"/>
          <w:lang w:val="ro-MD"/>
        </w:rPr>
        <w:t>„</w:t>
      </w:r>
      <w:r w:rsidR="0062083F" w:rsidRPr="00FB5EE6">
        <w:rPr>
          <w:rFonts w:asciiTheme="majorHAnsi" w:eastAsia="Calibri" w:hAnsiTheme="majorHAnsi" w:cstheme="majorHAnsi"/>
          <w:i/>
          <w:sz w:val="24"/>
          <w:szCs w:val="24"/>
          <w:lang w:val="ro-MD"/>
        </w:rPr>
        <w:t>Amenajarea trotuarelor pe teritoriul Monumentului de arhitectură peisagistică parcul din s.Milești</w:t>
      </w:r>
      <w:r w:rsidR="00DB7421">
        <w:rPr>
          <w:rFonts w:asciiTheme="majorHAnsi" w:eastAsia="Calibri" w:hAnsiTheme="majorHAnsi" w:cstheme="majorHAnsi"/>
          <w:i/>
          <w:sz w:val="24"/>
          <w:szCs w:val="24"/>
          <w:lang w:val="ro-MD"/>
        </w:rPr>
        <w:t>,</w:t>
      </w:r>
      <w:r w:rsidR="0062083F" w:rsidRPr="00FB5EE6">
        <w:rPr>
          <w:rFonts w:asciiTheme="majorHAnsi" w:eastAsia="Calibri" w:hAnsiTheme="majorHAnsi" w:cstheme="majorHAnsi"/>
          <w:i/>
          <w:sz w:val="24"/>
          <w:szCs w:val="24"/>
          <w:lang w:val="ro-MD"/>
        </w:rPr>
        <w:t xml:space="preserve"> r</w:t>
      </w:r>
      <w:r w:rsidR="00DB7421">
        <w:rPr>
          <w:rFonts w:asciiTheme="majorHAnsi" w:eastAsia="Calibri" w:hAnsiTheme="majorHAnsi" w:cstheme="majorHAnsi"/>
          <w:i/>
          <w:sz w:val="24"/>
          <w:szCs w:val="24"/>
          <w:lang w:val="ro-MD"/>
        </w:rPr>
        <w:t>-nul</w:t>
      </w:r>
      <w:r w:rsidR="0062083F" w:rsidRPr="00FB5EE6">
        <w:rPr>
          <w:rFonts w:asciiTheme="majorHAnsi" w:eastAsia="Calibri" w:hAnsiTheme="majorHAnsi" w:cstheme="majorHAnsi"/>
          <w:i/>
          <w:sz w:val="24"/>
          <w:szCs w:val="24"/>
          <w:lang w:val="ro-MD"/>
        </w:rPr>
        <w:t xml:space="preserve"> Nisporeni</w:t>
      </w:r>
      <w:r w:rsidRPr="00FB5EE6">
        <w:rPr>
          <w:rFonts w:asciiTheme="majorHAnsi" w:eastAsia="Calibri" w:hAnsiTheme="majorHAnsi" w:cstheme="majorHAnsi"/>
          <w:i/>
          <w:sz w:val="24"/>
          <w:szCs w:val="24"/>
          <w:lang w:val="ro-MD"/>
        </w:rPr>
        <w:t>”</w:t>
      </w:r>
      <w:r w:rsidRPr="00FB5EE6">
        <w:rPr>
          <w:rFonts w:asciiTheme="majorHAnsi" w:eastAsia="Calibri" w:hAnsiTheme="majorHAnsi" w:cstheme="majorHAnsi"/>
          <w:sz w:val="24"/>
          <w:szCs w:val="24"/>
          <w:lang w:val="ro-MD"/>
        </w:rPr>
        <w:t xml:space="preserve"> </w:t>
      </w:r>
      <w:r w:rsidR="00DB7421">
        <w:rPr>
          <w:rFonts w:asciiTheme="majorHAnsi" w:eastAsia="Calibri" w:hAnsiTheme="majorHAnsi" w:cstheme="majorHAnsi"/>
          <w:sz w:val="24"/>
          <w:szCs w:val="24"/>
          <w:lang w:val="ro-MD"/>
        </w:rPr>
        <w:t>s-</w:t>
      </w:r>
      <w:r w:rsidRPr="00FB5EE6">
        <w:rPr>
          <w:rFonts w:asciiTheme="majorHAnsi" w:eastAsia="Calibri" w:hAnsiTheme="majorHAnsi" w:cstheme="majorHAnsi"/>
          <w:sz w:val="24"/>
          <w:szCs w:val="24"/>
          <w:lang w:val="ro-MD"/>
        </w:rPr>
        <w:t xml:space="preserve">au efectuat lucrări de amenajare a </w:t>
      </w:r>
      <w:r w:rsidR="0062083F" w:rsidRPr="00FB5EE6">
        <w:rPr>
          <w:rFonts w:asciiTheme="majorHAnsi" w:eastAsia="Calibri" w:hAnsiTheme="majorHAnsi" w:cstheme="majorHAnsi"/>
          <w:sz w:val="24"/>
          <w:szCs w:val="24"/>
          <w:lang w:val="ro-MD"/>
        </w:rPr>
        <w:t xml:space="preserve"> parcul</w:t>
      </w:r>
      <w:r w:rsidRPr="00FB5EE6">
        <w:rPr>
          <w:rFonts w:asciiTheme="majorHAnsi" w:eastAsia="Calibri" w:hAnsiTheme="majorHAnsi" w:cstheme="majorHAnsi"/>
          <w:sz w:val="24"/>
          <w:szCs w:val="24"/>
          <w:lang w:val="ro-MD"/>
        </w:rPr>
        <w:t>ui din s.</w:t>
      </w:r>
      <w:r w:rsidR="0062083F" w:rsidRPr="00FB5EE6">
        <w:rPr>
          <w:rFonts w:asciiTheme="majorHAnsi" w:eastAsia="Calibri" w:hAnsiTheme="majorHAnsi" w:cstheme="majorHAnsi"/>
          <w:sz w:val="24"/>
          <w:szCs w:val="24"/>
          <w:lang w:val="ro-MD"/>
        </w:rPr>
        <w:t>Mileşti</w:t>
      </w:r>
      <w:r w:rsidR="00DB7421">
        <w:rPr>
          <w:rFonts w:asciiTheme="majorHAnsi" w:eastAsia="Calibri" w:hAnsiTheme="majorHAnsi" w:cstheme="majorHAnsi"/>
          <w:sz w:val="24"/>
          <w:szCs w:val="24"/>
          <w:lang w:val="ro-MD"/>
        </w:rPr>
        <w:t>,</w:t>
      </w:r>
      <w:r w:rsidR="0062083F" w:rsidRPr="00FB5EE6">
        <w:rPr>
          <w:rFonts w:asciiTheme="majorHAnsi" w:eastAsia="Calibri" w:hAnsiTheme="majorHAnsi" w:cstheme="majorHAnsi"/>
          <w:sz w:val="24"/>
          <w:szCs w:val="24"/>
          <w:lang w:val="ro-MD"/>
        </w:rPr>
        <w:t xml:space="preserve"> </w:t>
      </w:r>
      <w:r w:rsidRPr="00FB5EE6">
        <w:rPr>
          <w:rFonts w:asciiTheme="majorHAnsi" w:eastAsia="Calibri" w:hAnsiTheme="majorHAnsi" w:cstheme="majorHAnsi"/>
          <w:sz w:val="24"/>
          <w:szCs w:val="24"/>
          <w:lang w:val="ro-MD"/>
        </w:rPr>
        <w:t>fiind pavate</w:t>
      </w:r>
      <w:r w:rsidR="0062083F" w:rsidRPr="00FB5EE6">
        <w:rPr>
          <w:rFonts w:asciiTheme="majorHAnsi" w:eastAsia="Calibri" w:hAnsiTheme="majorHAnsi" w:cstheme="majorHAnsi"/>
          <w:sz w:val="24"/>
          <w:szCs w:val="24"/>
          <w:lang w:val="ro-MD"/>
        </w:rPr>
        <w:t xml:space="preserve"> aleile, cu </w:t>
      </w:r>
      <w:r w:rsidRPr="00FB5EE6">
        <w:rPr>
          <w:rFonts w:asciiTheme="majorHAnsi" w:eastAsia="Calibri" w:hAnsiTheme="majorHAnsi" w:cstheme="majorHAnsi"/>
          <w:sz w:val="24"/>
          <w:szCs w:val="24"/>
          <w:lang w:val="ro-MD"/>
        </w:rPr>
        <w:t>suprafaț</w:t>
      </w:r>
      <w:r w:rsidR="00DB7421">
        <w:rPr>
          <w:rFonts w:asciiTheme="majorHAnsi" w:eastAsia="Calibri" w:hAnsiTheme="majorHAnsi" w:cstheme="majorHAnsi"/>
          <w:sz w:val="24"/>
          <w:szCs w:val="24"/>
          <w:lang w:val="ro-MD"/>
        </w:rPr>
        <w:t>a</w:t>
      </w:r>
      <w:r w:rsidR="0062083F" w:rsidRPr="00FB5EE6">
        <w:rPr>
          <w:rFonts w:asciiTheme="majorHAnsi" w:eastAsia="Calibri" w:hAnsiTheme="majorHAnsi" w:cstheme="majorHAnsi"/>
          <w:sz w:val="24"/>
          <w:szCs w:val="24"/>
          <w:lang w:val="ro-MD"/>
        </w:rPr>
        <w:t xml:space="preserve"> tot</w:t>
      </w:r>
      <w:r w:rsidR="006B3AF5" w:rsidRPr="00FB5EE6">
        <w:rPr>
          <w:rFonts w:asciiTheme="majorHAnsi" w:eastAsia="Calibri" w:hAnsiTheme="majorHAnsi" w:cstheme="majorHAnsi"/>
          <w:sz w:val="24"/>
          <w:szCs w:val="24"/>
          <w:lang w:val="ro-MD"/>
        </w:rPr>
        <w:t>ală de 3</w:t>
      </w:r>
      <w:r w:rsidR="00DB7421">
        <w:rPr>
          <w:rFonts w:asciiTheme="majorHAnsi" w:eastAsia="Calibri" w:hAnsiTheme="majorHAnsi" w:cstheme="majorHAnsi"/>
          <w:sz w:val="24"/>
          <w:szCs w:val="24"/>
          <w:lang w:val="ro-MD"/>
        </w:rPr>
        <w:t>,0</w:t>
      </w:r>
      <w:r w:rsidR="006B3AF5" w:rsidRPr="00FB5EE6">
        <w:rPr>
          <w:rFonts w:asciiTheme="majorHAnsi" w:eastAsia="Calibri" w:hAnsiTheme="majorHAnsi" w:cstheme="majorHAnsi"/>
          <w:sz w:val="24"/>
          <w:szCs w:val="24"/>
          <w:lang w:val="ro-MD"/>
        </w:rPr>
        <w:t xml:space="preserve"> mii m</w:t>
      </w:r>
      <w:r w:rsidR="006B3AF5" w:rsidRPr="00FB5EE6">
        <w:rPr>
          <w:rFonts w:asciiTheme="majorHAnsi" w:eastAsia="Calibri" w:hAnsiTheme="majorHAnsi" w:cstheme="majorHAnsi"/>
          <w:sz w:val="24"/>
          <w:szCs w:val="24"/>
          <w:vertAlign w:val="superscript"/>
          <w:lang w:val="ro-MD"/>
        </w:rPr>
        <w:t>2</w:t>
      </w:r>
      <w:r w:rsidR="0062083F" w:rsidRPr="00FB5EE6">
        <w:rPr>
          <w:rFonts w:asciiTheme="majorHAnsi" w:eastAsia="Calibri" w:hAnsiTheme="majorHAnsi" w:cstheme="majorHAnsi"/>
          <w:sz w:val="24"/>
          <w:szCs w:val="24"/>
          <w:lang w:val="ro-MD"/>
        </w:rPr>
        <w:t>, schimbate băncile şi coşurile pentru gunoi.</w:t>
      </w:r>
      <w:r w:rsidRPr="00FB5EE6">
        <w:rPr>
          <w:rFonts w:asciiTheme="majorHAnsi" w:eastAsia="Calibri" w:hAnsiTheme="majorHAnsi" w:cstheme="majorHAnsi"/>
          <w:sz w:val="24"/>
          <w:szCs w:val="24"/>
          <w:lang w:val="ro-MD"/>
        </w:rPr>
        <w:t xml:space="preserve"> </w:t>
      </w:r>
      <w:r w:rsidR="0062083F" w:rsidRPr="00FB5EE6">
        <w:rPr>
          <w:rFonts w:asciiTheme="majorHAnsi" w:hAnsiTheme="majorHAnsi" w:cstheme="majorHAnsi"/>
          <w:sz w:val="24"/>
          <w:szCs w:val="24"/>
          <w:lang w:val="ro-MD" w:eastAsia="ru-RU"/>
        </w:rPr>
        <w:t xml:space="preserve">Auditul concluzionează că, </w:t>
      </w:r>
      <w:r w:rsidR="00DB7421">
        <w:rPr>
          <w:rFonts w:asciiTheme="majorHAnsi" w:hAnsiTheme="majorHAnsi" w:cstheme="majorHAnsi"/>
          <w:sz w:val="24"/>
          <w:szCs w:val="24"/>
          <w:lang w:val="ro-MD" w:eastAsia="ru-RU"/>
        </w:rPr>
        <w:t>sub</w:t>
      </w:r>
      <w:r w:rsidR="0062083F" w:rsidRPr="00FB5EE6">
        <w:rPr>
          <w:rFonts w:asciiTheme="majorHAnsi" w:hAnsiTheme="majorHAnsi" w:cstheme="majorHAnsi"/>
          <w:sz w:val="24"/>
          <w:szCs w:val="24"/>
          <w:lang w:val="ro-MD" w:eastAsia="ru-RU"/>
        </w:rPr>
        <w:t xml:space="preserve"> aspect local</w:t>
      </w:r>
      <w:r w:rsidR="00DB7421">
        <w:rPr>
          <w:rFonts w:asciiTheme="majorHAnsi" w:hAnsiTheme="majorHAnsi" w:cstheme="majorHAnsi"/>
          <w:sz w:val="24"/>
          <w:szCs w:val="24"/>
          <w:lang w:val="ro-MD" w:eastAsia="ru-RU"/>
        </w:rPr>
        <w:t>,</w:t>
      </w:r>
      <w:r w:rsidR="0062083F" w:rsidRPr="00FB5EE6">
        <w:rPr>
          <w:rFonts w:asciiTheme="majorHAnsi" w:hAnsiTheme="majorHAnsi" w:cstheme="majorHAnsi"/>
          <w:sz w:val="24"/>
          <w:szCs w:val="24"/>
          <w:lang w:val="ro-MD" w:eastAsia="ru-RU"/>
        </w:rPr>
        <w:t xml:space="preserve"> scopul a fost a</w:t>
      </w:r>
      <w:r w:rsidR="00003438" w:rsidRPr="00FB5EE6">
        <w:rPr>
          <w:rFonts w:asciiTheme="majorHAnsi" w:hAnsiTheme="majorHAnsi" w:cstheme="majorHAnsi"/>
          <w:sz w:val="24"/>
          <w:szCs w:val="24"/>
          <w:lang w:val="ro-MD" w:eastAsia="ru-RU"/>
        </w:rPr>
        <w:t xml:space="preserve">tins, </w:t>
      </w:r>
      <w:r w:rsidR="00DB7421">
        <w:rPr>
          <w:rFonts w:asciiTheme="majorHAnsi" w:hAnsiTheme="majorHAnsi" w:cstheme="majorHAnsi"/>
          <w:sz w:val="24"/>
          <w:szCs w:val="24"/>
          <w:lang w:val="ro-MD" w:eastAsia="ru-RU"/>
        </w:rPr>
        <w:t xml:space="preserve">dar </w:t>
      </w:r>
      <w:r w:rsidR="00003438" w:rsidRPr="00FB5EE6">
        <w:rPr>
          <w:rFonts w:asciiTheme="majorHAnsi" w:hAnsiTheme="majorHAnsi" w:cstheme="majorHAnsi"/>
          <w:sz w:val="24"/>
          <w:szCs w:val="24"/>
          <w:lang w:val="ro-MD" w:eastAsia="ru-RU"/>
        </w:rPr>
        <w:t xml:space="preserve">nu și  </w:t>
      </w:r>
      <w:r w:rsidR="00DB7421">
        <w:rPr>
          <w:rFonts w:asciiTheme="majorHAnsi" w:hAnsiTheme="majorHAnsi" w:cstheme="majorHAnsi"/>
          <w:sz w:val="24"/>
          <w:szCs w:val="24"/>
          <w:lang w:val="ro-MD" w:eastAsia="ru-RU"/>
        </w:rPr>
        <w:t xml:space="preserve">sub </w:t>
      </w:r>
      <w:r w:rsidR="00003438" w:rsidRPr="00FB5EE6">
        <w:rPr>
          <w:rFonts w:asciiTheme="majorHAnsi" w:hAnsiTheme="majorHAnsi" w:cstheme="majorHAnsi"/>
          <w:sz w:val="24"/>
          <w:szCs w:val="24"/>
          <w:lang w:val="ro-MD" w:eastAsia="ru-RU"/>
        </w:rPr>
        <w:t xml:space="preserve">aspect regional, </w:t>
      </w:r>
      <w:r w:rsidR="00003438" w:rsidRPr="00FB5EE6">
        <w:rPr>
          <w:rFonts w:asciiTheme="majorHAnsi" w:eastAsia="Calibri" w:hAnsiTheme="majorHAnsi" w:cstheme="majorHAnsi"/>
          <w:bCs/>
          <w:iCs/>
          <w:sz w:val="24"/>
          <w:szCs w:val="24"/>
          <w:lang w:val="ro-MD"/>
        </w:rPr>
        <w:t>con</w:t>
      </w:r>
      <w:r w:rsidR="00207B90" w:rsidRPr="00FB5EE6">
        <w:rPr>
          <w:rFonts w:asciiTheme="majorHAnsi" w:eastAsia="Calibri" w:hAnsiTheme="majorHAnsi" w:cstheme="majorHAnsi"/>
          <w:bCs/>
          <w:iCs/>
          <w:sz w:val="24"/>
          <w:szCs w:val="24"/>
          <w:lang w:val="ro-MD"/>
        </w:rPr>
        <w:t>strucția unor centre sportive fiind dificil de a fi</w:t>
      </w:r>
      <w:r w:rsidR="00003438" w:rsidRPr="00FB5EE6">
        <w:rPr>
          <w:rFonts w:asciiTheme="majorHAnsi" w:eastAsia="Calibri" w:hAnsiTheme="majorHAnsi" w:cstheme="majorHAnsi"/>
          <w:bCs/>
          <w:iCs/>
          <w:sz w:val="24"/>
          <w:szCs w:val="24"/>
          <w:lang w:val="ro-MD"/>
        </w:rPr>
        <w:t xml:space="preserve"> atribuită la direcția prioritară stabilită în SNDR - „</w:t>
      </w:r>
      <w:r w:rsidR="00003438" w:rsidRPr="00FB5EE6">
        <w:rPr>
          <w:rFonts w:asciiTheme="majorHAnsi" w:eastAsia="Calibri" w:hAnsiTheme="majorHAnsi" w:cstheme="majorHAnsi"/>
          <w:bCs/>
          <w:i/>
          <w:iCs/>
          <w:sz w:val="24"/>
          <w:szCs w:val="24"/>
          <w:lang w:val="ro-MD"/>
        </w:rPr>
        <w:t>Creșterea atractivității turistice”</w:t>
      </w:r>
      <w:r w:rsidR="00207B90" w:rsidRPr="00FB5EE6">
        <w:rPr>
          <w:rFonts w:asciiTheme="majorHAnsi" w:eastAsia="Calibri" w:hAnsiTheme="majorHAnsi" w:cstheme="majorHAnsi"/>
          <w:bCs/>
          <w:iCs/>
          <w:sz w:val="24"/>
          <w:szCs w:val="24"/>
          <w:lang w:val="ro-MD"/>
        </w:rPr>
        <w:t>.</w:t>
      </w:r>
    </w:p>
    <w:p w14:paraId="0DABDF01" w14:textId="1DA8B607" w:rsidR="0062083F" w:rsidRPr="00FB5EE6" w:rsidRDefault="0062083F" w:rsidP="00F3566F">
      <w:pPr>
        <w:pStyle w:val="ListParagraph"/>
        <w:numPr>
          <w:ilvl w:val="0"/>
          <w:numId w:val="26"/>
        </w:numPr>
        <w:spacing w:after="0" w:line="276" w:lineRule="auto"/>
        <w:jc w:val="both"/>
        <w:rPr>
          <w:rFonts w:asciiTheme="majorHAnsi" w:eastAsia="Times New Roman" w:hAnsiTheme="majorHAnsi" w:cstheme="majorHAnsi"/>
          <w:b w:val="0"/>
          <w:i/>
          <w:spacing w:val="-1"/>
          <w:sz w:val="24"/>
          <w:szCs w:val="24"/>
          <w:lang w:val="ro-MD" w:eastAsia="ru-RU"/>
        </w:rPr>
      </w:pPr>
      <w:r w:rsidRPr="00FB5EE6">
        <w:rPr>
          <w:rFonts w:asciiTheme="majorHAnsi" w:eastAsia="Calibri" w:hAnsiTheme="majorHAnsi" w:cstheme="majorHAnsi"/>
          <w:b w:val="0"/>
          <w:i/>
          <w:sz w:val="24"/>
          <w:szCs w:val="24"/>
          <w:lang w:val="ro-MD"/>
        </w:rPr>
        <w:t>Proiectul</w:t>
      </w:r>
      <w:r w:rsidR="001379F9">
        <w:rPr>
          <w:rFonts w:asciiTheme="majorHAnsi" w:eastAsia="Calibri" w:hAnsiTheme="majorHAnsi" w:cstheme="majorHAnsi"/>
          <w:b w:val="0"/>
          <w:i/>
          <w:sz w:val="24"/>
          <w:szCs w:val="24"/>
          <w:lang w:val="ro-MD"/>
        </w:rPr>
        <w:t xml:space="preserve"> „</w:t>
      </w:r>
      <w:r w:rsidRPr="00FB5EE6">
        <w:rPr>
          <w:rFonts w:asciiTheme="majorHAnsi" w:eastAsia="Calibri" w:hAnsiTheme="majorHAnsi" w:cstheme="majorHAnsi"/>
          <w:b w:val="0"/>
          <w:i/>
          <w:sz w:val="24"/>
          <w:szCs w:val="24"/>
          <w:lang w:val="ro-MD"/>
        </w:rPr>
        <w:t>Construcția drumului de acces spre Mănăstirea Chistoleni”</w:t>
      </w:r>
      <w:r w:rsidR="004B420F">
        <w:rPr>
          <w:rFonts w:asciiTheme="majorHAnsi" w:eastAsia="Calibri" w:hAnsiTheme="majorHAnsi" w:cstheme="majorHAnsi"/>
          <w:b w:val="0"/>
          <w:i/>
          <w:sz w:val="24"/>
          <w:szCs w:val="24"/>
          <w:lang w:val="ro-MD"/>
        </w:rPr>
        <w:t>(10,3</w:t>
      </w:r>
      <w:r w:rsidR="00D122E3" w:rsidRPr="00FB5EE6">
        <w:rPr>
          <w:rFonts w:asciiTheme="majorHAnsi" w:eastAsia="Calibri" w:hAnsiTheme="majorHAnsi" w:cstheme="majorHAnsi"/>
          <w:b w:val="0"/>
          <w:i/>
          <w:sz w:val="24"/>
          <w:szCs w:val="24"/>
          <w:lang w:val="ro-MD"/>
        </w:rPr>
        <w:t xml:space="preserve"> mil.lei)</w:t>
      </w:r>
    </w:p>
    <w:p w14:paraId="1596D101" w14:textId="1C91E9C8" w:rsidR="008624EA" w:rsidRPr="00095E72" w:rsidRDefault="008624EA" w:rsidP="008624EA">
      <w:pPr>
        <w:spacing w:after="0" w:line="276" w:lineRule="auto"/>
        <w:ind w:firstLine="567"/>
        <w:jc w:val="both"/>
        <w:rPr>
          <w:rFonts w:asciiTheme="majorHAnsi" w:eastAsia="Calibri" w:hAnsiTheme="majorHAnsi" w:cstheme="majorHAnsi"/>
          <w:bCs/>
          <w:iCs/>
          <w:sz w:val="24"/>
          <w:szCs w:val="24"/>
          <w:lang w:val="ro-MD"/>
        </w:rPr>
      </w:pPr>
      <w:bookmarkStart w:id="60" w:name="_Toc495049263"/>
      <w:bookmarkEnd w:id="47"/>
      <w:r w:rsidRPr="00095E72">
        <w:rPr>
          <w:rFonts w:asciiTheme="majorHAnsi" w:eastAsia="Calibri" w:hAnsiTheme="majorHAnsi" w:cstheme="majorHAnsi"/>
          <w:bCs/>
          <w:iCs/>
          <w:sz w:val="24"/>
          <w:szCs w:val="24"/>
          <w:lang w:val="ro-MD"/>
        </w:rPr>
        <w:t>Proiectul a avut drept obiectiv îmbunătățirea accesului spre Mănăstirea Chistoleni, s. Sadaclia, r</w:t>
      </w:r>
      <w:r w:rsidR="001379F9">
        <w:rPr>
          <w:rFonts w:asciiTheme="majorHAnsi" w:eastAsia="Calibri" w:hAnsiTheme="majorHAnsi" w:cstheme="majorHAnsi"/>
          <w:bCs/>
          <w:iCs/>
          <w:sz w:val="24"/>
          <w:szCs w:val="24"/>
          <w:lang w:val="ro-MD"/>
        </w:rPr>
        <w:t>-nul</w:t>
      </w:r>
      <w:r w:rsidRPr="00095E72">
        <w:rPr>
          <w:rFonts w:asciiTheme="majorHAnsi" w:eastAsia="Calibri" w:hAnsiTheme="majorHAnsi" w:cstheme="majorHAnsi"/>
          <w:bCs/>
          <w:iCs/>
          <w:sz w:val="24"/>
          <w:szCs w:val="24"/>
          <w:lang w:val="ro-MD"/>
        </w:rPr>
        <w:t xml:space="preserve"> Basarabeasca, beneficiari ai acestui proiect fiind Primăria s. Sadaclia</w:t>
      </w:r>
      <w:r w:rsidR="001379F9">
        <w:rPr>
          <w:rFonts w:asciiTheme="majorHAnsi" w:eastAsia="Calibri" w:hAnsiTheme="majorHAnsi" w:cstheme="majorHAnsi"/>
          <w:bCs/>
          <w:iCs/>
          <w:sz w:val="24"/>
          <w:szCs w:val="24"/>
          <w:lang w:val="ro-MD"/>
        </w:rPr>
        <w:t>,</w:t>
      </w:r>
      <w:r w:rsidRPr="00095E72">
        <w:rPr>
          <w:rFonts w:asciiTheme="majorHAnsi" w:eastAsia="Calibri" w:hAnsiTheme="majorHAnsi" w:cstheme="majorHAnsi"/>
          <w:bCs/>
          <w:iCs/>
          <w:sz w:val="24"/>
          <w:szCs w:val="24"/>
          <w:lang w:val="ro-MD"/>
        </w:rPr>
        <w:t xml:space="preserve"> în calitate de aplicant</w:t>
      </w:r>
      <w:r w:rsidR="001379F9">
        <w:rPr>
          <w:rFonts w:asciiTheme="majorHAnsi" w:eastAsia="Calibri" w:hAnsiTheme="majorHAnsi" w:cstheme="majorHAnsi"/>
          <w:bCs/>
          <w:iCs/>
          <w:sz w:val="24"/>
          <w:szCs w:val="24"/>
          <w:lang w:val="ro-MD"/>
        </w:rPr>
        <w:t>,</w:t>
      </w:r>
      <w:r w:rsidRPr="00095E72">
        <w:rPr>
          <w:rFonts w:asciiTheme="majorHAnsi" w:eastAsia="Calibri" w:hAnsiTheme="majorHAnsi" w:cstheme="majorHAnsi"/>
          <w:bCs/>
          <w:iCs/>
          <w:sz w:val="24"/>
          <w:szCs w:val="24"/>
          <w:lang w:val="ro-MD"/>
        </w:rPr>
        <w:t xml:space="preserve"> și partenerii: Consiliul </w:t>
      </w:r>
      <w:r w:rsidR="001379F9">
        <w:rPr>
          <w:rFonts w:asciiTheme="majorHAnsi" w:eastAsia="Calibri" w:hAnsiTheme="majorHAnsi" w:cstheme="majorHAnsi"/>
          <w:bCs/>
          <w:iCs/>
          <w:sz w:val="24"/>
          <w:szCs w:val="24"/>
          <w:lang w:val="ro-MD"/>
        </w:rPr>
        <w:t>r</w:t>
      </w:r>
      <w:r w:rsidRPr="00095E72">
        <w:rPr>
          <w:rFonts w:asciiTheme="majorHAnsi" w:eastAsia="Calibri" w:hAnsiTheme="majorHAnsi" w:cstheme="majorHAnsi"/>
          <w:bCs/>
          <w:iCs/>
          <w:sz w:val="24"/>
          <w:szCs w:val="24"/>
          <w:lang w:val="ro-MD"/>
        </w:rPr>
        <w:t>aional Basarabeasca, Primăria s. Carabetovca, Primăria s. Iserlia, Primăria s. Iordanovca. La data de 27.03.2020 a avut loc recepția finală a proiectului</w:t>
      </w:r>
      <w:r w:rsidR="001379F9">
        <w:rPr>
          <w:rFonts w:asciiTheme="majorHAnsi" w:eastAsia="Calibri" w:hAnsiTheme="majorHAnsi" w:cstheme="majorHAnsi"/>
          <w:bCs/>
          <w:iCs/>
          <w:sz w:val="24"/>
          <w:szCs w:val="24"/>
          <w:lang w:val="ro-MD"/>
        </w:rPr>
        <w:t>,</w:t>
      </w:r>
      <w:r w:rsidRPr="00095E72">
        <w:rPr>
          <w:rFonts w:asciiTheme="majorHAnsi" w:eastAsia="Calibri" w:hAnsiTheme="majorHAnsi" w:cstheme="majorHAnsi"/>
          <w:bCs/>
          <w:iCs/>
          <w:sz w:val="24"/>
          <w:szCs w:val="24"/>
          <w:lang w:val="ro-MD"/>
        </w:rPr>
        <w:t xml:space="preserve"> </w:t>
      </w:r>
      <w:r>
        <w:rPr>
          <w:rFonts w:asciiTheme="majorHAnsi" w:eastAsia="Calibri" w:hAnsiTheme="majorHAnsi" w:cstheme="majorHAnsi"/>
          <w:bCs/>
          <w:iCs/>
          <w:sz w:val="24"/>
          <w:szCs w:val="24"/>
          <w:lang w:val="ro-MD"/>
        </w:rPr>
        <w:t>fiind valorificat</w:t>
      </w:r>
      <w:r w:rsidR="001379F9">
        <w:rPr>
          <w:rFonts w:asciiTheme="majorHAnsi" w:eastAsia="Calibri" w:hAnsiTheme="majorHAnsi" w:cstheme="majorHAnsi"/>
          <w:bCs/>
          <w:iCs/>
          <w:sz w:val="24"/>
          <w:szCs w:val="24"/>
          <w:lang w:val="ro-MD"/>
        </w:rPr>
        <w:t>e</w:t>
      </w:r>
      <w:r>
        <w:rPr>
          <w:rFonts w:asciiTheme="majorHAnsi" w:eastAsia="Calibri" w:hAnsiTheme="majorHAnsi" w:cstheme="majorHAnsi"/>
          <w:bCs/>
          <w:iCs/>
          <w:sz w:val="24"/>
          <w:szCs w:val="24"/>
          <w:lang w:val="ro-MD"/>
        </w:rPr>
        <w:t xml:space="preserve"> din FNDR 10,3</w:t>
      </w:r>
      <w:r w:rsidRPr="00095E72">
        <w:rPr>
          <w:rFonts w:asciiTheme="majorHAnsi" w:eastAsia="Calibri" w:hAnsiTheme="majorHAnsi" w:cstheme="majorHAnsi"/>
          <w:bCs/>
          <w:iCs/>
          <w:sz w:val="24"/>
          <w:szCs w:val="24"/>
          <w:lang w:val="ro-MD"/>
        </w:rPr>
        <w:t xml:space="preserve"> mil.lei.</w:t>
      </w:r>
    </w:p>
    <w:p w14:paraId="55DCCA36" w14:textId="7859C423" w:rsidR="008624EA" w:rsidRDefault="008624EA" w:rsidP="008624EA">
      <w:pPr>
        <w:spacing w:after="0" w:line="276" w:lineRule="auto"/>
        <w:ind w:firstLine="567"/>
        <w:jc w:val="both"/>
        <w:rPr>
          <w:rFonts w:asciiTheme="majorHAnsi" w:eastAsia="Calibri" w:hAnsiTheme="majorHAnsi" w:cstheme="majorHAnsi"/>
          <w:bCs/>
          <w:iCs/>
          <w:sz w:val="24"/>
          <w:szCs w:val="24"/>
          <w:lang w:val="ro-MD"/>
        </w:rPr>
      </w:pPr>
      <w:r>
        <w:rPr>
          <w:rFonts w:asciiTheme="majorHAnsi" w:eastAsia="Calibri" w:hAnsiTheme="majorHAnsi" w:cstheme="majorHAnsi"/>
          <w:bCs/>
          <w:iCs/>
          <w:sz w:val="24"/>
          <w:szCs w:val="24"/>
          <w:lang w:val="ro-MD"/>
        </w:rPr>
        <w:t xml:space="preserve"> </w:t>
      </w:r>
      <w:r w:rsidRPr="00095E72">
        <w:rPr>
          <w:rFonts w:asciiTheme="majorHAnsi" w:eastAsia="Calibri" w:hAnsiTheme="majorHAnsi" w:cstheme="majorHAnsi"/>
          <w:bCs/>
          <w:iCs/>
          <w:sz w:val="24"/>
          <w:szCs w:val="24"/>
          <w:lang w:val="ro-MD"/>
        </w:rPr>
        <w:t xml:space="preserve">Urmare deplasării echipei de audit </w:t>
      </w:r>
      <w:r>
        <w:rPr>
          <w:rFonts w:asciiTheme="majorHAnsi" w:eastAsia="Calibri" w:hAnsiTheme="majorHAnsi" w:cstheme="majorHAnsi"/>
          <w:bCs/>
          <w:iCs/>
          <w:sz w:val="24"/>
          <w:szCs w:val="24"/>
          <w:lang w:val="ro-MD"/>
        </w:rPr>
        <w:t>la fața locului</w:t>
      </w:r>
      <w:r w:rsidR="001379F9">
        <w:rPr>
          <w:rFonts w:asciiTheme="majorHAnsi" w:eastAsia="Calibri" w:hAnsiTheme="majorHAnsi" w:cstheme="majorHAnsi"/>
          <w:bCs/>
          <w:iCs/>
          <w:sz w:val="24"/>
          <w:szCs w:val="24"/>
          <w:lang w:val="ro-MD"/>
        </w:rPr>
        <w:t>,</w:t>
      </w:r>
      <w:r>
        <w:rPr>
          <w:rFonts w:asciiTheme="majorHAnsi" w:eastAsia="Calibri" w:hAnsiTheme="majorHAnsi" w:cstheme="majorHAnsi"/>
          <w:bCs/>
          <w:iCs/>
          <w:sz w:val="24"/>
          <w:szCs w:val="24"/>
          <w:lang w:val="ro-MD"/>
        </w:rPr>
        <w:t xml:space="preserve"> </w:t>
      </w:r>
      <w:r w:rsidRPr="00095E72">
        <w:rPr>
          <w:rFonts w:asciiTheme="majorHAnsi" w:eastAsia="Calibri" w:hAnsiTheme="majorHAnsi" w:cstheme="majorHAnsi"/>
          <w:bCs/>
          <w:iCs/>
          <w:sz w:val="24"/>
          <w:szCs w:val="24"/>
          <w:lang w:val="ro-MD"/>
        </w:rPr>
        <w:t>s-a constatat că în cadrul proiectului</w:t>
      </w:r>
      <w:r>
        <w:rPr>
          <w:rFonts w:asciiTheme="majorHAnsi" w:eastAsia="Calibri" w:hAnsiTheme="majorHAnsi" w:cstheme="majorHAnsi"/>
          <w:bCs/>
          <w:iCs/>
          <w:sz w:val="24"/>
          <w:szCs w:val="24"/>
          <w:lang w:val="ro-MD"/>
        </w:rPr>
        <w:t>,</w:t>
      </w:r>
      <w:r w:rsidRPr="00095E72">
        <w:rPr>
          <w:rFonts w:asciiTheme="majorHAnsi" w:eastAsia="Calibri" w:hAnsiTheme="majorHAnsi" w:cstheme="majorHAnsi"/>
          <w:bCs/>
          <w:iCs/>
          <w:sz w:val="24"/>
          <w:szCs w:val="24"/>
          <w:lang w:val="ro-MD"/>
        </w:rPr>
        <w:t xml:space="preserve"> </w:t>
      </w:r>
      <w:r>
        <w:rPr>
          <w:rFonts w:asciiTheme="majorHAnsi" w:eastAsia="Calibri" w:hAnsiTheme="majorHAnsi" w:cstheme="majorHAnsi"/>
          <w:bCs/>
          <w:iCs/>
          <w:sz w:val="24"/>
          <w:szCs w:val="24"/>
          <w:lang w:val="ro-MD"/>
        </w:rPr>
        <w:t xml:space="preserve">pe o porțiune de </w:t>
      </w:r>
      <w:r w:rsidRPr="00095E72">
        <w:rPr>
          <w:rFonts w:asciiTheme="majorHAnsi" w:eastAsia="Calibri" w:hAnsiTheme="majorHAnsi" w:cstheme="majorHAnsi"/>
          <w:bCs/>
          <w:iCs/>
          <w:sz w:val="24"/>
          <w:szCs w:val="24"/>
          <w:lang w:val="ro-MD"/>
        </w:rPr>
        <w:t xml:space="preserve">6 km </w:t>
      </w:r>
      <w:r>
        <w:rPr>
          <w:rFonts w:asciiTheme="majorHAnsi" w:eastAsia="Calibri" w:hAnsiTheme="majorHAnsi" w:cstheme="majorHAnsi"/>
          <w:bCs/>
          <w:iCs/>
          <w:sz w:val="24"/>
          <w:szCs w:val="24"/>
          <w:lang w:val="ro-MD"/>
        </w:rPr>
        <w:t>-</w:t>
      </w:r>
      <w:r w:rsidRPr="00095E72">
        <w:rPr>
          <w:rFonts w:asciiTheme="majorHAnsi" w:eastAsia="Calibri" w:hAnsiTheme="majorHAnsi" w:cstheme="majorHAnsi"/>
          <w:bCs/>
          <w:iCs/>
          <w:sz w:val="24"/>
          <w:szCs w:val="24"/>
          <w:lang w:val="ro-MD"/>
        </w:rPr>
        <w:t xml:space="preserve"> drum de țară</w:t>
      </w:r>
      <w:r>
        <w:rPr>
          <w:rFonts w:asciiTheme="majorHAnsi" w:eastAsia="Calibri" w:hAnsiTheme="majorHAnsi" w:cstheme="majorHAnsi"/>
          <w:bCs/>
          <w:iCs/>
          <w:sz w:val="24"/>
          <w:szCs w:val="24"/>
          <w:lang w:val="ro-MD"/>
        </w:rPr>
        <w:t>,</w:t>
      </w:r>
      <w:r w:rsidR="001379F9">
        <w:rPr>
          <w:rFonts w:asciiTheme="majorHAnsi" w:eastAsia="Calibri" w:hAnsiTheme="majorHAnsi" w:cstheme="majorHAnsi"/>
          <w:bCs/>
          <w:iCs/>
          <w:sz w:val="24"/>
          <w:szCs w:val="24"/>
          <w:lang w:val="ro-MD"/>
        </w:rPr>
        <w:t xml:space="preserve"> s-</w:t>
      </w:r>
      <w:r w:rsidR="004D7A62">
        <w:rPr>
          <w:rFonts w:asciiTheme="majorHAnsi" w:eastAsia="Calibri" w:hAnsiTheme="majorHAnsi" w:cstheme="majorHAnsi"/>
          <w:bCs/>
          <w:iCs/>
          <w:sz w:val="24"/>
          <w:szCs w:val="24"/>
          <w:lang w:val="ro-MD"/>
        </w:rPr>
        <w:t>a construit u</w:t>
      </w:r>
      <w:r w:rsidRPr="00095E72">
        <w:rPr>
          <w:rFonts w:asciiTheme="majorHAnsi" w:eastAsia="Calibri" w:hAnsiTheme="majorHAnsi" w:cstheme="majorHAnsi"/>
          <w:bCs/>
          <w:iCs/>
          <w:sz w:val="24"/>
          <w:szCs w:val="24"/>
          <w:lang w:val="ro-MD"/>
        </w:rPr>
        <w:t>n drum cu „pietriș-varianta albă”</w:t>
      </w:r>
      <w:r w:rsidR="001379F9">
        <w:rPr>
          <w:rFonts w:asciiTheme="majorHAnsi" w:eastAsia="Calibri" w:hAnsiTheme="majorHAnsi" w:cstheme="majorHAnsi"/>
          <w:bCs/>
          <w:iCs/>
          <w:sz w:val="24"/>
          <w:szCs w:val="24"/>
          <w:lang w:val="ro-MD"/>
        </w:rPr>
        <w:t xml:space="preserve">, </w:t>
      </w:r>
      <w:r w:rsidRPr="00095E72">
        <w:rPr>
          <w:rFonts w:asciiTheme="majorHAnsi" w:eastAsia="Calibri" w:hAnsiTheme="majorHAnsi" w:cstheme="majorHAnsi"/>
          <w:bCs/>
          <w:iCs/>
          <w:sz w:val="24"/>
          <w:szCs w:val="24"/>
          <w:lang w:val="ro-MD"/>
        </w:rPr>
        <w:t xml:space="preserve"> c</w:t>
      </w:r>
      <w:r w:rsidR="001379F9">
        <w:rPr>
          <w:rFonts w:asciiTheme="majorHAnsi" w:eastAsia="Calibri" w:hAnsiTheme="majorHAnsi" w:cstheme="majorHAnsi"/>
          <w:bCs/>
          <w:iCs/>
          <w:sz w:val="24"/>
          <w:szCs w:val="24"/>
          <w:lang w:val="ro-MD"/>
        </w:rPr>
        <w:t>ar</w:t>
      </w:r>
      <w:r w:rsidRPr="00095E72">
        <w:rPr>
          <w:rFonts w:asciiTheme="majorHAnsi" w:eastAsia="Calibri" w:hAnsiTheme="majorHAnsi" w:cstheme="majorHAnsi"/>
          <w:bCs/>
          <w:iCs/>
          <w:sz w:val="24"/>
          <w:szCs w:val="24"/>
          <w:lang w:val="ro-MD"/>
        </w:rPr>
        <w:t xml:space="preserve">e asigură accesul doar spre </w:t>
      </w:r>
      <w:r w:rsidR="001379F9">
        <w:rPr>
          <w:rFonts w:asciiTheme="majorHAnsi" w:eastAsia="Calibri" w:hAnsiTheme="majorHAnsi" w:cstheme="majorHAnsi"/>
          <w:bCs/>
          <w:iCs/>
          <w:sz w:val="24"/>
          <w:szCs w:val="24"/>
          <w:lang w:val="ro-MD"/>
        </w:rPr>
        <w:t>M</w:t>
      </w:r>
      <w:r w:rsidRPr="00095E72">
        <w:rPr>
          <w:rFonts w:asciiTheme="majorHAnsi" w:eastAsia="Calibri" w:hAnsiTheme="majorHAnsi" w:cstheme="majorHAnsi"/>
          <w:bCs/>
          <w:iCs/>
          <w:sz w:val="24"/>
          <w:szCs w:val="24"/>
          <w:lang w:val="ro-MD"/>
        </w:rPr>
        <w:t>ănăstirea Chistoleni</w:t>
      </w:r>
      <w:r w:rsidR="001379F9">
        <w:rPr>
          <w:rFonts w:asciiTheme="majorHAnsi" w:eastAsia="Calibri" w:hAnsiTheme="majorHAnsi" w:cstheme="majorHAnsi"/>
          <w:bCs/>
          <w:iCs/>
          <w:sz w:val="24"/>
          <w:szCs w:val="24"/>
          <w:lang w:val="ro-MD"/>
        </w:rPr>
        <w:t xml:space="preserve"> din</w:t>
      </w:r>
      <w:r w:rsidRPr="00095E72">
        <w:rPr>
          <w:rFonts w:asciiTheme="majorHAnsi" w:eastAsia="Calibri" w:hAnsiTheme="majorHAnsi" w:cstheme="majorHAnsi"/>
          <w:bCs/>
          <w:iCs/>
          <w:sz w:val="24"/>
          <w:szCs w:val="24"/>
          <w:lang w:val="ro-MD"/>
        </w:rPr>
        <w:t xml:space="preserve"> s.Sadaclia, beneficiar</w:t>
      </w:r>
      <w:r w:rsidR="001379F9">
        <w:rPr>
          <w:rFonts w:asciiTheme="majorHAnsi" w:eastAsia="Calibri" w:hAnsiTheme="majorHAnsi" w:cstheme="majorHAnsi"/>
          <w:bCs/>
          <w:iCs/>
          <w:sz w:val="24"/>
          <w:szCs w:val="24"/>
          <w:lang w:val="ro-MD"/>
        </w:rPr>
        <w:t>i</w:t>
      </w:r>
      <w:r w:rsidRPr="00095E72">
        <w:rPr>
          <w:rFonts w:asciiTheme="majorHAnsi" w:eastAsia="Calibri" w:hAnsiTheme="majorHAnsi" w:cstheme="majorHAnsi"/>
          <w:bCs/>
          <w:iCs/>
          <w:sz w:val="24"/>
          <w:szCs w:val="24"/>
          <w:lang w:val="ro-MD"/>
        </w:rPr>
        <w:t xml:space="preserve"> direcți fiind comunitatea monahală a Mănăstirii Chistoleni din s. Sadaclia și enoriașii acesteia. Totodată, indicatorul de rezultat c</w:t>
      </w:r>
      <w:r w:rsidR="001379F9">
        <w:rPr>
          <w:rFonts w:asciiTheme="majorHAnsi" w:eastAsia="Calibri" w:hAnsiTheme="majorHAnsi" w:cstheme="majorHAnsi"/>
          <w:bCs/>
          <w:iCs/>
          <w:sz w:val="24"/>
          <w:szCs w:val="24"/>
          <w:lang w:val="ro-MD"/>
        </w:rPr>
        <w:t>ar</w:t>
      </w:r>
      <w:r w:rsidRPr="00095E72">
        <w:rPr>
          <w:rFonts w:asciiTheme="majorHAnsi" w:eastAsia="Calibri" w:hAnsiTheme="majorHAnsi" w:cstheme="majorHAnsi"/>
          <w:bCs/>
          <w:iCs/>
          <w:sz w:val="24"/>
          <w:szCs w:val="24"/>
          <w:lang w:val="ro-MD"/>
        </w:rPr>
        <w:t>e prevedea includerea Mănăstirii Chistoleni ca obiect turistic</w:t>
      </w:r>
      <w:r w:rsidR="001379F9">
        <w:rPr>
          <w:rFonts w:asciiTheme="majorHAnsi" w:eastAsia="Calibri" w:hAnsiTheme="majorHAnsi" w:cstheme="majorHAnsi"/>
          <w:bCs/>
          <w:iCs/>
          <w:sz w:val="24"/>
          <w:szCs w:val="24"/>
          <w:lang w:val="ro-MD"/>
        </w:rPr>
        <w:t>,</w:t>
      </w:r>
      <w:r w:rsidRPr="00095E72">
        <w:rPr>
          <w:rFonts w:asciiTheme="majorHAnsi" w:eastAsia="Calibri" w:hAnsiTheme="majorHAnsi" w:cstheme="majorHAnsi"/>
          <w:bCs/>
          <w:iCs/>
          <w:sz w:val="24"/>
          <w:szCs w:val="24"/>
          <w:lang w:val="ro-MD"/>
        </w:rPr>
        <w:t xml:space="preserve"> la moment</w:t>
      </w:r>
      <w:r w:rsidR="001379F9">
        <w:rPr>
          <w:rFonts w:asciiTheme="majorHAnsi" w:eastAsia="Calibri" w:hAnsiTheme="majorHAnsi" w:cstheme="majorHAnsi"/>
          <w:bCs/>
          <w:iCs/>
          <w:sz w:val="24"/>
          <w:szCs w:val="24"/>
          <w:lang w:val="ro-MD"/>
        </w:rPr>
        <w:t>ul actual,</w:t>
      </w:r>
      <w:r w:rsidRPr="00095E72">
        <w:rPr>
          <w:rFonts w:asciiTheme="majorHAnsi" w:eastAsia="Calibri" w:hAnsiTheme="majorHAnsi" w:cstheme="majorHAnsi"/>
          <w:bCs/>
          <w:iCs/>
          <w:sz w:val="24"/>
          <w:szCs w:val="24"/>
          <w:lang w:val="ro-MD"/>
        </w:rPr>
        <w:t xml:space="preserve"> nu este realizat, deși beneficiarul </w:t>
      </w:r>
      <w:r w:rsidR="001379F9">
        <w:rPr>
          <w:rFonts w:asciiTheme="majorHAnsi" w:eastAsia="Calibri" w:hAnsiTheme="majorHAnsi" w:cstheme="majorHAnsi"/>
          <w:bCs/>
          <w:iCs/>
          <w:sz w:val="24"/>
          <w:szCs w:val="24"/>
          <w:lang w:val="ro-MD"/>
        </w:rPr>
        <w:t xml:space="preserve">- </w:t>
      </w:r>
      <w:r w:rsidRPr="00095E72">
        <w:rPr>
          <w:rFonts w:asciiTheme="majorHAnsi" w:eastAsia="Calibri" w:hAnsiTheme="majorHAnsi" w:cstheme="majorHAnsi"/>
          <w:bCs/>
          <w:iCs/>
          <w:sz w:val="24"/>
          <w:szCs w:val="24"/>
          <w:lang w:val="ro-MD"/>
        </w:rPr>
        <w:t>Primăria s. Sadaclia, a depus către Agenția Turismului o cerere de includere a Mănăstirii Chistoleni ca obiectiv turistic de bază în circuitul tur</w:t>
      </w:r>
      <w:r>
        <w:rPr>
          <w:rFonts w:asciiTheme="majorHAnsi" w:eastAsia="Calibri" w:hAnsiTheme="majorHAnsi" w:cstheme="majorHAnsi"/>
          <w:bCs/>
          <w:iCs/>
          <w:sz w:val="24"/>
          <w:szCs w:val="24"/>
          <w:lang w:val="ro-MD"/>
        </w:rPr>
        <w:t>istic Sud al RM. În aceste condiții</w:t>
      </w:r>
      <w:r w:rsidRPr="00095E72">
        <w:rPr>
          <w:rFonts w:asciiTheme="majorHAnsi" w:eastAsia="Calibri" w:hAnsiTheme="majorHAnsi" w:cstheme="majorHAnsi"/>
          <w:bCs/>
          <w:iCs/>
          <w:sz w:val="24"/>
          <w:szCs w:val="24"/>
          <w:lang w:val="ro-MD"/>
        </w:rPr>
        <w:t>, în lipsa acțiunilor privind înscri</w:t>
      </w:r>
      <w:r w:rsidR="001379F9">
        <w:rPr>
          <w:rFonts w:asciiTheme="majorHAnsi" w:eastAsia="Calibri" w:hAnsiTheme="majorHAnsi" w:cstheme="majorHAnsi"/>
          <w:bCs/>
          <w:iCs/>
          <w:sz w:val="24"/>
          <w:szCs w:val="24"/>
          <w:lang w:val="ro-MD"/>
        </w:rPr>
        <w:t>er</w:t>
      </w:r>
      <w:r w:rsidRPr="00095E72">
        <w:rPr>
          <w:rFonts w:asciiTheme="majorHAnsi" w:eastAsia="Calibri" w:hAnsiTheme="majorHAnsi" w:cstheme="majorHAnsi"/>
          <w:bCs/>
          <w:iCs/>
          <w:sz w:val="24"/>
          <w:szCs w:val="24"/>
          <w:lang w:val="ro-MD"/>
        </w:rPr>
        <w:t>ea obiectivului dat în circuitul turistic național, porțiunea de drum, reparată din sursele FNDR, este o investiție cu caracter local, lucrările respective urm</w:t>
      </w:r>
      <w:r w:rsidR="004D5969">
        <w:rPr>
          <w:rFonts w:asciiTheme="majorHAnsi" w:eastAsia="Calibri" w:hAnsiTheme="majorHAnsi" w:cstheme="majorHAnsi"/>
          <w:bCs/>
          <w:iCs/>
          <w:sz w:val="24"/>
          <w:szCs w:val="24"/>
          <w:lang w:val="ro-MD"/>
        </w:rPr>
        <w:t>â</w:t>
      </w:r>
      <w:r w:rsidRPr="00095E72">
        <w:rPr>
          <w:rFonts w:asciiTheme="majorHAnsi" w:eastAsia="Calibri" w:hAnsiTheme="majorHAnsi" w:cstheme="majorHAnsi"/>
          <w:bCs/>
          <w:iCs/>
          <w:sz w:val="24"/>
          <w:szCs w:val="24"/>
          <w:lang w:val="ro-MD"/>
        </w:rPr>
        <w:t xml:space="preserve">nd a fi efectuate din contul mijloacelor comunității sau din contul </w:t>
      </w:r>
      <w:r w:rsidRPr="00BD5E11">
        <w:rPr>
          <w:rFonts w:asciiTheme="majorHAnsi" w:eastAsia="Calibri" w:hAnsiTheme="majorHAnsi" w:cstheme="majorHAnsi"/>
          <w:bCs/>
          <w:iCs/>
          <w:sz w:val="24"/>
          <w:szCs w:val="24"/>
          <w:lang w:val="ro-MD"/>
        </w:rPr>
        <w:t xml:space="preserve">mijloacelor </w:t>
      </w:r>
      <w:r w:rsidR="004D5969" w:rsidRPr="00C82BC3">
        <w:rPr>
          <w:rFonts w:asciiTheme="majorHAnsi" w:eastAsia="Calibri" w:hAnsiTheme="majorHAnsi" w:cstheme="majorHAnsi"/>
          <w:bCs/>
          <w:iCs/>
          <w:sz w:val="24"/>
          <w:szCs w:val="24"/>
          <w:lang w:val="ro-MD"/>
        </w:rPr>
        <w:t>F</w:t>
      </w:r>
      <w:r w:rsidRPr="00C82BC3">
        <w:rPr>
          <w:rFonts w:asciiTheme="majorHAnsi" w:eastAsia="Calibri" w:hAnsiTheme="majorHAnsi" w:cstheme="majorHAnsi"/>
          <w:bCs/>
          <w:iCs/>
          <w:sz w:val="24"/>
          <w:szCs w:val="24"/>
          <w:lang w:val="ro-MD"/>
        </w:rPr>
        <w:t xml:space="preserve">ondului </w:t>
      </w:r>
      <w:r w:rsidR="00C82BC3" w:rsidRPr="00FD5DAC">
        <w:rPr>
          <w:rFonts w:asciiTheme="majorHAnsi" w:eastAsia="Calibri" w:hAnsiTheme="majorHAnsi" w:cstheme="majorHAnsi"/>
          <w:bCs/>
          <w:iCs/>
          <w:sz w:val="24"/>
          <w:szCs w:val="24"/>
          <w:lang w:val="ro-MD"/>
        </w:rPr>
        <w:t>R</w:t>
      </w:r>
      <w:r w:rsidRPr="00C82BC3">
        <w:rPr>
          <w:rFonts w:asciiTheme="majorHAnsi" w:eastAsia="Calibri" w:hAnsiTheme="majorHAnsi" w:cstheme="majorHAnsi"/>
          <w:bCs/>
          <w:iCs/>
          <w:sz w:val="24"/>
          <w:szCs w:val="24"/>
          <w:lang w:val="ro-MD"/>
        </w:rPr>
        <w:t>utier.</w:t>
      </w:r>
    </w:p>
    <w:p w14:paraId="28D84194" w14:textId="77777777" w:rsidR="004943A2" w:rsidRDefault="004943A2" w:rsidP="008624EA">
      <w:pPr>
        <w:spacing w:after="0" w:line="276" w:lineRule="auto"/>
        <w:ind w:firstLine="567"/>
        <w:jc w:val="both"/>
        <w:rPr>
          <w:rFonts w:asciiTheme="majorHAnsi" w:eastAsia="Calibri" w:hAnsiTheme="majorHAnsi" w:cstheme="majorHAnsi"/>
          <w:bCs/>
          <w:iCs/>
          <w:sz w:val="24"/>
          <w:szCs w:val="24"/>
          <w:lang w:val="ro-MD"/>
        </w:rPr>
      </w:pPr>
    </w:p>
    <w:p w14:paraId="5E039523" w14:textId="70FF4947" w:rsidR="004943A2" w:rsidRPr="004943A2" w:rsidRDefault="004F6BAE" w:rsidP="004943A2">
      <w:pPr>
        <w:numPr>
          <w:ilvl w:val="2"/>
          <w:numId w:val="5"/>
        </w:numPr>
        <w:spacing w:after="0" w:line="276" w:lineRule="auto"/>
        <w:ind w:left="567" w:hanging="567"/>
        <w:contextualSpacing/>
        <w:jc w:val="both"/>
        <w:outlineLvl w:val="1"/>
        <w:rPr>
          <w:rFonts w:asciiTheme="majorHAnsi" w:hAnsiTheme="majorHAnsi" w:cstheme="majorHAnsi"/>
          <w:b/>
          <w:bCs/>
          <w:i/>
          <w:color w:val="1F4E79" w:themeColor="accent1" w:themeShade="80"/>
          <w:sz w:val="24"/>
          <w:szCs w:val="24"/>
          <w:lang w:val="ro-MD"/>
        </w:rPr>
      </w:pPr>
      <w:r>
        <w:rPr>
          <w:rFonts w:asciiTheme="majorHAnsi" w:hAnsiTheme="majorHAnsi" w:cstheme="majorHAnsi"/>
          <w:b/>
          <w:bCs/>
          <w:i/>
          <w:color w:val="1F4E79" w:themeColor="accent1" w:themeShade="80"/>
          <w:sz w:val="24"/>
          <w:szCs w:val="24"/>
          <w:lang w:val="ro-MD"/>
        </w:rPr>
        <w:t xml:space="preserve"> </w:t>
      </w:r>
      <w:bookmarkStart w:id="61" w:name="_Toc78183102"/>
      <w:r w:rsidR="004943A2" w:rsidRPr="008915AE">
        <w:rPr>
          <w:rFonts w:asciiTheme="majorHAnsi" w:hAnsiTheme="majorHAnsi" w:cstheme="majorHAnsi"/>
          <w:b/>
          <w:bCs/>
          <w:i/>
          <w:color w:val="1F4E79" w:themeColor="accent1" w:themeShade="80"/>
          <w:sz w:val="24"/>
          <w:szCs w:val="24"/>
          <w:lang w:val="ro-MD"/>
        </w:rPr>
        <w:t>Modalitatea existentă de transmitere a unor obiective investiționale necesită revizuire.</w:t>
      </w:r>
      <w:bookmarkEnd w:id="61"/>
    </w:p>
    <w:p w14:paraId="2EC303C3" w14:textId="4CF6626A" w:rsidR="00E8168E" w:rsidRDefault="008624EA" w:rsidP="00E8168E">
      <w:pPr>
        <w:spacing w:after="0" w:line="276" w:lineRule="auto"/>
        <w:ind w:firstLine="567"/>
        <w:jc w:val="both"/>
        <w:rPr>
          <w:rFonts w:asciiTheme="majorHAnsi" w:eastAsia="Calibri" w:hAnsiTheme="majorHAnsi" w:cstheme="majorHAnsi"/>
          <w:bCs/>
          <w:iCs/>
          <w:sz w:val="24"/>
          <w:szCs w:val="24"/>
          <w:lang w:val="ro-MD"/>
        </w:rPr>
      </w:pPr>
      <w:r w:rsidRPr="008624EA">
        <w:rPr>
          <w:rFonts w:asciiTheme="majorHAnsi" w:eastAsia="Calibri" w:hAnsiTheme="majorHAnsi" w:cstheme="majorHAnsi"/>
          <w:bCs/>
          <w:iCs/>
          <w:sz w:val="24"/>
          <w:szCs w:val="24"/>
          <w:lang w:val="ro-MD"/>
        </w:rPr>
        <w:t>Verificările de audit a</w:t>
      </w:r>
      <w:r w:rsidR="0062585C">
        <w:rPr>
          <w:rFonts w:asciiTheme="majorHAnsi" w:eastAsia="Calibri" w:hAnsiTheme="majorHAnsi" w:cstheme="majorHAnsi"/>
          <w:bCs/>
          <w:iCs/>
          <w:sz w:val="24"/>
          <w:szCs w:val="24"/>
          <w:lang w:val="ro-MD"/>
        </w:rPr>
        <w:t>u</w:t>
      </w:r>
      <w:r w:rsidRPr="008624EA">
        <w:rPr>
          <w:rFonts w:asciiTheme="majorHAnsi" w:eastAsia="Calibri" w:hAnsiTheme="majorHAnsi" w:cstheme="majorHAnsi"/>
          <w:bCs/>
          <w:iCs/>
          <w:sz w:val="24"/>
          <w:szCs w:val="24"/>
          <w:lang w:val="ro-MD"/>
        </w:rPr>
        <w:t xml:space="preserve"> </w:t>
      </w:r>
      <w:r w:rsidR="004D5969">
        <w:rPr>
          <w:rFonts w:asciiTheme="majorHAnsi" w:eastAsia="Calibri" w:hAnsiTheme="majorHAnsi" w:cstheme="majorHAnsi"/>
          <w:bCs/>
          <w:iCs/>
          <w:sz w:val="24"/>
          <w:szCs w:val="24"/>
          <w:lang w:val="ro-MD"/>
        </w:rPr>
        <w:t>relevat</w:t>
      </w:r>
      <w:r w:rsidRPr="008624EA">
        <w:rPr>
          <w:rFonts w:asciiTheme="majorHAnsi" w:eastAsia="Calibri" w:hAnsiTheme="majorHAnsi" w:cstheme="majorHAnsi"/>
          <w:bCs/>
          <w:iCs/>
          <w:sz w:val="24"/>
          <w:szCs w:val="24"/>
          <w:lang w:val="ro-MD"/>
        </w:rPr>
        <w:t xml:space="preserve"> că, pe măsura dării în exploatare a obiectivelor de investiții realizate, ADR transmite cu titlu gratuit beneficiarilor volumele de lucrări realizate. Deși, ca pondere, mijloacele bugetului de stat constituie partea majoră, contribuția APL variind de la 0% p</w:t>
      </w:r>
      <w:r w:rsidR="001379F9">
        <w:rPr>
          <w:rFonts w:asciiTheme="majorHAnsi" w:eastAsia="Calibri" w:hAnsiTheme="majorHAnsi" w:cstheme="majorHAnsi"/>
          <w:bCs/>
          <w:iCs/>
          <w:sz w:val="24"/>
          <w:szCs w:val="24"/>
          <w:lang w:val="ro-MD"/>
        </w:rPr>
        <w:t>â</w:t>
      </w:r>
      <w:r w:rsidRPr="008624EA">
        <w:rPr>
          <w:rFonts w:asciiTheme="majorHAnsi" w:eastAsia="Calibri" w:hAnsiTheme="majorHAnsi" w:cstheme="majorHAnsi"/>
          <w:bCs/>
          <w:iCs/>
          <w:sz w:val="24"/>
          <w:szCs w:val="24"/>
          <w:lang w:val="ro-MD"/>
        </w:rPr>
        <w:t>nă la 35%,  Consiliile raionale sau locale, prin deciziile emise, ulterior  le transmit</w:t>
      </w:r>
      <w:r w:rsidR="00270507">
        <w:rPr>
          <w:rFonts w:asciiTheme="majorHAnsi" w:eastAsia="Calibri" w:hAnsiTheme="majorHAnsi" w:cstheme="majorHAnsi"/>
          <w:bCs/>
          <w:iCs/>
          <w:sz w:val="24"/>
          <w:szCs w:val="24"/>
          <w:lang w:val="ro-MD"/>
        </w:rPr>
        <w:t xml:space="preserve"> </w:t>
      </w:r>
      <w:r w:rsidRPr="008624EA">
        <w:rPr>
          <w:rFonts w:asciiTheme="majorHAnsi" w:eastAsia="Calibri" w:hAnsiTheme="majorHAnsi" w:cstheme="majorHAnsi"/>
          <w:bCs/>
          <w:iCs/>
          <w:sz w:val="24"/>
          <w:szCs w:val="24"/>
          <w:lang w:val="ro-MD"/>
        </w:rPr>
        <w:t xml:space="preserve"> S.A. „Apa</w:t>
      </w:r>
      <w:r w:rsidR="004D5969">
        <w:rPr>
          <w:rFonts w:asciiTheme="majorHAnsi" w:eastAsia="Calibri" w:hAnsiTheme="majorHAnsi" w:cstheme="majorHAnsi"/>
          <w:bCs/>
          <w:iCs/>
          <w:sz w:val="24"/>
          <w:szCs w:val="24"/>
          <w:lang w:val="ro-MD"/>
        </w:rPr>
        <w:t>-</w:t>
      </w:r>
      <w:r w:rsidRPr="008624EA">
        <w:rPr>
          <w:rFonts w:asciiTheme="majorHAnsi" w:eastAsia="Calibri" w:hAnsiTheme="majorHAnsi" w:cstheme="majorHAnsi"/>
          <w:bCs/>
          <w:iCs/>
          <w:sz w:val="24"/>
          <w:szCs w:val="24"/>
          <w:lang w:val="ro-MD"/>
        </w:rPr>
        <w:t>Canal”</w:t>
      </w:r>
      <w:r w:rsidR="004D5969">
        <w:rPr>
          <w:rFonts w:asciiTheme="majorHAnsi" w:eastAsia="Calibri" w:hAnsiTheme="majorHAnsi" w:cstheme="majorHAnsi"/>
          <w:bCs/>
          <w:iCs/>
          <w:sz w:val="24"/>
          <w:szCs w:val="24"/>
          <w:lang w:val="ro-MD"/>
        </w:rPr>
        <w:t xml:space="preserve">, </w:t>
      </w:r>
      <w:r w:rsidRPr="008624EA">
        <w:rPr>
          <w:rFonts w:asciiTheme="majorHAnsi" w:eastAsia="Calibri" w:hAnsiTheme="majorHAnsi" w:cstheme="majorHAnsi"/>
          <w:bCs/>
          <w:iCs/>
          <w:sz w:val="24"/>
          <w:szCs w:val="24"/>
          <w:lang w:val="ro-MD"/>
        </w:rPr>
        <w:t>altor structuri competente</w:t>
      </w:r>
      <w:r w:rsidR="004D5969">
        <w:rPr>
          <w:rFonts w:asciiTheme="majorHAnsi" w:eastAsia="Calibri" w:hAnsiTheme="majorHAnsi" w:cstheme="majorHAnsi"/>
          <w:bCs/>
          <w:iCs/>
          <w:sz w:val="24"/>
          <w:szCs w:val="24"/>
          <w:lang w:val="ro-MD"/>
        </w:rPr>
        <w:t>,</w:t>
      </w:r>
      <w:r w:rsidRPr="008624EA">
        <w:rPr>
          <w:rFonts w:asciiTheme="majorHAnsi" w:eastAsia="Calibri" w:hAnsiTheme="majorHAnsi" w:cstheme="majorHAnsi"/>
          <w:bCs/>
          <w:iCs/>
          <w:sz w:val="24"/>
          <w:szCs w:val="24"/>
          <w:lang w:val="ro-MD"/>
        </w:rPr>
        <w:t xml:space="preserve"> </w:t>
      </w:r>
      <w:r w:rsidR="004D5969">
        <w:rPr>
          <w:rFonts w:asciiTheme="majorHAnsi" w:eastAsia="Calibri" w:hAnsiTheme="majorHAnsi" w:cstheme="majorHAnsi"/>
          <w:bCs/>
          <w:iCs/>
          <w:sz w:val="24"/>
          <w:szCs w:val="24"/>
          <w:lang w:val="ro-MD"/>
        </w:rPr>
        <w:t>ori</w:t>
      </w:r>
      <w:r w:rsidRPr="008624EA">
        <w:rPr>
          <w:rFonts w:asciiTheme="majorHAnsi" w:eastAsia="Calibri" w:hAnsiTheme="majorHAnsi" w:cstheme="majorHAnsi"/>
          <w:bCs/>
          <w:iCs/>
          <w:sz w:val="24"/>
          <w:szCs w:val="24"/>
          <w:lang w:val="ro-MD"/>
        </w:rPr>
        <w:t xml:space="preserve"> cu titlu gratuit</w:t>
      </w:r>
      <w:r w:rsidR="004D5969">
        <w:rPr>
          <w:rFonts w:asciiTheme="majorHAnsi" w:eastAsia="Calibri" w:hAnsiTheme="majorHAnsi" w:cstheme="majorHAnsi"/>
          <w:bCs/>
          <w:iCs/>
          <w:sz w:val="24"/>
          <w:szCs w:val="24"/>
          <w:lang w:val="ro-MD"/>
        </w:rPr>
        <w:t>, ori</w:t>
      </w:r>
      <w:r w:rsidRPr="008624EA">
        <w:rPr>
          <w:rFonts w:asciiTheme="majorHAnsi" w:eastAsia="Calibri" w:hAnsiTheme="majorHAnsi" w:cstheme="majorHAnsi"/>
          <w:bCs/>
          <w:iCs/>
          <w:sz w:val="24"/>
          <w:szCs w:val="24"/>
          <w:lang w:val="ro-MD"/>
        </w:rPr>
        <w:t xml:space="preserve"> în administrare, cu excluderea din evidența contabilă a obiectivelor respective, astfel, S.A. „Apa</w:t>
      </w:r>
      <w:r w:rsidR="004D5969">
        <w:rPr>
          <w:rFonts w:asciiTheme="majorHAnsi" w:eastAsia="Calibri" w:hAnsiTheme="majorHAnsi" w:cstheme="majorHAnsi"/>
          <w:bCs/>
          <w:iCs/>
          <w:sz w:val="24"/>
          <w:szCs w:val="24"/>
          <w:lang w:val="ro-MD"/>
        </w:rPr>
        <w:t>-</w:t>
      </w:r>
      <w:r w:rsidRPr="008624EA">
        <w:rPr>
          <w:rFonts w:asciiTheme="majorHAnsi" w:eastAsia="Calibri" w:hAnsiTheme="majorHAnsi" w:cstheme="majorHAnsi"/>
          <w:bCs/>
          <w:iCs/>
          <w:sz w:val="24"/>
          <w:szCs w:val="24"/>
          <w:lang w:val="ro-MD"/>
        </w:rPr>
        <w:t>Canal” fiindu-i transmis și dreptul de proprietate asupra obiectivelor respective. Prin aceste acțiuni, nu sunt respectate prevederile pct.2 din Regulamentul cu privire la modul de transmitere a bunurilor proprietate publică</w:t>
      </w:r>
      <w:r w:rsidR="009749DE">
        <w:rPr>
          <w:rStyle w:val="FootnoteReference"/>
          <w:rFonts w:asciiTheme="majorHAnsi" w:eastAsia="Calibri" w:hAnsiTheme="majorHAnsi" w:cstheme="majorHAnsi"/>
          <w:bCs/>
          <w:iCs/>
          <w:sz w:val="24"/>
          <w:szCs w:val="24"/>
          <w:lang w:val="ro-MD"/>
        </w:rPr>
        <w:footnoteReference w:id="47"/>
      </w:r>
      <w:r w:rsidRPr="008624EA">
        <w:rPr>
          <w:rFonts w:asciiTheme="majorHAnsi" w:eastAsia="Calibri" w:hAnsiTheme="majorHAnsi" w:cstheme="majorHAnsi"/>
          <w:bCs/>
          <w:iCs/>
          <w:sz w:val="24"/>
          <w:szCs w:val="24"/>
          <w:lang w:val="ro-MD"/>
        </w:rPr>
        <w:t xml:space="preserve"> , care interzice transmiterea cu titlu gratuit a bunurilor proprietate publică către persoane juridice de drept privat. Regulamentar, bunurile respective pot fi  transmise doar în  gestiune, fiind contabilizate în contul 415 „ Învestiții în părți legate și nelegate”</w:t>
      </w:r>
      <w:r w:rsidR="00270507">
        <w:rPr>
          <w:rFonts w:asciiTheme="majorHAnsi" w:eastAsia="Calibri" w:hAnsiTheme="majorHAnsi" w:cstheme="majorHAnsi"/>
          <w:bCs/>
          <w:iCs/>
          <w:sz w:val="24"/>
          <w:szCs w:val="24"/>
          <w:lang w:val="ro-MD"/>
        </w:rPr>
        <w:t>,</w:t>
      </w:r>
      <w:r w:rsidRPr="008624EA">
        <w:rPr>
          <w:rFonts w:asciiTheme="majorHAnsi" w:eastAsia="Calibri" w:hAnsiTheme="majorHAnsi" w:cstheme="majorHAnsi"/>
          <w:bCs/>
          <w:iCs/>
          <w:sz w:val="24"/>
          <w:szCs w:val="24"/>
          <w:lang w:val="ro-MD"/>
        </w:rPr>
        <w:t xml:space="preserve">  sau în comodat, fiind contabilizate în contul extrabilanțier. Totodată, se atestă că nu există o abordare unică în acest sens, urm</w:t>
      </w:r>
      <w:r w:rsidR="00270507">
        <w:rPr>
          <w:rFonts w:asciiTheme="majorHAnsi" w:eastAsia="Calibri" w:hAnsiTheme="majorHAnsi" w:cstheme="majorHAnsi"/>
          <w:bCs/>
          <w:iCs/>
          <w:sz w:val="24"/>
          <w:szCs w:val="24"/>
          <w:lang w:val="ro-MD"/>
        </w:rPr>
        <w:t>â</w:t>
      </w:r>
      <w:r w:rsidRPr="008624EA">
        <w:rPr>
          <w:rFonts w:asciiTheme="majorHAnsi" w:eastAsia="Calibri" w:hAnsiTheme="majorHAnsi" w:cstheme="majorHAnsi"/>
          <w:bCs/>
          <w:iCs/>
          <w:sz w:val="24"/>
          <w:szCs w:val="24"/>
          <w:lang w:val="ro-MD"/>
        </w:rPr>
        <w:t>nd a fi elaborate reguli specific</w:t>
      </w:r>
      <w:r w:rsidR="00270507">
        <w:rPr>
          <w:rFonts w:asciiTheme="majorHAnsi" w:eastAsia="Calibri" w:hAnsiTheme="majorHAnsi" w:cstheme="majorHAnsi"/>
          <w:bCs/>
          <w:iCs/>
          <w:sz w:val="24"/>
          <w:szCs w:val="24"/>
          <w:lang w:val="ro-MD"/>
        </w:rPr>
        <w:t>e</w:t>
      </w:r>
      <w:r w:rsidRPr="008624EA">
        <w:rPr>
          <w:rFonts w:asciiTheme="majorHAnsi" w:eastAsia="Calibri" w:hAnsiTheme="majorHAnsi" w:cstheme="majorHAnsi"/>
          <w:bCs/>
          <w:iCs/>
          <w:sz w:val="24"/>
          <w:szCs w:val="24"/>
          <w:lang w:val="ro-MD"/>
        </w:rPr>
        <w:t xml:space="preserve"> de contabilizare a </w:t>
      </w:r>
      <w:r w:rsidR="00270507">
        <w:rPr>
          <w:rFonts w:asciiTheme="majorHAnsi" w:eastAsia="Calibri" w:hAnsiTheme="majorHAnsi" w:cstheme="majorHAnsi"/>
          <w:bCs/>
          <w:iCs/>
          <w:sz w:val="24"/>
          <w:szCs w:val="24"/>
          <w:lang w:val="ro-MD"/>
        </w:rPr>
        <w:t xml:space="preserve">unor </w:t>
      </w:r>
      <w:r w:rsidRPr="008624EA">
        <w:rPr>
          <w:rFonts w:asciiTheme="majorHAnsi" w:eastAsia="Calibri" w:hAnsiTheme="majorHAnsi" w:cstheme="majorHAnsi"/>
          <w:bCs/>
          <w:iCs/>
          <w:sz w:val="24"/>
          <w:szCs w:val="24"/>
          <w:lang w:val="ro-MD"/>
        </w:rPr>
        <w:t>astfel de tranzacții.</w:t>
      </w:r>
    </w:p>
    <w:p w14:paraId="10C4EBFB" w14:textId="77777777" w:rsidR="000D6B33" w:rsidRDefault="000D6B33" w:rsidP="00887B68">
      <w:pPr>
        <w:spacing w:after="0" w:line="276" w:lineRule="auto"/>
        <w:ind w:firstLine="567"/>
        <w:jc w:val="both"/>
        <w:rPr>
          <w:rFonts w:asciiTheme="majorHAnsi" w:eastAsia="Calibri" w:hAnsiTheme="majorHAnsi" w:cstheme="majorHAnsi"/>
          <w:bCs/>
          <w:iCs/>
          <w:sz w:val="24"/>
          <w:szCs w:val="24"/>
          <w:lang w:val="ro-MD"/>
        </w:rPr>
      </w:pPr>
    </w:p>
    <w:p w14:paraId="5108B774" w14:textId="76AD5139" w:rsidR="00887B68" w:rsidRPr="00AA4F4F" w:rsidRDefault="00887B68" w:rsidP="00887B68">
      <w:pPr>
        <w:spacing w:after="0" w:line="276" w:lineRule="auto"/>
        <w:ind w:firstLine="567"/>
        <w:jc w:val="both"/>
        <w:rPr>
          <w:rFonts w:asciiTheme="majorHAnsi" w:eastAsia="Calibri" w:hAnsiTheme="majorHAnsi" w:cstheme="majorHAnsi"/>
          <w:bCs/>
          <w:i/>
          <w:iCs/>
          <w:sz w:val="24"/>
          <w:szCs w:val="24"/>
          <w:lang w:val="ro-MD"/>
        </w:rPr>
      </w:pPr>
      <w:r w:rsidRPr="00AA4F4F">
        <w:rPr>
          <w:rFonts w:asciiTheme="majorHAnsi" w:eastAsia="Calibri" w:hAnsiTheme="majorHAnsi" w:cstheme="majorHAnsi"/>
          <w:bCs/>
          <w:i/>
          <w:iCs/>
          <w:sz w:val="24"/>
          <w:szCs w:val="24"/>
          <w:lang w:val="ro-MD"/>
        </w:rPr>
        <w:t xml:space="preserve">Astfel, </w:t>
      </w:r>
      <w:r w:rsidR="00270507" w:rsidRPr="00AA4F4F">
        <w:rPr>
          <w:rFonts w:asciiTheme="majorHAnsi" w:eastAsia="Calibri" w:hAnsiTheme="majorHAnsi" w:cstheme="majorHAnsi"/>
          <w:bCs/>
          <w:i/>
          <w:iCs/>
          <w:sz w:val="24"/>
          <w:szCs w:val="24"/>
          <w:lang w:val="ro-MD"/>
        </w:rPr>
        <w:t>identific</w:t>
      </w:r>
      <w:r w:rsidRPr="00AA4F4F">
        <w:rPr>
          <w:rFonts w:asciiTheme="majorHAnsi" w:eastAsia="Calibri" w:hAnsiTheme="majorHAnsi" w:cstheme="majorHAnsi"/>
          <w:bCs/>
          <w:i/>
          <w:iCs/>
          <w:sz w:val="24"/>
          <w:szCs w:val="24"/>
          <w:lang w:val="ro-MD"/>
        </w:rPr>
        <w:t xml:space="preserve">ând problemele în procesul de implementare a 21 </w:t>
      </w:r>
      <w:r w:rsidR="00270507" w:rsidRPr="00AA4F4F">
        <w:rPr>
          <w:rFonts w:asciiTheme="majorHAnsi" w:eastAsia="Calibri" w:hAnsiTheme="majorHAnsi" w:cstheme="majorHAnsi"/>
          <w:bCs/>
          <w:i/>
          <w:iCs/>
          <w:sz w:val="24"/>
          <w:szCs w:val="24"/>
          <w:lang w:val="ro-MD"/>
        </w:rPr>
        <w:t xml:space="preserve">de </w:t>
      </w:r>
      <w:r w:rsidRPr="00AA4F4F">
        <w:rPr>
          <w:rFonts w:asciiTheme="majorHAnsi" w:eastAsia="Calibri" w:hAnsiTheme="majorHAnsi" w:cstheme="majorHAnsi"/>
          <w:bCs/>
          <w:i/>
          <w:iCs/>
          <w:sz w:val="24"/>
          <w:szCs w:val="24"/>
          <w:lang w:val="ro-MD"/>
        </w:rPr>
        <w:t>proiecte investiționale auditate, se constată că investiţiile efectuate nu asigură dezvoltarea durabilă a regiunilor și afectează creșterea calității vieții cetățenilor, auditul constat</w:t>
      </w:r>
      <w:r w:rsidR="00270507" w:rsidRPr="00AA4F4F">
        <w:rPr>
          <w:rFonts w:asciiTheme="majorHAnsi" w:eastAsia="Calibri" w:hAnsiTheme="majorHAnsi" w:cstheme="majorHAnsi"/>
          <w:bCs/>
          <w:i/>
          <w:iCs/>
          <w:sz w:val="24"/>
          <w:szCs w:val="24"/>
          <w:lang w:val="ro-MD"/>
        </w:rPr>
        <w:t>ă</w:t>
      </w:r>
      <w:r w:rsidRPr="00AA4F4F">
        <w:rPr>
          <w:rFonts w:asciiTheme="majorHAnsi" w:eastAsia="Calibri" w:hAnsiTheme="majorHAnsi" w:cstheme="majorHAnsi"/>
          <w:bCs/>
          <w:i/>
          <w:iCs/>
          <w:sz w:val="24"/>
          <w:szCs w:val="24"/>
          <w:lang w:val="ro-MD"/>
        </w:rPr>
        <w:t>:</w:t>
      </w:r>
    </w:p>
    <w:p w14:paraId="5672C3B7" w14:textId="5BA363EB" w:rsidR="00FA532F" w:rsidRPr="00AA4F4F" w:rsidRDefault="00741728" w:rsidP="00887B68">
      <w:pPr>
        <w:numPr>
          <w:ilvl w:val="0"/>
          <w:numId w:val="26"/>
        </w:numPr>
        <w:tabs>
          <w:tab w:val="num" w:pos="567"/>
        </w:tabs>
        <w:spacing w:after="0" w:line="276" w:lineRule="auto"/>
        <w:jc w:val="both"/>
        <w:rPr>
          <w:rFonts w:asciiTheme="majorHAnsi" w:eastAsia="Calibri" w:hAnsiTheme="majorHAnsi" w:cstheme="majorHAnsi"/>
          <w:bCs/>
          <w:i/>
          <w:iCs/>
          <w:sz w:val="24"/>
          <w:szCs w:val="24"/>
        </w:rPr>
      </w:pPr>
      <w:r w:rsidRPr="00AA4F4F">
        <w:rPr>
          <w:rFonts w:asciiTheme="majorHAnsi" w:eastAsia="Calibri" w:hAnsiTheme="majorHAnsi" w:cstheme="majorHAnsi"/>
          <w:bCs/>
          <w:i/>
          <w:iCs/>
          <w:sz w:val="24"/>
          <w:szCs w:val="24"/>
          <w:lang w:val="ro-MD"/>
        </w:rPr>
        <w:t>abateri de la termen</w:t>
      </w:r>
      <w:r w:rsidR="00270507" w:rsidRPr="00AA4F4F">
        <w:rPr>
          <w:rFonts w:asciiTheme="majorHAnsi" w:eastAsia="Calibri" w:hAnsiTheme="majorHAnsi" w:cstheme="majorHAnsi"/>
          <w:bCs/>
          <w:i/>
          <w:iCs/>
          <w:sz w:val="24"/>
          <w:szCs w:val="24"/>
          <w:lang w:val="ro-MD"/>
        </w:rPr>
        <w:t>ele</w:t>
      </w:r>
      <w:r w:rsidRPr="00AA4F4F">
        <w:rPr>
          <w:rFonts w:asciiTheme="majorHAnsi" w:eastAsia="Calibri" w:hAnsiTheme="majorHAnsi" w:cstheme="majorHAnsi"/>
          <w:bCs/>
          <w:i/>
          <w:iCs/>
          <w:sz w:val="24"/>
          <w:szCs w:val="24"/>
          <w:lang w:val="ro-MD"/>
        </w:rPr>
        <w:t xml:space="preserve"> inițial planifica</w:t>
      </w:r>
      <w:r w:rsidR="00270507" w:rsidRPr="00AA4F4F">
        <w:rPr>
          <w:rFonts w:asciiTheme="majorHAnsi" w:eastAsia="Calibri" w:hAnsiTheme="majorHAnsi" w:cstheme="majorHAnsi"/>
          <w:bCs/>
          <w:i/>
          <w:iCs/>
          <w:sz w:val="24"/>
          <w:szCs w:val="24"/>
          <w:lang w:val="ro-MD"/>
        </w:rPr>
        <w:t>te</w:t>
      </w:r>
      <w:r w:rsidRPr="00AA4F4F">
        <w:rPr>
          <w:rFonts w:asciiTheme="majorHAnsi" w:eastAsia="Calibri" w:hAnsiTheme="majorHAnsi" w:cstheme="majorHAnsi"/>
          <w:bCs/>
          <w:i/>
          <w:iCs/>
          <w:sz w:val="24"/>
          <w:szCs w:val="24"/>
          <w:lang w:val="ro-MD"/>
        </w:rPr>
        <w:t xml:space="preserve"> – 8 proiecte (38%) în  valoare totală de 302</w:t>
      </w:r>
      <w:r w:rsidR="00270507" w:rsidRPr="00AA4F4F">
        <w:rPr>
          <w:rFonts w:asciiTheme="majorHAnsi" w:eastAsia="Calibri" w:hAnsiTheme="majorHAnsi" w:cstheme="majorHAnsi"/>
          <w:bCs/>
          <w:i/>
          <w:iCs/>
          <w:sz w:val="24"/>
          <w:szCs w:val="24"/>
          <w:lang w:val="ro-MD"/>
        </w:rPr>
        <w:t>,0</w:t>
      </w:r>
      <w:r w:rsidRPr="00AA4F4F">
        <w:rPr>
          <w:rFonts w:asciiTheme="majorHAnsi" w:eastAsia="Calibri" w:hAnsiTheme="majorHAnsi" w:cstheme="majorHAnsi"/>
          <w:bCs/>
          <w:i/>
          <w:iCs/>
          <w:sz w:val="24"/>
          <w:szCs w:val="24"/>
          <w:lang w:val="ro-MD"/>
        </w:rPr>
        <w:t xml:space="preserve"> mil.lei;</w:t>
      </w:r>
    </w:p>
    <w:p w14:paraId="0BCB36E0" w14:textId="3C350284" w:rsidR="009552C8" w:rsidRPr="00AA4F4F" w:rsidRDefault="009552C8" w:rsidP="00887B68">
      <w:pPr>
        <w:numPr>
          <w:ilvl w:val="0"/>
          <w:numId w:val="26"/>
        </w:numPr>
        <w:tabs>
          <w:tab w:val="num" w:pos="567"/>
        </w:tabs>
        <w:spacing w:after="0" w:line="276" w:lineRule="auto"/>
        <w:jc w:val="both"/>
        <w:rPr>
          <w:rFonts w:asciiTheme="majorHAnsi" w:eastAsia="Calibri" w:hAnsiTheme="majorHAnsi" w:cstheme="majorHAnsi"/>
          <w:bCs/>
          <w:i/>
          <w:iCs/>
          <w:sz w:val="24"/>
          <w:szCs w:val="24"/>
        </w:rPr>
      </w:pPr>
      <w:r w:rsidRPr="00AA4F4F">
        <w:rPr>
          <w:rFonts w:asciiTheme="majorHAnsi" w:eastAsia="Calibri" w:hAnsiTheme="majorHAnsi" w:cstheme="majorHAnsi"/>
          <w:bCs/>
          <w:i/>
          <w:iCs/>
          <w:sz w:val="24"/>
          <w:szCs w:val="24"/>
        </w:rPr>
        <w:t>rețelele construite rămân a fi neexploatate – 3 proiecte (14%) în valoare totală  de 99</w:t>
      </w:r>
      <w:r w:rsidR="00331EB0" w:rsidRPr="00AA4F4F">
        <w:rPr>
          <w:rFonts w:asciiTheme="majorHAnsi" w:eastAsia="Calibri" w:hAnsiTheme="majorHAnsi" w:cstheme="majorHAnsi"/>
          <w:bCs/>
          <w:i/>
          <w:iCs/>
          <w:sz w:val="24"/>
          <w:szCs w:val="24"/>
        </w:rPr>
        <w:t>,0</w:t>
      </w:r>
      <w:r w:rsidRPr="00AA4F4F">
        <w:rPr>
          <w:rFonts w:asciiTheme="majorHAnsi" w:eastAsia="Calibri" w:hAnsiTheme="majorHAnsi" w:cstheme="majorHAnsi"/>
          <w:bCs/>
          <w:i/>
          <w:iCs/>
          <w:sz w:val="24"/>
          <w:szCs w:val="24"/>
        </w:rPr>
        <w:t xml:space="preserve"> mil.lei;</w:t>
      </w:r>
    </w:p>
    <w:p w14:paraId="0E04D85D" w14:textId="77777777" w:rsidR="00887B68" w:rsidRPr="00AA4F4F" w:rsidRDefault="00025B5D" w:rsidP="00887B68">
      <w:pPr>
        <w:numPr>
          <w:ilvl w:val="0"/>
          <w:numId w:val="26"/>
        </w:numPr>
        <w:tabs>
          <w:tab w:val="num" w:pos="567"/>
        </w:tabs>
        <w:spacing w:after="0" w:line="276" w:lineRule="auto"/>
        <w:jc w:val="both"/>
        <w:rPr>
          <w:rFonts w:asciiTheme="majorHAnsi" w:eastAsia="Calibri" w:hAnsiTheme="majorHAnsi" w:cstheme="majorHAnsi"/>
          <w:bCs/>
          <w:i/>
          <w:iCs/>
          <w:sz w:val="24"/>
          <w:szCs w:val="24"/>
        </w:rPr>
      </w:pPr>
      <w:r w:rsidRPr="00AA4F4F">
        <w:rPr>
          <w:rFonts w:asciiTheme="majorHAnsi" w:eastAsia="Calibri" w:hAnsiTheme="majorHAnsi" w:cstheme="majorHAnsi"/>
          <w:bCs/>
          <w:i/>
          <w:iCs/>
          <w:sz w:val="24"/>
          <w:szCs w:val="24"/>
        </w:rPr>
        <w:t>pregătirea insuficientă a documentației tehnice  - 4 proiecte (19%) în valoare totală de 118 mil.lei;</w:t>
      </w:r>
    </w:p>
    <w:p w14:paraId="6AED28F8" w14:textId="2253984F" w:rsidR="00025B5D" w:rsidRPr="00AA4F4F" w:rsidRDefault="00025B5D" w:rsidP="00887B68">
      <w:pPr>
        <w:numPr>
          <w:ilvl w:val="0"/>
          <w:numId w:val="26"/>
        </w:numPr>
        <w:tabs>
          <w:tab w:val="num" w:pos="567"/>
        </w:tabs>
        <w:spacing w:after="0" w:line="276" w:lineRule="auto"/>
        <w:jc w:val="both"/>
        <w:rPr>
          <w:rFonts w:asciiTheme="majorHAnsi" w:eastAsia="Calibri" w:hAnsiTheme="majorHAnsi" w:cstheme="majorHAnsi"/>
          <w:bCs/>
          <w:i/>
          <w:iCs/>
          <w:sz w:val="24"/>
          <w:szCs w:val="24"/>
        </w:rPr>
      </w:pPr>
      <w:r w:rsidRPr="00AA4F4F">
        <w:rPr>
          <w:rFonts w:asciiTheme="majorHAnsi" w:eastAsia="Calibri" w:hAnsiTheme="majorHAnsi" w:cstheme="majorHAnsi"/>
          <w:bCs/>
          <w:i/>
          <w:iCs/>
          <w:sz w:val="24"/>
          <w:szCs w:val="24"/>
        </w:rPr>
        <w:t>existența litigiilor de judecată – 2 proiecte (10%) în valoare totală de 73</w:t>
      </w:r>
      <w:r w:rsidR="00270507" w:rsidRPr="00AA4F4F">
        <w:rPr>
          <w:rFonts w:asciiTheme="majorHAnsi" w:eastAsia="Calibri" w:hAnsiTheme="majorHAnsi" w:cstheme="majorHAnsi"/>
          <w:bCs/>
          <w:i/>
          <w:iCs/>
          <w:sz w:val="24"/>
          <w:szCs w:val="24"/>
        </w:rPr>
        <w:t>,0</w:t>
      </w:r>
      <w:r w:rsidRPr="00AA4F4F">
        <w:rPr>
          <w:rFonts w:asciiTheme="majorHAnsi" w:eastAsia="Calibri" w:hAnsiTheme="majorHAnsi" w:cstheme="majorHAnsi"/>
          <w:bCs/>
          <w:i/>
          <w:iCs/>
          <w:sz w:val="24"/>
          <w:szCs w:val="24"/>
        </w:rPr>
        <w:t xml:space="preserve"> mil.lei.</w:t>
      </w:r>
    </w:p>
    <w:p w14:paraId="1B1479D6" w14:textId="77777777" w:rsidR="00887B68" w:rsidRPr="00887B68" w:rsidRDefault="00887B68" w:rsidP="00E8168E">
      <w:pPr>
        <w:spacing w:after="0" w:line="276" w:lineRule="auto"/>
        <w:ind w:firstLine="567"/>
        <w:jc w:val="both"/>
        <w:rPr>
          <w:rFonts w:asciiTheme="majorHAnsi" w:eastAsia="Calibri" w:hAnsiTheme="majorHAnsi" w:cstheme="majorHAnsi"/>
          <w:bCs/>
          <w:iCs/>
          <w:sz w:val="24"/>
          <w:szCs w:val="24"/>
        </w:rPr>
      </w:pPr>
    </w:p>
    <w:p w14:paraId="0A742EED" w14:textId="77777777" w:rsidR="00790444" w:rsidRPr="00704956" w:rsidRDefault="00790444" w:rsidP="00704956">
      <w:pPr>
        <w:pStyle w:val="ListParagraph"/>
        <w:numPr>
          <w:ilvl w:val="0"/>
          <w:numId w:val="5"/>
        </w:numPr>
        <w:spacing w:after="0" w:line="240" w:lineRule="auto"/>
        <w:outlineLvl w:val="1"/>
        <w:rPr>
          <w:rFonts w:asciiTheme="majorHAnsi" w:eastAsia="Times New Roman" w:hAnsiTheme="majorHAnsi" w:cstheme="majorHAnsi"/>
          <w:color w:val="1F4E79" w:themeColor="accent1" w:themeShade="80"/>
          <w:sz w:val="32"/>
          <w:szCs w:val="32"/>
          <w:lang w:val="ro-MD" w:eastAsia="ro-RO"/>
        </w:rPr>
      </w:pPr>
      <w:bookmarkStart w:id="62" w:name="_Toc78183103"/>
      <w:r w:rsidRPr="00704956">
        <w:rPr>
          <w:rFonts w:asciiTheme="majorHAnsi" w:eastAsia="Times New Roman" w:hAnsiTheme="majorHAnsi" w:cstheme="majorHAnsi"/>
          <w:color w:val="1F4E79" w:themeColor="accent1" w:themeShade="80"/>
          <w:sz w:val="32"/>
          <w:szCs w:val="32"/>
          <w:lang w:val="ro-MD" w:eastAsia="ro-RO"/>
        </w:rPr>
        <w:t>Concluzie</w:t>
      </w:r>
      <w:bookmarkEnd w:id="60"/>
      <w:r w:rsidRPr="00704956">
        <w:rPr>
          <w:rFonts w:asciiTheme="majorHAnsi" w:eastAsia="Times New Roman" w:hAnsiTheme="majorHAnsi" w:cstheme="majorHAnsi"/>
          <w:color w:val="1F4E79" w:themeColor="accent1" w:themeShade="80"/>
          <w:sz w:val="32"/>
          <w:szCs w:val="32"/>
          <w:lang w:val="ro-MD" w:eastAsia="ro-RO"/>
        </w:rPr>
        <w:t xml:space="preserve"> generală</w:t>
      </w:r>
      <w:bookmarkEnd w:id="62"/>
    </w:p>
    <w:p w14:paraId="263900D5" w14:textId="2EE037A4" w:rsidR="00E8168E" w:rsidRDefault="00E8168E" w:rsidP="00E8168E">
      <w:pPr>
        <w:shd w:val="clear" w:color="auto" w:fill="FFFFFF"/>
        <w:spacing w:after="0" w:line="276" w:lineRule="auto"/>
        <w:ind w:firstLine="567"/>
        <w:jc w:val="both"/>
        <w:rPr>
          <w:rFonts w:asciiTheme="majorHAnsi" w:eastAsia="Times New Roman" w:hAnsiTheme="majorHAnsi" w:cstheme="majorHAnsi"/>
          <w:b/>
          <w:bCs/>
          <w:color w:val="3A3A3A"/>
          <w:sz w:val="24"/>
          <w:szCs w:val="24"/>
          <w:lang w:val="ro-MD"/>
        </w:rPr>
      </w:pPr>
      <w:bookmarkStart w:id="63" w:name="_Toc499813200"/>
      <w:bookmarkStart w:id="64" w:name="_Toc531868186"/>
      <w:r w:rsidRPr="00A70142">
        <w:rPr>
          <w:rFonts w:asciiTheme="majorHAnsi" w:eastAsia="Times New Roman" w:hAnsiTheme="majorHAnsi" w:cstheme="majorHAnsi"/>
          <w:b/>
          <w:bCs/>
          <w:color w:val="3A3A3A"/>
          <w:sz w:val="24"/>
          <w:szCs w:val="24"/>
        </w:rPr>
        <w:t xml:space="preserve">Deși au fost raportate unele progrese în dezvoltarea regională, instituțiile responsabile de implementarea politicii în acest domeniu se </w:t>
      </w:r>
      <w:r w:rsidRPr="00EC17E1">
        <w:rPr>
          <w:rFonts w:asciiTheme="majorHAnsi" w:eastAsia="Times New Roman" w:hAnsiTheme="majorHAnsi" w:cstheme="majorHAnsi"/>
          <w:b/>
          <w:bCs/>
          <w:color w:val="3A3A3A"/>
          <w:sz w:val="24"/>
          <w:szCs w:val="24"/>
          <w:lang w:val="ro-MD"/>
        </w:rPr>
        <w:t>confruntă cu un șir de dificultăți, care afectează fiabilitatea rezultatelor obținute în urma investițiilor efectuate și compromit realizarea eficientă a obiectivelor prestabilite. Totodată, tendințele actuale de dezvoltare a Republicii Moldova continuă să fie dominate de avansarea modelului monopolar de dezvoltare, caracterizat de concentrarea disproporționată a resurselor și bunăstării în mun. Chișinău, pe fundalul marginalizării crescânde a regiunilor periferice. As</w:t>
      </w:r>
      <w:r w:rsidR="009F2AEC">
        <w:rPr>
          <w:rFonts w:asciiTheme="majorHAnsi" w:eastAsia="Times New Roman" w:hAnsiTheme="majorHAnsi" w:cstheme="majorHAnsi"/>
          <w:b/>
          <w:bCs/>
          <w:color w:val="3A3A3A"/>
          <w:sz w:val="24"/>
          <w:szCs w:val="24"/>
          <w:lang w:val="ro-MD"/>
        </w:rPr>
        <w:t>tfel, imperfecțiunile cadrului normativ</w:t>
      </w:r>
      <w:r w:rsidRPr="00EC17E1">
        <w:rPr>
          <w:rFonts w:asciiTheme="majorHAnsi" w:eastAsia="Times New Roman" w:hAnsiTheme="majorHAnsi" w:cstheme="majorHAnsi"/>
          <w:b/>
          <w:bCs/>
          <w:color w:val="3A3A3A"/>
          <w:sz w:val="24"/>
          <w:szCs w:val="24"/>
          <w:lang w:val="ro-MD"/>
        </w:rPr>
        <w:t>, lipsa coordonării și sinergiei politicii de dezvoltare regională cu intervențiile similare gestionate de către alte autorități la nivel de documente strategice și managementul instituțional ineficient au condiționat tergiversarea implementării unor obiective</w:t>
      </w:r>
      <w:r w:rsidR="00331EB0">
        <w:rPr>
          <w:rFonts w:asciiTheme="majorHAnsi" w:eastAsia="Times New Roman" w:hAnsiTheme="majorHAnsi" w:cstheme="majorHAnsi"/>
          <w:b/>
          <w:bCs/>
          <w:color w:val="3A3A3A"/>
          <w:sz w:val="24"/>
          <w:szCs w:val="24"/>
          <w:lang w:val="ro-MD"/>
        </w:rPr>
        <w:t>,</w:t>
      </w:r>
      <w:r w:rsidRPr="00EC17E1">
        <w:rPr>
          <w:rFonts w:asciiTheme="majorHAnsi" w:eastAsia="Times New Roman" w:hAnsiTheme="majorHAnsi" w:cstheme="majorHAnsi"/>
          <w:b/>
          <w:bCs/>
          <w:color w:val="3A3A3A"/>
          <w:sz w:val="24"/>
          <w:szCs w:val="24"/>
          <w:lang w:val="ro-MD"/>
        </w:rPr>
        <w:t xml:space="preserve"> sau chiar nerealizarea altora. În cadrul elaborării noii Strategii, </w:t>
      </w:r>
      <w:r w:rsidRPr="00331EB0">
        <w:rPr>
          <w:rFonts w:asciiTheme="majorHAnsi" w:eastAsia="Times New Roman" w:hAnsiTheme="majorHAnsi" w:cstheme="majorHAnsi"/>
          <w:b/>
          <w:bCs/>
          <w:color w:val="3A3A3A"/>
          <w:sz w:val="24"/>
          <w:szCs w:val="24"/>
          <w:lang w:val="ro-MD"/>
        </w:rPr>
        <w:t>autoritățile implementatoare trebuie</w:t>
      </w:r>
      <w:r w:rsidRPr="00EC17E1">
        <w:rPr>
          <w:rFonts w:asciiTheme="majorHAnsi" w:eastAsia="Times New Roman" w:hAnsiTheme="majorHAnsi" w:cstheme="majorHAnsi"/>
          <w:b/>
          <w:bCs/>
          <w:color w:val="3A3A3A"/>
          <w:sz w:val="24"/>
          <w:szCs w:val="24"/>
          <w:lang w:val="ro-MD"/>
        </w:rPr>
        <w:t xml:space="preserve"> să identifice cele mai relevante și prioritare acțiuni</w:t>
      </w:r>
      <w:r w:rsidR="00331EB0">
        <w:rPr>
          <w:rFonts w:asciiTheme="majorHAnsi" w:eastAsia="Times New Roman" w:hAnsiTheme="majorHAnsi" w:cstheme="majorHAnsi"/>
          <w:b/>
          <w:bCs/>
          <w:color w:val="3A3A3A"/>
          <w:sz w:val="24"/>
          <w:szCs w:val="24"/>
          <w:lang w:val="ro-MD"/>
        </w:rPr>
        <w:t>,</w:t>
      </w:r>
      <w:r w:rsidRPr="00EC17E1">
        <w:rPr>
          <w:rFonts w:asciiTheme="majorHAnsi" w:eastAsia="Times New Roman" w:hAnsiTheme="majorHAnsi" w:cstheme="majorHAnsi"/>
          <w:b/>
          <w:bCs/>
          <w:color w:val="3A3A3A"/>
          <w:sz w:val="24"/>
          <w:szCs w:val="24"/>
          <w:lang w:val="ro-MD"/>
        </w:rPr>
        <w:t xml:space="preserve"> care vor asigura atât desfășurarea eficientă a politicii de dezvoltare regională, cât și obținerea unor rezultate performante, cu estimarea costurilor reieșind din  sursele  </w:t>
      </w:r>
      <w:r w:rsidR="00331EB0">
        <w:rPr>
          <w:rFonts w:asciiTheme="majorHAnsi" w:eastAsia="Times New Roman" w:hAnsiTheme="majorHAnsi" w:cstheme="majorHAnsi"/>
          <w:b/>
          <w:bCs/>
          <w:color w:val="3A3A3A"/>
          <w:sz w:val="24"/>
          <w:szCs w:val="24"/>
          <w:lang w:val="ro-MD"/>
        </w:rPr>
        <w:t xml:space="preserve">de </w:t>
      </w:r>
      <w:r w:rsidRPr="00EC17E1">
        <w:rPr>
          <w:rFonts w:asciiTheme="majorHAnsi" w:eastAsia="Times New Roman" w:hAnsiTheme="majorHAnsi" w:cstheme="majorHAnsi"/>
          <w:b/>
          <w:bCs/>
          <w:color w:val="3A3A3A"/>
          <w:sz w:val="24"/>
          <w:szCs w:val="24"/>
          <w:lang w:val="ro-MD"/>
        </w:rPr>
        <w:t>finanțare  real disponibile.</w:t>
      </w:r>
    </w:p>
    <w:p w14:paraId="41E24C39" w14:textId="77777777" w:rsidR="000D6B33" w:rsidRPr="00EC17E1" w:rsidRDefault="000D6B33" w:rsidP="00E8168E">
      <w:pPr>
        <w:shd w:val="clear" w:color="auto" w:fill="FFFFFF"/>
        <w:spacing w:after="0" w:line="276" w:lineRule="auto"/>
        <w:ind w:firstLine="567"/>
        <w:jc w:val="both"/>
        <w:rPr>
          <w:rFonts w:asciiTheme="majorHAnsi" w:eastAsia="Times New Roman" w:hAnsiTheme="majorHAnsi" w:cstheme="majorHAnsi"/>
          <w:b/>
          <w:bCs/>
          <w:color w:val="3A3A3A"/>
          <w:sz w:val="24"/>
          <w:szCs w:val="24"/>
          <w:lang w:val="ro-MD"/>
        </w:rPr>
      </w:pPr>
    </w:p>
    <w:p w14:paraId="73E1B0D6" w14:textId="77777777" w:rsidR="00790444" w:rsidRPr="00FB5EE6" w:rsidRDefault="00790444" w:rsidP="00704956">
      <w:pPr>
        <w:numPr>
          <w:ilvl w:val="0"/>
          <w:numId w:val="6"/>
        </w:numPr>
        <w:spacing w:after="0" w:line="240" w:lineRule="auto"/>
        <w:ind w:left="567" w:hanging="567"/>
        <w:contextualSpacing/>
        <w:outlineLvl w:val="0"/>
        <w:rPr>
          <w:rFonts w:asciiTheme="majorHAnsi" w:eastAsia="Times New Roman" w:hAnsiTheme="majorHAnsi" w:cstheme="majorHAnsi"/>
          <w:b/>
          <w:color w:val="1F4E79" w:themeColor="accent1" w:themeShade="80"/>
          <w:sz w:val="32"/>
          <w:szCs w:val="32"/>
          <w:lang w:val="ro-MD" w:eastAsia="ro-RO"/>
        </w:rPr>
      </w:pPr>
      <w:bookmarkStart w:id="65" w:name="_Toc78183104"/>
      <w:r w:rsidRPr="00FB5EE6">
        <w:rPr>
          <w:rFonts w:asciiTheme="majorHAnsi" w:eastAsia="Times New Roman" w:hAnsiTheme="majorHAnsi" w:cstheme="majorHAnsi"/>
          <w:b/>
          <w:color w:val="1F4E79" w:themeColor="accent1" w:themeShade="80"/>
          <w:sz w:val="32"/>
          <w:szCs w:val="32"/>
          <w:lang w:val="ro-MD" w:eastAsia="ro-RO"/>
        </w:rPr>
        <w:t>Recomandările auditului</w:t>
      </w:r>
      <w:bookmarkEnd w:id="63"/>
      <w:bookmarkEnd w:id="64"/>
      <w:bookmarkEnd w:id="65"/>
    </w:p>
    <w:p w14:paraId="3449EA31" w14:textId="77777777" w:rsidR="00790444" w:rsidRPr="00FB5EE6" w:rsidRDefault="00790444" w:rsidP="00704956">
      <w:pPr>
        <w:spacing w:after="0" w:line="240" w:lineRule="auto"/>
        <w:ind w:firstLine="567"/>
        <w:contextualSpacing/>
        <w:rPr>
          <w:rFonts w:asciiTheme="majorHAnsi" w:hAnsiTheme="majorHAnsi" w:cstheme="majorHAnsi"/>
          <w:b/>
          <w:i/>
          <w:color w:val="1F4E79" w:themeColor="accent1" w:themeShade="80"/>
          <w:sz w:val="24"/>
          <w:szCs w:val="24"/>
          <w:lang w:val="ro-MD"/>
        </w:rPr>
      </w:pPr>
      <w:r w:rsidRPr="00FB5EE6">
        <w:rPr>
          <w:rFonts w:asciiTheme="majorHAnsi" w:eastAsia="Times New Roman" w:hAnsiTheme="majorHAnsi" w:cstheme="majorHAnsi"/>
          <w:b/>
          <w:bCs/>
          <w:i/>
          <w:iCs/>
          <w:color w:val="1F4E79" w:themeColor="accent1" w:themeShade="80"/>
          <w:sz w:val="24"/>
          <w:szCs w:val="24"/>
          <w:lang w:val="ro-MD"/>
        </w:rPr>
        <w:t>Recom</w:t>
      </w:r>
      <w:r w:rsidRPr="00FB5EE6">
        <w:rPr>
          <w:rFonts w:asciiTheme="majorHAnsi" w:eastAsia="Times New Roman" w:hAnsiTheme="majorHAnsi" w:cstheme="majorHAnsi"/>
          <w:b/>
          <w:bCs/>
          <w:i/>
          <w:color w:val="1F4E79" w:themeColor="accent1" w:themeShade="80"/>
          <w:sz w:val="24"/>
          <w:szCs w:val="24"/>
          <w:lang w:val="ro-MD"/>
        </w:rPr>
        <w:t xml:space="preserve">andări conducerii </w:t>
      </w:r>
      <w:r w:rsidRPr="00FB5EE6">
        <w:rPr>
          <w:rFonts w:asciiTheme="majorHAnsi" w:eastAsia="Times New Roman" w:hAnsiTheme="majorHAnsi" w:cstheme="majorHAnsi"/>
          <w:b/>
          <w:i/>
          <w:color w:val="1F4E79" w:themeColor="accent1" w:themeShade="80"/>
          <w:sz w:val="24"/>
          <w:szCs w:val="24"/>
          <w:lang w:val="ro-MD"/>
        </w:rPr>
        <w:t>Ministerului Agriculturii, Dezvoltării Regionale și Mediului:</w:t>
      </w:r>
    </w:p>
    <w:p w14:paraId="12AA3BBC" w14:textId="48CA5B51" w:rsidR="00790444" w:rsidRDefault="00C610F2" w:rsidP="00790444">
      <w:pPr>
        <w:numPr>
          <w:ilvl w:val="1"/>
          <w:numId w:val="2"/>
        </w:numPr>
        <w:tabs>
          <w:tab w:val="left" w:pos="567"/>
        </w:tabs>
        <w:spacing w:after="0" w:line="240" w:lineRule="auto"/>
        <w:ind w:left="567"/>
        <w:contextualSpacing/>
        <w:jc w:val="both"/>
        <w:rPr>
          <w:rFonts w:asciiTheme="majorHAnsi" w:eastAsia="Calibri" w:hAnsiTheme="majorHAnsi" w:cstheme="majorHAnsi"/>
          <w:bCs/>
          <w:sz w:val="24"/>
          <w:szCs w:val="24"/>
          <w:lang w:val="ro-MD"/>
        </w:rPr>
      </w:pPr>
      <w:r w:rsidRPr="00FB5EE6">
        <w:rPr>
          <w:rFonts w:asciiTheme="majorHAnsi" w:eastAsia="Calibri" w:hAnsiTheme="majorHAnsi" w:cstheme="majorHAnsi"/>
          <w:bCs/>
          <w:sz w:val="24"/>
          <w:szCs w:val="24"/>
          <w:lang w:val="ro-MD"/>
        </w:rPr>
        <w:t xml:space="preserve">Perfecționarea cadrului </w:t>
      </w:r>
      <w:r w:rsidR="0052530D">
        <w:rPr>
          <w:rFonts w:asciiTheme="majorHAnsi" w:eastAsia="Calibri" w:hAnsiTheme="majorHAnsi" w:cstheme="majorHAnsi"/>
          <w:bCs/>
          <w:sz w:val="24"/>
          <w:szCs w:val="24"/>
          <w:lang w:val="ro-MD"/>
        </w:rPr>
        <w:t>normativ</w:t>
      </w:r>
      <w:r w:rsidR="00D858E9">
        <w:rPr>
          <w:rFonts w:asciiTheme="majorHAnsi" w:eastAsia="Calibri" w:hAnsiTheme="majorHAnsi" w:cstheme="majorHAnsi"/>
          <w:bCs/>
          <w:sz w:val="24"/>
          <w:szCs w:val="24"/>
          <w:lang w:val="ro-MD"/>
        </w:rPr>
        <w:t>,</w:t>
      </w:r>
      <w:r w:rsidRPr="00FB5EE6">
        <w:rPr>
          <w:rFonts w:asciiTheme="majorHAnsi" w:eastAsia="Calibri" w:hAnsiTheme="majorHAnsi" w:cstheme="majorHAnsi"/>
          <w:bCs/>
          <w:sz w:val="24"/>
          <w:szCs w:val="24"/>
          <w:lang w:val="ro-MD"/>
        </w:rPr>
        <w:t xml:space="preserve"> în vederea clarificării și optimizării mecanismelor de colaborare interin</w:t>
      </w:r>
      <w:r w:rsidR="00F60FBE">
        <w:rPr>
          <w:rFonts w:asciiTheme="majorHAnsi" w:eastAsia="Calibri" w:hAnsiTheme="majorHAnsi" w:cstheme="majorHAnsi"/>
          <w:bCs/>
          <w:sz w:val="24"/>
          <w:szCs w:val="24"/>
          <w:lang w:val="ro-MD"/>
        </w:rPr>
        <w:t xml:space="preserve">stituțională la nivel de CNCDR </w:t>
      </w:r>
      <w:r w:rsidR="00790444" w:rsidRPr="00FB5EE6">
        <w:rPr>
          <w:rFonts w:asciiTheme="majorHAnsi" w:eastAsia="Calibri" w:hAnsiTheme="majorHAnsi" w:cstheme="majorHAnsi"/>
          <w:bCs/>
          <w:sz w:val="24"/>
          <w:szCs w:val="24"/>
          <w:lang w:val="ro-MD"/>
        </w:rPr>
        <w:t>(4.1.</w:t>
      </w:r>
      <w:r w:rsidRPr="00FB5EE6">
        <w:rPr>
          <w:rFonts w:asciiTheme="majorHAnsi" w:eastAsia="Calibri" w:hAnsiTheme="majorHAnsi" w:cstheme="majorHAnsi"/>
          <w:bCs/>
          <w:sz w:val="24"/>
          <w:szCs w:val="24"/>
          <w:lang w:val="ro-MD"/>
        </w:rPr>
        <w:t>3</w:t>
      </w:r>
      <w:r w:rsidR="00707DE0">
        <w:rPr>
          <w:rFonts w:asciiTheme="majorHAnsi" w:eastAsia="Calibri" w:hAnsiTheme="majorHAnsi" w:cstheme="majorHAnsi"/>
          <w:bCs/>
          <w:sz w:val="24"/>
          <w:szCs w:val="24"/>
          <w:lang w:val="ro-MD"/>
        </w:rPr>
        <w:t>.</w:t>
      </w:r>
      <w:r w:rsidR="00790444" w:rsidRPr="00FB5EE6">
        <w:rPr>
          <w:rFonts w:asciiTheme="majorHAnsi" w:eastAsia="Calibri" w:hAnsiTheme="majorHAnsi" w:cstheme="majorHAnsi"/>
          <w:bCs/>
          <w:sz w:val="24"/>
          <w:szCs w:val="24"/>
          <w:lang w:val="ro-MD"/>
        </w:rPr>
        <w:t>).</w:t>
      </w:r>
    </w:p>
    <w:p w14:paraId="71D52D4F" w14:textId="076D1302" w:rsidR="006266DB" w:rsidRPr="001A2FBD" w:rsidRDefault="006266DB" w:rsidP="006266DB">
      <w:pPr>
        <w:numPr>
          <w:ilvl w:val="1"/>
          <w:numId w:val="2"/>
        </w:numPr>
        <w:tabs>
          <w:tab w:val="left" w:pos="567"/>
        </w:tabs>
        <w:spacing w:after="0" w:line="240" w:lineRule="auto"/>
        <w:ind w:left="567"/>
        <w:contextualSpacing/>
        <w:jc w:val="both"/>
        <w:rPr>
          <w:rFonts w:asciiTheme="majorHAnsi" w:eastAsia="Calibri" w:hAnsiTheme="majorHAnsi" w:cstheme="majorHAnsi"/>
          <w:bCs/>
          <w:sz w:val="24"/>
          <w:szCs w:val="24"/>
          <w:lang w:val="ro-MD"/>
        </w:rPr>
      </w:pPr>
      <w:r>
        <w:rPr>
          <w:rFonts w:asciiTheme="majorHAnsi" w:eastAsia="Calibri" w:hAnsiTheme="majorHAnsi" w:cstheme="majorHAnsi"/>
          <w:bCs/>
          <w:sz w:val="24"/>
          <w:szCs w:val="24"/>
          <w:lang w:val="ro-MD"/>
        </w:rPr>
        <w:t>I</w:t>
      </w:r>
      <w:r>
        <w:rPr>
          <w:rFonts w:asciiTheme="majorHAnsi" w:eastAsia="Calibri" w:hAnsiTheme="majorHAnsi" w:cstheme="majorHAnsi"/>
          <w:bCs/>
          <w:sz w:val="24"/>
          <w:szCs w:val="24"/>
        </w:rPr>
        <w:t>nstituirea</w:t>
      </w:r>
      <w:r w:rsidRPr="001A2FBD">
        <w:rPr>
          <w:rFonts w:asciiTheme="majorHAnsi" w:eastAsia="Calibri" w:hAnsiTheme="majorHAnsi" w:cstheme="majorHAnsi"/>
          <w:bCs/>
          <w:sz w:val="24"/>
          <w:szCs w:val="24"/>
        </w:rPr>
        <w:t xml:space="preserve"> proceduri</w:t>
      </w:r>
      <w:r>
        <w:rPr>
          <w:rFonts w:asciiTheme="majorHAnsi" w:eastAsia="Calibri" w:hAnsiTheme="majorHAnsi" w:cstheme="majorHAnsi"/>
          <w:bCs/>
          <w:sz w:val="24"/>
          <w:szCs w:val="24"/>
        </w:rPr>
        <w:t>lor</w:t>
      </w:r>
      <w:r w:rsidRPr="001A2FBD">
        <w:rPr>
          <w:rFonts w:asciiTheme="majorHAnsi" w:eastAsia="Calibri" w:hAnsiTheme="majorHAnsi" w:cstheme="majorHAnsi"/>
          <w:bCs/>
          <w:sz w:val="24"/>
          <w:szCs w:val="24"/>
        </w:rPr>
        <w:t xml:space="preserve"> privind ținerea evidenței integrale a tuturor investițiilor efectuate atât din FNDR</w:t>
      </w:r>
      <w:r w:rsidR="00707DE0">
        <w:rPr>
          <w:rFonts w:asciiTheme="majorHAnsi" w:eastAsia="Calibri" w:hAnsiTheme="majorHAnsi" w:cstheme="majorHAnsi"/>
          <w:bCs/>
          <w:sz w:val="24"/>
          <w:szCs w:val="24"/>
        </w:rPr>
        <w:t>,</w:t>
      </w:r>
      <w:r w:rsidRPr="001A2FBD">
        <w:rPr>
          <w:rFonts w:asciiTheme="majorHAnsi" w:eastAsia="Calibri" w:hAnsiTheme="majorHAnsi" w:cstheme="majorHAnsi"/>
          <w:bCs/>
          <w:sz w:val="24"/>
          <w:szCs w:val="24"/>
        </w:rPr>
        <w:t xml:space="preserve"> cât din surse externe</w:t>
      </w:r>
      <w:r w:rsidR="00D858E9">
        <w:rPr>
          <w:rFonts w:asciiTheme="majorHAnsi" w:eastAsia="Calibri" w:hAnsiTheme="majorHAnsi" w:cstheme="majorHAnsi"/>
          <w:bCs/>
          <w:sz w:val="24"/>
          <w:szCs w:val="24"/>
        </w:rPr>
        <w:t>,</w:t>
      </w:r>
      <w:r w:rsidRPr="001A2FBD">
        <w:rPr>
          <w:rFonts w:asciiTheme="majorHAnsi" w:eastAsia="Calibri" w:hAnsiTheme="majorHAnsi" w:cstheme="majorHAnsi"/>
          <w:bCs/>
          <w:sz w:val="24"/>
          <w:szCs w:val="24"/>
        </w:rPr>
        <w:t xml:space="preserve"> oferite de către diverși donator</w:t>
      </w:r>
      <w:r>
        <w:rPr>
          <w:rFonts w:asciiTheme="majorHAnsi" w:eastAsia="Calibri" w:hAnsiTheme="majorHAnsi" w:cstheme="majorHAnsi"/>
          <w:bCs/>
          <w:sz w:val="24"/>
          <w:szCs w:val="24"/>
        </w:rPr>
        <w:t>i</w:t>
      </w:r>
      <w:r w:rsidRPr="001A2FBD">
        <w:rPr>
          <w:rFonts w:asciiTheme="majorHAnsi" w:eastAsia="Calibri" w:hAnsiTheme="majorHAnsi" w:cstheme="majorHAnsi"/>
          <w:bCs/>
          <w:sz w:val="24"/>
          <w:szCs w:val="24"/>
        </w:rPr>
        <w:t xml:space="preserve"> pentru realizarea activităților din SNDR </w:t>
      </w:r>
      <w:r w:rsidRPr="001A2FBD">
        <w:rPr>
          <w:rFonts w:asciiTheme="majorHAnsi" w:eastAsia="Calibri" w:hAnsiTheme="majorHAnsi" w:cstheme="majorHAnsi"/>
          <w:bCs/>
          <w:sz w:val="24"/>
          <w:szCs w:val="24"/>
          <w:lang w:val="ro-MD"/>
        </w:rPr>
        <w:t>(4.</w:t>
      </w:r>
      <w:r>
        <w:rPr>
          <w:rFonts w:asciiTheme="majorHAnsi" w:eastAsia="Calibri" w:hAnsiTheme="majorHAnsi" w:cstheme="majorHAnsi"/>
          <w:bCs/>
          <w:sz w:val="24"/>
          <w:szCs w:val="24"/>
          <w:lang w:val="ro-MD"/>
        </w:rPr>
        <w:t>2.1</w:t>
      </w:r>
      <w:r w:rsidR="00707DE0">
        <w:rPr>
          <w:rFonts w:asciiTheme="majorHAnsi" w:eastAsia="Calibri" w:hAnsiTheme="majorHAnsi" w:cstheme="majorHAnsi"/>
          <w:bCs/>
          <w:sz w:val="24"/>
          <w:szCs w:val="24"/>
          <w:lang w:val="ro-MD"/>
        </w:rPr>
        <w:t>.</w:t>
      </w:r>
      <w:r w:rsidRPr="001A2FBD">
        <w:rPr>
          <w:rFonts w:asciiTheme="majorHAnsi" w:eastAsia="Calibri" w:hAnsiTheme="majorHAnsi" w:cstheme="majorHAnsi"/>
          <w:bCs/>
          <w:sz w:val="24"/>
          <w:szCs w:val="24"/>
          <w:lang w:val="ro-MD"/>
        </w:rPr>
        <w:t>).</w:t>
      </w:r>
    </w:p>
    <w:p w14:paraId="27C25E49" w14:textId="59EF779B" w:rsidR="00610ECB" w:rsidRPr="001A2FBD" w:rsidRDefault="00610ECB" w:rsidP="00790444">
      <w:pPr>
        <w:numPr>
          <w:ilvl w:val="1"/>
          <w:numId w:val="2"/>
        </w:numPr>
        <w:tabs>
          <w:tab w:val="left" w:pos="567"/>
        </w:tabs>
        <w:spacing w:after="0" w:line="240" w:lineRule="auto"/>
        <w:ind w:left="567"/>
        <w:contextualSpacing/>
        <w:jc w:val="both"/>
        <w:rPr>
          <w:rFonts w:asciiTheme="majorHAnsi" w:eastAsia="Calibri" w:hAnsiTheme="majorHAnsi" w:cstheme="majorHAnsi"/>
          <w:bCs/>
          <w:sz w:val="24"/>
          <w:szCs w:val="24"/>
          <w:lang w:val="ro-MD"/>
        </w:rPr>
      </w:pPr>
      <w:r w:rsidRPr="001A2FBD">
        <w:rPr>
          <w:rFonts w:asciiTheme="majorHAnsi" w:eastAsia="Calibri" w:hAnsiTheme="majorHAnsi" w:cstheme="majorHAnsi"/>
          <w:bCs/>
          <w:sz w:val="24"/>
          <w:szCs w:val="24"/>
          <w:lang w:val="ro-MD"/>
        </w:rPr>
        <w:t xml:space="preserve">Instituirea unor proceduri și tehnici aferente procesului de planificare a SNDR, în vederea </w:t>
      </w:r>
      <w:r w:rsidR="00842919" w:rsidRPr="001A2FBD">
        <w:rPr>
          <w:rFonts w:asciiTheme="majorHAnsi" w:eastAsia="Calibri" w:hAnsiTheme="majorHAnsi" w:cstheme="majorHAnsi"/>
          <w:bCs/>
          <w:sz w:val="24"/>
          <w:szCs w:val="24"/>
          <w:lang w:val="ro-MD"/>
        </w:rPr>
        <w:t>coordonării c</w:t>
      </w:r>
      <w:r w:rsidR="00DB1BF3">
        <w:rPr>
          <w:rFonts w:asciiTheme="majorHAnsi" w:eastAsia="Calibri" w:hAnsiTheme="majorHAnsi" w:cstheme="majorHAnsi"/>
          <w:bCs/>
          <w:sz w:val="24"/>
          <w:szCs w:val="24"/>
          <w:lang w:val="ro-MD"/>
        </w:rPr>
        <w:t>u donatorii externi a sumelor pa</w:t>
      </w:r>
      <w:r w:rsidR="00842919" w:rsidRPr="001A2FBD">
        <w:rPr>
          <w:rFonts w:asciiTheme="majorHAnsi" w:eastAsia="Calibri" w:hAnsiTheme="majorHAnsi" w:cstheme="majorHAnsi"/>
          <w:bCs/>
          <w:sz w:val="24"/>
          <w:szCs w:val="24"/>
          <w:lang w:val="ro-MD"/>
        </w:rPr>
        <w:t>sibile spre debursare în perioada realizării  activităților incluse în SNDR</w:t>
      </w:r>
      <w:r w:rsidR="00D858E9">
        <w:rPr>
          <w:rFonts w:asciiTheme="majorHAnsi" w:eastAsia="Calibri" w:hAnsiTheme="majorHAnsi" w:cstheme="majorHAnsi"/>
          <w:bCs/>
          <w:sz w:val="24"/>
          <w:szCs w:val="24"/>
          <w:lang w:val="ro-MD"/>
        </w:rPr>
        <w:t>, pentru</w:t>
      </w:r>
      <w:r w:rsidR="00842919" w:rsidRPr="001A2FBD">
        <w:rPr>
          <w:rFonts w:asciiTheme="majorHAnsi" w:eastAsia="Calibri" w:hAnsiTheme="majorHAnsi" w:cstheme="majorHAnsi"/>
          <w:bCs/>
          <w:sz w:val="24"/>
          <w:szCs w:val="24"/>
          <w:lang w:val="ro-MD"/>
        </w:rPr>
        <w:t xml:space="preserve"> spori</w:t>
      </w:r>
      <w:r w:rsidR="00D858E9">
        <w:rPr>
          <w:rFonts w:asciiTheme="majorHAnsi" w:eastAsia="Calibri" w:hAnsiTheme="majorHAnsi" w:cstheme="majorHAnsi"/>
          <w:bCs/>
          <w:sz w:val="24"/>
          <w:szCs w:val="24"/>
          <w:lang w:val="ro-MD"/>
        </w:rPr>
        <w:t>rea</w:t>
      </w:r>
      <w:r w:rsidR="00842919" w:rsidRPr="001A2FBD">
        <w:rPr>
          <w:rFonts w:asciiTheme="majorHAnsi" w:eastAsia="Calibri" w:hAnsiTheme="majorHAnsi" w:cstheme="majorHAnsi"/>
          <w:bCs/>
          <w:sz w:val="24"/>
          <w:szCs w:val="24"/>
          <w:lang w:val="ro-MD"/>
        </w:rPr>
        <w:t xml:space="preserve"> previzibilității și </w:t>
      </w:r>
      <w:r w:rsidRPr="001A2FBD">
        <w:rPr>
          <w:rFonts w:asciiTheme="majorHAnsi" w:eastAsia="Calibri" w:hAnsiTheme="majorHAnsi" w:cstheme="majorHAnsi"/>
          <w:bCs/>
          <w:sz w:val="24"/>
          <w:szCs w:val="24"/>
          <w:lang w:val="ro-MD"/>
        </w:rPr>
        <w:t>creșter</w:t>
      </w:r>
      <w:r w:rsidR="00D858E9">
        <w:rPr>
          <w:rFonts w:asciiTheme="majorHAnsi" w:eastAsia="Calibri" w:hAnsiTheme="majorHAnsi" w:cstheme="majorHAnsi"/>
          <w:bCs/>
          <w:sz w:val="24"/>
          <w:szCs w:val="24"/>
          <w:lang w:val="ro-MD"/>
        </w:rPr>
        <w:t>ea</w:t>
      </w:r>
      <w:r w:rsidR="00842919" w:rsidRPr="001A2FBD">
        <w:rPr>
          <w:rFonts w:asciiTheme="majorHAnsi" w:eastAsia="Calibri" w:hAnsiTheme="majorHAnsi" w:cstheme="majorHAnsi"/>
          <w:bCs/>
          <w:sz w:val="24"/>
          <w:szCs w:val="24"/>
          <w:lang w:val="ro-MD"/>
        </w:rPr>
        <w:t xml:space="preserve"> nivelului de realizare a </w:t>
      </w:r>
      <w:r w:rsidRPr="001A2FBD">
        <w:rPr>
          <w:rFonts w:asciiTheme="majorHAnsi" w:eastAsia="Calibri" w:hAnsiTheme="majorHAnsi" w:cstheme="majorHAnsi"/>
          <w:bCs/>
          <w:sz w:val="24"/>
          <w:szCs w:val="24"/>
          <w:lang w:val="ro-MD"/>
        </w:rPr>
        <w:t xml:space="preserve"> indicatorilor de performanță </w:t>
      </w:r>
      <w:r w:rsidR="00842919" w:rsidRPr="001A2FBD">
        <w:rPr>
          <w:rFonts w:asciiTheme="majorHAnsi" w:eastAsia="Calibri" w:hAnsiTheme="majorHAnsi" w:cstheme="majorHAnsi"/>
          <w:bCs/>
          <w:sz w:val="24"/>
          <w:szCs w:val="24"/>
          <w:lang w:val="ro-MD"/>
        </w:rPr>
        <w:t xml:space="preserve">și de rezultat </w:t>
      </w:r>
      <w:r w:rsidRPr="001A2FBD">
        <w:rPr>
          <w:rFonts w:asciiTheme="majorHAnsi" w:eastAsia="Calibri" w:hAnsiTheme="majorHAnsi" w:cstheme="majorHAnsi"/>
          <w:bCs/>
          <w:sz w:val="24"/>
          <w:szCs w:val="24"/>
          <w:lang w:val="ro-MD"/>
        </w:rPr>
        <w:t xml:space="preserve">pentru perioada următoare de programare </w:t>
      </w:r>
      <w:r w:rsidR="00842919" w:rsidRPr="001A2FBD">
        <w:rPr>
          <w:rFonts w:asciiTheme="majorHAnsi" w:eastAsia="Calibri" w:hAnsiTheme="majorHAnsi" w:cstheme="majorHAnsi"/>
          <w:bCs/>
          <w:sz w:val="24"/>
          <w:szCs w:val="24"/>
          <w:lang w:val="ro-MD"/>
        </w:rPr>
        <w:t xml:space="preserve">a SNDR </w:t>
      </w:r>
      <w:r w:rsidR="00273FF4">
        <w:rPr>
          <w:rFonts w:asciiTheme="majorHAnsi" w:eastAsia="Calibri" w:hAnsiTheme="majorHAnsi" w:cstheme="majorHAnsi"/>
          <w:bCs/>
          <w:sz w:val="24"/>
          <w:szCs w:val="24"/>
          <w:lang w:val="ro-MD"/>
        </w:rPr>
        <w:t>(4.3</w:t>
      </w:r>
      <w:r w:rsidR="00031AFB" w:rsidRPr="001A2FBD">
        <w:rPr>
          <w:rFonts w:asciiTheme="majorHAnsi" w:eastAsia="Calibri" w:hAnsiTheme="majorHAnsi" w:cstheme="majorHAnsi"/>
          <w:bCs/>
          <w:sz w:val="24"/>
          <w:szCs w:val="24"/>
          <w:lang w:val="ro-MD"/>
        </w:rPr>
        <w:t>.1</w:t>
      </w:r>
      <w:r w:rsidR="00707DE0">
        <w:rPr>
          <w:rFonts w:asciiTheme="majorHAnsi" w:eastAsia="Calibri" w:hAnsiTheme="majorHAnsi" w:cstheme="majorHAnsi"/>
          <w:bCs/>
          <w:sz w:val="24"/>
          <w:szCs w:val="24"/>
          <w:lang w:val="ro-MD"/>
        </w:rPr>
        <w:t>.</w:t>
      </w:r>
      <w:r w:rsidRPr="001A2FBD">
        <w:rPr>
          <w:rFonts w:asciiTheme="majorHAnsi" w:eastAsia="Calibri" w:hAnsiTheme="majorHAnsi" w:cstheme="majorHAnsi"/>
          <w:bCs/>
          <w:sz w:val="24"/>
          <w:szCs w:val="24"/>
          <w:lang w:val="ro-MD"/>
        </w:rPr>
        <w:t>).</w:t>
      </w:r>
    </w:p>
    <w:p w14:paraId="47C13E4A" w14:textId="1FF988D3" w:rsidR="001A2FBD" w:rsidRPr="00225846" w:rsidRDefault="001A2FBD" w:rsidP="001A2FBD">
      <w:pPr>
        <w:numPr>
          <w:ilvl w:val="1"/>
          <w:numId w:val="2"/>
        </w:numPr>
        <w:tabs>
          <w:tab w:val="left" w:pos="567"/>
        </w:tabs>
        <w:spacing w:after="0" w:line="240" w:lineRule="auto"/>
        <w:ind w:left="567"/>
        <w:contextualSpacing/>
        <w:jc w:val="both"/>
        <w:rPr>
          <w:rFonts w:asciiTheme="majorHAnsi" w:eastAsia="Calibri" w:hAnsiTheme="majorHAnsi" w:cstheme="majorHAnsi"/>
          <w:bCs/>
          <w:sz w:val="24"/>
          <w:szCs w:val="24"/>
          <w:lang w:val="ro-MD"/>
        </w:rPr>
      </w:pPr>
      <w:r w:rsidRPr="002C696C">
        <w:rPr>
          <w:rFonts w:asciiTheme="majorHAnsi" w:eastAsia="Calibri" w:hAnsiTheme="majorHAnsi" w:cstheme="majorHAnsi"/>
          <w:sz w:val="24"/>
          <w:szCs w:val="24"/>
        </w:rPr>
        <w:t xml:space="preserve">Selectarea și aprobarea în DUP a proiectelor investiționale în limita surselor real disponibile </w:t>
      </w:r>
      <w:r w:rsidRPr="002C696C">
        <w:rPr>
          <w:rFonts w:asciiTheme="majorHAnsi" w:eastAsia="Calibri" w:hAnsiTheme="majorHAnsi" w:cstheme="majorHAnsi"/>
          <w:sz w:val="24"/>
          <w:szCs w:val="24"/>
          <w:lang w:val="ro-MD"/>
        </w:rPr>
        <w:t>pentru realizarea acestora, cu ajustarea DUP pe măsura identifi</w:t>
      </w:r>
      <w:r w:rsidR="006266DB">
        <w:rPr>
          <w:rFonts w:asciiTheme="majorHAnsi" w:eastAsia="Calibri" w:hAnsiTheme="majorHAnsi" w:cstheme="majorHAnsi"/>
          <w:sz w:val="24"/>
          <w:szCs w:val="24"/>
          <w:lang w:val="ro-MD"/>
        </w:rPr>
        <w:t>cării unor surse financiare noi</w:t>
      </w:r>
      <w:r w:rsidRPr="002C696C">
        <w:rPr>
          <w:rFonts w:asciiTheme="majorHAnsi" w:eastAsia="Calibri" w:hAnsiTheme="majorHAnsi" w:cstheme="majorHAnsi"/>
          <w:sz w:val="24"/>
          <w:szCs w:val="24"/>
          <w:lang w:val="ro-MD"/>
        </w:rPr>
        <w:t xml:space="preserve"> </w:t>
      </w:r>
      <w:r w:rsidRPr="00225846">
        <w:rPr>
          <w:rFonts w:asciiTheme="majorHAnsi" w:eastAsia="Calibri" w:hAnsiTheme="majorHAnsi" w:cstheme="majorHAnsi"/>
          <w:sz w:val="24"/>
          <w:szCs w:val="24"/>
          <w:lang w:val="ro-MD"/>
        </w:rPr>
        <w:t>(4.3.1</w:t>
      </w:r>
      <w:r w:rsidR="00707DE0" w:rsidRPr="00225846">
        <w:rPr>
          <w:rFonts w:asciiTheme="majorHAnsi" w:eastAsia="Calibri" w:hAnsiTheme="majorHAnsi" w:cstheme="majorHAnsi"/>
          <w:sz w:val="24"/>
          <w:szCs w:val="24"/>
          <w:lang w:val="ro-MD"/>
        </w:rPr>
        <w:t>.</w:t>
      </w:r>
      <w:r w:rsidRPr="00225846">
        <w:rPr>
          <w:rFonts w:asciiTheme="majorHAnsi" w:eastAsia="Calibri" w:hAnsiTheme="majorHAnsi" w:cstheme="majorHAnsi"/>
          <w:sz w:val="24"/>
          <w:szCs w:val="24"/>
          <w:lang w:val="ro-MD"/>
        </w:rPr>
        <w:t>).</w:t>
      </w:r>
    </w:p>
    <w:p w14:paraId="14CDAABD" w14:textId="108DEFC8" w:rsidR="002C696C" w:rsidRPr="00FD5DAC" w:rsidRDefault="00F22E10" w:rsidP="00C61699">
      <w:pPr>
        <w:numPr>
          <w:ilvl w:val="1"/>
          <w:numId w:val="2"/>
        </w:numPr>
        <w:shd w:val="clear" w:color="auto" w:fill="FFFFFF" w:themeFill="background1"/>
        <w:tabs>
          <w:tab w:val="left" w:pos="567"/>
        </w:tabs>
        <w:spacing w:after="0" w:line="240" w:lineRule="auto"/>
        <w:ind w:left="567" w:hanging="709"/>
        <w:contextualSpacing/>
        <w:jc w:val="both"/>
        <w:rPr>
          <w:rFonts w:asciiTheme="majorHAnsi" w:eastAsia="Calibri" w:hAnsiTheme="majorHAnsi" w:cstheme="majorHAnsi"/>
          <w:bCs/>
          <w:sz w:val="24"/>
          <w:szCs w:val="24"/>
          <w:lang w:val="ro-MD"/>
        </w:rPr>
      </w:pPr>
      <w:r w:rsidRPr="00FD5DAC">
        <w:rPr>
          <w:rFonts w:asciiTheme="majorHAnsi" w:eastAsia="Calibri" w:hAnsiTheme="majorHAnsi" w:cstheme="majorHAnsi"/>
          <w:sz w:val="24"/>
          <w:szCs w:val="24"/>
          <w:lang w:val="ro-MD"/>
        </w:rPr>
        <w:t>Respectarea, în cazul identificării unor noi proiecte investiționale, a căror</w:t>
      </w:r>
      <w:r w:rsidR="002C4503" w:rsidRPr="00FD5DAC">
        <w:rPr>
          <w:rFonts w:asciiTheme="majorHAnsi" w:eastAsia="Calibri" w:hAnsiTheme="majorHAnsi" w:cstheme="majorHAnsi"/>
          <w:sz w:val="24"/>
          <w:szCs w:val="24"/>
          <w:lang w:val="ro-MD"/>
        </w:rPr>
        <w:t xml:space="preserve"> realizare</w:t>
      </w:r>
      <w:r w:rsidRPr="00FD5DAC">
        <w:rPr>
          <w:rFonts w:asciiTheme="majorHAnsi" w:eastAsia="Calibri" w:hAnsiTheme="majorHAnsi" w:cstheme="majorHAnsi"/>
          <w:sz w:val="24"/>
          <w:szCs w:val="24"/>
          <w:lang w:val="ro-MD"/>
        </w:rPr>
        <w:t xml:space="preserve"> este   divizată pe etape, a consecutivității inițierii etapelor noi pe măsura realizării</w:t>
      </w:r>
      <w:r w:rsidR="00E81A2C" w:rsidRPr="00FD5DAC">
        <w:rPr>
          <w:rFonts w:asciiTheme="majorHAnsi" w:eastAsia="Calibri" w:hAnsiTheme="majorHAnsi" w:cstheme="majorHAnsi"/>
          <w:sz w:val="24"/>
          <w:szCs w:val="24"/>
          <w:lang w:val="ro-MD"/>
        </w:rPr>
        <w:t xml:space="preserve"> </w:t>
      </w:r>
      <w:r w:rsidR="00223279" w:rsidRPr="00FD5DAC">
        <w:rPr>
          <w:rFonts w:asciiTheme="majorHAnsi" w:eastAsia="Calibri" w:hAnsiTheme="majorHAnsi" w:cstheme="majorHAnsi"/>
          <w:sz w:val="24"/>
          <w:szCs w:val="24"/>
          <w:lang w:val="ro-MD"/>
        </w:rPr>
        <w:t>c</w:t>
      </w:r>
      <w:r w:rsidR="00E81A2C" w:rsidRPr="00FD5DAC">
        <w:rPr>
          <w:rFonts w:asciiTheme="majorHAnsi" w:eastAsia="Calibri" w:hAnsiTheme="majorHAnsi" w:cstheme="majorHAnsi"/>
          <w:sz w:val="24"/>
          <w:szCs w:val="24"/>
          <w:lang w:val="ro-MD"/>
        </w:rPr>
        <w:t>elor precedente, inclusiv  finanțate</w:t>
      </w:r>
      <w:r w:rsidRPr="00FD5DAC">
        <w:rPr>
          <w:rFonts w:asciiTheme="majorHAnsi" w:eastAsia="Calibri" w:hAnsiTheme="majorHAnsi" w:cstheme="majorHAnsi"/>
          <w:sz w:val="24"/>
          <w:szCs w:val="24"/>
          <w:lang w:val="ro-MD"/>
        </w:rPr>
        <w:t xml:space="preserve"> din alte surse (FEN, FR, FEE), pentru a exclude apariția imped</w:t>
      </w:r>
      <w:r w:rsidR="00E81A2C" w:rsidRPr="00FD5DAC">
        <w:rPr>
          <w:rFonts w:asciiTheme="majorHAnsi" w:eastAsia="Calibri" w:hAnsiTheme="majorHAnsi" w:cstheme="majorHAnsi"/>
          <w:sz w:val="24"/>
          <w:szCs w:val="24"/>
          <w:lang w:val="ro-MD"/>
        </w:rPr>
        <w:t>imente</w:t>
      </w:r>
      <w:r w:rsidR="00223279" w:rsidRPr="00FD5DAC">
        <w:rPr>
          <w:rFonts w:asciiTheme="majorHAnsi" w:eastAsia="Calibri" w:hAnsiTheme="majorHAnsi" w:cstheme="majorHAnsi"/>
          <w:sz w:val="24"/>
          <w:szCs w:val="24"/>
          <w:lang w:val="ro-MD"/>
        </w:rPr>
        <w:t>lor</w:t>
      </w:r>
      <w:r w:rsidR="00E81A2C" w:rsidRPr="00FD5DAC">
        <w:rPr>
          <w:rFonts w:asciiTheme="majorHAnsi" w:eastAsia="Calibri" w:hAnsiTheme="majorHAnsi" w:cstheme="majorHAnsi"/>
          <w:sz w:val="24"/>
          <w:szCs w:val="24"/>
          <w:lang w:val="ro-MD"/>
        </w:rPr>
        <w:t xml:space="preserve"> </w:t>
      </w:r>
      <w:r w:rsidR="00223279" w:rsidRPr="00FD5DAC">
        <w:rPr>
          <w:rFonts w:asciiTheme="majorHAnsi" w:eastAsia="Calibri" w:hAnsiTheme="majorHAnsi" w:cstheme="majorHAnsi"/>
          <w:sz w:val="24"/>
          <w:szCs w:val="24"/>
          <w:lang w:val="ro-MD"/>
        </w:rPr>
        <w:t xml:space="preserve">la </w:t>
      </w:r>
      <w:r w:rsidR="00E81A2C" w:rsidRPr="00FD5DAC">
        <w:rPr>
          <w:rFonts w:asciiTheme="majorHAnsi" w:eastAsia="Calibri" w:hAnsiTheme="majorHAnsi" w:cstheme="majorHAnsi"/>
          <w:sz w:val="24"/>
          <w:szCs w:val="24"/>
          <w:lang w:val="ro-MD"/>
        </w:rPr>
        <w:t xml:space="preserve"> </w:t>
      </w:r>
      <w:r w:rsidR="00223279" w:rsidRPr="00FD5DAC">
        <w:rPr>
          <w:rFonts w:asciiTheme="majorHAnsi" w:eastAsia="Calibri" w:hAnsiTheme="majorHAnsi" w:cstheme="majorHAnsi"/>
          <w:sz w:val="24"/>
          <w:szCs w:val="24"/>
          <w:lang w:val="ro-MD"/>
        </w:rPr>
        <w:t xml:space="preserve">executarea </w:t>
      </w:r>
      <w:r w:rsidR="00E81A2C" w:rsidRPr="00FD5DAC">
        <w:rPr>
          <w:rFonts w:asciiTheme="majorHAnsi" w:eastAsia="Calibri" w:hAnsiTheme="majorHAnsi" w:cstheme="majorHAnsi"/>
          <w:sz w:val="24"/>
          <w:szCs w:val="24"/>
          <w:lang w:val="ro-MD"/>
        </w:rPr>
        <w:t>în termen a lucrărilor</w:t>
      </w:r>
      <w:r w:rsidRPr="00FD5DAC">
        <w:rPr>
          <w:rFonts w:asciiTheme="majorHAnsi" w:eastAsia="Calibri" w:hAnsiTheme="majorHAnsi" w:cstheme="majorHAnsi"/>
          <w:sz w:val="24"/>
          <w:szCs w:val="24"/>
          <w:lang w:val="ro-MD"/>
        </w:rPr>
        <w:t xml:space="preserve"> (4.3.2</w:t>
      </w:r>
      <w:r w:rsidR="00223279" w:rsidRPr="00FD5DAC">
        <w:rPr>
          <w:rFonts w:asciiTheme="majorHAnsi" w:eastAsia="Calibri" w:hAnsiTheme="majorHAnsi" w:cstheme="majorHAnsi"/>
          <w:sz w:val="24"/>
          <w:szCs w:val="24"/>
          <w:lang w:val="ro-MD"/>
        </w:rPr>
        <w:t>.</w:t>
      </w:r>
      <w:r w:rsidRPr="00FD5DAC">
        <w:rPr>
          <w:rFonts w:asciiTheme="majorHAnsi" w:eastAsia="Calibri" w:hAnsiTheme="majorHAnsi" w:cstheme="majorHAnsi"/>
          <w:sz w:val="24"/>
          <w:szCs w:val="24"/>
          <w:lang w:val="ro-MD"/>
        </w:rPr>
        <w:t>).</w:t>
      </w:r>
    </w:p>
    <w:p w14:paraId="6B766DBA" w14:textId="7B2F0007" w:rsidR="006828FD" w:rsidRPr="004B72B6" w:rsidRDefault="00E63383">
      <w:pPr>
        <w:numPr>
          <w:ilvl w:val="1"/>
          <w:numId w:val="2"/>
        </w:numPr>
        <w:tabs>
          <w:tab w:val="left" w:pos="567"/>
        </w:tabs>
        <w:spacing w:after="0" w:line="240" w:lineRule="auto"/>
        <w:ind w:left="567"/>
        <w:contextualSpacing/>
        <w:jc w:val="both"/>
        <w:rPr>
          <w:rFonts w:asciiTheme="majorHAnsi" w:eastAsia="Calibri" w:hAnsiTheme="majorHAnsi" w:cstheme="majorHAnsi"/>
          <w:bCs/>
          <w:sz w:val="24"/>
          <w:szCs w:val="24"/>
          <w:lang w:val="ro-MD"/>
        </w:rPr>
      </w:pPr>
      <w:r w:rsidRPr="005F330C">
        <w:rPr>
          <w:rFonts w:asciiTheme="majorHAnsi" w:eastAsia="Calibri" w:hAnsiTheme="majorHAnsi" w:cstheme="majorHAnsi"/>
          <w:sz w:val="24"/>
          <w:szCs w:val="24"/>
          <w:lang w:val="ro-MD"/>
        </w:rPr>
        <w:t xml:space="preserve">Includerea în DUP doar a proiectelor investiționale de </w:t>
      </w:r>
      <w:r w:rsidR="00E73961" w:rsidRPr="005F330C">
        <w:rPr>
          <w:rFonts w:asciiTheme="majorHAnsi" w:eastAsia="Calibri" w:hAnsiTheme="majorHAnsi" w:cstheme="majorHAnsi"/>
          <w:sz w:val="24"/>
          <w:szCs w:val="24"/>
          <w:lang w:val="ro-MD"/>
        </w:rPr>
        <w:t xml:space="preserve">prioritate majoră pentru </w:t>
      </w:r>
      <w:r w:rsidR="006828FD" w:rsidRPr="005F330C">
        <w:rPr>
          <w:rFonts w:asciiTheme="majorHAnsi" w:eastAsia="Calibri" w:hAnsiTheme="majorHAnsi" w:cstheme="majorHAnsi"/>
          <w:sz w:val="24"/>
          <w:szCs w:val="24"/>
          <w:lang w:val="ro-MD"/>
        </w:rPr>
        <w:t>regi</w:t>
      </w:r>
      <w:r w:rsidR="00E73961" w:rsidRPr="005F330C">
        <w:rPr>
          <w:rFonts w:asciiTheme="majorHAnsi" w:eastAsia="Calibri" w:hAnsiTheme="majorHAnsi" w:cstheme="majorHAnsi"/>
          <w:sz w:val="24"/>
          <w:szCs w:val="24"/>
          <w:lang w:val="ro-MD"/>
        </w:rPr>
        <w:t>une</w:t>
      </w:r>
      <w:r w:rsidR="004B72B6" w:rsidRPr="005F330C">
        <w:rPr>
          <w:rFonts w:asciiTheme="majorHAnsi" w:eastAsia="Calibri" w:hAnsiTheme="majorHAnsi" w:cstheme="majorHAnsi"/>
          <w:bCs/>
          <w:sz w:val="24"/>
          <w:szCs w:val="24"/>
          <w:lang w:val="ro-MD"/>
        </w:rPr>
        <w:t xml:space="preserve"> </w:t>
      </w:r>
      <w:r w:rsidR="00E73961" w:rsidRPr="005F330C">
        <w:rPr>
          <w:rFonts w:asciiTheme="majorHAnsi" w:eastAsia="Calibri" w:hAnsiTheme="majorHAnsi" w:cstheme="majorHAnsi"/>
          <w:bCs/>
          <w:sz w:val="24"/>
          <w:szCs w:val="24"/>
          <w:lang w:val="ro-MD"/>
        </w:rPr>
        <w:t>și asigurarea acestor</w:t>
      </w:r>
      <w:r w:rsidR="004B72B6" w:rsidRPr="005F330C">
        <w:rPr>
          <w:rFonts w:asciiTheme="majorHAnsi" w:eastAsia="Calibri" w:hAnsiTheme="majorHAnsi" w:cstheme="majorHAnsi"/>
          <w:bCs/>
          <w:sz w:val="24"/>
          <w:szCs w:val="24"/>
          <w:lang w:val="ro-MD"/>
        </w:rPr>
        <w:t>a</w:t>
      </w:r>
      <w:r w:rsidR="00E73961" w:rsidRPr="005F330C">
        <w:rPr>
          <w:rFonts w:asciiTheme="majorHAnsi" w:eastAsia="Calibri" w:hAnsiTheme="majorHAnsi" w:cstheme="majorHAnsi"/>
          <w:bCs/>
          <w:sz w:val="24"/>
          <w:szCs w:val="24"/>
          <w:lang w:val="ro-MD"/>
        </w:rPr>
        <w:t xml:space="preserve"> cu resurse financiare reale, </w:t>
      </w:r>
      <w:r w:rsidR="004B72B6" w:rsidRPr="005F330C">
        <w:rPr>
          <w:rFonts w:asciiTheme="majorHAnsi" w:eastAsia="Calibri" w:hAnsiTheme="majorHAnsi" w:cstheme="majorHAnsi"/>
          <w:bCs/>
          <w:sz w:val="24"/>
          <w:szCs w:val="24"/>
          <w:lang w:val="ro-MD"/>
        </w:rPr>
        <w:t>în scopul de</w:t>
      </w:r>
      <w:r w:rsidR="00E73961" w:rsidRPr="005F330C">
        <w:rPr>
          <w:rFonts w:asciiTheme="majorHAnsi" w:eastAsia="Calibri" w:hAnsiTheme="majorHAnsi" w:cstheme="majorHAnsi"/>
          <w:bCs/>
          <w:sz w:val="24"/>
          <w:szCs w:val="24"/>
          <w:lang w:val="ro-MD"/>
        </w:rPr>
        <w:t xml:space="preserve"> a exclude</w:t>
      </w:r>
      <w:r w:rsidR="00E73961" w:rsidRPr="005F330C">
        <w:rPr>
          <w:rFonts w:asciiTheme="majorHAnsi" w:eastAsia="Calibri" w:hAnsiTheme="majorHAnsi" w:cstheme="majorHAnsi"/>
          <w:sz w:val="24"/>
          <w:szCs w:val="24"/>
          <w:lang w:val="ro-MD"/>
        </w:rPr>
        <w:t xml:space="preserve"> practica de dezafectare a mijloacelor financiare pentru </w:t>
      </w:r>
      <w:r w:rsidR="004B72B6" w:rsidRPr="005F330C">
        <w:rPr>
          <w:rFonts w:asciiTheme="majorHAnsi" w:eastAsia="Calibri" w:hAnsiTheme="majorHAnsi" w:cstheme="majorHAnsi"/>
          <w:sz w:val="24"/>
          <w:szCs w:val="24"/>
          <w:lang w:val="ro-MD"/>
        </w:rPr>
        <w:t>proiectele</w:t>
      </w:r>
      <w:r w:rsidR="00E73961" w:rsidRPr="005F330C">
        <w:rPr>
          <w:rFonts w:asciiTheme="majorHAnsi" w:eastAsia="Calibri" w:hAnsiTheme="majorHAnsi" w:cstheme="majorHAnsi"/>
          <w:sz w:val="24"/>
          <w:szCs w:val="24"/>
          <w:lang w:val="ro-MD"/>
        </w:rPr>
        <w:t xml:space="preserve"> care nu </w:t>
      </w:r>
      <w:r w:rsidR="004B72B6" w:rsidRPr="005F330C">
        <w:rPr>
          <w:rFonts w:asciiTheme="majorHAnsi" w:eastAsia="Calibri" w:hAnsiTheme="majorHAnsi" w:cstheme="majorHAnsi"/>
          <w:sz w:val="24"/>
          <w:szCs w:val="24"/>
          <w:lang w:val="ro-MD"/>
        </w:rPr>
        <w:t>sunt</w:t>
      </w:r>
      <w:r w:rsidR="00E73961" w:rsidRPr="005F330C">
        <w:rPr>
          <w:rFonts w:asciiTheme="majorHAnsi" w:eastAsia="Calibri" w:hAnsiTheme="majorHAnsi" w:cstheme="majorHAnsi"/>
          <w:sz w:val="24"/>
          <w:szCs w:val="24"/>
          <w:lang w:val="ro-MD"/>
        </w:rPr>
        <w:t xml:space="preserve"> de importanță regional</w:t>
      </w:r>
      <w:r w:rsidR="004B72B6" w:rsidRPr="005F330C">
        <w:rPr>
          <w:rFonts w:asciiTheme="majorHAnsi" w:eastAsia="Calibri" w:hAnsiTheme="majorHAnsi" w:cstheme="majorHAnsi"/>
          <w:sz w:val="24"/>
          <w:szCs w:val="24"/>
          <w:lang w:val="ro-MD"/>
        </w:rPr>
        <w:t>ă</w:t>
      </w:r>
      <w:r w:rsidR="00E73961" w:rsidRPr="005F330C">
        <w:rPr>
          <w:rFonts w:asciiTheme="majorHAnsi" w:eastAsia="Calibri" w:hAnsiTheme="majorHAnsi" w:cstheme="majorHAnsi"/>
          <w:sz w:val="24"/>
          <w:szCs w:val="24"/>
          <w:lang w:val="ro-MD"/>
        </w:rPr>
        <w:t xml:space="preserve"> majoră, </w:t>
      </w:r>
      <w:r w:rsidR="004B72B6" w:rsidRPr="005F330C">
        <w:rPr>
          <w:rFonts w:asciiTheme="majorHAnsi" w:eastAsia="Calibri" w:hAnsiTheme="majorHAnsi" w:cstheme="majorHAnsi"/>
          <w:sz w:val="24"/>
          <w:szCs w:val="24"/>
          <w:lang w:val="ro-MD"/>
        </w:rPr>
        <w:t xml:space="preserve">dar </w:t>
      </w:r>
      <w:r w:rsidR="00E73961" w:rsidRPr="005F330C">
        <w:rPr>
          <w:rFonts w:asciiTheme="majorHAnsi" w:eastAsia="Calibri" w:hAnsiTheme="majorHAnsi" w:cstheme="majorHAnsi"/>
          <w:sz w:val="24"/>
          <w:szCs w:val="24"/>
          <w:lang w:val="ro-MD"/>
        </w:rPr>
        <w:t>și asigurarea nivelului adecvat de realizare a proiectelor reieșind din resursele financiare disponibile</w:t>
      </w:r>
      <w:r w:rsidR="00E73961" w:rsidRPr="004B72B6">
        <w:rPr>
          <w:rFonts w:asciiTheme="majorHAnsi" w:eastAsia="Calibri" w:hAnsiTheme="majorHAnsi" w:cstheme="majorHAnsi"/>
          <w:sz w:val="24"/>
          <w:szCs w:val="24"/>
          <w:lang w:val="ro-MD"/>
        </w:rPr>
        <w:t xml:space="preserve"> </w:t>
      </w:r>
      <w:r w:rsidR="001B72B7" w:rsidRPr="004B72B6">
        <w:rPr>
          <w:rFonts w:asciiTheme="majorHAnsi" w:eastAsia="Calibri" w:hAnsiTheme="majorHAnsi" w:cstheme="majorHAnsi"/>
          <w:sz w:val="24"/>
          <w:szCs w:val="24"/>
          <w:lang w:val="ro-MD"/>
        </w:rPr>
        <w:t>(</w:t>
      </w:r>
      <w:r w:rsidR="006266DB" w:rsidRPr="004B72B6">
        <w:rPr>
          <w:rFonts w:asciiTheme="majorHAnsi" w:eastAsia="Calibri" w:hAnsiTheme="majorHAnsi" w:cstheme="majorHAnsi"/>
          <w:sz w:val="24"/>
          <w:szCs w:val="24"/>
          <w:lang w:val="ro-MD"/>
        </w:rPr>
        <w:t>4.3.4</w:t>
      </w:r>
      <w:r w:rsidR="00707DE0" w:rsidRPr="004B72B6">
        <w:rPr>
          <w:rFonts w:asciiTheme="majorHAnsi" w:eastAsia="Calibri" w:hAnsiTheme="majorHAnsi" w:cstheme="majorHAnsi"/>
          <w:sz w:val="24"/>
          <w:szCs w:val="24"/>
          <w:lang w:val="ro-MD"/>
        </w:rPr>
        <w:t>.</w:t>
      </w:r>
      <w:r w:rsidR="006266DB" w:rsidRPr="004B72B6">
        <w:rPr>
          <w:rFonts w:asciiTheme="majorHAnsi" w:eastAsia="Calibri" w:hAnsiTheme="majorHAnsi" w:cstheme="majorHAnsi"/>
          <w:sz w:val="24"/>
          <w:szCs w:val="24"/>
          <w:lang w:val="ro-MD"/>
        </w:rPr>
        <w:t xml:space="preserve"> și </w:t>
      </w:r>
      <w:r w:rsidRPr="004B72B6">
        <w:rPr>
          <w:rFonts w:asciiTheme="majorHAnsi" w:eastAsia="Calibri" w:hAnsiTheme="majorHAnsi" w:cstheme="majorHAnsi"/>
          <w:sz w:val="24"/>
          <w:szCs w:val="24"/>
          <w:lang w:val="ro-MD"/>
        </w:rPr>
        <w:t>4.3</w:t>
      </w:r>
      <w:r w:rsidR="006266DB" w:rsidRPr="004B72B6">
        <w:rPr>
          <w:rFonts w:asciiTheme="majorHAnsi" w:eastAsia="Calibri" w:hAnsiTheme="majorHAnsi" w:cstheme="majorHAnsi"/>
          <w:sz w:val="24"/>
          <w:szCs w:val="24"/>
          <w:lang w:val="ro-MD"/>
        </w:rPr>
        <w:t>.6</w:t>
      </w:r>
      <w:r w:rsidR="00707DE0" w:rsidRPr="004B72B6">
        <w:rPr>
          <w:rFonts w:asciiTheme="majorHAnsi" w:eastAsia="Calibri" w:hAnsiTheme="majorHAnsi" w:cstheme="majorHAnsi"/>
          <w:sz w:val="24"/>
          <w:szCs w:val="24"/>
          <w:lang w:val="ro-MD"/>
        </w:rPr>
        <w:t>.</w:t>
      </w:r>
      <w:r w:rsidRPr="004B72B6">
        <w:rPr>
          <w:rFonts w:asciiTheme="majorHAnsi" w:eastAsia="Calibri" w:hAnsiTheme="majorHAnsi" w:cstheme="majorHAnsi"/>
          <w:sz w:val="24"/>
          <w:szCs w:val="24"/>
          <w:lang w:val="ro-MD"/>
        </w:rPr>
        <w:t>).</w:t>
      </w:r>
    </w:p>
    <w:p w14:paraId="395C63F1" w14:textId="77777777" w:rsidR="00F07F24" w:rsidRPr="00FB5EE6" w:rsidRDefault="00F07F24" w:rsidP="00F07F24">
      <w:pPr>
        <w:tabs>
          <w:tab w:val="left" w:pos="567"/>
        </w:tabs>
        <w:spacing w:after="0" w:line="240" w:lineRule="auto"/>
        <w:ind w:left="567"/>
        <w:contextualSpacing/>
        <w:jc w:val="both"/>
        <w:rPr>
          <w:rFonts w:asciiTheme="majorHAnsi" w:eastAsia="Calibri" w:hAnsiTheme="majorHAnsi" w:cstheme="majorHAnsi"/>
          <w:bCs/>
          <w:sz w:val="24"/>
          <w:szCs w:val="24"/>
          <w:lang w:val="ro-MD"/>
        </w:rPr>
      </w:pPr>
    </w:p>
    <w:p w14:paraId="2872F9A1" w14:textId="77777777" w:rsidR="00790444" w:rsidRPr="00FB5EE6" w:rsidRDefault="00790444" w:rsidP="00790444">
      <w:pPr>
        <w:spacing w:after="0" w:line="240" w:lineRule="auto"/>
        <w:ind w:firstLine="142"/>
        <w:rPr>
          <w:rFonts w:ascii="Calibri" w:eastAsia="Times New Roman" w:hAnsi="Calibri" w:cs="Times New Roman"/>
          <w:color w:val="002060"/>
          <w:sz w:val="28"/>
          <w:szCs w:val="28"/>
          <w:lang w:val="ro-MD"/>
        </w:rPr>
      </w:pPr>
      <w:bookmarkStart w:id="66" w:name="_Toc531868187"/>
      <w:r w:rsidRPr="00FB5EE6">
        <w:rPr>
          <w:rFonts w:ascii="Calibri" w:eastAsia="Times New Roman" w:hAnsi="Calibri" w:cs="Times New Roman"/>
          <w:color w:val="002060"/>
          <w:sz w:val="28"/>
          <w:szCs w:val="28"/>
          <w:lang w:val="ro-MD"/>
        </w:rPr>
        <w:t>Echipa de audit:</w:t>
      </w:r>
      <w:bookmarkEnd w:id="66"/>
    </w:p>
    <w:tbl>
      <w:tblPr>
        <w:tblW w:w="9356" w:type="dxa"/>
        <w:tblLook w:val="04A0" w:firstRow="1" w:lastRow="0" w:firstColumn="1" w:lastColumn="0" w:noHBand="0" w:noVBand="1"/>
      </w:tblPr>
      <w:tblGrid>
        <w:gridCol w:w="3463"/>
        <w:gridCol w:w="2349"/>
        <w:gridCol w:w="3544"/>
      </w:tblGrid>
      <w:tr w:rsidR="00790444" w:rsidRPr="00FB5EE6" w14:paraId="1AA9B6FE" w14:textId="77777777" w:rsidTr="00802B67">
        <w:trPr>
          <w:trHeight w:val="393"/>
        </w:trPr>
        <w:tc>
          <w:tcPr>
            <w:tcW w:w="3463" w:type="dxa"/>
            <w:shd w:val="clear" w:color="auto" w:fill="auto"/>
          </w:tcPr>
          <w:p w14:paraId="5DDF7099" w14:textId="77777777" w:rsidR="00790444" w:rsidRPr="00FB5EE6" w:rsidRDefault="00790444" w:rsidP="00790444">
            <w:pPr>
              <w:spacing w:after="0" w:line="240" w:lineRule="auto"/>
              <w:rPr>
                <w:rFonts w:asciiTheme="majorHAnsi" w:hAnsiTheme="majorHAnsi" w:cstheme="majorHAnsi"/>
                <w:sz w:val="24"/>
                <w:szCs w:val="24"/>
                <w:lang w:val="ro-MD"/>
              </w:rPr>
            </w:pPr>
            <w:r w:rsidRPr="00FB5EE6">
              <w:rPr>
                <w:rFonts w:asciiTheme="majorHAnsi" w:hAnsiTheme="majorHAnsi" w:cstheme="majorHAnsi"/>
                <w:sz w:val="24"/>
                <w:szCs w:val="24"/>
                <w:lang w:val="ro-MD"/>
              </w:rPr>
              <w:t>Șef al echipei de audit</w:t>
            </w:r>
          </w:p>
          <w:p w14:paraId="5FEF98FD" w14:textId="77777777" w:rsidR="00790444" w:rsidRPr="00FB5EE6" w:rsidRDefault="00790444" w:rsidP="00790444">
            <w:pPr>
              <w:spacing w:after="0" w:line="240" w:lineRule="auto"/>
              <w:rPr>
                <w:rFonts w:asciiTheme="majorHAnsi" w:hAnsiTheme="majorHAnsi" w:cstheme="majorHAnsi"/>
                <w:sz w:val="24"/>
                <w:szCs w:val="24"/>
                <w:lang w:val="ro-MD"/>
              </w:rPr>
            </w:pPr>
          </w:p>
        </w:tc>
        <w:tc>
          <w:tcPr>
            <w:tcW w:w="2349" w:type="dxa"/>
          </w:tcPr>
          <w:p w14:paraId="05CD01F9" w14:textId="77777777" w:rsidR="00790444" w:rsidRPr="00FB5EE6" w:rsidRDefault="00790444" w:rsidP="00790444">
            <w:pPr>
              <w:spacing w:after="0" w:line="240" w:lineRule="auto"/>
              <w:jc w:val="right"/>
              <w:rPr>
                <w:rFonts w:asciiTheme="majorHAnsi" w:hAnsiTheme="majorHAnsi" w:cstheme="majorHAnsi"/>
                <w:b/>
                <w:sz w:val="24"/>
                <w:szCs w:val="24"/>
                <w:lang w:val="ro-MD"/>
              </w:rPr>
            </w:pPr>
          </w:p>
        </w:tc>
        <w:tc>
          <w:tcPr>
            <w:tcW w:w="3544" w:type="dxa"/>
            <w:shd w:val="clear" w:color="auto" w:fill="auto"/>
          </w:tcPr>
          <w:p w14:paraId="24D15BB1" w14:textId="77777777" w:rsidR="00790444" w:rsidRPr="00FB5EE6" w:rsidRDefault="00790444" w:rsidP="00790444">
            <w:pPr>
              <w:spacing w:after="0" w:line="240" w:lineRule="auto"/>
              <w:jc w:val="right"/>
              <w:rPr>
                <w:rFonts w:asciiTheme="majorHAnsi" w:hAnsiTheme="majorHAnsi" w:cstheme="majorHAnsi"/>
                <w:b/>
                <w:sz w:val="24"/>
                <w:szCs w:val="24"/>
                <w:lang w:val="ro-MD"/>
              </w:rPr>
            </w:pPr>
            <w:r w:rsidRPr="00FB5EE6">
              <w:rPr>
                <w:rFonts w:asciiTheme="majorHAnsi" w:hAnsiTheme="majorHAnsi" w:cstheme="majorHAnsi"/>
                <w:b/>
                <w:sz w:val="24"/>
                <w:szCs w:val="24"/>
                <w:lang w:val="ro-MD"/>
              </w:rPr>
              <w:t>Lilia Zamăneagră,</w:t>
            </w:r>
          </w:p>
          <w:p w14:paraId="0EB74B8D" w14:textId="2E290A16" w:rsidR="00790444" w:rsidRPr="00FB5EE6" w:rsidRDefault="00790444" w:rsidP="00790444">
            <w:pPr>
              <w:spacing w:after="0" w:line="240" w:lineRule="auto"/>
              <w:jc w:val="right"/>
              <w:rPr>
                <w:rFonts w:asciiTheme="majorHAnsi" w:hAnsiTheme="majorHAnsi" w:cstheme="majorHAnsi"/>
                <w:i/>
                <w:sz w:val="24"/>
                <w:szCs w:val="24"/>
                <w:lang w:val="ro-MD"/>
              </w:rPr>
            </w:pPr>
            <w:r w:rsidRPr="00FB5EE6">
              <w:rPr>
                <w:rFonts w:asciiTheme="majorHAnsi" w:hAnsiTheme="majorHAnsi" w:cstheme="majorHAnsi"/>
                <w:i/>
                <w:sz w:val="24"/>
                <w:szCs w:val="24"/>
                <w:lang w:val="ro-MD"/>
              </w:rPr>
              <w:t>șef al Direcției de audit II</w:t>
            </w:r>
            <w:r w:rsidR="00707DE0">
              <w:rPr>
                <w:rFonts w:asciiTheme="majorHAnsi" w:hAnsiTheme="majorHAnsi" w:cstheme="majorHAnsi"/>
                <w:i/>
                <w:sz w:val="24"/>
                <w:szCs w:val="24"/>
                <w:lang w:val="ro-MD"/>
              </w:rPr>
              <w:t>,</w:t>
            </w:r>
          </w:p>
          <w:p w14:paraId="28DA272E" w14:textId="77777777" w:rsidR="00790444" w:rsidRPr="00FB5EE6" w:rsidRDefault="00790444" w:rsidP="00790444">
            <w:pPr>
              <w:spacing w:after="0" w:line="240" w:lineRule="auto"/>
              <w:jc w:val="right"/>
              <w:rPr>
                <w:rFonts w:asciiTheme="majorHAnsi" w:hAnsiTheme="majorHAnsi" w:cstheme="majorHAnsi"/>
                <w:i/>
                <w:sz w:val="24"/>
                <w:szCs w:val="24"/>
                <w:lang w:val="ro-MD"/>
              </w:rPr>
            </w:pPr>
            <w:r w:rsidRPr="00FB5EE6">
              <w:rPr>
                <w:rFonts w:asciiTheme="majorHAnsi" w:hAnsiTheme="majorHAnsi" w:cstheme="majorHAnsi"/>
                <w:i/>
                <w:sz w:val="24"/>
                <w:szCs w:val="24"/>
                <w:lang w:val="ro-MD"/>
              </w:rPr>
              <w:t xml:space="preserve"> Direcția generală de audit III </w:t>
            </w:r>
          </w:p>
          <w:p w14:paraId="541DEA13" w14:textId="77777777" w:rsidR="00790444" w:rsidRPr="00FB5EE6" w:rsidRDefault="00790444" w:rsidP="00790444">
            <w:pPr>
              <w:spacing w:after="0" w:line="240" w:lineRule="auto"/>
              <w:jc w:val="right"/>
              <w:rPr>
                <w:rFonts w:asciiTheme="majorHAnsi" w:hAnsiTheme="majorHAnsi" w:cstheme="majorHAnsi"/>
                <w:i/>
                <w:sz w:val="18"/>
                <w:szCs w:val="18"/>
                <w:lang w:val="ro-MD"/>
              </w:rPr>
            </w:pPr>
          </w:p>
        </w:tc>
      </w:tr>
      <w:tr w:rsidR="008915AE" w:rsidRPr="00FB5EE6" w14:paraId="691D94DD" w14:textId="77777777" w:rsidTr="00802B67">
        <w:trPr>
          <w:trHeight w:val="393"/>
        </w:trPr>
        <w:tc>
          <w:tcPr>
            <w:tcW w:w="3463" w:type="dxa"/>
            <w:shd w:val="clear" w:color="auto" w:fill="auto"/>
          </w:tcPr>
          <w:p w14:paraId="7A049BD1" w14:textId="77777777" w:rsidR="008915AE" w:rsidRPr="00FB5EE6" w:rsidRDefault="008915AE" w:rsidP="00790444">
            <w:pPr>
              <w:spacing w:after="0" w:line="240" w:lineRule="auto"/>
              <w:rPr>
                <w:rFonts w:asciiTheme="majorHAnsi" w:hAnsiTheme="majorHAnsi" w:cstheme="majorHAnsi"/>
                <w:sz w:val="24"/>
                <w:szCs w:val="24"/>
                <w:lang w:val="ro-MD"/>
              </w:rPr>
            </w:pPr>
          </w:p>
        </w:tc>
        <w:tc>
          <w:tcPr>
            <w:tcW w:w="2349" w:type="dxa"/>
          </w:tcPr>
          <w:p w14:paraId="1DDA8DCD" w14:textId="77777777" w:rsidR="008915AE" w:rsidRPr="00FB5EE6" w:rsidRDefault="008915AE" w:rsidP="00790444">
            <w:pPr>
              <w:spacing w:after="0" w:line="240" w:lineRule="auto"/>
              <w:jc w:val="right"/>
              <w:rPr>
                <w:rFonts w:asciiTheme="majorHAnsi" w:hAnsiTheme="majorHAnsi" w:cstheme="majorHAnsi"/>
                <w:b/>
                <w:sz w:val="24"/>
                <w:szCs w:val="24"/>
                <w:lang w:val="ro-MD"/>
              </w:rPr>
            </w:pPr>
          </w:p>
        </w:tc>
        <w:tc>
          <w:tcPr>
            <w:tcW w:w="3544" w:type="dxa"/>
            <w:shd w:val="clear" w:color="auto" w:fill="auto"/>
          </w:tcPr>
          <w:p w14:paraId="647EA219" w14:textId="77777777" w:rsidR="008915AE" w:rsidRPr="00FB5EE6" w:rsidRDefault="008915AE" w:rsidP="00790444">
            <w:pPr>
              <w:spacing w:after="0" w:line="240" w:lineRule="auto"/>
              <w:jc w:val="right"/>
              <w:rPr>
                <w:rFonts w:asciiTheme="majorHAnsi" w:hAnsiTheme="majorHAnsi" w:cstheme="majorHAnsi"/>
                <w:b/>
                <w:sz w:val="24"/>
                <w:szCs w:val="24"/>
                <w:lang w:val="ro-MD"/>
              </w:rPr>
            </w:pPr>
          </w:p>
        </w:tc>
      </w:tr>
      <w:tr w:rsidR="00790444" w:rsidRPr="00FB5EE6" w14:paraId="45CD1BDE" w14:textId="77777777" w:rsidTr="00802B67">
        <w:trPr>
          <w:trHeight w:val="282"/>
        </w:trPr>
        <w:tc>
          <w:tcPr>
            <w:tcW w:w="3463" w:type="dxa"/>
            <w:shd w:val="clear" w:color="auto" w:fill="auto"/>
          </w:tcPr>
          <w:p w14:paraId="7BDDEAD0" w14:textId="77777777" w:rsidR="00790444" w:rsidRPr="00FB5EE6" w:rsidRDefault="00802B67" w:rsidP="00802B67">
            <w:pPr>
              <w:spacing w:after="0" w:line="360" w:lineRule="auto"/>
              <w:rPr>
                <w:rFonts w:asciiTheme="majorHAnsi" w:hAnsiTheme="majorHAnsi" w:cstheme="majorHAnsi"/>
                <w:sz w:val="24"/>
                <w:szCs w:val="24"/>
                <w:lang w:val="ro-MD"/>
              </w:rPr>
            </w:pPr>
            <w:r w:rsidRPr="00FB5EE6">
              <w:rPr>
                <w:rFonts w:asciiTheme="majorHAnsi" w:hAnsiTheme="majorHAnsi" w:cstheme="majorHAnsi"/>
                <w:sz w:val="24"/>
                <w:szCs w:val="24"/>
                <w:lang w:val="ro-MD"/>
              </w:rPr>
              <w:t>Membrii</w:t>
            </w:r>
            <w:r w:rsidR="00790444" w:rsidRPr="00FB5EE6">
              <w:rPr>
                <w:rFonts w:asciiTheme="majorHAnsi" w:hAnsiTheme="majorHAnsi" w:cstheme="majorHAnsi"/>
                <w:sz w:val="24"/>
                <w:szCs w:val="24"/>
                <w:lang w:val="ro-MD"/>
              </w:rPr>
              <w:t xml:space="preserve"> echipei</w:t>
            </w:r>
          </w:p>
        </w:tc>
        <w:tc>
          <w:tcPr>
            <w:tcW w:w="2349" w:type="dxa"/>
          </w:tcPr>
          <w:p w14:paraId="0B8624C7" w14:textId="77777777" w:rsidR="00790444" w:rsidRPr="00FB5EE6" w:rsidRDefault="00790444" w:rsidP="00790444">
            <w:pPr>
              <w:spacing w:after="0" w:line="240" w:lineRule="auto"/>
              <w:jc w:val="right"/>
              <w:rPr>
                <w:rFonts w:asciiTheme="majorHAnsi" w:hAnsiTheme="majorHAnsi" w:cstheme="majorHAnsi"/>
                <w:b/>
                <w:sz w:val="24"/>
                <w:szCs w:val="24"/>
                <w:lang w:val="ro-MD"/>
              </w:rPr>
            </w:pPr>
          </w:p>
        </w:tc>
        <w:tc>
          <w:tcPr>
            <w:tcW w:w="3544" w:type="dxa"/>
            <w:shd w:val="clear" w:color="auto" w:fill="auto"/>
          </w:tcPr>
          <w:p w14:paraId="343D9978" w14:textId="77777777" w:rsidR="00790444" w:rsidRPr="00FB5EE6" w:rsidRDefault="00802B67" w:rsidP="00790444">
            <w:pPr>
              <w:spacing w:after="0" w:line="240" w:lineRule="auto"/>
              <w:jc w:val="right"/>
              <w:rPr>
                <w:rFonts w:asciiTheme="majorHAnsi" w:hAnsiTheme="majorHAnsi" w:cstheme="majorHAnsi"/>
                <w:b/>
                <w:sz w:val="24"/>
                <w:szCs w:val="24"/>
                <w:lang w:val="ro-MD"/>
              </w:rPr>
            </w:pPr>
            <w:r w:rsidRPr="00FB5EE6">
              <w:rPr>
                <w:rFonts w:asciiTheme="majorHAnsi" w:hAnsiTheme="majorHAnsi" w:cstheme="majorHAnsi"/>
                <w:b/>
                <w:sz w:val="24"/>
                <w:szCs w:val="24"/>
                <w:lang w:val="ro-MD"/>
              </w:rPr>
              <w:t>Diana Sîrghii</w:t>
            </w:r>
            <w:r w:rsidR="00790444" w:rsidRPr="00FB5EE6">
              <w:rPr>
                <w:rFonts w:asciiTheme="majorHAnsi" w:hAnsiTheme="majorHAnsi" w:cstheme="majorHAnsi"/>
                <w:b/>
                <w:sz w:val="24"/>
                <w:szCs w:val="24"/>
                <w:lang w:val="ro-MD"/>
              </w:rPr>
              <w:t>,</w:t>
            </w:r>
          </w:p>
          <w:p w14:paraId="3A356CC2" w14:textId="77777777" w:rsidR="00790444" w:rsidRPr="00FB5EE6" w:rsidRDefault="00802B67" w:rsidP="00790444">
            <w:pPr>
              <w:spacing w:after="0" w:line="240" w:lineRule="auto"/>
              <w:jc w:val="right"/>
              <w:rPr>
                <w:rFonts w:asciiTheme="majorHAnsi" w:hAnsiTheme="majorHAnsi" w:cstheme="majorHAnsi"/>
                <w:i/>
                <w:sz w:val="24"/>
                <w:szCs w:val="24"/>
                <w:lang w:val="ro-MD"/>
              </w:rPr>
            </w:pPr>
            <w:r w:rsidRPr="00FB5EE6">
              <w:rPr>
                <w:rFonts w:asciiTheme="majorHAnsi" w:hAnsiTheme="majorHAnsi" w:cstheme="majorHAnsi"/>
                <w:i/>
                <w:sz w:val="24"/>
                <w:szCs w:val="24"/>
                <w:lang w:val="ro-MD"/>
              </w:rPr>
              <w:t>auditor public superior</w:t>
            </w:r>
          </w:p>
          <w:p w14:paraId="2E9A11FD" w14:textId="6BCDC8F9" w:rsidR="00802B67" w:rsidRDefault="00802B67" w:rsidP="00790444">
            <w:pPr>
              <w:spacing w:after="0" w:line="240" w:lineRule="auto"/>
              <w:jc w:val="right"/>
              <w:rPr>
                <w:rFonts w:asciiTheme="majorHAnsi" w:hAnsiTheme="majorHAnsi" w:cstheme="majorHAnsi"/>
                <w:sz w:val="24"/>
                <w:szCs w:val="24"/>
                <w:lang w:val="ro-MD"/>
              </w:rPr>
            </w:pPr>
          </w:p>
          <w:p w14:paraId="50A3F7D6" w14:textId="77777777" w:rsidR="008915AE" w:rsidRPr="00FB5EE6" w:rsidRDefault="008915AE" w:rsidP="00790444">
            <w:pPr>
              <w:spacing w:after="0" w:line="240" w:lineRule="auto"/>
              <w:jc w:val="right"/>
              <w:rPr>
                <w:rFonts w:asciiTheme="majorHAnsi" w:hAnsiTheme="majorHAnsi" w:cstheme="majorHAnsi"/>
                <w:sz w:val="24"/>
                <w:szCs w:val="24"/>
                <w:lang w:val="ro-MD"/>
              </w:rPr>
            </w:pPr>
          </w:p>
          <w:p w14:paraId="67B0E3A2" w14:textId="77777777" w:rsidR="00802B67" w:rsidRPr="00FB5EE6" w:rsidRDefault="00802B67" w:rsidP="00802B67">
            <w:pPr>
              <w:spacing w:after="0" w:line="240" w:lineRule="auto"/>
              <w:jc w:val="right"/>
              <w:rPr>
                <w:rFonts w:asciiTheme="majorHAnsi" w:hAnsiTheme="majorHAnsi" w:cstheme="majorHAnsi"/>
                <w:b/>
                <w:sz w:val="24"/>
                <w:szCs w:val="24"/>
                <w:lang w:val="ro-MD"/>
              </w:rPr>
            </w:pPr>
            <w:r w:rsidRPr="00FB5EE6">
              <w:rPr>
                <w:rFonts w:asciiTheme="majorHAnsi" w:hAnsiTheme="majorHAnsi" w:cstheme="majorHAnsi"/>
                <w:b/>
                <w:sz w:val="24"/>
                <w:szCs w:val="24"/>
                <w:lang w:val="ro-MD"/>
              </w:rPr>
              <w:t xml:space="preserve">Mariana </w:t>
            </w:r>
            <w:r w:rsidR="00A03DE4" w:rsidRPr="00FB5EE6">
              <w:rPr>
                <w:rFonts w:asciiTheme="majorHAnsi" w:hAnsiTheme="majorHAnsi" w:cstheme="majorHAnsi"/>
                <w:b/>
                <w:sz w:val="24"/>
                <w:szCs w:val="24"/>
                <w:lang w:val="ro-MD"/>
              </w:rPr>
              <w:t>Ursu</w:t>
            </w:r>
            <w:r w:rsidRPr="00FB5EE6">
              <w:rPr>
                <w:rFonts w:asciiTheme="majorHAnsi" w:hAnsiTheme="majorHAnsi" w:cstheme="majorHAnsi"/>
                <w:b/>
                <w:sz w:val="24"/>
                <w:szCs w:val="24"/>
                <w:lang w:val="ro-MD"/>
              </w:rPr>
              <w:t>,</w:t>
            </w:r>
          </w:p>
          <w:p w14:paraId="0819BE0F" w14:textId="77777777" w:rsidR="00802B67" w:rsidRPr="00FB5EE6" w:rsidRDefault="00802B67" w:rsidP="00802B67">
            <w:pPr>
              <w:spacing w:after="0" w:line="240" w:lineRule="auto"/>
              <w:jc w:val="right"/>
              <w:rPr>
                <w:rFonts w:asciiTheme="majorHAnsi" w:hAnsiTheme="majorHAnsi" w:cstheme="majorHAnsi"/>
                <w:i/>
                <w:sz w:val="24"/>
                <w:szCs w:val="24"/>
                <w:lang w:val="ro-MD"/>
              </w:rPr>
            </w:pPr>
            <w:r w:rsidRPr="00FB5EE6">
              <w:rPr>
                <w:rFonts w:asciiTheme="majorHAnsi" w:hAnsiTheme="majorHAnsi" w:cstheme="majorHAnsi"/>
                <w:i/>
                <w:sz w:val="24"/>
                <w:szCs w:val="24"/>
                <w:lang w:val="ro-MD"/>
              </w:rPr>
              <w:t>auditor public</w:t>
            </w:r>
          </w:p>
          <w:p w14:paraId="5E9CF0C2" w14:textId="77777777" w:rsidR="00790444" w:rsidRPr="00FB5EE6" w:rsidRDefault="00790444" w:rsidP="00790444">
            <w:pPr>
              <w:spacing w:after="0" w:line="240" w:lineRule="auto"/>
              <w:jc w:val="right"/>
              <w:rPr>
                <w:rFonts w:asciiTheme="majorHAnsi" w:hAnsiTheme="majorHAnsi" w:cstheme="majorHAnsi"/>
                <w:b/>
                <w:sz w:val="24"/>
                <w:szCs w:val="24"/>
                <w:lang w:val="ro-MD"/>
              </w:rPr>
            </w:pPr>
          </w:p>
        </w:tc>
      </w:tr>
      <w:tr w:rsidR="008915AE" w:rsidRPr="00FB5EE6" w14:paraId="35FE3954" w14:textId="77777777" w:rsidTr="00802B67">
        <w:trPr>
          <w:trHeight w:val="282"/>
        </w:trPr>
        <w:tc>
          <w:tcPr>
            <w:tcW w:w="3463" w:type="dxa"/>
            <w:shd w:val="clear" w:color="auto" w:fill="auto"/>
          </w:tcPr>
          <w:p w14:paraId="208BBB05" w14:textId="77777777" w:rsidR="008915AE" w:rsidRPr="00FB5EE6" w:rsidRDefault="008915AE" w:rsidP="00802B67">
            <w:pPr>
              <w:spacing w:after="0" w:line="360" w:lineRule="auto"/>
              <w:rPr>
                <w:rFonts w:asciiTheme="majorHAnsi" w:hAnsiTheme="majorHAnsi" w:cstheme="majorHAnsi"/>
                <w:sz w:val="24"/>
                <w:szCs w:val="24"/>
                <w:lang w:val="ro-MD"/>
              </w:rPr>
            </w:pPr>
          </w:p>
        </w:tc>
        <w:tc>
          <w:tcPr>
            <w:tcW w:w="2349" w:type="dxa"/>
          </w:tcPr>
          <w:p w14:paraId="2B926764" w14:textId="77777777" w:rsidR="008915AE" w:rsidRPr="00FB5EE6" w:rsidRDefault="008915AE" w:rsidP="00790444">
            <w:pPr>
              <w:spacing w:after="0" w:line="240" w:lineRule="auto"/>
              <w:jc w:val="right"/>
              <w:rPr>
                <w:rFonts w:asciiTheme="majorHAnsi" w:hAnsiTheme="majorHAnsi" w:cstheme="majorHAnsi"/>
                <w:b/>
                <w:sz w:val="24"/>
                <w:szCs w:val="24"/>
                <w:lang w:val="ro-MD"/>
              </w:rPr>
            </w:pPr>
          </w:p>
        </w:tc>
        <w:tc>
          <w:tcPr>
            <w:tcW w:w="3544" w:type="dxa"/>
            <w:shd w:val="clear" w:color="auto" w:fill="auto"/>
          </w:tcPr>
          <w:p w14:paraId="2A952020" w14:textId="77777777" w:rsidR="008915AE" w:rsidRPr="00FB5EE6" w:rsidRDefault="008915AE" w:rsidP="00790444">
            <w:pPr>
              <w:spacing w:after="0" w:line="240" w:lineRule="auto"/>
              <w:jc w:val="right"/>
              <w:rPr>
                <w:rFonts w:asciiTheme="majorHAnsi" w:hAnsiTheme="majorHAnsi" w:cstheme="majorHAnsi"/>
                <w:b/>
                <w:sz w:val="24"/>
                <w:szCs w:val="24"/>
                <w:lang w:val="ro-MD"/>
              </w:rPr>
            </w:pPr>
          </w:p>
        </w:tc>
      </w:tr>
      <w:tr w:rsidR="00790444" w:rsidRPr="00FB5EE6" w14:paraId="0375299F" w14:textId="77777777" w:rsidTr="00802B67">
        <w:trPr>
          <w:trHeight w:val="783"/>
        </w:trPr>
        <w:tc>
          <w:tcPr>
            <w:tcW w:w="3463" w:type="dxa"/>
            <w:shd w:val="clear" w:color="auto" w:fill="auto"/>
          </w:tcPr>
          <w:p w14:paraId="68B2E1DF" w14:textId="77777777" w:rsidR="00790444" w:rsidRPr="00FB5EE6" w:rsidRDefault="00802B67" w:rsidP="00790444">
            <w:pPr>
              <w:spacing w:after="0" w:line="276" w:lineRule="auto"/>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Responsabil de monitorizarea și asigurarea calității misiunii de audit</w:t>
            </w:r>
          </w:p>
        </w:tc>
        <w:tc>
          <w:tcPr>
            <w:tcW w:w="2349" w:type="dxa"/>
          </w:tcPr>
          <w:p w14:paraId="31901A21" w14:textId="77777777" w:rsidR="00790444" w:rsidRPr="00FB5EE6" w:rsidRDefault="00790444" w:rsidP="00790444">
            <w:pPr>
              <w:spacing w:after="0" w:line="240" w:lineRule="auto"/>
              <w:jc w:val="right"/>
              <w:rPr>
                <w:rFonts w:asciiTheme="majorHAnsi" w:hAnsiTheme="majorHAnsi" w:cstheme="majorHAnsi"/>
                <w:b/>
                <w:sz w:val="24"/>
                <w:szCs w:val="24"/>
                <w:lang w:val="ro-MD"/>
              </w:rPr>
            </w:pPr>
          </w:p>
        </w:tc>
        <w:tc>
          <w:tcPr>
            <w:tcW w:w="3544" w:type="dxa"/>
            <w:shd w:val="clear" w:color="auto" w:fill="auto"/>
          </w:tcPr>
          <w:p w14:paraId="00472FF8" w14:textId="77777777" w:rsidR="00790444" w:rsidRPr="00FB5EE6" w:rsidRDefault="00790444" w:rsidP="00790444">
            <w:pPr>
              <w:spacing w:after="0" w:line="240" w:lineRule="auto"/>
              <w:jc w:val="right"/>
              <w:rPr>
                <w:rFonts w:asciiTheme="majorHAnsi" w:hAnsiTheme="majorHAnsi" w:cstheme="majorHAnsi"/>
                <w:b/>
                <w:sz w:val="24"/>
                <w:szCs w:val="24"/>
                <w:lang w:val="ro-MD"/>
              </w:rPr>
            </w:pPr>
            <w:r w:rsidRPr="00FB5EE6">
              <w:rPr>
                <w:rFonts w:asciiTheme="majorHAnsi" w:hAnsiTheme="majorHAnsi" w:cstheme="majorHAnsi"/>
                <w:b/>
                <w:sz w:val="24"/>
                <w:szCs w:val="24"/>
                <w:lang w:val="ro-MD"/>
              </w:rPr>
              <w:t>Svetlana Purici,</w:t>
            </w:r>
          </w:p>
          <w:p w14:paraId="4607F79D" w14:textId="77777777" w:rsidR="00790444" w:rsidRPr="00FB5EE6" w:rsidRDefault="00790444" w:rsidP="00790444">
            <w:pPr>
              <w:spacing w:after="0" w:line="240" w:lineRule="auto"/>
              <w:jc w:val="right"/>
              <w:rPr>
                <w:rFonts w:asciiTheme="majorHAnsi" w:hAnsiTheme="majorHAnsi" w:cstheme="majorHAnsi"/>
                <w:b/>
                <w:sz w:val="24"/>
                <w:szCs w:val="24"/>
                <w:lang w:val="ro-MD"/>
              </w:rPr>
            </w:pPr>
            <w:r w:rsidRPr="00FB5EE6">
              <w:rPr>
                <w:rFonts w:asciiTheme="majorHAnsi" w:hAnsiTheme="majorHAnsi" w:cstheme="majorHAnsi"/>
                <w:i/>
                <w:sz w:val="24"/>
                <w:szCs w:val="24"/>
                <w:lang w:val="ro-MD"/>
              </w:rPr>
              <w:t xml:space="preserve">șef al Direcției generale de audit III </w:t>
            </w:r>
          </w:p>
          <w:p w14:paraId="3AB3168E" w14:textId="77777777" w:rsidR="00790444" w:rsidRPr="00FB5EE6" w:rsidRDefault="00790444" w:rsidP="00790444">
            <w:pPr>
              <w:spacing w:after="0" w:line="240" w:lineRule="auto"/>
              <w:jc w:val="right"/>
              <w:rPr>
                <w:rFonts w:asciiTheme="majorHAnsi" w:hAnsiTheme="majorHAnsi" w:cstheme="majorHAnsi"/>
                <w:i/>
                <w:sz w:val="24"/>
                <w:szCs w:val="24"/>
                <w:lang w:val="ro-MD"/>
              </w:rPr>
            </w:pPr>
          </w:p>
        </w:tc>
      </w:tr>
    </w:tbl>
    <w:p w14:paraId="40CA58AE" w14:textId="77777777" w:rsidR="00790444" w:rsidRPr="00FB5EE6" w:rsidRDefault="00790444" w:rsidP="00704956">
      <w:pPr>
        <w:numPr>
          <w:ilvl w:val="0"/>
          <w:numId w:val="5"/>
        </w:numPr>
        <w:tabs>
          <w:tab w:val="left" w:pos="851"/>
        </w:tabs>
        <w:spacing w:after="0" w:line="240" w:lineRule="auto"/>
        <w:contextualSpacing/>
        <w:jc w:val="center"/>
        <w:outlineLvl w:val="0"/>
        <w:rPr>
          <w:rFonts w:asciiTheme="majorHAnsi" w:eastAsia="Times New Roman" w:hAnsiTheme="majorHAnsi" w:cstheme="majorHAnsi"/>
          <w:b/>
          <w:bCs/>
          <w:color w:val="1B7CCD"/>
          <w:sz w:val="28"/>
          <w:szCs w:val="28"/>
          <w:lang w:val="ro-MD"/>
        </w:rPr>
        <w:sectPr w:rsidR="00790444" w:rsidRPr="00FB5EE6" w:rsidSect="00790444">
          <w:headerReference w:type="default" r:id="rId27"/>
          <w:footerReference w:type="default" r:id="rId28"/>
          <w:footerReference w:type="first" r:id="rId29"/>
          <w:pgSz w:w="12240" w:h="15840"/>
          <w:pgMar w:top="965" w:right="907" w:bottom="1138" w:left="1699" w:header="720" w:footer="720" w:gutter="0"/>
          <w:cols w:space="720"/>
          <w:titlePg/>
          <w:docGrid w:linePitch="360"/>
        </w:sectPr>
      </w:pPr>
      <w:bookmarkStart w:id="67" w:name="_Toc495049264"/>
    </w:p>
    <w:p w14:paraId="2DB8F396" w14:textId="77777777" w:rsidR="00790444" w:rsidRPr="00FB5EE6" w:rsidRDefault="00790444" w:rsidP="00704956">
      <w:pPr>
        <w:numPr>
          <w:ilvl w:val="0"/>
          <w:numId w:val="6"/>
        </w:numPr>
        <w:spacing w:after="0" w:line="240" w:lineRule="auto"/>
        <w:ind w:left="1134" w:hanging="567"/>
        <w:contextualSpacing/>
        <w:outlineLvl w:val="0"/>
        <w:rPr>
          <w:rFonts w:asciiTheme="majorHAnsi" w:eastAsia="Times New Roman" w:hAnsiTheme="majorHAnsi" w:cstheme="majorHAnsi"/>
          <w:b/>
          <w:color w:val="1F4E79" w:themeColor="accent1" w:themeShade="80"/>
          <w:sz w:val="32"/>
          <w:szCs w:val="32"/>
          <w:lang w:val="ro-MD" w:eastAsia="ro-RO"/>
        </w:rPr>
      </w:pPr>
      <w:bookmarkStart w:id="68" w:name="_Toc78183105"/>
      <w:r w:rsidRPr="00FB5EE6">
        <w:rPr>
          <w:rFonts w:asciiTheme="majorHAnsi" w:eastAsia="Times New Roman" w:hAnsiTheme="majorHAnsi" w:cstheme="majorHAnsi"/>
          <w:b/>
          <w:color w:val="1F4E79" w:themeColor="accent1" w:themeShade="80"/>
          <w:sz w:val="32"/>
          <w:szCs w:val="32"/>
          <w:lang w:val="ro-MD" w:eastAsia="ro-RO"/>
        </w:rPr>
        <w:t>A</w:t>
      </w:r>
      <w:bookmarkEnd w:id="67"/>
      <w:r w:rsidRPr="00FB5EE6">
        <w:rPr>
          <w:rFonts w:asciiTheme="majorHAnsi" w:eastAsia="Times New Roman" w:hAnsiTheme="majorHAnsi" w:cstheme="majorHAnsi"/>
          <w:b/>
          <w:color w:val="1F4E79" w:themeColor="accent1" w:themeShade="80"/>
          <w:sz w:val="32"/>
          <w:szCs w:val="32"/>
          <w:lang w:val="ro-MD" w:eastAsia="ro-RO"/>
        </w:rPr>
        <w:t>nexe</w:t>
      </w:r>
      <w:bookmarkEnd w:id="68"/>
    </w:p>
    <w:p w14:paraId="2B659C4F" w14:textId="77777777" w:rsidR="00790444" w:rsidRPr="00FB5EE6" w:rsidRDefault="00790444" w:rsidP="00802B67">
      <w:pPr>
        <w:spacing w:after="0" w:line="276" w:lineRule="auto"/>
        <w:jc w:val="center"/>
        <w:outlineLvl w:val="1"/>
        <w:rPr>
          <w:rFonts w:asciiTheme="majorHAnsi" w:eastAsia="Times New Roman" w:hAnsiTheme="majorHAnsi" w:cstheme="majorHAnsi"/>
          <w:b/>
          <w:sz w:val="24"/>
          <w:szCs w:val="24"/>
          <w:lang w:val="ro-MD"/>
        </w:rPr>
      </w:pPr>
      <w:bookmarkStart w:id="69" w:name="_Toc467507449"/>
      <w:bookmarkStart w:id="70" w:name="_Toc467845696"/>
      <w:bookmarkStart w:id="71" w:name="_Toc495049265"/>
      <w:bookmarkStart w:id="72" w:name="_Toc78183106"/>
      <w:r w:rsidRPr="00FB5EE6">
        <w:rPr>
          <w:rFonts w:ascii="Calibri Light" w:hAnsi="Calibri Light" w:cs="Calibri Light"/>
          <w:b/>
          <w:sz w:val="24"/>
          <w:szCs w:val="24"/>
          <w:lang w:val="ro-MD"/>
        </w:rPr>
        <w:t>Anexa nr.1</w:t>
      </w:r>
      <w:bookmarkStart w:id="73" w:name="_Toc467507450"/>
      <w:bookmarkStart w:id="74" w:name="_Toc467845697"/>
      <w:bookmarkStart w:id="75" w:name="_Toc495049266"/>
      <w:bookmarkEnd w:id="69"/>
      <w:bookmarkEnd w:id="70"/>
      <w:bookmarkEnd w:id="71"/>
      <w:r w:rsidRPr="00FB5EE6">
        <w:rPr>
          <w:rFonts w:ascii="Calibri Light" w:hAnsi="Calibri Light" w:cs="Calibri Light"/>
          <w:b/>
          <w:sz w:val="24"/>
          <w:szCs w:val="24"/>
          <w:lang w:val="ro-MD"/>
        </w:rPr>
        <w:t xml:space="preserve">. </w:t>
      </w:r>
      <w:r w:rsidRPr="00FB5EE6">
        <w:rPr>
          <w:rFonts w:asciiTheme="majorHAnsi" w:eastAsia="Times New Roman" w:hAnsiTheme="majorHAnsi" w:cstheme="majorHAnsi"/>
          <w:b/>
          <w:sz w:val="24"/>
          <w:szCs w:val="24"/>
          <w:lang w:val="ro-MD"/>
        </w:rPr>
        <w:t>Domeniul de aplicare și metodologia de audit</w:t>
      </w:r>
      <w:bookmarkEnd w:id="72"/>
      <w:bookmarkEnd w:id="73"/>
      <w:bookmarkEnd w:id="74"/>
      <w:bookmarkEnd w:id="75"/>
    </w:p>
    <w:p w14:paraId="742A3BDE" w14:textId="77777777" w:rsidR="00790444" w:rsidRPr="00FB5EE6" w:rsidRDefault="00790444" w:rsidP="00802B67">
      <w:pPr>
        <w:spacing w:after="0" w:line="276" w:lineRule="auto"/>
        <w:ind w:firstLine="567"/>
        <w:jc w:val="both"/>
        <w:rPr>
          <w:rFonts w:asciiTheme="majorHAnsi" w:eastAsia="Times New Roman" w:hAnsiTheme="majorHAnsi" w:cstheme="majorHAnsi"/>
          <w:b/>
          <w:sz w:val="24"/>
          <w:szCs w:val="24"/>
          <w:lang w:val="ro-MD"/>
        </w:rPr>
      </w:pPr>
      <w:r w:rsidRPr="00FB5EE6">
        <w:rPr>
          <w:rFonts w:asciiTheme="majorHAnsi" w:eastAsia="Times New Roman" w:hAnsiTheme="majorHAnsi" w:cstheme="majorHAnsi"/>
          <w:b/>
          <w:sz w:val="24"/>
          <w:szCs w:val="24"/>
          <w:lang w:val="ro-MD"/>
        </w:rPr>
        <w:t>Domeniul de aplicare</w:t>
      </w:r>
    </w:p>
    <w:p w14:paraId="1347A432" w14:textId="6F99B111" w:rsidR="0059473F" w:rsidRPr="00FB5EE6" w:rsidRDefault="0059473F" w:rsidP="00802B67">
      <w:pPr>
        <w:spacing w:after="0" w:line="276" w:lineRule="auto"/>
        <w:ind w:firstLine="630"/>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sz w:val="24"/>
          <w:szCs w:val="24"/>
          <w:lang w:val="ro-MD"/>
        </w:rPr>
        <w:t>Curtea de Conturi, în conformitate cu Programul activității de audit pe anul 2021</w:t>
      </w:r>
      <w:r w:rsidRPr="00FB5EE6">
        <w:rPr>
          <w:rFonts w:asciiTheme="majorHAnsi" w:eastAsia="Times New Roman" w:hAnsiTheme="majorHAnsi" w:cstheme="majorHAnsi"/>
          <w:sz w:val="24"/>
          <w:szCs w:val="24"/>
          <w:vertAlign w:val="superscript"/>
          <w:lang w:val="ro-MD"/>
        </w:rPr>
        <w:footnoteReference w:id="48"/>
      </w:r>
      <w:r w:rsidRPr="00FB5EE6">
        <w:rPr>
          <w:rFonts w:asciiTheme="majorHAnsi" w:eastAsia="Times New Roman" w:hAnsiTheme="majorHAnsi" w:cstheme="majorHAnsi"/>
          <w:sz w:val="24"/>
          <w:szCs w:val="24"/>
          <w:lang w:val="ro-MD"/>
        </w:rPr>
        <w:t xml:space="preserve"> (cu modificările ulterioare), a realizat misiunea de audit al performanței implementării Strategiei naționale de dezvoltare regională pentru anii 2016-2020.</w:t>
      </w:r>
    </w:p>
    <w:p w14:paraId="3E72BF0C" w14:textId="78C2F823" w:rsidR="0059473F" w:rsidRPr="00FB5EE6" w:rsidRDefault="0059473F" w:rsidP="00802B67">
      <w:pPr>
        <w:spacing w:after="0" w:line="276" w:lineRule="auto"/>
        <w:ind w:firstLine="630"/>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sz w:val="24"/>
          <w:szCs w:val="24"/>
          <w:lang w:val="ro-MD"/>
        </w:rPr>
        <w:t>Auditul a avut drept scop evaluarea eficienței activităților și măsurilor întreprinse de către instituțiile responsabile de implementarea Strategiei naționale de dezvoltare regională pentru anii 2016-2020, apreci</w:t>
      </w:r>
      <w:r w:rsidR="00542E0E">
        <w:rPr>
          <w:rFonts w:asciiTheme="majorHAnsi" w:eastAsia="Times New Roman" w:hAnsiTheme="majorHAnsi" w:cstheme="majorHAnsi"/>
          <w:sz w:val="24"/>
          <w:szCs w:val="24"/>
          <w:lang w:val="ro-MD"/>
        </w:rPr>
        <w:t>erea</w:t>
      </w:r>
      <w:r w:rsidRPr="00FB5EE6">
        <w:rPr>
          <w:rFonts w:asciiTheme="majorHAnsi" w:eastAsia="Times New Roman" w:hAnsiTheme="majorHAnsi" w:cstheme="majorHAnsi"/>
          <w:sz w:val="24"/>
          <w:szCs w:val="24"/>
          <w:lang w:val="ro-MD"/>
        </w:rPr>
        <w:t xml:space="preserve"> principalel</w:t>
      </w:r>
      <w:r w:rsidR="00542E0E">
        <w:rPr>
          <w:rFonts w:asciiTheme="majorHAnsi" w:eastAsia="Times New Roman" w:hAnsiTheme="majorHAnsi" w:cstheme="majorHAnsi"/>
          <w:sz w:val="24"/>
          <w:szCs w:val="24"/>
          <w:lang w:val="ro-MD"/>
        </w:rPr>
        <w:t>or</w:t>
      </w:r>
      <w:r w:rsidRPr="00FB5EE6">
        <w:rPr>
          <w:rFonts w:asciiTheme="majorHAnsi" w:eastAsia="Times New Roman" w:hAnsiTheme="majorHAnsi" w:cstheme="majorHAnsi"/>
          <w:sz w:val="24"/>
          <w:szCs w:val="24"/>
          <w:lang w:val="ro-MD"/>
        </w:rPr>
        <w:t xml:space="preserve"> aspecte legate de management, implementare, monitorizare a proiectelor de dezvoltare regională, precum și</w:t>
      </w:r>
      <w:r w:rsidR="00542E0E">
        <w:rPr>
          <w:rFonts w:asciiTheme="majorHAnsi" w:eastAsia="Times New Roman" w:hAnsiTheme="majorHAnsi" w:cstheme="majorHAnsi"/>
          <w:sz w:val="24"/>
          <w:szCs w:val="24"/>
          <w:lang w:val="ro-MD"/>
        </w:rPr>
        <w:t xml:space="preserve"> </w:t>
      </w:r>
      <w:r w:rsidRPr="00FB5EE6">
        <w:rPr>
          <w:rFonts w:asciiTheme="majorHAnsi" w:eastAsia="Times New Roman" w:hAnsiTheme="majorHAnsi" w:cstheme="majorHAnsi"/>
          <w:sz w:val="24"/>
          <w:szCs w:val="24"/>
          <w:lang w:val="ro-MD"/>
        </w:rPr>
        <w:t>determina</w:t>
      </w:r>
      <w:r w:rsidR="00542E0E">
        <w:rPr>
          <w:rFonts w:asciiTheme="majorHAnsi" w:eastAsia="Times New Roman" w:hAnsiTheme="majorHAnsi" w:cstheme="majorHAnsi"/>
          <w:sz w:val="24"/>
          <w:szCs w:val="24"/>
          <w:lang w:val="ro-MD"/>
        </w:rPr>
        <w:t>rea</w:t>
      </w:r>
      <w:r w:rsidRPr="00FB5EE6">
        <w:rPr>
          <w:rFonts w:asciiTheme="majorHAnsi" w:eastAsia="Times New Roman" w:hAnsiTheme="majorHAnsi" w:cstheme="majorHAnsi"/>
          <w:sz w:val="24"/>
          <w:szCs w:val="24"/>
          <w:lang w:val="ro-MD"/>
        </w:rPr>
        <w:t xml:space="preserve"> </w:t>
      </w:r>
      <w:r w:rsidR="00802B67" w:rsidRPr="00FB5EE6">
        <w:rPr>
          <w:rFonts w:asciiTheme="majorHAnsi" w:eastAsia="Times New Roman" w:hAnsiTheme="majorHAnsi" w:cstheme="majorHAnsi"/>
          <w:sz w:val="24"/>
          <w:szCs w:val="24"/>
          <w:lang w:val="ro-MD"/>
        </w:rPr>
        <w:t>acțiunil</w:t>
      </w:r>
      <w:r w:rsidR="00542E0E">
        <w:rPr>
          <w:rFonts w:asciiTheme="majorHAnsi" w:eastAsia="Times New Roman" w:hAnsiTheme="majorHAnsi" w:cstheme="majorHAnsi"/>
          <w:sz w:val="24"/>
          <w:szCs w:val="24"/>
          <w:lang w:val="ro-MD"/>
        </w:rPr>
        <w:t>or</w:t>
      </w:r>
      <w:r w:rsidRPr="00FB5EE6">
        <w:rPr>
          <w:rFonts w:asciiTheme="majorHAnsi" w:eastAsia="Times New Roman" w:hAnsiTheme="majorHAnsi" w:cstheme="majorHAnsi"/>
          <w:sz w:val="24"/>
          <w:szCs w:val="24"/>
          <w:lang w:val="ro-MD"/>
        </w:rPr>
        <w:t xml:space="preserve"> care urmează a fi întreprinse în vederea eficientizării și asigur</w:t>
      </w:r>
      <w:r w:rsidR="00542E0E">
        <w:rPr>
          <w:rFonts w:asciiTheme="majorHAnsi" w:eastAsia="Times New Roman" w:hAnsiTheme="majorHAnsi" w:cstheme="majorHAnsi"/>
          <w:sz w:val="24"/>
          <w:szCs w:val="24"/>
          <w:lang w:val="ro-MD"/>
        </w:rPr>
        <w:t>ării</w:t>
      </w:r>
      <w:r w:rsidRPr="00FB5EE6">
        <w:rPr>
          <w:rFonts w:asciiTheme="majorHAnsi" w:eastAsia="Times New Roman" w:hAnsiTheme="majorHAnsi" w:cstheme="majorHAnsi"/>
          <w:sz w:val="24"/>
          <w:szCs w:val="24"/>
          <w:lang w:val="ro-MD"/>
        </w:rPr>
        <w:t xml:space="preserve"> durabilității și sinergiei eforturilor depuse și a mecanismelor create.</w:t>
      </w:r>
    </w:p>
    <w:p w14:paraId="531801A1" w14:textId="6AB64DC6" w:rsidR="00802B67" w:rsidRPr="00FB5EE6" w:rsidRDefault="00802B67" w:rsidP="00802B67">
      <w:pPr>
        <w:tabs>
          <w:tab w:val="left" w:pos="0"/>
          <w:tab w:val="left" w:pos="709"/>
        </w:tabs>
        <w:spacing w:after="0" w:line="276" w:lineRule="auto"/>
        <w:ind w:firstLine="720"/>
        <w:contextualSpacing/>
        <w:jc w:val="both"/>
        <w:rPr>
          <w:rFonts w:asciiTheme="majorHAnsi" w:eastAsia="Calibri" w:hAnsiTheme="majorHAnsi" w:cstheme="majorHAnsi"/>
          <w:sz w:val="24"/>
          <w:szCs w:val="24"/>
          <w:lang w:val="ro-MD"/>
        </w:rPr>
      </w:pPr>
      <w:r w:rsidRPr="00FB5EE6">
        <w:rPr>
          <w:rFonts w:asciiTheme="majorHAnsi" w:hAnsiTheme="majorHAnsi" w:cstheme="majorHAnsi"/>
          <w:sz w:val="24"/>
          <w:szCs w:val="24"/>
          <w:lang w:val="ro-MD"/>
        </w:rPr>
        <w:t xml:space="preserve">Pe parcursul misiunii de audit, la efectuarea </w:t>
      </w:r>
      <w:r w:rsidRPr="00BD5E11">
        <w:rPr>
          <w:rFonts w:asciiTheme="majorHAnsi" w:hAnsiTheme="majorHAnsi" w:cstheme="majorHAnsi"/>
          <w:sz w:val="24"/>
          <w:szCs w:val="24"/>
          <w:lang w:val="ro-MD"/>
        </w:rPr>
        <w:t>activităților aferente</w:t>
      </w:r>
      <w:r w:rsidRPr="00C82BC3">
        <w:rPr>
          <w:rFonts w:asciiTheme="majorHAnsi" w:hAnsiTheme="majorHAnsi" w:cstheme="majorHAnsi"/>
          <w:sz w:val="24"/>
          <w:szCs w:val="24"/>
          <w:lang w:val="ro-MD"/>
        </w:rPr>
        <w:t>, echipa</w:t>
      </w:r>
      <w:r w:rsidRPr="00FB5EE6">
        <w:rPr>
          <w:rFonts w:asciiTheme="majorHAnsi" w:hAnsiTheme="majorHAnsi" w:cstheme="majorHAnsi"/>
          <w:sz w:val="24"/>
          <w:szCs w:val="24"/>
          <w:lang w:val="ro-MD"/>
        </w:rPr>
        <w:t xml:space="preserve"> de audit s-a ghidat de Cadrul</w:t>
      </w:r>
      <w:r w:rsidR="009007B6">
        <w:rPr>
          <w:rFonts w:asciiTheme="majorHAnsi" w:hAnsiTheme="majorHAnsi" w:cstheme="majorHAnsi"/>
          <w:sz w:val="24"/>
          <w:szCs w:val="24"/>
          <w:lang w:val="ro-MD"/>
        </w:rPr>
        <w:t xml:space="preserve"> </w:t>
      </w:r>
      <w:r w:rsidRPr="00FB5EE6">
        <w:rPr>
          <w:rFonts w:asciiTheme="majorHAnsi" w:hAnsiTheme="majorHAnsi" w:cstheme="majorHAnsi"/>
          <w:sz w:val="24"/>
          <w:szCs w:val="24"/>
          <w:lang w:val="ro-MD"/>
        </w:rPr>
        <w:t xml:space="preserve"> Declarațiilor Profesionale ale INTOSAI</w:t>
      </w:r>
      <w:r w:rsidRPr="00FB5EE6">
        <w:rPr>
          <w:rFonts w:asciiTheme="majorHAnsi" w:hAnsiTheme="majorHAnsi" w:cstheme="majorHAnsi"/>
          <w:sz w:val="24"/>
          <w:szCs w:val="24"/>
          <w:vertAlign w:val="superscript"/>
          <w:lang w:val="ro-MD"/>
        </w:rPr>
        <w:footnoteReference w:id="49"/>
      </w:r>
      <w:r w:rsidRPr="00FB5EE6">
        <w:rPr>
          <w:rFonts w:asciiTheme="majorHAnsi" w:hAnsiTheme="majorHAnsi" w:cstheme="majorHAnsi"/>
          <w:sz w:val="24"/>
          <w:szCs w:val="24"/>
          <w:lang w:val="ro-MD"/>
        </w:rPr>
        <w:t xml:space="preserve">: </w:t>
      </w:r>
    </w:p>
    <w:p w14:paraId="5B036843" w14:textId="77777777" w:rsidR="00802B67" w:rsidRPr="00FB5EE6" w:rsidRDefault="00802B67" w:rsidP="00F3566F">
      <w:pPr>
        <w:numPr>
          <w:ilvl w:val="0"/>
          <w:numId w:val="27"/>
        </w:numPr>
        <w:tabs>
          <w:tab w:val="left" w:pos="567"/>
        </w:tabs>
        <w:spacing w:after="0" w:line="276" w:lineRule="auto"/>
        <w:ind w:left="0" w:firstLine="720"/>
        <w:contextualSpacing/>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ISSAI 100 „Principiile fundamentale pentru auditul sectorului public”;</w:t>
      </w:r>
    </w:p>
    <w:p w14:paraId="2CC3A5F6" w14:textId="77777777" w:rsidR="00802B67" w:rsidRPr="00FB5EE6" w:rsidRDefault="00802B67" w:rsidP="00F3566F">
      <w:pPr>
        <w:numPr>
          <w:ilvl w:val="0"/>
          <w:numId w:val="27"/>
        </w:numPr>
        <w:tabs>
          <w:tab w:val="left" w:pos="567"/>
        </w:tabs>
        <w:spacing w:after="0" w:line="276" w:lineRule="auto"/>
        <w:ind w:left="0" w:firstLine="720"/>
        <w:contextualSpacing/>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ISSAI 300 „Principiile fundamentale ale auditului performanței”;</w:t>
      </w:r>
    </w:p>
    <w:p w14:paraId="68C29D1D" w14:textId="77777777" w:rsidR="00802B67" w:rsidRPr="00FB5EE6" w:rsidRDefault="00802B67" w:rsidP="00F3566F">
      <w:pPr>
        <w:numPr>
          <w:ilvl w:val="0"/>
          <w:numId w:val="27"/>
        </w:numPr>
        <w:tabs>
          <w:tab w:val="left" w:pos="567"/>
        </w:tabs>
        <w:spacing w:after="0" w:line="276" w:lineRule="auto"/>
        <w:ind w:left="0" w:firstLine="720"/>
        <w:contextualSpacing/>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ISSAI 3000-3899 „Standarde ale auditului de performanță”;</w:t>
      </w:r>
    </w:p>
    <w:p w14:paraId="0D125E12" w14:textId="77777777" w:rsidR="00802B67" w:rsidRPr="00FB5EE6" w:rsidRDefault="00802B67" w:rsidP="00F3566F">
      <w:pPr>
        <w:numPr>
          <w:ilvl w:val="0"/>
          <w:numId w:val="27"/>
        </w:numPr>
        <w:tabs>
          <w:tab w:val="left" w:pos="567"/>
        </w:tabs>
        <w:spacing w:after="0" w:line="276" w:lineRule="auto"/>
        <w:ind w:left="0" w:firstLine="720"/>
        <w:contextualSpacing/>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GUID 3900-3999 Linii directorii suplimentare privind auditul de performanță (GUID 3910 „Concepte de bază privind auditul performanței”, GUID 3920 „Procesul de audit al performanței”);</w:t>
      </w:r>
    </w:p>
    <w:p w14:paraId="14AF87AC" w14:textId="77777777" w:rsidR="00802B67" w:rsidRPr="00FB5EE6" w:rsidRDefault="00802B67" w:rsidP="00F3566F">
      <w:pPr>
        <w:numPr>
          <w:ilvl w:val="0"/>
          <w:numId w:val="27"/>
        </w:numPr>
        <w:tabs>
          <w:tab w:val="left" w:pos="567"/>
        </w:tabs>
        <w:spacing w:after="0" w:line="276" w:lineRule="auto"/>
        <w:ind w:left="0" w:firstLine="720"/>
        <w:contextualSpacing/>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GUID 5202 „Dezvoltare durabilă: Rolul instituțiilor supreme de audit”;</w:t>
      </w:r>
    </w:p>
    <w:p w14:paraId="2CF48EA1" w14:textId="77777777" w:rsidR="00802B67" w:rsidRPr="00FB5EE6" w:rsidRDefault="00802B67" w:rsidP="00F3566F">
      <w:pPr>
        <w:numPr>
          <w:ilvl w:val="0"/>
          <w:numId w:val="27"/>
        </w:numPr>
        <w:tabs>
          <w:tab w:val="left" w:pos="567"/>
        </w:tabs>
        <w:spacing w:after="0" w:line="276" w:lineRule="auto"/>
        <w:ind w:left="0" w:firstLine="720"/>
        <w:contextualSpacing/>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GUID 9000 „Audituri cooperative între Instituțiile Supreme de Audit”.</w:t>
      </w:r>
    </w:p>
    <w:p w14:paraId="3D10725B" w14:textId="77777777" w:rsidR="00802B67" w:rsidRPr="00FB5EE6" w:rsidRDefault="00802B67" w:rsidP="00802B67">
      <w:pPr>
        <w:tabs>
          <w:tab w:val="left" w:pos="567"/>
        </w:tabs>
        <w:spacing w:after="0" w:line="276" w:lineRule="auto"/>
        <w:ind w:firstLine="720"/>
        <w:contextualSpacing/>
        <w:jc w:val="both"/>
        <w:rPr>
          <w:rFonts w:asciiTheme="majorHAnsi" w:hAnsiTheme="majorHAnsi" w:cstheme="majorHAnsi"/>
          <w:sz w:val="24"/>
          <w:szCs w:val="24"/>
          <w:lang w:val="ro-MD"/>
        </w:rPr>
      </w:pPr>
      <w:r w:rsidRPr="00FB5EE6">
        <w:rPr>
          <w:rFonts w:asciiTheme="majorHAnsi" w:hAnsiTheme="majorHAnsi" w:cstheme="majorHAnsi"/>
          <w:sz w:val="24"/>
          <w:szCs w:val="24"/>
          <w:lang w:val="ro-MD"/>
        </w:rPr>
        <w:t>Totodată, echipa de audit a consultat și s-a ghidat de Manualul de audit al performanței, precum și de actele normative naționale și ale altor state aferente domeniului auditat etc.</w:t>
      </w:r>
    </w:p>
    <w:p w14:paraId="3AFFEBEB" w14:textId="611F7840" w:rsidR="0059473F" w:rsidRPr="00FB5EE6" w:rsidRDefault="0059473F" w:rsidP="00802B67">
      <w:pPr>
        <w:spacing w:after="0" w:line="276" w:lineRule="auto"/>
        <w:ind w:firstLine="630"/>
        <w:jc w:val="both"/>
        <w:rPr>
          <w:rFonts w:asciiTheme="majorHAnsi" w:eastAsia="Times New Roman" w:hAnsiTheme="majorHAnsi" w:cstheme="majorHAnsi"/>
          <w:sz w:val="24"/>
          <w:szCs w:val="24"/>
          <w:lang w:val="ro-MD"/>
        </w:rPr>
      </w:pPr>
      <w:r w:rsidRPr="00FB5EE6">
        <w:rPr>
          <w:rFonts w:asciiTheme="majorHAnsi" w:eastAsia="Times New Roman" w:hAnsiTheme="majorHAnsi" w:cstheme="majorHAnsi"/>
          <w:sz w:val="24"/>
          <w:szCs w:val="24"/>
          <w:lang w:val="ro-MD"/>
        </w:rPr>
        <w:t xml:space="preserve">Misiunea de audit s-a desfășurat la Ministerul Agriculturii, Dezvoltării Regionale și Mediului, </w:t>
      </w:r>
      <w:r w:rsidR="00542E0E">
        <w:rPr>
          <w:rFonts w:asciiTheme="majorHAnsi" w:eastAsia="Times New Roman" w:hAnsiTheme="majorHAnsi" w:cstheme="majorHAnsi"/>
          <w:sz w:val="24"/>
          <w:szCs w:val="24"/>
          <w:lang w:val="ro-MD"/>
        </w:rPr>
        <w:t xml:space="preserve">la </w:t>
      </w:r>
      <w:r w:rsidRPr="00FB5EE6">
        <w:rPr>
          <w:rFonts w:asciiTheme="majorHAnsi" w:eastAsia="Times New Roman" w:hAnsiTheme="majorHAnsi" w:cstheme="majorHAnsi"/>
          <w:sz w:val="24"/>
          <w:szCs w:val="24"/>
          <w:lang w:val="ro-MD"/>
        </w:rPr>
        <w:t>Agențiile de Dezvoltare Regională Nord, Centru, Sud și UTA Găgăuzia.</w:t>
      </w:r>
    </w:p>
    <w:p w14:paraId="070A6E91" w14:textId="77777777" w:rsidR="0059473F" w:rsidRPr="00FB5EE6" w:rsidRDefault="0059473F" w:rsidP="00802B67">
      <w:pPr>
        <w:spacing w:after="0" w:line="276" w:lineRule="auto"/>
        <w:ind w:firstLine="630"/>
        <w:jc w:val="both"/>
        <w:rPr>
          <w:rFonts w:asciiTheme="majorHAnsi" w:eastAsia="Times New Roman" w:hAnsiTheme="majorHAnsi" w:cstheme="majorHAnsi"/>
          <w:b/>
          <w:sz w:val="24"/>
          <w:szCs w:val="24"/>
          <w:lang w:val="ro-MD"/>
        </w:rPr>
      </w:pPr>
      <w:r w:rsidRPr="00FB5EE6">
        <w:rPr>
          <w:rFonts w:asciiTheme="majorHAnsi" w:eastAsia="Times New Roman" w:hAnsiTheme="majorHAnsi" w:cstheme="majorHAnsi"/>
          <w:b/>
          <w:sz w:val="24"/>
          <w:szCs w:val="24"/>
          <w:lang w:val="ro-MD"/>
        </w:rPr>
        <w:t>Metodologia auditului</w:t>
      </w:r>
    </w:p>
    <w:p w14:paraId="36405C23" w14:textId="6ED296E5" w:rsidR="0059473F" w:rsidRPr="00225846" w:rsidRDefault="0059473F" w:rsidP="00802B67">
      <w:pPr>
        <w:spacing w:after="0" w:line="276" w:lineRule="auto"/>
        <w:ind w:firstLine="630"/>
        <w:jc w:val="both"/>
        <w:rPr>
          <w:rFonts w:asciiTheme="majorHAnsi" w:eastAsia="Times New Roman" w:hAnsiTheme="majorHAnsi" w:cstheme="majorHAnsi"/>
          <w:sz w:val="24"/>
          <w:szCs w:val="24"/>
        </w:rPr>
      </w:pPr>
      <w:r w:rsidRPr="00FB5EE6">
        <w:rPr>
          <w:rFonts w:asciiTheme="majorHAnsi" w:eastAsia="Times New Roman" w:hAnsiTheme="majorHAnsi" w:cstheme="majorHAnsi"/>
          <w:sz w:val="24"/>
          <w:szCs w:val="24"/>
          <w:lang w:val="ro-MD"/>
        </w:rPr>
        <w:t xml:space="preserve">Pentru obținerea unor probe relevante și rezonabile, care să susțină concluziile și credibilitatea constatărilor expuse în Raportul de audit, echipa de audit a utilizat mai multe proceduri de audit, cum ar fi: examinarea documentelor și a rapoartelor, analiza nivelului de realizare a acțiunilor, angajamentelor prestabilite în Strategie, alte documente de </w:t>
      </w:r>
      <w:r w:rsidRPr="00225846">
        <w:rPr>
          <w:rFonts w:asciiTheme="majorHAnsi" w:eastAsia="Times New Roman" w:hAnsiTheme="majorHAnsi" w:cstheme="majorHAnsi"/>
          <w:sz w:val="24"/>
          <w:szCs w:val="24"/>
          <w:lang w:val="ro-MD"/>
        </w:rPr>
        <w:t>politici, observații, interviuri. În cadrul misiunii de audit au fost colectate, sintetizate, analizate și interpretate toate tipurile de probe de audit: fizice, verbale, documentare și analitice,  cum ar fi analiza dosarelor aferente proiectelor selectate spre auditare, observațiile et</w:t>
      </w:r>
      <w:r w:rsidRPr="00225846">
        <w:rPr>
          <w:rFonts w:asciiTheme="majorHAnsi" w:eastAsia="Times New Roman" w:hAnsiTheme="majorHAnsi" w:cstheme="majorHAnsi"/>
          <w:sz w:val="24"/>
          <w:szCs w:val="24"/>
        </w:rPr>
        <w:t>c., utilizându-se următoarele proceduri de audit:</w:t>
      </w:r>
    </w:p>
    <w:p w14:paraId="5E1B6BAD" w14:textId="77777777" w:rsidR="0059473F" w:rsidRPr="00225846" w:rsidRDefault="0059473F" w:rsidP="00F3566F">
      <w:pPr>
        <w:numPr>
          <w:ilvl w:val="0"/>
          <w:numId w:val="3"/>
        </w:numPr>
        <w:spacing w:after="0" w:line="276" w:lineRule="auto"/>
        <w:jc w:val="both"/>
        <w:rPr>
          <w:rFonts w:asciiTheme="majorHAnsi" w:eastAsia="Times New Roman" w:hAnsiTheme="majorHAnsi" w:cstheme="majorHAnsi"/>
          <w:i/>
          <w:sz w:val="24"/>
          <w:szCs w:val="24"/>
        </w:rPr>
      </w:pPr>
      <w:r w:rsidRPr="00225846">
        <w:rPr>
          <w:rFonts w:asciiTheme="majorHAnsi" w:eastAsia="Times New Roman" w:hAnsiTheme="majorHAnsi" w:cstheme="majorHAnsi"/>
          <w:i/>
          <w:sz w:val="24"/>
          <w:szCs w:val="24"/>
        </w:rPr>
        <w:t>pentru a determina instrumentele specifice politicii de dezvoltare regională, am studiat exigențele cadrului normativ în vigoare privind dezvoltarea regională;</w:t>
      </w:r>
    </w:p>
    <w:p w14:paraId="5CFEB831" w14:textId="5E8A7D1A" w:rsidR="0059473F" w:rsidRPr="00A2613E" w:rsidRDefault="0059473F" w:rsidP="00F3566F">
      <w:pPr>
        <w:numPr>
          <w:ilvl w:val="0"/>
          <w:numId w:val="3"/>
        </w:numPr>
        <w:spacing w:after="0" w:line="276" w:lineRule="auto"/>
        <w:jc w:val="both"/>
        <w:rPr>
          <w:rFonts w:asciiTheme="majorHAnsi" w:eastAsia="Times New Roman" w:hAnsiTheme="majorHAnsi" w:cstheme="majorHAnsi"/>
          <w:i/>
          <w:sz w:val="24"/>
          <w:szCs w:val="24"/>
        </w:rPr>
      </w:pPr>
      <w:r w:rsidRPr="00225846">
        <w:rPr>
          <w:rFonts w:asciiTheme="majorHAnsi" w:eastAsia="Times New Roman" w:hAnsiTheme="majorHAnsi" w:cstheme="majorHAnsi"/>
          <w:i/>
          <w:sz w:val="24"/>
          <w:szCs w:val="24"/>
        </w:rPr>
        <w:t xml:space="preserve">pentru a evalua activitatea MADRM și </w:t>
      </w:r>
      <w:r w:rsidR="008D7B77" w:rsidRPr="00225846">
        <w:rPr>
          <w:rFonts w:asciiTheme="majorHAnsi" w:eastAsia="Times New Roman" w:hAnsiTheme="majorHAnsi" w:cstheme="majorHAnsi"/>
          <w:i/>
          <w:sz w:val="24"/>
          <w:szCs w:val="24"/>
        </w:rPr>
        <w:t xml:space="preserve">a </w:t>
      </w:r>
      <w:r w:rsidRPr="00225846">
        <w:rPr>
          <w:rFonts w:asciiTheme="majorHAnsi" w:eastAsia="Times New Roman" w:hAnsiTheme="majorHAnsi" w:cstheme="majorHAnsi"/>
          <w:i/>
          <w:sz w:val="24"/>
          <w:szCs w:val="24"/>
        </w:rPr>
        <w:t>ADR, precum și acțiunile întreprinse de</w:t>
      </w:r>
      <w:r w:rsidRPr="00A2613E">
        <w:rPr>
          <w:rFonts w:asciiTheme="majorHAnsi" w:eastAsia="Times New Roman" w:hAnsiTheme="majorHAnsi" w:cstheme="majorHAnsi"/>
          <w:i/>
          <w:sz w:val="24"/>
          <w:szCs w:val="24"/>
        </w:rPr>
        <w:t xml:space="preserve"> către actorii implicați, am examinat documentele aferente activității acestora;</w:t>
      </w:r>
    </w:p>
    <w:p w14:paraId="32ED22AB" w14:textId="77777777" w:rsidR="0059473F" w:rsidRPr="00A2613E" w:rsidRDefault="0059473F" w:rsidP="00F3566F">
      <w:pPr>
        <w:numPr>
          <w:ilvl w:val="0"/>
          <w:numId w:val="3"/>
        </w:numPr>
        <w:spacing w:after="0" w:line="276" w:lineRule="auto"/>
        <w:jc w:val="both"/>
        <w:rPr>
          <w:rFonts w:asciiTheme="majorHAnsi" w:eastAsia="Times New Roman" w:hAnsiTheme="majorHAnsi" w:cstheme="majorHAnsi"/>
          <w:i/>
          <w:sz w:val="24"/>
          <w:szCs w:val="24"/>
        </w:rPr>
      </w:pPr>
      <w:r w:rsidRPr="00A2613E">
        <w:rPr>
          <w:rFonts w:asciiTheme="majorHAnsi" w:eastAsia="Times New Roman" w:hAnsiTheme="majorHAnsi" w:cstheme="majorHAnsi"/>
          <w:i/>
          <w:sz w:val="24"/>
          <w:szCs w:val="24"/>
        </w:rPr>
        <w:t>pentru a determina funcționalitatea managementului organizațional al instituțiilor responsabile de implementarea politicilor de dezvoltare regională, am analizat faptul dacă acestea au elaborat și aplicat politicile și procedurile interne;</w:t>
      </w:r>
    </w:p>
    <w:p w14:paraId="4E57BF0E" w14:textId="1FF3B399" w:rsidR="0059473F" w:rsidRPr="00A2613E" w:rsidRDefault="0059473F" w:rsidP="00F3566F">
      <w:pPr>
        <w:numPr>
          <w:ilvl w:val="0"/>
          <w:numId w:val="3"/>
        </w:numPr>
        <w:spacing w:after="0" w:line="276" w:lineRule="auto"/>
        <w:jc w:val="both"/>
        <w:rPr>
          <w:rFonts w:asciiTheme="majorHAnsi" w:eastAsia="Times New Roman" w:hAnsiTheme="majorHAnsi" w:cstheme="majorHAnsi"/>
          <w:i/>
          <w:sz w:val="24"/>
          <w:szCs w:val="24"/>
        </w:rPr>
      </w:pPr>
      <w:r w:rsidRPr="00A2613E">
        <w:rPr>
          <w:rFonts w:asciiTheme="majorHAnsi" w:eastAsia="Times New Roman" w:hAnsiTheme="majorHAnsi" w:cstheme="majorHAnsi"/>
          <w:i/>
          <w:sz w:val="24"/>
          <w:szCs w:val="24"/>
        </w:rPr>
        <w:t xml:space="preserve">pentru a stabili responsabilitățile MADRM și </w:t>
      </w:r>
      <w:r w:rsidR="008D7B77">
        <w:rPr>
          <w:rFonts w:asciiTheme="majorHAnsi" w:eastAsia="Times New Roman" w:hAnsiTheme="majorHAnsi" w:cstheme="majorHAnsi"/>
          <w:i/>
          <w:sz w:val="24"/>
          <w:szCs w:val="24"/>
        </w:rPr>
        <w:t xml:space="preserve">ale </w:t>
      </w:r>
      <w:r w:rsidRPr="00A2613E">
        <w:rPr>
          <w:rFonts w:asciiTheme="majorHAnsi" w:eastAsia="Times New Roman" w:hAnsiTheme="majorHAnsi" w:cstheme="majorHAnsi"/>
          <w:i/>
          <w:sz w:val="24"/>
          <w:szCs w:val="24"/>
        </w:rPr>
        <w:t xml:space="preserve">ADR </w:t>
      </w:r>
      <w:r w:rsidR="008D7B77">
        <w:rPr>
          <w:rFonts w:asciiTheme="majorHAnsi" w:eastAsia="Times New Roman" w:hAnsiTheme="majorHAnsi" w:cstheme="majorHAnsi"/>
          <w:i/>
          <w:sz w:val="24"/>
          <w:szCs w:val="24"/>
        </w:rPr>
        <w:t>la</w:t>
      </w:r>
      <w:r w:rsidRPr="00A2613E">
        <w:rPr>
          <w:rFonts w:asciiTheme="majorHAnsi" w:eastAsia="Times New Roman" w:hAnsiTheme="majorHAnsi" w:cstheme="majorHAnsi"/>
          <w:i/>
          <w:sz w:val="24"/>
          <w:szCs w:val="24"/>
        </w:rPr>
        <w:t xml:space="preserve"> implementarea politicilor de dezvoltare regională, am examinat Manualul operațional privind modul de utilizare a mijloacelor FNDR și Manualele operaționale ale ADR;</w:t>
      </w:r>
    </w:p>
    <w:p w14:paraId="17495A20" w14:textId="77777777" w:rsidR="0059473F" w:rsidRPr="00A2613E" w:rsidRDefault="0059473F" w:rsidP="00F3566F">
      <w:pPr>
        <w:numPr>
          <w:ilvl w:val="0"/>
          <w:numId w:val="3"/>
        </w:numPr>
        <w:spacing w:after="0" w:line="276" w:lineRule="auto"/>
        <w:jc w:val="both"/>
        <w:rPr>
          <w:rFonts w:asciiTheme="majorHAnsi" w:eastAsia="Times New Roman" w:hAnsiTheme="majorHAnsi" w:cstheme="majorHAnsi"/>
          <w:i/>
          <w:sz w:val="24"/>
          <w:szCs w:val="24"/>
        </w:rPr>
      </w:pPr>
      <w:r w:rsidRPr="00A2613E">
        <w:rPr>
          <w:rFonts w:asciiTheme="majorHAnsi" w:eastAsia="Times New Roman" w:hAnsiTheme="majorHAnsi" w:cstheme="majorHAnsi"/>
          <w:i/>
          <w:sz w:val="24"/>
          <w:szCs w:val="24"/>
        </w:rPr>
        <w:t>pentru a determina eficacitatea acțiunilor întreprinse, am examinat și am verificat rezultatele obținute conform rigorilor cadrului normativ și măsurilor prevăzute în planul de acțiuni privind implementarea Strategiei naționale de dezvoltare regională;</w:t>
      </w:r>
    </w:p>
    <w:p w14:paraId="74132F86" w14:textId="77777777" w:rsidR="0059473F" w:rsidRPr="00A2613E" w:rsidRDefault="0059473F" w:rsidP="00F3566F">
      <w:pPr>
        <w:numPr>
          <w:ilvl w:val="0"/>
          <w:numId w:val="3"/>
        </w:numPr>
        <w:spacing w:after="0" w:line="276" w:lineRule="auto"/>
        <w:jc w:val="both"/>
        <w:rPr>
          <w:rFonts w:asciiTheme="majorHAnsi" w:eastAsia="Times New Roman" w:hAnsiTheme="majorHAnsi" w:cstheme="majorHAnsi"/>
          <w:i/>
          <w:sz w:val="24"/>
          <w:szCs w:val="24"/>
        </w:rPr>
      </w:pPr>
      <w:r w:rsidRPr="00A2613E">
        <w:rPr>
          <w:rFonts w:asciiTheme="majorHAnsi" w:eastAsia="Times New Roman" w:hAnsiTheme="majorHAnsi" w:cstheme="majorHAnsi"/>
          <w:i/>
          <w:sz w:val="24"/>
          <w:szCs w:val="24"/>
        </w:rPr>
        <w:t>pentru a evalua rezultatele implementării proiectelor, am analizat indicatorii de produs și rezultatele obținute conform rapoartelor trimestriale/finale și anuale ale ADR prezentate structurilor ierarhic superioare, precum și am efectuat vizite în teritoriu la beneficiarii proiectelor.</w:t>
      </w:r>
    </w:p>
    <w:p w14:paraId="1F1326D6" w14:textId="2E3B4220" w:rsidR="0059473F" w:rsidRPr="00A2613E" w:rsidRDefault="0059473F" w:rsidP="00802B67">
      <w:pPr>
        <w:spacing w:after="0" w:line="276" w:lineRule="auto"/>
        <w:ind w:firstLine="630"/>
        <w:jc w:val="both"/>
        <w:rPr>
          <w:rFonts w:asciiTheme="majorHAnsi" w:eastAsia="Times New Roman" w:hAnsiTheme="majorHAnsi" w:cstheme="majorHAnsi"/>
          <w:sz w:val="24"/>
          <w:szCs w:val="24"/>
        </w:rPr>
      </w:pPr>
      <w:r w:rsidRPr="00A2613E">
        <w:rPr>
          <w:rFonts w:asciiTheme="majorHAnsi" w:eastAsia="Times New Roman" w:hAnsiTheme="majorHAnsi" w:cstheme="majorHAnsi"/>
          <w:sz w:val="24"/>
          <w:szCs w:val="24"/>
        </w:rPr>
        <w:t xml:space="preserve">De asemenea, pentru a evalua lucrările executate, au fost examinate dosarele a 21 </w:t>
      </w:r>
      <w:r w:rsidR="008D7B77">
        <w:rPr>
          <w:rFonts w:asciiTheme="majorHAnsi" w:eastAsia="Times New Roman" w:hAnsiTheme="majorHAnsi" w:cstheme="majorHAnsi"/>
          <w:sz w:val="24"/>
          <w:szCs w:val="24"/>
        </w:rPr>
        <w:t xml:space="preserve">de </w:t>
      </w:r>
      <w:r w:rsidRPr="00A2613E">
        <w:rPr>
          <w:rFonts w:asciiTheme="majorHAnsi" w:eastAsia="Times New Roman" w:hAnsiTheme="majorHAnsi" w:cstheme="majorHAnsi"/>
          <w:sz w:val="24"/>
          <w:szCs w:val="24"/>
        </w:rPr>
        <w:t>proiecte incluse în DUP 2017-2020</w:t>
      </w:r>
      <w:r w:rsidRPr="00A2613E">
        <w:rPr>
          <w:rFonts w:asciiTheme="majorHAnsi" w:eastAsia="Times New Roman" w:hAnsiTheme="majorHAnsi" w:cstheme="majorHAnsi"/>
          <w:sz w:val="24"/>
          <w:szCs w:val="24"/>
          <w:vertAlign w:val="superscript"/>
        </w:rPr>
        <w:footnoteReference w:id="50"/>
      </w:r>
      <w:r w:rsidRPr="00A2613E">
        <w:rPr>
          <w:rFonts w:asciiTheme="majorHAnsi" w:eastAsia="Times New Roman" w:hAnsiTheme="majorHAnsi" w:cstheme="majorHAnsi"/>
          <w:sz w:val="24"/>
          <w:szCs w:val="24"/>
        </w:rPr>
        <w:t>.</w:t>
      </w:r>
    </w:p>
    <w:p w14:paraId="3CC59CA9" w14:textId="77777777" w:rsidR="0059473F" w:rsidRPr="00A2613E" w:rsidRDefault="0059473F" w:rsidP="00802B67">
      <w:pPr>
        <w:spacing w:after="0" w:line="276" w:lineRule="auto"/>
        <w:ind w:firstLine="630"/>
        <w:jc w:val="both"/>
        <w:rPr>
          <w:rFonts w:asciiTheme="majorHAnsi" w:eastAsia="Times New Roman" w:hAnsiTheme="majorHAnsi" w:cstheme="majorHAnsi"/>
          <w:sz w:val="24"/>
          <w:szCs w:val="24"/>
        </w:rPr>
      </w:pPr>
      <w:r w:rsidRPr="00A2613E">
        <w:rPr>
          <w:rFonts w:asciiTheme="majorHAnsi" w:eastAsia="Times New Roman" w:hAnsiTheme="majorHAnsi" w:cstheme="majorHAnsi"/>
          <w:sz w:val="24"/>
          <w:szCs w:val="24"/>
        </w:rPr>
        <w:t>În cadrul procedurilor de evaluare a riscurilor de audit au fost testați și indicii de posibile fraude.</w:t>
      </w:r>
    </w:p>
    <w:p w14:paraId="0417CCB9" w14:textId="77777777" w:rsidR="00033208" w:rsidRPr="00A2613E" w:rsidRDefault="00033208" w:rsidP="00802B67">
      <w:pPr>
        <w:spacing w:after="0" w:line="276" w:lineRule="auto"/>
        <w:ind w:firstLine="630"/>
        <w:jc w:val="both"/>
        <w:rPr>
          <w:rFonts w:asciiTheme="majorHAnsi" w:eastAsia="Times New Roman" w:hAnsiTheme="majorHAnsi" w:cstheme="majorHAnsi"/>
          <w:sz w:val="24"/>
          <w:szCs w:val="24"/>
        </w:rPr>
      </w:pPr>
    </w:p>
    <w:p w14:paraId="20159A12" w14:textId="77777777" w:rsidR="00033208" w:rsidRPr="00A2613E" w:rsidRDefault="00033208" w:rsidP="00802B67">
      <w:pPr>
        <w:spacing w:after="0" w:line="276" w:lineRule="auto"/>
        <w:ind w:firstLine="630"/>
        <w:jc w:val="both"/>
        <w:rPr>
          <w:rFonts w:asciiTheme="majorHAnsi" w:eastAsia="Times New Roman" w:hAnsiTheme="majorHAnsi" w:cstheme="majorHAnsi"/>
          <w:sz w:val="24"/>
          <w:szCs w:val="24"/>
        </w:rPr>
      </w:pPr>
    </w:p>
    <w:p w14:paraId="77C4553D" w14:textId="77777777" w:rsidR="00033208" w:rsidRPr="00A2613E" w:rsidRDefault="00033208" w:rsidP="00802B67">
      <w:pPr>
        <w:spacing w:after="0" w:line="276" w:lineRule="auto"/>
        <w:ind w:firstLine="630"/>
        <w:jc w:val="both"/>
        <w:rPr>
          <w:rFonts w:asciiTheme="majorHAnsi" w:eastAsia="Times New Roman" w:hAnsiTheme="majorHAnsi" w:cstheme="majorHAnsi"/>
          <w:sz w:val="24"/>
          <w:szCs w:val="24"/>
        </w:rPr>
      </w:pPr>
    </w:p>
    <w:p w14:paraId="420707E9" w14:textId="77777777" w:rsidR="00033208" w:rsidRPr="00A2613E" w:rsidRDefault="00033208" w:rsidP="00802B67">
      <w:pPr>
        <w:spacing w:after="0" w:line="276" w:lineRule="auto"/>
        <w:ind w:firstLine="630"/>
        <w:jc w:val="both"/>
        <w:rPr>
          <w:rFonts w:asciiTheme="majorHAnsi" w:eastAsia="Times New Roman" w:hAnsiTheme="majorHAnsi" w:cstheme="majorHAnsi"/>
          <w:sz w:val="24"/>
          <w:szCs w:val="24"/>
        </w:rPr>
      </w:pPr>
    </w:p>
    <w:p w14:paraId="22C74E23" w14:textId="77777777" w:rsidR="00033208" w:rsidRPr="00A2613E" w:rsidRDefault="00033208" w:rsidP="00802B67">
      <w:pPr>
        <w:spacing w:after="0" w:line="276" w:lineRule="auto"/>
        <w:ind w:firstLine="630"/>
        <w:jc w:val="both"/>
        <w:rPr>
          <w:rFonts w:asciiTheme="majorHAnsi" w:eastAsia="Times New Roman" w:hAnsiTheme="majorHAnsi" w:cstheme="majorHAnsi"/>
          <w:sz w:val="24"/>
          <w:szCs w:val="24"/>
        </w:rPr>
      </w:pPr>
    </w:p>
    <w:p w14:paraId="530D5C0C" w14:textId="77777777" w:rsidR="00033208" w:rsidRPr="00A2613E" w:rsidRDefault="00033208" w:rsidP="00802B67">
      <w:pPr>
        <w:spacing w:after="0" w:line="276" w:lineRule="auto"/>
        <w:ind w:firstLine="630"/>
        <w:jc w:val="both"/>
        <w:rPr>
          <w:rFonts w:asciiTheme="majorHAnsi" w:eastAsia="Times New Roman" w:hAnsiTheme="majorHAnsi" w:cstheme="majorHAnsi"/>
          <w:sz w:val="24"/>
          <w:szCs w:val="24"/>
        </w:rPr>
      </w:pPr>
    </w:p>
    <w:p w14:paraId="42910F34" w14:textId="77777777" w:rsidR="00033208" w:rsidRPr="00A2613E" w:rsidRDefault="00033208" w:rsidP="00802B67">
      <w:pPr>
        <w:spacing w:after="0" w:line="276" w:lineRule="auto"/>
        <w:ind w:firstLine="630"/>
        <w:jc w:val="both"/>
        <w:rPr>
          <w:rFonts w:asciiTheme="majorHAnsi" w:eastAsia="Times New Roman" w:hAnsiTheme="majorHAnsi" w:cstheme="majorHAnsi"/>
          <w:sz w:val="24"/>
          <w:szCs w:val="24"/>
        </w:rPr>
      </w:pPr>
    </w:p>
    <w:p w14:paraId="5201055F" w14:textId="633DB757" w:rsidR="00790444" w:rsidRPr="00A2613E" w:rsidRDefault="00033208" w:rsidP="00790444">
      <w:pPr>
        <w:spacing w:after="0" w:line="240" w:lineRule="auto"/>
        <w:jc w:val="center"/>
        <w:outlineLvl w:val="1"/>
        <w:rPr>
          <w:rFonts w:asciiTheme="majorHAnsi" w:eastAsia="Times New Roman" w:hAnsiTheme="majorHAnsi" w:cstheme="majorHAnsi"/>
          <w:b/>
          <w:sz w:val="24"/>
          <w:szCs w:val="24"/>
          <w:lang w:eastAsia="ru-RU"/>
        </w:rPr>
      </w:pPr>
      <w:bookmarkStart w:id="76" w:name="_Toc78183107"/>
      <w:r w:rsidRPr="00A2613E">
        <w:rPr>
          <w:rFonts w:ascii="Calibri Light" w:hAnsi="Calibri Light" w:cs="Calibri Light"/>
          <w:b/>
          <w:sz w:val="24"/>
          <w:szCs w:val="24"/>
        </w:rPr>
        <w:t>A</w:t>
      </w:r>
      <w:r w:rsidR="00FE6330" w:rsidRPr="00A2613E">
        <w:rPr>
          <w:rFonts w:ascii="Calibri Light" w:hAnsi="Calibri Light" w:cs="Calibri Light"/>
          <w:b/>
          <w:sz w:val="24"/>
          <w:szCs w:val="24"/>
        </w:rPr>
        <w:t>nexa nr.</w:t>
      </w:r>
      <w:r w:rsidR="00BA59DD" w:rsidRPr="00A2613E">
        <w:rPr>
          <w:rFonts w:ascii="Calibri Light" w:hAnsi="Calibri Light" w:cs="Calibri Light"/>
          <w:b/>
          <w:sz w:val="24"/>
          <w:szCs w:val="24"/>
        </w:rPr>
        <w:t>2</w:t>
      </w:r>
      <w:r w:rsidR="00A23904">
        <w:rPr>
          <w:rFonts w:ascii="Calibri Light" w:hAnsi="Calibri Light" w:cs="Calibri Light"/>
          <w:b/>
          <w:sz w:val="24"/>
          <w:szCs w:val="24"/>
        </w:rPr>
        <w:t xml:space="preserve">. </w:t>
      </w:r>
      <w:r w:rsidR="00BA59DD" w:rsidRPr="00A2613E">
        <w:rPr>
          <w:rFonts w:ascii="Calibri Light" w:hAnsi="Calibri Light" w:cs="Calibri Light"/>
          <w:b/>
          <w:sz w:val="24"/>
          <w:szCs w:val="24"/>
        </w:rPr>
        <w:t xml:space="preserve"> </w:t>
      </w:r>
      <w:r w:rsidR="00821119" w:rsidRPr="00A2613E">
        <w:rPr>
          <w:rFonts w:ascii="Calibri Light" w:hAnsi="Calibri Light" w:cs="Calibri Light"/>
          <w:b/>
          <w:sz w:val="24"/>
          <w:szCs w:val="24"/>
        </w:rPr>
        <w:t>Gradul de realizare a Planului de acțiuni privind implementarea SNDR 2016-2020</w:t>
      </w:r>
      <w:bookmarkEnd w:id="76"/>
    </w:p>
    <w:tbl>
      <w:tblPr>
        <w:tblStyle w:val="2"/>
        <w:tblW w:w="9720" w:type="dxa"/>
        <w:tblBorders>
          <w:top w:val="none" w:sz="0" w:space="0" w:color="auto"/>
          <w:left w:val="none" w:sz="0" w:space="0" w:color="auto"/>
          <w:bottom w:val="none" w:sz="0" w:space="0" w:color="auto"/>
          <w:right w:val="none" w:sz="0" w:space="0" w:color="auto"/>
          <w:insideH w:val="single" w:sz="4" w:space="0" w:color="1F4E79"/>
          <w:insideV w:val="single" w:sz="4" w:space="0" w:color="1F4E79"/>
        </w:tblBorders>
        <w:tblLook w:val="04A0" w:firstRow="1" w:lastRow="0" w:firstColumn="1" w:lastColumn="0" w:noHBand="0" w:noVBand="1"/>
      </w:tblPr>
      <w:tblGrid>
        <w:gridCol w:w="9720"/>
      </w:tblGrid>
      <w:tr w:rsidR="00790444" w:rsidRPr="00A2613E" w14:paraId="5956E67C" w14:textId="77777777" w:rsidTr="00790444">
        <w:tc>
          <w:tcPr>
            <w:tcW w:w="9720" w:type="dxa"/>
          </w:tcPr>
          <w:p w14:paraId="0C37F24B" w14:textId="77777777" w:rsidR="00790444" w:rsidRPr="00A2613E" w:rsidRDefault="00790444" w:rsidP="00790444">
            <w:pPr>
              <w:rPr>
                <w:rFonts w:asciiTheme="majorHAnsi" w:hAnsiTheme="majorHAnsi" w:cstheme="majorHAnsi"/>
              </w:rPr>
            </w:pPr>
          </w:p>
        </w:tc>
      </w:tr>
    </w:tbl>
    <w:tbl>
      <w:tblPr>
        <w:tblStyle w:val="GrilTabel21"/>
        <w:tblW w:w="13750" w:type="dxa"/>
        <w:tblInd w:w="-5" w:type="dxa"/>
        <w:shd w:val="clear" w:color="auto" w:fill="F2F2F2"/>
        <w:tblLayout w:type="fixed"/>
        <w:tblLook w:val="04A0" w:firstRow="1" w:lastRow="0" w:firstColumn="1" w:lastColumn="0" w:noHBand="0" w:noVBand="1"/>
      </w:tblPr>
      <w:tblGrid>
        <w:gridCol w:w="545"/>
        <w:gridCol w:w="2120"/>
        <w:gridCol w:w="3969"/>
        <w:gridCol w:w="1304"/>
        <w:gridCol w:w="1560"/>
        <w:gridCol w:w="1275"/>
        <w:gridCol w:w="1560"/>
        <w:gridCol w:w="1417"/>
      </w:tblGrid>
      <w:tr w:rsidR="00033208" w:rsidRPr="00A2613E" w14:paraId="5CD6857F" w14:textId="77777777" w:rsidTr="00033208">
        <w:trPr>
          <w:trHeight w:val="648"/>
        </w:trPr>
        <w:tc>
          <w:tcPr>
            <w:tcW w:w="545" w:type="dxa"/>
            <w:tcBorders>
              <w:top w:val="single" w:sz="4" w:space="0" w:color="auto"/>
              <w:left w:val="single" w:sz="4" w:space="0" w:color="auto"/>
              <w:bottom w:val="single" w:sz="4" w:space="0" w:color="auto"/>
              <w:right w:val="single" w:sz="4" w:space="0" w:color="auto"/>
            </w:tcBorders>
            <w:shd w:val="clear" w:color="auto" w:fill="F2F2F2"/>
            <w:vAlign w:val="center"/>
          </w:tcPr>
          <w:p w14:paraId="75D50892" w14:textId="7E31A08C" w:rsidR="00033208" w:rsidRPr="00FD5DAC" w:rsidRDefault="00033208" w:rsidP="0007348A">
            <w:pPr>
              <w:pStyle w:val="NoSpacing"/>
              <w:rPr>
                <w:rFonts w:asciiTheme="majorHAnsi" w:hAnsiTheme="majorHAnsi" w:cstheme="majorHAnsi"/>
                <w:b/>
                <w:sz w:val="20"/>
                <w:szCs w:val="20"/>
                <w:lang w:val="en-US"/>
              </w:rPr>
            </w:pPr>
            <w:r w:rsidRPr="008D7B77">
              <w:rPr>
                <w:rFonts w:asciiTheme="majorHAnsi" w:hAnsiTheme="majorHAnsi" w:cstheme="majorHAnsi"/>
                <w:b/>
                <w:sz w:val="20"/>
                <w:szCs w:val="20"/>
              </w:rPr>
              <w:t>Nr.</w:t>
            </w:r>
            <w:r w:rsidR="008D7B77">
              <w:rPr>
                <w:rFonts w:asciiTheme="majorHAnsi" w:hAnsiTheme="majorHAnsi" w:cstheme="majorHAnsi"/>
                <w:b/>
                <w:sz w:val="20"/>
                <w:szCs w:val="20"/>
                <w:lang w:val="en-US"/>
              </w:rPr>
              <w:t xml:space="preserve"> d/o</w:t>
            </w:r>
          </w:p>
        </w:tc>
        <w:tc>
          <w:tcPr>
            <w:tcW w:w="2120" w:type="dxa"/>
            <w:tcBorders>
              <w:top w:val="single" w:sz="4" w:space="0" w:color="auto"/>
              <w:left w:val="single" w:sz="4" w:space="0" w:color="auto"/>
              <w:bottom w:val="single" w:sz="4" w:space="0" w:color="auto"/>
              <w:right w:val="single" w:sz="4" w:space="0" w:color="auto"/>
            </w:tcBorders>
            <w:shd w:val="clear" w:color="auto" w:fill="F2F2F2"/>
            <w:vAlign w:val="center"/>
          </w:tcPr>
          <w:p w14:paraId="08B6CDF7" w14:textId="77777777" w:rsidR="00033208" w:rsidRPr="00FD5DAC" w:rsidRDefault="00033208" w:rsidP="0007348A">
            <w:pPr>
              <w:pStyle w:val="NoSpacing"/>
              <w:rPr>
                <w:rFonts w:asciiTheme="majorHAnsi" w:hAnsiTheme="majorHAnsi" w:cstheme="majorHAnsi"/>
                <w:b/>
                <w:sz w:val="20"/>
                <w:szCs w:val="20"/>
                <w:lang w:val="en-US"/>
              </w:rPr>
            </w:pPr>
            <w:r w:rsidRPr="008D7B77">
              <w:rPr>
                <w:rFonts w:asciiTheme="majorHAnsi" w:hAnsiTheme="majorHAnsi" w:cstheme="majorHAnsi"/>
                <w:b/>
                <w:sz w:val="20"/>
                <w:szCs w:val="20"/>
              </w:rPr>
              <w:t>Măsuri</w:t>
            </w:r>
          </w:p>
        </w:tc>
        <w:tc>
          <w:tcPr>
            <w:tcW w:w="3969" w:type="dxa"/>
            <w:tcBorders>
              <w:top w:val="single" w:sz="4" w:space="0" w:color="auto"/>
              <w:left w:val="single" w:sz="4" w:space="0" w:color="auto"/>
              <w:bottom w:val="single" w:sz="4" w:space="0" w:color="auto"/>
              <w:right w:val="single" w:sz="4" w:space="0" w:color="auto"/>
            </w:tcBorders>
            <w:shd w:val="clear" w:color="auto" w:fill="F2F2F2"/>
            <w:vAlign w:val="center"/>
          </w:tcPr>
          <w:p w14:paraId="68083932" w14:textId="77777777" w:rsidR="00033208" w:rsidRPr="00FD5DAC" w:rsidRDefault="00033208" w:rsidP="0007348A">
            <w:pPr>
              <w:pStyle w:val="NoSpacing"/>
              <w:rPr>
                <w:rFonts w:asciiTheme="majorHAnsi" w:hAnsiTheme="majorHAnsi" w:cstheme="majorHAnsi"/>
                <w:b/>
                <w:sz w:val="20"/>
                <w:szCs w:val="20"/>
                <w:lang w:val="en-US"/>
              </w:rPr>
            </w:pPr>
            <w:r w:rsidRPr="008D7B77">
              <w:rPr>
                <w:rFonts w:asciiTheme="majorHAnsi" w:hAnsiTheme="majorHAnsi" w:cstheme="majorHAnsi"/>
                <w:b/>
                <w:sz w:val="20"/>
                <w:szCs w:val="20"/>
              </w:rPr>
              <w:t>Acțiuni</w:t>
            </w:r>
          </w:p>
        </w:tc>
        <w:tc>
          <w:tcPr>
            <w:tcW w:w="1304" w:type="dxa"/>
            <w:tcBorders>
              <w:top w:val="single" w:sz="4" w:space="0" w:color="auto"/>
              <w:left w:val="single" w:sz="4" w:space="0" w:color="auto"/>
              <w:bottom w:val="single" w:sz="4" w:space="0" w:color="auto"/>
              <w:right w:val="single" w:sz="4" w:space="0" w:color="auto"/>
            </w:tcBorders>
            <w:shd w:val="clear" w:color="auto" w:fill="F2F2F2"/>
            <w:vAlign w:val="center"/>
          </w:tcPr>
          <w:p w14:paraId="1E872369" w14:textId="77777777" w:rsidR="00033208" w:rsidRPr="00FD5DAC" w:rsidRDefault="00033208" w:rsidP="0007348A">
            <w:pPr>
              <w:pStyle w:val="NoSpacing"/>
              <w:rPr>
                <w:rFonts w:asciiTheme="majorHAnsi" w:hAnsiTheme="majorHAnsi" w:cstheme="majorHAnsi"/>
                <w:b/>
                <w:sz w:val="20"/>
                <w:szCs w:val="20"/>
                <w:lang w:val="en-US"/>
              </w:rPr>
            </w:pPr>
            <w:r w:rsidRPr="008D7B77">
              <w:rPr>
                <w:rFonts w:asciiTheme="majorHAnsi" w:hAnsiTheme="majorHAnsi" w:cstheme="majorHAnsi"/>
                <w:b/>
                <w:sz w:val="20"/>
                <w:szCs w:val="20"/>
              </w:rPr>
              <w:t>Perioada de realizare</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14:paraId="41662A5E" w14:textId="77777777" w:rsidR="00033208" w:rsidRPr="00FD5DAC" w:rsidRDefault="00033208" w:rsidP="0007348A">
            <w:pPr>
              <w:pStyle w:val="NoSpacing"/>
              <w:rPr>
                <w:rFonts w:asciiTheme="majorHAnsi" w:hAnsiTheme="majorHAnsi" w:cstheme="majorHAnsi"/>
                <w:b/>
                <w:sz w:val="20"/>
                <w:szCs w:val="20"/>
                <w:lang w:val="en-US"/>
              </w:rPr>
            </w:pPr>
            <w:r w:rsidRPr="008D7B77">
              <w:rPr>
                <w:rFonts w:asciiTheme="majorHAnsi" w:hAnsiTheme="majorHAnsi" w:cstheme="majorHAnsi"/>
                <w:b/>
                <w:sz w:val="20"/>
                <w:szCs w:val="20"/>
              </w:rPr>
              <w:t>Responsabili</w:t>
            </w:r>
          </w:p>
        </w:tc>
        <w:tc>
          <w:tcPr>
            <w:tcW w:w="1275" w:type="dxa"/>
            <w:tcBorders>
              <w:top w:val="single" w:sz="4" w:space="0" w:color="auto"/>
              <w:left w:val="single" w:sz="4" w:space="0" w:color="auto"/>
              <w:bottom w:val="single" w:sz="4" w:space="0" w:color="auto"/>
              <w:right w:val="single" w:sz="4" w:space="0" w:color="auto"/>
            </w:tcBorders>
            <w:shd w:val="clear" w:color="auto" w:fill="F2F2F2"/>
          </w:tcPr>
          <w:p w14:paraId="07742CF9" w14:textId="77777777" w:rsidR="00033208" w:rsidRPr="00FD5DAC" w:rsidRDefault="00033208" w:rsidP="0007348A">
            <w:pPr>
              <w:pStyle w:val="NoSpacing"/>
              <w:rPr>
                <w:rFonts w:asciiTheme="majorHAnsi" w:hAnsiTheme="majorHAnsi" w:cstheme="majorHAnsi"/>
                <w:b/>
                <w:sz w:val="20"/>
                <w:szCs w:val="20"/>
                <w:lang w:val="en-US"/>
              </w:rPr>
            </w:pPr>
            <w:r w:rsidRPr="008D7B77">
              <w:rPr>
                <w:rFonts w:asciiTheme="majorHAnsi" w:hAnsiTheme="majorHAnsi" w:cstheme="majorHAnsi"/>
                <w:b/>
                <w:sz w:val="20"/>
                <w:szCs w:val="20"/>
              </w:rPr>
              <w:t>Costuri totale estimate (lei)</w:t>
            </w:r>
          </w:p>
        </w:tc>
        <w:tc>
          <w:tcPr>
            <w:tcW w:w="1560" w:type="dxa"/>
            <w:tcBorders>
              <w:top w:val="single" w:sz="4" w:space="0" w:color="auto"/>
              <w:left w:val="single" w:sz="4" w:space="0" w:color="auto"/>
              <w:right w:val="single" w:sz="4" w:space="0" w:color="auto"/>
            </w:tcBorders>
            <w:shd w:val="clear" w:color="auto" w:fill="F2F2F2"/>
          </w:tcPr>
          <w:p w14:paraId="0EEDF140" w14:textId="77777777" w:rsidR="00033208" w:rsidRPr="00FD5DAC" w:rsidRDefault="00033208" w:rsidP="0007348A">
            <w:pPr>
              <w:pStyle w:val="NoSpacing"/>
              <w:rPr>
                <w:rFonts w:asciiTheme="majorHAnsi" w:hAnsiTheme="majorHAnsi" w:cstheme="majorHAnsi"/>
                <w:b/>
                <w:sz w:val="20"/>
                <w:szCs w:val="20"/>
                <w:lang w:val="en-US"/>
              </w:rPr>
            </w:pPr>
            <w:r w:rsidRPr="008D7B77">
              <w:rPr>
                <w:rFonts w:asciiTheme="majorHAnsi" w:hAnsiTheme="majorHAnsi" w:cstheme="majorHAnsi"/>
                <w:b/>
                <w:sz w:val="20"/>
                <w:szCs w:val="20"/>
              </w:rPr>
              <w:t xml:space="preserve">Costuri </w:t>
            </w:r>
          </w:p>
          <w:p w14:paraId="594CDED8" w14:textId="77777777" w:rsidR="00033208" w:rsidRPr="00FD5DAC" w:rsidRDefault="00033208" w:rsidP="0007348A">
            <w:pPr>
              <w:pStyle w:val="NoSpacing"/>
              <w:rPr>
                <w:rFonts w:asciiTheme="majorHAnsi" w:hAnsiTheme="majorHAnsi" w:cstheme="majorHAnsi"/>
                <w:b/>
                <w:sz w:val="20"/>
                <w:szCs w:val="20"/>
                <w:lang w:val="en-US"/>
              </w:rPr>
            </w:pPr>
            <w:r w:rsidRPr="008D7B77">
              <w:rPr>
                <w:rFonts w:asciiTheme="majorHAnsi" w:hAnsiTheme="majorHAnsi" w:cstheme="majorHAnsi"/>
                <w:b/>
                <w:sz w:val="20"/>
                <w:szCs w:val="20"/>
              </w:rPr>
              <w:t>finale/sursa de finanțare</w:t>
            </w:r>
          </w:p>
          <w:p w14:paraId="750DDFF4" w14:textId="77777777" w:rsidR="00033208" w:rsidRPr="00FD5DAC" w:rsidRDefault="00033208" w:rsidP="0007348A">
            <w:pPr>
              <w:pStyle w:val="NoSpacing"/>
              <w:rPr>
                <w:rFonts w:asciiTheme="majorHAnsi" w:hAnsiTheme="majorHAnsi" w:cstheme="majorHAnsi"/>
                <w:b/>
                <w:sz w:val="20"/>
                <w:szCs w:val="20"/>
                <w:lang w:val="en-US"/>
              </w:rPr>
            </w:pPr>
          </w:p>
        </w:tc>
        <w:tc>
          <w:tcPr>
            <w:tcW w:w="1417" w:type="dxa"/>
            <w:tcBorders>
              <w:top w:val="single" w:sz="4" w:space="0" w:color="auto"/>
              <w:left w:val="single" w:sz="4" w:space="0" w:color="auto"/>
              <w:right w:val="single" w:sz="4" w:space="0" w:color="auto"/>
            </w:tcBorders>
            <w:shd w:val="clear" w:color="auto" w:fill="F2F2F2"/>
          </w:tcPr>
          <w:p w14:paraId="30558B87" w14:textId="77777777" w:rsidR="00033208" w:rsidRPr="00A47EAF" w:rsidRDefault="00033208" w:rsidP="0007348A">
            <w:pPr>
              <w:pStyle w:val="NoSpacing"/>
              <w:rPr>
                <w:rFonts w:asciiTheme="majorHAnsi" w:hAnsiTheme="majorHAnsi" w:cstheme="majorHAnsi"/>
                <w:b/>
                <w:sz w:val="20"/>
                <w:szCs w:val="20"/>
                <w:lang w:val="en-US"/>
              </w:rPr>
            </w:pPr>
            <w:r w:rsidRPr="00A47EAF">
              <w:rPr>
                <w:rFonts w:asciiTheme="majorHAnsi" w:eastAsia="Calibri" w:hAnsiTheme="majorHAnsi" w:cstheme="majorHAnsi"/>
                <w:b/>
                <w:sz w:val="20"/>
                <w:szCs w:val="20"/>
                <w:lang w:val="en-US"/>
              </w:rPr>
              <w:t>Calificarea nivelului de realizare a acțiunii</w:t>
            </w:r>
          </w:p>
        </w:tc>
      </w:tr>
    </w:tbl>
    <w:p w14:paraId="2CCC2F9B" w14:textId="77777777" w:rsidR="00033208" w:rsidRPr="00A2613E" w:rsidRDefault="00033208" w:rsidP="0007348A">
      <w:pPr>
        <w:pStyle w:val="NoSpacing"/>
        <w:rPr>
          <w:rFonts w:asciiTheme="majorHAnsi" w:hAnsiTheme="majorHAnsi" w:cstheme="majorHAnsi"/>
          <w:sz w:val="20"/>
          <w:szCs w:val="20"/>
        </w:rPr>
      </w:pPr>
    </w:p>
    <w:tbl>
      <w:tblPr>
        <w:tblStyle w:val="GrilTabel21"/>
        <w:tblW w:w="13750" w:type="dxa"/>
        <w:tblInd w:w="-5" w:type="dxa"/>
        <w:tblLayout w:type="fixed"/>
        <w:tblLook w:val="04A0" w:firstRow="1" w:lastRow="0" w:firstColumn="1" w:lastColumn="0" w:noHBand="0" w:noVBand="1"/>
      </w:tblPr>
      <w:tblGrid>
        <w:gridCol w:w="545"/>
        <w:gridCol w:w="2149"/>
        <w:gridCol w:w="3969"/>
        <w:gridCol w:w="1275"/>
        <w:gridCol w:w="1560"/>
        <w:gridCol w:w="1275"/>
        <w:gridCol w:w="1701"/>
        <w:gridCol w:w="1276"/>
      </w:tblGrid>
      <w:tr w:rsidR="00033208" w:rsidRPr="00A2613E" w14:paraId="17FF078F" w14:textId="77777777" w:rsidTr="00033208">
        <w:trPr>
          <w:cantSplit/>
          <w:tblHeader/>
        </w:trPr>
        <w:tc>
          <w:tcPr>
            <w:tcW w:w="545" w:type="dxa"/>
            <w:shd w:val="clear" w:color="auto" w:fill="F2F2F2"/>
            <w:vAlign w:val="center"/>
          </w:tcPr>
          <w:p w14:paraId="304B1850"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1</w:t>
            </w:r>
          </w:p>
        </w:tc>
        <w:tc>
          <w:tcPr>
            <w:tcW w:w="2149" w:type="dxa"/>
            <w:shd w:val="clear" w:color="auto" w:fill="F2F2F2"/>
            <w:vAlign w:val="center"/>
          </w:tcPr>
          <w:p w14:paraId="4BF08815"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2</w:t>
            </w:r>
          </w:p>
        </w:tc>
        <w:tc>
          <w:tcPr>
            <w:tcW w:w="3969" w:type="dxa"/>
            <w:shd w:val="clear" w:color="auto" w:fill="F2F2F2"/>
            <w:vAlign w:val="center"/>
          </w:tcPr>
          <w:p w14:paraId="65A1715B"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3</w:t>
            </w:r>
          </w:p>
        </w:tc>
        <w:tc>
          <w:tcPr>
            <w:tcW w:w="1275" w:type="dxa"/>
            <w:shd w:val="clear" w:color="auto" w:fill="F2F2F2"/>
            <w:vAlign w:val="center"/>
          </w:tcPr>
          <w:p w14:paraId="7D86A731"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4</w:t>
            </w:r>
          </w:p>
        </w:tc>
        <w:tc>
          <w:tcPr>
            <w:tcW w:w="1560" w:type="dxa"/>
            <w:shd w:val="clear" w:color="auto" w:fill="F2F2F2"/>
            <w:vAlign w:val="center"/>
          </w:tcPr>
          <w:p w14:paraId="31C8FBA9"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5</w:t>
            </w:r>
          </w:p>
        </w:tc>
        <w:tc>
          <w:tcPr>
            <w:tcW w:w="1275" w:type="dxa"/>
            <w:shd w:val="clear" w:color="auto" w:fill="F2F2F2"/>
            <w:vAlign w:val="center"/>
          </w:tcPr>
          <w:p w14:paraId="066B5BCA"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6</w:t>
            </w:r>
          </w:p>
        </w:tc>
        <w:tc>
          <w:tcPr>
            <w:tcW w:w="1701" w:type="dxa"/>
            <w:shd w:val="clear" w:color="auto" w:fill="F2F2F2"/>
          </w:tcPr>
          <w:p w14:paraId="5FACFC3E"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7</w:t>
            </w:r>
          </w:p>
        </w:tc>
        <w:tc>
          <w:tcPr>
            <w:tcW w:w="1276" w:type="dxa"/>
            <w:shd w:val="clear" w:color="auto" w:fill="F2F2F2"/>
          </w:tcPr>
          <w:p w14:paraId="0A55C8A5" w14:textId="579DA7CB" w:rsidR="00033208" w:rsidRPr="00F369EF" w:rsidRDefault="008915AE" w:rsidP="0007348A">
            <w:pPr>
              <w:pStyle w:val="NoSpacing"/>
              <w:rPr>
                <w:rFonts w:asciiTheme="majorHAnsi" w:hAnsiTheme="majorHAnsi" w:cstheme="majorHAnsi"/>
                <w:sz w:val="20"/>
                <w:szCs w:val="20"/>
                <w:lang w:val="ro-MD"/>
              </w:rPr>
            </w:pPr>
            <w:r>
              <w:rPr>
                <w:rFonts w:asciiTheme="majorHAnsi" w:hAnsiTheme="majorHAnsi" w:cstheme="majorHAnsi"/>
                <w:sz w:val="20"/>
                <w:szCs w:val="20"/>
                <w:lang w:val="ro-MD"/>
              </w:rPr>
              <w:t>8</w:t>
            </w:r>
          </w:p>
        </w:tc>
      </w:tr>
      <w:tr w:rsidR="00033208" w:rsidRPr="00A2613E" w14:paraId="60DED71C" w14:textId="77777777" w:rsidTr="00033208">
        <w:trPr>
          <w:trHeight w:val="549"/>
        </w:trPr>
        <w:tc>
          <w:tcPr>
            <w:tcW w:w="13750" w:type="dxa"/>
            <w:gridSpan w:val="8"/>
            <w:shd w:val="clear" w:color="auto" w:fill="BFBFBF"/>
            <w:vAlign w:val="center"/>
          </w:tcPr>
          <w:p w14:paraId="2DD1B378" w14:textId="77777777" w:rsidR="00033208" w:rsidRPr="00A47EAF" w:rsidRDefault="00033208" w:rsidP="0007348A">
            <w:pPr>
              <w:pStyle w:val="NoSpacing"/>
              <w:jc w:val="center"/>
              <w:rPr>
                <w:rFonts w:asciiTheme="majorHAnsi" w:hAnsiTheme="majorHAnsi" w:cstheme="majorHAnsi"/>
                <w:sz w:val="20"/>
                <w:szCs w:val="20"/>
                <w:lang w:val="en-US"/>
              </w:rPr>
            </w:pPr>
            <w:r w:rsidRPr="00A47EAF">
              <w:rPr>
                <w:rFonts w:asciiTheme="majorHAnsi" w:hAnsiTheme="majorHAnsi" w:cstheme="majorHAnsi"/>
                <w:sz w:val="20"/>
                <w:szCs w:val="20"/>
                <w:lang w:val="en-US"/>
              </w:rPr>
              <w:t>Obiectivul specific nr. 1.  Asigurarea accesului la servicii și utilități publice calitative</w:t>
            </w:r>
          </w:p>
        </w:tc>
      </w:tr>
      <w:tr w:rsidR="00033208" w:rsidRPr="00A2613E" w14:paraId="0593BC85" w14:textId="77777777" w:rsidTr="00A70142">
        <w:trPr>
          <w:trHeight w:val="1293"/>
        </w:trPr>
        <w:tc>
          <w:tcPr>
            <w:tcW w:w="545" w:type="dxa"/>
            <w:vMerge w:val="restart"/>
          </w:tcPr>
          <w:p w14:paraId="5FEF492D"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1.1.</w:t>
            </w:r>
          </w:p>
        </w:tc>
        <w:tc>
          <w:tcPr>
            <w:tcW w:w="2149" w:type="dxa"/>
            <w:vMerge w:val="restart"/>
            <w:shd w:val="clear" w:color="auto" w:fill="FFFFFF" w:themeFill="background1"/>
          </w:tcPr>
          <w:p w14:paraId="79D734C9"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Dezvoltarea infrastructurii de importanță regională și locală</w:t>
            </w:r>
          </w:p>
        </w:tc>
        <w:tc>
          <w:tcPr>
            <w:tcW w:w="3969" w:type="dxa"/>
            <w:shd w:val="clear" w:color="auto" w:fill="FFFFFF" w:themeFill="background1"/>
          </w:tcPr>
          <w:p w14:paraId="5011035F"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 xml:space="preserve">1.1.1. Analiza infrastructurii de importanță regională și locală în regiunile de dezvoltare în domeniile </w:t>
            </w:r>
          </w:p>
          <w:p w14:paraId="37BB3332"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infrastructurii drumurilor regionale și locale,</w:t>
            </w:r>
          </w:p>
          <w:p w14:paraId="23A7DD48"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 xml:space="preserve">gestionării deșeurilor solide, alimentării cu apă și canalizare, eficienței energetice </w:t>
            </w:r>
          </w:p>
        </w:tc>
        <w:tc>
          <w:tcPr>
            <w:tcW w:w="1275" w:type="dxa"/>
            <w:shd w:val="clear" w:color="auto" w:fill="FFFFFF" w:themeFill="background1"/>
          </w:tcPr>
          <w:p w14:paraId="79E0DE02"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Trimestrul I, 2017</w:t>
            </w:r>
          </w:p>
        </w:tc>
        <w:tc>
          <w:tcPr>
            <w:tcW w:w="1560" w:type="dxa"/>
            <w:shd w:val="clear" w:color="auto" w:fill="FFFFFF" w:themeFill="background1"/>
          </w:tcPr>
          <w:p w14:paraId="42B1DE2D"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MDRC,</w:t>
            </w:r>
          </w:p>
          <w:p w14:paraId="3CA52A1B"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ADR-urile</w:t>
            </w:r>
          </w:p>
        </w:tc>
        <w:tc>
          <w:tcPr>
            <w:tcW w:w="1275" w:type="dxa"/>
            <w:shd w:val="clear" w:color="auto" w:fill="FFFFFF" w:themeFill="background1"/>
          </w:tcPr>
          <w:p w14:paraId="274D2BC5" w14:textId="21F6F66F"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400</w:t>
            </w:r>
            <w:r w:rsidR="008D7B77">
              <w:rPr>
                <w:rFonts w:asciiTheme="majorHAnsi" w:hAnsiTheme="majorHAnsi" w:cstheme="majorHAnsi"/>
                <w:sz w:val="20"/>
                <w:szCs w:val="20"/>
                <w:lang w:val="en-US"/>
              </w:rPr>
              <w:t>,0</w:t>
            </w:r>
            <w:r w:rsidRPr="00A2613E">
              <w:rPr>
                <w:rFonts w:asciiTheme="majorHAnsi" w:hAnsiTheme="majorHAnsi" w:cstheme="majorHAnsi"/>
                <w:sz w:val="20"/>
                <w:szCs w:val="20"/>
              </w:rPr>
              <w:t xml:space="preserve"> mii lei</w:t>
            </w:r>
          </w:p>
          <w:p w14:paraId="5694F5DD" w14:textId="77777777" w:rsidR="00033208" w:rsidRPr="00A2613E" w:rsidRDefault="00033208" w:rsidP="0007348A">
            <w:pPr>
              <w:pStyle w:val="NoSpacing"/>
              <w:rPr>
                <w:rFonts w:asciiTheme="majorHAnsi" w:hAnsiTheme="majorHAnsi" w:cstheme="majorHAnsi"/>
                <w:sz w:val="20"/>
                <w:szCs w:val="20"/>
              </w:rPr>
            </w:pPr>
          </w:p>
        </w:tc>
        <w:tc>
          <w:tcPr>
            <w:tcW w:w="1701" w:type="dxa"/>
            <w:shd w:val="clear" w:color="auto" w:fill="FFFFFF" w:themeFill="background1"/>
          </w:tcPr>
          <w:p w14:paraId="2BA8FC33"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MADRM nu dispune de date consolidate.</w:t>
            </w:r>
          </w:p>
        </w:tc>
        <w:tc>
          <w:tcPr>
            <w:tcW w:w="1276" w:type="dxa"/>
            <w:shd w:val="clear" w:color="auto" w:fill="FFFFFF" w:themeFill="background1"/>
          </w:tcPr>
          <w:p w14:paraId="0CDFECFF"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Realizat</w:t>
            </w:r>
          </w:p>
        </w:tc>
      </w:tr>
      <w:tr w:rsidR="00033208" w:rsidRPr="00A2613E" w14:paraId="02DD6E62" w14:textId="77777777" w:rsidTr="00A70142">
        <w:trPr>
          <w:trHeight w:val="856"/>
        </w:trPr>
        <w:tc>
          <w:tcPr>
            <w:tcW w:w="545" w:type="dxa"/>
            <w:vMerge/>
          </w:tcPr>
          <w:p w14:paraId="0FB3F18B" w14:textId="77777777" w:rsidR="00033208" w:rsidRPr="00A2613E" w:rsidRDefault="00033208" w:rsidP="0007348A">
            <w:pPr>
              <w:pStyle w:val="NoSpacing"/>
              <w:rPr>
                <w:rFonts w:asciiTheme="majorHAnsi" w:hAnsiTheme="majorHAnsi" w:cstheme="majorHAnsi"/>
                <w:sz w:val="20"/>
                <w:szCs w:val="20"/>
              </w:rPr>
            </w:pPr>
          </w:p>
        </w:tc>
        <w:tc>
          <w:tcPr>
            <w:tcW w:w="2149" w:type="dxa"/>
            <w:vMerge/>
            <w:shd w:val="clear" w:color="auto" w:fill="FFFFFF" w:themeFill="background1"/>
          </w:tcPr>
          <w:p w14:paraId="05460FF5" w14:textId="77777777" w:rsidR="00033208" w:rsidRPr="00A2613E" w:rsidRDefault="00033208" w:rsidP="0007348A">
            <w:pPr>
              <w:pStyle w:val="NoSpacing"/>
              <w:rPr>
                <w:rFonts w:asciiTheme="majorHAnsi" w:hAnsiTheme="majorHAnsi" w:cstheme="majorHAnsi"/>
                <w:sz w:val="20"/>
                <w:szCs w:val="20"/>
              </w:rPr>
            </w:pPr>
          </w:p>
        </w:tc>
        <w:tc>
          <w:tcPr>
            <w:tcW w:w="3969" w:type="dxa"/>
            <w:shd w:val="clear" w:color="auto" w:fill="FFFFFF" w:themeFill="background1"/>
          </w:tcPr>
          <w:p w14:paraId="6BDECECB"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1.1.2. Organizarea concursului de propuneri de proiecte pentru finanțare din Fondul Național pentru Dezvoltare Regională</w:t>
            </w:r>
          </w:p>
        </w:tc>
        <w:tc>
          <w:tcPr>
            <w:tcW w:w="1275" w:type="dxa"/>
            <w:shd w:val="clear" w:color="auto" w:fill="FFFFFF" w:themeFill="background1"/>
          </w:tcPr>
          <w:p w14:paraId="5DB022B4"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Trimestrul I, 2017</w:t>
            </w:r>
          </w:p>
        </w:tc>
        <w:tc>
          <w:tcPr>
            <w:tcW w:w="1560" w:type="dxa"/>
            <w:shd w:val="clear" w:color="auto" w:fill="FFFFFF" w:themeFill="background1"/>
          </w:tcPr>
          <w:p w14:paraId="49302F07"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MDRC,</w:t>
            </w:r>
          </w:p>
          <w:p w14:paraId="5888FF00"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ADR-urile</w:t>
            </w:r>
          </w:p>
        </w:tc>
        <w:tc>
          <w:tcPr>
            <w:tcW w:w="1275" w:type="dxa"/>
            <w:shd w:val="clear" w:color="auto" w:fill="FFFFFF" w:themeFill="background1"/>
          </w:tcPr>
          <w:p w14:paraId="1AAB8C94"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450,0 mii lei</w:t>
            </w:r>
          </w:p>
        </w:tc>
        <w:tc>
          <w:tcPr>
            <w:tcW w:w="1701" w:type="dxa"/>
            <w:shd w:val="clear" w:color="auto" w:fill="FFFFFF" w:themeFill="background1"/>
          </w:tcPr>
          <w:p w14:paraId="423CBA9E"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MADRM nu dispune de date consolidate.</w:t>
            </w:r>
          </w:p>
        </w:tc>
        <w:tc>
          <w:tcPr>
            <w:tcW w:w="1276" w:type="dxa"/>
            <w:shd w:val="clear" w:color="auto" w:fill="FFFFFF" w:themeFill="background1"/>
          </w:tcPr>
          <w:p w14:paraId="2ED029B9"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Realizat</w:t>
            </w:r>
          </w:p>
        </w:tc>
      </w:tr>
      <w:tr w:rsidR="00033208" w:rsidRPr="00A2613E" w14:paraId="633A427F" w14:textId="77777777" w:rsidTr="001121D8">
        <w:trPr>
          <w:trHeight w:val="982"/>
        </w:trPr>
        <w:tc>
          <w:tcPr>
            <w:tcW w:w="545" w:type="dxa"/>
            <w:vMerge/>
          </w:tcPr>
          <w:p w14:paraId="03E066B8" w14:textId="77777777" w:rsidR="00033208" w:rsidRPr="00A2613E" w:rsidRDefault="00033208" w:rsidP="0007348A">
            <w:pPr>
              <w:pStyle w:val="NoSpacing"/>
              <w:rPr>
                <w:rFonts w:asciiTheme="majorHAnsi" w:hAnsiTheme="majorHAnsi" w:cstheme="majorHAnsi"/>
                <w:sz w:val="20"/>
                <w:szCs w:val="20"/>
              </w:rPr>
            </w:pPr>
          </w:p>
        </w:tc>
        <w:tc>
          <w:tcPr>
            <w:tcW w:w="2149" w:type="dxa"/>
            <w:vMerge/>
            <w:shd w:val="clear" w:color="auto" w:fill="FFFFFF" w:themeFill="background1"/>
          </w:tcPr>
          <w:p w14:paraId="52D14E67" w14:textId="77777777" w:rsidR="00033208" w:rsidRPr="00A2613E" w:rsidRDefault="00033208" w:rsidP="0007348A">
            <w:pPr>
              <w:pStyle w:val="NoSpacing"/>
              <w:rPr>
                <w:rFonts w:asciiTheme="majorHAnsi" w:hAnsiTheme="majorHAnsi" w:cstheme="majorHAnsi"/>
                <w:sz w:val="20"/>
                <w:szCs w:val="20"/>
              </w:rPr>
            </w:pPr>
          </w:p>
        </w:tc>
        <w:tc>
          <w:tcPr>
            <w:tcW w:w="3969" w:type="dxa"/>
            <w:shd w:val="clear" w:color="auto" w:fill="auto"/>
          </w:tcPr>
          <w:p w14:paraId="42B9A0AC"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1.1.3. Acordarea suportului în dezvoltarea portofoliului de proiecte  (elaborarea documentației de proiect) în domeniile alimentării cu apă și canalizare,</w:t>
            </w:r>
          </w:p>
          <w:p w14:paraId="6655BA2D"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gestionării deșeurilor solide, eficienței energetice</w:t>
            </w:r>
          </w:p>
        </w:tc>
        <w:tc>
          <w:tcPr>
            <w:tcW w:w="1275" w:type="dxa"/>
            <w:shd w:val="clear" w:color="auto" w:fill="FFFFFF" w:themeFill="background1"/>
          </w:tcPr>
          <w:p w14:paraId="01D44C6F"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Trimestrul III, 2018</w:t>
            </w:r>
          </w:p>
        </w:tc>
        <w:tc>
          <w:tcPr>
            <w:tcW w:w="1560" w:type="dxa"/>
            <w:shd w:val="clear" w:color="auto" w:fill="FFFFFF" w:themeFill="background1"/>
          </w:tcPr>
          <w:p w14:paraId="4884EA02"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MDRC,</w:t>
            </w:r>
          </w:p>
          <w:p w14:paraId="2E122499" w14:textId="7A0E8794"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MEI</w:t>
            </w:r>
            <w:r w:rsidR="008D7B77">
              <w:rPr>
                <w:rFonts w:asciiTheme="majorHAnsi" w:hAnsiTheme="majorHAnsi" w:cstheme="majorHAnsi"/>
                <w:sz w:val="20"/>
                <w:szCs w:val="20"/>
                <w:lang w:val="en-US"/>
              </w:rPr>
              <w:t>,</w:t>
            </w:r>
          </w:p>
          <w:p w14:paraId="0912D235"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 xml:space="preserve">AEE, </w:t>
            </w:r>
          </w:p>
          <w:p w14:paraId="3216FFD1"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ADR-urile</w:t>
            </w:r>
          </w:p>
        </w:tc>
        <w:tc>
          <w:tcPr>
            <w:tcW w:w="1275" w:type="dxa"/>
            <w:shd w:val="clear" w:color="auto" w:fill="FFFFFF" w:themeFill="background1"/>
          </w:tcPr>
          <w:p w14:paraId="3760B01F" w14:textId="7CEEFFFC"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77</w:t>
            </w:r>
            <w:r w:rsidR="008D7B77">
              <w:rPr>
                <w:rFonts w:asciiTheme="majorHAnsi" w:hAnsiTheme="majorHAnsi" w:cstheme="majorHAnsi"/>
                <w:sz w:val="20"/>
                <w:szCs w:val="20"/>
                <w:lang w:val="en-US"/>
              </w:rPr>
              <w:t>,0</w:t>
            </w:r>
            <w:r w:rsidRPr="00A2613E">
              <w:rPr>
                <w:rFonts w:asciiTheme="majorHAnsi" w:hAnsiTheme="majorHAnsi" w:cstheme="majorHAnsi"/>
                <w:sz w:val="20"/>
                <w:szCs w:val="20"/>
              </w:rPr>
              <w:t xml:space="preserve"> mil. lei</w:t>
            </w:r>
          </w:p>
        </w:tc>
        <w:tc>
          <w:tcPr>
            <w:tcW w:w="1701" w:type="dxa"/>
            <w:shd w:val="clear" w:color="auto" w:fill="FFFFFF" w:themeFill="background1"/>
          </w:tcPr>
          <w:p w14:paraId="13515BC6"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MADRM nu dispune de date consolidate.</w:t>
            </w:r>
          </w:p>
        </w:tc>
        <w:tc>
          <w:tcPr>
            <w:tcW w:w="1276" w:type="dxa"/>
            <w:shd w:val="clear" w:color="auto" w:fill="FFFFFF" w:themeFill="background1"/>
          </w:tcPr>
          <w:p w14:paraId="333A6B7C"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Realizat</w:t>
            </w:r>
          </w:p>
        </w:tc>
      </w:tr>
      <w:tr w:rsidR="004B1B9A" w:rsidRPr="00A2613E" w14:paraId="6C52629A" w14:textId="77777777" w:rsidTr="001121D8">
        <w:trPr>
          <w:trHeight w:val="982"/>
        </w:trPr>
        <w:tc>
          <w:tcPr>
            <w:tcW w:w="545" w:type="dxa"/>
            <w:vMerge/>
          </w:tcPr>
          <w:p w14:paraId="4D15E2CB" w14:textId="77777777" w:rsidR="004B1B9A" w:rsidRPr="00A2613E" w:rsidRDefault="004B1B9A" w:rsidP="0007348A">
            <w:pPr>
              <w:pStyle w:val="NoSpacing"/>
              <w:rPr>
                <w:rFonts w:asciiTheme="majorHAnsi" w:hAnsiTheme="majorHAnsi" w:cstheme="majorHAnsi"/>
                <w:sz w:val="20"/>
                <w:szCs w:val="20"/>
              </w:rPr>
            </w:pPr>
          </w:p>
        </w:tc>
        <w:tc>
          <w:tcPr>
            <w:tcW w:w="2149" w:type="dxa"/>
            <w:vMerge/>
            <w:shd w:val="clear" w:color="auto" w:fill="FFFFFF" w:themeFill="background1"/>
          </w:tcPr>
          <w:p w14:paraId="5BAA6BB9" w14:textId="77777777" w:rsidR="004B1B9A" w:rsidRPr="00A2613E" w:rsidRDefault="004B1B9A" w:rsidP="0007348A">
            <w:pPr>
              <w:pStyle w:val="NoSpacing"/>
              <w:rPr>
                <w:rFonts w:asciiTheme="majorHAnsi" w:hAnsiTheme="majorHAnsi" w:cstheme="majorHAnsi"/>
                <w:sz w:val="20"/>
                <w:szCs w:val="20"/>
              </w:rPr>
            </w:pPr>
          </w:p>
        </w:tc>
        <w:tc>
          <w:tcPr>
            <w:tcW w:w="3969" w:type="dxa"/>
            <w:shd w:val="clear" w:color="auto" w:fill="auto"/>
          </w:tcPr>
          <w:p w14:paraId="33F37A37" w14:textId="77777777" w:rsidR="004B1B9A" w:rsidRPr="00A47EAF" w:rsidRDefault="004B1B9A"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1.1.4. Dezvoltarea, modernizarea și/sau crearea infrastructurii de gestionare a deșeurilor solide</w:t>
            </w:r>
          </w:p>
        </w:tc>
        <w:tc>
          <w:tcPr>
            <w:tcW w:w="1275" w:type="dxa"/>
            <w:shd w:val="clear" w:color="auto" w:fill="FFFFFF" w:themeFill="background1"/>
          </w:tcPr>
          <w:p w14:paraId="1EA459F0" w14:textId="77777777" w:rsidR="004B1B9A" w:rsidRPr="00A2613E" w:rsidRDefault="004B1B9A"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Trimestrul IV,  2020</w:t>
            </w:r>
          </w:p>
        </w:tc>
        <w:tc>
          <w:tcPr>
            <w:tcW w:w="1560" w:type="dxa"/>
            <w:shd w:val="clear" w:color="auto" w:fill="FFFFFF" w:themeFill="background1"/>
          </w:tcPr>
          <w:p w14:paraId="221B0A61" w14:textId="77777777" w:rsidR="004B1B9A" w:rsidRPr="00A2613E" w:rsidRDefault="004B1B9A" w:rsidP="004B1B9A">
            <w:pPr>
              <w:pStyle w:val="NoSpacing"/>
              <w:rPr>
                <w:rFonts w:asciiTheme="majorHAnsi" w:hAnsiTheme="majorHAnsi" w:cstheme="majorHAnsi"/>
                <w:sz w:val="20"/>
                <w:szCs w:val="20"/>
              </w:rPr>
            </w:pPr>
            <w:r w:rsidRPr="00A2613E">
              <w:rPr>
                <w:rFonts w:asciiTheme="majorHAnsi" w:hAnsiTheme="majorHAnsi" w:cstheme="majorHAnsi"/>
                <w:sz w:val="20"/>
                <w:szCs w:val="20"/>
              </w:rPr>
              <w:t>MDRC,</w:t>
            </w:r>
          </w:p>
          <w:p w14:paraId="0269FBF1" w14:textId="77777777" w:rsidR="004B1B9A" w:rsidRPr="00A2613E" w:rsidRDefault="004B1B9A" w:rsidP="004B1B9A">
            <w:pPr>
              <w:pStyle w:val="NoSpacing"/>
              <w:rPr>
                <w:rFonts w:asciiTheme="majorHAnsi" w:hAnsiTheme="majorHAnsi" w:cstheme="majorHAnsi"/>
                <w:sz w:val="20"/>
                <w:szCs w:val="20"/>
              </w:rPr>
            </w:pPr>
            <w:r w:rsidRPr="00A2613E">
              <w:rPr>
                <w:rFonts w:asciiTheme="majorHAnsi" w:hAnsiTheme="majorHAnsi" w:cstheme="majorHAnsi"/>
                <w:sz w:val="20"/>
                <w:szCs w:val="20"/>
              </w:rPr>
              <w:t>ADR-urile</w:t>
            </w:r>
          </w:p>
        </w:tc>
        <w:tc>
          <w:tcPr>
            <w:tcW w:w="1275" w:type="dxa"/>
            <w:shd w:val="clear" w:color="auto" w:fill="FFFFFF" w:themeFill="background1"/>
          </w:tcPr>
          <w:p w14:paraId="36F2F1B7" w14:textId="77777777" w:rsidR="004B1B9A" w:rsidRPr="00A2613E" w:rsidRDefault="004B1B9A" w:rsidP="004B1B9A">
            <w:pPr>
              <w:pStyle w:val="NoSpacing"/>
              <w:rPr>
                <w:rFonts w:asciiTheme="majorHAnsi" w:hAnsiTheme="majorHAnsi" w:cstheme="majorHAnsi"/>
                <w:sz w:val="20"/>
                <w:szCs w:val="20"/>
              </w:rPr>
            </w:pPr>
            <w:r w:rsidRPr="00A2613E">
              <w:rPr>
                <w:rFonts w:asciiTheme="majorHAnsi" w:hAnsiTheme="majorHAnsi" w:cstheme="majorHAnsi"/>
                <w:sz w:val="20"/>
                <w:szCs w:val="20"/>
              </w:rPr>
              <w:t>109,72 mil.lei</w:t>
            </w:r>
          </w:p>
          <w:p w14:paraId="212FD6EC" w14:textId="77777777" w:rsidR="004B1B9A" w:rsidRPr="00A2613E" w:rsidRDefault="004B1B9A" w:rsidP="0007348A">
            <w:pPr>
              <w:pStyle w:val="NoSpacing"/>
              <w:rPr>
                <w:rFonts w:asciiTheme="majorHAnsi" w:hAnsiTheme="majorHAnsi" w:cstheme="majorHAnsi"/>
                <w:sz w:val="20"/>
                <w:szCs w:val="20"/>
              </w:rPr>
            </w:pPr>
          </w:p>
        </w:tc>
        <w:tc>
          <w:tcPr>
            <w:tcW w:w="1701" w:type="dxa"/>
            <w:shd w:val="clear" w:color="auto" w:fill="FFFFFF" w:themeFill="background1"/>
          </w:tcPr>
          <w:p w14:paraId="4354D342" w14:textId="77777777" w:rsidR="004B1B9A" w:rsidRPr="00A2613E" w:rsidRDefault="004B1B9A" w:rsidP="004B1B9A">
            <w:pPr>
              <w:pStyle w:val="NoSpacing"/>
              <w:rPr>
                <w:rFonts w:asciiTheme="majorHAnsi" w:hAnsiTheme="majorHAnsi" w:cstheme="majorHAnsi"/>
                <w:sz w:val="20"/>
                <w:szCs w:val="20"/>
              </w:rPr>
            </w:pPr>
            <w:r w:rsidRPr="00A2613E">
              <w:rPr>
                <w:rFonts w:asciiTheme="majorHAnsi" w:hAnsiTheme="majorHAnsi" w:cstheme="majorHAnsi"/>
                <w:sz w:val="20"/>
                <w:szCs w:val="20"/>
              </w:rPr>
              <w:t xml:space="preserve">10,28 mil. lei.  </w:t>
            </w:r>
          </w:p>
          <w:p w14:paraId="2839554F" w14:textId="77777777" w:rsidR="004B1B9A" w:rsidRPr="00A2613E" w:rsidRDefault="004B1B9A" w:rsidP="0007348A">
            <w:pPr>
              <w:pStyle w:val="NoSpacing"/>
              <w:rPr>
                <w:rFonts w:asciiTheme="majorHAnsi" w:hAnsiTheme="majorHAnsi" w:cstheme="majorHAnsi"/>
                <w:sz w:val="20"/>
                <w:szCs w:val="20"/>
              </w:rPr>
            </w:pPr>
          </w:p>
        </w:tc>
        <w:tc>
          <w:tcPr>
            <w:tcW w:w="1276" w:type="dxa"/>
            <w:shd w:val="clear" w:color="auto" w:fill="FFFFFF" w:themeFill="background1"/>
          </w:tcPr>
          <w:p w14:paraId="3A8A725E" w14:textId="77777777" w:rsidR="004B1B9A" w:rsidRPr="00A2613E" w:rsidRDefault="004B1B9A"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Realizat parțial</w:t>
            </w:r>
          </w:p>
        </w:tc>
      </w:tr>
      <w:tr w:rsidR="00033208" w:rsidRPr="00A2613E" w14:paraId="706AB0F2" w14:textId="77777777" w:rsidTr="00A70142">
        <w:tc>
          <w:tcPr>
            <w:tcW w:w="545" w:type="dxa"/>
            <w:vMerge/>
          </w:tcPr>
          <w:p w14:paraId="2F9DA1B6" w14:textId="77777777" w:rsidR="00033208" w:rsidRPr="00A2613E" w:rsidRDefault="00033208" w:rsidP="0007348A">
            <w:pPr>
              <w:pStyle w:val="NoSpacing"/>
              <w:rPr>
                <w:rFonts w:asciiTheme="majorHAnsi" w:hAnsiTheme="majorHAnsi" w:cstheme="majorHAnsi"/>
                <w:sz w:val="20"/>
                <w:szCs w:val="20"/>
              </w:rPr>
            </w:pPr>
          </w:p>
        </w:tc>
        <w:tc>
          <w:tcPr>
            <w:tcW w:w="2149" w:type="dxa"/>
            <w:vMerge/>
            <w:shd w:val="clear" w:color="auto" w:fill="FFFFFF" w:themeFill="background1"/>
          </w:tcPr>
          <w:p w14:paraId="4D518F05" w14:textId="77777777" w:rsidR="00033208" w:rsidRPr="00A2613E" w:rsidRDefault="00033208" w:rsidP="0007348A">
            <w:pPr>
              <w:pStyle w:val="NoSpacing"/>
              <w:rPr>
                <w:rFonts w:asciiTheme="majorHAnsi" w:hAnsiTheme="majorHAnsi" w:cstheme="majorHAnsi"/>
                <w:sz w:val="20"/>
                <w:szCs w:val="20"/>
              </w:rPr>
            </w:pPr>
          </w:p>
        </w:tc>
        <w:tc>
          <w:tcPr>
            <w:tcW w:w="3969" w:type="dxa"/>
            <w:shd w:val="clear" w:color="auto" w:fill="FFFFFF" w:themeFill="background1"/>
          </w:tcPr>
          <w:p w14:paraId="4CE88CBB"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1.1.5. Sporirea eficienței energetice a clădirilor publice</w:t>
            </w:r>
          </w:p>
        </w:tc>
        <w:tc>
          <w:tcPr>
            <w:tcW w:w="1275" w:type="dxa"/>
            <w:shd w:val="clear" w:color="auto" w:fill="FFFFFF" w:themeFill="background1"/>
          </w:tcPr>
          <w:p w14:paraId="106BBA94"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Trimestrul IV,  2020</w:t>
            </w:r>
          </w:p>
        </w:tc>
        <w:tc>
          <w:tcPr>
            <w:tcW w:w="1560" w:type="dxa"/>
            <w:shd w:val="clear" w:color="auto" w:fill="FFFFFF" w:themeFill="background1"/>
          </w:tcPr>
          <w:p w14:paraId="0FE16EAD"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MDRC,</w:t>
            </w:r>
          </w:p>
          <w:p w14:paraId="565F8B15"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 xml:space="preserve">AEE, </w:t>
            </w:r>
          </w:p>
          <w:p w14:paraId="2A67933A" w14:textId="77777777" w:rsidR="00033208" w:rsidRPr="00A2613E" w:rsidRDefault="00033208" w:rsidP="000C2EAA">
            <w:pPr>
              <w:pStyle w:val="NoSpacing"/>
              <w:rPr>
                <w:rFonts w:asciiTheme="majorHAnsi" w:hAnsiTheme="majorHAnsi" w:cstheme="majorHAnsi"/>
                <w:sz w:val="20"/>
                <w:szCs w:val="20"/>
              </w:rPr>
            </w:pPr>
            <w:r w:rsidRPr="00A2613E">
              <w:rPr>
                <w:rFonts w:asciiTheme="majorHAnsi" w:hAnsiTheme="majorHAnsi" w:cstheme="majorHAnsi"/>
                <w:sz w:val="20"/>
                <w:szCs w:val="20"/>
              </w:rPr>
              <w:t>ADR-urile,</w:t>
            </w:r>
          </w:p>
        </w:tc>
        <w:tc>
          <w:tcPr>
            <w:tcW w:w="1275" w:type="dxa"/>
            <w:shd w:val="clear" w:color="auto" w:fill="FFFFFF" w:themeFill="background1"/>
          </w:tcPr>
          <w:p w14:paraId="6287CF71"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469,1 mil. lei</w:t>
            </w:r>
          </w:p>
          <w:p w14:paraId="0F2E04CF" w14:textId="77777777" w:rsidR="00033208" w:rsidRPr="00A2613E" w:rsidRDefault="00033208" w:rsidP="0007348A">
            <w:pPr>
              <w:pStyle w:val="NoSpacing"/>
              <w:rPr>
                <w:rFonts w:asciiTheme="majorHAnsi" w:hAnsiTheme="majorHAnsi" w:cstheme="majorHAnsi"/>
                <w:sz w:val="20"/>
                <w:szCs w:val="20"/>
              </w:rPr>
            </w:pPr>
          </w:p>
        </w:tc>
        <w:tc>
          <w:tcPr>
            <w:tcW w:w="1701" w:type="dxa"/>
            <w:shd w:val="clear" w:color="auto" w:fill="FFFFFF" w:themeFill="background1"/>
          </w:tcPr>
          <w:p w14:paraId="737B3C1B"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 xml:space="preserve">85,35 mil. </w:t>
            </w:r>
            <w:r w:rsidR="00C17563" w:rsidRPr="00A2613E">
              <w:rPr>
                <w:rFonts w:asciiTheme="majorHAnsi" w:hAnsiTheme="majorHAnsi" w:cstheme="majorHAnsi"/>
                <w:sz w:val="20"/>
                <w:szCs w:val="20"/>
              </w:rPr>
              <w:t>lei</w:t>
            </w:r>
            <w:r w:rsidRPr="00A2613E">
              <w:rPr>
                <w:rFonts w:asciiTheme="majorHAnsi" w:hAnsiTheme="majorHAnsi" w:cstheme="majorHAnsi"/>
                <w:sz w:val="20"/>
                <w:szCs w:val="20"/>
              </w:rPr>
              <w:t>.</w:t>
            </w:r>
          </w:p>
          <w:p w14:paraId="59BDDFE1"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 xml:space="preserve"> </w:t>
            </w:r>
          </w:p>
        </w:tc>
        <w:tc>
          <w:tcPr>
            <w:tcW w:w="1276" w:type="dxa"/>
            <w:shd w:val="clear" w:color="auto" w:fill="FFFFFF" w:themeFill="background1"/>
          </w:tcPr>
          <w:p w14:paraId="64428F2E"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Realizat parțial</w:t>
            </w:r>
          </w:p>
          <w:p w14:paraId="687BCCBF" w14:textId="77777777" w:rsidR="00033208" w:rsidRPr="00A2613E" w:rsidRDefault="00033208" w:rsidP="0007348A">
            <w:pPr>
              <w:pStyle w:val="NoSpacing"/>
              <w:rPr>
                <w:rFonts w:asciiTheme="majorHAnsi" w:hAnsiTheme="majorHAnsi" w:cstheme="majorHAnsi"/>
                <w:sz w:val="20"/>
                <w:szCs w:val="20"/>
              </w:rPr>
            </w:pPr>
          </w:p>
        </w:tc>
      </w:tr>
      <w:tr w:rsidR="00033208" w:rsidRPr="00A2613E" w14:paraId="586A6417" w14:textId="77777777" w:rsidTr="00033208">
        <w:tc>
          <w:tcPr>
            <w:tcW w:w="545" w:type="dxa"/>
            <w:vMerge/>
          </w:tcPr>
          <w:p w14:paraId="481333E4" w14:textId="77777777" w:rsidR="00033208" w:rsidRPr="00A2613E" w:rsidRDefault="00033208" w:rsidP="0007348A">
            <w:pPr>
              <w:pStyle w:val="NoSpacing"/>
              <w:rPr>
                <w:rFonts w:asciiTheme="majorHAnsi" w:hAnsiTheme="majorHAnsi" w:cstheme="majorHAnsi"/>
                <w:sz w:val="20"/>
                <w:szCs w:val="20"/>
              </w:rPr>
            </w:pPr>
          </w:p>
        </w:tc>
        <w:tc>
          <w:tcPr>
            <w:tcW w:w="2149" w:type="dxa"/>
            <w:vMerge/>
          </w:tcPr>
          <w:p w14:paraId="23BA94F6" w14:textId="77777777" w:rsidR="00033208" w:rsidRPr="00A2613E" w:rsidRDefault="00033208" w:rsidP="0007348A">
            <w:pPr>
              <w:pStyle w:val="NoSpacing"/>
              <w:rPr>
                <w:rFonts w:asciiTheme="majorHAnsi" w:hAnsiTheme="majorHAnsi" w:cstheme="majorHAnsi"/>
                <w:sz w:val="20"/>
                <w:szCs w:val="20"/>
              </w:rPr>
            </w:pPr>
          </w:p>
        </w:tc>
        <w:tc>
          <w:tcPr>
            <w:tcW w:w="3969" w:type="dxa"/>
            <w:shd w:val="clear" w:color="auto" w:fill="auto"/>
          </w:tcPr>
          <w:p w14:paraId="47F160C2"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 xml:space="preserve">1.1.6. Dezvoltarea infrastructurii de alimentare cu apă și canalizare </w:t>
            </w:r>
          </w:p>
          <w:p w14:paraId="1219BF95"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 xml:space="preserve"> </w:t>
            </w:r>
          </w:p>
          <w:p w14:paraId="00D76716" w14:textId="77777777" w:rsidR="00033208" w:rsidRPr="00A47EAF" w:rsidRDefault="00033208" w:rsidP="0007348A">
            <w:pPr>
              <w:pStyle w:val="NoSpacing"/>
              <w:rPr>
                <w:rFonts w:asciiTheme="majorHAnsi" w:hAnsiTheme="majorHAnsi" w:cstheme="majorHAnsi"/>
                <w:sz w:val="20"/>
                <w:szCs w:val="20"/>
                <w:lang w:val="en-US"/>
              </w:rPr>
            </w:pPr>
          </w:p>
        </w:tc>
        <w:tc>
          <w:tcPr>
            <w:tcW w:w="1275" w:type="dxa"/>
            <w:shd w:val="clear" w:color="auto" w:fill="auto"/>
          </w:tcPr>
          <w:p w14:paraId="629A740F"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Trimestrul IV, 2020</w:t>
            </w:r>
          </w:p>
        </w:tc>
        <w:tc>
          <w:tcPr>
            <w:tcW w:w="1560" w:type="dxa"/>
            <w:shd w:val="clear" w:color="auto" w:fill="auto"/>
          </w:tcPr>
          <w:p w14:paraId="5A633EB6"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MDRC,</w:t>
            </w:r>
          </w:p>
          <w:p w14:paraId="2C69BA90"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Ministerul Mediului,</w:t>
            </w:r>
          </w:p>
          <w:p w14:paraId="6F26F61C" w14:textId="77777777" w:rsidR="00033208" w:rsidRPr="00A47EAF" w:rsidRDefault="00033208" w:rsidP="000C2EA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ADR-urile</w:t>
            </w:r>
          </w:p>
        </w:tc>
        <w:tc>
          <w:tcPr>
            <w:tcW w:w="1275" w:type="dxa"/>
            <w:shd w:val="clear" w:color="auto" w:fill="auto"/>
          </w:tcPr>
          <w:p w14:paraId="44BC7B2B" w14:textId="38330876" w:rsidR="00033208" w:rsidRPr="00FD5DAC" w:rsidRDefault="00033208" w:rsidP="0007348A">
            <w:pPr>
              <w:pStyle w:val="NoSpacing"/>
              <w:rPr>
                <w:rFonts w:asciiTheme="majorHAnsi" w:hAnsiTheme="majorHAnsi" w:cstheme="majorHAnsi"/>
                <w:sz w:val="20"/>
                <w:szCs w:val="20"/>
                <w:lang w:val="en-US"/>
              </w:rPr>
            </w:pPr>
            <w:r w:rsidRPr="0096614F">
              <w:rPr>
                <w:rFonts w:asciiTheme="majorHAnsi" w:hAnsiTheme="majorHAnsi" w:cstheme="majorHAnsi"/>
                <w:sz w:val="20"/>
                <w:szCs w:val="20"/>
              </w:rPr>
              <w:t>1,686 ml</w:t>
            </w:r>
            <w:r w:rsidR="0096614F">
              <w:rPr>
                <w:rFonts w:asciiTheme="majorHAnsi" w:hAnsiTheme="majorHAnsi" w:cstheme="majorHAnsi"/>
                <w:sz w:val="20"/>
                <w:szCs w:val="20"/>
                <w:lang w:val="en-US"/>
              </w:rPr>
              <w:t>r</w:t>
            </w:r>
            <w:r w:rsidRPr="0096614F">
              <w:rPr>
                <w:rFonts w:asciiTheme="majorHAnsi" w:hAnsiTheme="majorHAnsi" w:cstheme="majorHAnsi"/>
                <w:sz w:val="20"/>
                <w:szCs w:val="20"/>
              </w:rPr>
              <w:t>d</w:t>
            </w:r>
            <w:r w:rsidR="0096614F">
              <w:rPr>
                <w:rFonts w:asciiTheme="majorHAnsi" w:hAnsiTheme="majorHAnsi" w:cstheme="majorHAnsi"/>
                <w:sz w:val="20"/>
                <w:szCs w:val="20"/>
                <w:lang w:val="en-US"/>
              </w:rPr>
              <w:t>.</w:t>
            </w:r>
            <w:r w:rsidRPr="0096614F">
              <w:rPr>
                <w:rFonts w:asciiTheme="majorHAnsi" w:hAnsiTheme="majorHAnsi" w:cstheme="majorHAnsi"/>
                <w:sz w:val="20"/>
                <w:szCs w:val="20"/>
              </w:rPr>
              <w:t xml:space="preserve"> lei </w:t>
            </w:r>
          </w:p>
        </w:tc>
        <w:tc>
          <w:tcPr>
            <w:tcW w:w="1701" w:type="dxa"/>
          </w:tcPr>
          <w:p w14:paraId="0DCE0926" w14:textId="77777777" w:rsidR="00033208" w:rsidRPr="00FD5DAC" w:rsidRDefault="00C17563" w:rsidP="00C17563">
            <w:pPr>
              <w:pStyle w:val="NoSpacing"/>
              <w:rPr>
                <w:rFonts w:asciiTheme="majorHAnsi" w:hAnsiTheme="majorHAnsi" w:cstheme="majorHAnsi"/>
                <w:sz w:val="20"/>
                <w:szCs w:val="20"/>
                <w:lang w:val="en-US"/>
              </w:rPr>
            </w:pPr>
            <w:r w:rsidRPr="0096614F">
              <w:rPr>
                <w:rFonts w:asciiTheme="majorHAnsi" w:hAnsiTheme="majorHAnsi" w:cstheme="majorHAnsi"/>
                <w:sz w:val="20"/>
                <w:szCs w:val="20"/>
              </w:rPr>
              <w:t>583,97 mil. lei</w:t>
            </w:r>
            <w:r w:rsidR="00033208" w:rsidRPr="0096614F">
              <w:rPr>
                <w:rFonts w:asciiTheme="majorHAnsi" w:hAnsiTheme="majorHAnsi" w:cstheme="majorHAnsi"/>
                <w:sz w:val="20"/>
                <w:szCs w:val="20"/>
              </w:rPr>
              <w:t xml:space="preserve">.  </w:t>
            </w:r>
          </w:p>
        </w:tc>
        <w:tc>
          <w:tcPr>
            <w:tcW w:w="1276" w:type="dxa"/>
          </w:tcPr>
          <w:p w14:paraId="3441B931" w14:textId="77777777" w:rsidR="00033208" w:rsidRPr="00FD5DAC" w:rsidRDefault="00033208" w:rsidP="0007348A">
            <w:pPr>
              <w:pStyle w:val="NoSpacing"/>
              <w:rPr>
                <w:rFonts w:asciiTheme="majorHAnsi" w:hAnsiTheme="majorHAnsi" w:cstheme="majorHAnsi"/>
                <w:sz w:val="20"/>
                <w:szCs w:val="20"/>
                <w:lang w:val="en-US"/>
              </w:rPr>
            </w:pPr>
            <w:r w:rsidRPr="0096614F">
              <w:rPr>
                <w:rFonts w:asciiTheme="majorHAnsi" w:hAnsiTheme="majorHAnsi" w:cstheme="majorHAnsi"/>
                <w:sz w:val="20"/>
                <w:szCs w:val="20"/>
              </w:rPr>
              <w:t xml:space="preserve">Realizat </w:t>
            </w:r>
          </w:p>
        </w:tc>
      </w:tr>
      <w:tr w:rsidR="00033208" w:rsidRPr="00A2613E" w14:paraId="321B1759" w14:textId="77777777" w:rsidTr="00033208">
        <w:tc>
          <w:tcPr>
            <w:tcW w:w="545" w:type="dxa"/>
            <w:vMerge/>
          </w:tcPr>
          <w:p w14:paraId="048EB7A7" w14:textId="77777777" w:rsidR="00033208" w:rsidRPr="00FD5DAC" w:rsidRDefault="00033208" w:rsidP="0007348A">
            <w:pPr>
              <w:pStyle w:val="NoSpacing"/>
              <w:rPr>
                <w:rFonts w:asciiTheme="majorHAnsi" w:hAnsiTheme="majorHAnsi" w:cstheme="majorHAnsi"/>
                <w:sz w:val="20"/>
                <w:szCs w:val="20"/>
                <w:lang w:val="en-US"/>
              </w:rPr>
            </w:pPr>
          </w:p>
        </w:tc>
        <w:tc>
          <w:tcPr>
            <w:tcW w:w="2149" w:type="dxa"/>
            <w:vMerge/>
          </w:tcPr>
          <w:p w14:paraId="7228275B" w14:textId="77777777" w:rsidR="00033208" w:rsidRPr="00FD5DAC" w:rsidRDefault="00033208" w:rsidP="0007348A">
            <w:pPr>
              <w:pStyle w:val="NoSpacing"/>
              <w:rPr>
                <w:rFonts w:asciiTheme="majorHAnsi" w:hAnsiTheme="majorHAnsi" w:cstheme="majorHAnsi"/>
                <w:sz w:val="20"/>
                <w:szCs w:val="20"/>
                <w:lang w:val="en-US"/>
              </w:rPr>
            </w:pPr>
          </w:p>
        </w:tc>
        <w:tc>
          <w:tcPr>
            <w:tcW w:w="3969" w:type="dxa"/>
          </w:tcPr>
          <w:p w14:paraId="097AB5EA"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1.1.7. Dezvoltarea infrastructurii de drumuri regionale și locale</w:t>
            </w:r>
          </w:p>
        </w:tc>
        <w:tc>
          <w:tcPr>
            <w:tcW w:w="1275" w:type="dxa"/>
          </w:tcPr>
          <w:p w14:paraId="43A17C31" w14:textId="77777777" w:rsidR="00033208" w:rsidRPr="00FD5DAC" w:rsidRDefault="00033208" w:rsidP="0007348A">
            <w:pPr>
              <w:pStyle w:val="NoSpacing"/>
              <w:rPr>
                <w:rFonts w:asciiTheme="majorHAnsi" w:hAnsiTheme="majorHAnsi" w:cstheme="majorHAnsi"/>
                <w:sz w:val="20"/>
                <w:szCs w:val="20"/>
                <w:lang w:val="en-US"/>
              </w:rPr>
            </w:pPr>
            <w:r w:rsidRPr="0096614F">
              <w:rPr>
                <w:rFonts w:asciiTheme="majorHAnsi" w:hAnsiTheme="majorHAnsi" w:cstheme="majorHAnsi"/>
                <w:sz w:val="20"/>
                <w:szCs w:val="20"/>
              </w:rPr>
              <w:t>Trimestrul IV, 2020</w:t>
            </w:r>
          </w:p>
        </w:tc>
        <w:tc>
          <w:tcPr>
            <w:tcW w:w="1560" w:type="dxa"/>
          </w:tcPr>
          <w:p w14:paraId="252647C2" w14:textId="77777777" w:rsidR="00033208" w:rsidRPr="00FD5DAC" w:rsidRDefault="00033208" w:rsidP="0007348A">
            <w:pPr>
              <w:pStyle w:val="NoSpacing"/>
              <w:rPr>
                <w:rFonts w:asciiTheme="majorHAnsi" w:hAnsiTheme="majorHAnsi" w:cstheme="majorHAnsi"/>
                <w:sz w:val="20"/>
                <w:szCs w:val="20"/>
                <w:lang w:val="en-US"/>
              </w:rPr>
            </w:pPr>
            <w:r w:rsidRPr="0096614F">
              <w:rPr>
                <w:rFonts w:asciiTheme="majorHAnsi" w:hAnsiTheme="majorHAnsi" w:cstheme="majorHAnsi"/>
                <w:sz w:val="20"/>
                <w:szCs w:val="20"/>
              </w:rPr>
              <w:t>MTID,</w:t>
            </w:r>
          </w:p>
          <w:p w14:paraId="489B9CCA" w14:textId="77777777" w:rsidR="00033208" w:rsidRPr="00A2613E" w:rsidRDefault="00033208" w:rsidP="0007348A">
            <w:pPr>
              <w:pStyle w:val="NoSpacing"/>
              <w:rPr>
                <w:rFonts w:asciiTheme="majorHAnsi" w:hAnsiTheme="majorHAnsi" w:cstheme="majorHAnsi"/>
                <w:sz w:val="20"/>
                <w:szCs w:val="20"/>
              </w:rPr>
            </w:pPr>
            <w:r w:rsidRPr="0096614F">
              <w:rPr>
                <w:rFonts w:asciiTheme="majorHAnsi" w:hAnsiTheme="majorHAnsi" w:cstheme="majorHAnsi"/>
                <w:sz w:val="20"/>
                <w:szCs w:val="20"/>
              </w:rPr>
              <w:t>MDR</w:t>
            </w:r>
            <w:r w:rsidRPr="00A2613E">
              <w:rPr>
                <w:rFonts w:asciiTheme="majorHAnsi" w:hAnsiTheme="majorHAnsi" w:cstheme="majorHAnsi"/>
                <w:sz w:val="20"/>
                <w:szCs w:val="20"/>
              </w:rPr>
              <w:t>C,</w:t>
            </w:r>
          </w:p>
          <w:p w14:paraId="14DADDE2"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ADR-urile</w:t>
            </w:r>
          </w:p>
        </w:tc>
        <w:tc>
          <w:tcPr>
            <w:tcW w:w="1275" w:type="dxa"/>
          </w:tcPr>
          <w:p w14:paraId="2B7EDB2E" w14:textId="3E64708E" w:rsidR="00033208" w:rsidRPr="00A2613E" w:rsidRDefault="00B91E86" w:rsidP="0007348A">
            <w:pPr>
              <w:pStyle w:val="NoSpacing"/>
              <w:rPr>
                <w:rFonts w:asciiTheme="majorHAnsi" w:hAnsiTheme="majorHAnsi" w:cstheme="majorHAnsi"/>
                <w:sz w:val="20"/>
                <w:szCs w:val="20"/>
              </w:rPr>
            </w:pPr>
            <w:r w:rsidRPr="005F330C">
              <w:rPr>
                <w:rFonts w:asciiTheme="majorHAnsi" w:hAnsiTheme="majorHAnsi" w:cstheme="majorHAnsi"/>
                <w:sz w:val="20"/>
                <w:szCs w:val="20"/>
              </w:rPr>
              <w:t>1945 mil.l</w:t>
            </w:r>
            <w:r w:rsidR="00033208" w:rsidRPr="005F330C">
              <w:rPr>
                <w:rFonts w:asciiTheme="majorHAnsi" w:hAnsiTheme="majorHAnsi" w:cstheme="majorHAnsi"/>
                <w:sz w:val="20"/>
                <w:szCs w:val="20"/>
              </w:rPr>
              <w:t>ei</w:t>
            </w:r>
          </w:p>
          <w:p w14:paraId="3CAB3067" w14:textId="77777777" w:rsidR="00033208" w:rsidRPr="00A2613E" w:rsidRDefault="00033208" w:rsidP="0007348A">
            <w:pPr>
              <w:pStyle w:val="NoSpacing"/>
              <w:rPr>
                <w:rFonts w:asciiTheme="majorHAnsi" w:hAnsiTheme="majorHAnsi" w:cstheme="majorHAnsi"/>
                <w:sz w:val="20"/>
                <w:szCs w:val="20"/>
              </w:rPr>
            </w:pPr>
          </w:p>
          <w:p w14:paraId="0E6CBE35" w14:textId="77777777" w:rsidR="00033208" w:rsidRPr="00A2613E" w:rsidRDefault="00033208" w:rsidP="0007348A">
            <w:pPr>
              <w:pStyle w:val="NoSpacing"/>
              <w:rPr>
                <w:rFonts w:asciiTheme="majorHAnsi" w:hAnsiTheme="majorHAnsi" w:cstheme="majorHAnsi"/>
                <w:sz w:val="20"/>
                <w:szCs w:val="20"/>
              </w:rPr>
            </w:pPr>
          </w:p>
        </w:tc>
        <w:tc>
          <w:tcPr>
            <w:tcW w:w="1701" w:type="dxa"/>
          </w:tcPr>
          <w:p w14:paraId="7CC9A21C" w14:textId="77777777" w:rsidR="00033208" w:rsidRPr="00A2613E" w:rsidRDefault="00033208" w:rsidP="00C17563">
            <w:pPr>
              <w:pStyle w:val="NoSpacing"/>
              <w:rPr>
                <w:rFonts w:asciiTheme="majorHAnsi" w:hAnsiTheme="majorHAnsi" w:cstheme="majorHAnsi"/>
                <w:sz w:val="20"/>
                <w:szCs w:val="20"/>
              </w:rPr>
            </w:pPr>
            <w:r w:rsidRPr="00A2613E">
              <w:rPr>
                <w:rFonts w:asciiTheme="majorHAnsi" w:hAnsiTheme="majorHAnsi" w:cstheme="majorHAnsi"/>
                <w:sz w:val="20"/>
                <w:szCs w:val="20"/>
              </w:rPr>
              <w:t xml:space="preserve">334,64 mil. </w:t>
            </w:r>
            <w:r w:rsidR="00C17563" w:rsidRPr="00A2613E">
              <w:rPr>
                <w:rFonts w:asciiTheme="majorHAnsi" w:hAnsiTheme="majorHAnsi" w:cstheme="majorHAnsi"/>
                <w:sz w:val="20"/>
                <w:szCs w:val="20"/>
              </w:rPr>
              <w:t>lei</w:t>
            </w:r>
            <w:r w:rsidRPr="00A2613E">
              <w:rPr>
                <w:rFonts w:asciiTheme="majorHAnsi" w:hAnsiTheme="majorHAnsi" w:cstheme="majorHAnsi"/>
                <w:sz w:val="20"/>
                <w:szCs w:val="20"/>
              </w:rPr>
              <w:t xml:space="preserve">.  </w:t>
            </w:r>
          </w:p>
        </w:tc>
        <w:tc>
          <w:tcPr>
            <w:tcW w:w="1276" w:type="dxa"/>
          </w:tcPr>
          <w:p w14:paraId="5E5D087A"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Realizat parțial</w:t>
            </w:r>
          </w:p>
        </w:tc>
      </w:tr>
      <w:tr w:rsidR="00033208" w:rsidRPr="00A2613E" w14:paraId="36A8CC4B" w14:textId="77777777" w:rsidTr="00033208">
        <w:tc>
          <w:tcPr>
            <w:tcW w:w="545" w:type="dxa"/>
            <w:vMerge w:val="restart"/>
          </w:tcPr>
          <w:p w14:paraId="545B81CE"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1.2.</w:t>
            </w:r>
          </w:p>
        </w:tc>
        <w:tc>
          <w:tcPr>
            <w:tcW w:w="2149" w:type="dxa"/>
            <w:vMerge w:val="restart"/>
          </w:tcPr>
          <w:p w14:paraId="558F98D2"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Dezvoltarea principiilor de regionalizare a serviciilor publice în domeniile gestionării deşeurilor solide şi alimentării cu apă și canalizare</w:t>
            </w:r>
          </w:p>
        </w:tc>
        <w:tc>
          <w:tcPr>
            <w:tcW w:w="3969" w:type="dxa"/>
          </w:tcPr>
          <w:p w14:paraId="00E69A18"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1.2.1. Sensibilizarea comunităților asupra cooperării intercomunale în domeniile gestionării deșeurilor solide și  alimentării cu apă și canalizare</w:t>
            </w:r>
          </w:p>
        </w:tc>
        <w:tc>
          <w:tcPr>
            <w:tcW w:w="1275" w:type="dxa"/>
          </w:tcPr>
          <w:p w14:paraId="29B22A1E"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Trimestrul I, 2017</w:t>
            </w:r>
          </w:p>
        </w:tc>
        <w:tc>
          <w:tcPr>
            <w:tcW w:w="1560" w:type="dxa"/>
          </w:tcPr>
          <w:p w14:paraId="3306787F"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MDRC,</w:t>
            </w:r>
          </w:p>
          <w:p w14:paraId="1A497CF0"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Ministerul Mediului</w:t>
            </w:r>
          </w:p>
          <w:p w14:paraId="104AC863" w14:textId="77777777" w:rsidR="00033208" w:rsidRPr="00A2613E" w:rsidRDefault="00033208" w:rsidP="0007348A">
            <w:pPr>
              <w:pStyle w:val="NoSpacing"/>
              <w:rPr>
                <w:rFonts w:asciiTheme="majorHAnsi" w:hAnsiTheme="majorHAnsi" w:cstheme="majorHAnsi"/>
                <w:sz w:val="20"/>
                <w:szCs w:val="20"/>
              </w:rPr>
            </w:pPr>
          </w:p>
        </w:tc>
        <w:tc>
          <w:tcPr>
            <w:tcW w:w="1275" w:type="dxa"/>
          </w:tcPr>
          <w:p w14:paraId="1FF63AD9" w14:textId="6D320C65"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200</w:t>
            </w:r>
            <w:r w:rsidR="0096614F">
              <w:rPr>
                <w:rFonts w:asciiTheme="majorHAnsi" w:hAnsiTheme="majorHAnsi" w:cstheme="majorHAnsi"/>
                <w:sz w:val="20"/>
                <w:szCs w:val="20"/>
                <w:lang w:val="en-US"/>
              </w:rPr>
              <w:t>,0</w:t>
            </w:r>
            <w:r w:rsidRPr="00A2613E">
              <w:rPr>
                <w:rFonts w:asciiTheme="majorHAnsi" w:hAnsiTheme="majorHAnsi" w:cstheme="majorHAnsi"/>
                <w:sz w:val="20"/>
                <w:szCs w:val="20"/>
              </w:rPr>
              <w:t xml:space="preserve"> mii lei</w:t>
            </w:r>
          </w:p>
        </w:tc>
        <w:tc>
          <w:tcPr>
            <w:tcW w:w="1701" w:type="dxa"/>
          </w:tcPr>
          <w:p w14:paraId="443C4D7E"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MADRM nu dispune de date consolidate.</w:t>
            </w:r>
          </w:p>
        </w:tc>
        <w:tc>
          <w:tcPr>
            <w:tcW w:w="1276" w:type="dxa"/>
          </w:tcPr>
          <w:p w14:paraId="5875B4E0"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 xml:space="preserve">Nerealizat </w:t>
            </w:r>
          </w:p>
        </w:tc>
      </w:tr>
      <w:tr w:rsidR="00033208" w:rsidRPr="00A2613E" w14:paraId="38CB47ED" w14:textId="77777777" w:rsidTr="00033208">
        <w:tc>
          <w:tcPr>
            <w:tcW w:w="545" w:type="dxa"/>
            <w:vMerge/>
          </w:tcPr>
          <w:p w14:paraId="04B227B3" w14:textId="77777777" w:rsidR="00033208" w:rsidRPr="00A2613E" w:rsidRDefault="00033208" w:rsidP="0007348A">
            <w:pPr>
              <w:pStyle w:val="NoSpacing"/>
              <w:rPr>
                <w:rFonts w:asciiTheme="majorHAnsi" w:hAnsiTheme="majorHAnsi" w:cstheme="majorHAnsi"/>
                <w:sz w:val="20"/>
                <w:szCs w:val="20"/>
              </w:rPr>
            </w:pPr>
          </w:p>
        </w:tc>
        <w:tc>
          <w:tcPr>
            <w:tcW w:w="2149" w:type="dxa"/>
            <w:vMerge/>
          </w:tcPr>
          <w:p w14:paraId="41A9B852" w14:textId="77777777" w:rsidR="00033208" w:rsidRPr="00A2613E" w:rsidRDefault="00033208" w:rsidP="0007348A">
            <w:pPr>
              <w:pStyle w:val="NoSpacing"/>
              <w:rPr>
                <w:rFonts w:asciiTheme="majorHAnsi" w:hAnsiTheme="majorHAnsi" w:cstheme="majorHAnsi"/>
                <w:sz w:val="20"/>
                <w:szCs w:val="20"/>
              </w:rPr>
            </w:pPr>
          </w:p>
        </w:tc>
        <w:tc>
          <w:tcPr>
            <w:tcW w:w="3969" w:type="dxa"/>
          </w:tcPr>
          <w:p w14:paraId="271107C5"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eastAsia="Calibri" w:hAnsiTheme="majorHAnsi" w:cstheme="majorHAnsi"/>
                <w:sz w:val="20"/>
                <w:szCs w:val="20"/>
                <w:lang w:val="en-US"/>
              </w:rPr>
              <w:t>1.2.2. Determinarea criteriilor de cooperare intercomunitară și de regionalizare în domeniile gestionării deșeurilor solide și  alimentării cu apă și canalizare</w:t>
            </w:r>
          </w:p>
        </w:tc>
        <w:tc>
          <w:tcPr>
            <w:tcW w:w="1275" w:type="dxa"/>
          </w:tcPr>
          <w:p w14:paraId="5363CC35" w14:textId="77777777"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Trimestrul I, 2018</w:t>
            </w:r>
          </w:p>
        </w:tc>
        <w:tc>
          <w:tcPr>
            <w:tcW w:w="1560" w:type="dxa"/>
          </w:tcPr>
          <w:p w14:paraId="369DFD93"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Ministerul Mediului,</w:t>
            </w:r>
          </w:p>
          <w:p w14:paraId="6615AE97"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MDRC,</w:t>
            </w:r>
          </w:p>
          <w:p w14:paraId="68D7CDEA" w14:textId="77777777" w:rsidR="00033208" w:rsidRPr="00A47EAF" w:rsidRDefault="00033208" w:rsidP="0007348A">
            <w:pPr>
              <w:pStyle w:val="NoSpacing"/>
              <w:rPr>
                <w:rFonts w:asciiTheme="majorHAnsi" w:hAnsiTheme="majorHAnsi" w:cstheme="majorHAnsi"/>
                <w:sz w:val="20"/>
                <w:szCs w:val="20"/>
                <w:lang w:val="en-US"/>
              </w:rPr>
            </w:pPr>
            <w:r w:rsidRPr="00A47EAF">
              <w:rPr>
                <w:rFonts w:asciiTheme="majorHAnsi" w:hAnsiTheme="majorHAnsi" w:cstheme="majorHAnsi"/>
                <w:sz w:val="20"/>
                <w:szCs w:val="20"/>
                <w:lang w:val="en-US"/>
              </w:rPr>
              <w:t>ADR-urile</w:t>
            </w:r>
          </w:p>
        </w:tc>
        <w:tc>
          <w:tcPr>
            <w:tcW w:w="1275" w:type="dxa"/>
          </w:tcPr>
          <w:p w14:paraId="3A037BE6" w14:textId="18272E6D" w:rsidR="00033208" w:rsidRPr="00A2613E" w:rsidRDefault="00033208" w:rsidP="0007348A">
            <w:pPr>
              <w:pStyle w:val="NoSpacing"/>
              <w:rPr>
                <w:rFonts w:asciiTheme="majorHAnsi" w:hAnsiTheme="majorHAnsi" w:cstheme="majorHAnsi"/>
                <w:sz w:val="20"/>
                <w:szCs w:val="20"/>
              </w:rPr>
            </w:pPr>
            <w:r w:rsidRPr="00A2613E">
              <w:rPr>
                <w:rFonts w:asciiTheme="majorHAnsi" w:hAnsiTheme="majorHAnsi" w:cstheme="majorHAnsi"/>
                <w:sz w:val="20"/>
                <w:szCs w:val="20"/>
              </w:rPr>
              <w:t>50</w:t>
            </w:r>
            <w:r w:rsidR="0096614F">
              <w:rPr>
                <w:rFonts w:asciiTheme="majorHAnsi" w:hAnsiTheme="majorHAnsi" w:cstheme="majorHAnsi"/>
                <w:sz w:val="20"/>
                <w:szCs w:val="20"/>
                <w:lang w:val="en-US"/>
              </w:rPr>
              <w:t>,0</w:t>
            </w:r>
            <w:r w:rsidRPr="00A2613E">
              <w:rPr>
                <w:rFonts w:asciiTheme="majorHAnsi" w:hAnsiTheme="majorHAnsi" w:cstheme="majorHAnsi"/>
                <w:sz w:val="20"/>
                <w:szCs w:val="20"/>
              </w:rPr>
              <w:t xml:space="preserve"> mii lei</w:t>
            </w:r>
          </w:p>
        </w:tc>
        <w:tc>
          <w:tcPr>
            <w:tcW w:w="1701" w:type="dxa"/>
          </w:tcPr>
          <w:p w14:paraId="32B503FE" w14:textId="77777777" w:rsidR="00033208" w:rsidRPr="00A47EAF" w:rsidRDefault="00033208" w:rsidP="0007348A">
            <w:pPr>
              <w:pStyle w:val="NoSpacing"/>
              <w:rPr>
                <w:rFonts w:asciiTheme="majorHAnsi" w:eastAsia="Calibri" w:hAnsiTheme="majorHAnsi" w:cstheme="majorHAnsi"/>
                <w:sz w:val="20"/>
                <w:szCs w:val="20"/>
                <w:lang w:val="en-US"/>
              </w:rPr>
            </w:pPr>
            <w:r w:rsidRPr="00A47EAF">
              <w:rPr>
                <w:rFonts w:asciiTheme="majorHAnsi" w:hAnsiTheme="majorHAnsi" w:cstheme="majorHAnsi"/>
                <w:sz w:val="20"/>
                <w:szCs w:val="20"/>
                <w:lang w:val="en-US"/>
              </w:rPr>
              <w:t>MADRM nu dispune de date consolidate.</w:t>
            </w:r>
          </w:p>
        </w:tc>
        <w:tc>
          <w:tcPr>
            <w:tcW w:w="1276" w:type="dxa"/>
          </w:tcPr>
          <w:p w14:paraId="6566EE27" w14:textId="77777777" w:rsidR="00033208" w:rsidRPr="00A2613E" w:rsidRDefault="00033208" w:rsidP="0007348A">
            <w:pPr>
              <w:pStyle w:val="NoSpacing"/>
              <w:rPr>
                <w:rFonts w:asciiTheme="majorHAnsi" w:eastAsia="Calibri" w:hAnsiTheme="majorHAnsi" w:cstheme="majorHAnsi"/>
                <w:sz w:val="20"/>
                <w:szCs w:val="20"/>
                <w:highlight w:val="red"/>
              </w:rPr>
            </w:pPr>
            <w:r w:rsidRPr="00A2613E">
              <w:rPr>
                <w:rFonts w:asciiTheme="majorHAnsi" w:eastAsia="Calibri" w:hAnsiTheme="majorHAnsi" w:cstheme="majorHAnsi"/>
                <w:sz w:val="20"/>
                <w:szCs w:val="20"/>
              </w:rPr>
              <w:t xml:space="preserve">Nerealizat </w:t>
            </w:r>
          </w:p>
        </w:tc>
      </w:tr>
      <w:tr w:rsidR="00033208" w:rsidRPr="00A70142" w14:paraId="31467D18" w14:textId="77777777" w:rsidTr="00033208">
        <w:tc>
          <w:tcPr>
            <w:tcW w:w="545" w:type="dxa"/>
            <w:vMerge/>
          </w:tcPr>
          <w:p w14:paraId="69932F4E"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4E8AA5DE"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380A0A05"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1.2.3. Elaborarea și aprobarea Planului de acțiuni privind regionalizarea serviciilor de alimentare cu apă și canalizare </w:t>
            </w:r>
          </w:p>
        </w:tc>
        <w:tc>
          <w:tcPr>
            <w:tcW w:w="1275" w:type="dxa"/>
          </w:tcPr>
          <w:p w14:paraId="742F2985"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 2018</w:t>
            </w:r>
          </w:p>
          <w:p w14:paraId="5058CD00"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79BD523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Ministerul Mediului,</w:t>
            </w:r>
          </w:p>
          <w:p w14:paraId="6F08D4CF"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tc>
        <w:tc>
          <w:tcPr>
            <w:tcW w:w="1275" w:type="dxa"/>
          </w:tcPr>
          <w:p w14:paraId="40D903B5" w14:textId="50E91A3D"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8,9 mil. </w:t>
            </w:r>
            <w:r w:rsidR="0096614F">
              <w:rPr>
                <w:rFonts w:asciiTheme="majorHAnsi" w:hAnsiTheme="majorHAnsi" w:cstheme="majorHAnsi"/>
                <w:sz w:val="20"/>
                <w:szCs w:val="20"/>
                <w:lang w:val="en-US"/>
              </w:rPr>
              <w:t>l</w:t>
            </w:r>
            <w:r w:rsidRPr="00A70142">
              <w:rPr>
                <w:rFonts w:asciiTheme="majorHAnsi" w:hAnsiTheme="majorHAnsi" w:cstheme="majorHAnsi"/>
                <w:sz w:val="20"/>
                <w:szCs w:val="20"/>
              </w:rPr>
              <w:t>ei</w:t>
            </w:r>
          </w:p>
        </w:tc>
        <w:tc>
          <w:tcPr>
            <w:tcW w:w="1701" w:type="dxa"/>
          </w:tcPr>
          <w:p w14:paraId="60700FFE"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462269E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 parțial</w:t>
            </w:r>
          </w:p>
        </w:tc>
      </w:tr>
      <w:tr w:rsidR="00033208" w:rsidRPr="00A70142" w14:paraId="17EE57A1" w14:textId="77777777" w:rsidTr="00033208">
        <w:trPr>
          <w:trHeight w:val="54"/>
        </w:trPr>
        <w:tc>
          <w:tcPr>
            <w:tcW w:w="545" w:type="dxa"/>
            <w:vMerge/>
          </w:tcPr>
          <w:p w14:paraId="7839CCF2"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5C7847D7"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0D68DA8D"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1.2.4. Acordarea suportului în crearea serviciilor publice regionale în domeniile gestionării deșeurilor solide și  alimentării cu apă și canalizare</w:t>
            </w:r>
          </w:p>
        </w:tc>
        <w:tc>
          <w:tcPr>
            <w:tcW w:w="1275" w:type="dxa"/>
          </w:tcPr>
          <w:p w14:paraId="0A9505BA"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12097462"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Ministerul Mediului,</w:t>
            </w:r>
          </w:p>
          <w:p w14:paraId="0FC295D7"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36FB2276"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ADR-urile</w:t>
            </w:r>
          </w:p>
        </w:tc>
        <w:tc>
          <w:tcPr>
            <w:tcW w:w="1275" w:type="dxa"/>
          </w:tcPr>
          <w:p w14:paraId="5B65DC09" w14:textId="500E34E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300</w:t>
            </w:r>
            <w:r w:rsidR="0096614F">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p w14:paraId="6DB736EF" w14:textId="77777777" w:rsidR="00033208" w:rsidRPr="00A70142" w:rsidRDefault="00033208" w:rsidP="0007348A">
            <w:pPr>
              <w:pStyle w:val="NoSpacing"/>
              <w:rPr>
                <w:rFonts w:asciiTheme="majorHAnsi" w:hAnsiTheme="majorHAnsi" w:cstheme="majorHAnsi"/>
                <w:sz w:val="20"/>
                <w:szCs w:val="20"/>
              </w:rPr>
            </w:pPr>
          </w:p>
        </w:tc>
        <w:tc>
          <w:tcPr>
            <w:tcW w:w="1701" w:type="dxa"/>
          </w:tcPr>
          <w:p w14:paraId="28C35DB8"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69EF2F1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 parțial</w:t>
            </w:r>
          </w:p>
        </w:tc>
      </w:tr>
      <w:tr w:rsidR="00033208" w:rsidRPr="00A70142" w14:paraId="1ACB6E2D" w14:textId="77777777" w:rsidTr="00033208">
        <w:trPr>
          <w:trHeight w:val="407"/>
        </w:trPr>
        <w:tc>
          <w:tcPr>
            <w:tcW w:w="13750" w:type="dxa"/>
            <w:gridSpan w:val="8"/>
            <w:shd w:val="clear" w:color="auto" w:fill="BFBFBF"/>
            <w:vAlign w:val="center"/>
          </w:tcPr>
          <w:p w14:paraId="2DA47FE6" w14:textId="77777777" w:rsidR="00033208" w:rsidRPr="006E0139" w:rsidRDefault="00033208" w:rsidP="00821119">
            <w:pPr>
              <w:pStyle w:val="NoSpacing"/>
              <w:jc w:val="center"/>
              <w:rPr>
                <w:rFonts w:asciiTheme="majorHAnsi" w:hAnsiTheme="majorHAnsi" w:cstheme="majorHAnsi"/>
                <w:sz w:val="20"/>
                <w:szCs w:val="20"/>
                <w:lang w:val="en-US"/>
              </w:rPr>
            </w:pPr>
            <w:r w:rsidRPr="006E0139">
              <w:rPr>
                <w:rFonts w:asciiTheme="majorHAnsi" w:hAnsiTheme="majorHAnsi" w:cstheme="majorHAnsi"/>
                <w:sz w:val="20"/>
                <w:szCs w:val="20"/>
                <w:lang w:val="en-US"/>
              </w:rPr>
              <w:t>Obiectivul specific nr.2.   Asigurarea creșterii economice sustenabile în regiuni</w:t>
            </w:r>
          </w:p>
        </w:tc>
      </w:tr>
      <w:tr w:rsidR="00033208" w:rsidRPr="00A70142" w14:paraId="0BDCAD7E" w14:textId="77777777" w:rsidTr="00033208">
        <w:trPr>
          <w:trHeight w:val="682"/>
        </w:trPr>
        <w:tc>
          <w:tcPr>
            <w:tcW w:w="545" w:type="dxa"/>
            <w:vMerge w:val="restart"/>
            <w:shd w:val="clear" w:color="auto" w:fill="auto"/>
          </w:tcPr>
          <w:p w14:paraId="094E831A"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2.1.</w:t>
            </w:r>
          </w:p>
        </w:tc>
        <w:tc>
          <w:tcPr>
            <w:tcW w:w="2149" w:type="dxa"/>
            <w:vMerge w:val="restart"/>
            <w:shd w:val="clear" w:color="auto" w:fill="auto"/>
          </w:tcPr>
          <w:p w14:paraId="24082C40" w14:textId="77777777" w:rsidR="00033208" w:rsidRPr="00A70142" w:rsidRDefault="00033208" w:rsidP="0007348A">
            <w:pPr>
              <w:pStyle w:val="NoSpacing"/>
              <w:rPr>
                <w:rFonts w:asciiTheme="majorHAnsi" w:eastAsia="Calibri" w:hAnsiTheme="majorHAnsi" w:cstheme="majorHAnsi"/>
                <w:sz w:val="20"/>
                <w:szCs w:val="20"/>
              </w:rPr>
            </w:pPr>
            <w:r w:rsidRPr="00A70142">
              <w:rPr>
                <w:rFonts w:asciiTheme="majorHAnsi" w:eastAsia="Calibri" w:hAnsiTheme="majorHAnsi" w:cstheme="majorHAnsi"/>
                <w:sz w:val="20"/>
                <w:szCs w:val="20"/>
              </w:rPr>
              <w:t>Conceptualizarea rețelei de centre urbane</w:t>
            </w:r>
          </w:p>
          <w:p w14:paraId="689668BE" w14:textId="77777777" w:rsidR="00033208" w:rsidRPr="00A70142" w:rsidRDefault="00033208" w:rsidP="0007348A">
            <w:pPr>
              <w:pStyle w:val="NoSpacing"/>
              <w:rPr>
                <w:rFonts w:asciiTheme="majorHAnsi" w:hAnsiTheme="majorHAnsi" w:cstheme="majorHAnsi"/>
                <w:sz w:val="20"/>
                <w:szCs w:val="20"/>
              </w:rPr>
            </w:pPr>
          </w:p>
        </w:tc>
        <w:tc>
          <w:tcPr>
            <w:tcW w:w="3969" w:type="dxa"/>
            <w:shd w:val="clear" w:color="auto" w:fill="auto"/>
          </w:tcPr>
          <w:p w14:paraId="6D3D2487"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2.1.1. Elaborarea programului cu privire la realizarea politicii publice privind centrele urbane de dezvoltare</w:t>
            </w:r>
          </w:p>
        </w:tc>
        <w:tc>
          <w:tcPr>
            <w:tcW w:w="1275" w:type="dxa"/>
            <w:shd w:val="clear" w:color="auto" w:fill="auto"/>
          </w:tcPr>
          <w:p w14:paraId="5DAF314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III, 2018</w:t>
            </w:r>
          </w:p>
        </w:tc>
        <w:tc>
          <w:tcPr>
            <w:tcW w:w="1560" w:type="dxa"/>
            <w:shd w:val="clear" w:color="auto" w:fill="auto"/>
          </w:tcPr>
          <w:p w14:paraId="2502295E"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tc>
        <w:tc>
          <w:tcPr>
            <w:tcW w:w="1275" w:type="dxa"/>
            <w:shd w:val="clear" w:color="auto" w:fill="auto"/>
          </w:tcPr>
          <w:p w14:paraId="5EF9B3F1" w14:textId="1DB7DED0"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120</w:t>
            </w:r>
            <w:r w:rsidR="0096614F">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tc>
        <w:tc>
          <w:tcPr>
            <w:tcW w:w="1701" w:type="dxa"/>
          </w:tcPr>
          <w:p w14:paraId="2C79189E"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3CB226B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p w14:paraId="1984E320" w14:textId="77777777" w:rsidR="00033208" w:rsidRPr="00A70142" w:rsidRDefault="00033208" w:rsidP="0007348A">
            <w:pPr>
              <w:pStyle w:val="NoSpacing"/>
              <w:rPr>
                <w:rFonts w:asciiTheme="majorHAnsi" w:hAnsiTheme="majorHAnsi" w:cstheme="majorHAnsi"/>
                <w:sz w:val="20"/>
                <w:szCs w:val="20"/>
              </w:rPr>
            </w:pPr>
          </w:p>
          <w:p w14:paraId="1A09FA86" w14:textId="77777777" w:rsidR="00033208" w:rsidRPr="00A70142" w:rsidRDefault="00033208" w:rsidP="0007348A">
            <w:pPr>
              <w:pStyle w:val="NoSpacing"/>
              <w:rPr>
                <w:rFonts w:asciiTheme="majorHAnsi" w:hAnsiTheme="majorHAnsi" w:cstheme="majorHAnsi"/>
                <w:sz w:val="20"/>
                <w:szCs w:val="20"/>
              </w:rPr>
            </w:pPr>
          </w:p>
        </w:tc>
      </w:tr>
      <w:tr w:rsidR="00033208" w:rsidRPr="00A70142" w14:paraId="381BB123" w14:textId="77777777" w:rsidTr="00033208">
        <w:trPr>
          <w:trHeight w:val="588"/>
        </w:trPr>
        <w:tc>
          <w:tcPr>
            <w:tcW w:w="545" w:type="dxa"/>
            <w:vMerge/>
          </w:tcPr>
          <w:p w14:paraId="2BF860D7"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72A7D612"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2BCC52B2"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2.1.2. Elaborarea documentelor de planificare spațială la nivel național și regional</w:t>
            </w:r>
          </w:p>
        </w:tc>
        <w:tc>
          <w:tcPr>
            <w:tcW w:w="1275" w:type="dxa"/>
          </w:tcPr>
          <w:p w14:paraId="588D4EB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 2019</w:t>
            </w:r>
          </w:p>
        </w:tc>
        <w:tc>
          <w:tcPr>
            <w:tcW w:w="1560" w:type="dxa"/>
          </w:tcPr>
          <w:p w14:paraId="401139A4" w14:textId="77777777" w:rsidR="00033208" w:rsidRPr="00A70142" w:rsidRDefault="00033208" w:rsidP="0007348A">
            <w:pPr>
              <w:pStyle w:val="NoSpacing"/>
              <w:rPr>
                <w:rFonts w:asciiTheme="majorHAnsi" w:hAnsiTheme="majorHAnsi" w:cstheme="majorHAnsi"/>
                <w:sz w:val="20"/>
                <w:szCs w:val="20"/>
                <w:highlight w:val="red"/>
              </w:rPr>
            </w:pPr>
            <w:r w:rsidRPr="00A70142">
              <w:rPr>
                <w:rFonts w:asciiTheme="majorHAnsi" w:hAnsiTheme="majorHAnsi" w:cstheme="majorHAnsi"/>
                <w:sz w:val="20"/>
                <w:szCs w:val="20"/>
              </w:rPr>
              <w:t>MDRC</w:t>
            </w:r>
            <w:r w:rsidRPr="00A70142">
              <w:rPr>
                <w:rFonts w:asciiTheme="majorHAnsi" w:hAnsiTheme="majorHAnsi" w:cstheme="majorHAnsi"/>
                <w:sz w:val="20"/>
                <w:szCs w:val="20"/>
                <w:highlight w:val="red"/>
              </w:rPr>
              <w:t xml:space="preserve"> </w:t>
            </w:r>
          </w:p>
          <w:p w14:paraId="6FDD11C8" w14:textId="77777777" w:rsidR="00033208" w:rsidRPr="00A70142" w:rsidRDefault="00033208" w:rsidP="0007348A">
            <w:pPr>
              <w:pStyle w:val="NoSpacing"/>
              <w:rPr>
                <w:rFonts w:asciiTheme="majorHAnsi" w:hAnsiTheme="majorHAnsi" w:cstheme="majorHAnsi"/>
                <w:sz w:val="20"/>
                <w:szCs w:val="20"/>
              </w:rPr>
            </w:pPr>
          </w:p>
        </w:tc>
        <w:tc>
          <w:tcPr>
            <w:tcW w:w="1275" w:type="dxa"/>
          </w:tcPr>
          <w:p w14:paraId="0F001142" w14:textId="599D4DF6"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10</w:t>
            </w:r>
            <w:r w:rsidR="0096614F">
              <w:rPr>
                <w:rFonts w:asciiTheme="majorHAnsi" w:hAnsiTheme="majorHAnsi" w:cstheme="majorHAnsi"/>
                <w:sz w:val="20"/>
                <w:szCs w:val="20"/>
                <w:lang w:val="en-US"/>
              </w:rPr>
              <w:t>,0</w:t>
            </w:r>
            <w:r w:rsidRPr="00A70142">
              <w:rPr>
                <w:rFonts w:asciiTheme="majorHAnsi" w:hAnsiTheme="majorHAnsi" w:cstheme="majorHAnsi"/>
                <w:sz w:val="20"/>
                <w:szCs w:val="20"/>
              </w:rPr>
              <w:t xml:space="preserve"> mil. lei</w:t>
            </w:r>
          </w:p>
        </w:tc>
        <w:tc>
          <w:tcPr>
            <w:tcW w:w="1701" w:type="dxa"/>
          </w:tcPr>
          <w:p w14:paraId="10A2BE29"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4E65F2A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Nerealizat </w:t>
            </w:r>
          </w:p>
        </w:tc>
      </w:tr>
      <w:tr w:rsidR="00033208" w:rsidRPr="00A70142" w14:paraId="2A18FA71" w14:textId="77777777" w:rsidTr="00033208">
        <w:trPr>
          <w:trHeight w:val="2269"/>
        </w:trPr>
        <w:tc>
          <w:tcPr>
            <w:tcW w:w="545" w:type="dxa"/>
            <w:vMerge/>
          </w:tcPr>
          <w:p w14:paraId="196760D6"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2DFAB268" w14:textId="77777777" w:rsidR="00033208" w:rsidRPr="00A70142" w:rsidRDefault="00033208" w:rsidP="0007348A">
            <w:pPr>
              <w:pStyle w:val="NoSpacing"/>
              <w:rPr>
                <w:rFonts w:asciiTheme="majorHAnsi" w:eastAsia="Calibri" w:hAnsiTheme="majorHAnsi" w:cstheme="majorHAnsi"/>
                <w:sz w:val="20"/>
                <w:szCs w:val="20"/>
              </w:rPr>
            </w:pPr>
          </w:p>
        </w:tc>
        <w:tc>
          <w:tcPr>
            <w:tcW w:w="3969" w:type="dxa"/>
          </w:tcPr>
          <w:p w14:paraId="059B1042"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2.1.3. Ajustarea documentelor de politici sectoriale cu prevederile politicii publice privind centrele urbane de dezvoltare</w:t>
            </w:r>
          </w:p>
        </w:tc>
        <w:tc>
          <w:tcPr>
            <w:tcW w:w="1275" w:type="dxa"/>
          </w:tcPr>
          <w:p w14:paraId="28CB6A9A"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 2019</w:t>
            </w:r>
          </w:p>
        </w:tc>
        <w:tc>
          <w:tcPr>
            <w:tcW w:w="1560" w:type="dxa"/>
          </w:tcPr>
          <w:p w14:paraId="1EC55962"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1402CA5D" w14:textId="3EE1CC6D"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MEI</w:t>
            </w:r>
            <w:r w:rsidR="0096614F">
              <w:rPr>
                <w:rFonts w:asciiTheme="majorHAnsi" w:hAnsiTheme="majorHAnsi" w:cstheme="majorHAnsi"/>
                <w:sz w:val="20"/>
                <w:szCs w:val="20"/>
                <w:lang w:val="en-US"/>
              </w:rPr>
              <w:t>,</w:t>
            </w:r>
          </w:p>
          <w:p w14:paraId="4A1A0962"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Ministerul Mediului,</w:t>
            </w:r>
          </w:p>
          <w:p w14:paraId="63E6C5E6"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MTID,</w:t>
            </w:r>
          </w:p>
          <w:p w14:paraId="2742E578"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MNF,</w:t>
            </w:r>
          </w:p>
          <w:p w14:paraId="4C69E90F"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Cancelaria de Stat</w:t>
            </w:r>
          </w:p>
        </w:tc>
        <w:tc>
          <w:tcPr>
            <w:tcW w:w="1275" w:type="dxa"/>
          </w:tcPr>
          <w:p w14:paraId="161ED4B2" w14:textId="19A067E9" w:rsidR="00033208" w:rsidRPr="00B91E86" w:rsidRDefault="00B91E86" w:rsidP="0007348A">
            <w:pPr>
              <w:pStyle w:val="NoSpacing"/>
              <w:rPr>
                <w:rFonts w:asciiTheme="majorHAnsi" w:hAnsiTheme="majorHAnsi" w:cstheme="majorHAnsi"/>
                <w:sz w:val="20"/>
                <w:szCs w:val="20"/>
              </w:rPr>
            </w:pPr>
            <w:r>
              <w:rPr>
                <w:rFonts w:asciiTheme="majorHAnsi" w:hAnsiTheme="majorHAnsi" w:cstheme="majorHAnsi"/>
                <w:sz w:val="20"/>
                <w:szCs w:val="20"/>
              </w:rPr>
              <w:t>150</w:t>
            </w:r>
            <w:r w:rsidR="0096614F">
              <w:rPr>
                <w:rFonts w:asciiTheme="majorHAnsi" w:hAnsiTheme="majorHAnsi" w:cstheme="majorHAnsi"/>
                <w:sz w:val="20"/>
                <w:szCs w:val="20"/>
                <w:lang w:val="en-US"/>
              </w:rPr>
              <w:t>,0</w:t>
            </w:r>
            <w:r>
              <w:rPr>
                <w:rFonts w:asciiTheme="majorHAnsi" w:hAnsiTheme="majorHAnsi" w:cstheme="majorHAnsi"/>
                <w:sz w:val="20"/>
                <w:szCs w:val="20"/>
              </w:rPr>
              <w:t xml:space="preserve"> mi</w:t>
            </w:r>
            <w:r w:rsidR="0096614F">
              <w:rPr>
                <w:rFonts w:asciiTheme="majorHAnsi" w:hAnsiTheme="majorHAnsi" w:cstheme="majorHAnsi"/>
                <w:sz w:val="20"/>
                <w:szCs w:val="20"/>
                <w:lang w:val="en-US"/>
              </w:rPr>
              <w:t xml:space="preserve">i </w:t>
            </w:r>
            <w:r>
              <w:rPr>
                <w:rFonts w:asciiTheme="majorHAnsi" w:hAnsiTheme="majorHAnsi" w:cstheme="majorHAnsi"/>
                <w:sz w:val="20"/>
                <w:szCs w:val="20"/>
              </w:rPr>
              <w:t>lei</w:t>
            </w:r>
          </w:p>
        </w:tc>
        <w:tc>
          <w:tcPr>
            <w:tcW w:w="1701" w:type="dxa"/>
          </w:tcPr>
          <w:p w14:paraId="37D267E3"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1DE84449" w14:textId="77777777" w:rsidR="00033208" w:rsidRPr="006E0139" w:rsidRDefault="00033208" w:rsidP="0007348A">
            <w:pPr>
              <w:pStyle w:val="NoSpacing"/>
              <w:rPr>
                <w:rFonts w:asciiTheme="majorHAnsi" w:hAnsiTheme="majorHAnsi" w:cstheme="majorHAnsi"/>
                <w:sz w:val="20"/>
                <w:szCs w:val="20"/>
                <w:lang w:val="en-US"/>
              </w:rPr>
            </w:pPr>
          </w:p>
          <w:p w14:paraId="72906FA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Parțial realizat</w:t>
            </w:r>
          </w:p>
        </w:tc>
      </w:tr>
      <w:tr w:rsidR="00033208" w:rsidRPr="00A70142" w14:paraId="71E48169" w14:textId="77777777" w:rsidTr="00033208">
        <w:trPr>
          <w:trHeight w:val="664"/>
        </w:trPr>
        <w:tc>
          <w:tcPr>
            <w:tcW w:w="545" w:type="dxa"/>
            <w:vMerge/>
          </w:tcPr>
          <w:p w14:paraId="1B4C9CB1"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6523EB65"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2E0A6B44"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2.1.4. Asigurarea cu planuri urbanistice generale ale localităților urbane</w:t>
            </w:r>
          </w:p>
        </w:tc>
        <w:tc>
          <w:tcPr>
            <w:tcW w:w="1275" w:type="dxa"/>
          </w:tcPr>
          <w:p w14:paraId="60C1E6E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09C4AFB3"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59950FD6" w14:textId="77777777" w:rsidR="00033208" w:rsidRPr="00A70142" w:rsidRDefault="00033208" w:rsidP="0007348A">
            <w:pPr>
              <w:pStyle w:val="NoSpacing"/>
              <w:rPr>
                <w:rFonts w:asciiTheme="majorHAnsi" w:hAnsiTheme="majorHAnsi" w:cstheme="majorHAnsi"/>
                <w:sz w:val="20"/>
                <w:szCs w:val="20"/>
              </w:rPr>
            </w:pPr>
          </w:p>
        </w:tc>
        <w:tc>
          <w:tcPr>
            <w:tcW w:w="1275" w:type="dxa"/>
          </w:tcPr>
          <w:p w14:paraId="468D6C38" w14:textId="39BF0FA4"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5</w:t>
            </w:r>
            <w:r w:rsidR="0096614F">
              <w:rPr>
                <w:rFonts w:asciiTheme="majorHAnsi" w:hAnsiTheme="majorHAnsi" w:cstheme="majorHAnsi"/>
                <w:sz w:val="20"/>
                <w:szCs w:val="20"/>
                <w:lang w:val="en-US"/>
              </w:rPr>
              <w:t>,0</w:t>
            </w:r>
            <w:r w:rsidRPr="00A70142">
              <w:rPr>
                <w:rFonts w:asciiTheme="majorHAnsi" w:hAnsiTheme="majorHAnsi" w:cstheme="majorHAnsi"/>
                <w:sz w:val="20"/>
                <w:szCs w:val="20"/>
              </w:rPr>
              <w:t xml:space="preserve"> mil. </w:t>
            </w:r>
            <w:r w:rsidR="0096614F">
              <w:rPr>
                <w:rFonts w:asciiTheme="majorHAnsi" w:hAnsiTheme="majorHAnsi" w:cstheme="majorHAnsi"/>
                <w:sz w:val="20"/>
                <w:szCs w:val="20"/>
                <w:lang w:val="en-US"/>
              </w:rPr>
              <w:t>l</w:t>
            </w:r>
            <w:r w:rsidRPr="00A70142">
              <w:rPr>
                <w:rFonts w:asciiTheme="majorHAnsi" w:hAnsiTheme="majorHAnsi" w:cstheme="majorHAnsi"/>
                <w:sz w:val="20"/>
                <w:szCs w:val="20"/>
              </w:rPr>
              <w:t>ei</w:t>
            </w:r>
          </w:p>
        </w:tc>
        <w:tc>
          <w:tcPr>
            <w:tcW w:w="1701" w:type="dxa"/>
          </w:tcPr>
          <w:p w14:paraId="3A7D7444"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79E218F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Nerealizat</w:t>
            </w:r>
          </w:p>
        </w:tc>
      </w:tr>
      <w:tr w:rsidR="00033208" w:rsidRPr="00A70142" w14:paraId="7F897232" w14:textId="77777777" w:rsidTr="000C2EAA">
        <w:trPr>
          <w:trHeight w:val="841"/>
        </w:trPr>
        <w:tc>
          <w:tcPr>
            <w:tcW w:w="545" w:type="dxa"/>
            <w:vMerge w:val="restart"/>
          </w:tcPr>
          <w:p w14:paraId="664596A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2.2.</w:t>
            </w:r>
          </w:p>
          <w:p w14:paraId="16B141BD" w14:textId="71C7D0AE" w:rsidR="00033208" w:rsidRPr="00A70142" w:rsidRDefault="00033208" w:rsidP="0007348A">
            <w:pPr>
              <w:pStyle w:val="NoSpacing"/>
              <w:rPr>
                <w:rFonts w:asciiTheme="majorHAnsi" w:hAnsiTheme="majorHAnsi" w:cstheme="majorHAnsi"/>
                <w:sz w:val="20"/>
                <w:szCs w:val="20"/>
              </w:rPr>
            </w:pPr>
          </w:p>
          <w:p w14:paraId="2933A490" w14:textId="199D95B4" w:rsidR="00033208" w:rsidRPr="00A70142" w:rsidRDefault="00033208" w:rsidP="0007348A">
            <w:pPr>
              <w:pStyle w:val="NoSpacing"/>
              <w:rPr>
                <w:rFonts w:asciiTheme="majorHAnsi" w:hAnsiTheme="majorHAnsi" w:cstheme="majorHAnsi"/>
                <w:sz w:val="20"/>
                <w:szCs w:val="20"/>
              </w:rPr>
            </w:pPr>
          </w:p>
        </w:tc>
        <w:tc>
          <w:tcPr>
            <w:tcW w:w="2149" w:type="dxa"/>
            <w:vMerge w:val="restart"/>
          </w:tcPr>
          <w:p w14:paraId="3D3CE4EE" w14:textId="77777777" w:rsidR="00033208" w:rsidRPr="00FD5DAC" w:rsidRDefault="00033208" w:rsidP="0007348A">
            <w:pPr>
              <w:pStyle w:val="NoSpacing"/>
              <w:rPr>
                <w:rFonts w:asciiTheme="majorHAnsi" w:hAnsiTheme="majorHAnsi" w:cstheme="majorHAnsi"/>
                <w:sz w:val="20"/>
                <w:szCs w:val="20"/>
                <w:lang w:val="en-US"/>
              </w:rPr>
            </w:pPr>
            <w:r w:rsidRPr="0096614F">
              <w:rPr>
                <w:rFonts w:asciiTheme="majorHAnsi" w:hAnsiTheme="majorHAnsi" w:cstheme="majorHAnsi"/>
                <w:sz w:val="20"/>
                <w:szCs w:val="20"/>
              </w:rPr>
              <w:t>Consolidarea și dezvoltarea economiei regionale</w:t>
            </w:r>
          </w:p>
          <w:p w14:paraId="64275646" w14:textId="77777777" w:rsidR="00033208" w:rsidRPr="00FD5DAC" w:rsidRDefault="00033208" w:rsidP="0007348A">
            <w:pPr>
              <w:pStyle w:val="NoSpacing"/>
              <w:rPr>
                <w:rFonts w:asciiTheme="majorHAnsi" w:hAnsiTheme="majorHAnsi" w:cstheme="majorHAnsi"/>
                <w:sz w:val="20"/>
                <w:szCs w:val="20"/>
                <w:lang w:val="en-US"/>
              </w:rPr>
            </w:pPr>
          </w:p>
        </w:tc>
        <w:tc>
          <w:tcPr>
            <w:tcW w:w="3969" w:type="dxa"/>
          </w:tcPr>
          <w:p w14:paraId="5425B723"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2.2.1. Analiza infrastructurii de afaceri de importanță regională și locală în regiunile de dezvoltare </w:t>
            </w:r>
          </w:p>
        </w:tc>
        <w:tc>
          <w:tcPr>
            <w:tcW w:w="1275" w:type="dxa"/>
          </w:tcPr>
          <w:p w14:paraId="45EF8F48"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 2017</w:t>
            </w:r>
          </w:p>
        </w:tc>
        <w:tc>
          <w:tcPr>
            <w:tcW w:w="1560" w:type="dxa"/>
          </w:tcPr>
          <w:p w14:paraId="1258A7A2"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6E23A99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ADR-urile</w:t>
            </w:r>
          </w:p>
        </w:tc>
        <w:tc>
          <w:tcPr>
            <w:tcW w:w="1275" w:type="dxa"/>
          </w:tcPr>
          <w:p w14:paraId="692E31D0" w14:textId="37C10AFC"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300</w:t>
            </w:r>
            <w:r w:rsidR="0096614F">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tc>
        <w:tc>
          <w:tcPr>
            <w:tcW w:w="1701" w:type="dxa"/>
          </w:tcPr>
          <w:p w14:paraId="2C39F3AC"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4645D1A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Realizat </w:t>
            </w:r>
          </w:p>
        </w:tc>
      </w:tr>
      <w:tr w:rsidR="00033208" w:rsidRPr="00A70142" w14:paraId="1C82D32E" w14:textId="77777777" w:rsidTr="00033208">
        <w:trPr>
          <w:trHeight w:val="1164"/>
        </w:trPr>
        <w:tc>
          <w:tcPr>
            <w:tcW w:w="545" w:type="dxa"/>
            <w:vMerge/>
          </w:tcPr>
          <w:p w14:paraId="56EEE9A4"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26860DA0"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7FC56CD1"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2.2.2. Elaborarea programelor regionale sectoriale în domeniul infrastructurii de sprijin a afacerii</w:t>
            </w:r>
          </w:p>
        </w:tc>
        <w:tc>
          <w:tcPr>
            <w:tcW w:w="1275" w:type="dxa"/>
          </w:tcPr>
          <w:p w14:paraId="53EC88E2"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2017</w:t>
            </w:r>
          </w:p>
        </w:tc>
        <w:tc>
          <w:tcPr>
            <w:tcW w:w="1560" w:type="dxa"/>
          </w:tcPr>
          <w:p w14:paraId="344C22CA"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67DF6D4E"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MEI,</w:t>
            </w:r>
          </w:p>
          <w:p w14:paraId="017145F2"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Organizația pentru Dezvoltarea Întreprinderilor Mici și Mijlocii,</w:t>
            </w:r>
          </w:p>
          <w:p w14:paraId="71950B02"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ADR-urile</w:t>
            </w:r>
          </w:p>
        </w:tc>
        <w:tc>
          <w:tcPr>
            <w:tcW w:w="1275" w:type="dxa"/>
          </w:tcPr>
          <w:p w14:paraId="7DD4517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2,6 mil. lei</w:t>
            </w:r>
          </w:p>
        </w:tc>
        <w:tc>
          <w:tcPr>
            <w:tcW w:w="1701" w:type="dxa"/>
          </w:tcPr>
          <w:p w14:paraId="55467D2D"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0C3D08AF"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tc>
      </w:tr>
      <w:tr w:rsidR="00033208" w:rsidRPr="00A70142" w14:paraId="5C73149B" w14:textId="77777777" w:rsidTr="00033208">
        <w:trPr>
          <w:trHeight w:val="858"/>
        </w:trPr>
        <w:tc>
          <w:tcPr>
            <w:tcW w:w="545" w:type="dxa"/>
            <w:vMerge/>
          </w:tcPr>
          <w:p w14:paraId="61EC48A0"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40AB15D1"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7E70B7C8"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2.2.3. Suport în dezvoltarea</w:t>
            </w:r>
            <w:r w:rsidRPr="006E0139">
              <w:rPr>
                <w:rFonts w:asciiTheme="majorHAnsi" w:eastAsia="Calibri" w:hAnsiTheme="majorHAnsi" w:cstheme="majorHAnsi"/>
                <w:sz w:val="20"/>
                <w:szCs w:val="20"/>
                <w:lang w:val="en-US"/>
              </w:rPr>
              <w:t xml:space="preserve">  portofoliului de proiecte  în domeniul </w:t>
            </w:r>
            <w:r w:rsidRPr="006E0139">
              <w:rPr>
                <w:rFonts w:asciiTheme="majorHAnsi" w:hAnsiTheme="majorHAnsi" w:cstheme="majorHAnsi"/>
                <w:sz w:val="20"/>
                <w:szCs w:val="20"/>
                <w:lang w:val="en-US"/>
              </w:rPr>
              <w:t>infrastructurii de sprijin a afacerii</w:t>
            </w:r>
          </w:p>
        </w:tc>
        <w:tc>
          <w:tcPr>
            <w:tcW w:w="1275" w:type="dxa"/>
          </w:tcPr>
          <w:p w14:paraId="4547711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2017</w:t>
            </w:r>
          </w:p>
        </w:tc>
        <w:tc>
          <w:tcPr>
            <w:tcW w:w="1560" w:type="dxa"/>
          </w:tcPr>
          <w:p w14:paraId="60CA3587"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48746265"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ADR-urile</w:t>
            </w:r>
          </w:p>
        </w:tc>
        <w:tc>
          <w:tcPr>
            <w:tcW w:w="1275" w:type="dxa"/>
          </w:tcPr>
          <w:p w14:paraId="33EF9B2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2,0 mil. lei</w:t>
            </w:r>
          </w:p>
        </w:tc>
        <w:tc>
          <w:tcPr>
            <w:tcW w:w="1701" w:type="dxa"/>
          </w:tcPr>
          <w:p w14:paraId="0A20E910"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2B99CAE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Realizat </w:t>
            </w:r>
          </w:p>
          <w:p w14:paraId="4608D8D4" w14:textId="77777777" w:rsidR="00033208" w:rsidRPr="00A70142" w:rsidRDefault="00033208" w:rsidP="0007348A">
            <w:pPr>
              <w:pStyle w:val="NoSpacing"/>
              <w:rPr>
                <w:rFonts w:asciiTheme="majorHAnsi" w:hAnsiTheme="majorHAnsi" w:cstheme="majorHAnsi"/>
                <w:sz w:val="20"/>
                <w:szCs w:val="20"/>
              </w:rPr>
            </w:pPr>
          </w:p>
        </w:tc>
      </w:tr>
      <w:tr w:rsidR="00033208" w:rsidRPr="00A70142" w14:paraId="098936BC" w14:textId="77777777" w:rsidTr="00033208">
        <w:trPr>
          <w:trHeight w:val="782"/>
        </w:trPr>
        <w:tc>
          <w:tcPr>
            <w:tcW w:w="545" w:type="dxa"/>
            <w:vMerge/>
          </w:tcPr>
          <w:p w14:paraId="45EA651C"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4C35C51A"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45D75FCB"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eastAsia="Calibri" w:hAnsiTheme="majorHAnsi" w:cstheme="majorHAnsi"/>
                <w:sz w:val="20"/>
                <w:szCs w:val="20"/>
                <w:lang w:val="en-US"/>
              </w:rPr>
              <w:t>2.2.4. Implementarea proiectelor prioritare în domeniul infrastructurii de sprijin a afacerii</w:t>
            </w:r>
          </w:p>
        </w:tc>
        <w:tc>
          <w:tcPr>
            <w:tcW w:w="1275" w:type="dxa"/>
          </w:tcPr>
          <w:p w14:paraId="7282D76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2016-2020</w:t>
            </w:r>
          </w:p>
        </w:tc>
        <w:tc>
          <w:tcPr>
            <w:tcW w:w="1560" w:type="dxa"/>
          </w:tcPr>
          <w:p w14:paraId="208F1A8F"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2CFAAF00"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ADR-urile </w:t>
            </w:r>
          </w:p>
        </w:tc>
        <w:tc>
          <w:tcPr>
            <w:tcW w:w="1275" w:type="dxa"/>
          </w:tcPr>
          <w:p w14:paraId="28185EAE"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157,25 mil. lei</w:t>
            </w:r>
          </w:p>
          <w:p w14:paraId="49F4FE38" w14:textId="77777777" w:rsidR="00033208" w:rsidRPr="00A70142" w:rsidRDefault="00033208" w:rsidP="0007348A">
            <w:pPr>
              <w:pStyle w:val="NoSpacing"/>
              <w:rPr>
                <w:rFonts w:asciiTheme="majorHAnsi" w:hAnsiTheme="majorHAnsi" w:cstheme="majorHAnsi"/>
                <w:sz w:val="20"/>
                <w:szCs w:val="20"/>
              </w:rPr>
            </w:pPr>
          </w:p>
        </w:tc>
        <w:tc>
          <w:tcPr>
            <w:tcW w:w="1701" w:type="dxa"/>
          </w:tcPr>
          <w:p w14:paraId="56C98F5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 111,60 mil. </w:t>
            </w:r>
            <w:r w:rsidR="00C17563" w:rsidRPr="00A70142">
              <w:rPr>
                <w:rFonts w:asciiTheme="majorHAnsi" w:hAnsiTheme="majorHAnsi" w:cstheme="majorHAnsi"/>
                <w:sz w:val="20"/>
                <w:szCs w:val="20"/>
              </w:rPr>
              <w:t>lei</w:t>
            </w:r>
            <w:r w:rsidRPr="00A70142">
              <w:rPr>
                <w:rFonts w:asciiTheme="majorHAnsi" w:hAnsiTheme="majorHAnsi" w:cstheme="majorHAnsi"/>
                <w:sz w:val="20"/>
                <w:szCs w:val="20"/>
              </w:rPr>
              <w:t>.</w:t>
            </w:r>
          </w:p>
          <w:p w14:paraId="0D8D1D7B" w14:textId="77777777" w:rsidR="00033208" w:rsidRPr="00A70142" w:rsidRDefault="00033208" w:rsidP="0007348A">
            <w:pPr>
              <w:pStyle w:val="NoSpacing"/>
              <w:rPr>
                <w:rFonts w:asciiTheme="majorHAnsi" w:hAnsiTheme="majorHAnsi" w:cstheme="majorHAnsi"/>
                <w:sz w:val="20"/>
                <w:szCs w:val="20"/>
              </w:rPr>
            </w:pPr>
          </w:p>
        </w:tc>
        <w:tc>
          <w:tcPr>
            <w:tcW w:w="1276" w:type="dxa"/>
            <w:vAlign w:val="center"/>
          </w:tcPr>
          <w:p w14:paraId="79B0AA7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tc>
      </w:tr>
      <w:tr w:rsidR="00033208" w:rsidRPr="00A70142" w14:paraId="26D36FD2" w14:textId="77777777" w:rsidTr="00033208">
        <w:trPr>
          <w:trHeight w:val="804"/>
        </w:trPr>
        <w:tc>
          <w:tcPr>
            <w:tcW w:w="545" w:type="dxa"/>
            <w:vMerge/>
          </w:tcPr>
          <w:p w14:paraId="70057C1F"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1D77A973"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12AC61BE"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2.2.5. Promovarea potențialului economic și investițional al regiunilor de dezvoltare</w:t>
            </w:r>
          </w:p>
        </w:tc>
        <w:tc>
          <w:tcPr>
            <w:tcW w:w="1275" w:type="dxa"/>
          </w:tcPr>
          <w:p w14:paraId="7A2E7C0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6458253A"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24990D72"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MEI,</w:t>
            </w:r>
          </w:p>
          <w:p w14:paraId="1EA58D0E"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ADR-urile </w:t>
            </w:r>
          </w:p>
        </w:tc>
        <w:tc>
          <w:tcPr>
            <w:tcW w:w="1275" w:type="dxa"/>
          </w:tcPr>
          <w:p w14:paraId="5021263B" w14:textId="5E831603"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200</w:t>
            </w:r>
            <w:r w:rsidR="00322C58">
              <w:rPr>
                <w:rFonts w:asciiTheme="majorHAnsi" w:hAnsiTheme="majorHAnsi" w:cstheme="majorHAnsi"/>
                <w:sz w:val="20"/>
                <w:szCs w:val="20"/>
                <w:lang w:val="en-US"/>
              </w:rPr>
              <w:t>,0</w:t>
            </w:r>
            <w:r w:rsidRPr="00A70142">
              <w:rPr>
                <w:rFonts w:asciiTheme="majorHAnsi" w:hAnsiTheme="majorHAnsi" w:cstheme="majorHAnsi"/>
                <w:sz w:val="20"/>
                <w:szCs w:val="20"/>
              </w:rPr>
              <w:t> mii lei</w:t>
            </w:r>
          </w:p>
        </w:tc>
        <w:tc>
          <w:tcPr>
            <w:tcW w:w="1701" w:type="dxa"/>
          </w:tcPr>
          <w:p w14:paraId="22C47E9A"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67399343"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Realizat </w:t>
            </w:r>
          </w:p>
        </w:tc>
      </w:tr>
      <w:tr w:rsidR="00033208" w:rsidRPr="00A70142" w14:paraId="5E2C7C11" w14:textId="77777777" w:rsidTr="00033208">
        <w:trPr>
          <w:trHeight w:val="1022"/>
        </w:trPr>
        <w:tc>
          <w:tcPr>
            <w:tcW w:w="545" w:type="dxa"/>
            <w:vMerge/>
          </w:tcPr>
          <w:p w14:paraId="18759625"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720DCE86"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16B8D6A7"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2.2.6. Facilitarea parteneriatelor dintre mediul academic, antreprenorial și administrația publică locală pentru crearea infrastructurii de cercetare și inovare în regiuni</w:t>
            </w:r>
          </w:p>
        </w:tc>
        <w:tc>
          <w:tcPr>
            <w:tcW w:w="1275" w:type="dxa"/>
          </w:tcPr>
          <w:p w14:paraId="4C0F94C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0CCB03B7"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635A3528"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Academia de Administrare Publică, </w:t>
            </w:r>
          </w:p>
          <w:p w14:paraId="16B629C8" w14:textId="77777777" w:rsidR="00033208" w:rsidRPr="00A70142" w:rsidRDefault="00033208" w:rsidP="000C2EA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ADR-urile </w:t>
            </w:r>
          </w:p>
        </w:tc>
        <w:tc>
          <w:tcPr>
            <w:tcW w:w="1275" w:type="dxa"/>
          </w:tcPr>
          <w:p w14:paraId="656DA6DC"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16,0 mil. lei</w:t>
            </w:r>
          </w:p>
        </w:tc>
        <w:tc>
          <w:tcPr>
            <w:tcW w:w="1701" w:type="dxa"/>
          </w:tcPr>
          <w:p w14:paraId="3AA73185"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3B238ED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tc>
      </w:tr>
      <w:tr w:rsidR="00033208" w:rsidRPr="00A70142" w14:paraId="00EAE5F8" w14:textId="77777777" w:rsidTr="00033208">
        <w:trPr>
          <w:trHeight w:val="1121"/>
        </w:trPr>
        <w:tc>
          <w:tcPr>
            <w:tcW w:w="545" w:type="dxa"/>
            <w:vMerge/>
          </w:tcPr>
          <w:p w14:paraId="6BA07276"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0554145A"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059D815D"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2.2.7. Dezvoltarea performanțelor și capacităților competitive ale forței de muncă din regiunile de dezvoltare</w:t>
            </w:r>
          </w:p>
          <w:p w14:paraId="067876E6" w14:textId="77777777" w:rsidR="00033208" w:rsidRPr="006E0139" w:rsidRDefault="00033208" w:rsidP="0007348A">
            <w:pPr>
              <w:pStyle w:val="NoSpacing"/>
              <w:rPr>
                <w:rFonts w:asciiTheme="majorHAnsi" w:hAnsiTheme="majorHAnsi" w:cstheme="majorHAnsi"/>
                <w:sz w:val="20"/>
                <w:szCs w:val="20"/>
                <w:lang w:val="en-US"/>
              </w:rPr>
            </w:pPr>
          </w:p>
        </w:tc>
        <w:tc>
          <w:tcPr>
            <w:tcW w:w="1275" w:type="dxa"/>
          </w:tcPr>
          <w:p w14:paraId="56760C2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09BE0426"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59B1EB90"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 MMPSF</w:t>
            </w:r>
          </w:p>
          <w:p w14:paraId="19A6D146"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 (Agenția Națională Pentru Ocuparea Forței de Muncă),</w:t>
            </w:r>
          </w:p>
        </w:tc>
        <w:tc>
          <w:tcPr>
            <w:tcW w:w="1275" w:type="dxa"/>
          </w:tcPr>
          <w:p w14:paraId="2FB73BBA"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500,0 mii lei</w:t>
            </w:r>
          </w:p>
        </w:tc>
        <w:tc>
          <w:tcPr>
            <w:tcW w:w="1701" w:type="dxa"/>
          </w:tcPr>
          <w:p w14:paraId="237B2B7C"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473FF08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p w14:paraId="7AFAC1D4" w14:textId="77777777" w:rsidR="00033208" w:rsidRPr="00A70142" w:rsidRDefault="00033208" w:rsidP="0007348A">
            <w:pPr>
              <w:pStyle w:val="NoSpacing"/>
              <w:rPr>
                <w:rFonts w:asciiTheme="majorHAnsi" w:hAnsiTheme="majorHAnsi" w:cstheme="majorHAnsi"/>
                <w:sz w:val="20"/>
                <w:szCs w:val="20"/>
              </w:rPr>
            </w:pPr>
          </w:p>
        </w:tc>
      </w:tr>
      <w:tr w:rsidR="00033208" w:rsidRPr="00A70142" w14:paraId="7E827165" w14:textId="77777777" w:rsidTr="00033208">
        <w:tc>
          <w:tcPr>
            <w:tcW w:w="545" w:type="dxa"/>
            <w:vMerge/>
          </w:tcPr>
          <w:p w14:paraId="4E8509A0"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60CF113F"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02D58631"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2.2.8. Dezvoltarea abilităților antreprenoriale în regiunile de dezvoltare ale țării</w:t>
            </w:r>
          </w:p>
          <w:p w14:paraId="5489B348" w14:textId="77777777" w:rsidR="00033208" w:rsidRPr="006E0139" w:rsidRDefault="00033208" w:rsidP="0007348A">
            <w:pPr>
              <w:pStyle w:val="NoSpacing"/>
              <w:rPr>
                <w:rFonts w:asciiTheme="majorHAnsi" w:hAnsiTheme="majorHAnsi" w:cstheme="majorHAnsi"/>
                <w:sz w:val="20"/>
                <w:szCs w:val="20"/>
                <w:lang w:val="en-US"/>
              </w:rPr>
            </w:pPr>
          </w:p>
          <w:p w14:paraId="41AFB4D0" w14:textId="77777777" w:rsidR="00033208" w:rsidRPr="006E0139" w:rsidRDefault="00033208" w:rsidP="0007348A">
            <w:pPr>
              <w:pStyle w:val="NoSpacing"/>
              <w:rPr>
                <w:rFonts w:asciiTheme="majorHAnsi" w:hAnsiTheme="majorHAnsi" w:cstheme="majorHAnsi"/>
                <w:sz w:val="20"/>
                <w:szCs w:val="20"/>
                <w:lang w:val="en-US"/>
              </w:rPr>
            </w:pPr>
          </w:p>
        </w:tc>
        <w:tc>
          <w:tcPr>
            <w:tcW w:w="1275" w:type="dxa"/>
          </w:tcPr>
          <w:p w14:paraId="0CB87060"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1ABBBA11"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MEI,</w:t>
            </w:r>
          </w:p>
          <w:p w14:paraId="2EDDD194"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0EBDE579"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Organizația pentru Dezvoltarea Întreprinderilor Mici și Mijlocii</w:t>
            </w:r>
          </w:p>
        </w:tc>
        <w:tc>
          <w:tcPr>
            <w:tcW w:w="1275" w:type="dxa"/>
          </w:tcPr>
          <w:p w14:paraId="26190A1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2,8 mil. lei</w:t>
            </w:r>
          </w:p>
        </w:tc>
        <w:tc>
          <w:tcPr>
            <w:tcW w:w="1701" w:type="dxa"/>
          </w:tcPr>
          <w:p w14:paraId="29A57BA9"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4C85D1A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p w14:paraId="44C96DB4" w14:textId="77777777" w:rsidR="00033208" w:rsidRPr="00A70142" w:rsidRDefault="00033208" w:rsidP="0007348A">
            <w:pPr>
              <w:pStyle w:val="NoSpacing"/>
              <w:rPr>
                <w:rFonts w:asciiTheme="majorHAnsi" w:hAnsiTheme="majorHAnsi" w:cstheme="majorHAnsi"/>
                <w:sz w:val="20"/>
                <w:szCs w:val="20"/>
              </w:rPr>
            </w:pPr>
          </w:p>
        </w:tc>
      </w:tr>
      <w:tr w:rsidR="00033208" w:rsidRPr="00A70142" w14:paraId="59DC563F" w14:textId="77777777" w:rsidTr="00033208">
        <w:trPr>
          <w:trHeight w:val="926"/>
        </w:trPr>
        <w:tc>
          <w:tcPr>
            <w:tcW w:w="545" w:type="dxa"/>
            <w:vMerge/>
          </w:tcPr>
          <w:p w14:paraId="6D453C2E" w14:textId="77777777" w:rsidR="00033208" w:rsidRPr="00A70142" w:rsidRDefault="00033208" w:rsidP="0007348A">
            <w:pPr>
              <w:pStyle w:val="NoSpacing"/>
              <w:rPr>
                <w:rFonts w:asciiTheme="majorHAnsi" w:hAnsiTheme="majorHAnsi" w:cstheme="majorHAnsi"/>
                <w:sz w:val="20"/>
                <w:szCs w:val="20"/>
                <w:highlight w:val="blue"/>
              </w:rPr>
            </w:pPr>
          </w:p>
        </w:tc>
        <w:tc>
          <w:tcPr>
            <w:tcW w:w="2149" w:type="dxa"/>
            <w:vMerge/>
          </w:tcPr>
          <w:p w14:paraId="1422A0BB" w14:textId="77777777" w:rsidR="00033208" w:rsidRPr="00A70142" w:rsidRDefault="00033208" w:rsidP="0007348A">
            <w:pPr>
              <w:pStyle w:val="NoSpacing"/>
              <w:rPr>
                <w:rFonts w:asciiTheme="majorHAnsi" w:hAnsiTheme="majorHAnsi" w:cstheme="majorHAnsi"/>
                <w:sz w:val="20"/>
                <w:szCs w:val="20"/>
                <w:highlight w:val="blue"/>
              </w:rPr>
            </w:pPr>
          </w:p>
        </w:tc>
        <w:tc>
          <w:tcPr>
            <w:tcW w:w="3969" w:type="dxa"/>
          </w:tcPr>
          <w:p w14:paraId="0F7CEEB1"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2.2.9. Identificarea surselor financiare pentru crearea centrelor agroalimentare la nivel central şi regional</w:t>
            </w:r>
          </w:p>
        </w:tc>
        <w:tc>
          <w:tcPr>
            <w:tcW w:w="1275" w:type="dxa"/>
          </w:tcPr>
          <w:p w14:paraId="46DDBE1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2018-2020</w:t>
            </w:r>
          </w:p>
        </w:tc>
        <w:tc>
          <w:tcPr>
            <w:tcW w:w="1560" w:type="dxa"/>
          </w:tcPr>
          <w:p w14:paraId="43D23E43"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MAIA,</w:t>
            </w:r>
          </w:p>
          <w:p w14:paraId="73AB7C3C"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ME,</w:t>
            </w:r>
          </w:p>
          <w:p w14:paraId="14C9F938"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tc>
        <w:tc>
          <w:tcPr>
            <w:tcW w:w="1275" w:type="dxa"/>
          </w:tcPr>
          <w:p w14:paraId="236A90B8" w14:textId="276AE7B1"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50</w:t>
            </w:r>
            <w:r w:rsidR="00322C58">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tc>
        <w:tc>
          <w:tcPr>
            <w:tcW w:w="1701" w:type="dxa"/>
          </w:tcPr>
          <w:p w14:paraId="4A3E9F3C"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5F6FAA12"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tc>
      </w:tr>
      <w:tr w:rsidR="00033208" w:rsidRPr="00A70142" w14:paraId="7C14F23F" w14:textId="77777777" w:rsidTr="00033208">
        <w:trPr>
          <w:trHeight w:val="1123"/>
        </w:trPr>
        <w:tc>
          <w:tcPr>
            <w:tcW w:w="545" w:type="dxa"/>
            <w:vMerge w:val="restart"/>
          </w:tcPr>
          <w:p w14:paraId="74E5835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 2.3.</w:t>
            </w:r>
          </w:p>
          <w:p w14:paraId="23EC228E" w14:textId="77777777" w:rsidR="00033208" w:rsidRPr="00A70142" w:rsidRDefault="00033208" w:rsidP="0007348A">
            <w:pPr>
              <w:pStyle w:val="NoSpacing"/>
              <w:rPr>
                <w:rFonts w:asciiTheme="majorHAnsi" w:hAnsiTheme="majorHAnsi" w:cstheme="majorHAnsi"/>
                <w:sz w:val="20"/>
                <w:szCs w:val="20"/>
              </w:rPr>
            </w:pPr>
          </w:p>
        </w:tc>
        <w:tc>
          <w:tcPr>
            <w:tcW w:w="2149" w:type="dxa"/>
            <w:vMerge w:val="restart"/>
          </w:tcPr>
          <w:p w14:paraId="34F670F0"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Consolidarea și dezvoltarea infrastructurii turistice în regiunile de dezvoltare</w:t>
            </w:r>
          </w:p>
          <w:p w14:paraId="6D57685F" w14:textId="77777777" w:rsidR="00033208" w:rsidRPr="006E0139" w:rsidRDefault="00033208" w:rsidP="0007348A">
            <w:pPr>
              <w:pStyle w:val="NoSpacing"/>
              <w:rPr>
                <w:rFonts w:asciiTheme="majorHAnsi" w:hAnsiTheme="majorHAnsi" w:cstheme="majorHAnsi"/>
                <w:sz w:val="20"/>
                <w:szCs w:val="20"/>
                <w:lang w:val="en-US"/>
              </w:rPr>
            </w:pPr>
          </w:p>
        </w:tc>
        <w:tc>
          <w:tcPr>
            <w:tcW w:w="3969" w:type="dxa"/>
          </w:tcPr>
          <w:p w14:paraId="4D4C05C3"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2.3.1. Analiza infrastructurii turistice de importanță regională și locală în regiunile de dezvoltare</w:t>
            </w:r>
          </w:p>
          <w:p w14:paraId="7885F06A" w14:textId="77777777" w:rsidR="00033208" w:rsidRPr="006E0139" w:rsidRDefault="00033208" w:rsidP="0007348A">
            <w:pPr>
              <w:pStyle w:val="NoSpacing"/>
              <w:rPr>
                <w:rFonts w:asciiTheme="majorHAnsi" w:hAnsiTheme="majorHAnsi" w:cstheme="majorHAnsi"/>
                <w:sz w:val="20"/>
                <w:szCs w:val="20"/>
                <w:lang w:val="en-US"/>
              </w:rPr>
            </w:pPr>
          </w:p>
        </w:tc>
        <w:tc>
          <w:tcPr>
            <w:tcW w:w="1275" w:type="dxa"/>
          </w:tcPr>
          <w:p w14:paraId="456505E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 2017</w:t>
            </w:r>
          </w:p>
        </w:tc>
        <w:tc>
          <w:tcPr>
            <w:tcW w:w="1560" w:type="dxa"/>
          </w:tcPr>
          <w:p w14:paraId="4FA017E7"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4BC1E078"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MAIA,</w:t>
            </w:r>
          </w:p>
          <w:p w14:paraId="67CD367B"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Agenția</w:t>
            </w:r>
          </w:p>
          <w:p w14:paraId="46AFF32F"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Turismului,</w:t>
            </w:r>
          </w:p>
          <w:p w14:paraId="67113E7E"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ADR-urile</w:t>
            </w:r>
          </w:p>
        </w:tc>
        <w:tc>
          <w:tcPr>
            <w:tcW w:w="1275" w:type="dxa"/>
          </w:tcPr>
          <w:p w14:paraId="1B97619C" w14:textId="33C14B5D"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300</w:t>
            </w:r>
            <w:r w:rsidR="00322C58">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tc>
        <w:tc>
          <w:tcPr>
            <w:tcW w:w="1701" w:type="dxa"/>
          </w:tcPr>
          <w:p w14:paraId="19885E7D"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1F9D9975"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tc>
      </w:tr>
      <w:tr w:rsidR="00033208" w:rsidRPr="00A70142" w14:paraId="3CED78F1" w14:textId="77777777" w:rsidTr="00033208">
        <w:trPr>
          <w:trHeight w:val="1022"/>
        </w:trPr>
        <w:tc>
          <w:tcPr>
            <w:tcW w:w="545" w:type="dxa"/>
            <w:vMerge/>
          </w:tcPr>
          <w:p w14:paraId="4A9E456F"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34DA988E" w14:textId="77777777" w:rsidR="00033208" w:rsidRPr="00A70142" w:rsidRDefault="00033208" w:rsidP="0007348A">
            <w:pPr>
              <w:pStyle w:val="NoSpacing"/>
              <w:rPr>
                <w:rFonts w:asciiTheme="majorHAnsi" w:hAnsiTheme="majorHAnsi" w:cstheme="majorHAnsi"/>
                <w:sz w:val="20"/>
                <w:szCs w:val="20"/>
                <w:highlight w:val="yellow"/>
              </w:rPr>
            </w:pPr>
          </w:p>
        </w:tc>
        <w:tc>
          <w:tcPr>
            <w:tcW w:w="3969" w:type="dxa"/>
          </w:tcPr>
          <w:p w14:paraId="411B4246"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2.3.2. Elaborarea programelor regionale sectoriale în domeniul sporirii atractivității turistice a regiunilor de dezvoltare</w:t>
            </w:r>
            <w:r w:rsidRPr="006E0139" w:rsidDel="0016256F">
              <w:rPr>
                <w:rFonts w:asciiTheme="majorHAnsi" w:hAnsiTheme="majorHAnsi" w:cstheme="majorHAnsi"/>
                <w:sz w:val="20"/>
                <w:szCs w:val="20"/>
                <w:lang w:val="en-US"/>
              </w:rPr>
              <w:t xml:space="preserve"> </w:t>
            </w:r>
          </w:p>
          <w:p w14:paraId="4DCA443B" w14:textId="77777777" w:rsidR="00033208" w:rsidRPr="006E0139" w:rsidRDefault="00033208" w:rsidP="0007348A">
            <w:pPr>
              <w:pStyle w:val="NoSpacing"/>
              <w:rPr>
                <w:rFonts w:asciiTheme="majorHAnsi" w:hAnsiTheme="majorHAnsi" w:cstheme="majorHAnsi"/>
                <w:sz w:val="20"/>
                <w:szCs w:val="20"/>
                <w:lang w:val="en-US"/>
              </w:rPr>
            </w:pPr>
          </w:p>
        </w:tc>
        <w:tc>
          <w:tcPr>
            <w:tcW w:w="1275" w:type="dxa"/>
          </w:tcPr>
          <w:p w14:paraId="63A86C3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 2017</w:t>
            </w:r>
          </w:p>
        </w:tc>
        <w:tc>
          <w:tcPr>
            <w:tcW w:w="1560" w:type="dxa"/>
          </w:tcPr>
          <w:p w14:paraId="4F4D5413"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649F36AA"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MAIA,</w:t>
            </w:r>
          </w:p>
          <w:p w14:paraId="4B0108D3"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Agenția Turismului,</w:t>
            </w:r>
          </w:p>
          <w:p w14:paraId="01BC642B"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ADR-urile</w:t>
            </w:r>
          </w:p>
        </w:tc>
        <w:tc>
          <w:tcPr>
            <w:tcW w:w="1275" w:type="dxa"/>
          </w:tcPr>
          <w:p w14:paraId="335B6D1C" w14:textId="0D9CA059"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250</w:t>
            </w:r>
            <w:r w:rsidR="00322C58">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tc>
        <w:tc>
          <w:tcPr>
            <w:tcW w:w="1701" w:type="dxa"/>
          </w:tcPr>
          <w:p w14:paraId="55759A73"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vAlign w:val="center"/>
          </w:tcPr>
          <w:p w14:paraId="1BB2FF0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Realizat </w:t>
            </w:r>
          </w:p>
        </w:tc>
      </w:tr>
      <w:tr w:rsidR="00033208" w:rsidRPr="00A70142" w14:paraId="37B5859A" w14:textId="77777777" w:rsidTr="00033208">
        <w:trPr>
          <w:trHeight w:val="930"/>
        </w:trPr>
        <w:tc>
          <w:tcPr>
            <w:tcW w:w="545" w:type="dxa"/>
            <w:vMerge/>
          </w:tcPr>
          <w:p w14:paraId="7D459C80"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7291CA5D"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5E0D5954"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2.3.3. Suport în identificarea și dezvoltarea portofoliului de proiecte în domeniul turismului</w:t>
            </w:r>
          </w:p>
        </w:tc>
        <w:tc>
          <w:tcPr>
            <w:tcW w:w="1275" w:type="dxa"/>
          </w:tcPr>
          <w:p w14:paraId="4128DBFC"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2017</w:t>
            </w:r>
          </w:p>
          <w:p w14:paraId="578C1EAC"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35819B4E"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482FCB9D"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MAIA,</w:t>
            </w:r>
          </w:p>
          <w:p w14:paraId="6CA31C6D"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Agenția Turismului,</w:t>
            </w:r>
          </w:p>
          <w:p w14:paraId="48866BFF"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ADR-urile</w:t>
            </w:r>
          </w:p>
        </w:tc>
        <w:tc>
          <w:tcPr>
            <w:tcW w:w="1275" w:type="dxa"/>
          </w:tcPr>
          <w:p w14:paraId="67E9ECC7" w14:textId="6746A6A9"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100</w:t>
            </w:r>
            <w:r w:rsidR="00322C58">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p w14:paraId="142D71A7" w14:textId="77777777" w:rsidR="00033208" w:rsidRPr="00A70142" w:rsidRDefault="00033208" w:rsidP="0007348A">
            <w:pPr>
              <w:pStyle w:val="NoSpacing"/>
              <w:rPr>
                <w:rFonts w:asciiTheme="majorHAnsi" w:hAnsiTheme="majorHAnsi" w:cstheme="majorHAnsi"/>
                <w:sz w:val="20"/>
                <w:szCs w:val="20"/>
              </w:rPr>
            </w:pPr>
          </w:p>
        </w:tc>
        <w:tc>
          <w:tcPr>
            <w:tcW w:w="1701" w:type="dxa"/>
          </w:tcPr>
          <w:p w14:paraId="2E6DC19A"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43A8F1AF" w14:textId="77777777" w:rsidR="00033208" w:rsidRPr="006E0139" w:rsidRDefault="00033208" w:rsidP="0007348A">
            <w:pPr>
              <w:pStyle w:val="NoSpacing"/>
              <w:rPr>
                <w:rFonts w:asciiTheme="majorHAnsi" w:hAnsiTheme="majorHAnsi" w:cstheme="majorHAnsi"/>
                <w:sz w:val="20"/>
                <w:szCs w:val="20"/>
                <w:lang w:val="en-US"/>
              </w:rPr>
            </w:pPr>
          </w:p>
          <w:p w14:paraId="434C9E04" w14:textId="77777777" w:rsidR="00033208" w:rsidRPr="006E0139" w:rsidRDefault="00033208" w:rsidP="0007348A">
            <w:pPr>
              <w:pStyle w:val="NoSpacing"/>
              <w:rPr>
                <w:rFonts w:asciiTheme="majorHAnsi" w:hAnsiTheme="majorHAnsi" w:cstheme="majorHAnsi"/>
                <w:sz w:val="20"/>
                <w:szCs w:val="20"/>
                <w:lang w:val="en-US"/>
              </w:rPr>
            </w:pPr>
          </w:p>
          <w:p w14:paraId="6D56D85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tc>
      </w:tr>
      <w:tr w:rsidR="00033208" w:rsidRPr="00A70142" w14:paraId="10CD47AD" w14:textId="77777777" w:rsidTr="00033208">
        <w:trPr>
          <w:trHeight w:val="739"/>
        </w:trPr>
        <w:tc>
          <w:tcPr>
            <w:tcW w:w="545" w:type="dxa"/>
            <w:vMerge/>
          </w:tcPr>
          <w:p w14:paraId="49D32742"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4495DF4D"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44A45C06"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2.3.4. Implementarea proiectelor prioritare de dezvoltare a serviciilor de turism</w:t>
            </w:r>
          </w:p>
        </w:tc>
        <w:tc>
          <w:tcPr>
            <w:tcW w:w="1275" w:type="dxa"/>
          </w:tcPr>
          <w:p w14:paraId="706B1DD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2017-2020</w:t>
            </w:r>
          </w:p>
        </w:tc>
        <w:tc>
          <w:tcPr>
            <w:tcW w:w="1560" w:type="dxa"/>
          </w:tcPr>
          <w:p w14:paraId="586545EE"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4038A08A"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MAIA,</w:t>
            </w:r>
          </w:p>
          <w:p w14:paraId="5773A93F"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ADR-urile </w:t>
            </w:r>
          </w:p>
        </w:tc>
        <w:tc>
          <w:tcPr>
            <w:tcW w:w="1275" w:type="dxa"/>
          </w:tcPr>
          <w:p w14:paraId="0B30AAEF"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146,7 mil. lei</w:t>
            </w:r>
          </w:p>
          <w:p w14:paraId="651A4C84" w14:textId="77777777" w:rsidR="00033208" w:rsidRPr="00A70142" w:rsidRDefault="00033208" w:rsidP="0007348A">
            <w:pPr>
              <w:pStyle w:val="NoSpacing"/>
              <w:rPr>
                <w:rFonts w:asciiTheme="majorHAnsi" w:hAnsiTheme="majorHAnsi" w:cstheme="majorHAnsi"/>
                <w:sz w:val="20"/>
                <w:szCs w:val="20"/>
              </w:rPr>
            </w:pPr>
          </w:p>
        </w:tc>
        <w:tc>
          <w:tcPr>
            <w:tcW w:w="1701" w:type="dxa"/>
          </w:tcPr>
          <w:p w14:paraId="3CF65EE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106,51 mil. </w:t>
            </w:r>
            <w:r w:rsidR="00C17563" w:rsidRPr="00A70142">
              <w:rPr>
                <w:rFonts w:asciiTheme="majorHAnsi" w:hAnsiTheme="majorHAnsi" w:cstheme="majorHAnsi"/>
                <w:sz w:val="20"/>
                <w:szCs w:val="20"/>
              </w:rPr>
              <w:t>lei</w:t>
            </w:r>
            <w:r w:rsidRPr="00A70142">
              <w:rPr>
                <w:rFonts w:asciiTheme="majorHAnsi" w:hAnsiTheme="majorHAnsi" w:cstheme="majorHAnsi"/>
                <w:sz w:val="20"/>
                <w:szCs w:val="20"/>
              </w:rPr>
              <w:t>.</w:t>
            </w:r>
          </w:p>
          <w:p w14:paraId="52A3ED41" w14:textId="77777777" w:rsidR="00033208" w:rsidRPr="00A70142" w:rsidRDefault="00033208" w:rsidP="0007348A">
            <w:pPr>
              <w:pStyle w:val="NoSpacing"/>
              <w:rPr>
                <w:rFonts w:asciiTheme="majorHAnsi" w:hAnsiTheme="majorHAnsi" w:cstheme="majorHAnsi"/>
                <w:sz w:val="20"/>
                <w:szCs w:val="20"/>
              </w:rPr>
            </w:pPr>
          </w:p>
        </w:tc>
        <w:tc>
          <w:tcPr>
            <w:tcW w:w="1276" w:type="dxa"/>
          </w:tcPr>
          <w:p w14:paraId="75D1C3EE" w14:textId="77777777" w:rsidR="00033208" w:rsidRPr="00A70142" w:rsidRDefault="00033208" w:rsidP="0007348A">
            <w:pPr>
              <w:pStyle w:val="NoSpacing"/>
              <w:rPr>
                <w:rFonts w:asciiTheme="majorHAnsi" w:hAnsiTheme="majorHAnsi" w:cstheme="majorHAnsi"/>
                <w:sz w:val="20"/>
                <w:szCs w:val="20"/>
              </w:rPr>
            </w:pPr>
          </w:p>
          <w:p w14:paraId="0B56823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 parțial</w:t>
            </w:r>
          </w:p>
        </w:tc>
      </w:tr>
      <w:tr w:rsidR="00033208" w:rsidRPr="00A70142" w14:paraId="08F285FF" w14:textId="77777777" w:rsidTr="00033208">
        <w:trPr>
          <w:trHeight w:val="880"/>
        </w:trPr>
        <w:tc>
          <w:tcPr>
            <w:tcW w:w="545" w:type="dxa"/>
            <w:vMerge/>
          </w:tcPr>
          <w:p w14:paraId="2E438254"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6EEB991E"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5F5E1479"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2.3.5. Promovarea potențialului turistic în regiunile de dezvoltare</w:t>
            </w:r>
          </w:p>
        </w:tc>
        <w:tc>
          <w:tcPr>
            <w:tcW w:w="1275" w:type="dxa"/>
          </w:tcPr>
          <w:p w14:paraId="37445A7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544F98BE"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0CA38120"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MAIA,</w:t>
            </w:r>
          </w:p>
          <w:p w14:paraId="779D62C4"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Agenția Turismului,</w:t>
            </w:r>
          </w:p>
          <w:p w14:paraId="6BE2F79B"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ADR-urile </w:t>
            </w:r>
          </w:p>
        </w:tc>
        <w:tc>
          <w:tcPr>
            <w:tcW w:w="1275" w:type="dxa"/>
          </w:tcPr>
          <w:p w14:paraId="7D41DFA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300,0 mii lei</w:t>
            </w:r>
          </w:p>
        </w:tc>
        <w:tc>
          <w:tcPr>
            <w:tcW w:w="1701" w:type="dxa"/>
          </w:tcPr>
          <w:p w14:paraId="632D1A19"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544F1F9A" w14:textId="77777777" w:rsidR="00033208" w:rsidRPr="006E0139" w:rsidRDefault="00033208" w:rsidP="0007348A">
            <w:pPr>
              <w:pStyle w:val="NoSpacing"/>
              <w:rPr>
                <w:rFonts w:asciiTheme="majorHAnsi" w:hAnsiTheme="majorHAnsi" w:cstheme="majorHAnsi"/>
                <w:sz w:val="20"/>
                <w:szCs w:val="20"/>
                <w:lang w:val="en-US"/>
              </w:rPr>
            </w:pPr>
          </w:p>
          <w:p w14:paraId="7A7C2DB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tc>
      </w:tr>
      <w:tr w:rsidR="00033208" w:rsidRPr="00A70142" w14:paraId="5B2C3F15" w14:textId="77777777" w:rsidTr="00033208">
        <w:trPr>
          <w:trHeight w:val="486"/>
        </w:trPr>
        <w:tc>
          <w:tcPr>
            <w:tcW w:w="13750" w:type="dxa"/>
            <w:gridSpan w:val="8"/>
            <w:shd w:val="clear" w:color="auto" w:fill="BFBFBF"/>
            <w:vAlign w:val="center"/>
          </w:tcPr>
          <w:p w14:paraId="5B0B4A3F" w14:textId="77777777" w:rsidR="00033208" w:rsidRPr="006E0139" w:rsidRDefault="00033208" w:rsidP="00821119">
            <w:pPr>
              <w:pStyle w:val="NoSpacing"/>
              <w:jc w:val="center"/>
              <w:rPr>
                <w:rFonts w:asciiTheme="majorHAnsi" w:hAnsiTheme="majorHAnsi" w:cstheme="majorHAnsi"/>
                <w:sz w:val="20"/>
                <w:szCs w:val="20"/>
                <w:lang w:val="en-US"/>
              </w:rPr>
            </w:pPr>
            <w:r w:rsidRPr="006E0139">
              <w:rPr>
                <w:rFonts w:asciiTheme="majorHAnsi" w:hAnsiTheme="majorHAnsi" w:cstheme="majorHAnsi"/>
                <w:sz w:val="20"/>
                <w:szCs w:val="20"/>
                <w:lang w:val="en-US"/>
              </w:rPr>
              <w:t>Obiectivul specific nr. 3. Îmbunătățirea guvernanței în domeniul dezvoltării regionale</w:t>
            </w:r>
          </w:p>
        </w:tc>
      </w:tr>
      <w:tr w:rsidR="00033208" w:rsidRPr="00A70142" w14:paraId="38CA5FB5" w14:textId="77777777" w:rsidTr="00033208">
        <w:trPr>
          <w:trHeight w:val="1153"/>
        </w:trPr>
        <w:tc>
          <w:tcPr>
            <w:tcW w:w="545" w:type="dxa"/>
            <w:vMerge w:val="restart"/>
          </w:tcPr>
          <w:p w14:paraId="4B7CED8F"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3.1.</w:t>
            </w:r>
          </w:p>
        </w:tc>
        <w:tc>
          <w:tcPr>
            <w:tcW w:w="2149" w:type="dxa"/>
            <w:vMerge w:val="restart"/>
          </w:tcPr>
          <w:p w14:paraId="12B25421"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Perfecționarea cadrului legislativ și normativ în domeniul dezvoltării regionale și celui aferent</w:t>
            </w:r>
          </w:p>
        </w:tc>
        <w:tc>
          <w:tcPr>
            <w:tcW w:w="3969" w:type="dxa"/>
          </w:tcPr>
          <w:p w14:paraId="5E522CE9"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3.1.1. Elaborarea noii legi cu privire la dezvoltarea regională</w:t>
            </w:r>
          </w:p>
        </w:tc>
        <w:tc>
          <w:tcPr>
            <w:tcW w:w="1275" w:type="dxa"/>
          </w:tcPr>
          <w:p w14:paraId="1191C5F5"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2017</w:t>
            </w:r>
          </w:p>
        </w:tc>
        <w:tc>
          <w:tcPr>
            <w:tcW w:w="1560" w:type="dxa"/>
          </w:tcPr>
          <w:p w14:paraId="2063FD48"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tc>
        <w:tc>
          <w:tcPr>
            <w:tcW w:w="1275" w:type="dxa"/>
          </w:tcPr>
          <w:p w14:paraId="36F86C4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180,0 mii lei</w:t>
            </w:r>
          </w:p>
        </w:tc>
        <w:tc>
          <w:tcPr>
            <w:tcW w:w="1701" w:type="dxa"/>
          </w:tcPr>
          <w:p w14:paraId="735DBCD2"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6E21C1DE" w14:textId="77777777" w:rsidR="00033208" w:rsidRPr="006E0139" w:rsidRDefault="00033208" w:rsidP="0007348A">
            <w:pPr>
              <w:pStyle w:val="NoSpacing"/>
              <w:rPr>
                <w:rFonts w:asciiTheme="majorHAnsi" w:hAnsiTheme="majorHAnsi" w:cstheme="majorHAnsi"/>
                <w:sz w:val="20"/>
                <w:szCs w:val="20"/>
                <w:lang w:val="en-US"/>
              </w:rPr>
            </w:pPr>
          </w:p>
          <w:p w14:paraId="20174BF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 cu întârziere</w:t>
            </w:r>
          </w:p>
        </w:tc>
      </w:tr>
      <w:tr w:rsidR="00033208" w:rsidRPr="00A70142" w14:paraId="71DF3F1C" w14:textId="77777777" w:rsidTr="00033208">
        <w:trPr>
          <w:trHeight w:val="567"/>
        </w:trPr>
        <w:tc>
          <w:tcPr>
            <w:tcW w:w="545" w:type="dxa"/>
            <w:vMerge/>
          </w:tcPr>
          <w:p w14:paraId="46C66AD6"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44FD638A"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47E09021"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3.1.2. Ajustarea cadrului normativ aferent  politicii de dezvoltare regională</w:t>
            </w:r>
          </w:p>
        </w:tc>
        <w:tc>
          <w:tcPr>
            <w:tcW w:w="1275" w:type="dxa"/>
          </w:tcPr>
          <w:p w14:paraId="0D062A8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2018</w:t>
            </w:r>
          </w:p>
          <w:p w14:paraId="4099CC57" w14:textId="77777777" w:rsidR="00033208" w:rsidRPr="00A70142" w:rsidRDefault="00033208" w:rsidP="0007348A">
            <w:pPr>
              <w:pStyle w:val="NoSpacing"/>
              <w:rPr>
                <w:rFonts w:asciiTheme="majorHAnsi" w:hAnsiTheme="majorHAnsi" w:cstheme="majorHAnsi"/>
                <w:sz w:val="20"/>
                <w:szCs w:val="20"/>
              </w:rPr>
            </w:pPr>
          </w:p>
          <w:p w14:paraId="6740FCE5"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4332CE7C"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0F28371A"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Ministerul Mediului,</w:t>
            </w:r>
          </w:p>
          <w:p w14:paraId="14D6A1F0"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MTID,</w:t>
            </w:r>
          </w:p>
          <w:p w14:paraId="090F1E3A" w14:textId="5E500AC5"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ME</w:t>
            </w:r>
            <w:r w:rsidR="00322C58">
              <w:rPr>
                <w:rFonts w:asciiTheme="majorHAnsi" w:hAnsiTheme="majorHAnsi" w:cstheme="majorHAnsi"/>
                <w:sz w:val="20"/>
                <w:szCs w:val="20"/>
                <w:lang w:val="en-US"/>
              </w:rPr>
              <w:t>,</w:t>
            </w:r>
          </w:p>
          <w:p w14:paraId="240746BA"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ADR-urile,</w:t>
            </w:r>
          </w:p>
          <w:p w14:paraId="46311520"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Agenția Turismului</w:t>
            </w:r>
          </w:p>
        </w:tc>
        <w:tc>
          <w:tcPr>
            <w:tcW w:w="1275" w:type="dxa"/>
          </w:tcPr>
          <w:p w14:paraId="6404585F" w14:textId="1BD97CD5"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200</w:t>
            </w:r>
            <w:r w:rsidR="00322C58">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tc>
        <w:tc>
          <w:tcPr>
            <w:tcW w:w="1701" w:type="dxa"/>
          </w:tcPr>
          <w:p w14:paraId="15BF15FF" w14:textId="77777777" w:rsidR="00033208" w:rsidRPr="006E0139" w:rsidRDefault="00033208" w:rsidP="0007348A">
            <w:pPr>
              <w:pStyle w:val="NoSpacing"/>
              <w:rPr>
                <w:rFonts w:asciiTheme="majorHAnsi" w:hAnsiTheme="majorHAnsi" w:cstheme="majorHAnsi"/>
                <w:sz w:val="20"/>
                <w:szCs w:val="20"/>
                <w:lang w:val="en-US"/>
              </w:rPr>
            </w:pPr>
          </w:p>
          <w:p w14:paraId="5EBB972D"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5DA37462" w14:textId="77777777" w:rsidR="00033208" w:rsidRPr="006E0139" w:rsidRDefault="00033208" w:rsidP="0007348A">
            <w:pPr>
              <w:pStyle w:val="NoSpacing"/>
              <w:rPr>
                <w:rFonts w:asciiTheme="majorHAnsi" w:hAnsiTheme="majorHAnsi" w:cstheme="majorHAnsi"/>
                <w:sz w:val="20"/>
                <w:szCs w:val="20"/>
                <w:lang w:val="en-US"/>
              </w:rPr>
            </w:pPr>
          </w:p>
          <w:p w14:paraId="62B4C80A" w14:textId="77777777" w:rsidR="00033208" w:rsidRPr="006E0139" w:rsidRDefault="00033208" w:rsidP="0007348A">
            <w:pPr>
              <w:pStyle w:val="NoSpacing"/>
              <w:rPr>
                <w:rFonts w:asciiTheme="majorHAnsi" w:hAnsiTheme="majorHAnsi" w:cstheme="majorHAnsi"/>
                <w:sz w:val="20"/>
                <w:szCs w:val="20"/>
                <w:lang w:val="en-US"/>
              </w:rPr>
            </w:pPr>
          </w:p>
          <w:p w14:paraId="4C6B0BD0" w14:textId="77777777" w:rsidR="00033208" w:rsidRPr="006E0139" w:rsidRDefault="00033208" w:rsidP="0007348A">
            <w:pPr>
              <w:pStyle w:val="NoSpacing"/>
              <w:rPr>
                <w:rFonts w:asciiTheme="majorHAnsi" w:hAnsiTheme="majorHAnsi" w:cstheme="majorHAnsi"/>
                <w:sz w:val="20"/>
                <w:szCs w:val="20"/>
                <w:lang w:val="en-US"/>
              </w:rPr>
            </w:pPr>
          </w:p>
          <w:p w14:paraId="41B0FEC8" w14:textId="77777777" w:rsidR="00033208" w:rsidRPr="006E0139" w:rsidRDefault="00033208" w:rsidP="0007348A">
            <w:pPr>
              <w:pStyle w:val="NoSpacing"/>
              <w:rPr>
                <w:rFonts w:asciiTheme="majorHAnsi" w:hAnsiTheme="majorHAnsi" w:cstheme="majorHAnsi"/>
                <w:sz w:val="20"/>
                <w:szCs w:val="20"/>
                <w:lang w:val="en-US"/>
              </w:rPr>
            </w:pPr>
          </w:p>
          <w:p w14:paraId="3E2B1ECA"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 cu întârziere</w:t>
            </w:r>
          </w:p>
          <w:p w14:paraId="174906F3" w14:textId="77777777" w:rsidR="00033208" w:rsidRPr="00A70142" w:rsidRDefault="00033208" w:rsidP="0007348A">
            <w:pPr>
              <w:pStyle w:val="NoSpacing"/>
              <w:rPr>
                <w:rFonts w:asciiTheme="majorHAnsi" w:hAnsiTheme="majorHAnsi" w:cstheme="majorHAnsi"/>
                <w:sz w:val="20"/>
                <w:szCs w:val="20"/>
              </w:rPr>
            </w:pPr>
          </w:p>
          <w:p w14:paraId="679C4A67" w14:textId="77777777" w:rsidR="00033208" w:rsidRPr="00A70142" w:rsidRDefault="00033208" w:rsidP="0007348A">
            <w:pPr>
              <w:pStyle w:val="NoSpacing"/>
              <w:rPr>
                <w:rFonts w:asciiTheme="majorHAnsi" w:hAnsiTheme="majorHAnsi" w:cstheme="majorHAnsi"/>
                <w:sz w:val="20"/>
                <w:szCs w:val="20"/>
              </w:rPr>
            </w:pPr>
          </w:p>
        </w:tc>
      </w:tr>
      <w:tr w:rsidR="00033208" w:rsidRPr="00A70142" w14:paraId="63D25CC9" w14:textId="77777777" w:rsidTr="00033208">
        <w:trPr>
          <w:trHeight w:val="567"/>
        </w:trPr>
        <w:tc>
          <w:tcPr>
            <w:tcW w:w="545" w:type="dxa"/>
            <w:vMerge/>
          </w:tcPr>
          <w:p w14:paraId="1C851261"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381EDACC"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12BC897F"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3.1.3. Îmbunătățirea sistemului de finanțare a proiectelor de dezvoltare regională</w:t>
            </w:r>
          </w:p>
        </w:tc>
        <w:tc>
          <w:tcPr>
            <w:tcW w:w="1275" w:type="dxa"/>
          </w:tcPr>
          <w:p w14:paraId="65F3884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2018</w:t>
            </w:r>
          </w:p>
          <w:p w14:paraId="4ABF0B84"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1E29A1FE"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3E385B5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MF,</w:t>
            </w:r>
          </w:p>
          <w:p w14:paraId="1315498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MEI</w:t>
            </w:r>
          </w:p>
        </w:tc>
        <w:tc>
          <w:tcPr>
            <w:tcW w:w="1275" w:type="dxa"/>
          </w:tcPr>
          <w:p w14:paraId="32B1FACF" w14:textId="0B3AFDB5"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200</w:t>
            </w:r>
            <w:r w:rsidR="00322C58">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tc>
        <w:tc>
          <w:tcPr>
            <w:tcW w:w="1701" w:type="dxa"/>
          </w:tcPr>
          <w:p w14:paraId="70EFB754"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37591371" w14:textId="77777777" w:rsidR="00033208" w:rsidRPr="006E0139" w:rsidRDefault="00033208" w:rsidP="0007348A">
            <w:pPr>
              <w:pStyle w:val="NoSpacing"/>
              <w:rPr>
                <w:rFonts w:asciiTheme="majorHAnsi" w:hAnsiTheme="majorHAnsi" w:cstheme="majorHAnsi"/>
                <w:sz w:val="20"/>
                <w:szCs w:val="20"/>
                <w:lang w:val="en-US"/>
              </w:rPr>
            </w:pPr>
          </w:p>
          <w:p w14:paraId="6F4BAEB0" w14:textId="77777777" w:rsidR="00033208" w:rsidRPr="006E0139" w:rsidRDefault="00033208" w:rsidP="0007348A">
            <w:pPr>
              <w:pStyle w:val="NoSpacing"/>
              <w:rPr>
                <w:rFonts w:asciiTheme="majorHAnsi" w:hAnsiTheme="majorHAnsi" w:cstheme="majorHAnsi"/>
                <w:sz w:val="20"/>
                <w:szCs w:val="20"/>
                <w:lang w:val="en-US"/>
              </w:rPr>
            </w:pPr>
          </w:p>
          <w:p w14:paraId="45799192"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 xml:space="preserve">Realizat </w:t>
            </w:r>
          </w:p>
        </w:tc>
      </w:tr>
      <w:tr w:rsidR="00033208" w:rsidRPr="00A70142" w14:paraId="20D45692" w14:textId="77777777" w:rsidTr="00033208">
        <w:trPr>
          <w:trHeight w:val="567"/>
        </w:trPr>
        <w:tc>
          <w:tcPr>
            <w:tcW w:w="545" w:type="dxa"/>
            <w:vMerge/>
          </w:tcPr>
          <w:p w14:paraId="183E878E"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31E301B8"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6CC5ACFC"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 3.1.4. Elaborarea unui nou mecanism de desfășurare a concursului propunerilor de proiecte</w:t>
            </w:r>
          </w:p>
        </w:tc>
        <w:tc>
          <w:tcPr>
            <w:tcW w:w="1275" w:type="dxa"/>
          </w:tcPr>
          <w:p w14:paraId="768A21C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 2019</w:t>
            </w:r>
          </w:p>
        </w:tc>
        <w:tc>
          <w:tcPr>
            <w:tcW w:w="1560" w:type="dxa"/>
          </w:tcPr>
          <w:p w14:paraId="2C3EAE3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tc>
        <w:tc>
          <w:tcPr>
            <w:tcW w:w="1275" w:type="dxa"/>
          </w:tcPr>
          <w:p w14:paraId="7BAEC64D" w14:textId="66C8B58D"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30</w:t>
            </w:r>
            <w:r w:rsidR="00322C58">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tc>
        <w:tc>
          <w:tcPr>
            <w:tcW w:w="1701" w:type="dxa"/>
          </w:tcPr>
          <w:p w14:paraId="7AFA7300"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751AD117" w14:textId="4D84E2D9"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 cu înt</w:t>
            </w:r>
            <w:r w:rsidR="00322C58">
              <w:rPr>
                <w:rFonts w:asciiTheme="majorHAnsi" w:hAnsiTheme="majorHAnsi" w:cstheme="majorHAnsi"/>
                <w:sz w:val="20"/>
                <w:szCs w:val="20"/>
                <w:lang w:val="ro-RO"/>
              </w:rPr>
              <w:t>â</w:t>
            </w:r>
            <w:r w:rsidRPr="00A70142">
              <w:rPr>
                <w:rFonts w:asciiTheme="majorHAnsi" w:hAnsiTheme="majorHAnsi" w:cstheme="majorHAnsi"/>
                <w:sz w:val="20"/>
                <w:szCs w:val="20"/>
              </w:rPr>
              <w:t>rziere</w:t>
            </w:r>
          </w:p>
        </w:tc>
      </w:tr>
      <w:tr w:rsidR="00033208" w:rsidRPr="00A70142" w14:paraId="03AF872A" w14:textId="77777777" w:rsidTr="00033208">
        <w:trPr>
          <w:trHeight w:val="567"/>
        </w:trPr>
        <w:tc>
          <w:tcPr>
            <w:tcW w:w="545" w:type="dxa"/>
            <w:vMerge w:val="restart"/>
          </w:tcPr>
          <w:p w14:paraId="0D09D238"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3.2.</w:t>
            </w:r>
          </w:p>
        </w:tc>
        <w:tc>
          <w:tcPr>
            <w:tcW w:w="2149" w:type="dxa"/>
            <w:vMerge w:val="restart"/>
          </w:tcPr>
          <w:p w14:paraId="4CD26424"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Consolidarea cadrului instituțional și a potențialului administrativ </w:t>
            </w:r>
          </w:p>
        </w:tc>
        <w:tc>
          <w:tcPr>
            <w:tcW w:w="3969" w:type="dxa"/>
          </w:tcPr>
          <w:p w14:paraId="3E58A2F4"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3.2.1. Eficientizarea cooperării și coordonării interministeriale și la nivel regional</w:t>
            </w:r>
          </w:p>
        </w:tc>
        <w:tc>
          <w:tcPr>
            <w:tcW w:w="1275" w:type="dxa"/>
          </w:tcPr>
          <w:p w14:paraId="6970375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 2018</w:t>
            </w:r>
          </w:p>
          <w:p w14:paraId="1108EAFE"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1E2BBD9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tc>
        <w:tc>
          <w:tcPr>
            <w:tcW w:w="1275" w:type="dxa"/>
          </w:tcPr>
          <w:p w14:paraId="0F14D686" w14:textId="76C8E3C2"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50</w:t>
            </w:r>
            <w:r w:rsidR="00322C58">
              <w:rPr>
                <w:rFonts w:asciiTheme="majorHAnsi" w:hAnsiTheme="majorHAnsi" w:cstheme="majorHAnsi"/>
                <w:sz w:val="20"/>
                <w:szCs w:val="20"/>
                <w:lang w:val="en-US"/>
              </w:rPr>
              <w:t>,0</w:t>
            </w:r>
            <w:r w:rsidRPr="00A70142">
              <w:rPr>
                <w:rFonts w:asciiTheme="majorHAnsi" w:hAnsiTheme="majorHAnsi" w:cstheme="majorHAnsi"/>
                <w:sz w:val="20"/>
                <w:szCs w:val="20"/>
              </w:rPr>
              <w:t xml:space="preserve"> mii lei</w:t>
            </w:r>
          </w:p>
          <w:p w14:paraId="2D767A8B" w14:textId="77777777" w:rsidR="00033208" w:rsidRPr="00A70142" w:rsidRDefault="00033208" w:rsidP="0007348A">
            <w:pPr>
              <w:pStyle w:val="NoSpacing"/>
              <w:rPr>
                <w:rFonts w:asciiTheme="majorHAnsi" w:hAnsiTheme="majorHAnsi" w:cstheme="majorHAnsi"/>
                <w:sz w:val="20"/>
                <w:szCs w:val="20"/>
              </w:rPr>
            </w:pPr>
          </w:p>
          <w:p w14:paraId="3547F240" w14:textId="77777777" w:rsidR="00033208" w:rsidRPr="00A70142" w:rsidRDefault="00033208" w:rsidP="0007348A">
            <w:pPr>
              <w:pStyle w:val="NoSpacing"/>
              <w:rPr>
                <w:rFonts w:asciiTheme="majorHAnsi" w:hAnsiTheme="majorHAnsi" w:cstheme="majorHAnsi"/>
                <w:sz w:val="20"/>
                <w:szCs w:val="20"/>
              </w:rPr>
            </w:pPr>
          </w:p>
        </w:tc>
        <w:tc>
          <w:tcPr>
            <w:tcW w:w="1701" w:type="dxa"/>
          </w:tcPr>
          <w:p w14:paraId="24254D3B"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46108AF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Nerealizat</w:t>
            </w:r>
          </w:p>
        </w:tc>
      </w:tr>
      <w:tr w:rsidR="00033208" w:rsidRPr="00A70142" w14:paraId="36FFF849" w14:textId="77777777" w:rsidTr="00033208">
        <w:trPr>
          <w:trHeight w:val="567"/>
        </w:trPr>
        <w:tc>
          <w:tcPr>
            <w:tcW w:w="545" w:type="dxa"/>
            <w:vMerge/>
          </w:tcPr>
          <w:p w14:paraId="7FE10589"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769E4A35"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3191D3C2"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3.2.2. Evaluarea necesităților de consolidare a capacităților actorilor la nivel local și regional</w:t>
            </w:r>
          </w:p>
        </w:tc>
        <w:tc>
          <w:tcPr>
            <w:tcW w:w="1275" w:type="dxa"/>
          </w:tcPr>
          <w:p w14:paraId="427580BC"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 2018</w:t>
            </w:r>
          </w:p>
          <w:p w14:paraId="30D87C2C" w14:textId="77777777" w:rsidR="00033208" w:rsidRPr="00A70142" w:rsidRDefault="00033208" w:rsidP="0007348A">
            <w:pPr>
              <w:pStyle w:val="NoSpacing"/>
              <w:rPr>
                <w:rFonts w:asciiTheme="majorHAnsi" w:hAnsiTheme="majorHAnsi" w:cstheme="majorHAnsi"/>
                <w:sz w:val="20"/>
                <w:szCs w:val="20"/>
              </w:rPr>
            </w:pPr>
          </w:p>
          <w:p w14:paraId="7C206F95"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0365B1E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6F668750"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ADR-urile</w:t>
            </w:r>
          </w:p>
        </w:tc>
        <w:tc>
          <w:tcPr>
            <w:tcW w:w="1275" w:type="dxa"/>
          </w:tcPr>
          <w:p w14:paraId="4B620232" w14:textId="290878F4"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400</w:t>
            </w:r>
            <w:r w:rsidR="00B477CD">
              <w:rPr>
                <w:rFonts w:asciiTheme="majorHAnsi" w:hAnsiTheme="majorHAnsi" w:cstheme="majorHAnsi"/>
                <w:sz w:val="20"/>
                <w:szCs w:val="20"/>
                <w:lang w:val="ro-RO"/>
              </w:rPr>
              <w:t>,0</w:t>
            </w:r>
            <w:r w:rsidRPr="00A70142">
              <w:rPr>
                <w:rFonts w:asciiTheme="majorHAnsi" w:hAnsiTheme="majorHAnsi" w:cstheme="majorHAnsi"/>
                <w:sz w:val="20"/>
                <w:szCs w:val="20"/>
              </w:rPr>
              <w:t xml:space="preserve"> mii lei</w:t>
            </w:r>
          </w:p>
        </w:tc>
        <w:tc>
          <w:tcPr>
            <w:tcW w:w="1701" w:type="dxa"/>
          </w:tcPr>
          <w:p w14:paraId="09FB1501"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00617CDE" w14:textId="77777777" w:rsidR="00033208" w:rsidRPr="00A70142" w:rsidRDefault="00033208" w:rsidP="0007348A">
            <w:pPr>
              <w:pStyle w:val="NoSpacing"/>
              <w:rPr>
                <w:rFonts w:asciiTheme="majorHAnsi" w:hAnsiTheme="majorHAnsi" w:cstheme="majorHAnsi"/>
                <w:sz w:val="20"/>
                <w:szCs w:val="20"/>
              </w:rPr>
            </w:pPr>
            <w:r w:rsidRPr="006E0139">
              <w:rPr>
                <w:rFonts w:asciiTheme="majorHAnsi" w:hAnsiTheme="majorHAnsi" w:cstheme="majorHAnsi"/>
                <w:sz w:val="20"/>
                <w:szCs w:val="20"/>
                <w:lang w:val="en-US"/>
              </w:rPr>
              <w:t xml:space="preserve"> </w:t>
            </w:r>
            <w:r w:rsidRPr="00A70142">
              <w:rPr>
                <w:rFonts w:asciiTheme="majorHAnsi" w:hAnsiTheme="majorHAnsi" w:cstheme="majorHAnsi"/>
                <w:sz w:val="20"/>
                <w:szCs w:val="20"/>
              </w:rPr>
              <w:t>Realizat</w:t>
            </w:r>
          </w:p>
        </w:tc>
      </w:tr>
      <w:tr w:rsidR="00033208" w:rsidRPr="00A70142" w14:paraId="1E7F4EB9" w14:textId="77777777" w:rsidTr="00033208">
        <w:trPr>
          <w:trHeight w:val="708"/>
        </w:trPr>
        <w:tc>
          <w:tcPr>
            <w:tcW w:w="545" w:type="dxa"/>
            <w:vMerge/>
          </w:tcPr>
          <w:p w14:paraId="14E4E5BC"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2C4E1DA9"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4BD4B75B" w14:textId="77777777" w:rsidR="00033208" w:rsidRPr="006E0139" w:rsidRDefault="00033208" w:rsidP="0007348A">
            <w:pPr>
              <w:pStyle w:val="NoSpacing"/>
              <w:rPr>
                <w:rFonts w:asciiTheme="majorHAnsi" w:eastAsia="Calibri" w:hAnsiTheme="majorHAnsi" w:cstheme="majorHAnsi"/>
                <w:sz w:val="20"/>
                <w:szCs w:val="20"/>
                <w:lang w:val="en-US"/>
              </w:rPr>
            </w:pPr>
            <w:r w:rsidRPr="006E0139">
              <w:rPr>
                <w:rFonts w:asciiTheme="majorHAnsi" w:hAnsiTheme="majorHAnsi" w:cstheme="majorHAnsi"/>
                <w:sz w:val="20"/>
                <w:szCs w:val="20"/>
                <w:lang w:val="en-US"/>
              </w:rPr>
              <w:t>3.2.3. Consolidarea capacității instituționale  a Agenției de Dezvoltare Regională UTA Găgăuzia</w:t>
            </w:r>
          </w:p>
        </w:tc>
        <w:tc>
          <w:tcPr>
            <w:tcW w:w="1275" w:type="dxa"/>
          </w:tcPr>
          <w:p w14:paraId="3A8B0B88"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II, 2018</w:t>
            </w:r>
          </w:p>
        </w:tc>
        <w:tc>
          <w:tcPr>
            <w:tcW w:w="1560" w:type="dxa"/>
          </w:tcPr>
          <w:p w14:paraId="0346225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tc>
        <w:tc>
          <w:tcPr>
            <w:tcW w:w="1275" w:type="dxa"/>
          </w:tcPr>
          <w:p w14:paraId="34A05DD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5,12 mil. lei</w:t>
            </w:r>
          </w:p>
        </w:tc>
        <w:tc>
          <w:tcPr>
            <w:tcW w:w="1701" w:type="dxa"/>
          </w:tcPr>
          <w:p w14:paraId="073BD839"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1DE2BD27" w14:textId="77777777" w:rsidR="00033208" w:rsidRPr="00A70142" w:rsidRDefault="00033208" w:rsidP="0007348A">
            <w:pPr>
              <w:pStyle w:val="NoSpacing"/>
              <w:rPr>
                <w:rFonts w:asciiTheme="majorHAnsi" w:hAnsiTheme="majorHAnsi" w:cstheme="majorHAnsi"/>
                <w:sz w:val="20"/>
                <w:szCs w:val="20"/>
              </w:rPr>
            </w:pPr>
            <w:r w:rsidRPr="006E0139">
              <w:rPr>
                <w:rFonts w:asciiTheme="majorHAnsi" w:hAnsiTheme="majorHAnsi" w:cstheme="majorHAnsi"/>
                <w:sz w:val="20"/>
                <w:szCs w:val="20"/>
                <w:lang w:val="en-US"/>
              </w:rPr>
              <w:t xml:space="preserve"> </w:t>
            </w:r>
            <w:r w:rsidRPr="00A70142">
              <w:rPr>
                <w:rFonts w:asciiTheme="majorHAnsi" w:hAnsiTheme="majorHAnsi" w:cstheme="majorHAnsi"/>
                <w:sz w:val="20"/>
                <w:szCs w:val="20"/>
              </w:rPr>
              <w:t>Realizat</w:t>
            </w:r>
          </w:p>
        </w:tc>
      </w:tr>
      <w:tr w:rsidR="00033208" w:rsidRPr="00A70142" w14:paraId="767BA8C2" w14:textId="77777777" w:rsidTr="00033208">
        <w:trPr>
          <w:trHeight w:val="567"/>
        </w:trPr>
        <w:tc>
          <w:tcPr>
            <w:tcW w:w="545" w:type="dxa"/>
            <w:vMerge/>
          </w:tcPr>
          <w:p w14:paraId="14FBC29C"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1965A561"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6B863162"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3.2.4. Elaborarea programului anual de instruire</w:t>
            </w:r>
          </w:p>
        </w:tc>
        <w:tc>
          <w:tcPr>
            <w:tcW w:w="1275" w:type="dxa"/>
          </w:tcPr>
          <w:p w14:paraId="162170D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 2020</w:t>
            </w:r>
          </w:p>
          <w:p w14:paraId="1BF1D147"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26F651FC"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52B3E512"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ADR-urile</w:t>
            </w:r>
          </w:p>
        </w:tc>
        <w:tc>
          <w:tcPr>
            <w:tcW w:w="1275" w:type="dxa"/>
          </w:tcPr>
          <w:p w14:paraId="5A67CA0A" w14:textId="1DA97D68"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10</w:t>
            </w:r>
            <w:r w:rsidR="00B477CD">
              <w:rPr>
                <w:rFonts w:asciiTheme="majorHAnsi" w:hAnsiTheme="majorHAnsi" w:cstheme="majorHAnsi"/>
                <w:sz w:val="20"/>
                <w:szCs w:val="20"/>
                <w:lang w:val="ro-RO"/>
              </w:rPr>
              <w:t>,0</w:t>
            </w:r>
            <w:r w:rsidRPr="00A70142">
              <w:rPr>
                <w:rFonts w:asciiTheme="majorHAnsi" w:hAnsiTheme="majorHAnsi" w:cstheme="majorHAnsi"/>
                <w:sz w:val="20"/>
                <w:szCs w:val="20"/>
              </w:rPr>
              <w:t xml:space="preserve"> mii lei</w:t>
            </w:r>
          </w:p>
        </w:tc>
        <w:tc>
          <w:tcPr>
            <w:tcW w:w="1701" w:type="dxa"/>
          </w:tcPr>
          <w:p w14:paraId="5ABECE0E"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64F3C28E" w14:textId="77777777" w:rsidR="00033208" w:rsidRPr="00A70142" w:rsidRDefault="00033208" w:rsidP="0007348A">
            <w:pPr>
              <w:pStyle w:val="NoSpacing"/>
              <w:rPr>
                <w:rFonts w:asciiTheme="majorHAnsi" w:hAnsiTheme="majorHAnsi" w:cstheme="majorHAnsi"/>
                <w:sz w:val="20"/>
                <w:szCs w:val="20"/>
              </w:rPr>
            </w:pPr>
            <w:r w:rsidRPr="006E0139">
              <w:rPr>
                <w:rFonts w:asciiTheme="majorHAnsi" w:hAnsiTheme="majorHAnsi" w:cstheme="majorHAnsi"/>
                <w:sz w:val="20"/>
                <w:szCs w:val="20"/>
                <w:lang w:val="en-US"/>
              </w:rPr>
              <w:t xml:space="preserve"> </w:t>
            </w:r>
            <w:r w:rsidRPr="00A70142">
              <w:rPr>
                <w:rFonts w:asciiTheme="majorHAnsi" w:hAnsiTheme="majorHAnsi" w:cstheme="majorHAnsi"/>
                <w:sz w:val="20"/>
                <w:szCs w:val="20"/>
              </w:rPr>
              <w:t>Realizat</w:t>
            </w:r>
          </w:p>
        </w:tc>
      </w:tr>
      <w:tr w:rsidR="00033208" w:rsidRPr="00A70142" w14:paraId="0061F4D1" w14:textId="77777777" w:rsidTr="00033208">
        <w:trPr>
          <w:trHeight w:val="910"/>
        </w:trPr>
        <w:tc>
          <w:tcPr>
            <w:tcW w:w="545" w:type="dxa"/>
            <w:vMerge/>
          </w:tcPr>
          <w:p w14:paraId="01061F41"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62E9AEFE"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39EB30D3"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3.2.5. Consolidarea capacităților actorilor la nivel local și regional în conformitate cu programul de instruire</w:t>
            </w:r>
          </w:p>
        </w:tc>
        <w:tc>
          <w:tcPr>
            <w:tcW w:w="1275" w:type="dxa"/>
          </w:tcPr>
          <w:p w14:paraId="0EBCD8D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p w14:paraId="7DD73679"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4451AAA8"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0C0CBBB0"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ADR-urile</w:t>
            </w:r>
          </w:p>
        </w:tc>
        <w:tc>
          <w:tcPr>
            <w:tcW w:w="1275" w:type="dxa"/>
          </w:tcPr>
          <w:p w14:paraId="5F88FB7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1,4 mil. lei</w:t>
            </w:r>
          </w:p>
        </w:tc>
        <w:tc>
          <w:tcPr>
            <w:tcW w:w="1701" w:type="dxa"/>
          </w:tcPr>
          <w:p w14:paraId="25231A35" w14:textId="77777777" w:rsidR="00033208" w:rsidRPr="006E0139" w:rsidRDefault="00033208" w:rsidP="0007348A">
            <w:pPr>
              <w:pStyle w:val="NoSpacing"/>
              <w:rPr>
                <w:rFonts w:asciiTheme="majorHAnsi" w:hAnsiTheme="majorHAnsi" w:cstheme="majorHAnsi"/>
                <w:sz w:val="20"/>
                <w:szCs w:val="20"/>
                <w:highlight w:val="yellow"/>
                <w:lang w:val="en-US"/>
              </w:rPr>
            </w:pPr>
            <w:r w:rsidRPr="006E0139">
              <w:rPr>
                <w:rFonts w:asciiTheme="majorHAnsi" w:hAnsiTheme="majorHAnsi" w:cstheme="majorHAnsi"/>
                <w:sz w:val="20"/>
                <w:szCs w:val="20"/>
                <w:lang w:val="en-US"/>
              </w:rPr>
              <w:t>MADRM nu dispune de date consolidate.</w:t>
            </w:r>
          </w:p>
        </w:tc>
        <w:tc>
          <w:tcPr>
            <w:tcW w:w="1276" w:type="dxa"/>
          </w:tcPr>
          <w:p w14:paraId="4EB13C45"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 parțial</w:t>
            </w:r>
          </w:p>
        </w:tc>
      </w:tr>
      <w:tr w:rsidR="00033208" w:rsidRPr="00A70142" w14:paraId="4BBC6291" w14:textId="77777777" w:rsidTr="00033208">
        <w:trPr>
          <w:trHeight w:val="567"/>
        </w:trPr>
        <w:tc>
          <w:tcPr>
            <w:tcW w:w="545" w:type="dxa"/>
            <w:vMerge/>
          </w:tcPr>
          <w:p w14:paraId="48F9AFEC"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2DDEBAD7"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54B2A49E" w14:textId="2A5FDD48"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3.2.6. Organizarea atelierelor/meselor rotunde de diseminare</w:t>
            </w:r>
            <w:r w:rsidR="00B477CD">
              <w:rPr>
                <w:rFonts w:asciiTheme="majorHAnsi" w:hAnsiTheme="majorHAnsi" w:cstheme="majorHAnsi"/>
                <w:sz w:val="20"/>
                <w:szCs w:val="20"/>
                <w:lang w:val="en-US"/>
              </w:rPr>
              <w:t xml:space="preserve"> </w:t>
            </w:r>
            <w:r w:rsidRPr="006E0139">
              <w:rPr>
                <w:rFonts w:asciiTheme="majorHAnsi" w:hAnsiTheme="majorHAnsi" w:cstheme="majorHAnsi"/>
                <w:sz w:val="20"/>
                <w:szCs w:val="20"/>
                <w:lang w:val="en-US"/>
              </w:rPr>
              <w:t>a bunelor practici</w:t>
            </w:r>
          </w:p>
        </w:tc>
        <w:tc>
          <w:tcPr>
            <w:tcW w:w="1275" w:type="dxa"/>
          </w:tcPr>
          <w:p w14:paraId="64622B6C"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2528A8E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23E45127"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ADR-urile</w:t>
            </w:r>
          </w:p>
        </w:tc>
        <w:tc>
          <w:tcPr>
            <w:tcW w:w="1275" w:type="dxa"/>
          </w:tcPr>
          <w:p w14:paraId="090A1798"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200,0 mii lei</w:t>
            </w:r>
          </w:p>
        </w:tc>
        <w:tc>
          <w:tcPr>
            <w:tcW w:w="1701" w:type="dxa"/>
          </w:tcPr>
          <w:p w14:paraId="6337CE33"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6EEE6C4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w:t>
            </w:r>
          </w:p>
        </w:tc>
      </w:tr>
      <w:tr w:rsidR="00033208" w:rsidRPr="00A70142" w14:paraId="4C39FF9F" w14:textId="77777777" w:rsidTr="00033208">
        <w:trPr>
          <w:trHeight w:val="567"/>
        </w:trPr>
        <w:tc>
          <w:tcPr>
            <w:tcW w:w="545" w:type="dxa"/>
            <w:vMerge/>
          </w:tcPr>
          <w:p w14:paraId="151E23E1"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405321FD"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504BCA0A"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3.2.7. Participarea în cadrul modulelor de instruire intersectoriale</w:t>
            </w:r>
          </w:p>
        </w:tc>
        <w:tc>
          <w:tcPr>
            <w:tcW w:w="1275" w:type="dxa"/>
          </w:tcPr>
          <w:p w14:paraId="0692C76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47F7EE11"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Academia de Administrare Publică,</w:t>
            </w:r>
          </w:p>
          <w:p w14:paraId="0D74D87F" w14:textId="77777777" w:rsidR="00033208" w:rsidRPr="006E0139" w:rsidRDefault="00033208" w:rsidP="000C2EA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tc>
        <w:tc>
          <w:tcPr>
            <w:tcW w:w="1275" w:type="dxa"/>
          </w:tcPr>
          <w:p w14:paraId="56A23D3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w:t>
            </w:r>
          </w:p>
        </w:tc>
        <w:tc>
          <w:tcPr>
            <w:tcW w:w="1701" w:type="dxa"/>
          </w:tcPr>
          <w:p w14:paraId="2912CF28"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w:t>
            </w:r>
          </w:p>
        </w:tc>
        <w:tc>
          <w:tcPr>
            <w:tcW w:w="1276" w:type="dxa"/>
          </w:tcPr>
          <w:p w14:paraId="51A1EE26"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 parțial</w:t>
            </w:r>
          </w:p>
        </w:tc>
      </w:tr>
      <w:tr w:rsidR="00033208" w:rsidRPr="00A70142" w14:paraId="5902F8BA" w14:textId="77777777" w:rsidTr="00033208">
        <w:trPr>
          <w:trHeight w:val="567"/>
        </w:trPr>
        <w:tc>
          <w:tcPr>
            <w:tcW w:w="545" w:type="dxa"/>
            <w:vMerge/>
          </w:tcPr>
          <w:p w14:paraId="68104C1A"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54447D60"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628AB659"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3.2.8. Organizarea conferințelor regionale în sectorul managementului deșeurilor solide și în domeniul alimentării cu apă și canalizare</w:t>
            </w:r>
          </w:p>
        </w:tc>
        <w:tc>
          <w:tcPr>
            <w:tcW w:w="1275" w:type="dxa"/>
          </w:tcPr>
          <w:p w14:paraId="7E825270"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tc>
        <w:tc>
          <w:tcPr>
            <w:tcW w:w="1560" w:type="dxa"/>
          </w:tcPr>
          <w:p w14:paraId="68A19848"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Ministerul Mediului,</w:t>
            </w:r>
          </w:p>
          <w:p w14:paraId="1A5BFD44"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MDRC,</w:t>
            </w:r>
          </w:p>
          <w:p w14:paraId="560FDDE3"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ADR-urile</w:t>
            </w:r>
          </w:p>
        </w:tc>
        <w:tc>
          <w:tcPr>
            <w:tcW w:w="1275" w:type="dxa"/>
          </w:tcPr>
          <w:p w14:paraId="39C0328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300,0 mii lei</w:t>
            </w:r>
          </w:p>
        </w:tc>
        <w:tc>
          <w:tcPr>
            <w:tcW w:w="1701" w:type="dxa"/>
          </w:tcPr>
          <w:p w14:paraId="1D5FD99D"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012C0AB8" w14:textId="77777777" w:rsidR="00033208" w:rsidRPr="006E0139" w:rsidRDefault="00033208" w:rsidP="0007348A">
            <w:pPr>
              <w:pStyle w:val="NoSpacing"/>
              <w:rPr>
                <w:rFonts w:asciiTheme="majorHAnsi" w:hAnsiTheme="majorHAnsi" w:cstheme="majorHAnsi"/>
                <w:sz w:val="20"/>
                <w:szCs w:val="20"/>
                <w:lang w:val="en-US"/>
              </w:rPr>
            </w:pPr>
          </w:p>
          <w:p w14:paraId="11A3EE8B"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Realizat parțial</w:t>
            </w:r>
          </w:p>
        </w:tc>
      </w:tr>
      <w:tr w:rsidR="00033208" w:rsidRPr="00A70142" w14:paraId="0A12490B" w14:textId="77777777" w:rsidTr="00033208">
        <w:trPr>
          <w:trHeight w:val="924"/>
        </w:trPr>
        <w:tc>
          <w:tcPr>
            <w:tcW w:w="545" w:type="dxa"/>
            <w:vMerge w:val="restart"/>
          </w:tcPr>
          <w:p w14:paraId="620CDFAE"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3.3.</w:t>
            </w:r>
          </w:p>
        </w:tc>
        <w:tc>
          <w:tcPr>
            <w:tcW w:w="2149" w:type="dxa"/>
            <w:vMerge w:val="restart"/>
          </w:tcPr>
          <w:p w14:paraId="22EE1225"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Eficientizarea sistemului de monitorizare și evaluare a implementării Strategiei naţionale de dezvoltare regională pentru anii 2016-2020</w:t>
            </w:r>
          </w:p>
        </w:tc>
        <w:tc>
          <w:tcPr>
            <w:tcW w:w="3969" w:type="dxa"/>
            <w:shd w:val="clear" w:color="auto" w:fill="auto"/>
          </w:tcPr>
          <w:p w14:paraId="223AD98E"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3.3.1. Dezvoltarea sistemului de indicatori statistici în profil teritorial </w:t>
            </w:r>
          </w:p>
        </w:tc>
        <w:tc>
          <w:tcPr>
            <w:tcW w:w="1275" w:type="dxa"/>
            <w:shd w:val="clear" w:color="auto" w:fill="auto"/>
          </w:tcPr>
          <w:p w14:paraId="46B8D455"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2017</w:t>
            </w:r>
          </w:p>
        </w:tc>
        <w:tc>
          <w:tcPr>
            <w:tcW w:w="1560" w:type="dxa"/>
            <w:shd w:val="clear" w:color="auto" w:fill="auto"/>
          </w:tcPr>
          <w:p w14:paraId="3BB6A01D"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BNS,</w:t>
            </w:r>
          </w:p>
          <w:p w14:paraId="68294D34"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1383A77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ME</w:t>
            </w:r>
          </w:p>
        </w:tc>
        <w:tc>
          <w:tcPr>
            <w:tcW w:w="1275" w:type="dxa"/>
          </w:tcPr>
          <w:p w14:paraId="3CBC8FCB" w14:textId="6DA03055"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40</w:t>
            </w:r>
            <w:r w:rsidR="00B477CD">
              <w:rPr>
                <w:rFonts w:asciiTheme="majorHAnsi" w:hAnsiTheme="majorHAnsi" w:cstheme="majorHAnsi"/>
                <w:sz w:val="20"/>
                <w:szCs w:val="20"/>
                <w:lang w:val="ro-RO"/>
              </w:rPr>
              <w:t>,0</w:t>
            </w:r>
            <w:r w:rsidRPr="00A70142">
              <w:rPr>
                <w:rFonts w:asciiTheme="majorHAnsi" w:hAnsiTheme="majorHAnsi" w:cstheme="majorHAnsi"/>
                <w:sz w:val="20"/>
                <w:szCs w:val="20"/>
              </w:rPr>
              <w:t xml:space="preserve"> mil. lei</w:t>
            </w:r>
          </w:p>
          <w:p w14:paraId="28E5397C" w14:textId="77777777" w:rsidR="00033208" w:rsidRPr="00A70142" w:rsidRDefault="00033208" w:rsidP="0007348A">
            <w:pPr>
              <w:pStyle w:val="NoSpacing"/>
              <w:rPr>
                <w:rFonts w:asciiTheme="majorHAnsi" w:hAnsiTheme="majorHAnsi" w:cstheme="majorHAnsi"/>
                <w:sz w:val="20"/>
                <w:szCs w:val="20"/>
              </w:rPr>
            </w:pPr>
          </w:p>
        </w:tc>
        <w:tc>
          <w:tcPr>
            <w:tcW w:w="1701" w:type="dxa"/>
          </w:tcPr>
          <w:p w14:paraId="7CDB229C"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MADRM nu dispune de date consolidate.   </w:t>
            </w:r>
          </w:p>
        </w:tc>
        <w:tc>
          <w:tcPr>
            <w:tcW w:w="1276" w:type="dxa"/>
          </w:tcPr>
          <w:p w14:paraId="7DCBAF55" w14:textId="77777777" w:rsidR="00033208" w:rsidRPr="00A70142" w:rsidRDefault="00033208" w:rsidP="0007348A">
            <w:pPr>
              <w:pStyle w:val="NoSpacing"/>
              <w:rPr>
                <w:rFonts w:asciiTheme="majorHAnsi" w:hAnsiTheme="majorHAnsi" w:cstheme="majorHAnsi"/>
                <w:sz w:val="20"/>
                <w:szCs w:val="20"/>
              </w:rPr>
            </w:pPr>
            <w:r w:rsidRPr="006E0139">
              <w:rPr>
                <w:rFonts w:asciiTheme="majorHAnsi" w:hAnsiTheme="majorHAnsi" w:cstheme="majorHAnsi"/>
                <w:sz w:val="20"/>
                <w:szCs w:val="20"/>
                <w:lang w:val="en-US"/>
              </w:rPr>
              <w:t xml:space="preserve"> </w:t>
            </w:r>
            <w:r w:rsidRPr="00A70142">
              <w:rPr>
                <w:rFonts w:asciiTheme="majorHAnsi" w:hAnsiTheme="majorHAnsi" w:cstheme="majorHAnsi"/>
                <w:sz w:val="20"/>
                <w:szCs w:val="20"/>
              </w:rPr>
              <w:t>Realizat parțial</w:t>
            </w:r>
          </w:p>
        </w:tc>
      </w:tr>
      <w:tr w:rsidR="00033208" w:rsidRPr="00A70142" w14:paraId="29BA74CE" w14:textId="77777777" w:rsidTr="00033208">
        <w:trPr>
          <w:trHeight w:val="567"/>
        </w:trPr>
        <w:tc>
          <w:tcPr>
            <w:tcW w:w="545" w:type="dxa"/>
            <w:vMerge/>
          </w:tcPr>
          <w:p w14:paraId="7A88D387"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6E27EC82"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0CA92AD8"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3.3.2. Elaborarea cadrului de reglementare cu privire la monitorizarea și evaluarea procesului de dezvoltare regională</w:t>
            </w:r>
          </w:p>
        </w:tc>
        <w:tc>
          <w:tcPr>
            <w:tcW w:w="1275" w:type="dxa"/>
          </w:tcPr>
          <w:p w14:paraId="50DD5E6F"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2017</w:t>
            </w:r>
          </w:p>
          <w:p w14:paraId="577CAA7B"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64A50893"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2A46CBB7" w14:textId="77777777" w:rsidR="00033208" w:rsidRPr="00A70142" w:rsidRDefault="00033208" w:rsidP="0007348A">
            <w:pPr>
              <w:pStyle w:val="NoSpacing"/>
              <w:rPr>
                <w:rFonts w:asciiTheme="majorHAnsi" w:hAnsiTheme="majorHAnsi" w:cstheme="majorHAnsi"/>
                <w:sz w:val="20"/>
                <w:szCs w:val="20"/>
              </w:rPr>
            </w:pPr>
          </w:p>
        </w:tc>
        <w:tc>
          <w:tcPr>
            <w:tcW w:w="1275" w:type="dxa"/>
          </w:tcPr>
          <w:p w14:paraId="7901FCED" w14:textId="373FB860" w:rsidR="00033208" w:rsidRPr="00A70142" w:rsidRDefault="00033208" w:rsidP="0007348A">
            <w:pPr>
              <w:pStyle w:val="NoSpacing"/>
              <w:rPr>
                <w:rFonts w:asciiTheme="majorHAnsi" w:hAnsiTheme="majorHAnsi" w:cstheme="majorHAnsi"/>
                <w:sz w:val="20"/>
                <w:szCs w:val="20"/>
                <w:highlight w:val="cyan"/>
              </w:rPr>
            </w:pPr>
            <w:r w:rsidRPr="00A70142">
              <w:rPr>
                <w:rFonts w:asciiTheme="majorHAnsi" w:hAnsiTheme="majorHAnsi" w:cstheme="majorHAnsi"/>
                <w:sz w:val="20"/>
                <w:szCs w:val="20"/>
              </w:rPr>
              <w:t>400</w:t>
            </w:r>
            <w:r w:rsidR="00B477CD">
              <w:rPr>
                <w:rFonts w:asciiTheme="majorHAnsi" w:hAnsiTheme="majorHAnsi" w:cstheme="majorHAnsi"/>
                <w:sz w:val="20"/>
                <w:szCs w:val="20"/>
                <w:lang w:val="ro-RO"/>
              </w:rPr>
              <w:t>,0</w:t>
            </w:r>
            <w:r w:rsidRPr="00A70142">
              <w:rPr>
                <w:rFonts w:asciiTheme="majorHAnsi" w:hAnsiTheme="majorHAnsi" w:cstheme="majorHAnsi"/>
                <w:sz w:val="20"/>
                <w:szCs w:val="20"/>
              </w:rPr>
              <w:t xml:space="preserve"> mii lei</w:t>
            </w:r>
          </w:p>
          <w:p w14:paraId="5C50FAF2" w14:textId="77777777" w:rsidR="00033208" w:rsidRPr="00A70142" w:rsidRDefault="00033208" w:rsidP="0007348A">
            <w:pPr>
              <w:pStyle w:val="NoSpacing"/>
              <w:rPr>
                <w:rFonts w:asciiTheme="majorHAnsi" w:hAnsiTheme="majorHAnsi" w:cstheme="majorHAnsi"/>
                <w:sz w:val="20"/>
                <w:szCs w:val="20"/>
                <w:highlight w:val="cyan"/>
              </w:rPr>
            </w:pPr>
          </w:p>
          <w:p w14:paraId="29B7F0A7" w14:textId="77777777" w:rsidR="00033208" w:rsidRPr="00A70142" w:rsidRDefault="00033208" w:rsidP="0007348A">
            <w:pPr>
              <w:pStyle w:val="NoSpacing"/>
              <w:rPr>
                <w:rFonts w:asciiTheme="majorHAnsi" w:hAnsiTheme="majorHAnsi" w:cstheme="majorHAnsi"/>
                <w:sz w:val="20"/>
                <w:szCs w:val="20"/>
                <w:highlight w:val="cyan"/>
              </w:rPr>
            </w:pPr>
          </w:p>
        </w:tc>
        <w:tc>
          <w:tcPr>
            <w:tcW w:w="1701" w:type="dxa"/>
          </w:tcPr>
          <w:p w14:paraId="10980F3D"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348D3F19" w14:textId="77777777" w:rsidR="00033208" w:rsidRPr="00A70142" w:rsidRDefault="00033208" w:rsidP="0007348A">
            <w:pPr>
              <w:pStyle w:val="NoSpacing"/>
              <w:rPr>
                <w:rFonts w:asciiTheme="majorHAnsi" w:hAnsiTheme="majorHAnsi" w:cstheme="majorHAnsi"/>
                <w:sz w:val="20"/>
                <w:szCs w:val="20"/>
              </w:rPr>
            </w:pPr>
            <w:r w:rsidRPr="006E0139">
              <w:rPr>
                <w:rFonts w:asciiTheme="majorHAnsi" w:hAnsiTheme="majorHAnsi" w:cstheme="majorHAnsi"/>
                <w:sz w:val="20"/>
                <w:szCs w:val="20"/>
                <w:lang w:val="en-US"/>
              </w:rPr>
              <w:t xml:space="preserve"> </w:t>
            </w:r>
            <w:r w:rsidRPr="00A70142">
              <w:rPr>
                <w:rFonts w:asciiTheme="majorHAnsi" w:hAnsiTheme="majorHAnsi" w:cstheme="majorHAnsi"/>
                <w:sz w:val="20"/>
                <w:szCs w:val="20"/>
              </w:rPr>
              <w:t>Realizat</w:t>
            </w:r>
          </w:p>
        </w:tc>
      </w:tr>
      <w:tr w:rsidR="00033208" w:rsidRPr="00A70142" w14:paraId="6E8B0BD6" w14:textId="77777777" w:rsidTr="00033208">
        <w:trPr>
          <w:trHeight w:val="567"/>
        </w:trPr>
        <w:tc>
          <w:tcPr>
            <w:tcW w:w="545" w:type="dxa"/>
            <w:vMerge/>
          </w:tcPr>
          <w:p w14:paraId="711FCAB1" w14:textId="77777777" w:rsidR="00033208" w:rsidRPr="00A70142" w:rsidRDefault="00033208" w:rsidP="0007348A">
            <w:pPr>
              <w:pStyle w:val="NoSpacing"/>
              <w:rPr>
                <w:rFonts w:asciiTheme="majorHAnsi" w:hAnsiTheme="majorHAnsi" w:cstheme="majorHAnsi"/>
                <w:sz w:val="20"/>
                <w:szCs w:val="20"/>
              </w:rPr>
            </w:pPr>
          </w:p>
        </w:tc>
        <w:tc>
          <w:tcPr>
            <w:tcW w:w="2149" w:type="dxa"/>
            <w:vMerge/>
          </w:tcPr>
          <w:p w14:paraId="6BAFC98E" w14:textId="77777777" w:rsidR="00033208" w:rsidRPr="00A70142" w:rsidRDefault="00033208" w:rsidP="0007348A">
            <w:pPr>
              <w:pStyle w:val="NoSpacing"/>
              <w:rPr>
                <w:rFonts w:asciiTheme="majorHAnsi" w:hAnsiTheme="majorHAnsi" w:cstheme="majorHAnsi"/>
                <w:sz w:val="20"/>
                <w:szCs w:val="20"/>
              </w:rPr>
            </w:pPr>
          </w:p>
        </w:tc>
        <w:tc>
          <w:tcPr>
            <w:tcW w:w="3969" w:type="dxa"/>
          </w:tcPr>
          <w:p w14:paraId="51D44419" w14:textId="7DFF6B1B"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 xml:space="preserve">3.3.3. Elaborarea și prezentarea Consiliului Național de Coordonare a Dezvoltării Regionale a rapoartelor semestriale/ anuale cu privire la implementarea Strategiei naționale de dezvoltare regională pentru anii   2016-2020  </w:t>
            </w:r>
          </w:p>
        </w:tc>
        <w:tc>
          <w:tcPr>
            <w:tcW w:w="1275" w:type="dxa"/>
          </w:tcPr>
          <w:p w14:paraId="57454221"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Trimestrul IV, 2020</w:t>
            </w:r>
          </w:p>
          <w:p w14:paraId="1706DE08" w14:textId="77777777" w:rsidR="00033208" w:rsidRPr="00A70142" w:rsidRDefault="00033208" w:rsidP="0007348A">
            <w:pPr>
              <w:pStyle w:val="NoSpacing"/>
              <w:rPr>
                <w:rFonts w:asciiTheme="majorHAnsi" w:hAnsiTheme="majorHAnsi" w:cstheme="majorHAnsi"/>
                <w:sz w:val="20"/>
                <w:szCs w:val="20"/>
              </w:rPr>
            </w:pPr>
          </w:p>
        </w:tc>
        <w:tc>
          <w:tcPr>
            <w:tcW w:w="1560" w:type="dxa"/>
          </w:tcPr>
          <w:p w14:paraId="7D809DE9" w14:textId="77777777"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MDRC</w:t>
            </w:r>
          </w:p>
          <w:p w14:paraId="4A36FF03" w14:textId="77777777" w:rsidR="00033208" w:rsidRPr="00A70142" w:rsidRDefault="00033208" w:rsidP="0007348A">
            <w:pPr>
              <w:pStyle w:val="NoSpacing"/>
              <w:rPr>
                <w:rFonts w:asciiTheme="majorHAnsi" w:hAnsiTheme="majorHAnsi" w:cstheme="majorHAnsi"/>
                <w:sz w:val="20"/>
                <w:szCs w:val="20"/>
              </w:rPr>
            </w:pPr>
          </w:p>
        </w:tc>
        <w:tc>
          <w:tcPr>
            <w:tcW w:w="1275" w:type="dxa"/>
          </w:tcPr>
          <w:p w14:paraId="3AE1EA3C" w14:textId="0A26D0E5" w:rsidR="00033208" w:rsidRPr="00A70142" w:rsidRDefault="00033208" w:rsidP="0007348A">
            <w:pPr>
              <w:pStyle w:val="NoSpacing"/>
              <w:rPr>
                <w:rFonts w:asciiTheme="majorHAnsi" w:hAnsiTheme="majorHAnsi" w:cstheme="majorHAnsi"/>
                <w:sz w:val="20"/>
                <w:szCs w:val="20"/>
              </w:rPr>
            </w:pPr>
            <w:r w:rsidRPr="00A70142">
              <w:rPr>
                <w:rFonts w:asciiTheme="majorHAnsi" w:hAnsiTheme="majorHAnsi" w:cstheme="majorHAnsi"/>
                <w:sz w:val="20"/>
                <w:szCs w:val="20"/>
              </w:rPr>
              <w:t>200</w:t>
            </w:r>
            <w:r w:rsidR="00B477CD">
              <w:rPr>
                <w:rFonts w:asciiTheme="majorHAnsi" w:hAnsiTheme="majorHAnsi" w:cstheme="majorHAnsi"/>
                <w:sz w:val="20"/>
                <w:szCs w:val="20"/>
                <w:lang w:val="ro-RO"/>
              </w:rPr>
              <w:t>,0</w:t>
            </w:r>
            <w:r w:rsidRPr="00A70142">
              <w:rPr>
                <w:rFonts w:asciiTheme="majorHAnsi" w:hAnsiTheme="majorHAnsi" w:cstheme="majorHAnsi"/>
                <w:sz w:val="20"/>
                <w:szCs w:val="20"/>
              </w:rPr>
              <w:t xml:space="preserve"> mii lei</w:t>
            </w:r>
          </w:p>
        </w:tc>
        <w:tc>
          <w:tcPr>
            <w:tcW w:w="1701" w:type="dxa"/>
          </w:tcPr>
          <w:p w14:paraId="07E3D8F7" w14:textId="77777777" w:rsidR="00033208" w:rsidRPr="006E0139" w:rsidRDefault="00033208" w:rsidP="0007348A">
            <w:pPr>
              <w:pStyle w:val="NoSpacing"/>
              <w:rPr>
                <w:rFonts w:asciiTheme="majorHAnsi" w:hAnsiTheme="majorHAnsi" w:cstheme="majorHAnsi"/>
                <w:sz w:val="20"/>
                <w:szCs w:val="20"/>
                <w:lang w:val="en-US"/>
              </w:rPr>
            </w:pPr>
            <w:r w:rsidRPr="006E0139">
              <w:rPr>
                <w:rFonts w:asciiTheme="majorHAnsi" w:hAnsiTheme="majorHAnsi" w:cstheme="majorHAnsi"/>
                <w:sz w:val="20"/>
                <w:szCs w:val="20"/>
                <w:lang w:val="en-US"/>
              </w:rPr>
              <w:t>MADRM nu dispune de date consolidate.</w:t>
            </w:r>
          </w:p>
        </w:tc>
        <w:tc>
          <w:tcPr>
            <w:tcW w:w="1276" w:type="dxa"/>
          </w:tcPr>
          <w:p w14:paraId="4B07350D" w14:textId="77777777" w:rsidR="00033208" w:rsidRPr="00A70142" w:rsidRDefault="00033208" w:rsidP="0007348A">
            <w:pPr>
              <w:pStyle w:val="NoSpacing"/>
              <w:rPr>
                <w:rFonts w:asciiTheme="majorHAnsi" w:hAnsiTheme="majorHAnsi" w:cstheme="majorHAnsi"/>
                <w:sz w:val="20"/>
                <w:szCs w:val="20"/>
              </w:rPr>
            </w:pPr>
            <w:r w:rsidRPr="006E0139">
              <w:rPr>
                <w:rFonts w:asciiTheme="majorHAnsi" w:hAnsiTheme="majorHAnsi" w:cstheme="majorHAnsi"/>
                <w:sz w:val="20"/>
                <w:szCs w:val="20"/>
                <w:lang w:val="en-US"/>
              </w:rPr>
              <w:t xml:space="preserve">  </w:t>
            </w:r>
            <w:r w:rsidRPr="00A70142">
              <w:rPr>
                <w:rFonts w:asciiTheme="majorHAnsi" w:hAnsiTheme="majorHAnsi" w:cstheme="majorHAnsi"/>
                <w:sz w:val="20"/>
                <w:szCs w:val="20"/>
              </w:rPr>
              <w:t>Realizat</w:t>
            </w:r>
          </w:p>
        </w:tc>
      </w:tr>
    </w:tbl>
    <w:p w14:paraId="675201F5" w14:textId="4ABCE790" w:rsidR="00E4669B" w:rsidRPr="00A70142" w:rsidRDefault="000C2EAA" w:rsidP="000C2EAA">
      <w:pPr>
        <w:pStyle w:val="NoSpacing"/>
        <w:rPr>
          <w:rFonts w:asciiTheme="majorHAnsi" w:hAnsiTheme="majorHAnsi" w:cstheme="majorHAnsi"/>
          <w:i/>
          <w:sz w:val="20"/>
          <w:szCs w:val="20"/>
        </w:rPr>
      </w:pPr>
      <w:r w:rsidRPr="00A70142">
        <w:rPr>
          <w:rFonts w:asciiTheme="majorHAnsi" w:hAnsiTheme="majorHAnsi" w:cstheme="majorHAnsi"/>
          <w:b/>
          <w:i/>
          <w:sz w:val="20"/>
          <w:szCs w:val="20"/>
        </w:rPr>
        <w:t>Surs</w:t>
      </w:r>
      <w:r w:rsidR="00B477CD">
        <w:rPr>
          <w:rFonts w:asciiTheme="majorHAnsi" w:hAnsiTheme="majorHAnsi" w:cstheme="majorHAnsi"/>
          <w:b/>
          <w:i/>
          <w:sz w:val="20"/>
          <w:szCs w:val="20"/>
        </w:rPr>
        <w:t>ă</w:t>
      </w:r>
      <w:r w:rsidRPr="00A70142">
        <w:rPr>
          <w:rFonts w:asciiTheme="majorHAnsi" w:hAnsiTheme="majorHAnsi" w:cstheme="majorHAnsi"/>
          <w:i/>
          <w:sz w:val="20"/>
          <w:szCs w:val="20"/>
        </w:rPr>
        <w:t>: Informații generalizate de către echipa de audit în baza informațiilor prezentate de MADRM.</w:t>
      </w:r>
    </w:p>
    <w:sectPr w:rsidR="00E4669B" w:rsidRPr="00A70142" w:rsidSect="00033208">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906FD" w14:textId="77777777" w:rsidR="00206BD9" w:rsidRDefault="00206BD9" w:rsidP="00790444">
      <w:pPr>
        <w:spacing w:after="0" w:line="240" w:lineRule="auto"/>
      </w:pPr>
      <w:r>
        <w:separator/>
      </w:r>
    </w:p>
  </w:endnote>
  <w:endnote w:type="continuationSeparator" w:id="0">
    <w:p w14:paraId="7A596BEB" w14:textId="77777777" w:rsidR="00206BD9" w:rsidRDefault="00206BD9" w:rsidP="0079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889856"/>
      <w:docPartObj>
        <w:docPartGallery w:val="Page Numbers (Bottom of Page)"/>
        <w:docPartUnique/>
      </w:docPartObj>
    </w:sdtPr>
    <w:sdtEndPr>
      <w:rPr>
        <w:noProof/>
      </w:rPr>
    </w:sdtEndPr>
    <w:sdtContent>
      <w:p w14:paraId="0FF49452" w14:textId="7793C5C0" w:rsidR="000A4A60" w:rsidRDefault="000A4A60">
        <w:pPr>
          <w:pStyle w:val="Footer"/>
          <w:jc w:val="right"/>
        </w:pPr>
        <w:r>
          <w:fldChar w:fldCharType="begin"/>
        </w:r>
        <w:r>
          <w:instrText xml:space="preserve"> PAGE   \* MERGEFORMAT </w:instrText>
        </w:r>
        <w:r>
          <w:fldChar w:fldCharType="separate"/>
        </w:r>
        <w:r w:rsidR="004A2669">
          <w:rPr>
            <w:noProof/>
          </w:rPr>
          <w:t>16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346251"/>
      <w:docPartObj>
        <w:docPartGallery w:val="Page Numbers (Bottom of Page)"/>
        <w:docPartUnique/>
      </w:docPartObj>
    </w:sdtPr>
    <w:sdtEndPr>
      <w:rPr>
        <w:noProof/>
      </w:rPr>
    </w:sdtEndPr>
    <w:sdtContent>
      <w:p w14:paraId="0FC86E22" w14:textId="4F7EDE40" w:rsidR="000A4A60" w:rsidRDefault="000A4A60">
        <w:pPr>
          <w:pStyle w:val="Footer"/>
          <w:jc w:val="right"/>
        </w:pPr>
        <w:r>
          <w:fldChar w:fldCharType="begin"/>
        </w:r>
        <w:r>
          <w:instrText xml:space="preserve"> PAGE   \* MERGEFORMAT </w:instrText>
        </w:r>
        <w:r>
          <w:fldChar w:fldCharType="separate"/>
        </w:r>
        <w:r w:rsidR="004A2669">
          <w:rPr>
            <w:noProof/>
          </w:rPr>
          <w:t>42</w:t>
        </w:r>
        <w:r>
          <w:rPr>
            <w:noProof/>
          </w:rPr>
          <w:fldChar w:fldCharType="end"/>
        </w:r>
      </w:p>
    </w:sdtContent>
  </w:sdt>
  <w:p w14:paraId="1735D9A8" w14:textId="77777777" w:rsidR="000A4A60" w:rsidRDefault="000A4A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6C98E" w14:textId="77777777" w:rsidR="000A4A60" w:rsidRPr="00E474DF" w:rsidRDefault="000A4A60" w:rsidP="0079044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3C45C" w14:textId="77777777" w:rsidR="00206BD9" w:rsidRDefault="00206BD9" w:rsidP="00790444">
      <w:pPr>
        <w:spacing w:after="0" w:line="240" w:lineRule="auto"/>
      </w:pPr>
      <w:r>
        <w:separator/>
      </w:r>
    </w:p>
  </w:footnote>
  <w:footnote w:type="continuationSeparator" w:id="0">
    <w:p w14:paraId="0050F4D5" w14:textId="77777777" w:rsidR="00206BD9" w:rsidRDefault="00206BD9" w:rsidP="00790444">
      <w:pPr>
        <w:spacing w:after="0" w:line="240" w:lineRule="auto"/>
      </w:pPr>
      <w:r>
        <w:continuationSeparator/>
      </w:r>
    </w:p>
  </w:footnote>
  <w:footnote w:id="1">
    <w:p w14:paraId="559CF242" w14:textId="77777777" w:rsidR="000A4A60" w:rsidRPr="001B72B7" w:rsidRDefault="000A4A60" w:rsidP="00FB5EE6">
      <w:pPr>
        <w:pStyle w:val="FootnoteText"/>
        <w:rPr>
          <w:rFonts w:asciiTheme="majorHAnsi" w:hAnsiTheme="majorHAnsi" w:cstheme="majorHAnsi"/>
          <w:b w:val="0"/>
          <w:sz w:val="16"/>
          <w:szCs w:val="16"/>
          <w:lang w:val="ro-MD"/>
        </w:rPr>
      </w:pPr>
      <w:r w:rsidRPr="001B72B7">
        <w:rPr>
          <w:rStyle w:val="FootnoteReference"/>
          <w:rFonts w:asciiTheme="majorHAnsi" w:hAnsiTheme="majorHAnsi" w:cstheme="majorHAnsi"/>
          <w:b w:val="0"/>
          <w:sz w:val="16"/>
          <w:szCs w:val="16"/>
          <w:lang w:val="ro-MD"/>
        </w:rPr>
        <w:footnoteRef/>
      </w:r>
      <w:r w:rsidRPr="001B72B7">
        <w:rPr>
          <w:rFonts w:asciiTheme="majorHAnsi" w:hAnsiTheme="majorHAnsi" w:cstheme="majorHAnsi"/>
          <w:b w:val="0"/>
          <w:sz w:val="16"/>
          <w:szCs w:val="16"/>
          <w:lang w:val="ro-MD"/>
        </w:rPr>
        <w:t xml:space="preserve"> Aprobat prin Hotărârea Curții de Conturi nr.62 din 10.12.2020</w:t>
      </w:r>
      <w:r>
        <w:rPr>
          <w:rFonts w:asciiTheme="majorHAnsi" w:hAnsiTheme="majorHAnsi" w:cstheme="majorHAnsi"/>
          <w:b w:val="0"/>
          <w:sz w:val="16"/>
          <w:szCs w:val="16"/>
          <w:lang w:val="ro-MD"/>
        </w:rPr>
        <w:t>.</w:t>
      </w:r>
    </w:p>
  </w:footnote>
  <w:footnote w:id="2">
    <w:p w14:paraId="0106BB00" w14:textId="6A9F03A7" w:rsidR="000A4A60" w:rsidRPr="0094556F" w:rsidRDefault="000A4A60">
      <w:pPr>
        <w:pStyle w:val="FootnoteText"/>
        <w:rPr>
          <w:rFonts w:asciiTheme="majorHAnsi" w:hAnsiTheme="majorHAnsi" w:cstheme="majorHAnsi"/>
          <w:sz w:val="16"/>
          <w:szCs w:val="16"/>
          <w:lang w:val="en-US"/>
        </w:rPr>
      </w:pPr>
      <w:r w:rsidRPr="0094556F">
        <w:rPr>
          <w:rStyle w:val="FootnoteReference"/>
          <w:rFonts w:asciiTheme="majorHAnsi" w:hAnsiTheme="majorHAnsi" w:cstheme="majorHAnsi"/>
          <w:b w:val="0"/>
          <w:sz w:val="16"/>
          <w:szCs w:val="16"/>
        </w:rPr>
        <w:footnoteRef/>
      </w:r>
      <w:r w:rsidRPr="0094556F">
        <w:rPr>
          <w:rFonts w:asciiTheme="majorHAnsi" w:hAnsiTheme="majorHAnsi" w:cstheme="majorHAnsi"/>
          <w:b w:val="0"/>
          <w:sz w:val="16"/>
          <w:szCs w:val="16"/>
          <w:lang w:val="en-US"/>
        </w:rPr>
        <w:t xml:space="preserve"> Hotărârea Guvernului nr.127 din 08.02.2008</w:t>
      </w:r>
      <w:r w:rsidRPr="0094556F">
        <w:rPr>
          <w:rStyle w:val="Heading1Char"/>
          <w:rFonts w:cstheme="majorHAnsi"/>
          <w:b/>
          <w:color w:val="333333"/>
          <w:sz w:val="16"/>
          <w:szCs w:val="16"/>
          <w:shd w:val="clear" w:color="auto" w:fill="FFFFFF"/>
          <w:lang w:val="en-US"/>
        </w:rPr>
        <w:t xml:space="preserve"> </w:t>
      </w:r>
      <w:r w:rsidRPr="0094556F">
        <w:rPr>
          <w:rStyle w:val="Strong"/>
          <w:rFonts w:asciiTheme="majorHAnsi" w:eastAsiaTheme="majorEastAsia" w:hAnsiTheme="majorHAnsi" w:cstheme="majorHAnsi"/>
          <w:color w:val="333333"/>
          <w:sz w:val="16"/>
          <w:szCs w:val="16"/>
          <w:shd w:val="clear" w:color="auto" w:fill="FFFFFF"/>
          <w:lang w:val="en-US"/>
        </w:rPr>
        <w:t>cu privire la măsurile de realizare a Legii nr. 438-XVI din 28.12.2006 privind dezvoltarea regională în R</w:t>
      </w:r>
      <w:r>
        <w:rPr>
          <w:rStyle w:val="Strong"/>
          <w:rFonts w:asciiTheme="majorHAnsi" w:eastAsiaTheme="majorEastAsia" w:hAnsiTheme="majorHAnsi" w:cstheme="majorHAnsi"/>
          <w:color w:val="333333"/>
          <w:sz w:val="16"/>
          <w:szCs w:val="16"/>
          <w:shd w:val="clear" w:color="auto" w:fill="FFFFFF"/>
          <w:lang w:val="en-US"/>
        </w:rPr>
        <w:t xml:space="preserve">epublica </w:t>
      </w:r>
      <w:r w:rsidRPr="0094556F">
        <w:rPr>
          <w:rStyle w:val="Strong"/>
          <w:rFonts w:asciiTheme="majorHAnsi" w:eastAsiaTheme="majorEastAsia" w:hAnsiTheme="majorHAnsi" w:cstheme="majorHAnsi"/>
          <w:color w:val="333333"/>
          <w:sz w:val="16"/>
          <w:szCs w:val="16"/>
          <w:shd w:val="clear" w:color="auto" w:fill="FFFFFF"/>
          <w:lang w:val="en-US"/>
        </w:rPr>
        <w:t>M</w:t>
      </w:r>
      <w:r>
        <w:rPr>
          <w:rStyle w:val="Strong"/>
          <w:rFonts w:asciiTheme="majorHAnsi" w:eastAsiaTheme="majorEastAsia" w:hAnsiTheme="majorHAnsi" w:cstheme="majorHAnsi"/>
          <w:color w:val="333333"/>
          <w:sz w:val="16"/>
          <w:szCs w:val="16"/>
          <w:shd w:val="clear" w:color="auto" w:fill="FFFFFF"/>
          <w:lang w:val="en-US"/>
        </w:rPr>
        <w:t>oldova</w:t>
      </w:r>
      <w:r w:rsidRPr="0094556F">
        <w:rPr>
          <w:rStyle w:val="Strong"/>
          <w:rFonts w:asciiTheme="majorHAnsi" w:eastAsiaTheme="majorEastAsia" w:hAnsiTheme="majorHAnsi" w:cstheme="majorHAnsi"/>
          <w:color w:val="333333"/>
          <w:sz w:val="16"/>
          <w:szCs w:val="16"/>
          <w:shd w:val="clear" w:color="auto" w:fill="FFFFFF"/>
          <w:lang w:val="en-US"/>
        </w:rPr>
        <w:t>.</w:t>
      </w:r>
    </w:p>
  </w:footnote>
  <w:footnote w:id="3">
    <w:p w14:paraId="7A40AD7D" w14:textId="05E35E3C" w:rsidR="000A4A60" w:rsidRPr="00EC17E1" w:rsidRDefault="000A4A60" w:rsidP="00080153">
      <w:pPr>
        <w:pStyle w:val="FootnoteText"/>
        <w:jc w:val="both"/>
        <w:rPr>
          <w:rFonts w:asciiTheme="majorHAnsi" w:hAnsiTheme="majorHAnsi" w:cstheme="majorHAnsi"/>
          <w:b w:val="0"/>
          <w:sz w:val="16"/>
          <w:szCs w:val="16"/>
          <w:lang w:val="ro-MD"/>
        </w:rPr>
      </w:pPr>
      <w:r w:rsidRPr="0094556F">
        <w:rPr>
          <w:rStyle w:val="FootnoteReference"/>
          <w:rFonts w:asciiTheme="majorHAnsi" w:hAnsiTheme="majorHAnsi" w:cstheme="majorHAnsi"/>
          <w:b w:val="0"/>
          <w:sz w:val="16"/>
          <w:szCs w:val="16"/>
        </w:rPr>
        <w:footnoteRef/>
      </w:r>
      <w:r w:rsidRPr="0094556F">
        <w:rPr>
          <w:rFonts w:asciiTheme="majorHAnsi" w:hAnsiTheme="majorHAnsi" w:cstheme="majorHAnsi"/>
          <w:b w:val="0"/>
          <w:sz w:val="16"/>
          <w:szCs w:val="16"/>
          <w:lang w:val="en-US"/>
        </w:rPr>
        <w:t xml:space="preserve"> Legea nr.239 din 13.10.2016 pentru aprobarea Strategiei naționale de dezvoltare regională pentru anii 2016-</w:t>
      </w:r>
      <w:r w:rsidRPr="00193FBD">
        <w:rPr>
          <w:rFonts w:asciiTheme="majorHAnsi" w:hAnsiTheme="majorHAnsi" w:cstheme="majorHAnsi"/>
          <w:b w:val="0"/>
          <w:sz w:val="16"/>
          <w:szCs w:val="16"/>
          <w:lang w:val="ro-MD"/>
        </w:rPr>
        <w:t>2020.</w:t>
      </w:r>
    </w:p>
  </w:footnote>
  <w:footnote w:id="4">
    <w:p w14:paraId="1E4C80FC" w14:textId="77777777" w:rsidR="000A4A60" w:rsidRPr="00CE7306" w:rsidRDefault="000A4A60" w:rsidP="00CE7306">
      <w:pPr>
        <w:pStyle w:val="Heading11"/>
        <w:spacing w:before="0"/>
        <w:rPr>
          <w:rStyle w:val="Hyperlink2"/>
          <w:rFonts w:asciiTheme="majorHAnsi" w:hAnsiTheme="majorHAnsi" w:cstheme="majorHAnsi"/>
          <w:b w:val="0"/>
          <w:sz w:val="16"/>
          <w:szCs w:val="16"/>
          <w:lang w:val="ro-MD"/>
        </w:rPr>
      </w:pPr>
      <w:r w:rsidRPr="00CE7306">
        <w:rPr>
          <w:rStyle w:val="FootnoteReference"/>
          <w:rFonts w:asciiTheme="majorHAnsi" w:hAnsiTheme="majorHAnsi" w:cstheme="majorHAnsi"/>
          <w:b w:val="0"/>
          <w:sz w:val="16"/>
          <w:szCs w:val="16"/>
        </w:rPr>
        <w:footnoteRef/>
      </w:r>
      <w:r w:rsidRPr="00CE7306">
        <w:rPr>
          <w:rFonts w:asciiTheme="majorHAnsi" w:hAnsiTheme="majorHAnsi" w:cstheme="majorHAnsi"/>
          <w:b w:val="0"/>
          <w:sz w:val="16"/>
          <w:szCs w:val="16"/>
          <w:lang w:val="ro-MD"/>
        </w:rPr>
        <w:t xml:space="preserve"> </w:t>
      </w:r>
      <w:hyperlink r:id="rId1" w:history="1">
        <w:r w:rsidRPr="00CE7306">
          <w:rPr>
            <w:rStyle w:val="Hyperlink2"/>
            <w:rFonts w:asciiTheme="majorHAnsi" w:eastAsia="SimSun" w:hAnsiTheme="majorHAnsi" w:cstheme="majorHAnsi"/>
            <w:b w:val="0"/>
            <w:bCs w:val="0"/>
            <w:sz w:val="16"/>
            <w:szCs w:val="16"/>
            <w:lang w:val="ro-MD"/>
          </w:rPr>
          <w:t>http://adrnord.md/public/files/strategii/SDR_Nord_2016-2020_actualizat_2018.pdf</w:t>
        </w:r>
      </w:hyperlink>
      <w:r w:rsidRPr="00CE7306">
        <w:rPr>
          <w:rStyle w:val="Hyperlink2"/>
          <w:rFonts w:asciiTheme="majorHAnsi" w:eastAsia="SimSun" w:hAnsiTheme="majorHAnsi" w:cstheme="majorHAnsi"/>
          <w:b w:val="0"/>
          <w:bCs w:val="0"/>
          <w:sz w:val="16"/>
          <w:szCs w:val="16"/>
          <w:lang w:val="ro-MD"/>
        </w:rPr>
        <w:t>.</w:t>
      </w:r>
    </w:p>
  </w:footnote>
  <w:footnote w:id="5">
    <w:p w14:paraId="77FD0A33" w14:textId="4EC15945" w:rsidR="000A4A60" w:rsidRPr="00CE7306" w:rsidRDefault="000A4A60" w:rsidP="00CE7306">
      <w:pPr>
        <w:pStyle w:val="Heading11"/>
        <w:spacing w:before="0"/>
        <w:rPr>
          <w:rFonts w:asciiTheme="majorHAnsi" w:hAnsiTheme="majorHAnsi" w:cstheme="majorHAnsi"/>
          <w:b w:val="0"/>
          <w:sz w:val="16"/>
          <w:szCs w:val="16"/>
          <w:lang w:val="ro-MD"/>
        </w:rPr>
      </w:pPr>
      <w:r w:rsidRPr="00CE7306">
        <w:rPr>
          <w:rStyle w:val="FootnoteReference"/>
          <w:rFonts w:asciiTheme="majorHAnsi" w:hAnsiTheme="majorHAnsi" w:cstheme="majorHAnsi"/>
          <w:b w:val="0"/>
          <w:sz w:val="16"/>
          <w:szCs w:val="16"/>
        </w:rPr>
        <w:footnoteRef/>
      </w:r>
      <w:hyperlink r:id="rId2" w:history="1">
        <w:r w:rsidRPr="00CE7306">
          <w:rPr>
            <w:rStyle w:val="Hyperlink2"/>
            <w:rFonts w:asciiTheme="majorHAnsi" w:eastAsia="SimSun" w:hAnsiTheme="majorHAnsi" w:cstheme="majorHAnsi"/>
            <w:b w:val="0"/>
            <w:bCs w:val="0"/>
            <w:sz w:val="16"/>
            <w:szCs w:val="16"/>
            <w:lang w:val="ro-MD"/>
          </w:rPr>
          <w:t>http://adrcentru.md/pageview.php?l=ro&amp;idc=540&amp;id=2637&amp;t=/Planificare-i-programare-regionala/Strategii-i-programe-regionale/Strategia-de-Dezvoltare-Regionala-Centru-2016-2020/</w:t>
        </w:r>
      </w:hyperlink>
      <w:r w:rsidRPr="00CE7306">
        <w:rPr>
          <w:rStyle w:val="Hyperlink2"/>
          <w:rFonts w:asciiTheme="majorHAnsi" w:eastAsia="SimSun" w:hAnsiTheme="majorHAnsi" w:cstheme="majorHAnsi"/>
          <w:b w:val="0"/>
          <w:bCs w:val="0"/>
          <w:sz w:val="16"/>
          <w:szCs w:val="16"/>
          <w:lang w:val="ro-MD"/>
        </w:rPr>
        <w:t>.</w:t>
      </w:r>
    </w:p>
  </w:footnote>
  <w:footnote w:id="6">
    <w:p w14:paraId="417D51BF" w14:textId="77777777" w:rsidR="000A4A60" w:rsidRPr="00B66816" w:rsidRDefault="000A4A60" w:rsidP="00CE7306">
      <w:pPr>
        <w:pStyle w:val="FootnoteText"/>
        <w:rPr>
          <w:rFonts w:asciiTheme="majorHAnsi" w:hAnsiTheme="majorHAnsi" w:cstheme="majorHAnsi"/>
          <w:b w:val="0"/>
          <w:sz w:val="16"/>
          <w:szCs w:val="16"/>
          <w:lang w:val="ro-MD"/>
        </w:rPr>
      </w:pPr>
      <w:r w:rsidRPr="00CE7306">
        <w:rPr>
          <w:rStyle w:val="FootnoteReference"/>
          <w:rFonts w:asciiTheme="majorHAnsi" w:hAnsiTheme="majorHAnsi" w:cstheme="majorHAnsi"/>
          <w:b w:val="0"/>
          <w:sz w:val="16"/>
          <w:szCs w:val="16"/>
        </w:rPr>
        <w:footnoteRef/>
      </w:r>
      <w:hyperlink r:id="rId3" w:history="1">
        <w:r w:rsidRPr="00B66816">
          <w:rPr>
            <w:rStyle w:val="Hyperlink2"/>
            <w:rFonts w:asciiTheme="majorHAnsi" w:hAnsiTheme="majorHAnsi" w:cstheme="majorHAnsi"/>
            <w:b w:val="0"/>
            <w:sz w:val="16"/>
            <w:szCs w:val="16"/>
            <w:lang w:val="ro-MD"/>
          </w:rPr>
          <w:t>http://adrsud.md/libview.php?l=ro&amp;idc=692&amp;id=3200&amp;t=/Planificare-i-programare-regionala/Strategii-i-planuri-regionale/STRATEGIA-DE-DEZVOLTARE-REGIONALA-SUD-2010-2016-varianta-actualizata</w:t>
        </w:r>
      </w:hyperlink>
      <w:r w:rsidRPr="00B66816">
        <w:rPr>
          <w:rStyle w:val="Hyperlink2"/>
          <w:rFonts w:asciiTheme="majorHAnsi" w:hAnsiTheme="majorHAnsi" w:cstheme="majorHAnsi"/>
          <w:b w:val="0"/>
          <w:sz w:val="16"/>
          <w:szCs w:val="16"/>
          <w:lang w:val="ro-MD"/>
        </w:rPr>
        <w:t>.</w:t>
      </w:r>
    </w:p>
  </w:footnote>
  <w:footnote w:id="7">
    <w:p w14:paraId="7FB5D2BE" w14:textId="77777777" w:rsidR="000A4A60" w:rsidRPr="00B66816" w:rsidRDefault="000A4A60" w:rsidP="00CE7306">
      <w:pPr>
        <w:pStyle w:val="FootnoteText"/>
        <w:rPr>
          <w:rFonts w:asciiTheme="majorHAnsi" w:hAnsiTheme="majorHAnsi" w:cstheme="majorHAnsi"/>
          <w:b w:val="0"/>
          <w:sz w:val="16"/>
          <w:szCs w:val="16"/>
          <w:lang w:val="ro-MD"/>
        </w:rPr>
      </w:pPr>
      <w:r w:rsidRPr="00CE7306">
        <w:rPr>
          <w:rStyle w:val="FootnoteReference"/>
          <w:rFonts w:asciiTheme="majorHAnsi" w:hAnsiTheme="majorHAnsi" w:cstheme="majorHAnsi"/>
          <w:b w:val="0"/>
          <w:sz w:val="16"/>
          <w:szCs w:val="16"/>
        </w:rPr>
        <w:footnoteRef/>
      </w:r>
      <w:hyperlink r:id="rId4" w:history="1">
        <w:r w:rsidRPr="00B66816">
          <w:rPr>
            <w:rStyle w:val="Hyperlink2"/>
            <w:rFonts w:asciiTheme="majorHAnsi" w:hAnsiTheme="majorHAnsi" w:cstheme="majorHAnsi"/>
            <w:b w:val="0"/>
            <w:sz w:val="16"/>
            <w:szCs w:val="16"/>
            <w:lang w:val="ro-MD"/>
          </w:rPr>
          <w:t>http://adrgagauzia.md/libview.php?l=ro&amp;idc=692&amp;id=3099&amp;t=/Planificare-i-programare-regionala/Strategii-i-programe-regionale/Strategia-de-Dezvoltare-Regionala-Regiunea-de-Dezvoltare-UTA-Gagauzia-2017-2020</w:t>
        </w:r>
      </w:hyperlink>
      <w:r w:rsidRPr="00B66816">
        <w:rPr>
          <w:rStyle w:val="Hyperlink2"/>
          <w:rFonts w:asciiTheme="majorHAnsi" w:hAnsiTheme="majorHAnsi" w:cstheme="majorHAnsi"/>
          <w:b w:val="0"/>
          <w:sz w:val="16"/>
          <w:szCs w:val="16"/>
          <w:lang w:val="ro-MD"/>
        </w:rPr>
        <w:t>.</w:t>
      </w:r>
    </w:p>
  </w:footnote>
  <w:footnote w:id="8">
    <w:p w14:paraId="7D62B25D" w14:textId="77777777" w:rsidR="000A4A60" w:rsidRPr="00CE7306" w:rsidRDefault="000A4A60" w:rsidP="00CE7306">
      <w:pPr>
        <w:pStyle w:val="FootnoteText"/>
        <w:rPr>
          <w:rFonts w:asciiTheme="majorHAnsi" w:hAnsiTheme="majorHAnsi" w:cstheme="majorHAnsi"/>
          <w:sz w:val="16"/>
          <w:szCs w:val="16"/>
          <w:lang w:val="en-US"/>
        </w:rPr>
      </w:pPr>
      <w:r w:rsidRPr="00CE7306">
        <w:rPr>
          <w:rStyle w:val="FootnoteReference"/>
          <w:rFonts w:asciiTheme="majorHAnsi" w:hAnsiTheme="majorHAnsi" w:cstheme="majorHAnsi"/>
          <w:b w:val="0"/>
          <w:sz w:val="16"/>
          <w:szCs w:val="16"/>
        </w:rPr>
        <w:footnoteRef/>
      </w:r>
      <w:r w:rsidRPr="00CE7306">
        <w:rPr>
          <w:rFonts w:asciiTheme="majorHAnsi" w:hAnsiTheme="majorHAnsi" w:cstheme="majorHAnsi"/>
          <w:b w:val="0"/>
          <w:sz w:val="16"/>
          <w:szCs w:val="16"/>
          <w:lang w:val="en-US"/>
        </w:rPr>
        <w:t xml:space="preserve"> Hotărârea Guvernului nr.203 din 29.03.2017 cu privire la aprobarea Documentului unic de program pentru anii 2017-2020.</w:t>
      </w:r>
    </w:p>
  </w:footnote>
  <w:footnote w:id="9">
    <w:p w14:paraId="4E6196FD" w14:textId="7EA2DD90" w:rsidR="000A4A60" w:rsidRPr="00CE7306" w:rsidRDefault="000A4A60" w:rsidP="00CE7306">
      <w:pPr>
        <w:pStyle w:val="FootnoteText"/>
        <w:rPr>
          <w:rFonts w:asciiTheme="majorHAnsi" w:hAnsiTheme="majorHAnsi" w:cstheme="majorHAnsi"/>
          <w:b w:val="0"/>
          <w:sz w:val="16"/>
          <w:szCs w:val="16"/>
          <w:lang w:val="en-US"/>
        </w:rPr>
      </w:pPr>
      <w:r w:rsidRPr="00CE7306">
        <w:rPr>
          <w:rStyle w:val="FootnoteReference"/>
          <w:rFonts w:asciiTheme="majorHAnsi" w:hAnsiTheme="majorHAnsi" w:cstheme="majorHAnsi"/>
          <w:b w:val="0"/>
          <w:sz w:val="16"/>
          <w:szCs w:val="16"/>
        </w:rPr>
        <w:footnoteRef/>
      </w:r>
      <w:r w:rsidRPr="00CE7306">
        <w:rPr>
          <w:rFonts w:asciiTheme="majorHAnsi" w:hAnsiTheme="majorHAnsi" w:cstheme="majorHAnsi"/>
          <w:b w:val="0"/>
          <w:sz w:val="16"/>
          <w:szCs w:val="16"/>
          <w:lang w:val="en-US"/>
        </w:rPr>
        <w:t xml:space="preserve">Aprobat prin </w:t>
      </w:r>
      <w:r>
        <w:rPr>
          <w:rFonts w:asciiTheme="majorHAnsi" w:hAnsiTheme="majorHAnsi" w:cstheme="majorHAnsi"/>
          <w:b w:val="0"/>
          <w:sz w:val="16"/>
          <w:szCs w:val="16"/>
          <w:lang w:val="en-US"/>
        </w:rPr>
        <w:t>D</w:t>
      </w:r>
      <w:r w:rsidRPr="00CE7306">
        <w:rPr>
          <w:rFonts w:asciiTheme="majorHAnsi" w:hAnsiTheme="majorHAnsi" w:cstheme="majorHAnsi"/>
          <w:b w:val="0"/>
          <w:sz w:val="16"/>
          <w:szCs w:val="16"/>
          <w:lang w:val="en-US"/>
        </w:rPr>
        <w:t xml:space="preserve">ecizia Consiliului Naţional de Coordonare a Dezvoltării Regionale nr. 4/16 din 10.03.2016. </w:t>
      </w:r>
    </w:p>
  </w:footnote>
  <w:footnote w:id="10">
    <w:p w14:paraId="10EA55D5" w14:textId="77777777" w:rsidR="000A4A60" w:rsidRPr="004D6AE1" w:rsidRDefault="000A4A60" w:rsidP="00CE7306">
      <w:pPr>
        <w:pStyle w:val="FootnoteText"/>
        <w:rPr>
          <w:rFonts w:asciiTheme="majorHAnsi" w:hAnsiTheme="majorHAnsi" w:cstheme="majorHAnsi"/>
          <w:b w:val="0"/>
          <w:lang w:val="en-US"/>
        </w:rPr>
      </w:pPr>
      <w:r w:rsidRPr="00CE7306">
        <w:rPr>
          <w:rStyle w:val="FootnoteReference"/>
          <w:rFonts w:asciiTheme="majorHAnsi" w:hAnsiTheme="majorHAnsi" w:cstheme="majorHAnsi"/>
          <w:b w:val="0"/>
          <w:sz w:val="16"/>
          <w:szCs w:val="16"/>
        </w:rPr>
        <w:footnoteRef/>
      </w:r>
      <w:r w:rsidRPr="00CE7306">
        <w:rPr>
          <w:rFonts w:asciiTheme="majorHAnsi" w:hAnsiTheme="majorHAnsi" w:cstheme="majorHAnsi"/>
          <w:b w:val="0"/>
          <w:sz w:val="16"/>
          <w:szCs w:val="16"/>
          <w:lang w:val="en-US"/>
        </w:rPr>
        <w:t xml:space="preserve"> Anexa nr.1 la Hotărârea Guvernului nr.127 din 08.02.2008.</w:t>
      </w:r>
    </w:p>
  </w:footnote>
  <w:footnote w:id="11">
    <w:p w14:paraId="08EB91C4" w14:textId="77777777" w:rsidR="000A4A60" w:rsidRPr="00A934A2" w:rsidRDefault="000A4A60" w:rsidP="008026B8">
      <w:pPr>
        <w:pStyle w:val="FootnoteText"/>
        <w:rPr>
          <w:rFonts w:asciiTheme="majorHAnsi" w:hAnsiTheme="majorHAnsi" w:cstheme="majorHAnsi"/>
          <w:b w:val="0"/>
          <w:sz w:val="16"/>
          <w:szCs w:val="16"/>
          <w:lang w:val="en-US"/>
        </w:rPr>
      </w:pPr>
      <w:r w:rsidRPr="00A934A2">
        <w:rPr>
          <w:rStyle w:val="FootnoteReference"/>
          <w:rFonts w:asciiTheme="majorHAnsi" w:hAnsiTheme="majorHAnsi" w:cstheme="majorHAnsi"/>
          <w:b w:val="0"/>
          <w:sz w:val="16"/>
          <w:szCs w:val="16"/>
        </w:rPr>
        <w:footnoteRef/>
      </w:r>
      <w:r w:rsidRPr="00A934A2">
        <w:rPr>
          <w:rFonts w:asciiTheme="majorHAnsi" w:hAnsiTheme="majorHAnsi" w:cstheme="majorHAnsi"/>
          <w:b w:val="0"/>
          <w:sz w:val="16"/>
          <w:szCs w:val="16"/>
          <w:lang w:val="en-US"/>
        </w:rPr>
        <w:t xml:space="preserve"> </w:t>
      </w:r>
      <w:r w:rsidRPr="00A934A2">
        <w:rPr>
          <w:rFonts w:asciiTheme="majorHAnsi" w:hAnsiTheme="majorHAnsi" w:cstheme="majorHAnsi"/>
          <w:b w:val="0"/>
          <w:iCs/>
          <w:sz w:val="16"/>
          <w:szCs w:val="16"/>
          <w:lang w:val="en-US"/>
        </w:rPr>
        <w:t>Nord, Centru, Sud, UTA Găgăuzia.</w:t>
      </w:r>
    </w:p>
  </w:footnote>
  <w:footnote w:id="12">
    <w:p w14:paraId="5043C752" w14:textId="534C30BD" w:rsidR="000A4A60" w:rsidRPr="001E578F" w:rsidRDefault="000A4A60">
      <w:pPr>
        <w:pStyle w:val="FootnoteText"/>
        <w:rPr>
          <w:lang w:val="en-US"/>
        </w:rPr>
      </w:pPr>
      <w:r w:rsidRPr="00A934A2">
        <w:rPr>
          <w:rStyle w:val="FootnoteReference"/>
          <w:rFonts w:asciiTheme="majorHAnsi" w:hAnsiTheme="majorHAnsi" w:cstheme="majorHAnsi"/>
          <w:b w:val="0"/>
          <w:sz w:val="16"/>
          <w:szCs w:val="16"/>
        </w:rPr>
        <w:footnoteRef/>
      </w:r>
      <w:r w:rsidRPr="00A934A2">
        <w:rPr>
          <w:rFonts w:asciiTheme="majorHAnsi" w:hAnsiTheme="majorHAnsi" w:cstheme="majorHAnsi"/>
          <w:b w:val="0"/>
          <w:sz w:val="16"/>
          <w:szCs w:val="16"/>
          <w:lang w:val="en-US"/>
        </w:rPr>
        <w:t xml:space="preserve"> </w:t>
      </w:r>
      <w:r w:rsidRPr="00A934A2">
        <w:rPr>
          <w:rFonts w:asciiTheme="majorHAnsi" w:hAnsiTheme="majorHAnsi" w:cstheme="majorHAnsi"/>
          <w:b w:val="0"/>
          <w:color w:val="000000"/>
          <w:sz w:val="16"/>
          <w:szCs w:val="16"/>
          <w:lang w:val="en-US"/>
        </w:rPr>
        <w:t xml:space="preserve">Fondul </w:t>
      </w:r>
      <w:r>
        <w:rPr>
          <w:rFonts w:asciiTheme="majorHAnsi" w:hAnsiTheme="majorHAnsi" w:cstheme="majorHAnsi"/>
          <w:b w:val="0"/>
          <w:color w:val="000000"/>
          <w:sz w:val="16"/>
          <w:szCs w:val="16"/>
          <w:lang w:val="en-US"/>
        </w:rPr>
        <w:t>r</w:t>
      </w:r>
      <w:r w:rsidRPr="00A934A2">
        <w:rPr>
          <w:rFonts w:asciiTheme="majorHAnsi" w:hAnsiTheme="majorHAnsi" w:cstheme="majorHAnsi"/>
          <w:b w:val="0"/>
          <w:color w:val="000000"/>
          <w:sz w:val="16"/>
          <w:szCs w:val="16"/>
          <w:lang w:val="en-US"/>
        </w:rPr>
        <w:t xml:space="preserve">utier, Fondul de </w:t>
      </w:r>
      <w:r>
        <w:rPr>
          <w:rFonts w:asciiTheme="majorHAnsi" w:hAnsiTheme="majorHAnsi" w:cstheme="majorHAnsi"/>
          <w:b w:val="0"/>
          <w:color w:val="000000"/>
          <w:sz w:val="16"/>
          <w:szCs w:val="16"/>
          <w:lang w:val="en-US"/>
        </w:rPr>
        <w:t>e</w:t>
      </w:r>
      <w:r w:rsidRPr="00A934A2">
        <w:rPr>
          <w:rFonts w:asciiTheme="majorHAnsi" w:hAnsiTheme="majorHAnsi" w:cstheme="majorHAnsi"/>
          <w:b w:val="0"/>
          <w:color w:val="000000"/>
          <w:sz w:val="16"/>
          <w:szCs w:val="16"/>
          <w:lang w:val="en-US"/>
        </w:rPr>
        <w:t xml:space="preserve">ficiență </w:t>
      </w:r>
      <w:r>
        <w:rPr>
          <w:rFonts w:asciiTheme="majorHAnsi" w:hAnsiTheme="majorHAnsi" w:cstheme="majorHAnsi"/>
          <w:b w:val="0"/>
          <w:color w:val="000000"/>
          <w:sz w:val="16"/>
          <w:szCs w:val="16"/>
          <w:lang w:val="en-US"/>
        </w:rPr>
        <w:t>e</w:t>
      </w:r>
      <w:r w:rsidRPr="00A934A2">
        <w:rPr>
          <w:rFonts w:asciiTheme="majorHAnsi" w:hAnsiTheme="majorHAnsi" w:cstheme="majorHAnsi"/>
          <w:b w:val="0"/>
          <w:color w:val="000000"/>
          <w:sz w:val="16"/>
          <w:szCs w:val="16"/>
          <w:lang w:val="en-US"/>
        </w:rPr>
        <w:t>nergetică.</w:t>
      </w:r>
    </w:p>
  </w:footnote>
  <w:footnote w:id="13">
    <w:p w14:paraId="53427AB1" w14:textId="77777777" w:rsidR="000A4A60" w:rsidRPr="006E0139" w:rsidRDefault="000A4A60" w:rsidP="00DA666C">
      <w:pPr>
        <w:pStyle w:val="FootnoteText"/>
        <w:rPr>
          <w:rFonts w:asciiTheme="majorHAnsi" w:hAnsiTheme="majorHAnsi"/>
          <w:b w:val="0"/>
          <w:bCs w:val="0"/>
          <w:sz w:val="18"/>
          <w:szCs w:val="18"/>
          <w:lang w:val="en-US" w:eastAsia="ro-RO"/>
        </w:rPr>
      </w:pPr>
      <w:r w:rsidRPr="004E594C">
        <w:rPr>
          <w:rStyle w:val="FootnoteReference"/>
          <w:b w:val="0"/>
        </w:rPr>
        <w:footnoteRef/>
      </w:r>
      <w:r w:rsidRPr="004E594C">
        <w:rPr>
          <w:b w:val="0"/>
          <w:vertAlign w:val="superscript"/>
          <w:lang w:val="en-US"/>
        </w:rPr>
        <w:t xml:space="preserve"> </w:t>
      </w:r>
      <w:r w:rsidRPr="00547493">
        <w:rPr>
          <w:rFonts w:asciiTheme="majorHAnsi" w:hAnsiTheme="majorHAnsi"/>
          <w:b w:val="0"/>
          <w:bCs w:val="0"/>
          <w:sz w:val="18"/>
          <w:szCs w:val="18"/>
          <w:lang w:val="ro-RO" w:eastAsia="ro-RO"/>
        </w:rPr>
        <w:t>H</w:t>
      </w:r>
      <w:r>
        <w:rPr>
          <w:rFonts w:asciiTheme="majorHAnsi" w:hAnsiTheme="majorHAnsi"/>
          <w:b w:val="0"/>
          <w:bCs w:val="0"/>
          <w:sz w:val="18"/>
          <w:szCs w:val="18"/>
          <w:lang w:val="ro-RO" w:eastAsia="ro-RO"/>
        </w:rPr>
        <w:t xml:space="preserve">otărârea </w:t>
      </w:r>
      <w:r w:rsidRPr="00547493">
        <w:rPr>
          <w:rFonts w:asciiTheme="majorHAnsi" w:hAnsiTheme="majorHAnsi"/>
          <w:b w:val="0"/>
          <w:bCs w:val="0"/>
          <w:sz w:val="18"/>
          <w:szCs w:val="18"/>
          <w:lang w:val="ro-RO" w:eastAsia="ro-RO"/>
        </w:rPr>
        <w:t>G</w:t>
      </w:r>
      <w:r>
        <w:rPr>
          <w:rFonts w:asciiTheme="majorHAnsi" w:hAnsiTheme="majorHAnsi"/>
          <w:b w:val="0"/>
          <w:bCs w:val="0"/>
          <w:sz w:val="18"/>
          <w:szCs w:val="18"/>
          <w:lang w:val="ro-RO" w:eastAsia="ro-RO"/>
        </w:rPr>
        <w:t>uvernului</w:t>
      </w:r>
      <w:r w:rsidRPr="00547493">
        <w:rPr>
          <w:rFonts w:asciiTheme="majorHAnsi" w:hAnsiTheme="majorHAnsi"/>
          <w:b w:val="0"/>
          <w:bCs w:val="0"/>
          <w:sz w:val="18"/>
          <w:szCs w:val="18"/>
          <w:lang w:val="ro-RO" w:eastAsia="ro-RO"/>
        </w:rPr>
        <w:t xml:space="preserve"> nr.877 din 05.09.2018 </w:t>
      </w:r>
      <w:r w:rsidRPr="006E0139">
        <w:rPr>
          <w:rFonts w:asciiTheme="majorHAnsi" w:hAnsiTheme="majorHAnsi"/>
          <w:b w:val="0"/>
          <w:bCs w:val="0"/>
          <w:sz w:val="18"/>
          <w:szCs w:val="18"/>
          <w:lang w:val="en-US" w:eastAsia="ro-RO"/>
        </w:rPr>
        <w:t>„Privind redistribuirea unor alocații aprobate prin Legea bugetului de stat pentru anul 2018 nr. 289/2017”.</w:t>
      </w:r>
    </w:p>
  </w:footnote>
  <w:footnote w:id="14">
    <w:p w14:paraId="3869B357" w14:textId="77777777" w:rsidR="000A4A60" w:rsidRPr="001B72B7" w:rsidRDefault="000A4A60" w:rsidP="00080153">
      <w:pPr>
        <w:pStyle w:val="FootnoteText"/>
        <w:rPr>
          <w:rFonts w:asciiTheme="majorHAnsi" w:hAnsiTheme="majorHAnsi" w:cstheme="majorHAnsi"/>
          <w:b w:val="0"/>
          <w:sz w:val="16"/>
          <w:szCs w:val="16"/>
          <w:lang w:val="en-US"/>
        </w:rPr>
      </w:pPr>
      <w:r w:rsidRPr="001B72B7">
        <w:rPr>
          <w:rStyle w:val="FootnoteReference"/>
          <w:rFonts w:asciiTheme="majorHAnsi" w:hAnsiTheme="majorHAnsi" w:cstheme="majorHAnsi"/>
          <w:b w:val="0"/>
          <w:sz w:val="16"/>
          <w:szCs w:val="16"/>
        </w:rPr>
        <w:footnoteRef/>
      </w:r>
      <w:r w:rsidRPr="001B72B7">
        <w:rPr>
          <w:rFonts w:asciiTheme="majorHAnsi" w:hAnsiTheme="majorHAnsi" w:cstheme="majorHAnsi"/>
          <w:b w:val="0"/>
          <w:sz w:val="16"/>
          <w:szCs w:val="16"/>
          <w:lang w:val="en-US"/>
        </w:rPr>
        <w:t xml:space="preserve"> Decizia </w:t>
      </w:r>
      <w:r w:rsidRPr="004D1774">
        <w:rPr>
          <w:rFonts w:asciiTheme="majorHAnsi" w:hAnsiTheme="majorHAnsi" w:cstheme="majorHAnsi"/>
          <w:b w:val="0"/>
          <w:sz w:val="16"/>
          <w:szCs w:val="16"/>
          <w:lang w:val="en-US"/>
        </w:rPr>
        <w:t>Consiliului Național de Coordonare</w:t>
      </w:r>
      <w:r w:rsidRPr="001B72B7">
        <w:rPr>
          <w:rFonts w:asciiTheme="majorHAnsi" w:hAnsiTheme="majorHAnsi" w:cstheme="majorHAnsi"/>
          <w:b w:val="0"/>
          <w:sz w:val="16"/>
          <w:szCs w:val="16"/>
          <w:lang w:val="en-US"/>
        </w:rPr>
        <w:t xml:space="preserve"> a Dezvoltării Regionale nr. 4/16 din 10 martie 2016.</w:t>
      </w:r>
    </w:p>
  </w:footnote>
  <w:footnote w:id="15">
    <w:p w14:paraId="4A11DEAE" w14:textId="51279582" w:rsidR="000A4A60" w:rsidRPr="00FD5DAC" w:rsidRDefault="000A4A60" w:rsidP="00080153">
      <w:pPr>
        <w:pStyle w:val="FootnoteText"/>
        <w:rPr>
          <w:rFonts w:asciiTheme="majorHAnsi" w:hAnsiTheme="majorHAnsi" w:cstheme="majorHAnsi"/>
          <w:b w:val="0"/>
          <w:sz w:val="16"/>
          <w:szCs w:val="16"/>
          <w:lang w:val="en-US"/>
        </w:rPr>
      </w:pPr>
      <w:r w:rsidRPr="00544823">
        <w:rPr>
          <w:rStyle w:val="FootnoteReference"/>
          <w:rFonts w:asciiTheme="majorHAnsi" w:hAnsiTheme="majorHAnsi" w:cstheme="majorHAnsi"/>
          <w:b w:val="0"/>
          <w:sz w:val="16"/>
          <w:szCs w:val="16"/>
        </w:rPr>
        <w:footnoteRef/>
      </w:r>
      <w:r w:rsidRPr="00544823">
        <w:rPr>
          <w:rFonts w:asciiTheme="majorHAnsi" w:hAnsiTheme="majorHAnsi" w:cstheme="majorHAnsi"/>
          <w:b w:val="0"/>
          <w:sz w:val="16"/>
          <w:szCs w:val="16"/>
          <w:lang w:val="en-US"/>
        </w:rPr>
        <w:t xml:space="preserve"> Hotărârea </w:t>
      </w:r>
      <w:r w:rsidRPr="00FD5DAC">
        <w:rPr>
          <w:rFonts w:asciiTheme="majorHAnsi" w:hAnsiTheme="majorHAnsi" w:cstheme="majorHAnsi"/>
          <w:b w:val="0"/>
          <w:sz w:val="16"/>
          <w:szCs w:val="16"/>
          <w:lang w:val="en-US"/>
        </w:rPr>
        <w:t>Guvernului nr.203 din 29.03.2017 cu privire la aprobarea Documentului Unic de Program pentru anii 2017-2020.</w:t>
      </w:r>
    </w:p>
  </w:footnote>
  <w:footnote w:id="16">
    <w:p w14:paraId="2A989D64" w14:textId="77777777" w:rsidR="000A4A60" w:rsidRPr="002A519C" w:rsidRDefault="000A4A60">
      <w:pPr>
        <w:pStyle w:val="FootnoteText"/>
        <w:rPr>
          <w:lang w:val="ro-MD"/>
        </w:rPr>
      </w:pPr>
      <w:r w:rsidRPr="00FD5DAC">
        <w:rPr>
          <w:rFonts w:asciiTheme="majorHAnsi" w:hAnsiTheme="majorHAnsi" w:cstheme="majorHAnsi"/>
          <w:b w:val="0"/>
          <w:sz w:val="16"/>
          <w:szCs w:val="16"/>
        </w:rPr>
        <w:footnoteRef/>
      </w:r>
      <w:r w:rsidRPr="00FD5DAC">
        <w:rPr>
          <w:rFonts w:asciiTheme="majorHAnsi" w:hAnsiTheme="majorHAnsi" w:cstheme="majorHAnsi"/>
          <w:b w:val="0"/>
          <w:sz w:val="16"/>
          <w:szCs w:val="16"/>
          <w:lang w:val="en-US"/>
        </w:rPr>
        <w:t xml:space="preserve"> Modificată prin Ordinul </w:t>
      </w:r>
      <w:r w:rsidRPr="00FD5DAC">
        <w:rPr>
          <w:rFonts w:asciiTheme="majorHAnsi" w:hAnsiTheme="majorHAnsi" w:cstheme="majorHAnsi"/>
          <w:b w:val="0"/>
          <w:sz w:val="16"/>
          <w:szCs w:val="16"/>
          <w:lang w:val="ro-MD"/>
        </w:rPr>
        <w:t>MADRM nr.226 din 04.10.2018 și nr.164 din 27.06.2019.</w:t>
      </w:r>
    </w:p>
  </w:footnote>
  <w:footnote w:id="17">
    <w:p w14:paraId="3BDAD98C" w14:textId="77777777" w:rsidR="000A4A60" w:rsidRPr="00B66816" w:rsidRDefault="000A4A60" w:rsidP="00080153">
      <w:pPr>
        <w:pStyle w:val="FootnoteText"/>
        <w:rPr>
          <w:rFonts w:asciiTheme="majorHAnsi" w:hAnsiTheme="majorHAnsi" w:cstheme="majorHAnsi"/>
          <w:b w:val="0"/>
          <w:sz w:val="16"/>
          <w:szCs w:val="16"/>
          <w:lang w:val="ro-MD"/>
        </w:rPr>
      </w:pPr>
      <w:r w:rsidRPr="005C42FD">
        <w:rPr>
          <w:rStyle w:val="FootnoteReference"/>
          <w:rFonts w:asciiTheme="majorHAnsi" w:hAnsiTheme="majorHAnsi" w:cstheme="majorHAnsi"/>
          <w:b w:val="0"/>
          <w:sz w:val="16"/>
          <w:szCs w:val="16"/>
        </w:rPr>
        <w:footnoteRef/>
      </w:r>
      <w:r w:rsidRPr="00B66816">
        <w:rPr>
          <w:rFonts w:asciiTheme="majorHAnsi" w:hAnsiTheme="majorHAnsi" w:cstheme="majorHAnsi"/>
          <w:b w:val="0"/>
          <w:sz w:val="16"/>
          <w:szCs w:val="16"/>
          <w:lang w:val="ro-MD"/>
        </w:rPr>
        <w:t xml:space="preserve"> </w:t>
      </w:r>
      <w:hyperlink r:id="rId5" w:history="1">
        <w:r w:rsidRPr="00B66816">
          <w:rPr>
            <w:rStyle w:val="Hyperlink"/>
            <w:rFonts w:asciiTheme="majorHAnsi" w:hAnsiTheme="majorHAnsi" w:cstheme="majorHAnsi"/>
            <w:b w:val="0"/>
            <w:sz w:val="16"/>
            <w:szCs w:val="16"/>
            <w:lang w:val="ro-MD"/>
          </w:rPr>
          <w:t>https://ec.europa.eu/commission/presscorner/detail/ro/IP_09_642</w:t>
        </w:r>
      </w:hyperlink>
      <w:r w:rsidRPr="00B66816">
        <w:rPr>
          <w:rFonts w:asciiTheme="majorHAnsi" w:hAnsiTheme="majorHAnsi" w:cstheme="majorHAnsi"/>
          <w:b w:val="0"/>
          <w:sz w:val="16"/>
          <w:szCs w:val="16"/>
          <w:lang w:val="ro-MD"/>
        </w:rPr>
        <w:t xml:space="preserve">. </w:t>
      </w:r>
    </w:p>
  </w:footnote>
  <w:footnote w:id="18">
    <w:p w14:paraId="55D8AFFE" w14:textId="77777777" w:rsidR="000A4A60" w:rsidRPr="00B66816" w:rsidRDefault="000A4A60" w:rsidP="00080153">
      <w:pPr>
        <w:pStyle w:val="FootnoteText"/>
        <w:rPr>
          <w:lang w:val="ro-MD"/>
        </w:rPr>
      </w:pPr>
      <w:r w:rsidRPr="005C42FD">
        <w:rPr>
          <w:rStyle w:val="FootnoteReference"/>
          <w:rFonts w:asciiTheme="majorHAnsi" w:hAnsiTheme="majorHAnsi" w:cstheme="majorHAnsi"/>
          <w:b w:val="0"/>
          <w:sz w:val="16"/>
          <w:szCs w:val="16"/>
        </w:rPr>
        <w:footnoteRef/>
      </w:r>
      <w:r w:rsidRPr="00B66816">
        <w:rPr>
          <w:rFonts w:asciiTheme="majorHAnsi" w:hAnsiTheme="majorHAnsi" w:cstheme="majorHAnsi"/>
          <w:b w:val="0"/>
          <w:sz w:val="16"/>
          <w:szCs w:val="16"/>
          <w:lang w:val="ro-MD"/>
        </w:rPr>
        <w:t xml:space="preserve"> </w:t>
      </w:r>
      <w:hyperlink r:id="rId6" w:history="1">
        <w:r w:rsidRPr="00B66816">
          <w:rPr>
            <w:rStyle w:val="Hyperlink2"/>
            <w:rFonts w:asciiTheme="majorHAnsi" w:hAnsiTheme="majorHAnsi" w:cstheme="majorHAnsi"/>
            <w:b w:val="0"/>
            <w:sz w:val="16"/>
            <w:szCs w:val="16"/>
            <w:lang w:val="ro-MD"/>
          </w:rPr>
          <w:t>https://econ.ubbcluj.ro/documente2017/Suport%20admitere%20masterat%20DRD%202017.pdf</w:t>
        </w:r>
      </w:hyperlink>
      <w:r w:rsidRPr="00B66816">
        <w:rPr>
          <w:rStyle w:val="Hyperlink2"/>
          <w:rFonts w:asciiTheme="majorHAnsi" w:hAnsiTheme="majorHAnsi" w:cstheme="majorHAnsi"/>
          <w:b w:val="0"/>
          <w:sz w:val="16"/>
          <w:szCs w:val="16"/>
          <w:lang w:val="ro-MD"/>
        </w:rPr>
        <w:t>.</w:t>
      </w:r>
    </w:p>
  </w:footnote>
  <w:footnote w:id="19">
    <w:p w14:paraId="74E47ED5" w14:textId="77777777" w:rsidR="000A4A60" w:rsidRPr="00B66816" w:rsidRDefault="000A4A60">
      <w:pPr>
        <w:pStyle w:val="FootnoteText"/>
        <w:rPr>
          <w:rFonts w:asciiTheme="majorHAnsi" w:hAnsiTheme="majorHAnsi" w:cstheme="majorHAnsi"/>
          <w:b w:val="0"/>
          <w:sz w:val="16"/>
          <w:szCs w:val="16"/>
          <w:lang w:val="ro-MD"/>
        </w:rPr>
      </w:pPr>
      <w:r w:rsidRPr="005C42FD">
        <w:rPr>
          <w:rStyle w:val="FootnoteReference"/>
          <w:rFonts w:asciiTheme="majorHAnsi" w:hAnsiTheme="majorHAnsi" w:cstheme="majorHAnsi"/>
          <w:b w:val="0"/>
          <w:sz w:val="16"/>
          <w:szCs w:val="16"/>
        </w:rPr>
        <w:footnoteRef/>
      </w:r>
      <w:r w:rsidRPr="00B66816">
        <w:rPr>
          <w:rFonts w:asciiTheme="majorHAnsi" w:hAnsiTheme="majorHAnsi" w:cstheme="majorHAnsi"/>
          <w:b w:val="0"/>
          <w:sz w:val="16"/>
          <w:szCs w:val="16"/>
          <w:lang w:val="ro-MD"/>
        </w:rPr>
        <w:t xml:space="preserve"> </w:t>
      </w:r>
      <w:hyperlink r:id="rId7" w:history="1">
        <w:r w:rsidRPr="00B66816">
          <w:rPr>
            <w:rStyle w:val="Hyperlink"/>
            <w:rFonts w:asciiTheme="majorHAnsi" w:hAnsiTheme="majorHAnsi" w:cstheme="majorHAnsi"/>
            <w:b w:val="0"/>
            <w:sz w:val="16"/>
            <w:szCs w:val="16"/>
            <w:lang w:val="ro-MD"/>
          </w:rPr>
          <w:t>https://mfa.gov.md/sites/default/files/raport_pna_aa_2017-2019_final_pentru_publicare_website.pdf</w:t>
        </w:r>
      </w:hyperlink>
      <w:r w:rsidRPr="00B66816">
        <w:rPr>
          <w:rStyle w:val="Hyperlink"/>
          <w:rFonts w:asciiTheme="majorHAnsi" w:hAnsiTheme="majorHAnsi" w:cstheme="majorHAnsi"/>
          <w:b w:val="0"/>
          <w:sz w:val="16"/>
          <w:szCs w:val="16"/>
          <w:lang w:val="ro-MD"/>
        </w:rPr>
        <w:t>.</w:t>
      </w:r>
      <w:r w:rsidRPr="00B66816">
        <w:rPr>
          <w:rFonts w:asciiTheme="majorHAnsi" w:hAnsiTheme="majorHAnsi" w:cstheme="majorHAnsi"/>
          <w:b w:val="0"/>
          <w:sz w:val="16"/>
          <w:szCs w:val="16"/>
          <w:lang w:val="ro-MD"/>
        </w:rPr>
        <w:t xml:space="preserve"> </w:t>
      </w:r>
    </w:p>
  </w:footnote>
  <w:footnote w:id="20">
    <w:p w14:paraId="7CE2B03B" w14:textId="2CF6B7A0" w:rsidR="000A4A60" w:rsidRPr="00192F9F" w:rsidRDefault="000A4A60">
      <w:pPr>
        <w:pStyle w:val="FootnoteText"/>
        <w:rPr>
          <w:rFonts w:asciiTheme="majorHAnsi" w:hAnsiTheme="majorHAnsi" w:cstheme="majorHAnsi"/>
          <w:b w:val="0"/>
          <w:sz w:val="16"/>
          <w:szCs w:val="16"/>
          <w:lang w:val="en-US"/>
        </w:rPr>
      </w:pPr>
      <w:r w:rsidRPr="00A74561">
        <w:rPr>
          <w:rStyle w:val="FootnoteReference"/>
          <w:rFonts w:asciiTheme="majorHAnsi" w:hAnsiTheme="majorHAnsi" w:cstheme="majorHAnsi"/>
          <w:b w:val="0"/>
          <w:sz w:val="16"/>
          <w:szCs w:val="16"/>
        </w:rPr>
        <w:footnoteRef/>
      </w:r>
      <w:r w:rsidRPr="00192F9F">
        <w:rPr>
          <w:rFonts w:asciiTheme="majorHAnsi" w:hAnsiTheme="majorHAnsi" w:cstheme="majorHAnsi"/>
          <w:b w:val="0"/>
          <w:sz w:val="16"/>
          <w:szCs w:val="16"/>
          <w:lang w:val="en-US"/>
        </w:rPr>
        <w:t xml:space="preserve"> </w:t>
      </w:r>
      <w:r w:rsidRPr="00130D3E">
        <w:rPr>
          <w:rFonts w:asciiTheme="majorHAnsi" w:hAnsiTheme="majorHAnsi" w:cstheme="majorHAnsi"/>
          <w:b w:val="0"/>
          <w:sz w:val="16"/>
          <w:szCs w:val="16"/>
          <w:lang w:val="en-US"/>
        </w:rPr>
        <w:t>Le</w:t>
      </w:r>
      <w:r w:rsidRPr="00931499">
        <w:rPr>
          <w:rFonts w:asciiTheme="majorHAnsi" w:hAnsiTheme="majorHAnsi" w:cstheme="majorHAnsi"/>
          <w:b w:val="0"/>
          <w:sz w:val="16"/>
          <w:szCs w:val="16"/>
          <w:lang w:val="en-US"/>
        </w:rPr>
        <w:t xml:space="preserve">gea </w:t>
      </w:r>
      <w:r w:rsidRPr="009C52AB">
        <w:rPr>
          <w:rFonts w:asciiTheme="majorHAnsi" w:hAnsiTheme="majorHAnsi" w:cstheme="majorHAnsi"/>
          <w:b w:val="0"/>
          <w:sz w:val="16"/>
          <w:szCs w:val="16"/>
          <w:lang w:val="en-US"/>
        </w:rPr>
        <w:t>privind dezvoltarea regională în Republica Moldov</w:t>
      </w:r>
      <w:r w:rsidRPr="00C25AAA">
        <w:rPr>
          <w:rFonts w:asciiTheme="majorHAnsi" w:hAnsiTheme="majorHAnsi" w:cstheme="majorHAnsi"/>
          <w:b w:val="0"/>
          <w:sz w:val="16"/>
          <w:szCs w:val="16"/>
          <w:lang w:val="en-US"/>
        </w:rPr>
        <w:t>a</w:t>
      </w:r>
      <w:r w:rsidRPr="00192F9F">
        <w:rPr>
          <w:rFonts w:asciiTheme="majorHAnsi" w:hAnsiTheme="majorHAnsi" w:cstheme="majorHAnsi"/>
          <w:b w:val="0"/>
          <w:sz w:val="16"/>
          <w:szCs w:val="16"/>
          <w:lang w:val="en-US"/>
        </w:rPr>
        <w:t xml:space="preserve"> nr. 438-XVI din 28.12.2006</w:t>
      </w:r>
      <w:r>
        <w:rPr>
          <w:rFonts w:asciiTheme="majorHAnsi" w:hAnsiTheme="majorHAnsi" w:cstheme="majorHAnsi"/>
          <w:b w:val="0"/>
          <w:sz w:val="16"/>
          <w:szCs w:val="16"/>
          <w:lang w:val="en-US"/>
        </w:rPr>
        <w:t xml:space="preserve"> (în continuare – Legea nr.438-XVI din 28.12.2006)</w:t>
      </w:r>
      <w:r w:rsidRPr="00192F9F">
        <w:rPr>
          <w:rFonts w:asciiTheme="majorHAnsi" w:hAnsiTheme="majorHAnsi" w:cstheme="majorHAnsi"/>
          <w:b w:val="0"/>
          <w:sz w:val="16"/>
          <w:szCs w:val="16"/>
          <w:lang w:val="en-US"/>
        </w:rPr>
        <w:t>.</w:t>
      </w:r>
    </w:p>
  </w:footnote>
  <w:footnote w:id="21">
    <w:p w14:paraId="1F8FB535" w14:textId="77777777" w:rsidR="000A4A60" w:rsidRPr="00C60227" w:rsidRDefault="000A4A60" w:rsidP="00DE631E">
      <w:pPr>
        <w:pStyle w:val="FootnoteText"/>
        <w:jc w:val="both"/>
        <w:rPr>
          <w:lang w:val="en-US"/>
        </w:rPr>
      </w:pPr>
      <w:r w:rsidRPr="002B3CF0">
        <w:rPr>
          <w:rFonts w:asciiTheme="majorHAnsi" w:hAnsiTheme="majorHAnsi"/>
          <w:b w:val="0"/>
          <w:bCs w:val="0"/>
          <w:sz w:val="16"/>
          <w:szCs w:val="16"/>
          <w:vertAlign w:val="superscript"/>
          <w:lang w:val="ro-RO" w:eastAsia="ro-RO"/>
        </w:rPr>
        <w:footnoteRef/>
      </w:r>
      <w:r w:rsidRPr="002B3CF0">
        <w:rPr>
          <w:rFonts w:asciiTheme="majorHAnsi" w:hAnsiTheme="majorHAnsi"/>
          <w:b w:val="0"/>
          <w:bCs w:val="0"/>
          <w:sz w:val="16"/>
          <w:szCs w:val="16"/>
          <w:vertAlign w:val="superscript"/>
          <w:lang w:val="ro-RO" w:eastAsia="ro-RO"/>
        </w:rPr>
        <w:t xml:space="preserve"> </w:t>
      </w:r>
      <w:r w:rsidRPr="00A74561">
        <w:rPr>
          <w:rFonts w:asciiTheme="majorHAnsi" w:hAnsiTheme="majorHAnsi"/>
          <w:b w:val="0"/>
          <w:bCs w:val="0"/>
          <w:sz w:val="16"/>
          <w:szCs w:val="16"/>
          <w:lang w:val="ro-RO" w:eastAsia="ro-RO"/>
        </w:rPr>
        <w:t>Hotărârea Guvernului nr. 485 din 29-06-2017 pentru aprobarea Planului de acțiuni privind implementarea Strategiei naționale de dezvoltare regională pentru anii 2016-2020.</w:t>
      </w:r>
    </w:p>
  </w:footnote>
  <w:footnote w:id="22">
    <w:p w14:paraId="6E11C19F" w14:textId="77777777" w:rsidR="000A4A60" w:rsidRPr="00FD5DAC" w:rsidRDefault="000A4A60">
      <w:pPr>
        <w:pStyle w:val="FootnoteText"/>
        <w:rPr>
          <w:lang w:val="en-US"/>
        </w:rPr>
      </w:pPr>
      <w:r w:rsidRPr="00FD5DAC">
        <w:rPr>
          <w:rFonts w:asciiTheme="majorHAnsi" w:hAnsiTheme="majorHAnsi" w:cstheme="majorHAnsi"/>
          <w:b w:val="0"/>
          <w:sz w:val="16"/>
          <w:szCs w:val="16"/>
          <w:vertAlign w:val="superscript"/>
        </w:rPr>
        <w:footnoteRef/>
      </w:r>
      <w:r w:rsidRPr="00FD5DAC">
        <w:rPr>
          <w:rFonts w:asciiTheme="majorHAnsi" w:hAnsiTheme="majorHAnsi" w:cstheme="majorHAnsi"/>
          <w:b w:val="0"/>
          <w:sz w:val="16"/>
          <w:szCs w:val="16"/>
          <w:vertAlign w:val="superscript"/>
          <w:lang w:val="en-US"/>
        </w:rPr>
        <w:t xml:space="preserve"> </w:t>
      </w:r>
      <w:r w:rsidRPr="00FD5DAC">
        <w:rPr>
          <w:rFonts w:asciiTheme="majorHAnsi" w:hAnsiTheme="majorHAnsi" w:cstheme="majorHAnsi"/>
          <w:b w:val="0"/>
          <w:sz w:val="16"/>
          <w:szCs w:val="16"/>
          <w:lang w:val="en-US"/>
        </w:rPr>
        <w:t>Hotărârea Guvernului nr. 570 din 19.07.2017  cu privire la aprobarea Nomenclatorului unităților teritoriale de statistică al Republicii Moldova.</w:t>
      </w:r>
    </w:p>
  </w:footnote>
  <w:footnote w:id="23">
    <w:p w14:paraId="343CE72A" w14:textId="77777777" w:rsidR="000A4A60" w:rsidRPr="00FD5DAC" w:rsidRDefault="000A4A60">
      <w:pPr>
        <w:pStyle w:val="FootnoteText"/>
        <w:rPr>
          <w:lang w:val="en-US"/>
        </w:rPr>
      </w:pPr>
      <w:r w:rsidRPr="00FD5DAC">
        <w:rPr>
          <w:rFonts w:asciiTheme="majorHAnsi" w:hAnsiTheme="majorHAnsi" w:cstheme="majorHAnsi"/>
          <w:b w:val="0"/>
          <w:sz w:val="16"/>
          <w:szCs w:val="16"/>
          <w:vertAlign w:val="superscript"/>
        </w:rPr>
        <w:footnoteRef/>
      </w:r>
      <w:r w:rsidRPr="00FD5DAC">
        <w:rPr>
          <w:rFonts w:asciiTheme="majorHAnsi" w:hAnsiTheme="majorHAnsi" w:cstheme="majorHAnsi"/>
          <w:b w:val="0"/>
          <w:sz w:val="16"/>
          <w:szCs w:val="16"/>
          <w:lang w:val="en-US"/>
        </w:rPr>
        <w:t xml:space="preserve"> SNDR 2010-2012, SNDR 2013-2015.</w:t>
      </w:r>
    </w:p>
  </w:footnote>
  <w:footnote w:id="24">
    <w:p w14:paraId="1F7CFE1E" w14:textId="0FEF3D5C" w:rsidR="000A4A60" w:rsidRPr="00E02595" w:rsidRDefault="000A4A60">
      <w:pPr>
        <w:pStyle w:val="FootnoteText"/>
        <w:rPr>
          <w:rFonts w:asciiTheme="majorHAnsi" w:hAnsiTheme="majorHAnsi" w:cstheme="majorHAnsi"/>
          <w:b w:val="0"/>
          <w:sz w:val="16"/>
          <w:szCs w:val="16"/>
          <w:lang w:val="en-US"/>
        </w:rPr>
      </w:pPr>
      <w:r w:rsidRPr="00FD5DAC">
        <w:rPr>
          <w:rStyle w:val="FootnoteReference"/>
          <w:rFonts w:asciiTheme="majorHAnsi" w:hAnsiTheme="majorHAnsi" w:cstheme="majorHAnsi"/>
          <w:b w:val="0"/>
          <w:sz w:val="16"/>
          <w:szCs w:val="16"/>
        </w:rPr>
        <w:footnoteRef/>
      </w:r>
      <w:r w:rsidRPr="00FD5DAC">
        <w:rPr>
          <w:rFonts w:asciiTheme="majorHAnsi" w:hAnsiTheme="majorHAnsi" w:cstheme="majorHAnsi"/>
          <w:b w:val="0"/>
          <w:sz w:val="16"/>
          <w:szCs w:val="16"/>
          <w:lang w:val="en-US"/>
        </w:rPr>
        <w:t xml:space="preserve"> Legea</w:t>
      </w:r>
      <w:r w:rsidRPr="00192F9F">
        <w:rPr>
          <w:rFonts w:asciiTheme="majorHAnsi" w:hAnsiTheme="majorHAnsi" w:cstheme="majorHAnsi"/>
          <w:b w:val="0"/>
          <w:sz w:val="16"/>
          <w:szCs w:val="16"/>
          <w:lang w:val="en-US"/>
        </w:rPr>
        <w:t xml:space="preserve"> cu privire la actele normative nr. 100 din 22.12.2017.</w:t>
      </w:r>
    </w:p>
  </w:footnote>
  <w:footnote w:id="25">
    <w:p w14:paraId="2A5CCBCC" w14:textId="4552614D" w:rsidR="000A4A60" w:rsidRPr="00FD5DAC" w:rsidRDefault="000A4A60" w:rsidP="00BE7992">
      <w:pPr>
        <w:pStyle w:val="FootnoteText"/>
        <w:rPr>
          <w:lang w:val="en-US"/>
        </w:rPr>
      </w:pPr>
      <w:r w:rsidRPr="00FD5DAC">
        <w:rPr>
          <w:rFonts w:asciiTheme="majorHAnsi" w:hAnsiTheme="majorHAnsi"/>
          <w:b w:val="0"/>
          <w:bCs w:val="0"/>
          <w:sz w:val="16"/>
          <w:szCs w:val="16"/>
          <w:lang w:val="ro-RO" w:eastAsia="ro-RO"/>
        </w:rPr>
        <w:footnoteRef/>
      </w:r>
      <w:r w:rsidRPr="00FD5DAC">
        <w:rPr>
          <w:rFonts w:asciiTheme="majorHAnsi" w:hAnsiTheme="majorHAnsi"/>
          <w:b w:val="0"/>
          <w:bCs w:val="0"/>
          <w:sz w:val="16"/>
          <w:szCs w:val="16"/>
          <w:lang w:val="ro-RO" w:eastAsia="ro-RO"/>
        </w:rPr>
        <w:t xml:space="preserve"> Hotărârea Guvernului nr. 485 din 29.06.2017 pentru aprobarea Planului de acțiuni privind implementarea Strategiei naționale de dezvoltare regională pentru anii 2016-2020.</w:t>
      </w:r>
    </w:p>
  </w:footnote>
  <w:footnote w:id="26">
    <w:p w14:paraId="322396EE" w14:textId="5100AF1A" w:rsidR="000A4A60" w:rsidRPr="00E274F1" w:rsidRDefault="000A4A60">
      <w:pPr>
        <w:pStyle w:val="FootnoteText"/>
        <w:rPr>
          <w:lang w:val="en-US"/>
        </w:rPr>
      </w:pPr>
      <w:r w:rsidRPr="00FD5DAC">
        <w:rPr>
          <w:rFonts w:asciiTheme="majorHAnsi" w:hAnsiTheme="majorHAnsi" w:cstheme="majorHAnsi"/>
          <w:b w:val="0"/>
          <w:sz w:val="16"/>
          <w:szCs w:val="16"/>
          <w:lang w:val="en-US"/>
        </w:rPr>
        <w:footnoteRef/>
      </w:r>
      <w:r w:rsidRPr="00FD5DAC">
        <w:rPr>
          <w:rFonts w:asciiTheme="majorHAnsi" w:hAnsiTheme="majorHAnsi" w:cstheme="majorHAnsi"/>
          <w:b w:val="0"/>
          <w:sz w:val="16"/>
          <w:szCs w:val="16"/>
          <w:lang w:val="en-US"/>
        </w:rPr>
        <w:t xml:space="preserve"> Decizia</w:t>
      </w:r>
      <w:r>
        <w:rPr>
          <w:rFonts w:asciiTheme="majorHAnsi" w:hAnsiTheme="majorHAnsi" w:cstheme="majorHAnsi"/>
          <w:b w:val="0"/>
          <w:sz w:val="16"/>
          <w:szCs w:val="16"/>
          <w:lang w:val="en-US"/>
        </w:rPr>
        <w:t xml:space="preserve"> Consiliului Național de Coordonare a Dezvoltării Regionale nr.4/16  din 10.03.2016.</w:t>
      </w:r>
    </w:p>
  </w:footnote>
  <w:footnote w:id="27">
    <w:p w14:paraId="018C5FBF" w14:textId="77777777" w:rsidR="000A4A60" w:rsidRPr="00B17AAA" w:rsidRDefault="000A4A60">
      <w:pPr>
        <w:pStyle w:val="FootnoteText"/>
        <w:rPr>
          <w:rFonts w:asciiTheme="majorHAnsi" w:hAnsiTheme="majorHAnsi" w:cstheme="majorHAnsi"/>
          <w:b w:val="0"/>
          <w:sz w:val="16"/>
          <w:szCs w:val="16"/>
          <w:lang w:val="en-US"/>
        </w:rPr>
      </w:pPr>
      <w:r w:rsidRPr="00B17AAA">
        <w:rPr>
          <w:rStyle w:val="FootnoteReference"/>
          <w:rFonts w:asciiTheme="majorHAnsi" w:hAnsiTheme="majorHAnsi" w:cstheme="majorHAnsi"/>
          <w:b w:val="0"/>
          <w:sz w:val="16"/>
          <w:szCs w:val="16"/>
        </w:rPr>
        <w:footnoteRef/>
      </w:r>
      <w:r w:rsidRPr="00B17AAA">
        <w:rPr>
          <w:rFonts w:asciiTheme="majorHAnsi" w:hAnsiTheme="majorHAnsi" w:cstheme="majorHAnsi"/>
          <w:b w:val="0"/>
          <w:sz w:val="16"/>
          <w:szCs w:val="16"/>
          <w:lang w:val="en-US"/>
        </w:rPr>
        <w:t xml:space="preserve"> Împrumuturi, granturi sau asistență externă.</w:t>
      </w:r>
    </w:p>
  </w:footnote>
  <w:footnote w:id="28">
    <w:p w14:paraId="0141E36E" w14:textId="77777777" w:rsidR="000A4A60" w:rsidRPr="00192F9F" w:rsidRDefault="000A4A60" w:rsidP="00CD1C9C">
      <w:pPr>
        <w:pStyle w:val="FootnoteText"/>
        <w:rPr>
          <w:lang w:val="en-US"/>
        </w:rPr>
      </w:pPr>
      <w:r w:rsidRPr="00D41661">
        <w:rPr>
          <w:rFonts w:asciiTheme="majorHAnsi" w:hAnsiTheme="majorHAnsi"/>
          <w:b w:val="0"/>
          <w:bCs w:val="0"/>
          <w:sz w:val="16"/>
          <w:szCs w:val="16"/>
          <w:lang w:eastAsia="ro-RO"/>
        </w:rPr>
        <w:footnoteRef/>
      </w:r>
      <w:r w:rsidRPr="00192F9F">
        <w:rPr>
          <w:rFonts w:asciiTheme="majorHAnsi" w:hAnsiTheme="majorHAnsi"/>
          <w:b w:val="0"/>
          <w:bCs w:val="0"/>
          <w:sz w:val="16"/>
          <w:szCs w:val="16"/>
          <w:lang w:val="en-US" w:eastAsia="ro-RO"/>
        </w:rPr>
        <w:t xml:space="preserve"> Raport de progres privind implementarea SNDR 2016-2020, pentru anul 2020.</w:t>
      </w:r>
    </w:p>
  </w:footnote>
  <w:footnote w:id="29">
    <w:p w14:paraId="57BE998D" w14:textId="77777777" w:rsidR="000A4A60" w:rsidRPr="00192F9F" w:rsidRDefault="000A4A60">
      <w:pPr>
        <w:pStyle w:val="FootnoteText"/>
        <w:rPr>
          <w:lang w:val="en-US"/>
        </w:rPr>
      </w:pPr>
      <w:r w:rsidRPr="003A052F">
        <w:rPr>
          <w:rFonts w:asciiTheme="majorHAnsi" w:hAnsiTheme="majorHAnsi"/>
          <w:b w:val="0"/>
          <w:bCs w:val="0"/>
          <w:sz w:val="16"/>
          <w:szCs w:val="16"/>
          <w:lang w:val="ro-RO" w:eastAsia="ro-RO"/>
        </w:rPr>
        <w:footnoteRef/>
      </w:r>
      <w:r w:rsidRPr="003A052F">
        <w:rPr>
          <w:rFonts w:asciiTheme="majorHAnsi" w:hAnsiTheme="majorHAnsi"/>
          <w:b w:val="0"/>
          <w:bCs w:val="0"/>
          <w:sz w:val="16"/>
          <w:szCs w:val="16"/>
          <w:lang w:val="ro-RO" w:eastAsia="ro-RO"/>
        </w:rPr>
        <w:t xml:space="preserve"> </w:t>
      </w:r>
      <w:hyperlink r:id="rId8" w:history="1">
        <w:r w:rsidRPr="00017900">
          <w:rPr>
            <w:rStyle w:val="Hyperlink"/>
            <w:rFonts w:asciiTheme="majorHAnsi" w:hAnsiTheme="majorHAnsi"/>
            <w:b w:val="0"/>
            <w:bCs w:val="0"/>
            <w:sz w:val="16"/>
            <w:szCs w:val="16"/>
            <w:lang w:val="ro-RO" w:eastAsia="ro-RO"/>
          </w:rPr>
          <w:t>https://data.worldbank.org/indicator/NY.GDP.PCAP.CD?end=2019&amp;locations=MD&amp;start=1995&amp;view=chart</w:t>
        </w:r>
      </w:hyperlink>
      <w:r>
        <w:rPr>
          <w:rFonts w:asciiTheme="majorHAnsi" w:hAnsiTheme="majorHAnsi"/>
          <w:b w:val="0"/>
          <w:bCs w:val="0"/>
          <w:sz w:val="16"/>
          <w:szCs w:val="16"/>
          <w:lang w:val="ro-RO" w:eastAsia="ro-RO"/>
        </w:rPr>
        <w:t xml:space="preserve"> </w:t>
      </w:r>
      <w:r w:rsidRPr="003A052F">
        <w:rPr>
          <w:rFonts w:asciiTheme="majorHAnsi" w:hAnsiTheme="majorHAnsi"/>
          <w:b w:val="0"/>
          <w:bCs w:val="0"/>
          <w:sz w:val="16"/>
          <w:szCs w:val="16"/>
          <w:lang w:val="ro-RO" w:eastAsia="ro-RO"/>
        </w:rPr>
        <w:t>.</w:t>
      </w:r>
    </w:p>
  </w:footnote>
  <w:footnote w:id="30">
    <w:p w14:paraId="46158A1A" w14:textId="77777777" w:rsidR="000A4A60" w:rsidRPr="004B2D8D" w:rsidRDefault="000A4A60">
      <w:pPr>
        <w:pStyle w:val="FootnoteText"/>
        <w:rPr>
          <w:rFonts w:asciiTheme="majorHAnsi" w:hAnsiTheme="majorHAnsi" w:cstheme="majorHAnsi"/>
          <w:b w:val="0"/>
          <w:sz w:val="16"/>
          <w:szCs w:val="16"/>
          <w:lang w:val="ro-MD"/>
        </w:rPr>
      </w:pPr>
      <w:r w:rsidRPr="004B2D8D">
        <w:rPr>
          <w:rStyle w:val="FootnoteReference"/>
          <w:rFonts w:asciiTheme="majorHAnsi" w:hAnsiTheme="majorHAnsi" w:cstheme="majorHAnsi"/>
          <w:b w:val="0"/>
          <w:sz w:val="16"/>
          <w:szCs w:val="16"/>
        </w:rPr>
        <w:footnoteRef/>
      </w:r>
      <w:r w:rsidRPr="00EC7F7D">
        <w:rPr>
          <w:rFonts w:asciiTheme="majorHAnsi" w:hAnsiTheme="majorHAnsi" w:cstheme="majorHAnsi"/>
          <w:b w:val="0"/>
          <w:sz w:val="16"/>
          <w:szCs w:val="16"/>
          <w:lang w:val="en-US"/>
        </w:rPr>
        <w:t xml:space="preserve"> </w:t>
      </w:r>
      <w:r w:rsidRPr="004B2D8D">
        <w:rPr>
          <w:rFonts w:asciiTheme="majorHAnsi" w:hAnsiTheme="majorHAnsi" w:cstheme="majorHAnsi"/>
          <w:b w:val="0"/>
          <w:sz w:val="16"/>
          <w:szCs w:val="16"/>
          <w:lang w:val="ro-MD"/>
        </w:rPr>
        <w:t>APL</w:t>
      </w:r>
      <w:r w:rsidRPr="00BD5E11">
        <w:rPr>
          <w:rFonts w:asciiTheme="majorHAnsi" w:hAnsiTheme="majorHAnsi" w:cstheme="majorHAnsi"/>
          <w:b w:val="0"/>
          <w:sz w:val="16"/>
          <w:szCs w:val="16"/>
          <w:lang w:val="ro-MD"/>
        </w:rPr>
        <w:t xml:space="preserve">, </w:t>
      </w:r>
      <w:r w:rsidRPr="003966B4">
        <w:rPr>
          <w:rFonts w:asciiTheme="majorHAnsi" w:hAnsiTheme="majorHAnsi" w:cstheme="majorHAnsi"/>
          <w:b w:val="0"/>
          <w:sz w:val="16"/>
          <w:szCs w:val="16"/>
          <w:lang w:val="ro-MD"/>
        </w:rPr>
        <w:t>Fondul Rutier.</w:t>
      </w:r>
    </w:p>
  </w:footnote>
  <w:footnote w:id="31">
    <w:p w14:paraId="435FEACD" w14:textId="77777777" w:rsidR="000A4A60" w:rsidRPr="002A489F" w:rsidRDefault="000A4A60">
      <w:pPr>
        <w:pStyle w:val="FootnoteText"/>
        <w:rPr>
          <w:rFonts w:asciiTheme="majorHAnsi" w:hAnsiTheme="majorHAnsi" w:cstheme="majorHAnsi"/>
          <w:b w:val="0"/>
          <w:sz w:val="16"/>
          <w:szCs w:val="16"/>
          <w:lang w:val="en-US"/>
        </w:rPr>
      </w:pPr>
      <w:r w:rsidRPr="002A489F">
        <w:rPr>
          <w:rStyle w:val="FootnoteReference"/>
          <w:rFonts w:asciiTheme="majorHAnsi" w:hAnsiTheme="majorHAnsi" w:cstheme="majorHAnsi"/>
          <w:b w:val="0"/>
          <w:sz w:val="16"/>
          <w:szCs w:val="16"/>
        </w:rPr>
        <w:footnoteRef/>
      </w:r>
      <w:r w:rsidRPr="002A489F">
        <w:rPr>
          <w:rFonts w:asciiTheme="majorHAnsi" w:hAnsiTheme="majorHAnsi" w:cstheme="majorHAnsi"/>
          <w:b w:val="0"/>
          <w:sz w:val="16"/>
          <w:szCs w:val="16"/>
          <w:lang w:val="en-US"/>
        </w:rPr>
        <w:t xml:space="preserve"> UE, </w:t>
      </w:r>
      <w:r w:rsidRPr="00FD5DAC">
        <w:rPr>
          <w:rFonts w:asciiTheme="majorHAnsi" w:hAnsiTheme="majorHAnsi" w:cstheme="majorHAnsi"/>
          <w:b w:val="0"/>
          <w:sz w:val="16"/>
          <w:szCs w:val="16"/>
          <w:lang w:val="en-US"/>
        </w:rPr>
        <w:t>GIZ, SDC.</w:t>
      </w:r>
    </w:p>
  </w:footnote>
  <w:footnote w:id="32">
    <w:p w14:paraId="51BF8EC4" w14:textId="77777777" w:rsidR="000A4A60" w:rsidRPr="00A60486" w:rsidRDefault="000A4A60">
      <w:pPr>
        <w:pStyle w:val="FootnoteText"/>
        <w:rPr>
          <w:rFonts w:asciiTheme="majorHAnsi" w:hAnsiTheme="majorHAnsi" w:cstheme="majorHAnsi"/>
          <w:b w:val="0"/>
          <w:sz w:val="16"/>
          <w:szCs w:val="16"/>
          <w:lang w:val="en-US"/>
        </w:rPr>
      </w:pPr>
      <w:r w:rsidRPr="00A60486">
        <w:rPr>
          <w:rStyle w:val="FootnoteReference"/>
          <w:rFonts w:asciiTheme="majorHAnsi" w:hAnsiTheme="majorHAnsi" w:cstheme="majorHAnsi"/>
          <w:b w:val="0"/>
          <w:sz w:val="16"/>
          <w:szCs w:val="16"/>
        </w:rPr>
        <w:footnoteRef/>
      </w:r>
      <w:r w:rsidRPr="00A60486">
        <w:rPr>
          <w:rFonts w:asciiTheme="majorHAnsi" w:hAnsiTheme="majorHAnsi" w:cstheme="majorHAnsi"/>
          <w:b w:val="0"/>
          <w:sz w:val="16"/>
          <w:szCs w:val="16"/>
          <w:lang w:val="en-US"/>
        </w:rPr>
        <w:t xml:space="preserve"> </w:t>
      </w:r>
      <w:r w:rsidRPr="00A60486">
        <w:rPr>
          <w:rFonts w:asciiTheme="majorHAnsi" w:hAnsiTheme="majorHAnsi" w:cstheme="majorHAnsi"/>
          <w:b w:val="0"/>
          <w:iCs/>
          <w:sz w:val="16"/>
          <w:szCs w:val="16"/>
          <w:lang w:val="ro-RO"/>
        </w:rPr>
        <w:t>HG nr.442 din 01.07.2020 pentru modificarea HG nr.199/2014 cu privire la aprobarea Strategiei de alimentare  cu apă și sanitație (2014-2028).</w:t>
      </w:r>
    </w:p>
  </w:footnote>
  <w:footnote w:id="33">
    <w:p w14:paraId="3CD4DC4E" w14:textId="77777777" w:rsidR="000A4A60" w:rsidRPr="00192F9F" w:rsidRDefault="000A4A60" w:rsidP="00F97880">
      <w:pPr>
        <w:pStyle w:val="FootnoteText"/>
        <w:rPr>
          <w:rFonts w:asciiTheme="majorHAnsi" w:hAnsiTheme="majorHAnsi" w:cstheme="majorHAnsi"/>
          <w:b w:val="0"/>
          <w:sz w:val="16"/>
          <w:szCs w:val="16"/>
          <w:lang w:val="en-US"/>
        </w:rPr>
      </w:pPr>
      <w:r w:rsidRPr="000B449E">
        <w:rPr>
          <w:rStyle w:val="FootnoteReference"/>
          <w:rFonts w:asciiTheme="majorHAnsi" w:hAnsiTheme="majorHAnsi" w:cstheme="majorHAnsi"/>
          <w:b w:val="0"/>
          <w:sz w:val="16"/>
          <w:szCs w:val="16"/>
        </w:rPr>
        <w:footnoteRef/>
      </w:r>
      <w:r w:rsidRPr="00192F9F">
        <w:rPr>
          <w:rFonts w:asciiTheme="majorHAnsi" w:hAnsiTheme="majorHAnsi" w:cstheme="majorHAnsi"/>
          <w:b w:val="0"/>
          <w:sz w:val="16"/>
          <w:szCs w:val="16"/>
          <w:lang w:val="en-US"/>
        </w:rPr>
        <w:t xml:space="preserve"> Institutul suedez (Baltic Sea Cooperation), Republica Cehă.</w:t>
      </w:r>
    </w:p>
  </w:footnote>
  <w:footnote w:id="34">
    <w:p w14:paraId="4D1473C7" w14:textId="77777777" w:rsidR="000A4A60" w:rsidRPr="003C056C" w:rsidRDefault="000A4A60">
      <w:pPr>
        <w:pStyle w:val="FootnoteText"/>
        <w:rPr>
          <w:sz w:val="16"/>
          <w:szCs w:val="16"/>
          <w:lang w:val="en-US"/>
        </w:rPr>
      </w:pPr>
      <w:r w:rsidRPr="003C056C">
        <w:rPr>
          <w:rFonts w:asciiTheme="majorHAnsi" w:eastAsia="Calibri" w:hAnsiTheme="majorHAnsi" w:cstheme="majorHAnsi"/>
          <w:b w:val="0"/>
          <w:iCs/>
          <w:sz w:val="16"/>
          <w:szCs w:val="16"/>
          <w:vertAlign w:val="superscript"/>
          <w:lang w:eastAsia="en-US" w:bidi="en-US"/>
        </w:rPr>
        <w:footnoteRef/>
      </w:r>
      <w:r w:rsidRPr="00192F9F">
        <w:rPr>
          <w:rFonts w:asciiTheme="majorHAnsi" w:eastAsia="Calibri" w:hAnsiTheme="majorHAnsi" w:cstheme="majorHAnsi"/>
          <w:b w:val="0"/>
          <w:iCs/>
          <w:sz w:val="16"/>
          <w:szCs w:val="16"/>
          <w:vertAlign w:val="superscript"/>
          <w:lang w:val="en-US" w:eastAsia="en-US" w:bidi="en-US"/>
        </w:rPr>
        <w:t xml:space="preserve"> </w:t>
      </w:r>
      <w:r w:rsidRPr="00192F9F">
        <w:rPr>
          <w:rFonts w:asciiTheme="majorHAnsi" w:eastAsia="Calibri" w:hAnsiTheme="majorHAnsi" w:cstheme="majorHAnsi"/>
          <w:b w:val="0"/>
          <w:iCs/>
          <w:sz w:val="16"/>
          <w:szCs w:val="16"/>
          <w:lang w:val="en-US" w:eastAsia="en-US" w:bidi="en-US"/>
        </w:rPr>
        <w:t>Municipiile Cahul, Comrat, Ungheni, Orhei, Soroca și Edineț.</w:t>
      </w:r>
    </w:p>
  </w:footnote>
  <w:footnote w:id="35">
    <w:p w14:paraId="24AA7229" w14:textId="77777777" w:rsidR="000A4A60" w:rsidRPr="0066759D" w:rsidRDefault="000A4A60">
      <w:pPr>
        <w:pStyle w:val="FootnoteText"/>
        <w:rPr>
          <w:lang w:val="en-US"/>
        </w:rPr>
      </w:pPr>
      <w:r w:rsidRPr="000E66FE">
        <w:rPr>
          <w:rFonts w:asciiTheme="majorHAnsi" w:eastAsia="Calibri" w:hAnsiTheme="majorHAnsi" w:cstheme="majorHAnsi"/>
          <w:b w:val="0"/>
          <w:iCs/>
          <w:sz w:val="16"/>
          <w:szCs w:val="16"/>
          <w:vertAlign w:val="superscript"/>
          <w:lang w:eastAsia="en-US" w:bidi="en-US"/>
        </w:rPr>
        <w:footnoteRef/>
      </w:r>
      <w:r w:rsidRPr="00192F9F">
        <w:rPr>
          <w:rFonts w:asciiTheme="majorHAnsi" w:eastAsia="Calibri" w:hAnsiTheme="majorHAnsi" w:cstheme="majorHAnsi"/>
          <w:b w:val="0"/>
          <w:iCs/>
          <w:sz w:val="16"/>
          <w:szCs w:val="16"/>
          <w:vertAlign w:val="superscript"/>
          <w:lang w:val="en-US" w:eastAsia="en-US" w:bidi="en-US"/>
        </w:rPr>
        <w:t xml:space="preserve"> </w:t>
      </w:r>
      <w:r w:rsidRPr="00192F9F">
        <w:rPr>
          <w:rFonts w:asciiTheme="majorHAnsi" w:eastAsia="Calibri" w:hAnsiTheme="majorHAnsi" w:cstheme="majorHAnsi"/>
          <w:b w:val="0"/>
          <w:iCs/>
          <w:sz w:val="16"/>
          <w:szCs w:val="16"/>
          <w:lang w:val="en-US" w:eastAsia="en-US" w:bidi="en-US"/>
        </w:rPr>
        <w:t xml:space="preserve">Pct.4.27.8 „Elaborarea și aprobarea proiectului Planului de amenajare </w:t>
      </w:r>
      <w:r w:rsidRPr="00BD5E11">
        <w:rPr>
          <w:rFonts w:asciiTheme="majorHAnsi" w:eastAsia="Calibri" w:hAnsiTheme="majorHAnsi" w:cstheme="majorHAnsi"/>
          <w:b w:val="0"/>
          <w:iCs/>
          <w:sz w:val="16"/>
          <w:szCs w:val="16"/>
          <w:lang w:val="en-US" w:eastAsia="en-US" w:bidi="en-US"/>
        </w:rPr>
        <w:t xml:space="preserve">a </w:t>
      </w:r>
      <w:r w:rsidRPr="003966B4">
        <w:rPr>
          <w:rFonts w:asciiTheme="majorHAnsi" w:eastAsia="Calibri" w:hAnsiTheme="majorHAnsi" w:cstheme="majorHAnsi"/>
          <w:b w:val="0"/>
          <w:iCs/>
          <w:sz w:val="16"/>
          <w:szCs w:val="16"/>
          <w:lang w:val="en-US" w:eastAsia="en-US" w:bidi="en-US"/>
        </w:rPr>
        <w:t>teritoriului național</w:t>
      </w:r>
      <w:r w:rsidRPr="00443AD2">
        <w:rPr>
          <w:rFonts w:asciiTheme="majorHAnsi" w:eastAsia="Calibri" w:hAnsiTheme="majorHAnsi" w:cstheme="majorHAnsi"/>
          <w:b w:val="0"/>
          <w:iCs/>
          <w:sz w:val="16"/>
          <w:szCs w:val="16"/>
          <w:lang w:val="en-US" w:eastAsia="en-US" w:bidi="en-US"/>
        </w:rPr>
        <w:t>” din Hotărârea</w:t>
      </w:r>
      <w:r w:rsidRPr="00192F9F">
        <w:rPr>
          <w:rFonts w:asciiTheme="majorHAnsi" w:eastAsia="Calibri" w:hAnsiTheme="majorHAnsi" w:cstheme="majorHAnsi"/>
          <w:b w:val="0"/>
          <w:iCs/>
          <w:sz w:val="16"/>
          <w:szCs w:val="16"/>
          <w:lang w:val="en-US" w:eastAsia="en-US" w:bidi="en-US"/>
        </w:rPr>
        <w:t xml:space="preserve"> Guvernului nr.636 din 11.12.2019 cu privire la aprobarea Planului de acțiuni al Guvernului pentru anii 2020-2023.</w:t>
      </w:r>
    </w:p>
  </w:footnote>
  <w:footnote w:id="36">
    <w:p w14:paraId="01DB998C" w14:textId="6811A9CB" w:rsidR="000A4A60" w:rsidRPr="0012665D" w:rsidRDefault="000A4A60" w:rsidP="006627BB">
      <w:pPr>
        <w:pStyle w:val="FootnoteText"/>
        <w:rPr>
          <w:rFonts w:asciiTheme="majorHAnsi" w:hAnsiTheme="majorHAnsi" w:cstheme="majorHAnsi"/>
          <w:b w:val="0"/>
          <w:sz w:val="16"/>
          <w:szCs w:val="16"/>
          <w:lang w:val="ro-RO"/>
        </w:rPr>
      </w:pPr>
      <w:r w:rsidRPr="0012665D">
        <w:rPr>
          <w:rStyle w:val="FootnoteReference"/>
          <w:rFonts w:asciiTheme="majorHAnsi" w:hAnsiTheme="majorHAnsi" w:cstheme="majorHAnsi"/>
          <w:b w:val="0"/>
          <w:sz w:val="16"/>
          <w:szCs w:val="16"/>
        </w:rPr>
        <w:footnoteRef/>
      </w:r>
      <w:r w:rsidRPr="0012665D">
        <w:rPr>
          <w:rFonts w:asciiTheme="majorHAnsi" w:hAnsiTheme="majorHAnsi" w:cstheme="majorHAnsi"/>
          <w:b w:val="0"/>
          <w:sz w:val="16"/>
          <w:szCs w:val="16"/>
          <w:lang w:val="en-US"/>
        </w:rPr>
        <w:t xml:space="preserve"> Măsura 3.1</w:t>
      </w:r>
      <w:r>
        <w:rPr>
          <w:rFonts w:asciiTheme="majorHAnsi" w:hAnsiTheme="majorHAnsi" w:cstheme="majorHAnsi"/>
          <w:b w:val="0"/>
          <w:sz w:val="16"/>
          <w:szCs w:val="16"/>
          <w:lang w:val="en-US"/>
        </w:rPr>
        <w:t>.</w:t>
      </w:r>
      <w:r w:rsidRPr="0012665D">
        <w:rPr>
          <w:rFonts w:asciiTheme="majorHAnsi" w:hAnsiTheme="majorHAnsi" w:cstheme="majorHAnsi"/>
          <w:b w:val="0"/>
          <w:sz w:val="16"/>
          <w:szCs w:val="16"/>
          <w:lang w:val="en-US"/>
        </w:rPr>
        <w:t xml:space="preserve"> din P</w:t>
      </w:r>
      <w:r>
        <w:rPr>
          <w:rFonts w:asciiTheme="majorHAnsi" w:hAnsiTheme="majorHAnsi" w:cstheme="majorHAnsi"/>
          <w:b w:val="0"/>
          <w:sz w:val="16"/>
          <w:szCs w:val="16"/>
          <w:lang w:val="en-US"/>
        </w:rPr>
        <w:t>lanul de acțiuni</w:t>
      </w:r>
      <w:r w:rsidRPr="0012665D">
        <w:rPr>
          <w:rFonts w:asciiTheme="majorHAnsi" w:hAnsiTheme="majorHAnsi" w:cstheme="majorHAnsi"/>
          <w:b w:val="0"/>
          <w:sz w:val="16"/>
          <w:szCs w:val="16"/>
          <w:lang w:val="ro-RO"/>
        </w:rPr>
        <w:t>.</w:t>
      </w:r>
    </w:p>
  </w:footnote>
  <w:footnote w:id="37">
    <w:p w14:paraId="5D85FDBC" w14:textId="08ABB381" w:rsidR="000A4A60" w:rsidRPr="00F04119" w:rsidRDefault="000A4A60" w:rsidP="0012665D">
      <w:pPr>
        <w:pStyle w:val="FootnoteText"/>
        <w:rPr>
          <w:lang w:val="en-US"/>
        </w:rPr>
      </w:pPr>
      <w:r w:rsidRPr="0012665D">
        <w:rPr>
          <w:rStyle w:val="FootnoteReference"/>
          <w:rFonts w:asciiTheme="majorHAnsi" w:hAnsiTheme="majorHAnsi" w:cstheme="majorHAnsi"/>
          <w:b w:val="0"/>
          <w:sz w:val="16"/>
          <w:szCs w:val="16"/>
        </w:rPr>
        <w:footnoteRef/>
      </w:r>
      <w:r w:rsidRPr="0012665D">
        <w:rPr>
          <w:rFonts w:asciiTheme="majorHAnsi" w:hAnsiTheme="majorHAnsi" w:cstheme="majorHAnsi"/>
          <w:b w:val="0"/>
          <w:sz w:val="16"/>
          <w:szCs w:val="16"/>
          <w:lang w:val="en-US"/>
        </w:rPr>
        <w:t xml:space="preserve"> Legea n</w:t>
      </w:r>
      <w:r>
        <w:rPr>
          <w:rFonts w:asciiTheme="majorHAnsi" w:hAnsiTheme="majorHAnsi" w:cstheme="majorHAnsi"/>
          <w:b w:val="0"/>
          <w:sz w:val="16"/>
          <w:szCs w:val="16"/>
          <w:lang w:val="en-US"/>
        </w:rPr>
        <w:t>r.</w:t>
      </w:r>
      <w:r w:rsidRPr="0012665D">
        <w:rPr>
          <w:rFonts w:asciiTheme="majorHAnsi" w:hAnsiTheme="majorHAnsi" w:cstheme="majorHAnsi"/>
          <w:b w:val="0"/>
          <w:sz w:val="16"/>
          <w:szCs w:val="16"/>
          <w:lang w:val="en-US"/>
        </w:rPr>
        <w:t>438</w:t>
      </w:r>
      <w:r>
        <w:rPr>
          <w:rFonts w:asciiTheme="majorHAnsi" w:hAnsiTheme="majorHAnsi" w:cstheme="majorHAnsi"/>
          <w:b w:val="0"/>
          <w:sz w:val="16"/>
          <w:szCs w:val="16"/>
          <w:lang w:val="en-US"/>
        </w:rPr>
        <w:t>-XVI</w:t>
      </w:r>
      <w:r w:rsidRPr="0012665D">
        <w:rPr>
          <w:rFonts w:asciiTheme="majorHAnsi" w:hAnsiTheme="majorHAnsi" w:cstheme="majorHAnsi"/>
          <w:b w:val="0"/>
          <w:sz w:val="16"/>
          <w:szCs w:val="16"/>
          <w:lang w:val="en-US"/>
        </w:rPr>
        <w:t xml:space="preserve"> din 28.12.2006.</w:t>
      </w:r>
    </w:p>
  </w:footnote>
  <w:footnote w:id="38">
    <w:p w14:paraId="39EA52B5" w14:textId="156360DC" w:rsidR="000A4A60" w:rsidRPr="00C70B22" w:rsidRDefault="000A4A60" w:rsidP="00C70B22">
      <w:pPr>
        <w:pStyle w:val="FootnoteText"/>
        <w:rPr>
          <w:rFonts w:asciiTheme="majorHAnsi" w:hAnsiTheme="majorHAnsi" w:cstheme="majorHAnsi"/>
          <w:sz w:val="16"/>
          <w:szCs w:val="16"/>
          <w:lang w:val="en-US"/>
        </w:rPr>
      </w:pPr>
      <w:r w:rsidRPr="00C70B22">
        <w:rPr>
          <w:rStyle w:val="FootnoteReference"/>
          <w:rFonts w:asciiTheme="majorHAnsi" w:hAnsiTheme="majorHAnsi" w:cstheme="majorHAnsi"/>
          <w:b w:val="0"/>
          <w:sz w:val="16"/>
          <w:szCs w:val="16"/>
        </w:rPr>
        <w:footnoteRef/>
      </w:r>
      <w:r w:rsidRPr="00C70B22">
        <w:rPr>
          <w:rFonts w:asciiTheme="majorHAnsi" w:hAnsiTheme="majorHAnsi" w:cstheme="majorHAnsi"/>
          <w:b w:val="0"/>
          <w:sz w:val="16"/>
          <w:szCs w:val="16"/>
          <w:lang w:val="en-US"/>
        </w:rPr>
        <w:t xml:space="preserve"> Hotărârea Guvernului nr.570 din 19.07.2017 cu privire la aprobarea Nomenclatorului unităților teritoriale </w:t>
      </w:r>
      <w:r w:rsidRPr="00130D3E">
        <w:rPr>
          <w:rFonts w:asciiTheme="majorHAnsi" w:hAnsiTheme="majorHAnsi" w:cstheme="majorHAnsi"/>
          <w:b w:val="0"/>
          <w:sz w:val="16"/>
          <w:szCs w:val="16"/>
          <w:lang w:val="en-US"/>
        </w:rPr>
        <w:t>de statistică a</w:t>
      </w:r>
      <w:r>
        <w:rPr>
          <w:rFonts w:asciiTheme="majorHAnsi" w:hAnsiTheme="majorHAnsi" w:cstheme="majorHAnsi"/>
          <w:b w:val="0"/>
          <w:sz w:val="16"/>
          <w:szCs w:val="16"/>
          <w:lang w:val="en-US"/>
        </w:rPr>
        <w:t>l</w:t>
      </w:r>
      <w:r w:rsidRPr="00130D3E">
        <w:rPr>
          <w:rFonts w:asciiTheme="majorHAnsi" w:hAnsiTheme="majorHAnsi" w:cstheme="majorHAnsi"/>
          <w:b w:val="0"/>
          <w:sz w:val="16"/>
          <w:szCs w:val="16"/>
          <w:lang w:val="en-US"/>
        </w:rPr>
        <w:t xml:space="preserve"> RM.</w:t>
      </w:r>
    </w:p>
  </w:footnote>
  <w:footnote w:id="39">
    <w:p w14:paraId="6D73ABFD" w14:textId="583373A3" w:rsidR="000A4A60" w:rsidRPr="00745563" w:rsidRDefault="000A4A60" w:rsidP="00BF3924">
      <w:pPr>
        <w:pStyle w:val="FootnoteText"/>
        <w:jc w:val="both"/>
        <w:rPr>
          <w:rFonts w:asciiTheme="majorHAnsi" w:hAnsiTheme="majorHAnsi"/>
          <w:b w:val="0"/>
          <w:bCs w:val="0"/>
          <w:sz w:val="18"/>
          <w:szCs w:val="18"/>
          <w:lang w:val="ro-RO" w:eastAsia="ro-RO"/>
        </w:rPr>
      </w:pPr>
      <w:r w:rsidRPr="00152C38">
        <w:rPr>
          <w:rFonts w:asciiTheme="majorHAnsi" w:hAnsiTheme="majorHAnsi" w:cstheme="majorHAnsi"/>
          <w:b w:val="0"/>
          <w:bCs w:val="0"/>
          <w:sz w:val="16"/>
          <w:szCs w:val="16"/>
          <w:lang w:val="ro-RO" w:eastAsia="ro-RO"/>
        </w:rPr>
        <w:footnoteRef/>
      </w:r>
      <w:r w:rsidRPr="00152C38">
        <w:rPr>
          <w:rFonts w:asciiTheme="majorHAnsi" w:hAnsiTheme="majorHAnsi" w:cstheme="majorHAnsi"/>
          <w:b w:val="0"/>
          <w:bCs w:val="0"/>
          <w:sz w:val="16"/>
          <w:szCs w:val="16"/>
          <w:lang w:val="ro-RO" w:eastAsia="ro-RO"/>
        </w:rPr>
        <w:t xml:space="preserve"> </w:t>
      </w:r>
      <w:r w:rsidRPr="00C70B22">
        <w:rPr>
          <w:rFonts w:asciiTheme="majorHAnsi" w:hAnsiTheme="majorHAnsi" w:cstheme="majorHAnsi"/>
          <w:b w:val="0"/>
          <w:bCs w:val="0"/>
          <w:sz w:val="16"/>
          <w:szCs w:val="16"/>
          <w:lang w:val="ro-RO" w:eastAsia="ro-RO"/>
        </w:rPr>
        <w:t>Hotărârea Guvernului nr.203 din 29.03.</w:t>
      </w:r>
      <w:r w:rsidRPr="00BD5E11">
        <w:rPr>
          <w:rFonts w:asciiTheme="majorHAnsi" w:hAnsiTheme="majorHAnsi" w:cstheme="majorHAnsi"/>
          <w:b w:val="0"/>
          <w:bCs w:val="0"/>
          <w:sz w:val="16"/>
          <w:szCs w:val="16"/>
          <w:lang w:val="ro-RO" w:eastAsia="ro-RO"/>
        </w:rPr>
        <w:t xml:space="preserve">2017 </w:t>
      </w:r>
      <w:r w:rsidRPr="00FD5DAC">
        <w:rPr>
          <w:rFonts w:asciiTheme="majorHAnsi" w:hAnsiTheme="majorHAnsi" w:cstheme="majorHAnsi"/>
          <w:b w:val="0"/>
          <w:bCs w:val="0"/>
          <w:sz w:val="16"/>
          <w:szCs w:val="16"/>
          <w:lang w:val="ro-RO" w:eastAsia="ro-RO"/>
        </w:rPr>
        <w:t>c</w:t>
      </w:r>
      <w:r w:rsidRPr="003966B4">
        <w:rPr>
          <w:rFonts w:asciiTheme="majorHAnsi" w:hAnsiTheme="majorHAnsi" w:cstheme="majorHAnsi"/>
          <w:b w:val="0"/>
          <w:bCs w:val="0"/>
          <w:sz w:val="16"/>
          <w:szCs w:val="16"/>
          <w:lang w:val="ro-RO" w:eastAsia="ro-RO"/>
        </w:rPr>
        <w:t xml:space="preserve">u privire la aprobarea </w:t>
      </w:r>
      <w:r w:rsidRPr="00224678">
        <w:rPr>
          <w:rFonts w:asciiTheme="majorHAnsi" w:hAnsiTheme="majorHAnsi" w:cstheme="majorHAnsi"/>
          <w:b w:val="0"/>
          <w:bCs w:val="0"/>
          <w:sz w:val="16"/>
          <w:szCs w:val="16"/>
          <w:lang w:val="ro-RO" w:eastAsia="ro-RO"/>
        </w:rPr>
        <w:t>Documentului Unic de Program pentru</w:t>
      </w:r>
      <w:r w:rsidRPr="00C70B22">
        <w:rPr>
          <w:rFonts w:asciiTheme="majorHAnsi" w:hAnsiTheme="majorHAnsi" w:cstheme="majorHAnsi"/>
          <w:b w:val="0"/>
          <w:bCs w:val="0"/>
          <w:sz w:val="16"/>
          <w:szCs w:val="16"/>
          <w:lang w:val="ro-RO" w:eastAsia="ro-RO"/>
        </w:rPr>
        <w:t xml:space="preserve"> anii 2017-2020.</w:t>
      </w:r>
    </w:p>
  </w:footnote>
  <w:footnote w:id="40">
    <w:p w14:paraId="0999F8A2" w14:textId="2663DE74" w:rsidR="000A4A60" w:rsidRPr="005F330C" w:rsidRDefault="000A4A60">
      <w:pPr>
        <w:pStyle w:val="FootnoteText"/>
        <w:rPr>
          <w:rFonts w:asciiTheme="majorHAnsi" w:hAnsiTheme="majorHAnsi"/>
          <w:b w:val="0"/>
          <w:bCs w:val="0"/>
          <w:sz w:val="16"/>
          <w:szCs w:val="16"/>
          <w:lang w:val="ro-RO" w:eastAsia="ro-RO"/>
        </w:rPr>
      </w:pPr>
      <w:r w:rsidRPr="005F330C">
        <w:rPr>
          <w:rFonts w:asciiTheme="majorHAnsi" w:hAnsiTheme="majorHAnsi"/>
          <w:b w:val="0"/>
          <w:bCs w:val="0"/>
          <w:sz w:val="16"/>
          <w:szCs w:val="16"/>
          <w:lang w:val="ro-RO" w:eastAsia="ro-RO"/>
        </w:rPr>
        <w:footnoteRef/>
      </w:r>
      <w:r w:rsidRPr="005F330C">
        <w:rPr>
          <w:rFonts w:asciiTheme="majorHAnsi" w:hAnsiTheme="majorHAnsi"/>
          <w:b w:val="0"/>
          <w:bCs w:val="0"/>
          <w:sz w:val="16"/>
          <w:szCs w:val="16"/>
          <w:lang w:val="ro-RO" w:eastAsia="ro-RO"/>
        </w:rPr>
        <w:t xml:space="preserve"> FNDR – 148,01 mil.lei, APL – 10,6 mil.lei, surse externe – 53,58</w:t>
      </w:r>
      <w:r>
        <w:rPr>
          <w:rFonts w:asciiTheme="majorHAnsi" w:hAnsiTheme="majorHAnsi"/>
          <w:b w:val="0"/>
          <w:bCs w:val="0"/>
          <w:sz w:val="16"/>
          <w:szCs w:val="16"/>
          <w:lang w:val="ro-RO" w:eastAsia="ro-RO"/>
        </w:rPr>
        <w:t xml:space="preserve"> mil.lei</w:t>
      </w:r>
      <w:r w:rsidRPr="005F330C">
        <w:rPr>
          <w:rFonts w:asciiTheme="majorHAnsi" w:hAnsiTheme="majorHAnsi"/>
          <w:b w:val="0"/>
          <w:bCs w:val="0"/>
          <w:sz w:val="16"/>
          <w:szCs w:val="16"/>
          <w:lang w:val="ro-RO" w:eastAsia="ro-RO"/>
        </w:rPr>
        <w:t>.</w:t>
      </w:r>
    </w:p>
  </w:footnote>
  <w:footnote w:id="41">
    <w:p w14:paraId="72E40BBB" w14:textId="77777777" w:rsidR="000A4A60" w:rsidRPr="00FD5DAC" w:rsidRDefault="000A4A60">
      <w:pPr>
        <w:pStyle w:val="FootnoteText"/>
        <w:rPr>
          <w:rFonts w:asciiTheme="majorHAnsi" w:hAnsiTheme="majorHAnsi"/>
          <w:b w:val="0"/>
          <w:bCs w:val="0"/>
          <w:sz w:val="16"/>
          <w:szCs w:val="16"/>
          <w:lang w:val="ro-RO" w:eastAsia="ro-RO"/>
        </w:rPr>
      </w:pPr>
      <w:r w:rsidRPr="005F330C">
        <w:rPr>
          <w:rFonts w:asciiTheme="majorHAnsi" w:hAnsiTheme="majorHAnsi"/>
          <w:b w:val="0"/>
          <w:bCs w:val="0"/>
          <w:sz w:val="16"/>
          <w:szCs w:val="16"/>
          <w:lang w:val="ro-RO" w:eastAsia="ro-RO"/>
        </w:rPr>
        <w:footnoteRef/>
      </w:r>
      <w:r w:rsidRPr="005F330C">
        <w:rPr>
          <w:rFonts w:asciiTheme="majorHAnsi" w:hAnsiTheme="majorHAnsi"/>
          <w:b w:val="0"/>
          <w:bCs w:val="0"/>
          <w:sz w:val="16"/>
          <w:szCs w:val="16"/>
          <w:lang w:val="ro-RO" w:eastAsia="ro-RO"/>
        </w:rPr>
        <w:t xml:space="preserve"> FNDR – 528,93 mil.lei, APL – 242,37 mil.lei.</w:t>
      </w:r>
    </w:p>
  </w:footnote>
  <w:footnote w:id="42">
    <w:p w14:paraId="31A2FD92" w14:textId="48E808A9" w:rsidR="000A4A60" w:rsidRPr="0083771C" w:rsidRDefault="000A4A60" w:rsidP="00DD287C">
      <w:pPr>
        <w:pStyle w:val="NoSpacing"/>
        <w:rPr>
          <w:rFonts w:asciiTheme="majorHAnsi" w:hAnsiTheme="majorHAnsi"/>
          <w:sz w:val="16"/>
          <w:szCs w:val="16"/>
          <w:highlight w:val="yellow"/>
          <w:lang w:val="es-ES"/>
        </w:rPr>
      </w:pPr>
      <w:r w:rsidRPr="00DD287C">
        <w:rPr>
          <w:rStyle w:val="FootnoteReference"/>
          <w:rFonts w:asciiTheme="majorHAnsi" w:hAnsiTheme="majorHAnsi"/>
          <w:sz w:val="16"/>
          <w:szCs w:val="16"/>
          <w:vertAlign w:val="baseline"/>
        </w:rPr>
        <w:footnoteRef/>
      </w:r>
      <w:r w:rsidRPr="00DD287C">
        <w:rPr>
          <w:rFonts w:asciiTheme="majorHAnsi" w:hAnsiTheme="majorHAnsi"/>
          <w:sz w:val="16"/>
          <w:szCs w:val="16"/>
          <w:lang w:val="es-ES"/>
        </w:rPr>
        <w:t xml:space="preserve"> Decizia Consiliului orășenesc Dondușeni nr. 2/6 din 26.02.2021, </w:t>
      </w:r>
      <w:r>
        <w:rPr>
          <w:rFonts w:asciiTheme="majorHAnsi" w:hAnsiTheme="majorHAnsi"/>
          <w:sz w:val="16"/>
          <w:szCs w:val="16"/>
          <w:lang w:val="es-ES"/>
        </w:rPr>
        <w:t>D</w:t>
      </w:r>
      <w:r w:rsidRPr="00DD287C">
        <w:rPr>
          <w:rFonts w:asciiTheme="majorHAnsi" w:hAnsiTheme="majorHAnsi"/>
          <w:sz w:val="16"/>
          <w:szCs w:val="16"/>
          <w:lang w:val="es-ES"/>
        </w:rPr>
        <w:t>ecizia Consiliului sătesc Climăuți nr. 6/1 din 15.04.2021.</w:t>
      </w:r>
    </w:p>
  </w:footnote>
  <w:footnote w:id="43">
    <w:p w14:paraId="54E68E99" w14:textId="08A10A13" w:rsidR="000A4A60" w:rsidRPr="0083771C" w:rsidRDefault="000A4A60" w:rsidP="00DD287C">
      <w:pPr>
        <w:pStyle w:val="NoSpacing"/>
        <w:rPr>
          <w:rFonts w:asciiTheme="majorHAnsi" w:hAnsiTheme="majorHAnsi"/>
          <w:sz w:val="16"/>
          <w:szCs w:val="16"/>
          <w:lang w:val="es-ES"/>
        </w:rPr>
      </w:pPr>
      <w:r w:rsidRPr="00DD287C">
        <w:rPr>
          <w:rStyle w:val="FootnoteReference"/>
          <w:rFonts w:asciiTheme="majorHAnsi" w:hAnsiTheme="majorHAnsi"/>
          <w:sz w:val="16"/>
          <w:szCs w:val="16"/>
          <w:vertAlign w:val="baseline"/>
        </w:rPr>
        <w:footnoteRef/>
      </w:r>
      <w:r w:rsidRPr="00DD287C">
        <w:rPr>
          <w:rFonts w:asciiTheme="majorHAnsi" w:hAnsiTheme="majorHAnsi"/>
          <w:sz w:val="16"/>
          <w:szCs w:val="16"/>
          <w:lang w:val="es-ES"/>
        </w:rPr>
        <w:t xml:space="preserve"> Hotărârea Guvernului nr. 1235 din 10.11.2016 pentru aprobarea Regulamentului privind modul de tra</w:t>
      </w:r>
      <w:r>
        <w:rPr>
          <w:rFonts w:asciiTheme="majorHAnsi" w:hAnsiTheme="majorHAnsi"/>
          <w:sz w:val="16"/>
          <w:szCs w:val="16"/>
          <w:lang w:val="es-ES"/>
        </w:rPr>
        <w:t>ns</w:t>
      </w:r>
      <w:r w:rsidRPr="00DD287C">
        <w:rPr>
          <w:rFonts w:asciiTheme="majorHAnsi" w:hAnsiTheme="majorHAnsi"/>
          <w:sz w:val="16"/>
          <w:szCs w:val="16"/>
          <w:lang w:val="es-ES"/>
        </w:rPr>
        <w:t>mitere a costurilor investiționale, formate în urma achiziționării de bunuri, servicii, construcții, reconstrucții sau îmbunătățirii acestora din contul mijloacelor FNDR și din alte surse.</w:t>
      </w:r>
    </w:p>
  </w:footnote>
  <w:footnote w:id="44">
    <w:p w14:paraId="2BF96524" w14:textId="77777777" w:rsidR="000A4A60" w:rsidRPr="00192F9F" w:rsidRDefault="000A4A60">
      <w:pPr>
        <w:pStyle w:val="FootnoteText"/>
        <w:rPr>
          <w:rFonts w:asciiTheme="majorHAnsi" w:hAnsiTheme="majorHAnsi" w:cstheme="majorHAnsi"/>
          <w:b w:val="0"/>
          <w:sz w:val="16"/>
          <w:szCs w:val="16"/>
          <w:lang w:val="en-US"/>
        </w:rPr>
      </w:pPr>
      <w:r w:rsidRPr="0091247D">
        <w:rPr>
          <w:rStyle w:val="FootnoteReference"/>
          <w:rFonts w:asciiTheme="majorHAnsi" w:hAnsiTheme="majorHAnsi" w:cstheme="majorHAnsi"/>
          <w:b w:val="0"/>
          <w:sz w:val="16"/>
          <w:szCs w:val="16"/>
        </w:rPr>
        <w:footnoteRef/>
      </w:r>
      <w:r w:rsidRPr="00192F9F">
        <w:rPr>
          <w:rFonts w:asciiTheme="majorHAnsi" w:hAnsiTheme="majorHAnsi" w:cstheme="majorHAnsi"/>
          <w:b w:val="0"/>
          <w:sz w:val="16"/>
          <w:szCs w:val="16"/>
          <w:lang w:val="en-US"/>
        </w:rPr>
        <w:t xml:space="preserve"> Scrisoarea AST nr.08/2-1660</w:t>
      </w:r>
      <w:r>
        <w:rPr>
          <w:rFonts w:asciiTheme="majorHAnsi" w:hAnsiTheme="majorHAnsi" w:cstheme="majorHAnsi"/>
          <w:b w:val="0"/>
          <w:sz w:val="16"/>
          <w:szCs w:val="16"/>
          <w:lang w:val="en-US"/>
        </w:rPr>
        <w:t>/21 din 10.0</w:t>
      </w:r>
      <w:r w:rsidRPr="00192F9F">
        <w:rPr>
          <w:rFonts w:asciiTheme="majorHAnsi" w:hAnsiTheme="majorHAnsi" w:cstheme="majorHAnsi"/>
          <w:b w:val="0"/>
          <w:sz w:val="16"/>
          <w:szCs w:val="16"/>
          <w:lang w:val="en-US"/>
        </w:rPr>
        <w:t>6.2021.</w:t>
      </w:r>
    </w:p>
  </w:footnote>
  <w:footnote w:id="45">
    <w:p w14:paraId="19A9DC97" w14:textId="250C23BE" w:rsidR="000A4A60" w:rsidRPr="00192F9F" w:rsidRDefault="000A4A60" w:rsidP="00BF0630">
      <w:pPr>
        <w:pStyle w:val="FootnoteText"/>
        <w:rPr>
          <w:rFonts w:asciiTheme="majorHAnsi" w:hAnsiTheme="majorHAnsi" w:cstheme="majorHAnsi"/>
          <w:b w:val="0"/>
          <w:sz w:val="16"/>
          <w:szCs w:val="16"/>
          <w:lang w:val="en-US"/>
        </w:rPr>
      </w:pPr>
      <w:r w:rsidRPr="00BF0630">
        <w:rPr>
          <w:rStyle w:val="FootnoteReference"/>
          <w:rFonts w:asciiTheme="majorHAnsi" w:hAnsiTheme="majorHAnsi" w:cstheme="majorHAnsi"/>
          <w:b w:val="0"/>
          <w:sz w:val="16"/>
          <w:szCs w:val="16"/>
        </w:rPr>
        <w:footnoteRef/>
      </w:r>
      <w:r w:rsidRPr="00BF0630">
        <w:rPr>
          <w:rFonts w:asciiTheme="majorHAnsi" w:hAnsiTheme="majorHAnsi" w:cstheme="majorHAnsi"/>
          <w:b w:val="0"/>
          <w:sz w:val="16"/>
          <w:szCs w:val="16"/>
          <w:lang w:val="en-US"/>
        </w:rPr>
        <w:t xml:space="preserve"> </w:t>
      </w:r>
      <w:r w:rsidRPr="00192F9F">
        <w:rPr>
          <w:rFonts w:asciiTheme="majorHAnsi" w:hAnsiTheme="majorHAnsi" w:cstheme="majorHAnsi"/>
          <w:b w:val="0"/>
          <w:sz w:val="16"/>
          <w:szCs w:val="16"/>
          <w:lang w:val="en-US"/>
        </w:rPr>
        <w:t>Legea privind achizițiile publice nr. 131 din 03.05.2015.</w:t>
      </w:r>
    </w:p>
  </w:footnote>
  <w:footnote w:id="46">
    <w:p w14:paraId="24803D69" w14:textId="587C74B7" w:rsidR="000A4A60" w:rsidRPr="00192F9F" w:rsidRDefault="000A4A60">
      <w:pPr>
        <w:pStyle w:val="FootnoteText"/>
        <w:rPr>
          <w:rFonts w:asciiTheme="majorHAnsi" w:hAnsiTheme="majorHAnsi" w:cstheme="majorHAnsi"/>
          <w:b w:val="0"/>
          <w:sz w:val="16"/>
          <w:szCs w:val="16"/>
          <w:lang w:val="en-US"/>
        </w:rPr>
      </w:pPr>
      <w:r w:rsidRPr="0024288D">
        <w:rPr>
          <w:rStyle w:val="FootnoteReference"/>
          <w:rFonts w:asciiTheme="majorHAnsi" w:hAnsiTheme="majorHAnsi" w:cstheme="majorHAnsi"/>
          <w:b w:val="0"/>
          <w:sz w:val="16"/>
          <w:szCs w:val="16"/>
        </w:rPr>
        <w:footnoteRef/>
      </w:r>
      <w:r w:rsidRPr="00192F9F">
        <w:rPr>
          <w:rFonts w:asciiTheme="majorHAnsi" w:hAnsiTheme="majorHAnsi" w:cstheme="majorHAnsi"/>
          <w:b w:val="0"/>
          <w:sz w:val="16"/>
          <w:szCs w:val="16"/>
          <w:lang w:val="en-US"/>
        </w:rPr>
        <w:t xml:space="preserve"> Bucovăț, Stejăreni, Vorniceni, Sadova, Micleușeni, Drăgușenii Noi, </w:t>
      </w:r>
      <w:r w:rsidRPr="005F330C">
        <w:rPr>
          <w:rFonts w:asciiTheme="majorHAnsi" w:hAnsiTheme="majorHAnsi" w:cstheme="majorHAnsi"/>
          <w:b w:val="0"/>
          <w:sz w:val="16"/>
          <w:szCs w:val="16"/>
          <w:lang w:val="en-US"/>
        </w:rPr>
        <w:t>Pîrjolteni</w:t>
      </w:r>
      <w:r w:rsidRPr="00192F9F">
        <w:rPr>
          <w:rFonts w:asciiTheme="majorHAnsi" w:hAnsiTheme="majorHAnsi" w:cstheme="majorHAnsi"/>
          <w:b w:val="0"/>
          <w:sz w:val="16"/>
          <w:szCs w:val="16"/>
          <w:lang w:val="en-US"/>
        </w:rPr>
        <w:t>, Ciorești, Dolna, Horodiste, Ciuciuleni.</w:t>
      </w:r>
    </w:p>
  </w:footnote>
  <w:footnote w:id="47">
    <w:p w14:paraId="1EBD6352" w14:textId="6815AE82" w:rsidR="000A4A60" w:rsidRPr="009749DE" w:rsidRDefault="000A4A60">
      <w:pPr>
        <w:pStyle w:val="FootnoteText"/>
        <w:rPr>
          <w:rFonts w:asciiTheme="majorHAnsi" w:hAnsiTheme="majorHAnsi" w:cstheme="majorHAnsi"/>
          <w:b w:val="0"/>
          <w:sz w:val="16"/>
          <w:szCs w:val="16"/>
          <w:lang w:val="en-US"/>
        </w:rPr>
      </w:pPr>
      <w:r w:rsidRPr="009749DE">
        <w:rPr>
          <w:rStyle w:val="FootnoteReference"/>
          <w:rFonts w:asciiTheme="majorHAnsi" w:hAnsiTheme="majorHAnsi" w:cstheme="majorHAnsi"/>
          <w:b w:val="0"/>
          <w:sz w:val="16"/>
          <w:szCs w:val="16"/>
        </w:rPr>
        <w:footnoteRef/>
      </w:r>
      <w:r w:rsidRPr="009749DE">
        <w:rPr>
          <w:rFonts w:asciiTheme="majorHAnsi" w:hAnsiTheme="majorHAnsi" w:cstheme="majorHAnsi"/>
          <w:b w:val="0"/>
          <w:sz w:val="16"/>
          <w:szCs w:val="16"/>
          <w:lang w:val="en-US"/>
        </w:rPr>
        <w:t xml:space="preserve"> </w:t>
      </w:r>
      <w:r w:rsidRPr="009749DE">
        <w:rPr>
          <w:rFonts w:asciiTheme="majorHAnsi" w:hAnsiTheme="majorHAnsi" w:cstheme="majorHAnsi"/>
          <w:b w:val="0"/>
          <w:iCs/>
          <w:sz w:val="16"/>
          <w:szCs w:val="16"/>
          <w:lang w:val="en-US"/>
        </w:rPr>
        <w:t>Regulamentul cu privire la modul de transmitere a bunurilor proprietate publică</w:t>
      </w:r>
      <w:r>
        <w:rPr>
          <w:rFonts w:asciiTheme="majorHAnsi" w:hAnsiTheme="majorHAnsi" w:cstheme="majorHAnsi"/>
          <w:b w:val="0"/>
          <w:iCs/>
          <w:sz w:val="16"/>
          <w:szCs w:val="16"/>
          <w:lang w:val="en-US"/>
        </w:rPr>
        <w:t>,</w:t>
      </w:r>
      <w:r w:rsidRPr="009749DE">
        <w:rPr>
          <w:rFonts w:asciiTheme="majorHAnsi" w:hAnsiTheme="majorHAnsi" w:cstheme="majorHAnsi"/>
          <w:b w:val="0"/>
          <w:iCs/>
          <w:sz w:val="16"/>
          <w:szCs w:val="16"/>
          <w:lang w:val="en-US"/>
        </w:rPr>
        <w:t xml:space="preserve"> aprobat prin HG nr.901 din 31.12.2015.</w:t>
      </w:r>
    </w:p>
  </w:footnote>
  <w:footnote w:id="48">
    <w:p w14:paraId="66C0B398" w14:textId="77777777" w:rsidR="000A4A60" w:rsidRPr="0059473F" w:rsidRDefault="000A4A60" w:rsidP="0059473F">
      <w:pPr>
        <w:pStyle w:val="FootnoteText"/>
        <w:jc w:val="both"/>
        <w:rPr>
          <w:rFonts w:asciiTheme="majorHAnsi" w:hAnsiTheme="majorHAnsi"/>
          <w:b w:val="0"/>
          <w:bCs w:val="0"/>
          <w:sz w:val="16"/>
          <w:szCs w:val="16"/>
          <w:lang w:val="ro-RO" w:eastAsia="ro-RO"/>
        </w:rPr>
      </w:pPr>
      <w:r w:rsidRPr="0059473F">
        <w:rPr>
          <w:rFonts w:asciiTheme="majorHAnsi" w:hAnsiTheme="majorHAnsi"/>
          <w:b w:val="0"/>
          <w:sz w:val="16"/>
          <w:szCs w:val="16"/>
          <w:vertAlign w:val="superscript"/>
          <w:lang w:val="ro-RO" w:eastAsia="ro-RO"/>
        </w:rPr>
        <w:footnoteRef/>
      </w:r>
      <w:r w:rsidRPr="0059473F">
        <w:rPr>
          <w:rFonts w:asciiTheme="majorHAnsi" w:hAnsiTheme="majorHAnsi"/>
          <w:b w:val="0"/>
          <w:sz w:val="16"/>
          <w:szCs w:val="16"/>
          <w:vertAlign w:val="superscript"/>
          <w:lang w:val="ro-RO" w:eastAsia="ro-RO"/>
        </w:rPr>
        <w:t xml:space="preserve"> </w:t>
      </w:r>
      <w:r w:rsidRPr="0059473F">
        <w:rPr>
          <w:rFonts w:asciiTheme="majorHAnsi" w:hAnsiTheme="majorHAnsi"/>
          <w:b w:val="0"/>
          <w:sz w:val="16"/>
          <w:szCs w:val="16"/>
          <w:lang w:val="ro-RO" w:eastAsia="ro-RO"/>
        </w:rPr>
        <w:t>Hotărârea Curții de Conturi nr.62 din 10.12.2021 „Privind aprobarea Programului activității de audit a Curții de Conturi pe anul 2021” (cu modificările ulterioare).</w:t>
      </w:r>
    </w:p>
  </w:footnote>
  <w:footnote w:id="49">
    <w:p w14:paraId="09B6AEE1" w14:textId="5DC3E346" w:rsidR="000A4A60" w:rsidRPr="00192F9F" w:rsidRDefault="000A4A60" w:rsidP="00802B67">
      <w:pPr>
        <w:pStyle w:val="FootnoteText"/>
        <w:rPr>
          <w:rFonts w:asciiTheme="majorHAnsi" w:hAnsiTheme="majorHAnsi" w:cstheme="majorHAnsi"/>
          <w:b w:val="0"/>
          <w:sz w:val="16"/>
          <w:szCs w:val="16"/>
          <w:lang w:val="en-US"/>
        </w:rPr>
      </w:pPr>
      <w:r w:rsidRPr="00802B67">
        <w:rPr>
          <w:rStyle w:val="FootnoteReference"/>
          <w:rFonts w:asciiTheme="majorHAnsi" w:hAnsiTheme="majorHAnsi" w:cstheme="majorHAnsi"/>
          <w:b w:val="0"/>
          <w:sz w:val="16"/>
          <w:szCs w:val="16"/>
        </w:rPr>
        <w:footnoteRef/>
      </w:r>
      <w:r w:rsidRPr="00192F9F">
        <w:rPr>
          <w:rFonts w:asciiTheme="majorHAnsi" w:hAnsiTheme="majorHAnsi" w:cstheme="majorHAnsi"/>
          <w:b w:val="0"/>
          <w:sz w:val="16"/>
          <w:szCs w:val="16"/>
          <w:lang w:val="en-US"/>
        </w:rPr>
        <w:t xml:space="preserve"> Aprobate prin Hotărârea Curții de Conturi  nr.2 din 24 ianuarie 2020</w:t>
      </w:r>
      <w:r>
        <w:rPr>
          <w:rFonts w:asciiTheme="majorHAnsi" w:hAnsiTheme="majorHAnsi" w:cstheme="majorHAnsi"/>
          <w:b w:val="0"/>
          <w:sz w:val="16"/>
          <w:szCs w:val="16"/>
          <w:lang w:val="en-US"/>
        </w:rPr>
        <w:t>.</w:t>
      </w:r>
    </w:p>
  </w:footnote>
  <w:footnote w:id="50">
    <w:p w14:paraId="405FAD5A" w14:textId="6BE3E798" w:rsidR="000A4A60" w:rsidRPr="00192F9F" w:rsidRDefault="000A4A60" w:rsidP="0059473F">
      <w:pPr>
        <w:pStyle w:val="FootnoteText"/>
        <w:rPr>
          <w:rFonts w:asciiTheme="majorHAnsi" w:hAnsiTheme="majorHAnsi" w:cstheme="majorHAnsi"/>
          <w:b w:val="0"/>
          <w:sz w:val="16"/>
          <w:szCs w:val="16"/>
          <w:lang w:val="en-US"/>
        </w:rPr>
      </w:pPr>
      <w:r w:rsidRPr="00FE6330">
        <w:rPr>
          <w:rStyle w:val="FootnoteReference"/>
          <w:rFonts w:asciiTheme="majorHAnsi" w:hAnsiTheme="majorHAnsi" w:cstheme="majorHAnsi"/>
          <w:b w:val="0"/>
          <w:sz w:val="16"/>
          <w:szCs w:val="16"/>
        </w:rPr>
        <w:footnoteRef/>
      </w:r>
      <w:r w:rsidRPr="00FE6330">
        <w:rPr>
          <w:rFonts w:asciiTheme="majorHAnsi" w:hAnsiTheme="majorHAnsi" w:cstheme="majorHAnsi"/>
          <w:b w:val="0"/>
          <w:sz w:val="16"/>
          <w:szCs w:val="16"/>
          <w:lang w:val="en-US"/>
        </w:rPr>
        <w:t xml:space="preserve"> </w:t>
      </w:r>
      <w:r w:rsidRPr="00192F9F">
        <w:rPr>
          <w:rFonts w:asciiTheme="majorHAnsi" w:hAnsiTheme="majorHAnsi" w:cstheme="majorHAnsi"/>
          <w:b w:val="0"/>
          <w:sz w:val="16"/>
          <w:szCs w:val="16"/>
          <w:lang w:val="en-US"/>
        </w:rPr>
        <w:t>Hotărârea Guvernului nr. 203 din 29.03.2017 c</w:t>
      </w:r>
      <w:r>
        <w:rPr>
          <w:rFonts w:asciiTheme="majorHAnsi" w:hAnsiTheme="majorHAnsi" w:cstheme="majorHAnsi"/>
          <w:b w:val="0"/>
          <w:sz w:val="16"/>
          <w:szCs w:val="16"/>
          <w:lang w:val="en-US"/>
        </w:rPr>
        <w:t>u</w:t>
      </w:r>
      <w:r w:rsidRPr="00192F9F">
        <w:rPr>
          <w:rFonts w:asciiTheme="majorHAnsi" w:hAnsiTheme="majorHAnsi" w:cstheme="majorHAnsi"/>
          <w:b w:val="0"/>
          <w:sz w:val="16"/>
          <w:szCs w:val="16"/>
          <w:lang w:val="en-US"/>
        </w:rPr>
        <w:t xml:space="preserve"> privire la aprobarea Documentului unic de program pentru anii 2017-2020.</w:t>
      </w:r>
    </w:p>
    <w:p w14:paraId="318A37B4" w14:textId="77777777" w:rsidR="000A4A60" w:rsidRPr="00192F9F" w:rsidRDefault="000A4A60" w:rsidP="0059473F">
      <w:pPr>
        <w:pStyle w:val="FootnoteText"/>
        <w:rPr>
          <w:b w:val="0"/>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7C32F" w14:textId="77777777" w:rsidR="000A4A60" w:rsidRPr="00E172C5" w:rsidRDefault="000A4A60" w:rsidP="00790444">
    <w:pPr>
      <w:pStyle w:val="Header"/>
      <w:jc w:val="right"/>
      <w:rPr>
        <w:rFonts w:ascii="Times New Roman" w:hAnsi="Times New Roman" w:cs="Times New Roman"/>
        <w:sz w:val="28"/>
        <w:szCs w:val="28"/>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579F"/>
    <w:multiLevelType w:val="hybridMultilevel"/>
    <w:tmpl w:val="75B28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D55AD"/>
    <w:multiLevelType w:val="hybridMultilevel"/>
    <w:tmpl w:val="46B615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87788"/>
    <w:multiLevelType w:val="hybridMultilevel"/>
    <w:tmpl w:val="5B2A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D4777"/>
    <w:multiLevelType w:val="hybridMultilevel"/>
    <w:tmpl w:val="E7E015E2"/>
    <w:lvl w:ilvl="0" w:tplc="96DC0BE0">
      <w:numFmt w:val="bullet"/>
      <w:lvlText w:val="-"/>
      <w:lvlJc w:val="left"/>
      <w:pPr>
        <w:ind w:left="1080" w:hanging="360"/>
      </w:pPr>
      <w:rPr>
        <w:rFonts w:ascii="Calibri" w:eastAsia="Calibri" w:hAnsi="Calibri" w:cs="Calibri" w:hint="default"/>
        <w:b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FC01D0"/>
    <w:multiLevelType w:val="multilevel"/>
    <w:tmpl w:val="A95A75B2"/>
    <w:lvl w:ilvl="0">
      <w:start w:val="1"/>
      <w:numFmt w:val="upperRoman"/>
      <w:lvlText w:val="%1."/>
      <w:lvlJc w:val="left"/>
      <w:pPr>
        <w:ind w:left="1004" w:hanging="720"/>
      </w:pPr>
      <w:rPr>
        <w:rFonts w:hint="default"/>
      </w:rPr>
    </w:lvl>
    <w:lvl w:ilvl="1">
      <w:start w:val="1"/>
      <w:numFmt w:val="decimal"/>
      <w:isLgl/>
      <w:lvlText w:val="%2."/>
      <w:lvlJc w:val="left"/>
      <w:pPr>
        <w:ind w:left="1080" w:hanging="720"/>
      </w:pPr>
      <w:rPr>
        <w:rFonts w:asciiTheme="majorHAnsi" w:eastAsia="Calibri" w:hAnsiTheme="majorHAnsi" w:cs="Times New Roman" w:hint="default"/>
        <w:color w:val="auto"/>
        <w:sz w:val="24"/>
        <w:szCs w:val="24"/>
      </w:rPr>
    </w:lvl>
    <w:lvl w:ilvl="2">
      <w:start w:val="1"/>
      <w:numFmt w:val="decimal"/>
      <w:isLgl/>
      <w:lvlText w:val="%1.%2.%3."/>
      <w:lvlJc w:val="left"/>
      <w:pPr>
        <w:ind w:left="1288" w:hanging="720"/>
      </w:pPr>
      <w:rPr>
        <w:rFonts w:eastAsiaTheme="minorHAnsi" w:hint="default"/>
        <w:b/>
        <w:color w:val="auto"/>
        <w:sz w:val="28"/>
      </w:rPr>
    </w:lvl>
    <w:lvl w:ilvl="3">
      <w:start w:val="1"/>
      <w:numFmt w:val="decimal"/>
      <w:isLgl/>
      <w:lvlText w:val="%1.%2.%3.%4."/>
      <w:lvlJc w:val="left"/>
      <w:pPr>
        <w:ind w:left="1440" w:hanging="1080"/>
      </w:pPr>
      <w:rPr>
        <w:rFonts w:eastAsiaTheme="minorHAnsi" w:hint="default"/>
        <w:sz w:val="28"/>
      </w:rPr>
    </w:lvl>
    <w:lvl w:ilvl="4">
      <w:start w:val="1"/>
      <w:numFmt w:val="decimal"/>
      <w:isLgl/>
      <w:lvlText w:val="%1.%2.%3.%4.%5."/>
      <w:lvlJc w:val="left"/>
      <w:pPr>
        <w:ind w:left="1440" w:hanging="1080"/>
      </w:pPr>
      <w:rPr>
        <w:rFonts w:eastAsiaTheme="minorHAnsi" w:hint="default"/>
        <w:sz w:val="28"/>
      </w:rPr>
    </w:lvl>
    <w:lvl w:ilvl="5">
      <w:start w:val="1"/>
      <w:numFmt w:val="decimal"/>
      <w:isLgl/>
      <w:lvlText w:val="%1.%2.%3.%4.%5.%6."/>
      <w:lvlJc w:val="left"/>
      <w:pPr>
        <w:ind w:left="1800" w:hanging="1440"/>
      </w:pPr>
      <w:rPr>
        <w:rFonts w:eastAsiaTheme="minorHAnsi" w:hint="default"/>
        <w:sz w:val="28"/>
      </w:rPr>
    </w:lvl>
    <w:lvl w:ilvl="6">
      <w:start w:val="1"/>
      <w:numFmt w:val="decimal"/>
      <w:isLgl/>
      <w:lvlText w:val="%1.%2.%3.%4.%5.%6.%7."/>
      <w:lvlJc w:val="left"/>
      <w:pPr>
        <w:ind w:left="1800" w:hanging="1440"/>
      </w:pPr>
      <w:rPr>
        <w:rFonts w:eastAsiaTheme="minorHAnsi" w:hint="default"/>
        <w:sz w:val="28"/>
      </w:rPr>
    </w:lvl>
    <w:lvl w:ilvl="7">
      <w:start w:val="1"/>
      <w:numFmt w:val="decimal"/>
      <w:isLgl/>
      <w:lvlText w:val="%1.%2.%3.%4.%5.%6.%7.%8."/>
      <w:lvlJc w:val="left"/>
      <w:pPr>
        <w:ind w:left="2160" w:hanging="1800"/>
      </w:pPr>
      <w:rPr>
        <w:rFonts w:eastAsiaTheme="minorHAnsi" w:hint="default"/>
        <w:sz w:val="28"/>
      </w:rPr>
    </w:lvl>
    <w:lvl w:ilvl="8">
      <w:start w:val="1"/>
      <w:numFmt w:val="decimal"/>
      <w:isLgl/>
      <w:lvlText w:val="%1.%2.%3.%4.%5.%6.%7.%8.%9."/>
      <w:lvlJc w:val="left"/>
      <w:pPr>
        <w:ind w:left="2160" w:hanging="1800"/>
      </w:pPr>
      <w:rPr>
        <w:rFonts w:eastAsiaTheme="minorHAnsi" w:hint="default"/>
        <w:sz w:val="28"/>
      </w:rPr>
    </w:lvl>
  </w:abstractNum>
  <w:abstractNum w:abstractNumId="5" w15:restartNumberingAfterBreak="0">
    <w:nsid w:val="0F5851DC"/>
    <w:multiLevelType w:val="multilevel"/>
    <w:tmpl w:val="A95A75B2"/>
    <w:lvl w:ilvl="0">
      <w:start w:val="1"/>
      <w:numFmt w:val="upperRoman"/>
      <w:lvlText w:val="%1."/>
      <w:lvlJc w:val="left"/>
      <w:pPr>
        <w:ind w:left="1004" w:hanging="720"/>
      </w:pPr>
      <w:rPr>
        <w:rFonts w:hint="default"/>
      </w:rPr>
    </w:lvl>
    <w:lvl w:ilvl="1">
      <w:start w:val="1"/>
      <w:numFmt w:val="decimal"/>
      <w:isLgl/>
      <w:lvlText w:val="%2."/>
      <w:lvlJc w:val="left"/>
      <w:pPr>
        <w:ind w:left="1080" w:hanging="720"/>
      </w:pPr>
      <w:rPr>
        <w:rFonts w:asciiTheme="majorHAnsi" w:eastAsia="Calibri" w:hAnsiTheme="majorHAnsi" w:cs="Times New Roman" w:hint="default"/>
        <w:color w:val="auto"/>
        <w:sz w:val="24"/>
        <w:szCs w:val="24"/>
      </w:rPr>
    </w:lvl>
    <w:lvl w:ilvl="2">
      <w:start w:val="1"/>
      <w:numFmt w:val="decimal"/>
      <w:isLgl/>
      <w:lvlText w:val="%1.%2.%3."/>
      <w:lvlJc w:val="left"/>
      <w:pPr>
        <w:ind w:left="1288" w:hanging="720"/>
      </w:pPr>
      <w:rPr>
        <w:rFonts w:eastAsiaTheme="minorHAnsi" w:hint="default"/>
        <w:b/>
        <w:color w:val="auto"/>
        <w:sz w:val="28"/>
      </w:rPr>
    </w:lvl>
    <w:lvl w:ilvl="3">
      <w:start w:val="1"/>
      <w:numFmt w:val="decimal"/>
      <w:isLgl/>
      <w:lvlText w:val="%1.%2.%3.%4."/>
      <w:lvlJc w:val="left"/>
      <w:pPr>
        <w:ind w:left="1440" w:hanging="1080"/>
      </w:pPr>
      <w:rPr>
        <w:rFonts w:eastAsiaTheme="minorHAnsi" w:hint="default"/>
        <w:sz w:val="28"/>
      </w:rPr>
    </w:lvl>
    <w:lvl w:ilvl="4">
      <w:start w:val="1"/>
      <w:numFmt w:val="decimal"/>
      <w:isLgl/>
      <w:lvlText w:val="%1.%2.%3.%4.%5."/>
      <w:lvlJc w:val="left"/>
      <w:pPr>
        <w:ind w:left="1440" w:hanging="1080"/>
      </w:pPr>
      <w:rPr>
        <w:rFonts w:eastAsiaTheme="minorHAnsi" w:hint="default"/>
        <w:sz w:val="28"/>
      </w:rPr>
    </w:lvl>
    <w:lvl w:ilvl="5">
      <w:start w:val="1"/>
      <w:numFmt w:val="decimal"/>
      <w:isLgl/>
      <w:lvlText w:val="%1.%2.%3.%4.%5.%6."/>
      <w:lvlJc w:val="left"/>
      <w:pPr>
        <w:ind w:left="1800" w:hanging="1440"/>
      </w:pPr>
      <w:rPr>
        <w:rFonts w:eastAsiaTheme="minorHAnsi" w:hint="default"/>
        <w:sz w:val="28"/>
      </w:rPr>
    </w:lvl>
    <w:lvl w:ilvl="6">
      <w:start w:val="1"/>
      <w:numFmt w:val="decimal"/>
      <w:isLgl/>
      <w:lvlText w:val="%1.%2.%3.%4.%5.%6.%7."/>
      <w:lvlJc w:val="left"/>
      <w:pPr>
        <w:ind w:left="1800" w:hanging="1440"/>
      </w:pPr>
      <w:rPr>
        <w:rFonts w:eastAsiaTheme="minorHAnsi" w:hint="default"/>
        <w:sz w:val="28"/>
      </w:rPr>
    </w:lvl>
    <w:lvl w:ilvl="7">
      <w:start w:val="1"/>
      <w:numFmt w:val="decimal"/>
      <w:isLgl/>
      <w:lvlText w:val="%1.%2.%3.%4.%5.%6.%7.%8."/>
      <w:lvlJc w:val="left"/>
      <w:pPr>
        <w:ind w:left="2160" w:hanging="1800"/>
      </w:pPr>
      <w:rPr>
        <w:rFonts w:eastAsiaTheme="minorHAnsi" w:hint="default"/>
        <w:sz w:val="28"/>
      </w:rPr>
    </w:lvl>
    <w:lvl w:ilvl="8">
      <w:start w:val="1"/>
      <w:numFmt w:val="decimal"/>
      <w:isLgl/>
      <w:lvlText w:val="%1.%2.%3.%4.%5.%6.%7.%8.%9."/>
      <w:lvlJc w:val="left"/>
      <w:pPr>
        <w:ind w:left="2160" w:hanging="1800"/>
      </w:pPr>
      <w:rPr>
        <w:rFonts w:eastAsiaTheme="minorHAnsi" w:hint="default"/>
        <w:sz w:val="28"/>
      </w:rPr>
    </w:lvl>
  </w:abstractNum>
  <w:abstractNum w:abstractNumId="6" w15:restartNumberingAfterBreak="0">
    <w:nsid w:val="11F17371"/>
    <w:multiLevelType w:val="hybridMultilevel"/>
    <w:tmpl w:val="3CEEE5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219DF"/>
    <w:multiLevelType w:val="multilevel"/>
    <w:tmpl w:val="4E9635C2"/>
    <w:lvl w:ilvl="0">
      <w:start w:val="2"/>
      <w:numFmt w:val="upperRoman"/>
      <w:lvlText w:val="%1."/>
      <w:lvlJc w:val="left"/>
      <w:pPr>
        <w:ind w:left="1080" w:hanging="720"/>
      </w:pPr>
      <w:rPr>
        <w:rFonts w:hint="default"/>
        <w:color w:val="auto"/>
      </w:rPr>
    </w:lvl>
    <w:lvl w:ilvl="1">
      <w:start w:val="1"/>
      <w:numFmt w:val="decimal"/>
      <w:isLgl/>
      <w:lvlText w:val="%1.%2."/>
      <w:lvlJc w:val="left"/>
      <w:pPr>
        <w:ind w:left="1004" w:hanging="720"/>
      </w:pPr>
      <w:rPr>
        <w:rFonts w:asciiTheme="majorHAnsi" w:hAnsiTheme="majorHAnsi" w:cstheme="majorHAnsi" w:hint="default"/>
        <w:b/>
        <w:i w:val="0"/>
        <w:color w:val="auto"/>
        <w:sz w:val="24"/>
        <w:szCs w:val="24"/>
      </w:rPr>
    </w:lvl>
    <w:lvl w:ilvl="2">
      <w:start w:val="1"/>
      <w:numFmt w:val="decimal"/>
      <w:isLgl/>
      <w:lvlText w:val="%1.%2.%3."/>
      <w:lvlJc w:val="left"/>
      <w:pPr>
        <w:ind w:left="1647" w:hanging="1080"/>
      </w:pPr>
      <w:rPr>
        <w:rFonts w:asciiTheme="majorHAnsi" w:hAnsiTheme="majorHAnsi" w:cstheme="majorHAnsi" w:hint="default"/>
        <w:b/>
        <w:i/>
        <w:color w:val="auto"/>
        <w:sz w:val="24"/>
        <w:szCs w:val="24"/>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1A4871C0"/>
    <w:multiLevelType w:val="hybridMultilevel"/>
    <w:tmpl w:val="59126FAC"/>
    <w:lvl w:ilvl="0" w:tplc="25D4BCF4">
      <w:start w:val="4"/>
      <w:numFmt w:val="bullet"/>
      <w:lvlText w:val="-"/>
      <w:lvlJc w:val="left"/>
      <w:pPr>
        <w:ind w:left="1287" w:hanging="360"/>
      </w:pPr>
      <w:rPr>
        <w:rFonts w:ascii="Calibri Light" w:eastAsiaTheme="minorHAnsi" w:hAnsi="Calibri Light" w:cs="Calibri Light"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1D31287E"/>
    <w:multiLevelType w:val="multilevel"/>
    <w:tmpl w:val="F28EECE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B97D01"/>
    <w:multiLevelType w:val="hybridMultilevel"/>
    <w:tmpl w:val="C5FE4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5C37D8"/>
    <w:multiLevelType w:val="hybridMultilevel"/>
    <w:tmpl w:val="35426D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D05A7"/>
    <w:multiLevelType w:val="hybridMultilevel"/>
    <w:tmpl w:val="F774E186"/>
    <w:lvl w:ilvl="0" w:tplc="7C2643F2">
      <w:start w:val="1"/>
      <w:numFmt w:val="bullet"/>
      <w:lvlText w:val="•"/>
      <w:lvlJc w:val="left"/>
      <w:pPr>
        <w:tabs>
          <w:tab w:val="num" w:pos="720"/>
        </w:tabs>
        <w:ind w:left="720" w:hanging="360"/>
      </w:pPr>
      <w:rPr>
        <w:rFonts w:ascii="Arial" w:hAnsi="Arial" w:hint="default"/>
      </w:rPr>
    </w:lvl>
    <w:lvl w:ilvl="1" w:tplc="265A9D44" w:tentative="1">
      <w:start w:val="1"/>
      <w:numFmt w:val="bullet"/>
      <w:lvlText w:val="•"/>
      <w:lvlJc w:val="left"/>
      <w:pPr>
        <w:tabs>
          <w:tab w:val="num" w:pos="1440"/>
        </w:tabs>
        <w:ind w:left="1440" w:hanging="360"/>
      </w:pPr>
      <w:rPr>
        <w:rFonts w:ascii="Arial" w:hAnsi="Arial" w:hint="default"/>
      </w:rPr>
    </w:lvl>
    <w:lvl w:ilvl="2" w:tplc="C0646744" w:tentative="1">
      <w:start w:val="1"/>
      <w:numFmt w:val="bullet"/>
      <w:lvlText w:val="•"/>
      <w:lvlJc w:val="left"/>
      <w:pPr>
        <w:tabs>
          <w:tab w:val="num" w:pos="2160"/>
        </w:tabs>
        <w:ind w:left="2160" w:hanging="360"/>
      </w:pPr>
      <w:rPr>
        <w:rFonts w:ascii="Arial" w:hAnsi="Arial" w:hint="default"/>
      </w:rPr>
    </w:lvl>
    <w:lvl w:ilvl="3" w:tplc="2F3C5A2A" w:tentative="1">
      <w:start w:val="1"/>
      <w:numFmt w:val="bullet"/>
      <w:lvlText w:val="•"/>
      <w:lvlJc w:val="left"/>
      <w:pPr>
        <w:tabs>
          <w:tab w:val="num" w:pos="2880"/>
        </w:tabs>
        <w:ind w:left="2880" w:hanging="360"/>
      </w:pPr>
      <w:rPr>
        <w:rFonts w:ascii="Arial" w:hAnsi="Arial" w:hint="default"/>
      </w:rPr>
    </w:lvl>
    <w:lvl w:ilvl="4" w:tplc="636A5A96" w:tentative="1">
      <w:start w:val="1"/>
      <w:numFmt w:val="bullet"/>
      <w:lvlText w:val="•"/>
      <w:lvlJc w:val="left"/>
      <w:pPr>
        <w:tabs>
          <w:tab w:val="num" w:pos="3600"/>
        </w:tabs>
        <w:ind w:left="3600" w:hanging="360"/>
      </w:pPr>
      <w:rPr>
        <w:rFonts w:ascii="Arial" w:hAnsi="Arial" w:hint="default"/>
      </w:rPr>
    </w:lvl>
    <w:lvl w:ilvl="5" w:tplc="9898AA00" w:tentative="1">
      <w:start w:val="1"/>
      <w:numFmt w:val="bullet"/>
      <w:lvlText w:val="•"/>
      <w:lvlJc w:val="left"/>
      <w:pPr>
        <w:tabs>
          <w:tab w:val="num" w:pos="4320"/>
        </w:tabs>
        <w:ind w:left="4320" w:hanging="360"/>
      </w:pPr>
      <w:rPr>
        <w:rFonts w:ascii="Arial" w:hAnsi="Arial" w:hint="default"/>
      </w:rPr>
    </w:lvl>
    <w:lvl w:ilvl="6" w:tplc="4762CABA" w:tentative="1">
      <w:start w:val="1"/>
      <w:numFmt w:val="bullet"/>
      <w:lvlText w:val="•"/>
      <w:lvlJc w:val="left"/>
      <w:pPr>
        <w:tabs>
          <w:tab w:val="num" w:pos="5040"/>
        </w:tabs>
        <w:ind w:left="5040" w:hanging="360"/>
      </w:pPr>
      <w:rPr>
        <w:rFonts w:ascii="Arial" w:hAnsi="Arial" w:hint="default"/>
      </w:rPr>
    </w:lvl>
    <w:lvl w:ilvl="7" w:tplc="EAE29AF8" w:tentative="1">
      <w:start w:val="1"/>
      <w:numFmt w:val="bullet"/>
      <w:lvlText w:val="•"/>
      <w:lvlJc w:val="left"/>
      <w:pPr>
        <w:tabs>
          <w:tab w:val="num" w:pos="5760"/>
        </w:tabs>
        <w:ind w:left="5760" w:hanging="360"/>
      </w:pPr>
      <w:rPr>
        <w:rFonts w:ascii="Arial" w:hAnsi="Arial" w:hint="default"/>
      </w:rPr>
    </w:lvl>
    <w:lvl w:ilvl="8" w:tplc="9EC69A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D5C712B"/>
    <w:multiLevelType w:val="hybridMultilevel"/>
    <w:tmpl w:val="35FC9122"/>
    <w:lvl w:ilvl="0" w:tplc="0409000B">
      <w:start w:val="1"/>
      <w:numFmt w:val="bullet"/>
      <w:lvlText w:val=""/>
      <w:lvlJc w:val="left"/>
      <w:pPr>
        <w:ind w:left="1338" w:hanging="360"/>
      </w:pPr>
      <w:rPr>
        <w:rFonts w:ascii="Wingdings" w:hAnsi="Wingdings"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14" w15:restartNumberingAfterBreak="0">
    <w:nsid w:val="2F0F020F"/>
    <w:multiLevelType w:val="hybridMultilevel"/>
    <w:tmpl w:val="63C4B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F62D09"/>
    <w:multiLevelType w:val="hybridMultilevel"/>
    <w:tmpl w:val="CEA66F00"/>
    <w:lvl w:ilvl="0" w:tplc="2EE0D834">
      <w:start w:val="6"/>
      <w:numFmt w:val="upperRoman"/>
      <w:lvlText w:val="%1."/>
      <w:lvlJc w:val="left"/>
      <w:pPr>
        <w:ind w:left="3980" w:hanging="720"/>
      </w:pPr>
      <w:rPr>
        <w:rFonts w:hint="default"/>
      </w:rPr>
    </w:lvl>
    <w:lvl w:ilvl="1" w:tplc="04090019" w:tentative="1">
      <w:start w:val="1"/>
      <w:numFmt w:val="lowerLetter"/>
      <w:lvlText w:val="%2."/>
      <w:lvlJc w:val="left"/>
      <w:pPr>
        <w:ind w:left="4340" w:hanging="360"/>
      </w:pPr>
    </w:lvl>
    <w:lvl w:ilvl="2" w:tplc="0409001B" w:tentative="1">
      <w:start w:val="1"/>
      <w:numFmt w:val="lowerRoman"/>
      <w:lvlText w:val="%3."/>
      <w:lvlJc w:val="right"/>
      <w:pPr>
        <w:ind w:left="5060" w:hanging="180"/>
      </w:pPr>
    </w:lvl>
    <w:lvl w:ilvl="3" w:tplc="0409000F" w:tentative="1">
      <w:start w:val="1"/>
      <w:numFmt w:val="decimal"/>
      <w:lvlText w:val="%4."/>
      <w:lvlJc w:val="left"/>
      <w:pPr>
        <w:ind w:left="5780" w:hanging="360"/>
      </w:pPr>
    </w:lvl>
    <w:lvl w:ilvl="4" w:tplc="04090019" w:tentative="1">
      <w:start w:val="1"/>
      <w:numFmt w:val="lowerLetter"/>
      <w:lvlText w:val="%5."/>
      <w:lvlJc w:val="left"/>
      <w:pPr>
        <w:ind w:left="6500" w:hanging="360"/>
      </w:pPr>
    </w:lvl>
    <w:lvl w:ilvl="5" w:tplc="0409001B" w:tentative="1">
      <w:start w:val="1"/>
      <w:numFmt w:val="lowerRoman"/>
      <w:lvlText w:val="%6."/>
      <w:lvlJc w:val="right"/>
      <w:pPr>
        <w:ind w:left="7220" w:hanging="180"/>
      </w:pPr>
    </w:lvl>
    <w:lvl w:ilvl="6" w:tplc="0409000F" w:tentative="1">
      <w:start w:val="1"/>
      <w:numFmt w:val="decimal"/>
      <w:lvlText w:val="%7."/>
      <w:lvlJc w:val="left"/>
      <w:pPr>
        <w:ind w:left="7940" w:hanging="360"/>
      </w:pPr>
    </w:lvl>
    <w:lvl w:ilvl="7" w:tplc="04090019" w:tentative="1">
      <w:start w:val="1"/>
      <w:numFmt w:val="lowerLetter"/>
      <w:lvlText w:val="%8."/>
      <w:lvlJc w:val="left"/>
      <w:pPr>
        <w:ind w:left="8660" w:hanging="360"/>
      </w:pPr>
    </w:lvl>
    <w:lvl w:ilvl="8" w:tplc="0409001B" w:tentative="1">
      <w:start w:val="1"/>
      <w:numFmt w:val="lowerRoman"/>
      <w:lvlText w:val="%9."/>
      <w:lvlJc w:val="right"/>
      <w:pPr>
        <w:ind w:left="9380" w:hanging="180"/>
      </w:pPr>
    </w:lvl>
  </w:abstractNum>
  <w:abstractNum w:abstractNumId="16" w15:restartNumberingAfterBreak="0">
    <w:nsid w:val="31AF54FC"/>
    <w:multiLevelType w:val="hybridMultilevel"/>
    <w:tmpl w:val="1530460E"/>
    <w:lvl w:ilvl="0" w:tplc="96DC0BE0">
      <w:numFmt w:val="bullet"/>
      <w:lvlText w:val="-"/>
      <w:lvlJc w:val="left"/>
      <w:pPr>
        <w:ind w:left="720" w:hanging="360"/>
      </w:pPr>
      <w:rPr>
        <w:rFonts w:ascii="Calibri" w:eastAsia="Calibri" w:hAnsi="Calibri" w:cs="Calibri"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9253C"/>
    <w:multiLevelType w:val="multilevel"/>
    <w:tmpl w:val="A278607C"/>
    <w:lvl w:ilvl="0">
      <w:start w:val="1"/>
      <w:numFmt w:val="decimal"/>
      <w:lvlText w:val="%1."/>
      <w:lvlJc w:val="left"/>
      <w:pPr>
        <w:ind w:left="1710" w:hanging="360"/>
      </w:pPr>
      <w:rPr>
        <w:rFonts w:hint="default"/>
        <w:b/>
        <w:sz w:val="28"/>
        <w:szCs w:val="28"/>
      </w:rPr>
    </w:lvl>
    <w:lvl w:ilvl="1">
      <w:start w:val="1"/>
      <w:numFmt w:val="decimal"/>
      <w:isLgl/>
      <w:lvlText w:val="%1.%2."/>
      <w:lvlJc w:val="left"/>
      <w:pPr>
        <w:ind w:left="3510" w:hanging="720"/>
      </w:pPr>
      <w:rPr>
        <w:rFonts w:eastAsia="Times New Roman" w:hint="default"/>
        <w:b/>
        <w:i w:val="0"/>
        <w:sz w:val="24"/>
      </w:rPr>
    </w:lvl>
    <w:lvl w:ilvl="2">
      <w:start w:val="1"/>
      <w:numFmt w:val="decimal"/>
      <w:isLgl/>
      <w:lvlText w:val="%1.%2.%3."/>
      <w:lvlJc w:val="left"/>
      <w:pPr>
        <w:ind w:left="4950" w:hanging="720"/>
      </w:pPr>
      <w:rPr>
        <w:rFonts w:eastAsia="Times New Roman" w:hint="default"/>
        <w:i w:val="0"/>
        <w:sz w:val="24"/>
      </w:rPr>
    </w:lvl>
    <w:lvl w:ilvl="3">
      <w:start w:val="1"/>
      <w:numFmt w:val="decimal"/>
      <w:isLgl/>
      <w:lvlText w:val="%1.%2.%3.%4."/>
      <w:lvlJc w:val="left"/>
      <w:pPr>
        <w:ind w:left="6750" w:hanging="1080"/>
      </w:pPr>
      <w:rPr>
        <w:rFonts w:eastAsia="Times New Roman" w:hint="default"/>
        <w:i w:val="0"/>
        <w:sz w:val="24"/>
      </w:rPr>
    </w:lvl>
    <w:lvl w:ilvl="4">
      <w:start w:val="1"/>
      <w:numFmt w:val="decimal"/>
      <w:isLgl/>
      <w:lvlText w:val="%1.%2.%3.%4.%5."/>
      <w:lvlJc w:val="left"/>
      <w:pPr>
        <w:ind w:left="8190" w:hanging="1080"/>
      </w:pPr>
      <w:rPr>
        <w:rFonts w:eastAsia="Times New Roman" w:hint="default"/>
        <w:i w:val="0"/>
        <w:sz w:val="24"/>
      </w:rPr>
    </w:lvl>
    <w:lvl w:ilvl="5">
      <w:start w:val="1"/>
      <w:numFmt w:val="decimal"/>
      <w:isLgl/>
      <w:lvlText w:val="%1.%2.%3.%4.%5.%6."/>
      <w:lvlJc w:val="left"/>
      <w:pPr>
        <w:ind w:left="9990" w:hanging="1440"/>
      </w:pPr>
      <w:rPr>
        <w:rFonts w:eastAsia="Times New Roman" w:hint="default"/>
        <w:i w:val="0"/>
        <w:sz w:val="24"/>
      </w:rPr>
    </w:lvl>
    <w:lvl w:ilvl="6">
      <w:start w:val="1"/>
      <w:numFmt w:val="decimal"/>
      <w:isLgl/>
      <w:lvlText w:val="%1.%2.%3.%4.%5.%6.%7."/>
      <w:lvlJc w:val="left"/>
      <w:pPr>
        <w:ind w:left="11790" w:hanging="1800"/>
      </w:pPr>
      <w:rPr>
        <w:rFonts w:eastAsia="Times New Roman" w:hint="default"/>
        <w:i w:val="0"/>
        <w:sz w:val="24"/>
      </w:rPr>
    </w:lvl>
    <w:lvl w:ilvl="7">
      <w:start w:val="1"/>
      <w:numFmt w:val="decimal"/>
      <w:isLgl/>
      <w:lvlText w:val="%1.%2.%3.%4.%5.%6.%7.%8."/>
      <w:lvlJc w:val="left"/>
      <w:pPr>
        <w:ind w:left="13230" w:hanging="1800"/>
      </w:pPr>
      <w:rPr>
        <w:rFonts w:eastAsia="Times New Roman" w:hint="default"/>
        <w:i w:val="0"/>
        <w:sz w:val="24"/>
      </w:rPr>
    </w:lvl>
    <w:lvl w:ilvl="8">
      <w:start w:val="1"/>
      <w:numFmt w:val="decimal"/>
      <w:isLgl/>
      <w:lvlText w:val="%1.%2.%3.%4.%5.%6.%7.%8.%9."/>
      <w:lvlJc w:val="left"/>
      <w:pPr>
        <w:ind w:left="15030" w:hanging="2160"/>
      </w:pPr>
      <w:rPr>
        <w:rFonts w:eastAsia="Times New Roman" w:hint="default"/>
        <w:i w:val="0"/>
        <w:sz w:val="24"/>
      </w:rPr>
    </w:lvl>
  </w:abstractNum>
  <w:abstractNum w:abstractNumId="18" w15:restartNumberingAfterBreak="0">
    <w:nsid w:val="36732376"/>
    <w:multiLevelType w:val="hybridMultilevel"/>
    <w:tmpl w:val="64EE7D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76775"/>
    <w:multiLevelType w:val="hybridMultilevel"/>
    <w:tmpl w:val="FDDECDA0"/>
    <w:lvl w:ilvl="0" w:tplc="96DC0BE0">
      <w:numFmt w:val="bullet"/>
      <w:lvlText w:val="-"/>
      <w:lvlJc w:val="left"/>
      <w:pPr>
        <w:ind w:left="720" w:hanging="360"/>
      </w:pPr>
      <w:rPr>
        <w:rFonts w:ascii="Calibri" w:eastAsia="Calibri" w:hAnsi="Calibri" w:cs="Calibri"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627501"/>
    <w:multiLevelType w:val="hybridMultilevel"/>
    <w:tmpl w:val="53149D5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C4D5FCA"/>
    <w:multiLevelType w:val="hybridMultilevel"/>
    <w:tmpl w:val="2132BC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2" w15:restartNumberingAfterBreak="0">
    <w:nsid w:val="4E7366A9"/>
    <w:multiLevelType w:val="hybridMultilevel"/>
    <w:tmpl w:val="783AC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D0951"/>
    <w:multiLevelType w:val="hybridMultilevel"/>
    <w:tmpl w:val="4A46B356"/>
    <w:lvl w:ilvl="0" w:tplc="96DC0BE0">
      <w:numFmt w:val="bullet"/>
      <w:lvlText w:val="-"/>
      <w:lvlJc w:val="left"/>
      <w:pPr>
        <w:ind w:left="720" w:hanging="360"/>
      </w:pPr>
      <w:rPr>
        <w:rFonts w:ascii="Calibri" w:eastAsia="Calibri" w:hAnsi="Calibri" w:cs="Calibri"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C1516B"/>
    <w:multiLevelType w:val="multilevel"/>
    <w:tmpl w:val="F28EECE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F0F7A45"/>
    <w:multiLevelType w:val="hybridMultilevel"/>
    <w:tmpl w:val="789A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BE1BBD"/>
    <w:multiLevelType w:val="hybridMultilevel"/>
    <w:tmpl w:val="985A4D6C"/>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67F02A7B"/>
    <w:multiLevelType w:val="hybridMultilevel"/>
    <w:tmpl w:val="20AAA1E2"/>
    <w:lvl w:ilvl="0" w:tplc="F718F11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EC2563E"/>
    <w:multiLevelType w:val="multilevel"/>
    <w:tmpl w:val="9DE2764E"/>
    <w:lvl w:ilvl="0">
      <w:start w:val="1"/>
      <w:numFmt w:val="lowerLetter"/>
      <w:lvlText w:val="%1)"/>
      <w:lvlJc w:val="left"/>
      <w:rPr>
        <w:rFonts w:asciiTheme="majorHAnsi" w:eastAsia="Times New Roman" w:hAnsiTheme="majorHAnsi" w:cstheme="majorHAns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64649F"/>
    <w:multiLevelType w:val="hybridMultilevel"/>
    <w:tmpl w:val="F56E3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7D4017"/>
    <w:multiLevelType w:val="multilevel"/>
    <w:tmpl w:val="F28EECE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2C1D99"/>
    <w:multiLevelType w:val="hybridMultilevel"/>
    <w:tmpl w:val="7026D480"/>
    <w:lvl w:ilvl="0" w:tplc="0B4A70CA">
      <w:start w:val="1"/>
      <w:numFmt w:val="bullet"/>
      <w:lvlText w:val="-"/>
      <w:lvlJc w:val="left"/>
      <w:pPr>
        <w:ind w:left="720" w:hanging="360"/>
      </w:pPr>
      <w:rPr>
        <w:rFonts w:ascii="Calibri Light" w:eastAsia="Times New Roman" w:hAnsi="Calibri Light" w:cs="Calibri Light"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C25850"/>
    <w:multiLevelType w:val="hybridMultilevel"/>
    <w:tmpl w:val="9F34F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EE2682C"/>
    <w:multiLevelType w:val="hybridMultilevel"/>
    <w:tmpl w:val="7700B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0"/>
  </w:num>
  <w:num w:numId="4">
    <w:abstractNumId w:val="10"/>
  </w:num>
  <w:num w:numId="5">
    <w:abstractNumId w:val="24"/>
  </w:num>
  <w:num w:numId="6">
    <w:abstractNumId w:val="15"/>
  </w:num>
  <w:num w:numId="7">
    <w:abstractNumId w:val="21"/>
  </w:num>
  <w:num w:numId="8">
    <w:abstractNumId w:val="7"/>
  </w:num>
  <w:num w:numId="9">
    <w:abstractNumId w:val="32"/>
  </w:num>
  <w:num w:numId="10">
    <w:abstractNumId w:val="2"/>
  </w:num>
  <w:num w:numId="11">
    <w:abstractNumId w:val="19"/>
  </w:num>
  <w:num w:numId="12">
    <w:abstractNumId w:val="31"/>
  </w:num>
  <w:num w:numId="13">
    <w:abstractNumId w:val="8"/>
  </w:num>
  <w:num w:numId="14">
    <w:abstractNumId w:val="28"/>
  </w:num>
  <w:num w:numId="15">
    <w:abstractNumId w:val="30"/>
  </w:num>
  <w:num w:numId="16">
    <w:abstractNumId w:val="13"/>
  </w:num>
  <w:num w:numId="17">
    <w:abstractNumId w:val="29"/>
  </w:num>
  <w:num w:numId="18">
    <w:abstractNumId w:val="11"/>
  </w:num>
  <w:num w:numId="19">
    <w:abstractNumId w:val="33"/>
  </w:num>
  <w:num w:numId="20">
    <w:abstractNumId w:val="26"/>
  </w:num>
  <w:num w:numId="21">
    <w:abstractNumId w:val="18"/>
  </w:num>
  <w:num w:numId="22">
    <w:abstractNumId w:val="14"/>
  </w:num>
  <w:num w:numId="23">
    <w:abstractNumId w:val="1"/>
  </w:num>
  <w:num w:numId="24">
    <w:abstractNumId w:val="20"/>
  </w:num>
  <w:num w:numId="25">
    <w:abstractNumId w:val="6"/>
  </w:num>
  <w:num w:numId="26">
    <w:abstractNumId w:val="25"/>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
  </w:num>
  <w:num w:numId="30">
    <w:abstractNumId w:val="16"/>
  </w:num>
  <w:num w:numId="31">
    <w:abstractNumId w:val="5"/>
  </w:num>
  <w:num w:numId="32">
    <w:abstractNumId w:val="22"/>
  </w:num>
  <w:num w:numId="33">
    <w:abstractNumId w:val="9"/>
  </w:num>
  <w:num w:numId="34">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07B"/>
    <w:rsid w:val="000011A8"/>
    <w:rsid w:val="00002E02"/>
    <w:rsid w:val="00003438"/>
    <w:rsid w:val="00003894"/>
    <w:rsid w:val="0001108A"/>
    <w:rsid w:val="00014AF9"/>
    <w:rsid w:val="00014DDD"/>
    <w:rsid w:val="00025B5D"/>
    <w:rsid w:val="00025FC9"/>
    <w:rsid w:val="00031AFB"/>
    <w:rsid w:val="00032452"/>
    <w:rsid w:val="00032EAA"/>
    <w:rsid w:val="00033208"/>
    <w:rsid w:val="00041068"/>
    <w:rsid w:val="00042493"/>
    <w:rsid w:val="00042945"/>
    <w:rsid w:val="000475F5"/>
    <w:rsid w:val="000528AC"/>
    <w:rsid w:val="00053B88"/>
    <w:rsid w:val="0005716A"/>
    <w:rsid w:val="00057FA4"/>
    <w:rsid w:val="0007348A"/>
    <w:rsid w:val="000746AA"/>
    <w:rsid w:val="00074C42"/>
    <w:rsid w:val="0007583F"/>
    <w:rsid w:val="00075FD6"/>
    <w:rsid w:val="000764E5"/>
    <w:rsid w:val="00080153"/>
    <w:rsid w:val="00085A49"/>
    <w:rsid w:val="00086794"/>
    <w:rsid w:val="00095E72"/>
    <w:rsid w:val="000A097D"/>
    <w:rsid w:val="000A3A41"/>
    <w:rsid w:val="000A441E"/>
    <w:rsid w:val="000A4A60"/>
    <w:rsid w:val="000B2FA5"/>
    <w:rsid w:val="000B449E"/>
    <w:rsid w:val="000B58BD"/>
    <w:rsid w:val="000B64FD"/>
    <w:rsid w:val="000C2EAA"/>
    <w:rsid w:val="000C38CF"/>
    <w:rsid w:val="000C46B6"/>
    <w:rsid w:val="000C4D1D"/>
    <w:rsid w:val="000D54FC"/>
    <w:rsid w:val="000D6B33"/>
    <w:rsid w:val="000E43DA"/>
    <w:rsid w:val="000E64B3"/>
    <w:rsid w:val="000E66FE"/>
    <w:rsid w:val="000F052C"/>
    <w:rsid w:val="000F49D9"/>
    <w:rsid w:val="000F6A65"/>
    <w:rsid w:val="000F7083"/>
    <w:rsid w:val="000F7C8D"/>
    <w:rsid w:val="00104A71"/>
    <w:rsid w:val="001102D3"/>
    <w:rsid w:val="00111119"/>
    <w:rsid w:val="001121D8"/>
    <w:rsid w:val="0012665D"/>
    <w:rsid w:val="00127AC1"/>
    <w:rsid w:val="00130D3E"/>
    <w:rsid w:val="001379F9"/>
    <w:rsid w:val="00140D5F"/>
    <w:rsid w:val="00142B1D"/>
    <w:rsid w:val="001448C4"/>
    <w:rsid w:val="00144A95"/>
    <w:rsid w:val="00152C38"/>
    <w:rsid w:val="00152C40"/>
    <w:rsid w:val="00153415"/>
    <w:rsid w:val="00155023"/>
    <w:rsid w:val="00155DEB"/>
    <w:rsid w:val="001635D5"/>
    <w:rsid w:val="00164610"/>
    <w:rsid w:val="0017666B"/>
    <w:rsid w:val="001802E1"/>
    <w:rsid w:val="00180380"/>
    <w:rsid w:val="0018670E"/>
    <w:rsid w:val="00187D79"/>
    <w:rsid w:val="00190EFC"/>
    <w:rsid w:val="00192F9F"/>
    <w:rsid w:val="00193FBD"/>
    <w:rsid w:val="001A2FBD"/>
    <w:rsid w:val="001A3959"/>
    <w:rsid w:val="001A62C1"/>
    <w:rsid w:val="001B3E5A"/>
    <w:rsid w:val="001B57F2"/>
    <w:rsid w:val="001B72B7"/>
    <w:rsid w:val="001C1024"/>
    <w:rsid w:val="001C1A6A"/>
    <w:rsid w:val="001C57D1"/>
    <w:rsid w:val="001D3425"/>
    <w:rsid w:val="001D4363"/>
    <w:rsid w:val="001D4950"/>
    <w:rsid w:val="001D54D7"/>
    <w:rsid w:val="001E3B01"/>
    <w:rsid w:val="001E578F"/>
    <w:rsid w:val="001E71AF"/>
    <w:rsid w:val="001F0A5E"/>
    <w:rsid w:val="001F3ABC"/>
    <w:rsid w:val="001F3BB1"/>
    <w:rsid w:val="001F3CE2"/>
    <w:rsid w:val="001F74CE"/>
    <w:rsid w:val="001F7535"/>
    <w:rsid w:val="001F76B4"/>
    <w:rsid w:val="001F7A1C"/>
    <w:rsid w:val="002014FC"/>
    <w:rsid w:val="00202C9E"/>
    <w:rsid w:val="00202E50"/>
    <w:rsid w:val="00204C52"/>
    <w:rsid w:val="00206BD9"/>
    <w:rsid w:val="00207B90"/>
    <w:rsid w:val="002117EA"/>
    <w:rsid w:val="0021410B"/>
    <w:rsid w:val="0021472D"/>
    <w:rsid w:val="00217268"/>
    <w:rsid w:val="00217502"/>
    <w:rsid w:val="00217BB7"/>
    <w:rsid w:val="00223279"/>
    <w:rsid w:val="00224678"/>
    <w:rsid w:val="00225846"/>
    <w:rsid w:val="00227CDE"/>
    <w:rsid w:val="00231407"/>
    <w:rsid w:val="0023167A"/>
    <w:rsid w:val="00232869"/>
    <w:rsid w:val="00232C56"/>
    <w:rsid w:val="002330BC"/>
    <w:rsid w:val="00233BA8"/>
    <w:rsid w:val="00236659"/>
    <w:rsid w:val="002369F4"/>
    <w:rsid w:val="00240420"/>
    <w:rsid w:val="0024288D"/>
    <w:rsid w:val="0024381F"/>
    <w:rsid w:val="00246822"/>
    <w:rsid w:val="00247314"/>
    <w:rsid w:val="00247938"/>
    <w:rsid w:val="00247CBE"/>
    <w:rsid w:val="00251126"/>
    <w:rsid w:val="00253BE5"/>
    <w:rsid w:val="00256145"/>
    <w:rsid w:val="00261881"/>
    <w:rsid w:val="00262E30"/>
    <w:rsid w:val="00263648"/>
    <w:rsid w:val="002657D7"/>
    <w:rsid w:val="00270507"/>
    <w:rsid w:val="00273FF4"/>
    <w:rsid w:val="00275A1F"/>
    <w:rsid w:val="00275FD8"/>
    <w:rsid w:val="0027733E"/>
    <w:rsid w:val="002836B4"/>
    <w:rsid w:val="002838ED"/>
    <w:rsid w:val="00284A24"/>
    <w:rsid w:val="00285117"/>
    <w:rsid w:val="00285AA0"/>
    <w:rsid w:val="00290C68"/>
    <w:rsid w:val="0029179F"/>
    <w:rsid w:val="00291AE3"/>
    <w:rsid w:val="002956D1"/>
    <w:rsid w:val="002A489F"/>
    <w:rsid w:val="002A519C"/>
    <w:rsid w:val="002B38C9"/>
    <w:rsid w:val="002B3CF0"/>
    <w:rsid w:val="002B631D"/>
    <w:rsid w:val="002B6C25"/>
    <w:rsid w:val="002C4503"/>
    <w:rsid w:val="002C696C"/>
    <w:rsid w:val="002D24CA"/>
    <w:rsid w:val="002D4FED"/>
    <w:rsid w:val="002E0171"/>
    <w:rsid w:val="002E3DAE"/>
    <w:rsid w:val="002E578B"/>
    <w:rsid w:val="002E7E9B"/>
    <w:rsid w:val="002F0F06"/>
    <w:rsid w:val="002F3204"/>
    <w:rsid w:val="002F6245"/>
    <w:rsid w:val="003032D5"/>
    <w:rsid w:val="00305483"/>
    <w:rsid w:val="00305A70"/>
    <w:rsid w:val="003064FD"/>
    <w:rsid w:val="00306EA8"/>
    <w:rsid w:val="00306EBD"/>
    <w:rsid w:val="003116F2"/>
    <w:rsid w:val="00311C88"/>
    <w:rsid w:val="00314F5B"/>
    <w:rsid w:val="00315B26"/>
    <w:rsid w:val="00321D76"/>
    <w:rsid w:val="003222C8"/>
    <w:rsid w:val="00322430"/>
    <w:rsid w:val="00322C58"/>
    <w:rsid w:val="00322FAD"/>
    <w:rsid w:val="003255CB"/>
    <w:rsid w:val="0032669B"/>
    <w:rsid w:val="00326862"/>
    <w:rsid w:val="00331EB0"/>
    <w:rsid w:val="00335A85"/>
    <w:rsid w:val="003370E3"/>
    <w:rsid w:val="00342442"/>
    <w:rsid w:val="003437C9"/>
    <w:rsid w:val="00345F13"/>
    <w:rsid w:val="00353AEA"/>
    <w:rsid w:val="0036227A"/>
    <w:rsid w:val="00363770"/>
    <w:rsid w:val="00372A74"/>
    <w:rsid w:val="00372B80"/>
    <w:rsid w:val="0037460A"/>
    <w:rsid w:val="003820C0"/>
    <w:rsid w:val="003905CB"/>
    <w:rsid w:val="00391DD9"/>
    <w:rsid w:val="003966B4"/>
    <w:rsid w:val="0039772B"/>
    <w:rsid w:val="0039778A"/>
    <w:rsid w:val="00397836"/>
    <w:rsid w:val="003A052F"/>
    <w:rsid w:val="003A389C"/>
    <w:rsid w:val="003A4F86"/>
    <w:rsid w:val="003A7AD7"/>
    <w:rsid w:val="003B0125"/>
    <w:rsid w:val="003B04B8"/>
    <w:rsid w:val="003B0C0B"/>
    <w:rsid w:val="003B1B6D"/>
    <w:rsid w:val="003B20BB"/>
    <w:rsid w:val="003B5F00"/>
    <w:rsid w:val="003C00FE"/>
    <w:rsid w:val="003C0470"/>
    <w:rsid w:val="003C056C"/>
    <w:rsid w:val="003C545D"/>
    <w:rsid w:val="003C57B9"/>
    <w:rsid w:val="003C65F7"/>
    <w:rsid w:val="003D6961"/>
    <w:rsid w:val="003E527E"/>
    <w:rsid w:val="003E53F4"/>
    <w:rsid w:val="003E5831"/>
    <w:rsid w:val="003E73E2"/>
    <w:rsid w:val="003F31F8"/>
    <w:rsid w:val="0040160A"/>
    <w:rsid w:val="00401636"/>
    <w:rsid w:val="004057D7"/>
    <w:rsid w:val="0041214A"/>
    <w:rsid w:val="00414345"/>
    <w:rsid w:val="004147C2"/>
    <w:rsid w:val="00422216"/>
    <w:rsid w:val="00422A8A"/>
    <w:rsid w:val="004261CC"/>
    <w:rsid w:val="004322BF"/>
    <w:rsid w:val="00432B22"/>
    <w:rsid w:val="00434102"/>
    <w:rsid w:val="00434A64"/>
    <w:rsid w:val="00434E29"/>
    <w:rsid w:val="00436562"/>
    <w:rsid w:val="004375D9"/>
    <w:rsid w:val="004415EE"/>
    <w:rsid w:val="00442DB5"/>
    <w:rsid w:val="00442F8B"/>
    <w:rsid w:val="00443AD2"/>
    <w:rsid w:val="00445218"/>
    <w:rsid w:val="0044577A"/>
    <w:rsid w:val="00450306"/>
    <w:rsid w:val="00452907"/>
    <w:rsid w:val="004549DE"/>
    <w:rsid w:val="00463316"/>
    <w:rsid w:val="004672EC"/>
    <w:rsid w:val="0047697C"/>
    <w:rsid w:val="004801F4"/>
    <w:rsid w:val="00481E26"/>
    <w:rsid w:val="00484B23"/>
    <w:rsid w:val="00485E3C"/>
    <w:rsid w:val="00487510"/>
    <w:rsid w:val="004943A2"/>
    <w:rsid w:val="004A0C8F"/>
    <w:rsid w:val="004A14A9"/>
    <w:rsid w:val="004A15E6"/>
    <w:rsid w:val="004A18A6"/>
    <w:rsid w:val="004A2669"/>
    <w:rsid w:val="004A2B33"/>
    <w:rsid w:val="004A2E1F"/>
    <w:rsid w:val="004A2E6B"/>
    <w:rsid w:val="004A5E31"/>
    <w:rsid w:val="004A6B6B"/>
    <w:rsid w:val="004B039C"/>
    <w:rsid w:val="004B1B9A"/>
    <w:rsid w:val="004B2D8D"/>
    <w:rsid w:val="004B420F"/>
    <w:rsid w:val="004B5782"/>
    <w:rsid w:val="004B5F78"/>
    <w:rsid w:val="004B72B6"/>
    <w:rsid w:val="004C0E53"/>
    <w:rsid w:val="004C2D07"/>
    <w:rsid w:val="004C49AC"/>
    <w:rsid w:val="004C5EDA"/>
    <w:rsid w:val="004C7286"/>
    <w:rsid w:val="004C732D"/>
    <w:rsid w:val="004D1774"/>
    <w:rsid w:val="004D17BE"/>
    <w:rsid w:val="004D4B19"/>
    <w:rsid w:val="004D5969"/>
    <w:rsid w:val="004D69DE"/>
    <w:rsid w:val="004D6AE1"/>
    <w:rsid w:val="004D7A62"/>
    <w:rsid w:val="004E496F"/>
    <w:rsid w:val="004E594C"/>
    <w:rsid w:val="004E7DF4"/>
    <w:rsid w:val="004F0E39"/>
    <w:rsid w:val="004F52DA"/>
    <w:rsid w:val="004F62DE"/>
    <w:rsid w:val="004F6BAE"/>
    <w:rsid w:val="00500F8F"/>
    <w:rsid w:val="00501A83"/>
    <w:rsid w:val="0050347F"/>
    <w:rsid w:val="00504109"/>
    <w:rsid w:val="00504757"/>
    <w:rsid w:val="00506A10"/>
    <w:rsid w:val="005109C1"/>
    <w:rsid w:val="00510EB1"/>
    <w:rsid w:val="00512EC8"/>
    <w:rsid w:val="00514686"/>
    <w:rsid w:val="005152CB"/>
    <w:rsid w:val="00515DBD"/>
    <w:rsid w:val="00522B2D"/>
    <w:rsid w:val="00523F28"/>
    <w:rsid w:val="00525102"/>
    <w:rsid w:val="0052530D"/>
    <w:rsid w:val="00527ED3"/>
    <w:rsid w:val="005302D6"/>
    <w:rsid w:val="005317F5"/>
    <w:rsid w:val="00542D86"/>
    <w:rsid w:val="00542E0E"/>
    <w:rsid w:val="00544823"/>
    <w:rsid w:val="005465D1"/>
    <w:rsid w:val="0055159F"/>
    <w:rsid w:val="0055490A"/>
    <w:rsid w:val="00560AAF"/>
    <w:rsid w:val="00561857"/>
    <w:rsid w:val="00564548"/>
    <w:rsid w:val="00564913"/>
    <w:rsid w:val="005665DF"/>
    <w:rsid w:val="005671F7"/>
    <w:rsid w:val="00567FA1"/>
    <w:rsid w:val="00572F31"/>
    <w:rsid w:val="0057436C"/>
    <w:rsid w:val="005824C5"/>
    <w:rsid w:val="005860EE"/>
    <w:rsid w:val="00590AB4"/>
    <w:rsid w:val="005928E5"/>
    <w:rsid w:val="0059473F"/>
    <w:rsid w:val="00596343"/>
    <w:rsid w:val="005965C5"/>
    <w:rsid w:val="00596626"/>
    <w:rsid w:val="005A1C6F"/>
    <w:rsid w:val="005A3172"/>
    <w:rsid w:val="005B2CAC"/>
    <w:rsid w:val="005B36C5"/>
    <w:rsid w:val="005B40FD"/>
    <w:rsid w:val="005B47E7"/>
    <w:rsid w:val="005B6096"/>
    <w:rsid w:val="005C2135"/>
    <w:rsid w:val="005C383D"/>
    <w:rsid w:val="005C42FD"/>
    <w:rsid w:val="005C537B"/>
    <w:rsid w:val="005D3E28"/>
    <w:rsid w:val="005D45E4"/>
    <w:rsid w:val="005D53AD"/>
    <w:rsid w:val="005D5BB6"/>
    <w:rsid w:val="005D6FDE"/>
    <w:rsid w:val="005E6EE7"/>
    <w:rsid w:val="005F2589"/>
    <w:rsid w:val="005F2A06"/>
    <w:rsid w:val="005F330C"/>
    <w:rsid w:val="0060577B"/>
    <w:rsid w:val="00605E32"/>
    <w:rsid w:val="00610ECB"/>
    <w:rsid w:val="00617837"/>
    <w:rsid w:val="0062083F"/>
    <w:rsid w:val="00621302"/>
    <w:rsid w:val="006237B6"/>
    <w:rsid w:val="00623F90"/>
    <w:rsid w:val="00625198"/>
    <w:rsid w:val="0062585C"/>
    <w:rsid w:val="006266DB"/>
    <w:rsid w:val="00630D32"/>
    <w:rsid w:val="00636342"/>
    <w:rsid w:val="0064699F"/>
    <w:rsid w:val="00650D35"/>
    <w:rsid w:val="0065541F"/>
    <w:rsid w:val="00655FDF"/>
    <w:rsid w:val="00656C57"/>
    <w:rsid w:val="006624D4"/>
    <w:rsid w:val="006627BB"/>
    <w:rsid w:val="00662F23"/>
    <w:rsid w:val="00665C40"/>
    <w:rsid w:val="0066740E"/>
    <w:rsid w:val="0066759D"/>
    <w:rsid w:val="00671802"/>
    <w:rsid w:val="006733A9"/>
    <w:rsid w:val="006741DC"/>
    <w:rsid w:val="00674743"/>
    <w:rsid w:val="00680386"/>
    <w:rsid w:val="006828FD"/>
    <w:rsid w:val="006840AE"/>
    <w:rsid w:val="00685F91"/>
    <w:rsid w:val="00687F58"/>
    <w:rsid w:val="006921BB"/>
    <w:rsid w:val="00696C81"/>
    <w:rsid w:val="006A6947"/>
    <w:rsid w:val="006B3AF5"/>
    <w:rsid w:val="006B65D3"/>
    <w:rsid w:val="006B6E5C"/>
    <w:rsid w:val="006C27A2"/>
    <w:rsid w:val="006C43FE"/>
    <w:rsid w:val="006C4E17"/>
    <w:rsid w:val="006C530E"/>
    <w:rsid w:val="006C5C32"/>
    <w:rsid w:val="006D0693"/>
    <w:rsid w:val="006D15B4"/>
    <w:rsid w:val="006D5D19"/>
    <w:rsid w:val="006D67B2"/>
    <w:rsid w:val="006E0139"/>
    <w:rsid w:val="006E0E81"/>
    <w:rsid w:val="006E2548"/>
    <w:rsid w:val="006E3E70"/>
    <w:rsid w:val="006E7AB6"/>
    <w:rsid w:val="006F008E"/>
    <w:rsid w:val="006F29F3"/>
    <w:rsid w:val="006F2C66"/>
    <w:rsid w:val="006F6941"/>
    <w:rsid w:val="006F7C85"/>
    <w:rsid w:val="00701B0E"/>
    <w:rsid w:val="007040A5"/>
    <w:rsid w:val="00704956"/>
    <w:rsid w:val="00707DE0"/>
    <w:rsid w:val="00710934"/>
    <w:rsid w:val="00715B9F"/>
    <w:rsid w:val="007160E5"/>
    <w:rsid w:val="007232E0"/>
    <w:rsid w:val="0072340F"/>
    <w:rsid w:val="00724433"/>
    <w:rsid w:val="007260BE"/>
    <w:rsid w:val="00735850"/>
    <w:rsid w:val="00740AF6"/>
    <w:rsid w:val="00741728"/>
    <w:rsid w:val="0075708C"/>
    <w:rsid w:val="007662CC"/>
    <w:rsid w:val="007667DB"/>
    <w:rsid w:val="007702FA"/>
    <w:rsid w:val="00772FC6"/>
    <w:rsid w:val="00775820"/>
    <w:rsid w:val="0077614F"/>
    <w:rsid w:val="00776205"/>
    <w:rsid w:val="0077755E"/>
    <w:rsid w:val="00780856"/>
    <w:rsid w:val="0078296B"/>
    <w:rsid w:val="0078357C"/>
    <w:rsid w:val="0078522A"/>
    <w:rsid w:val="00790444"/>
    <w:rsid w:val="0079173D"/>
    <w:rsid w:val="00794980"/>
    <w:rsid w:val="007A1603"/>
    <w:rsid w:val="007A276B"/>
    <w:rsid w:val="007A298A"/>
    <w:rsid w:val="007A2CAD"/>
    <w:rsid w:val="007A504F"/>
    <w:rsid w:val="007A67B2"/>
    <w:rsid w:val="007A6CD2"/>
    <w:rsid w:val="007C2549"/>
    <w:rsid w:val="007C350A"/>
    <w:rsid w:val="007C7949"/>
    <w:rsid w:val="007D00CE"/>
    <w:rsid w:val="007D01CA"/>
    <w:rsid w:val="007D1785"/>
    <w:rsid w:val="007D4D71"/>
    <w:rsid w:val="007E1085"/>
    <w:rsid w:val="007E2A81"/>
    <w:rsid w:val="007F077F"/>
    <w:rsid w:val="007F0AF2"/>
    <w:rsid w:val="007F1C16"/>
    <w:rsid w:val="007F3DC2"/>
    <w:rsid w:val="007F61AE"/>
    <w:rsid w:val="007F6682"/>
    <w:rsid w:val="008006B9"/>
    <w:rsid w:val="008026B8"/>
    <w:rsid w:val="00802B67"/>
    <w:rsid w:val="0080798A"/>
    <w:rsid w:val="00807F1A"/>
    <w:rsid w:val="0081002C"/>
    <w:rsid w:val="00811B2E"/>
    <w:rsid w:val="0081269B"/>
    <w:rsid w:val="00813C37"/>
    <w:rsid w:val="0081438A"/>
    <w:rsid w:val="00816407"/>
    <w:rsid w:val="00821119"/>
    <w:rsid w:val="00831CDC"/>
    <w:rsid w:val="00833AE2"/>
    <w:rsid w:val="00834C12"/>
    <w:rsid w:val="00835A35"/>
    <w:rsid w:val="00842919"/>
    <w:rsid w:val="00844D04"/>
    <w:rsid w:val="00844E82"/>
    <w:rsid w:val="00845979"/>
    <w:rsid w:val="008500D2"/>
    <w:rsid w:val="008506C4"/>
    <w:rsid w:val="00851DAF"/>
    <w:rsid w:val="008624EA"/>
    <w:rsid w:val="008632AA"/>
    <w:rsid w:val="00865A71"/>
    <w:rsid w:val="0087013F"/>
    <w:rsid w:val="00870599"/>
    <w:rsid w:val="00870AAB"/>
    <w:rsid w:val="00872CB7"/>
    <w:rsid w:val="0087361F"/>
    <w:rsid w:val="008736D4"/>
    <w:rsid w:val="0087645B"/>
    <w:rsid w:val="008778E5"/>
    <w:rsid w:val="0088096D"/>
    <w:rsid w:val="00883589"/>
    <w:rsid w:val="008836A5"/>
    <w:rsid w:val="00883E97"/>
    <w:rsid w:val="0088589E"/>
    <w:rsid w:val="00887B68"/>
    <w:rsid w:val="00890827"/>
    <w:rsid w:val="008915AE"/>
    <w:rsid w:val="008920FC"/>
    <w:rsid w:val="00894578"/>
    <w:rsid w:val="008A0572"/>
    <w:rsid w:val="008A11DC"/>
    <w:rsid w:val="008A2E11"/>
    <w:rsid w:val="008A44AA"/>
    <w:rsid w:val="008B051B"/>
    <w:rsid w:val="008B327A"/>
    <w:rsid w:val="008B70BE"/>
    <w:rsid w:val="008C3F97"/>
    <w:rsid w:val="008C40CA"/>
    <w:rsid w:val="008C556C"/>
    <w:rsid w:val="008C6D51"/>
    <w:rsid w:val="008D4049"/>
    <w:rsid w:val="008D4FBE"/>
    <w:rsid w:val="008D7965"/>
    <w:rsid w:val="008D7B77"/>
    <w:rsid w:val="008E0B75"/>
    <w:rsid w:val="008E2A11"/>
    <w:rsid w:val="008E5260"/>
    <w:rsid w:val="008E70E4"/>
    <w:rsid w:val="008F0EFA"/>
    <w:rsid w:val="008F347B"/>
    <w:rsid w:val="008F5F7C"/>
    <w:rsid w:val="00900311"/>
    <w:rsid w:val="009007B6"/>
    <w:rsid w:val="00900C54"/>
    <w:rsid w:val="00901260"/>
    <w:rsid w:val="00904473"/>
    <w:rsid w:val="009049B5"/>
    <w:rsid w:val="00905277"/>
    <w:rsid w:val="0091247D"/>
    <w:rsid w:val="00912BA3"/>
    <w:rsid w:val="00912FA6"/>
    <w:rsid w:val="009223E5"/>
    <w:rsid w:val="009234E5"/>
    <w:rsid w:val="0092498C"/>
    <w:rsid w:val="00925382"/>
    <w:rsid w:val="0092628F"/>
    <w:rsid w:val="0093001F"/>
    <w:rsid w:val="00930D3F"/>
    <w:rsid w:val="00931499"/>
    <w:rsid w:val="00934CA0"/>
    <w:rsid w:val="00937803"/>
    <w:rsid w:val="00940047"/>
    <w:rsid w:val="009403DB"/>
    <w:rsid w:val="00942F7E"/>
    <w:rsid w:val="0094556F"/>
    <w:rsid w:val="00950D7D"/>
    <w:rsid w:val="009552C8"/>
    <w:rsid w:val="009632FD"/>
    <w:rsid w:val="0096354D"/>
    <w:rsid w:val="0096614F"/>
    <w:rsid w:val="0096669B"/>
    <w:rsid w:val="009673CE"/>
    <w:rsid w:val="00970529"/>
    <w:rsid w:val="009712BF"/>
    <w:rsid w:val="0097132A"/>
    <w:rsid w:val="009727AC"/>
    <w:rsid w:val="0097361A"/>
    <w:rsid w:val="009749DE"/>
    <w:rsid w:val="00975301"/>
    <w:rsid w:val="00975B74"/>
    <w:rsid w:val="00976CD6"/>
    <w:rsid w:val="009820AE"/>
    <w:rsid w:val="00982280"/>
    <w:rsid w:val="009864FF"/>
    <w:rsid w:val="00991634"/>
    <w:rsid w:val="00993391"/>
    <w:rsid w:val="0099587E"/>
    <w:rsid w:val="00997221"/>
    <w:rsid w:val="009A0265"/>
    <w:rsid w:val="009A3290"/>
    <w:rsid w:val="009A7D98"/>
    <w:rsid w:val="009B060D"/>
    <w:rsid w:val="009B3D1D"/>
    <w:rsid w:val="009B55E2"/>
    <w:rsid w:val="009B7640"/>
    <w:rsid w:val="009C2E9A"/>
    <w:rsid w:val="009C52AB"/>
    <w:rsid w:val="009C682A"/>
    <w:rsid w:val="009C7C45"/>
    <w:rsid w:val="009E2359"/>
    <w:rsid w:val="009E28C5"/>
    <w:rsid w:val="009E4C5F"/>
    <w:rsid w:val="009E5366"/>
    <w:rsid w:val="009E6B53"/>
    <w:rsid w:val="009E79DD"/>
    <w:rsid w:val="009F21D7"/>
    <w:rsid w:val="009F2AEC"/>
    <w:rsid w:val="009F327E"/>
    <w:rsid w:val="009F32E5"/>
    <w:rsid w:val="00A02711"/>
    <w:rsid w:val="00A03DE4"/>
    <w:rsid w:val="00A10F66"/>
    <w:rsid w:val="00A14B54"/>
    <w:rsid w:val="00A1660F"/>
    <w:rsid w:val="00A16812"/>
    <w:rsid w:val="00A21777"/>
    <w:rsid w:val="00A21C48"/>
    <w:rsid w:val="00A23904"/>
    <w:rsid w:val="00A2613E"/>
    <w:rsid w:val="00A30DFE"/>
    <w:rsid w:val="00A3486F"/>
    <w:rsid w:val="00A462B5"/>
    <w:rsid w:val="00A47EAF"/>
    <w:rsid w:val="00A50061"/>
    <w:rsid w:val="00A523FD"/>
    <w:rsid w:val="00A56332"/>
    <w:rsid w:val="00A56447"/>
    <w:rsid w:val="00A60486"/>
    <w:rsid w:val="00A6407B"/>
    <w:rsid w:val="00A649B3"/>
    <w:rsid w:val="00A659AD"/>
    <w:rsid w:val="00A70142"/>
    <w:rsid w:val="00A726D2"/>
    <w:rsid w:val="00A74561"/>
    <w:rsid w:val="00A74988"/>
    <w:rsid w:val="00A822C5"/>
    <w:rsid w:val="00A83649"/>
    <w:rsid w:val="00A84CEC"/>
    <w:rsid w:val="00A85AB7"/>
    <w:rsid w:val="00A91126"/>
    <w:rsid w:val="00A934A2"/>
    <w:rsid w:val="00A94C3B"/>
    <w:rsid w:val="00A95B4F"/>
    <w:rsid w:val="00A96E64"/>
    <w:rsid w:val="00A97481"/>
    <w:rsid w:val="00AA2B1E"/>
    <w:rsid w:val="00AA399A"/>
    <w:rsid w:val="00AA4F4F"/>
    <w:rsid w:val="00AA6C70"/>
    <w:rsid w:val="00AA7ACF"/>
    <w:rsid w:val="00AB270D"/>
    <w:rsid w:val="00AB3223"/>
    <w:rsid w:val="00AB524F"/>
    <w:rsid w:val="00AB6672"/>
    <w:rsid w:val="00AB76E5"/>
    <w:rsid w:val="00AC2123"/>
    <w:rsid w:val="00AC225C"/>
    <w:rsid w:val="00AC23FA"/>
    <w:rsid w:val="00AC486C"/>
    <w:rsid w:val="00AD1207"/>
    <w:rsid w:val="00AD47F9"/>
    <w:rsid w:val="00AD5DD0"/>
    <w:rsid w:val="00AE0696"/>
    <w:rsid w:val="00AE0BFF"/>
    <w:rsid w:val="00AE2F3B"/>
    <w:rsid w:val="00AE3270"/>
    <w:rsid w:val="00AE4B48"/>
    <w:rsid w:val="00AF2EB7"/>
    <w:rsid w:val="00AF5190"/>
    <w:rsid w:val="00AF7F41"/>
    <w:rsid w:val="00B042F9"/>
    <w:rsid w:val="00B144E6"/>
    <w:rsid w:val="00B14EBC"/>
    <w:rsid w:val="00B16F81"/>
    <w:rsid w:val="00B1733D"/>
    <w:rsid w:val="00B17AAA"/>
    <w:rsid w:val="00B17D18"/>
    <w:rsid w:val="00B2096C"/>
    <w:rsid w:val="00B21B82"/>
    <w:rsid w:val="00B21F71"/>
    <w:rsid w:val="00B23180"/>
    <w:rsid w:val="00B25700"/>
    <w:rsid w:val="00B3183A"/>
    <w:rsid w:val="00B31EDF"/>
    <w:rsid w:val="00B36DDA"/>
    <w:rsid w:val="00B4212E"/>
    <w:rsid w:val="00B4333A"/>
    <w:rsid w:val="00B437E6"/>
    <w:rsid w:val="00B4423B"/>
    <w:rsid w:val="00B447FF"/>
    <w:rsid w:val="00B451F3"/>
    <w:rsid w:val="00B45C5F"/>
    <w:rsid w:val="00B461BF"/>
    <w:rsid w:val="00B477CD"/>
    <w:rsid w:val="00B50A26"/>
    <w:rsid w:val="00B513AC"/>
    <w:rsid w:val="00B5142C"/>
    <w:rsid w:val="00B55AFE"/>
    <w:rsid w:val="00B55C9B"/>
    <w:rsid w:val="00B6099C"/>
    <w:rsid w:val="00B63598"/>
    <w:rsid w:val="00B64B79"/>
    <w:rsid w:val="00B65FBC"/>
    <w:rsid w:val="00B66816"/>
    <w:rsid w:val="00B66C29"/>
    <w:rsid w:val="00B67A40"/>
    <w:rsid w:val="00B70E5F"/>
    <w:rsid w:val="00B71B73"/>
    <w:rsid w:val="00B71E95"/>
    <w:rsid w:val="00B73F06"/>
    <w:rsid w:val="00B7445E"/>
    <w:rsid w:val="00B75635"/>
    <w:rsid w:val="00B76C78"/>
    <w:rsid w:val="00B84784"/>
    <w:rsid w:val="00B8617E"/>
    <w:rsid w:val="00B86B34"/>
    <w:rsid w:val="00B90621"/>
    <w:rsid w:val="00B91E86"/>
    <w:rsid w:val="00B92094"/>
    <w:rsid w:val="00BA4343"/>
    <w:rsid w:val="00BA59DD"/>
    <w:rsid w:val="00BA6079"/>
    <w:rsid w:val="00BB602B"/>
    <w:rsid w:val="00BB74B9"/>
    <w:rsid w:val="00BC1D04"/>
    <w:rsid w:val="00BC3B5E"/>
    <w:rsid w:val="00BC4988"/>
    <w:rsid w:val="00BC5C8D"/>
    <w:rsid w:val="00BC6DEA"/>
    <w:rsid w:val="00BC782E"/>
    <w:rsid w:val="00BD5E11"/>
    <w:rsid w:val="00BD6A21"/>
    <w:rsid w:val="00BD7771"/>
    <w:rsid w:val="00BD7B93"/>
    <w:rsid w:val="00BE3FBA"/>
    <w:rsid w:val="00BE670F"/>
    <w:rsid w:val="00BE7992"/>
    <w:rsid w:val="00BF0630"/>
    <w:rsid w:val="00BF2CD1"/>
    <w:rsid w:val="00BF3924"/>
    <w:rsid w:val="00C03F81"/>
    <w:rsid w:val="00C136FB"/>
    <w:rsid w:val="00C17563"/>
    <w:rsid w:val="00C216ED"/>
    <w:rsid w:val="00C22440"/>
    <w:rsid w:val="00C229E6"/>
    <w:rsid w:val="00C2524D"/>
    <w:rsid w:val="00C25AAA"/>
    <w:rsid w:val="00C26B4A"/>
    <w:rsid w:val="00C311F3"/>
    <w:rsid w:val="00C32C12"/>
    <w:rsid w:val="00C3519C"/>
    <w:rsid w:val="00C3704B"/>
    <w:rsid w:val="00C41CE1"/>
    <w:rsid w:val="00C43E01"/>
    <w:rsid w:val="00C45411"/>
    <w:rsid w:val="00C4678A"/>
    <w:rsid w:val="00C46B2C"/>
    <w:rsid w:val="00C47640"/>
    <w:rsid w:val="00C52B35"/>
    <w:rsid w:val="00C60227"/>
    <w:rsid w:val="00C610F2"/>
    <w:rsid w:val="00C61699"/>
    <w:rsid w:val="00C62ACA"/>
    <w:rsid w:val="00C70B22"/>
    <w:rsid w:val="00C71E85"/>
    <w:rsid w:val="00C73AEF"/>
    <w:rsid w:val="00C76075"/>
    <w:rsid w:val="00C76DC3"/>
    <w:rsid w:val="00C777E3"/>
    <w:rsid w:val="00C77942"/>
    <w:rsid w:val="00C81D5F"/>
    <w:rsid w:val="00C82BC3"/>
    <w:rsid w:val="00C87606"/>
    <w:rsid w:val="00C91932"/>
    <w:rsid w:val="00C92A8D"/>
    <w:rsid w:val="00C9381A"/>
    <w:rsid w:val="00C9575C"/>
    <w:rsid w:val="00C95B36"/>
    <w:rsid w:val="00C95B56"/>
    <w:rsid w:val="00CA1454"/>
    <w:rsid w:val="00CA29A3"/>
    <w:rsid w:val="00CA4E24"/>
    <w:rsid w:val="00CA513F"/>
    <w:rsid w:val="00CA73B4"/>
    <w:rsid w:val="00CC47E7"/>
    <w:rsid w:val="00CC603F"/>
    <w:rsid w:val="00CD09C0"/>
    <w:rsid w:val="00CD1C9C"/>
    <w:rsid w:val="00CD5B86"/>
    <w:rsid w:val="00CE3C0E"/>
    <w:rsid w:val="00CE5CE2"/>
    <w:rsid w:val="00CE67AC"/>
    <w:rsid w:val="00CE7306"/>
    <w:rsid w:val="00CF0193"/>
    <w:rsid w:val="00CF6A62"/>
    <w:rsid w:val="00CF7C6C"/>
    <w:rsid w:val="00D1223C"/>
    <w:rsid w:val="00D122E3"/>
    <w:rsid w:val="00D150FD"/>
    <w:rsid w:val="00D15C56"/>
    <w:rsid w:val="00D23104"/>
    <w:rsid w:val="00D238AB"/>
    <w:rsid w:val="00D240EF"/>
    <w:rsid w:val="00D25B77"/>
    <w:rsid w:val="00D273B7"/>
    <w:rsid w:val="00D318AF"/>
    <w:rsid w:val="00D34A85"/>
    <w:rsid w:val="00D41661"/>
    <w:rsid w:val="00D44DD0"/>
    <w:rsid w:val="00D44EDE"/>
    <w:rsid w:val="00D46B9F"/>
    <w:rsid w:val="00D4736F"/>
    <w:rsid w:val="00D50BC4"/>
    <w:rsid w:val="00D50DC8"/>
    <w:rsid w:val="00D51110"/>
    <w:rsid w:val="00D52301"/>
    <w:rsid w:val="00D529DD"/>
    <w:rsid w:val="00D548B1"/>
    <w:rsid w:val="00D60B24"/>
    <w:rsid w:val="00D60DA4"/>
    <w:rsid w:val="00D61688"/>
    <w:rsid w:val="00D635A3"/>
    <w:rsid w:val="00D665FA"/>
    <w:rsid w:val="00D669F4"/>
    <w:rsid w:val="00D67A39"/>
    <w:rsid w:val="00D749A6"/>
    <w:rsid w:val="00D76095"/>
    <w:rsid w:val="00D80900"/>
    <w:rsid w:val="00D812EA"/>
    <w:rsid w:val="00D826AB"/>
    <w:rsid w:val="00D858E9"/>
    <w:rsid w:val="00D85FBC"/>
    <w:rsid w:val="00D86AC9"/>
    <w:rsid w:val="00D91CF7"/>
    <w:rsid w:val="00D92DFD"/>
    <w:rsid w:val="00D93180"/>
    <w:rsid w:val="00DA0FFF"/>
    <w:rsid w:val="00DA5E30"/>
    <w:rsid w:val="00DA666C"/>
    <w:rsid w:val="00DA77B6"/>
    <w:rsid w:val="00DB0E1B"/>
    <w:rsid w:val="00DB0F4A"/>
    <w:rsid w:val="00DB1BF3"/>
    <w:rsid w:val="00DB1EB8"/>
    <w:rsid w:val="00DB2AEB"/>
    <w:rsid w:val="00DB2F68"/>
    <w:rsid w:val="00DB598A"/>
    <w:rsid w:val="00DB66BF"/>
    <w:rsid w:val="00DB7421"/>
    <w:rsid w:val="00DB77C9"/>
    <w:rsid w:val="00DC0403"/>
    <w:rsid w:val="00DC0AA9"/>
    <w:rsid w:val="00DC5B17"/>
    <w:rsid w:val="00DD287C"/>
    <w:rsid w:val="00DE1B8D"/>
    <w:rsid w:val="00DE631E"/>
    <w:rsid w:val="00DE78D0"/>
    <w:rsid w:val="00DF2C8A"/>
    <w:rsid w:val="00E013C8"/>
    <w:rsid w:val="00E02595"/>
    <w:rsid w:val="00E049E0"/>
    <w:rsid w:val="00E0609F"/>
    <w:rsid w:val="00E10E39"/>
    <w:rsid w:val="00E1307B"/>
    <w:rsid w:val="00E1406B"/>
    <w:rsid w:val="00E1420E"/>
    <w:rsid w:val="00E1588E"/>
    <w:rsid w:val="00E17C0E"/>
    <w:rsid w:val="00E2220F"/>
    <w:rsid w:val="00E224BF"/>
    <w:rsid w:val="00E23F81"/>
    <w:rsid w:val="00E24BC0"/>
    <w:rsid w:val="00E24BD4"/>
    <w:rsid w:val="00E25E00"/>
    <w:rsid w:val="00E274F1"/>
    <w:rsid w:val="00E30E6C"/>
    <w:rsid w:val="00E33D04"/>
    <w:rsid w:val="00E358A8"/>
    <w:rsid w:val="00E371F2"/>
    <w:rsid w:val="00E37233"/>
    <w:rsid w:val="00E403B0"/>
    <w:rsid w:val="00E42A8B"/>
    <w:rsid w:val="00E4669B"/>
    <w:rsid w:val="00E502B2"/>
    <w:rsid w:val="00E52FDD"/>
    <w:rsid w:val="00E53CC4"/>
    <w:rsid w:val="00E55185"/>
    <w:rsid w:val="00E56F03"/>
    <w:rsid w:val="00E57392"/>
    <w:rsid w:val="00E57C0B"/>
    <w:rsid w:val="00E61002"/>
    <w:rsid w:val="00E61C7A"/>
    <w:rsid w:val="00E63383"/>
    <w:rsid w:val="00E63B73"/>
    <w:rsid w:val="00E6439F"/>
    <w:rsid w:val="00E6674F"/>
    <w:rsid w:val="00E73404"/>
    <w:rsid w:val="00E73961"/>
    <w:rsid w:val="00E75CA0"/>
    <w:rsid w:val="00E764C7"/>
    <w:rsid w:val="00E771BC"/>
    <w:rsid w:val="00E7760B"/>
    <w:rsid w:val="00E81529"/>
    <w:rsid w:val="00E8168E"/>
    <w:rsid w:val="00E81A2C"/>
    <w:rsid w:val="00E8208F"/>
    <w:rsid w:val="00E82116"/>
    <w:rsid w:val="00E82E9A"/>
    <w:rsid w:val="00E9260C"/>
    <w:rsid w:val="00E94CC4"/>
    <w:rsid w:val="00EA2456"/>
    <w:rsid w:val="00EA3C1D"/>
    <w:rsid w:val="00EA7141"/>
    <w:rsid w:val="00EB024C"/>
    <w:rsid w:val="00EB1C19"/>
    <w:rsid w:val="00EB43A8"/>
    <w:rsid w:val="00EB5E3A"/>
    <w:rsid w:val="00EB7385"/>
    <w:rsid w:val="00EC0A98"/>
    <w:rsid w:val="00EC17E1"/>
    <w:rsid w:val="00EC3856"/>
    <w:rsid w:val="00EC66AE"/>
    <w:rsid w:val="00EC6BAB"/>
    <w:rsid w:val="00EC7F7D"/>
    <w:rsid w:val="00ED62F2"/>
    <w:rsid w:val="00EE096C"/>
    <w:rsid w:val="00EE2EDD"/>
    <w:rsid w:val="00EE6BE1"/>
    <w:rsid w:val="00EF4C48"/>
    <w:rsid w:val="00EF690A"/>
    <w:rsid w:val="00EF6E54"/>
    <w:rsid w:val="00F01DA6"/>
    <w:rsid w:val="00F02341"/>
    <w:rsid w:val="00F04119"/>
    <w:rsid w:val="00F05288"/>
    <w:rsid w:val="00F06A4C"/>
    <w:rsid w:val="00F07A39"/>
    <w:rsid w:val="00F07F24"/>
    <w:rsid w:val="00F156E7"/>
    <w:rsid w:val="00F1616B"/>
    <w:rsid w:val="00F20263"/>
    <w:rsid w:val="00F2107E"/>
    <w:rsid w:val="00F21819"/>
    <w:rsid w:val="00F22E10"/>
    <w:rsid w:val="00F2647E"/>
    <w:rsid w:val="00F30E41"/>
    <w:rsid w:val="00F3375A"/>
    <w:rsid w:val="00F3566F"/>
    <w:rsid w:val="00F369EF"/>
    <w:rsid w:val="00F56564"/>
    <w:rsid w:val="00F57EA3"/>
    <w:rsid w:val="00F60DC7"/>
    <w:rsid w:val="00F60FBE"/>
    <w:rsid w:val="00F6211E"/>
    <w:rsid w:val="00F62168"/>
    <w:rsid w:val="00F633D4"/>
    <w:rsid w:val="00F64E99"/>
    <w:rsid w:val="00F660A9"/>
    <w:rsid w:val="00F736A3"/>
    <w:rsid w:val="00F74FEF"/>
    <w:rsid w:val="00F779B7"/>
    <w:rsid w:val="00F81A6E"/>
    <w:rsid w:val="00F83406"/>
    <w:rsid w:val="00F84F6A"/>
    <w:rsid w:val="00F853CD"/>
    <w:rsid w:val="00F86725"/>
    <w:rsid w:val="00F86A3C"/>
    <w:rsid w:val="00F9570F"/>
    <w:rsid w:val="00F97880"/>
    <w:rsid w:val="00FA422B"/>
    <w:rsid w:val="00FA532F"/>
    <w:rsid w:val="00FB23BA"/>
    <w:rsid w:val="00FB2828"/>
    <w:rsid w:val="00FB4760"/>
    <w:rsid w:val="00FB5EE6"/>
    <w:rsid w:val="00FB696E"/>
    <w:rsid w:val="00FB7FFB"/>
    <w:rsid w:val="00FC02AD"/>
    <w:rsid w:val="00FC280B"/>
    <w:rsid w:val="00FC2EBD"/>
    <w:rsid w:val="00FC4CAB"/>
    <w:rsid w:val="00FC609F"/>
    <w:rsid w:val="00FC7C43"/>
    <w:rsid w:val="00FD1E53"/>
    <w:rsid w:val="00FD2C92"/>
    <w:rsid w:val="00FD377E"/>
    <w:rsid w:val="00FD5DAC"/>
    <w:rsid w:val="00FD69B9"/>
    <w:rsid w:val="00FE339A"/>
    <w:rsid w:val="00FE49C7"/>
    <w:rsid w:val="00FE6330"/>
    <w:rsid w:val="00FF46CE"/>
    <w:rsid w:val="00FF6176"/>
    <w:rsid w:val="00FF77FE"/>
    <w:rsid w:val="00FF7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6D88E"/>
  <w15:docId w15:val="{DC4E725F-66DE-4BDE-A757-12B0BAEF1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924"/>
  </w:style>
  <w:style w:type="paragraph" w:styleId="Heading1">
    <w:name w:val="heading 1"/>
    <w:basedOn w:val="Normal"/>
    <w:next w:val="Normal"/>
    <w:link w:val="Heading1Char"/>
    <w:uiPriority w:val="9"/>
    <w:qFormat/>
    <w:rsid w:val="00790444"/>
    <w:pPr>
      <w:keepNext/>
      <w:keepLines/>
      <w:spacing w:before="240" w:after="0"/>
      <w:outlineLvl w:val="0"/>
    </w:pPr>
    <w:rPr>
      <w:rFonts w:asciiTheme="majorHAnsi" w:eastAsiaTheme="majorEastAsia" w:hAnsiTheme="majorHAnsi" w:cstheme="majorBidi"/>
      <w:b/>
      <w:bCs/>
      <w:color w:val="2E74B5" w:themeColor="accent1" w:themeShade="BF"/>
      <w:sz w:val="32"/>
      <w:szCs w:val="32"/>
    </w:rPr>
  </w:style>
  <w:style w:type="paragraph" w:styleId="Heading2">
    <w:name w:val="heading 2"/>
    <w:basedOn w:val="Normal"/>
    <w:next w:val="Normal"/>
    <w:link w:val="Heading2Char"/>
    <w:uiPriority w:val="9"/>
    <w:unhideWhenUsed/>
    <w:qFormat/>
    <w:rsid w:val="00790444"/>
    <w:pPr>
      <w:keepNext/>
      <w:keepLines/>
      <w:spacing w:before="40" w:after="0"/>
      <w:outlineLvl w:val="1"/>
    </w:pPr>
    <w:rPr>
      <w:rFonts w:asciiTheme="majorHAnsi" w:eastAsiaTheme="majorEastAsia" w:hAnsiTheme="majorHAnsi" w:cstheme="majorBidi"/>
      <w:b/>
      <w:bCs/>
      <w:color w:val="2E74B5" w:themeColor="accent1" w:themeShade="BF"/>
      <w:sz w:val="26"/>
      <w:szCs w:val="26"/>
    </w:rPr>
  </w:style>
  <w:style w:type="paragraph" w:styleId="Heading4">
    <w:name w:val="heading 4"/>
    <w:basedOn w:val="Normal"/>
    <w:next w:val="Normal"/>
    <w:link w:val="Heading4Char"/>
    <w:uiPriority w:val="9"/>
    <w:semiHidden/>
    <w:unhideWhenUsed/>
    <w:qFormat/>
    <w:rsid w:val="0065541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444"/>
    <w:rPr>
      <w:rFonts w:asciiTheme="majorHAnsi" w:eastAsiaTheme="majorEastAsia" w:hAnsiTheme="majorHAnsi" w:cstheme="majorBidi"/>
      <w:b/>
      <w:bCs/>
      <w:color w:val="2E74B5" w:themeColor="accent1" w:themeShade="BF"/>
      <w:sz w:val="32"/>
      <w:szCs w:val="32"/>
    </w:rPr>
  </w:style>
  <w:style w:type="character" w:customStyle="1" w:styleId="Heading2Char">
    <w:name w:val="Heading 2 Char"/>
    <w:basedOn w:val="DefaultParagraphFont"/>
    <w:link w:val="Heading2"/>
    <w:uiPriority w:val="9"/>
    <w:rsid w:val="00790444"/>
    <w:rPr>
      <w:rFonts w:asciiTheme="majorHAnsi" w:eastAsiaTheme="majorEastAsia" w:hAnsiTheme="majorHAnsi" w:cstheme="majorBidi"/>
      <w:b/>
      <w:bCs/>
      <w:color w:val="2E74B5" w:themeColor="accent1" w:themeShade="BF"/>
      <w:sz w:val="26"/>
      <w:szCs w:val="26"/>
    </w:rPr>
  </w:style>
  <w:style w:type="numbering" w:customStyle="1" w:styleId="NoList1">
    <w:name w:val="No List1"/>
    <w:next w:val="NoList"/>
    <w:uiPriority w:val="99"/>
    <w:semiHidden/>
    <w:unhideWhenUsed/>
    <w:rsid w:val="00790444"/>
  </w:style>
  <w:style w:type="numbering" w:customStyle="1" w:styleId="NoList11">
    <w:name w:val="No List11"/>
    <w:next w:val="NoList"/>
    <w:uiPriority w:val="99"/>
    <w:semiHidden/>
    <w:unhideWhenUsed/>
    <w:rsid w:val="00790444"/>
  </w:style>
  <w:style w:type="table" w:styleId="TableGrid">
    <w:name w:val="Table Grid"/>
    <w:basedOn w:val="TableNormal"/>
    <w:uiPriority w:val="59"/>
    <w:rsid w:val="00790444"/>
    <w:pPr>
      <w:spacing w:after="0" w:line="240" w:lineRule="auto"/>
    </w:pPr>
    <w:rPr>
      <w:b/>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0444"/>
    <w:rPr>
      <w:color w:val="0563C1" w:themeColor="hyperlink"/>
      <w:u w:val="single"/>
    </w:rPr>
  </w:style>
  <w:style w:type="paragraph" w:styleId="ListParagraph">
    <w:name w:val="List Paragraph"/>
    <w:aliases w:val="Scriptoria bullet points,List Paragraph 1"/>
    <w:basedOn w:val="Normal"/>
    <w:link w:val="ListParagraphChar"/>
    <w:qFormat/>
    <w:rsid w:val="00790444"/>
    <w:pPr>
      <w:ind w:left="720"/>
      <w:contextualSpacing/>
    </w:pPr>
    <w:rPr>
      <w:b/>
      <w:bCs/>
    </w:rPr>
  </w:style>
  <w:style w:type="character" w:customStyle="1" w:styleId="ListParagraphChar">
    <w:name w:val="List Paragraph Char"/>
    <w:aliases w:val="Scriptoria bullet points Char,List Paragraph 1 Char"/>
    <w:link w:val="ListParagraph"/>
    <w:locked/>
    <w:rsid w:val="00790444"/>
    <w:rPr>
      <w:b/>
      <w:bCs/>
    </w:rPr>
  </w:style>
  <w:style w:type="table" w:customStyle="1" w:styleId="TableGrid1">
    <w:name w:val="Table Grid1"/>
    <w:basedOn w:val="TableNormal"/>
    <w:next w:val="TableGrid"/>
    <w:uiPriority w:val="39"/>
    <w:rsid w:val="00790444"/>
    <w:pPr>
      <w:spacing w:after="0" w:line="240" w:lineRule="auto"/>
    </w:pPr>
    <w:rPr>
      <w:b/>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Normal"/>
    <w:uiPriority w:val="51"/>
    <w:rsid w:val="00790444"/>
    <w:pPr>
      <w:spacing w:after="0" w:line="240" w:lineRule="auto"/>
    </w:pPr>
    <w:rPr>
      <w:rFonts w:ascii="Times New Roman" w:hAnsi="Times New Roman" w:cs="Times New Roman"/>
      <w:color w:val="2F5496" w:themeColor="accent5" w:themeShade="BF"/>
      <w:sz w:val="28"/>
      <w:szCs w:val="3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aliases w:val=" Char,Char,single space,footnote text,FOOTNOTES,fn,Footnote Text Char1,Footnote Text Char2 Char,Footnote Text Char1 Char Char,Footnote Text Char2 Char Char Char,Footnote Text Char1 Char Char Char Char,Cha,ft,ALTS FOOTNOTE,Fußnotentext Char"/>
    <w:basedOn w:val="Normal"/>
    <w:link w:val="FootnoteTextChar"/>
    <w:uiPriority w:val="99"/>
    <w:qFormat/>
    <w:rsid w:val="00790444"/>
    <w:pPr>
      <w:spacing w:after="0" w:line="240" w:lineRule="auto"/>
    </w:pPr>
    <w:rPr>
      <w:rFonts w:ascii="Times New Roman" w:eastAsia="Times New Roman" w:hAnsi="Times New Roman" w:cs="Times New Roman"/>
      <w:b/>
      <w:bCs/>
      <w:sz w:val="20"/>
      <w:szCs w:val="20"/>
      <w:lang w:val="ru-RU" w:eastAsia="ru-RU"/>
    </w:rPr>
  </w:style>
  <w:style w:type="character" w:customStyle="1" w:styleId="FootnoteTextChar">
    <w:name w:val="Footnote Text Char"/>
    <w:aliases w:val=" Char Char,Char Char,single space Char,footnote text Char,FOOTNOTES Char,fn Char,Footnote Text Char1 Char,Footnote Text Char2 Char Char,Footnote Text Char1 Char Char Char,Footnote Text Char2 Char Char Char Char,Cha Char,ft Char"/>
    <w:basedOn w:val="DefaultParagraphFont"/>
    <w:link w:val="FootnoteText"/>
    <w:uiPriority w:val="99"/>
    <w:rsid w:val="00790444"/>
    <w:rPr>
      <w:rFonts w:ascii="Times New Roman" w:eastAsia="Times New Roman" w:hAnsi="Times New Roman" w:cs="Times New Roman"/>
      <w:b/>
      <w:bCs/>
      <w:sz w:val="20"/>
      <w:szCs w:val="20"/>
      <w:lang w:val="ru-RU" w:eastAsia="ru-RU"/>
    </w:rPr>
  </w:style>
  <w:style w:type="character" w:styleId="FootnoteReference">
    <w:name w:val="footnote reference"/>
    <w:aliases w:val="ftref,Times 10 Point,Exposant 3 Point,Footnote symbol,Footnote reference number,EN Footnote Reference,note TESI,16 Point,Superscript 6 Point,BVI fnr,Char Char1,FOOTNOTES Char1,fn Char1,single space Char1,ft Char1,Ref,fr"/>
    <w:basedOn w:val="DefaultParagraphFont"/>
    <w:link w:val="FNRefeCharChar"/>
    <w:uiPriority w:val="99"/>
    <w:rsid w:val="00790444"/>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790444"/>
    <w:pPr>
      <w:spacing w:line="240" w:lineRule="exact"/>
    </w:pPr>
    <w:rPr>
      <w:vertAlign w:val="superscript"/>
    </w:rPr>
  </w:style>
  <w:style w:type="paragraph" w:styleId="Header">
    <w:name w:val="header"/>
    <w:basedOn w:val="Normal"/>
    <w:link w:val="HeaderChar"/>
    <w:uiPriority w:val="99"/>
    <w:unhideWhenUsed/>
    <w:rsid w:val="00790444"/>
    <w:pPr>
      <w:tabs>
        <w:tab w:val="center" w:pos="4844"/>
        <w:tab w:val="right" w:pos="9689"/>
      </w:tabs>
      <w:spacing w:after="0" w:line="240" w:lineRule="auto"/>
    </w:pPr>
    <w:rPr>
      <w:b/>
      <w:bCs/>
    </w:rPr>
  </w:style>
  <w:style w:type="character" w:customStyle="1" w:styleId="HeaderChar">
    <w:name w:val="Header Char"/>
    <w:basedOn w:val="DefaultParagraphFont"/>
    <w:link w:val="Header"/>
    <w:uiPriority w:val="99"/>
    <w:rsid w:val="00790444"/>
    <w:rPr>
      <w:b/>
      <w:bCs/>
    </w:rPr>
  </w:style>
  <w:style w:type="paragraph" w:styleId="Footer">
    <w:name w:val="footer"/>
    <w:basedOn w:val="Normal"/>
    <w:link w:val="FooterChar"/>
    <w:uiPriority w:val="99"/>
    <w:unhideWhenUsed/>
    <w:rsid w:val="00790444"/>
    <w:pPr>
      <w:tabs>
        <w:tab w:val="center" w:pos="4844"/>
        <w:tab w:val="right" w:pos="9689"/>
      </w:tabs>
      <w:spacing w:after="0" w:line="240" w:lineRule="auto"/>
    </w:pPr>
    <w:rPr>
      <w:b/>
      <w:bCs/>
    </w:rPr>
  </w:style>
  <w:style w:type="character" w:customStyle="1" w:styleId="FooterChar">
    <w:name w:val="Footer Char"/>
    <w:basedOn w:val="DefaultParagraphFont"/>
    <w:link w:val="Footer"/>
    <w:uiPriority w:val="99"/>
    <w:rsid w:val="00790444"/>
    <w:rPr>
      <w:b/>
      <w:bCs/>
    </w:rPr>
  </w:style>
  <w:style w:type="character" w:styleId="PlaceholderText">
    <w:name w:val="Placeholder Text"/>
    <w:basedOn w:val="DefaultParagraphFont"/>
    <w:uiPriority w:val="99"/>
    <w:semiHidden/>
    <w:rsid w:val="00790444"/>
    <w:rPr>
      <w:color w:val="808080"/>
    </w:rPr>
  </w:style>
  <w:style w:type="character" w:customStyle="1" w:styleId="docbody1">
    <w:name w:val="doc_body1"/>
    <w:basedOn w:val="DefaultParagraphFont"/>
    <w:rsid w:val="00790444"/>
    <w:rPr>
      <w:rFonts w:ascii="Times New Roman" w:hAnsi="Times New Roman" w:cs="Times New Roman" w:hint="default"/>
      <w:color w:val="000000"/>
      <w:sz w:val="24"/>
      <w:szCs w:val="24"/>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2,Текст сноски11,Char1,A Знак Знак"/>
    <w:basedOn w:val="Normal"/>
    <w:link w:val="NormalWebChar"/>
    <w:autoRedefine/>
    <w:uiPriority w:val="99"/>
    <w:unhideWhenUsed/>
    <w:qFormat/>
    <w:rsid w:val="00790444"/>
    <w:pPr>
      <w:tabs>
        <w:tab w:val="left" w:pos="284"/>
        <w:tab w:val="left" w:pos="993"/>
      </w:tabs>
      <w:spacing w:after="0" w:line="276" w:lineRule="auto"/>
      <w:ind w:firstLine="567"/>
      <w:contextualSpacing/>
      <w:jc w:val="both"/>
    </w:pPr>
    <w:rPr>
      <w:rFonts w:ascii="Times New Roman" w:eastAsia="Calibri" w:hAnsi="Times New Roman" w:cs="Times New Roman"/>
      <w:bCs/>
      <w:color w:val="000000"/>
      <w:sz w:val="28"/>
      <w:szCs w:val="28"/>
    </w:rPr>
  </w:style>
  <w:style w:type="table" w:customStyle="1" w:styleId="GridTable6Colorful-Accent11">
    <w:name w:val="Grid Table 6 Colorful - Accent 11"/>
    <w:basedOn w:val="TableNormal"/>
    <w:uiPriority w:val="51"/>
    <w:rsid w:val="0079044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31">
    <w:name w:val="Grid Table 1 Light - Accent 31"/>
    <w:basedOn w:val="TableNormal"/>
    <w:uiPriority w:val="46"/>
    <w:rsid w:val="0079044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Spacing">
    <w:name w:val="No Spacing"/>
    <w:uiPriority w:val="1"/>
    <w:qFormat/>
    <w:rsid w:val="00790444"/>
    <w:pPr>
      <w:spacing w:after="0" w:line="240" w:lineRule="auto"/>
    </w:pPr>
    <w:rPr>
      <w:rFonts w:ascii="Calibri" w:eastAsia="Times New Roman" w:hAnsi="Calibri" w:cs="Times New Roman"/>
    </w:rPr>
  </w:style>
  <w:style w:type="table" w:customStyle="1" w:styleId="GridTable1Light-Accent51">
    <w:name w:val="Grid Table 1 Light - Accent 51"/>
    <w:basedOn w:val="TableNormal"/>
    <w:uiPriority w:val="46"/>
    <w:rsid w:val="0079044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790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
    <w:name w:val="Grid Table 1 Light - Accent 11"/>
    <w:basedOn w:val="TableNormal"/>
    <w:uiPriority w:val="46"/>
    <w:rsid w:val="0079044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790444"/>
    <w:rPr>
      <w:i/>
      <w:iCs/>
      <w:color w:val="808080"/>
    </w:rPr>
  </w:style>
  <w:style w:type="character" w:styleId="SubtleEmphasis">
    <w:name w:val="Subtle Emphasis"/>
    <w:basedOn w:val="DefaultParagraphFont"/>
    <w:uiPriority w:val="19"/>
    <w:qFormat/>
    <w:rsid w:val="00790444"/>
    <w:rPr>
      <w:i/>
      <w:iCs/>
      <w:color w:val="404040" w:themeColor="text1" w:themeTint="BF"/>
    </w:rPr>
  </w:style>
  <w:style w:type="paragraph" w:styleId="BalloonText">
    <w:name w:val="Balloon Text"/>
    <w:basedOn w:val="Normal"/>
    <w:link w:val="BalloonTextChar"/>
    <w:uiPriority w:val="99"/>
    <w:semiHidden/>
    <w:unhideWhenUsed/>
    <w:rsid w:val="00790444"/>
    <w:pPr>
      <w:spacing w:after="0" w:line="240" w:lineRule="auto"/>
    </w:pPr>
    <w:rPr>
      <w:rFonts w:ascii="Segoe UI" w:hAnsi="Segoe UI" w:cs="Segoe UI"/>
      <w:b/>
      <w:bCs/>
      <w:sz w:val="18"/>
      <w:szCs w:val="18"/>
    </w:rPr>
  </w:style>
  <w:style w:type="character" w:customStyle="1" w:styleId="BalloonTextChar">
    <w:name w:val="Balloon Text Char"/>
    <w:basedOn w:val="DefaultParagraphFont"/>
    <w:link w:val="BalloonText"/>
    <w:uiPriority w:val="99"/>
    <w:semiHidden/>
    <w:rsid w:val="00790444"/>
    <w:rPr>
      <w:rFonts w:ascii="Segoe UI" w:hAnsi="Segoe UI" w:cs="Segoe UI"/>
      <w:b/>
      <w:bCs/>
      <w:sz w:val="18"/>
      <w:szCs w:val="18"/>
    </w:rPr>
  </w:style>
  <w:style w:type="character" w:styleId="CommentReference">
    <w:name w:val="annotation reference"/>
    <w:basedOn w:val="DefaultParagraphFont"/>
    <w:uiPriority w:val="99"/>
    <w:semiHidden/>
    <w:unhideWhenUsed/>
    <w:rsid w:val="00790444"/>
    <w:rPr>
      <w:sz w:val="16"/>
      <w:szCs w:val="16"/>
    </w:rPr>
  </w:style>
  <w:style w:type="paragraph" w:styleId="CommentText">
    <w:name w:val="annotation text"/>
    <w:basedOn w:val="Normal"/>
    <w:link w:val="CommentTextChar"/>
    <w:uiPriority w:val="99"/>
    <w:semiHidden/>
    <w:unhideWhenUsed/>
    <w:rsid w:val="00790444"/>
    <w:pPr>
      <w:spacing w:line="240" w:lineRule="auto"/>
    </w:pPr>
    <w:rPr>
      <w:b/>
      <w:bCs/>
      <w:sz w:val="20"/>
      <w:szCs w:val="20"/>
    </w:rPr>
  </w:style>
  <w:style w:type="character" w:customStyle="1" w:styleId="CommentTextChar">
    <w:name w:val="Comment Text Char"/>
    <w:basedOn w:val="DefaultParagraphFont"/>
    <w:link w:val="CommentText"/>
    <w:uiPriority w:val="99"/>
    <w:semiHidden/>
    <w:rsid w:val="00790444"/>
    <w:rPr>
      <w:b/>
      <w:bCs/>
      <w:sz w:val="20"/>
      <w:szCs w:val="20"/>
    </w:rPr>
  </w:style>
  <w:style w:type="paragraph" w:styleId="CommentSubject">
    <w:name w:val="annotation subject"/>
    <w:basedOn w:val="CommentText"/>
    <w:next w:val="CommentText"/>
    <w:link w:val="CommentSubjectChar"/>
    <w:uiPriority w:val="99"/>
    <w:semiHidden/>
    <w:unhideWhenUsed/>
    <w:rsid w:val="00790444"/>
  </w:style>
  <w:style w:type="character" w:customStyle="1" w:styleId="CommentSubjectChar">
    <w:name w:val="Comment Subject Char"/>
    <w:basedOn w:val="CommentTextChar"/>
    <w:link w:val="CommentSubject"/>
    <w:uiPriority w:val="99"/>
    <w:semiHidden/>
    <w:rsid w:val="00790444"/>
    <w:rPr>
      <w:b/>
      <w:bCs/>
      <w:sz w:val="20"/>
      <w:szCs w:val="20"/>
    </w:rPr>
  </w:style>
  <w:style w:type="table" w:customStyle="1" w:styleId="-711">
    <w:name w:val="Таблица-сетка 7 цветная — акцент 11"/>
    <w:basedOn w:val="TableNormal"/>
    <w:uiPriority w:val="52"/>
    <w:rsid w:val="00790444"/>
    <w:pPr>
      <w:spacing w:after="0" w:line="240" w:lineRule="auto"/>
    </w:pPr>
    <w:rPr>
      <w:rFonts w:ascii="Times New Roman" w:hAnsi="Times New Roman" w:cs="Times New Roman"/>
      <w:color w:val="2E74B5" w:themeColor="accent1" w:themeShade="BF"/>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OCHeading">
    <w:name w:val="TOC Heading"/>
    <w:basedOn w:val="Heading1"/>
    <w:next w:val="Normal"/>
    <w:uiPriority w:val="39"/>
    <w:unhideWhenUsed/>
    <w:qFormat/>
    <w:rsid w:val="00790444"/>
    <w:pPr>
      <w:outlineLvl w:val="9"/>
    </w:pPr>
    <w:rPr>
      <w:b w:val="0"/>
      <w:bCs w:val="0"/>
    </w:rPr>
  </w:style>
  <w:style w:type="paragraph" w:styleId="TOC1">
    <w:name w:val="toc 1"/>
    <w:basedOn w:val="Normal"/>
    <w:next w:val="Normal"/>
    <w:autoRedefine/>
    <w:uiPriority w:val="39"/>
    <w:unhideWhenUsed/>
    <w:rsid w:val="00790444"/>
    <w:pPr>
      <w:tabs>
        <w:tab w:val="left" w:pos="450"/>
        <w:tab w:val="left" w:pos="851"/>
        <w:tab w:val="right" w:leader="dot" w:pos="9679"/>
      </w:tabs>
      <w:spacing w:after="100"/>
      <w:ind w:left="426"/>
    </w:pPr>
    <w:rPr>
      <w:b/>
      <w:bCs/>
    </w:rPr>
  </w:style>
  <w:style w:type="paragraph" w:styleId="TOC2">
    <w:name w:val="toc 2"/>
    <w:basedOn w:val="Normal"/>
    <w:next w:val="Normal"/>
    <w:autoRedefine/>
    <w:uiPriority w:val="39"/>
    <w:unhideWhenUsed/>
    <w:rsid w:val="00790444"/>
    <w:pPr>
      <w:tabs>
        <w:tab w:val="left" w:pos="450"/>
        <w:tab w:val="left" w:pos="540"/>
        <w:tab w:val="left" w:pos="851"/>
        <w:tab w:val="left" w:pos="993"/>
        <w:tab w:val="right" w:leader="dot" w:pos="9679"/>
      </w:tabs>
      <w:spacing w:after="0" w:line="240" w:lineRule="auto"/>
      <w:ind w:left="450"/>
      <w:jc w:val="both"/>
    </w:pPr>
    <w:rPr>
      <w:b/>
      <w:bCs/>
    </w:rPr>
  </w:style>
  <w:style w:type="paragraph" w:styleId="TOC3">
    <w:name w:val="toc 3"/>
    <w:basedOn w:val="Normal"/>
    <w:next w:val="Normal"/>
    <w:autoRedefine/>
    <w:uiPriority w:val="39"/>
    <w:unhideWhenUsed/>
    <w:rsid w:val="00790444"/>
    <w:pPr>
      <w:tabs>
        <w:tab w:val="left" w:pos="990"/>
        <w:tab w:val="right" w:leader="dot" w:pos="9679"/>
      </w:tabs>
      <w:spacing w:after="100"/>
      <w:ind w:left="440"/>
    </w:pPr>
    <w:rPr>
      <w:b/>
      <w:bCs/>
    </w:rPr>
  </w:style>
  <w:style w:type="paragraph" w:styleId="TOC4">
    <w:name w:val="toc 4"/>
    <w:basedOn w:val="Normal"/>
    <w:next w:val="Normal"/>
    <w:autoRedefine/>
    <w:uiPriority w:val="39"/>
    <w:unhideWhenUsed/>
    <w:rsid w:val="00790444"/>
    <w:pPr>
      <w:spacing w:after="100"/>
      <w:ind w:left="660"/>
    </w:pPr>
    <w:rPr>
      <w:rFonts w:eastAsiaTheme="minorEastAsia"/>
    </w:rPr>
  </w:style>
  <w:style w:type="paragraph" w:styleId="TOC5">
    <w:name w:val="toc 5"/>
    <w:basedOn w:val="Normal"/>
    <w:next w:val="Normal"/>
    <w:autoRedefine/>
    <w:uiPriority w:val="39"/>
    <w:unhideWhenUsed/>
    <w:rsid w:val="00790444"/>
    <w:pPr>
      <w:spacing w:after="100"/>
      <w:ind w:left="880"/>
    </w:pPr>
    <w:rPr>
      <w:rFonts w:eastAsiaTheme="minorEastAsia"/>
    </w:rPr>
  </w:style>
  <w:style w:type="paragraph" w:styleId="TOC6">
    <w:name w:val="toc 6"/>
    <w:basedOn w:val="Normal"/>
    <w:next w:val="Normal"/>
    <w:autoRedefine/>
    <w:uiPriority w:val="39"/>
    <w:unhideWhenUsed/>
    <w:rsid w:val="00790444"/>
    <w:pPr>
      <w:spacing w:after="100"/>
      <w:ind w:left="1100"/>
    </w:pPr>
    <w:rPr>
      <w:rFonts w:eastAsiaTheme="minorEastAsia"/>
    </w:rPr>
  </w:style>
  <w:style w:type="paragraph" w:styleId="TOC7">
    <w:name w:val="toc 7"/>
    <w:basedOn w:val="Normal"/>
    <w:next w:val="Normal"/>
    <w:autoRedefine/>
    <w:uiPriority w:val="39"/>
    <w:unhideWhenUsed/>
    <w:rsid w:val="00790444"/>
    <w:pPr>
      <w:spacing w:after="100"/>
      <w:ind w:left="1320"/>
    </w:pPr>
    <w:rPr>
      <w:rFonts w:eastAsiaTheme="minorEastAsia"/>
    </w:rPr>
  </w:style>
  <w:style w:type="paragraph" w:styleId="TOC8">
    <w:name w:val="toc 8"/>
    <w:basedOn w:val="Normal"/>
    <w:next w:val="Normal"/>
    <w:autoRedefine/>
    <w:uiPriority w:val="39"/>
    <w:unhideWhenUsed/>
    <w:rsid w:val="00790444"/>
    <w:pPr>
      <w:spacing w:after="100"/>
      <w:ind w:left="1540"/>
    </w:pPr>
    <w:rPr>
      <w:rFonts w:eastAsiaTheme="minorEastAsia"/>
    </w:rPr>
  </w:style>
  <w:style w:type="paragraph" w:styleId="TOC9">
    <w:name w:val="toc 9"/>
    <w:basedOn w:val="Normal"/>
    <w:next w:val="Normal"/>
    <w:autoRedefine/>
    <w:uiPriority w:val="39"/>
    <w:unhideWhenUsed/>
    <w:rsid w:val="00790444"/>
    <w:pPr>
      <w:spacing w:after="100"/>
      <w:ind w:left="1760"/>
    </w:pPr>
    <w:rPr>
      <w:rFonts w:eastAsiaTheme="minorEastAsia"/>
    </w:rPr>
  </w:style>
  <w:style w:type="character" w:styleId="Emphasis">
    <w:name w:val="Emphasis"/>
    <w:basedOn w:val="DefaultParagraphFont"/>
    <w:uiPriority w:val="20"/>
    <w:qFormat/>
    <w:rsid w:val="00790444"/>
    <w:rPr>
      <w:i/>
      <w:iCs/>
    </w:rPr>
  </w:style>
  <w:style w:type="character" w:styleId="Strong">
    <w:name w:val="Strong"/>
    <w:basedOn w:val="DefaultParagraphFont"/>
    <w:uiPriority w:val="22"/>
    <w:qFormat/>
    <w:rsid w:val="00790444"/>
    <w:rPr>
      <w:b/>
      <w:bCs/>
    </w:rPr>
  </w:style>
  <w:style w:type="table" w:customStyle="1" w:styleId="-7111">
    <w:name w:val="Таблица-сетка 7 цветная — акцент 111"/>
    <w:basedOn w:val="TableNormal"/>
    <w:uiPriority w:val="52"/>
    <w:rsid w:val="00790444"/>
    <w:pPr>
      <w:spacing w:after="0" w:line="240" w:lineRule="auto"/>
    </w:pPr>
    <w:rPr>
      <w:rFonts w:ascii="Times New Roman" w:hAnsi="Times New Roman" w:cs="Times New Roman"/>
      <w:color w:val="2E74B5" w:themeColor="accent1" w:themeShade="BF"/>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7112">
    <w:name w:val="Таблица-сетка 7 цветная — акцент 112"/>
    <w:basedOn w:val="TableNormal"/>
    <w:uiPriority w:val="52"/>
    <w:rsid w:val="00790444"/>
    <w:pPr>
      <w:spacing w:after="0" w:line="240" w:lineRule="auto"/>
    </w:pPr>
    <w:rPr>
      <w:rFonts w:ascii="Times New Roman" w:hAnsi="Times New Roman" w:cs="Times New Roman"/>
      <w:color w:val="2E74B5" w:themeColor="accent1" w:themeShade="BF"/>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11">
    <w:name w:val="Светлая сетка - Акцент 11"/>
    <w:basedOn w:val="TableNormal"/>
    <w:uiPriority w:val="62"/>
    <w:rsid w:val="00790444"/>
    <w:pPr>
      <w:spacing w:after="0" w:line="240" w:lineRule="auto"/>
    </w:pPr>
    <w:rPr>
      <w:rFonts w:eastAsia="Calibri"/>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 Grid2"/>
    <w:basedOn w:val="TableNormal"/>
    <w:next w:val="TableGrid"/>
    <w:uiPriority w:val="39"/>
    <w:rsid w:val="0079044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790444"/>
    <w:pPr>
      <w:spacing w:after="120"/>
      <w:ind w:left="283"/>
    </w:pPr>
  </w:style>
  <w:style w:type="character" w:customStyle="1" w:styleId="BodyTextIndentChar">
    <w:name w:val="Body Text Indent Char"/>
    <w:basedOn w:val="DefaultParagraphFont"/>
    <w:link w:val="BodyTextIndent"/>
    <w:uiPriority w:val="99"/>
    <w:semiHidden/>
    <w:rsid w:val="00790444"/>
  </w:style>
  <w:style w:type="character" w:customStyle="1" w:styleId="fontstyle01">
    <w:name w:val="fontstyle01"/>
    <w:basedOn w:val="DefaultParagraphFont"/>
    <w:rsid w:val="00790444"/>
    <w:rPr>
      <w:rFonts w:ascii="ArialMT" w:hAnsi="ArialMT" w:hint="default"/>
      <w:b w:val="0"/>
      <w:bCs w:val="0"/>
      <w:i w:val="0"/>
      <w:iCs w:val="0"/>
      <w:color w:val="000000"/>
      <w:sz w:val="22"/>
      <w:szCs w:val="22"/>
    </w:rPr>
  </w:style>
  <w:style w:type="table" w:customStyle="1" w:styleId="TableGrid3">
    <w:name w:val="Table Grid3"/>
    <w:basedOn w:val="TableNormal"/>
    <w:next w:val="TableGrid"/>
    <w:uiPriority w:val="39"/>
    <w:rsid w:val="0079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20563594msonormal">
    <w:name w:val="yiv120563594msonormal"/>
    <w:basedOn w:val="Normal"/>
    <w:rsid w:val="007904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TableGrid11">
    <w:name w:val="Table Grid11"/>
    <w:basedOn w:val="TableNormal"/>
    <w:next w:val="TableGrid"/>
    <w:uiPriority w:val="39"/>
    <w:rsid w:val="0079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 светлая2"/>
    <w:basedOn w:val="TableNormal"/>
    <w:next w:val="TableGridLight1"/>
    <w:uiPriority w:val="40"/>
    <w:rsid w:val="00790444"/>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4">
    <w:name w:val="Table Grid4"/>
    <w:basedOn w:val="TableNormal"/>
    <w:next w:val="TableGrid"/>
    <w:uiPriority w:val="39"/>
    <w:rsid w:val="0079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2 Char,Char1 Char"/>
    <w:link w:val="NormalWeb"/>
    <w:uiPriority w:val="99"/>
    <w:locked/>
    <w:rsid w:val="00790444"/>
    <w:rPr>
      <w:rFonts w:ascii="Times New Roman" w:eastAsia="Calibri" w:hAnsi="Times New Roman" w:cs="Times New Roman"/>
      <w:bCs/>
      <w:color w:val="000000"/>
      <w:sz w:val="28"/>
      <w:szCs w:val="28"/>
    </w:rPr>
  </w:style>
  <w:style w:type="paragraph" w:customStyle="1" w:styleId="Heading11">
    <w:name w:val="Heading 11"/>
    <w:basedOn w:val="Normal"/>
    <w:next w:val="Normal"/>
    <w:uiPriority w:val="9"/>
    <w:qFormat/>
    <w:rsid w:val="00080153"/>
    <w:pPr>
      <w:keepNext/>
      <w:keepLines/>
      <w:spacing w:before="480" w:after="0" w:line="276" w:lineRule="auto"/>
      <w:outlineLvl w:val="0"/>
    </w:pPr>
    <w:rPr>
      <w:rFonts w:ascii="Calibri Light" w:eastAsia="Times New Roman" w:hAnsi="Calibri Light" w:cs="Times New Roman"/>
      <w:b/>
      <w:bCs/>
      <w:color w:val="2E74B5"/>
      <w:sz w:val="28"/>
      <w:szCs w:val="28"/>
    </w:rPr>
  </w:style>
  <w:style w:type="table" w:customStyle="1" w:styleId="-111">
    <w:name w:val="Светлая сетка - Акцент 111"/>
    <w:basedOn w:val="TableNormal"/>
    <w:uiPriority w:val="62"/>
    <w:rsid w:val="00080153"/>
    <w:pPr>
      <w:spacing w:after="0" w:line="240" w:lineRule="auto"/>
    </w:pPr>
    <w:rPr>
      <w:rFonts w:eastAsia="Calibri"/>
      <w:lang w:val="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9">
    <w:name w:val="Table Grid9"/>
    <w:basedOn w:val="TableNormal"/>
    <w:next w:val="TableGrid"/>
    <w:uiPriority w:val="39"/>
    <w:rsid w:val="0008015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2">
    <w:name w:val="Hyperlink2"/>
    <w:basedOn w:val="DefaultParagraphFont"/>
    <w:uiPriority w:val="99"/>
    <w:unhideWhenUsed/>
    <w:rsid w:val="00080153"/>
    <w:rPr>
      <w:color w:val="0563C1"/>
      <w:u w:val="single"/>
    </w:rPr>
  </w:style>
  <w:style w:type="character" w:customStyle="1" w:styleId="Heading4Char">
    <w:name w:val="Heading 4 Char"/>
    <w:basedOn w:val="DefaultParagraphFont"/>
    <w:link w:val="Heading4"/>
    <w:uiPriority w:val="9"/>
    <w:semiHidden/>
    <w:rsid w:val="0065541F"/>
    <w:rPr>
      <w:rFonts w:asciiTheme="majorHAnsi" w:eastAsiaTheme="majorEastAsia" w:hAnsiTheme="majorHAnsi" w:cstheme="majorBidi"/>
      <w:i/>
      <w:iCs/>
      <w:color w:val="2E74B5" w:themeColor="accent1" w:themeShade="BF"/>
    </w:rPr>
  </w:style>
  <w:style w:type="character" w:customStyle="1" w:styleId="Bodytext2">
    <w:name w:val="Body text (2)_"/>
    <w:basedOn w:val="DefaultParagraphFont"/>
    <w:link w:val="Bodytext20"/>
    <w:rsid w:val="006E2548"/>
    <w:rPr>
      <w:rFonts w:ascii="Arial" w:eastAsia="Arial" w:hAnsi="Arial" w:cs="Arial"/>
      <w:shd w:val="clear" w:color="auto" w:fill="FFFFFF"/>
    </w:rPr>
  </w:style>
  <w:style w:type="paragraph" w:customStyle="1" w:styleId="Bodytext20">
    <w:name w:val="Body text (2)"/>
    <w:basedOn w:val="Normal"/>
    <w:link w:val="Bodytext2"/>
    <w:rsid w:val="006E2548"/>
    <w:pPr>
      <w:widowControl w:val="0"/>
      <w:shd w:val="clear" w:color="auto" w:fill="FFFFFF"/>
      <w:spacing w:after="0" w:line="246" w:lineRule="exact"/>
      <w:ind w:hanging="660"/>
    </w:pPr>
    <w:rPr>
      <w:rFonts w:ascii="Arial" w:eastAsia="Arial" w:hAnsi="Arial" w:cs="Arial"/>
    </w:rPr>
  </w:style>
  <w:style w:type="table" w:customStyle="1" w:styleId="TableGrid5">
    <w:name w:val="Table Grid5"/>
    <w:basedOn w:val="TableNormal"/>
    <w:next w:val="TableGrid"/>
    <w:uiPriority w:val="39"/>
    <w:rsid w:val="00542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DefaultParagraphFont"/>
    <w:rsid w:val="001102D3"/>
    <w:rPr>
      <w:rFonts w:ascii="Calibri" w:eastAsia="Calibri" w:hAnsi="Calibri" w:cs="Calibri"/>
      <w:b/>
      <w:bCs/>
      <w:i w:val="0"/>
      <w:iCs w:val="0"/>
      <w:smallCaps w:val="0"/>
      <w:strike w:val="0"/>
      <w:sz w:val="38"/>
      <w:szCs w:val="38"/>
      <w:u w:val="none"/>
    </w:rPr>
  </w:style>
  <w:style w:type="character" w:customStyle="1" w:styleId="HeaderorfooterArial11ptNotBold">
    <w:name w:val="Header or footer + Arial;11 pt;Not Bold"/>
    <w:basedOn w:val="Headerorfooter"/>
    <w:rsid w:val="001102D3"/>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Headerorfooter0">
    <w:name w:val="Header or footer"/>
    <w:basedOn w:val="Headerorfooter"/>
    <w:rsid w:val="001102D3"/>
    <w:rPr>
      <w:rFonts w:ascii="Calibri" w:eastAsia="Calibri" w:hAnsi="Calibri" w:cs="Calibri"/>
      <w:b/>
      <w:bCs/>
      <w:i w:val="0"/>
      <w:iCs w:val="0"/>
      <w:smallCaps w:val="0"/>
      <w:strike w:val="0"/>
      <w:color w:val="3F4E87"/>
      <w:spacing w:val="0"/>
      <w:w w:val="100"/>
      <w:position w:val="0"/>
      <w:sz w:val="38"/>
      <w:szCs w:val="38"/>
      <w:u w:val="none"/>
      <w:lang w:val="en-US" w:eastAsia="en-US" w:bidi="en-US"/>
    </w:rPr>
  </w:style>
  <w:style w:type="table" w:customStyle="1" w:styleId="TableGrid6">
    <w:name w:val="Table Grid6"/>
    <w:basedOn w:val="TableNormal"/>
    <w:next w:val="TableGrid"/>
    <w:uiPriority w:val="59"/>
    <w:rsid w:val="00A027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A027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5047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3437C9"/>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Grid10">
    <w:name w:val="Table Grid10"/>
    <w:basedOn w:val="TableNormal"/>
    <w:next w:val="TableGrid"/>
    <w:uiPriority w:val="59"/>
    <w:rsid w:val="003437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6208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6208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Tabel21">
    <w:name w:val="Grilă Tabel21"/>
    <w:basedOn w:val="TableNormal"/>
    <w:next w:val="TableGrid"/>
    <w:uiPriority w:val="59"/>
    <w:rsid w:val="00033208"/>
    <w:pPr>
      <w:spacing w:after="0" w:line="240" w:lineRule="auto"/>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32">
    <w:name w:val="Grid Table 1 Light - Accent 32"/>
    <w:basedOn w:val="TableNormal"/>
    <w:uiPriority w:val="46"/>
    <w:rsid w:val="004E594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922324">
      <w:bodyDiv w:val="1"/>
      <w:marLeft w:val="0"/>
      <w:marRight w:val="0"/>
      <w:marTop w:val="0"/>
      <w:marBottom w:val="0"/>
      <w:divBdr>
        <w:top w:val="none" w:sz="0" w:space="0" w:color="auto"/>
        <w:left w:val="none" w:sz="0" w:space="0" w:color="auto"/>
        <w:bottom w:val="none" w:sz="0" w:space="0" w:color="auto"/>
        <w:right w:val="none" w:sz="0" w:space="0" w:color="auto"/>
      </w:divBdr>
    </w:div>
    <w:div w:id="313529835">
      <w:bodyDiv w:val="1"/>
      <w:marLeft w:val="0"/>
      <w:marRight w:val="0"/>
      <w:marTop w:val="0"/>
      <w:marBottom w:val="0"/>
      <w:divBdr>
        <w:top w:val="none" w:sz="0" w:space="0" w:color="auto"/>
        <w:left w:val="none" w:sz="0" w:space="0" w:color="auto"/>
        <w:bottom w:val="none" w:sz="0" w:space="0" w:color="auto"/>
        <w:right w:val="none" w:sz="0" w:space="0" w:color="auto"/>
      </w:divBdr>
      <w:divsChild>
        <w:div w:id="225843055">
          <w:marLeft w:val="547"/>
          <w:marRight w:val="0"/>
          <w:marTop w:val="0"/>
          <w:marBottom w:val="0"/>
          <w:divBdr>
            <w:top w:val="none" w:sz="0" w:space="0" w:color="auto"/>
            <w:left w:val="none" w:sz="0" w:space="0" w:color="auto"/>
            <w:bottom w:val="none" w:sz="0" w:space="0" w:color="auto"/>
            <w:right w:val="none" w:sz="0" w:space="0" w:color="auto"/>
          </w:divBdr>
        </w:div>
      </w:divsChild>
    </w:div>
    <w:div w:id="1105686154">
      <w:bodyDiv w:val="1"/>
      <w:marLeft w:val="0"/>
      <w:marRight w:val="0"/>
      <w:marTop w:val="0"/>
      <w:marBottom w:val="0"/>
      <w:divBdr>
        <w:top w:val="none" w:sz="0" w:space="0" w:color="auto"/>
        <w:left w:val="none" w:sz="0" w:space="0" w:color="auto"/>
        <w:bottom w:val="none" w:sz="0" w:space="0" w:color="auto"/>
        <w:right w:val="none" w:sz="0" w:space="0" w:color="auto"/>
      </w:divBdr>
    </w:div>
    <w:div w:id="114905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mailto:ccrm@ccrm.md" TargetMode="External"/><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NY.GDP.PCAP.CD?end=2019&amp;locations=MD&amp;start=1995&amp;view=chart" TargetMode="External"/><Relationship Id="rId3" Type="http://schemas.openxmlformats.org/officeDocument/2006/relationships/hyperlink" Target="http://adrsud.md/libview.php?l=ro&amp;idc=692&amp;id=3200&amp;t=/Planificare-i-programare-regionala/Strategii-i-planuri-regionale/STRATEGIA-DE-DEZVOLTARE-REGIONALA-SUD-2010-2016-varianta-actualizata" TargetMode="External"/><Relationship Id="rId7" Type="http://schemas.openxmlformats.org/officeDocument/2006/relationships/hyperlink" Target="https://mfa.gov.md/sites/default/files/raport_pna_aa_2017-2019_final_pentru_publicare_website.pdf" TargetMode="External"/><Relationship Id="rId2" Type="http://schemas.openxmlformats.org/officeDocument/2006/relationships/hyperlink" Target="http://adrcentru.md/pageview.php?l=ro&amp;idc=540&amp;id=2637&amp;t=/Planificare-i-programare-regionala/Strategii-i-programe-regionale/Strategia-de-Dezvoltare-Regionala-Centru-2016-2020/" TargetMode="External"/><Relationship Id="rId1" Type="http://schemas.openxmlformats.org/officeDocument/2006/relationships/hyperlink" Target="http://adrnord.md/public/files/strategii/SDR_Nord_2016-2020_actualizat_2018.pdf" TargetMode="External"/><Relationship Id="rId6" Type="http://schemas.openxmlformats.org/officeDocument/2006/relationships/hyperlink" Target="https://econ.ubbcluj.ro/documente2017/Suport%20admitere%20masterat%20DRD%202017.pdf" TargetMode="External"/><Relationship Id="rId5" Type="http://schemas.openxmlformats.org/officeDocument/2006/relationships/hyperlink" Target="https://ec.europa.eu/commission/presscorner/detail/ro/IP_09_642" TargetMode="External"/><Relationship Id="rId4" Type="http://schemas.openxmlformats.org/officeDocument/2006/relationships/hyperlink" Target="http://adrgagauzia.md/libview.php?l=ro&amp;idc=692&amp;id=3099&amp;t=/Planificare-i-programare-regionala/Strategii-i-programe-regionale/Strategia-de-Dezvoltare-Regionala-Regiunea-de-Dezvoltare-UTA-Gagauzia-2017-202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Total 832,06 mil. lei </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137.37</c:v>
                </c:pt>
                <c:pt idx="1">
                  <c:v>187.08</c:v>
                </c:pt>
                <c:pt idx="2">
                  <c:v>211.25</c:v>
                </c:pt>
                <c:pt idx="3">
                  <c:v>127.3</c:v>
                </c:pt>
                <c:pt idx="4">
                  <c:v>169.05</c:v>
                </c:pt>
              </c:numCache>
            </c:numRef>
          </c:val>
          <c:extLst>
            <c:ext xmlns:c16="http://schemas.microsoft.com/office/drawing/2014/chart" uri="{C3380CC4-5D6E-409C-BE32-E72D297353CC}">
              <c16:uniqueId val="{00000000-6857-4810-ABB9-605F6ACE7916}"/>
            </c:ext>
          </c:extLst>
        </c:ser>
        <c:dLbls>
          <c:showLegendKey val="0"/>
          <c:showVal val="0"/>
          <c:showCatName val="0"/>
          <c:showSerName val="0"/>
          <c:showPercent val="0"/>
          <c:showBubbleSize val="0"/>
        </c:dLbls>
        <c:gapWidth val="164"/>
        <c:overlap val="-22"/>
        <c:axId val="97666560"/>
        <c:axId val="97668096"/>
      </c:barChart>
      <c:catAx>
        <c:axId val="976665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68096"/>
        <c:crosses val="autoZero"/>
        <c:auto val="1"/>
        <c:lblAlgn val="ctr"/>
        <c:lblOffset val="100"/>
        <c:noMultiLvlLbl val="0"/>
      </c:catAx>
      <c:valAx>
        <c:axId val="97668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6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Național</c:v>
                </c:pt>
                <c:pt idx="1">
                  <c:v>Nord</c:v>
                </c:pt>
                <c:pt idx="2">
                  <c:v>Centru</c:v>
                </c:pt>
                <c:pt idx="3">
                  <c:v>Sud</c:v>
                </c:pt>
                <c:pt idx="4">
                  <c:v>UTAG</c:v>
                </c:pt>
                <c:pt idx="5">
                  <c:v>mun.Chișinău</c:v>
                </c:pt>
              </c:strCache>
            </c:strRef>
          </c:cat>
          <c:val>
            <c:numRef>
              <c:f>Sheet1!$B$2:$B$7</c:f>
              <c:numCache>
                <c:formatCode>General</c:formatCode>
                <c:ptCount val="6"/>
                <c:pt idx="0">
                  <c:v>145.69999999999999</c:v>
                </c:pt>
                <c:pt idx="1">
                  <c:v>25</c:v>
                </c:pt>
                <c:pt idx="2">
                  <c:v>22.3</c:v>
                </c:pt>
                <c:pt idx="3">
                  <c:v>11.5</c:v>
                </c:pt>
                <c:pt idx="4">
                  <c:v>3.6</c:v>
                </c:pt>
                <c:pt idx="5">
                  <c:v>83</c:v>
                </c:pt>
              </c:numCache>
            </c:numRef>
          </c:val>
          <c:extLst>
            <c:ext xmlns:c16="http://schemas.microsoft.com/office/drawing/2014/chart" uri="{C3380CC4-5D6E-409C-BE32-E72D297353CC}">
              <c16:uniqueId val="{00000000-A207-48A3-98D0-D07DACDCCF96}"/>
            </c:ext>
          </c:extLst>
        </c:ser>
        <c:ser>
          <c:idx val="1"/>
          <c:order val="1"/>
          <c:tx>
            <c:strRef>
              <c:f>Sheet1!$C$1</c:f>
              <c:strCache>
                <c:ptCount val="1"/>
                <c:pt idx="0">
                  <c:v>2016</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Național</c:v>
                </c:pt>
                <c:pt idx="1">
                  <c:v>Nord</c:v>
                </c:pt>
                <c:pt idx="2">
                  <c:v>Centru</c:v>
                </c:pt>
                <c:pt idx="3">
                  <c:v>Sud</c:v>
                </c:pt>
                <c:pt idx="4">
                  <c:v>UTAG</c:v>
                </c:pt>
                <c:pt idx="5">
                  <c:v>mun.Chișinău</c:v>
                </c:pt>
              </c:strCache>
            </c:strRef>
          </c:cat>
          <c:val>
            <c:numRef>
              <c:f>Sheet1!$C$2:$C$7</c:f>
              <c:numCache>
                <c:formatCode>General</c:formatCode>
                <c:ptCount val="6"/>
                <c:pt idx="0">
                  <c:v>160.80000000000001</c:v>
                </c:pt>
                <c:pt idx="1">
                  <c:v>27.3</c:v>
                </c:pt>
                <c:pt idx="2">
                  <c:v>24.4</c:v>
                </c:pt>
                <c:pt idx="3">
                  <c:v>12.4</c:v>
                </c:pt>
                <c:pt idx="4">
                  <c:v>3.9</c:v>
                </c:pt>
                <c:pt idx="5">
                  <c:v>92.6</c:v>
                </c:pt>
              </c:numCache>
            </c:numRef>
          </c:val>
          <c:extLst>
            <c:ext xmlns:c16="http://schemas.microsoft.com/office/drawing/2014/chart" uri="{C3380CC4-5D6E-409C-BE32-E72D297353CC}">
              <c16:uniqueId val="{00000001-A207-48A3-98D0-D07DACDCCF96}"/>
            </c:ext>
          </c:extLst>
        </c:ser>
        <c:ser>
          <c:idx val="2"/>
          <c:order val="2"/>
          <c:tx>
            <c:strRef>
              <c:f>Sheet1!$D$1</c:f>
              <c:strCache>
                <c:ptCount val="1"/>
                <c:pt idx="0">
                  <c:v>2017</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Național</c:v>
                </c:pt>
                <c:pt idx="1">
                  <c:v>Nord</c:v>
                </c:pt>
                <c:pt idx="2">
                  <c:v>Centru</c:v>
                </c:pt>
                <c:pt idx="3">
                  <c:v>Sud</c:v>
                </c:pt>
                <c:pt idx="4">
                  <c:v>UTAG</c:v>
                </c:pt>
                <c:pt idx="5">
                  <c:v>mun.Chișinău</c:v>
                </c:pt>
              </c:strCache>
            </c:strRef>
          </c:cat>
          <c:val>
            <c:numRef>
              <c:f>Sheet1!$D$2:$D$7</c:f>
              <c:numCache>
                <c:formatCode>General</c:formatCode>
                <c:ptCount val="6"/>
                <c:pt idx="0">
                  <c:v>178.8</c:v>
                </c:pt>
                <c:pt idx="1">
                  <c:v>30.1</c:v>
                </c:pt>
                <c:pt idx="2">
                  <c:v>26.9</c:v>
                </c:pt>
                <c:pt idx="3">
                  <c:v>13.5</c:v>
                </c:pt>
                <c:pt idx="4">
                  <c:v>4.2</c:v>
                </c:pt>
                <c:pt idx="5">
                  <c:v>104</c:v>
                </c:pt>
              </c:numCache>
            </c:numRef>
          </c:val>
          <c:extLst>
            <c:ext xmlns:c16="http://schemas.microsoft.com/office/drawing/2014/chart" uri="{C3380CC4-5D6E-409C-BE32-E72D297353CC}">
              <c16:uniqueId val="{00000002-A207-48A3-98D0-D07DACDCCF96}"/>
            </c:ext>
          </c:extLst>
        </c:ser>
        <c:ser>
          <c:idx val="3"/>
          <c:order val="3"/>
          <c:tx>
            <c:strRef>
              <c:f>Sheet1!$E$1</c:f>
              <c:strCache>
                <c:ptCount val="1"/>
                <c:pt idx="0">
                  <c:v>2018</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Național</c:v>
                </c:pt>
                <c:pt idx="1">
                  <c:v>Nord</c:v>
                </c:pt>
                <c:pt idx="2">
                  <c:v>Centru</c:v>
                </c:pt>
                <c:pt idx="3">
                  <c:v>Sud</c:v>
                </c:pt>
                <c:pt idx="4">
                  <c:v>UTAG</c:v>
                </c:pt>
                <c:pt idx="5">
                  <c:v>mun.Chișinău</c:v>
                </c:pt>
              </c:strCache>
            </c:strRef>
          </c:cat>
          <c:val>
            <c:numRef>
              <c:f>Sheet1!$E$2:$E$7</c:f>
              <c:numCache>
                <c:formatCode>General</c:formatCode>
                <c:ptCount val="6"/>
                <c:pt idx="0">
                  <c:v>192.5</c:v>
                </c:pt>
                <c:pt idx="1">
                  <c:v>31.8</c:v>
                </c:pt>
                <c:pt idx="2">
                  <c:v>28.2</c:v>
                </c:pt>
                <c:pt idx="3">
                  <c:v>13.7</c:v>
                </c:pt>
                <c:pt idx="4">
                  <c:v>4.3</c:v>
                </c:pt>
                <c:pt idx="5">
                  <c:v>114.3</c:v>
                </c:pt>
              </c:numCache>
            </c:numRef>
          </c:val>
          <c:extLst>
            <c:ext xmlns:c16="http://schemas.microsoft.com/office/drawing/2014/chart" uri="{C3380CC4-5D6E-409C-BE32-E72D297353CC}">
              <c16:uniqueId val="{00000003-A207-48A3-98D0-D07DACDCCF96}"/>
            </c:ext>
          </c:extLst>
        </c:ser>
        <c:dLbls>
          <c:showLegendKey val="0"/>
          <c:showVal val="1"/>
          <c:showCatName val="0"/>
          <c:showSerName val="0"/>
          <c:showPercent val="0"/>
          <c:showBubbleSize val="0"/>
        </c:dLbls>
        <c:gapWidth val="444"/>
        <c:overlap val="-90"/>
        <c:axId val="119095296"/>
        <c:axId val="119096832"/>
      </c:barChart>
      <c:catAx>
        <c:axId val="119095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9096832"/>
        <c:crosses val="autoZero"/>
        <c:auto val="1"/>
        <c:lblAlgn val="ctr"/>
        <c:lblOffset val="100"/>
        <c:noMultiLvlLbl val="0"/>
      </c:catAx>
      <c:valAx>
        <c:axId val="119096832"/>
        <c:scaling>
          <c:orientation val="minMax"/>
        </c:scaling>
        <c:delete val="1"/>
        <c:axPos val="l"/>
        <c:numFmt formatCode="General" sourceLinked="1"/>
        <c:majorTickMark val="none"/>
        <c:minorTickMark val="none"/>
        <c:tickLblPos val="none"/>
        <c:crossAx val="1190952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Centru</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AAS</c:v>
                </c:pt>
                <c:pt idx="1">
                  <c:v>DRL</c:v>
                </c:pt>
                <c:pt idx="2">
                  <c:v>IA</c:v>
                </c:pt>
                <c:pt idx="3">
                  <c:v>EE</c:v>
                </c:pt>
                <c:pt idx="4">
                  <c:v>AT</c:v>
                </c:pt>
                <c:pt idx="5">
                  <c:v>MDS</c:v>
                </c:pt>
              </c:strCache>
            </c:strRef>
          </c:cat>
          <c:val>
            <c:numRef>
              <c:f>Sheet1!$B$2:$B$7</c:f>
              <c:numCache>
                <c:formatCode>General</c:formatCode>
                <c:ptCount val="6"/>
                <c:pt idx="0">
                  <c:v>10</c:v>
                </c:pt>
                <c:pt idx="1">
                  <c:v>5</c:v>
                </c:pt>
                <c:pt idx="2">
                  <c:v>2</c:v>
                </c:pt>
                <c:pt idx="3">
                  <c:v>9</c:v>
                </c:pt>
                <c:pt idx="4">
                  <c:v>5</c:v>
                </c:pt>
                <c:pt idx="5">
                  <c:v>1</c:v>
                </c:pt>
              </c:numCache>
            </c:numRef>
          </c:val>
          <c:extLst>
            <c:ext xmlns:c16="http://schemas.microsoft.com/office/drawing/2014/chart" uri="{C3380CC4-5D6E-409C-BE32-E72D297353CC}">
              <c16:uniqueId val="{0000000C-2644-409D-8249-F0BD7CF68A10}"/>
            </c:ext>
          </c:extLst>
        </c:ser>
        <c:ser>
          <c:idx val="1"/>
          <c:order val="1"/>
          <c:tx>
            <c:strRef>
              <c:f>Sheet1!$C$1</c:f>
              <c:strCache>
                <c:ptCount val="1"/>
                <c:pt idx="0">
                  <c:v>Nord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AAS</c:v>
                </c:pt>
                <c:pt idx="1">
                  <c:v>DRL</c:v>
                </c:pt>
                <c:pt idx="2">
                  <c:v>IA</c:v>
                </c:pt>
                <c:pt idx="3">
                  <c:v>EE</c:v>
                </c:pt>
                <c:pt idx="4">
                  <c:v>AT</c:v>
                </c:pt>
                <c:pt idx="5">
                  <c:v>MDS</c:v>
                </c:pt>
              </c:strCache>
            </c:strRef>
          </c:cat>
          <c:val>
            <c:numRef>
              <c:f>Sheet1!$C$2:$C$7</c:f>
              <c:numCache>
                <c:formatCode>General</c:formatCode>
                <c:ptCount val="6"/>
                <c:pt idx="0">
                  <c:v>11</c:v>
                </c:pt>
                <c:pt idx="1">
                  <c:v>0</c:v>
                </c:pt>
                <c:pt idx="2">
                  <c:v>4</c:v>
                </c:pt>
                <c:pt idx="3">
                  <c:v>5</c:v>
                </c:pt>
                <c:pt idx="4">
                  <c:v>2</c:v>
                </c:pt>
                <c:pt idx="5">
                  <c:v>0</c:v>
                </c:pt>
              </c:numCache>
            </c:numRef>
          </c:val>
          <c:extLst>
            <c:ext xmlns:c16="http://schemas.microsoft.com/office/drawing/2014/chart" uri="{C3380CC4-5D6E-409C-BE32-E72D297353CC}">
              <c16:uniqueId val="{0000000D-2644-409D-8249-F0BD7CF68A10}"/>
            </c:ext>
          </c:extLst>
        </c:ser>
        <c:ser>
          <c:idx val="2"/>
          <c:order val="2"/>
          <c:tx>
            <c:strRef>
              <c:f>Sheet1!$D$1</c:f>
              <c:strCache>
                <c:ptCount val="1"/>
                <c:pt idx="0">
                  <c:v>Sud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AAS</c:v>
                </c:pt>
                <c:pt idx="1">
                  <c:v>DRL</c:v>
                </c:pt>
                <c:pt idx="2">
                  <c:v>IA</c:v>
                </c:pt>
                <c:pt idx="3">
                  <c:v>EE</c:v>
                </c:pt>
                <c:pt idx="4">
                  <c:v>AT</c:v>
                </c:pt>
                <c:pt idx="5">
                  <c:v>MDS</c:v>
                </c:pt>
              </c:strCache>
            </c:strRef>
          </c:cat>
          <c:val>
            <c:numRef>
              <c:f>Sheet1!$D$2:$D$7</c:f>
              <c:numCache>
                <c:formatCode>General</c:formatCode>
                <c:ptCount val="6"/>
                <c:pt idx="0">
                  <c:v>10</c:v>
                </c:pt>
                <c:pt idx="1">
                  <c:v>3</c:v>
                </c:pt>
                <c:pt idx="2">
                  <c:v>1</c:v>
                </c:pt>
                <c:pt idx="3">
                  <c:v>3</c:v>
                </c:pt>
                <c:pt idx="4">
                  <c:v>1</c:v>
                </c:pt>
                <c:pt idx="5">
                  <c:v>0</c:v>
                </c:pt>
              </c:numCache>
            </c:numRef>
          </c:val>
          <c:extLst>
            <c:ext xmlns:c16="http://schemas.microsoft.com/office/drawing/2014/chart" uri="{C3380CC4-5D6E-409C-BE32-E72D297353CC}">
              <c16:uniqueId val="{0000000E-2644-409D-8249-F0BD7CF68A10}"/>
            </c:ext>
          </c:extLst>
        </c:ser>
        <c:ser>
          <c:idx val="3"/>
          <c:order val="3"/>
          <c:tx>
            <c:strRef>
              <c:f>Sheet1!$E$1</c:f>
              <c:strCache>
                <c:ptCount val="1"/>
                <c:pt idx="0">
                  <c:v>UTAG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AAS</c:v>
                </c:pt>
                <c:pt idx="1">
                  <c:v>DRL</c:v>
                </c:pt>
                <c:pt idx="2">
                  <c:v>IA</c:v>
                </c:pt>
                <c:pt idx="3">
                  <c:v>EE</c:v>
                </c:pt>
                <c:pt idx="4">
                  <c:v>AT</c:v>
                </c:pt>
                <c:pt idx="5">
                  <c:v>MDS</c:v>
                </c:pt>
              </c:strCache>
            </c:strRef>
          </c:cat>
          <c:val>
            <c:numRef>
              <c:f>Sheet1!$E$2:$E$7</c:f>
              <c:numCache>
                <c:formatCode>General</c:formatCode>
                <c:ptCount val="6"/>
                <c:pt idx="0">
                  <c:v>0</c:v>
                </c:pt>
                <c:pt idx="1">
                  <c:v>0</c:v>
                </c:pt>
                <c:pt idx="2">
                  <c:v>2</c:v>
                </c:pt>
                <c:pt idx="3">
                  <c:v>1</c:v>
                </c:pt>
                <c:pt idx="4">
                  <c:v>0</c:v>
                </c:pt>
                <c:pt idx="5">
                  <c:v>1</c:v>
                </c:pt>
              </c:numCache>
            </c:numRef>
          </c:val>
          <c:extLst>
            <c:ext xmlns:c16="http://schemas.microsoft.com/office/drawing/2014/chart" uri="{C3380CC4-5D6E-409C-BE32-E72D297353CC}">
              <c16:uniqueId val="{0000000F-2644-409D-8249-F0BD7CF68A10}"/>
            </c:ext>
          </c:extLst>
        </c:ser>
        <c:dLbls>
          <c:showLegendKey val="0"/>
          <c:showVal val="0"/>
          <c:showCatName val="0"/>
          <c:showSerName val="0"/>
          <c:showPercent val="0"/>
          <c:showBubbleSize val="0"/>
        </c:dLbls>
        <c:gapWidth val="150"/>
        <c:overlap val="100"/>
        <c:axId val="119134464"/>
        <c:axId val="119144448"/>
      </c:barChart>
      <c:catAx>
        <c:axId val="119134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44448"/>
        <c:crosses val="autoZero"/>
        <c:auto val="1"/>
        <c:lblAlgn val="ctr"/>
        <c:lblOffset val="100"/>
        <c:noMultiLvlLbl val="0"/>
      </c:catAx>
      <c:valAx>
        <c:axId val="11914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3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574972281209478"/>
          <c:y val="7.3825503355704702E-2"/>
          <c:w val="0.53711423900174748"/>
          <c:h val="0.68407123606193565"/>
        </c:manualLayout>
      </c:layout>
      <c:barChart>
        <c:barDir val="bar"/>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Rata de conectare a populației la servicii de aprovizionare cu apă</c:v>
                </c:pt>
                <c:pt idx="1">
                  <c:v>Rata de conectare a populației la servicii de canalizare</c:v>
                </c:pt>
                <c:pt idx="2">
                  <c:v>Rata de acoperire a localităților cu servicii de gestionare a deșeurilor menajere solide</c:v>
                </c:pt>
              </c:strCache>
            </c:strRef>
          </c:cat>
          <c:val>
            <c:numRef>
              <c:f>Sheet1!$B$2:$B$4</c:f>
              <c:numCache>
                <c:formatCode>General</c:formatCode>
                <c:ptCount val="3"/>
                <c:pt idx="0">
                  <c:v>53.4</c:v>
                </c:pt>
                <c:pt idx="1">
                  <c:v>22.7</c:v>
                </c:pt>
                <c:pt idx="2">
                  <c:v>9.7000000000000011</c:v>
                </c:pt>
              </c:numCache>
            </c:numRef>
          </c:val>
          <c:extLst>
            <c:ext xmlns:c16="http://schemas.microsoft.com/office/drawing/2014/chart" uri="{C3380CC4-5D6E-409C-BE32-E72D297353CC}">
              <c16:uniqueId val="{00000000-4345-43C4-9981-6850260E8880}"/>
            </c:ext>
          </c:extLst>
        </c:ser>
        <c:ser>
          <c:idx val="1"/>
          <c:order val="1"/>
          <c:tx>
            <c:strRef>
              <c:f>Sheet1!$C$1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Rata de conectare a populației la servicii de aprovizionare cu apă</c:v>
                </c:pt>
                <c:pt idx="1">
                  <c:v>Rata de conectare a populației la servicii de canalizare</c:v>
                </c:pt>
                <c:pt idx="2">
                  <c:v>Rata de acoperire a localităților cu servicii de gestionare a deșeurilor menajere solide</c:v>
                </c:pt>
              </c:strCache>
            </c:strRef>
          </c:cat>
          <c:val>
            <c:numRef>
              <c:f>Sheet1!$C$2:$C$4</c:f>
              <c:numCache>
                <c:formatCode>General</c:formatCode>
                <c:ptCount val="3"/>
                <c:pt idx="0">
                  <c:v>54</c:v>
                </c:pt>
                <c:pt idx="1">
                  <c:v>22.8</c:v>
                </c:pt>
                <c:pt idx="2">
                  <c:v>10</c:v>
                </c:pt>
              </c:numCache>
            </c:numRef>
          </c:val>
          <c:extLst>
            <c:ext xmlns:c16="http://schemas.microsoft.com/office/drawing/2014/chart" uri="{C3380CC4-5D6E-409C-BE32-E72D297353CC}">
              <c16:uniqueId val="{00000001-4345-43C4-9981-6850260E8880}"/>
            </c:ext>
          </c:extLst>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Rata de conectare a populației la servicii de aprovizionare cu apă</c:v>
                </c:pt>
                <c:pt idx="1">
                  <c:v>Rata de conectare a populației la servicii de canalizare</c:v>
                </c:pt>
                <c:pt idx="2">
                  <c:v>Rata de acoperire a localităților cu servicii de gestionare a deșeurilor menajere solide</c:v>
                </c:pt>
              </c:strCache>
            </c:strRef>
          </c:cat>
          <c:val>
            <c:numRef>
              <c:f>Sheet1!$D$2:$D$4</c:f>
              <c:numCache>
                <c:formatCode>General</c:formatCode>
                <c:ptCount val="3"/>
                <c:pt idx="0">
                  <c:v>60.2</c:v>
                </c:pt>
                <c:pt idx="1">
                  <c:v>29.1</c:v>
                </c:pt>
                <c:pt idx="2">
                  <c:v>9.7000000000000011</c:v>
                </c:pt>
              </c:numCache>
            </c:numRef>
          </c:val>
          <c:extLst>
            <c:ext xmlns:c16="http://schemas.microsoft.com/office/drawing/2014/chart" uri="{C3380CC4-5D6E-409C-BE32-E72D297353CC}">
              <c16:uniqueId val="{00000002-4345-43C4-9981-6850260E8880}"/>
            </c:ext>
          </c:extLst>
        </c:ser>
        <c:ser>
          <c:idx val="3"/>
          <c:order val="3"/>
          <c:tx>
            <c:strRef>
              <c:f>Sheet1!$E$1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Rata de conectare a populației la servicii de aprovizionare cu apă</c:v>
                </c:pt>
                <c:pt idx="1">
                  <c:v>Rata de conectare a populației la servicii de canalizare</c:v>
                </c:pt>
                <c:pt idx="2">
                  <c:v>Rata de acoperire a localităților cu servicii de gestionare a deșeurilor menajere solide</c:v>
                </c:pt>
              </c:strCache>
            </c:strRef>
          </c:cat>
          <c:val>
            <c:numRef>
              <c:f>Sheet1!$E$2:$E$4</c:f>
              <c:numCache>
                <c:formatCode>General</c:formatCode>
                <c:ptCount val="3"/>
                <c:pt idx="0">
                  <c:v>81.8</c:v>
                </c:pt>
                <c:pt idx="1">
                  <c:v>40.300000000000004</c:v>
                </c:pt>
                <c:pt idx="2">
                  <c:v>13.3</c:v>
                </c:pt>
              </c:numCache>
            </c:numRef>
          </c:val>
          <c:extLst>
            <c:ext xmlns:c16="http://schemas.microsoft.com/office/drawing/2014/chart" uri="{C3380CC4-5D6E-409C-BE32-E72D297353CC}">
              <c16:uniqueId val="{00000004-4345-43C4-9981-6850260E8880}"/>
            </c:ext>
          </c:extLst>
        </c:ser>
        <c:dLbls>
          <c:showLegendKey val="0"/>
          <c:showVal val="1"/>
          <c:showCatName val="0"/>
          <c:showSerName val="0"/>
          <c:showPercent val="0"/>
          <c:showBubbleSize val="0"/>
        </c:dLbls>
        <c:gapWidth val="150"/>
        <c:axId val="119214848"/>
        <c:axId val="119216384"/>
      </c:barChart>
      <c:catAx>
        <c:axId val="119214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16384"/>
        <c:crosses val="autoZero"/>
        <c:auto val="1"/>
        <c:lblAlgn val="ctr"/>
        <c:lblOffset val="100"/>
        <c:noMultiLvlLbl val="0"/>
      </c:catAx>
      <c:valAx>
        <c:axId val="119216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1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574972281209478"/>
          <c:y val="7.3825503355704702E-2"/>
          <c:w val="0.53711423900174748"/>
          <c:h val="0.68407123606193565"/>
        </c:manualLayout>
      </c:layout>
      <c:barChart>
        <c:barDir val="col"/>
        <c:grouping val="clustered"/>
        <c:varyColors val="0"/>
        <c:ser>
          <c:idx val="0"/>
          <c:order val="0"/>
          <c:tx>
            <c:strRef>
              <c:f>Sheet1!$B$1</c:f>
              <c:strCache>
                <c:ptCount val="1"/>
                <c:pt idx="0">
                  <c:v>Nord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Rata de conectare a populației la servicii de aprovizionare cu apă</c:v>
                </c:pt>
                <c:pt idx="1">
                  <c:v>Rata de conectare a populației la servicii de canalizare</c:v>
                </c:pt>
                <c:pt idx="2">
                  <c:v>Rata de acoperire a localităților cu servicii de gestionare a deșeurilor menajere solide</c:v>
                </c:pt>
              </c:strCache>
            </c:strRef>
          </c:cat>
          <c:val>
            <c:numRef>
              <c:f>Sheet1!$B$2:$B$4</c:f>
              <c:numCache>
                <c:formatCode>General</c:formatCode>
                <c:ptCount val="3"/>
                <c:pt idx="0">
                  <c:v>43.5</c:v>
                </c:pt>
                <c:pt idx="1">
                  <c:v>17</c:v>
                </c:pt>
                <c:pt idx="2">
                  <c:v>7.9</c:v>
                </c:pt>
              </c:numCache>
            </c:numRef>
          </c:val>
          <c:extLst>
            <c:ext xmlns:c16="http://schemas.microsoft.com/office/drawing/2014/chart" uri="{C3380CC4-5D6E-409C-BE32-E72D297353CC}">
              <c16:uniqueId val="{00000000-43A4-450C-81BA-16B8B4B93DE4}"/>
            </c:ext>
          </c:extLst>
        </c:ser>
        <c:ser>
          <c:idx val="1"/>
          <c:order val="1"/>
          <c:tx>
            <c:strRef>
              <c:f>Sheet1!$C$1</c:f>
              <c:strCache>
                <c:ptCount val="1"/>
                <c:pt idx="0">
                  <c:v>Centru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Rata de conectare a populației la servicii de aprovizionare cu apă</c:v>
                </c:pt>
                <c:pt idx="1">
                  <c:v>Rata de conectare a populației la servicii de canalizare</c:v>
                </c:pt>
                <c:pt idx="2">
                  <c:v>Rata de acoperire a localităților cu servicii de gestionare a deșeurilor menajere solide</c:v>
                </c:pt>
              </c:strCache>
            </c:strRef>
          </c:cat>
          <c:val>
            <c:numRef>
              <c:f>Sheet1!$C$2:$C$4</c:f>
              <c:numCache>
                <c:formatCode>General</c:formatCode>
                <c:ptCount val="3"/>
                <c:pt idx="0">
                  <c:v>49.3</c:v>
                </c:pt>
                <c:pt idx="1">
                  <c:v>10.5</c:v>
                </c:pt>
                <c:pt idx="2">
                  <c:v>9.7000000000000011</c:v>
                </c:pt>
              </c:numCache>
            </c:numRef>
          </c:val>
          <c:extLst>
            <c:ext xmlns:c16="http://schemas.microsoft.com/office/drawing/2014/chart" uri="{C3380CC4-5D6E-409C-BE32-E72D297353CC}">
              <c16:uniqueId val="{00000001-43A4-450C-81BA-16B8B4B93DE4}"/>
            </c:ext>
          </c:extLst>
        </c:ser>
        <c:ser>
          <c:idx val="2"/>
          <c:order val="2"/>
          <c:tx>
            <c:strRef>
              <c:f>Sheet1!$D$1</c:f>
              <c:strCache>
                <c:ptCount val="1"/>
                <c:pt idx="0">
                  <c:v>Sud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Rata de conectare a populației la servicii de aprovizionare cu apă</c:v>
                </c:pt>
                <c:pt idx="1">
                  <c:v>Rata de conectare a populației la servicii de canalizare</c:v>
                </c:pt>
                <c:pt idx="2">
                  <c:v>Rata de acoperire a localităților cu servicii de gestionare a deșeurilor menajere solide</c:v>
                </c:pt>
              </c:strCache>
            </c:strRef>
          </c:cat>
          <c:val>
            <c:numRef>
              <c:f>Sheet1!$D$2:$D$4</c:f>
              <c:numCache>
                <c:formatCode>General</c:formatCode>
                <c:ptCount val="3"/>
                <c:pt idx="0">
                  <c:v>64</c:v>
                </c:pt>
                <c:pt idx="1">
                  <c:v>9.8000000000000007</c:v>
                </c:pt>
                <c:pt idx="2">
                  <c:v>4.4000000000000004</c:v>
                </c:pt>
              </c:numCache>
            </c:numRef>
          </c:val>
          <c:extLst>
            <c:ext xmlns:c16="http://schemas.microsoft.com/office/drawing/2014/chart" uri="{C3380CC4-5D6E-409C-BE32-E72D297353CC}">
              <c16:uniqueId val="{00000002-43A4-450C-81BA-16B8B4B93DE4}"/>
            </c:ext>
          </c:extLst>
        </c:ser>
        <c:ser>
          <c:idx val="3"/>
          <c:order val="3"/>
          <c:tx>
            <c:strRef>
              <c:f>Sheet1!$E$1</c:f>
              <c:strCache>
                <c:ptCount val="1"/>
                <c:pt idx="0">
                  <c:v>UTA 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Rata de conectare a populației la servicii de aprovizionare cu apă</c:v>
                </c:pt>
                <c:pt idx="1">
                  <c:v>Rata de conectare a populației la servicii de canalizare</c:v>
                </c:pt>
                <c:pt idx="2">
                  <c:v>Rata de acoperire a localităților cu servicii de gestionare a deșeurilor menajere solide</c:v>
                </c:pt>
              </c:strCache>
            </c:strRef>
          </c:cat>
          <c:val>
            <c:numRef>
              <c:f>Sheet1!$E$2:$E$4</c:f>
              <c:numCache>
                <c:formatCode>General</c:formatCode>
                <c:ptCount val="3"/>
                <c:pt idx="0">
                  <c:v>79.400000000000006</c:v>
                </c:pt>
                <c:pt idx="1">
                  <c:v>15.3</c:v>
                </c:pt>
                <c:pt idx="2">
                  <c:v>43.8</c:v>
                </c:pt>
              </c:numCache>
            </c:numRef>
          </c:val>
          <c:extLst>
            <c:ext xmlns:c16="http://schemas.microsoft.com/office/drawing/2014/chart" uri="{C3380CC4-5D6E-409C-BE32-E72D297353CC}">
              <c16:uniqueId val="{00000003-43A4-450C-81BA-16B8B4B93DE4}"/>
            </c:ext>
          </c:extLst>
        </c:ser>
        <c:dLbls>
          <c:showLegendKey val="0"/>
          <c:showVal val="1"/>
          <c:showCatName val="0"/>
          <c:showSerName val="0"/>
          <c:showPercent val="0"/>
          <c:showBubbleSize val="0"/>
        </c:dLbls>
        <c:gapWidth val="267"/>
        <c:overlap val="-43"/>
        <c:axId val="119262592"/>
        <c:axId val="119284864"/>
      </c:barChart>
      <c:catAx>
        <c:axId val="1192625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19284864"/>
        <c:crosses val="autoZero"/>
        <c:auto val="1"/>
        <c:lblAlgn val="ctr"/>
        <c:lblOffset val="100"/>
        <c:noMultiLvlLbl val="0"/>
      </c:catAx>
      <c:valAx>
        <c:axId val="1192848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92625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8.6990905496243748E-2"/>
          <c:w val="0.94451589384660251"/>
          <c:h val="0.54864858974478725"/>
        </c:manualLayout>
      </c:layout>
      <c:barChart>
        <c:barDir val="col"/>
        <c:grouping val="clustered"/>
        <c:varyColors val="0"/>
        <c:ser>
          <c:idx val="0"/>
          <c:order val="0"/>
          <c:tx>
            <c:strRef>
              <c:f>Sheet1!$B$1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Național</c:v>
                </c:pt>
                <c:pt idx="1">
                  <c:v>Nord</c:v>
                </c:pt>
                <c:pt idx="2">
                  <c:v>Centru</c:v>
                </c:pt>
                <c:pt idx="3">
                  <c:v>Sud</c:v>
                </c:pt>
                <c:pt idx="4">
                  <c:v>UTA G</c:v>
                </c:pt>
              </c:strCache>
            </c:strRef>
          </c:cat>
          <c:val>
            <c:numRef>
              <c:f>Sheet1!$B$2:$B$6</c:f>
              <c:numCache>
                <c:formatCode>General</c:formatCode>
                <c:ptCount val="5"/>
                <c:pt idx="0">
                  <c:v>5.53</c:v>
                </c:pt>
                <c:pt idx="1">
                  <c:v>3.02</c:v>
                </c:pt>
                <c:pt idx="2">
                  <c:v>2.2400000000000002</c:v>
                </c:pt>
                <c:pt idx="3">
                  <c:v>2.27</c:v>
                </c:pt>
                <c:pt idx="4">
                  <c:v>2.4499999999999997</c:v>
                </c:pt>
              </c:numCache>
            </c:numRef>
          </c:val>
          <c:extLst>
            <c:ext xmlns:c16="http://schemas.microsoft.com/office/drawing/2014/chart" uri="{C3380CC4-5D6E-409C-BE32-E72D297353CC}">
              <c16:uniqueId val="{00000000-4DF2-4DE0-B6F8-21C56798A6AF}"/>
            </c:ext>
          </c:extLst>
        </c:ser>
        <c:ser>
          <c:idx val="1"/>
          <c:order val="1"/>
          <c:tx>
            <c:strRef>
              <c:f>Sheet1!$C$1</c:f>
              <c:strCache>
                <c:ptCount val="1"/>
                <c:pt idx="0">
                  <c:v>2017</c:v>
                </c:pt>
              </c:strCache>
            </c:strRef>
          </c:tx>
          <c:spPr>
            <a:solidFill>
              <a:schemeClr val="accent2"/>
            </a:solidFill>
            <a:ln>
              <a:noFill/>
            </a:ln>
            <a:effectLst/>
          </c:spPr>
          <c:invertIfNegative val="0"/>
          <c:dLbls>
            <c:dLbl>
              <c:idx val="0"/>
              <c:layout>
                <c:manualLayout>
                  <c:x val="0"/>
                  <c:y val="-7.11743772241993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F2-4DE0-B6F8-21C56798A6AF}"/>
                </c:ext>
              </c:extLst>
            </c:dLbl>
            <c:dLbl>
              <c:idx val="1"/>
              <c:layout>
                <c:manualLayout>
                  <c:x val="4.2437781360067147E-17"/>
                  <c:y val="-4.74495848161329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F2-4DE0-B6F8-21C56798A6AF}"/>
                </c:ext>
              </c:extLst>
            </c:dLbl>
            <c:dLbl>
              <c:idx val="2"/>
              <c:layout>
                <c:manualLayout>
                  <c:x val="0"/>
                  <c:y val="-7.90826413602216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F2-4DE0-B6F8-21C56798A6AF}"/>
                </c:ext>
              </c:extLst>
            </c:dLbl>
            <c:dLbl>
              <c:idx val="3"/>
              <c:layout>
                <c:manualLayout>
                  <c:x val="-2.3148148148148997E-3"/>
                  <c:y val="-6.3266113088177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F2-4DE0-B6F8-21C56798A6AF}"/>
                </c:ext>
              </c:extLst>
            </c:dLbl>
            <c:dLbl>
              <c:idx val="4"/>
              <c:layout>
                <c:manualLayout>
                  <c:x val="0"/>
                  <c:y val="-7.11743772241992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F2-4DE0-B6F8-21C56798A6A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Național</c:v>
                </c:pt>
                <c:pt idx="1">
                  <c:v>Nord</c:v>
                </c:pt>
                <c:pt idx="2">
                  <c:v>Centru</c:v>
                </c:pt>
                <c:pt idx="3">
                  <c:v>Sud</c:v>
                </c:pt>
                <c:pt idx="4">
                  <c:v>UTA G</c:v>
                </c:pt>
              </c:strCache>
            </c:strRef>
          </c:cat>
          <c:val>
            <c:numRef>
              <c:f>Sheet1!$C$2:$C$6</c:f>
              <c:numCache>
                <c:formatCode>General</c:formatCode>
                <c:ptCount val="5"/>
                <c:pt idx="0">
                  <c:v>6.6199999999999966</c:v>
                </c:pt>
                <c:pt idx="1">
                  <c:v>3.29</c:v>
                </c:pt>
                <c:pt idx="2">
                  <c:v>3.3499999999999988</c:v>
                </c:pt>
                <c:pt idx="3">
                  <c:v>2.94</c:v>
                </c:pt>
                <c:pt idx="4">
                  <c:v>3.7600000000000002</c:v>
                </c:pt>
              </c:numCache>
            </c:numRef>
          </c:val>
          <c:extLst>
            <c:ext xmlns:c16="http://schemas.microsoft.com/office/drawing/2014/chart" uri="{C3380CC4-5D6E-409C-BE32-E72D297353CC}">
              <c16:uniqueId val="{00000001-4DF2-4DE0-B6F8-21C56798A6AF}"/>
            </c:ext>
          </c:extLst>
        </c:ser>
        <c:ser>
          <c:idx val="2"/>
          <c:order val="2"/>
          <c:tx>
            <c:strRef>
              <c:f>Sheet1!$D$1</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Național</c:v>
                </c:pt>
                <c:pt idx="1">
                  <c:v>Nord</c:v>
                </c:pt>
                <c:pt idx="2">
                  <c:v>Centru</c:v>
                </c:pt>
                <c:pt idx="3">
                  <c:v>Sud</c:v>
                </c:pt>
                <c:pt idx="4">
                  <c:v>UTA G</c:v>
                </c:pt>
              </c:strCache>
            </c:strRef>
          </c:cat>
          <c:val>
            <c:numRef>
              <c:f>Sheet1!$D$2:$D$6</c:f>
              <c:numCache>
                <c:formatCode>General</c:formatCode>
                <c:ptCount val="5"/>
                <c:pt idx="0">
                  <c:v>6.83</c:v>
                </c:pt>
                <c:pt idx="1">
                  <c:v>3.07</c:v>
                </c:pt>
                <c:pt idx="2">
                  <c:v>2.7600000000000002</c:v>
                </c:pt>
                <c:pt idx="3">
                  <c:v>3.02</c:v>
                </c:pt>
                <c:pt idx="4">
                  <c:v>4.13</c:v>
                </c:pt>
              </c:numCache>
            </c:numRef>
          </c:val>
          <c:extLst>
            <c:ext xmlns:c16="http://schemas.microsoft.com/office/drawing/2014/chart" uri="{C3380CC4-5D6E-409C-BE32-E72D297353CC}">
              <c16:uniqueId val="{00000002-4DF2-4DE0-B6F8-21C56798A6AF}"/>
            </c:ext>
          </c:extLst>
        </c:ser>
        <c:ser>
          <c:idx val="3"/>
          <c:order val="3"/>
          <c:tx>
            <c:strRef>
              <c:f>Sheet1!$E$1</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Național</c:v>
                </c:pt>
                <c:pt idx="1">
                  <c:v>Nord</c:v>
                </c:pt>
                <c:pt idx="2">
                  <c:v>Centru</c:v>
                </c:pt>
                <c:pt idx="3">
                  <c:v>Sud</c:v>
                </c:pt>
                <c:pt idx="4">
                  <c:v>UTA G</c:v>
                </c:pt>
              </c:strCache>
            </c:strRef>
          </c:cat>
          <c:val>
            <c:numRef>
              <c:f>Sheet1!$E$2:$E$6</c:f>
              <c:numCache>
                <c:formatCode>General</c:formatCode>
                <c:ptCount val="5"/>
                <c:pt idx="0">
                  <c:v>11.73</c:v>
                </c:pt>
              </c:numCache>
            </c:numRef>
          </c:val>
          <c:extLst>
            <c:ext xmlns:c16="http://schemas.microsoft.com/office/drawing/2014/chart" uri="{C3380CC4-5D6E-409C-BE32-E72D297353CC}">
              <c16:uniqueId val="{00000003-4DF2-4DE0-B6F8-21C56798A6AF}"/>
            </c:ext>
          </c:extLst>
        </c:ser>
        <c:dLbls>
          <c:showLegendKey val="0"/>
          <c:showVal val="1"/>
          <c:showCatName val="0"/>
          <c:showSerName val="0"/>
          <c:showPercent val="0"/>
          <c:showBubbleSize val="0"/>
        </c:dLbls>
        <c:gapWidth val="219"/>
        <c:overlap val="-27"/>
        <c:axId val="119185408"/>
        <c:axId val="119186944"/>
      </c:barChart>
      <c:catAx>
        <c:axId val="11918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86944"/>
        <c:crosses val="autoZero"/>
        <c:auto val="1"/>
        <c:lblAlgn val="ctr"/>
        <c:lblOffset val="100"/>
        <c:noMultiLvlLbl val="0"/>
      </c:catAx>
      <c:valAx>
        <c:axId val="1191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8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E3B-4C29-A46C-72CF5A5242E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E3B-4C29-A46C-72CF5A5242EA}"/>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E3B-4C29-A46C-72CF5A5242EA}"/>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E3B-4C29-A46C-72CF5A5242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RD Nord</c:v>
                </c:pt>
                <c:pt idx="1">
                  <c:v>RD Centru</c:v>
                </c:pt>
                <c:pt idx="2">
                  <c:v>RD Sud</c:v>
                </c:pt>
                <c:pt idx="3">
                  <c:v>RD UTAG</c:v>
                </c:pt>
              </c:strCache>
            </c:strRef>
          </c:cat>
          <c:val>
            <c:numRef>
              <c:f>Sheet1!$B$2:$B$5</c:f>
              <c:numCache>
                <c:formatCode>General</c:formatCode>
                <c:ptCount val="4"/>
                <c:pt idx="0">
                  <c:v>8.6</c:v>
                </c:pt>
                <c:pt idx="1">
                  <c:v>12</c:v>
                </c:pt>
                <c:pt idx="2">
                  <c:v>16.3</c:v>
                </c:pt>
                <c:pt idx="3">
                  <c:v>50</c:v>
                </c:pt>
              </c:numCache>
            </c:numRef>
          </c:val>
          <c:extLst>
            <c:ext xmlns:c16="http://schemas.microsoft.com/office/drawing/2014/chart" uri="{C3380CC4-5D6E-409C-BE32-E72D297353CC}">
              <c16:uniqueId val="{00000000-129A-4FD1-8540-FF3FDE40CE3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3819028703358613"/>
          <c:y val="0.25631598396770927"/>
          <c:w val="0.13632955931724922"/>
          <c:h val="0.4873680320645848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zero"/>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92AA2-6152-4AF1-9848-223E3E7BE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24159</Words>
  <Characters>137709</Characters>
  <Application>Microsoft Office Word</Application>
  <DocSecurity>0</DocSecurity>
  <Lines>1147</Lines>
  <Paragraphs>323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CtrlSoft</Company>
  <LinksUpToDate>false</LinksUpToDate>
  <CharactersWithSpaces>161545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Zamăneagră Lilia</dc:creator>
  <cp:lastModifiedBy>Paiu Eugenia</cp:lastModifiedBy>
  <cp:revision>2</cp:revision>
  <cp:lastPrinted>2021-07-29T06:44:00Z</cp:lastPrinted>
  <dcterms:created xsi:type="dcterms:W3CDTF">2021-07-29T06:57:00Z</dcterms:created>
  <dcterms:modified xsi:type="dcterms:W3CDTF">2021-07-29T06:57:00Z</dcterms:modified>
</cp:coreProperties>
</file>