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5E" w:rsidRPr="002C495E" w:rsidRDefault="002C495E" w:rsidP="002A7923">
      <w:pPr>
        <w:spacing w:after="0" w:line="276" w:lineRule="auto"/>
        <w:jc w:val="center"/>
        <w:rPr>
          <w:rFonts w:ascii="Calibri Light" w:eastAsia="Times New Roman" w:hAnsi="Calibri Light" w:cs="Calibri Light"/>
          <w:sz w:val="24"/>
          <w:szCs w:val="24"/>
        </w:rPr>
      </w:pPr>
      <w:r w:rsidRPr="002C495E">
        <w:rPr>
          <w:rFonts w:ascii="Calibri Light" w:eastAsia="Times New Roman" w:hAnsi="Calibri Light" w:cs="Calibri Light"/>
          <w:noProof/>
          <w:sz w:val="26"/>
          <w:szCs w:val="26"/>
          <w:lang w:val="ru-RU" w:eastAsia="ru-RU"/>
        </w:rPr>
        <w:drawing>
          <wp:inline distT="0" distB="0" distL="0" distR="0" wp14:anchorId="2EDDB380" wp14:editId="0A3C0274">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2C495E" w:rsidRPr="002C495E" w:rsidRDefault="002C495E" w:rsidP="002A7923">
      <w:pPr>
        <w:spacing w:after="0" w:line="276" w:lineRule="auto"/>
        <w:jc w:val="center"/>
        <w:rPr>
          <w:rFonts w:ascii="Calibri Light" w:eastAsia="Times New Roman" w:hAnsi="Calibri Light" w:cs="Calibri Light"/>
          <w:b/>
          <w:bCs/>
          <w:sz w:val="16"/>
          <w:szCs w:val="16"/>
        </w:rPr>
      </w:pPr>
    </w:p>
    <w:p w:rsidR="002C495E" w:rsidRPr="002E13B2" w:rsidRDefault="004A1E67" w:rsidP="002A7923">
      <w:pPr>
        <w:spacing w:after="0" w:line="276" w:lineRule="auto"/>
        <w:jc w:val="center"/>
        <w:rPr>
          <w:rFonts w:ascii="Calibri Light" w:eastAsia="Times New Roman" w:hAnsi="Calibri Light" w:cs="Calibri Light"/>
          <w:bCs/>
          <w:sz w:val="36"/>
          <w:szCs w:val="36"/>
          <w:lang w:val="ru-RU"/>
        </w:rPr>
      </w:pPr>
      <w:r w:rsidRPr="002E13B2">
        <w:rPr>
          <w:rFonts w:ascii="Calibri Light" w:eastAsia="Times New Roman" w:hAnsi="Calibri Light" w:cs="Calibri Light"/>
          <w:bCs/>
          <w:sz w:val="36"/>
          <w:szCs w:val="36"/>
          <w:lang w:val="ru-RU"/>
        </w:rPr>
        <w:t xml:space="preserve">СЧЕТНАЯ ПАЛАТА РЕСПУБЛИКИ МОЛДОВА </w:t>
      </w:r>
    </w:p>
    <w:p w:rsidR="002C495E" w:rsidRPr="004A1E67" w:rsidRDefault="004A1E67" w:rsidP="002A7923">
      <w:pPr>
        <w:spacing w:after="0" w:line="276" w:lineRule="auto"/>
        <w:jc w:val="right"/>
        <w:rPr>
          <w:rFonts w:ascii="Calibri Light" w:eastAsia="Times New Roman" w:hAnsi="Calibri Light" w:cs="Calibri Light"/>
          <w:bCs/>
          <w:sz w:val="28"/>
          <w:szCs w:val="28"/>
          <w:lang w:val="ru-RU"/>
        </w:rPr>
      </w:pPr>
      <w:r>
        <w:rPr>
          <w:rFonts w:ascii="Calibri Light" w:eastAsia="Times New Roman" w:hAnsi="Calibri Light" w:cs="Calibri Light"/>
          <w:bCs/>
          <w:sz w:val="28"/>
          <w:szCs w:val="28"/>
          <w:lang w:val="ru-RU"/>
        </w:rPr>
        <w:t xml:space="preserve">Перевод </w:t>
      </w:r>
    </w:p>
    <w:p w:rsidR="004A1E67" w:rsidRPr="004A1E67" w:rsidRDefault="004A1E67" w:rsidP="002A7923">
      <w:pPr>
        <w:spacing w:after="0" w:line="276" w:lineRule="auto"/>
        <w:jc w:val="center"/>
        <w:rPr>
          <w:rFonts w:ascii="Calibri Light" w:eastAsia="Times New Roman" w:hAnsi="Calibri Light" w:cs="Calibri Light"/>
          <w:b/>
          <w:bCs/>
          <w:sz w:val="28"/>
          <w:szCs w:val="28"/>
          <w:lang w:val="ru-RU"/>
        </w:rPr>
      </w:pPr>
      <w:bookmarkStart w:id="0" w:name="_Toc450123757"/>
      <w:r w:rsidRPr="004A1E67">
        <w:rPr>
          <w:rFonts w:ascii="Calibri Light" w:eastAsia="Times New Roman" w:hAnsi="Calibri Light" w:cs="Calibri Light"/>
          <w:b/>
          <w:bCs/>
          <w:sz w:val="28"/>
          <w:szCs w:val="28"/>
          <w:lang w:val="ru-RU"/>
        </w:rPr>
        <w:t>ПОСТАНОВЛЕНИЕ №</w:t>
      </w:r>
      <w:r>
        <w:rPr>
          <w:rFonts w:ascii="Calibri Light" w:eastAsia="Times New Roman" w:hAnsi="Calibri Light" w:cs="Calibri Light"/>
          <w:b/>
          <w:bCs/>
          <w:sz w:val="28"/>
          <w:szCs w:val="28"/>
          <w:lang w:val="ru-RU"/>
        </w:rPr>
        <w:t>79</w:t>
      </w:r>
    </w:p>
    <w:p w:rsidR="004A1E67" w:rsidRPr="004A1E67" w:rsidRDefault="004A1E67" w:rsidP="002A7923">
      <w:pPr>
        <w:spacing w:line="276" w:lineRule="auto"/>
        <w:jc w:val="center"/>
        <w:rPr>
          <w:rFonts w:ascii="Calibri Light" w:eastAsia="Times New Roman" w:hAnsi="Calibri Light" w:cs="Calibri Light"/>
          <w:bCs/>
          <w:sz w:val="28"/>
          <w:szCs w:val="28"/>
          <w:lang w:val="ru-RU"/>
        </w:rPr>
      </w:pPr>
      <w:r w:rsidRPr="004A1E67">
        <w:rPr>
          <w:rFonts w:ascii="Calibri Light" w:eastAsia="Times New Roman" w:hAnsi="Calibri Light" w:cs="Calibri Light"/>
          <w:bCs/>
          <w:sz w:val="28"/>
          <w:szCs w:val="28"/>
          <w:lang w:val="ru-RU"/>
        </w:rPr>
        <w:t>от 24 декабря 2020 года</w:t>
      </w:r>
    </w:p>
    <w:bookmarkEnd w:id="0"/>
    <w:p w:rsidR="00DA4E79" w:rsidRDefault="00DA4E79" w:rsidP="002A7923">
      <w:pPr>
        <w:spacing w:after="0" w:line="276" w:lineRule="auto"/>
        <w:ind w:right="284"/>
        <w:jc w:val="center"/>
        <w:rPr>
          <w:rFonts w:ascii="Calibri Light" w:hAnsi="Calibri Light" w:cs="Calibri Light"/>
          <w:b/>
          <w:sz w:val="28"/>
          <w:szCs w:val="28"/>
          <w:lang w:val="ru-RU"/>
        </w:rPr>
      </w:pPr>
      <w:r>
        <w:rPr>
          <w:rFonts w:ascii="Calibri Light" w:hAnsi="Calibri Light" w:cs="Calibri Light"/>
          <w:b/>
          <w:sz w:val="28"/>
          <w:szCs w:val="28"/>
          <w:lang w:val="ru-RU"/>
        </w:rPr>
        <w:t>об утверждении Отчета аудита соответствия относительно питания детей в дошкольных и школьных образовательных учреждениях</w:t>
      </w:r>
    </w:p>
    <w:p w:rsidR="002C495E" w:rsidRPr="002E13B2" w:rsidRDefault="002C495E" w:rsidP="002A7923">
      <w:pPr>
        <w:spacing w:after="0" w:line="276" w:lineRule="auto"/>
        <w:jc w:val="center"/>
        <w:rPr>
          <w:rFonts w:ascii="Calibri Light" w:eastAsia="Times New Roman" w:hAnsi="Calibri Light" w:cs="Calibri Light"/>
          <w:sz w:val="24"/>
          <w:szCs w:val="24"/>
          <w:lang w:val="ru-RU"/>
        </w:rPr>
      </w:pPr>
    </w:p>
    <w:p w:rsidR="00DA4E79" w:rsidRDefault="00FB560B" w:rsidP="002A7923">
      <w:pPr>
        <w:spacing w:after="0" w:line="276" w:lineRule="auto"/>
        <w:ind w:firstLine="567"/>
        <w:jc w:val="both"/>
        <w:rPr>
          <w:rFonts w:ascii="Calibri Light" w:eastAsia="Times New Roman" w:hAnsi="Calibri Light" w:cs="Calibri Light"/>
          <w:sz w:val="24"/>
          <w:szCs w:val="24"/>
          <w:lang w:val="ru-RU"/>
        </w:rPr>
      </w:pPr>
      <w:proofErr w:type="gramStart"/>
      <w:r>
        <w:rPr>
          <w:rFonts w:ascii="Calibri Light" w:eastAsia="Times New Roman" w:hAnsi="Calibri Light" w:cs="Calibri Light"/>
          <w:sz w:val="24"/>
          <w:szCs w:val="24"/>
          <w:lang w:val="ru-RU"/>
        </w:rPr>
        <w:t xml:space="preserve">Счетная палата в присутствии г-на Валентина </w:t>
      </w:r>
      <w:proofErr w:type="spellStart"/>
      <w:r>
        <w:rPr>
          <w:rFonts w:ascii="Calibri Light" w:eastAsia="Times New Roman" w:hAnsi="Calibri Light" w:cs="Calibri Light"/>
          <w:sz w:val="24"/>
          <w:szCs w:val="24"/>
          <w:lang w:val="ru-RU"/>
        </w:rPr>
        <w:t>Круду</w:t>
      </w:r>
      <w:proofErr w:type="spellEnd"/>
      <w:r>
        <w:rPr>
          <w:rFonts w:ascii="Calibri Light" w:eastAsia="Times New Roman" w:hAnsi="Calibri Light" w:cs="Calibri Light"/>
          <w:sz w:val="24"/>
          <w:szCs w:val="24"/>
          <w:lang w:val="ru-RU"/>
        </w:rPr>
        <w:t xml:space="preserve">, начальника Главного управления образования Министерства образования, культуры и исследований; г-жи Ольги </w:t>
      </w:r>
      <w:proofErr w:type="spellStart"/>
      <w:r>
        <w:rPr>
          <w:rFonts w:ascii="Calibri Light" w:eastAsia="Times New Roman" w:hAnsi="Calibri Light" w:cs="Calibri Light"/>
          <w:sz w:val="24"/>
          <w:szCs w:val="24"/>
          <w:lang w:val="ru-RU"/>
        </w:rPr>
        <w:t>Руснак</w:t>
      </w:r>
      <w:proofErr w:type="spellEnd"/>
      <w:r>
        <w:rPr>
          <w:rFonts w:ascii="Calibri Light" w:eastAsia="Times New Roman" w:hAnsi="Calibri Light" w:cs="Calibri Light"/>
          <w:sz w:val="24"/>
          <w:szCs w:val="24"/>
          <w:lang w:val="ru-RU"/>
        </w:rPr>
        <w:t xml:space="preserve">, начальника Отдела финансов в образовании, культуре и исследованиям Министерства финансов; г-на Игоря </w:t>
      </w:r>
      <w:proofErr w:type="spellStart"/>
      <w:r>
        <w:rPr>
          <w:rFonts w:ascii="Calibri Light" w:eastAsia="Times New Roman" w:hAnsi="Calibri Light" w:cs="Calibri Light"/>
          <w:sz w:val="24"/>
          <w:szCs w:val="24"/>
          <w:lang w:val="ru-RU"/>
        </w:rPr>
        <w:t>Цуркану</w:t>
      </w:r>
      <w:proofErr w:type="spellEnd"/>
      <w:r>
        <w:rPr>
          <w:rFonts w:ascii="Calibri Light" w:eastAsia="Times New Roman" w:hAnsi="Calibri Light" w:cs="Calibri Light"/>
          <w:sz w:val="24"/>
          <w:szCs w:val="24"/>
          <w:lang w:val="ru-RU"/>
        </w:rPr>
        <w:t>, заместителя директора Государственной налоговой службы;</w:t>
      </w:r>
      <w:r w:rsidRPr="00FB560B">
        <w:rPr>
          <w:rFonts w:ascii="Calibri Light" w:eastAsia="Times New Roman" w:hAnsi="Calibri Light" w:cs="Calibri Light"/>
          <w:sz w:val="24"/>
          <w:szCs w:val="24"/>
          <w:lang w:val="ru-RU"/>
        </w:rPr>
        <w:t xml:space="preserve"> </w:t>
      </w:r>
      <w:r>
        <w:rPr>
          <w:rFonts w:ascii="Calibri Light" w:eastAsia="Times New Roman" w:hAnsi="Calibri Light" w:cs="Calibri Light"/>
          <w:sz w:val="24"/>
          <w:szCs w:val="24"/>
          <w:lang w:val="ru-RU"/>
        </w:rPr>
        <w:t xml:space="preserve">г-на Владислава </w:t>
      </w:r>
      <w:proofErr w:type="spellStart"/>
      <w:r>
        <w:rPr>
          <w:rFonts w:ascii="Calibri Light" w:eastAsia="Times New Roman" w:hAnsi="Calibri Light" w:cs="Calibri Light"/>
          <w:sz w:val="24"/>
          <w:szCs w:val="24"/>
          <w:lang w:val="ru-RU"/>
        </w:rPr>
        <w:t>Котич</w:t>
      </w:r>
      <w:proofErr w:type="spellEnd"/>
      <w:r>
        <w:rPr>
          <w:rFonts w:ascii="Calibri Light" w:eastAsia="Times New Roman" w:hAnsi="Calibri Light" w:cs="Calibri Light"/>
          <w:sz w:val="24"/>
          <w:szCs w:val="24"/>
          <w:lang w:val="ru-RU"/>
        </w:rPr>
        <w:t xml:space="preserve">, генерального директора </w:t>
      </w:r>
      <w:r w:rsidRPr="006907B5">
        <w:rPr>
          <w:rFonts w:ascii="Calibri Light" w:eastAsia="Calibri" w:hAnsi="Calibri Light" w:cstheme="majorHAnsi"/>
          <w:sz w:val="24"/>
          <w:szCs w:val="24"/>
          <w:lang w:val="ru-RU"/>
        </w:rPr>
        <w:t>Национального агентства по безопасности пищевых продуктов</w:t>
      </w:r>
      <w:r>
        <w:rPr>
          <w:rFonts w:ascii="Calibri Light" w:eastAsia="Calibri" w:hAnsi="Calibri Light" w:cstheme="majorHAnsi"/>
          <w:sz w:val="24"/>
          <w:szCs w:val="24"/>
          <w:lang w:val="ru-RU"/>
        </w:rPr>
        <w:t>;</w:t>
      </w:r>
      <w:r w:rsidRPr="00FB560B">
        <w:rPr>
          <w:rFonts w:ascii="Calibri Light" w:eastAsia="Times New Roman" w:hAnsi="Calibri Light" w:cs="Calibri Light"/>
          <w:sz w:val="24"/>
          <w:szCs w:val="24"/>
          <w:lang w:val="ru-RU"/>
        </w:rPr>
        <w:t xml:space="preserve"> </w:t>
      </w:r>
      <w:r>
        <w:rPr>
          <w:rFonts w:ascii="Calibri Light" w:eastAsia="Times New Roman" w:hAnsi="Calibri Light" w:cs="Calibri Light"/>
          <w:sz w:val="24"/>
          <w:szCs w:val="24"/>
          <w:lang w:val="ru-RU"/>
        </w:rPr>
        <w:t xml:space="preserve">г-на Василе </w:t>
      </w:r>
      <w:proofErr w:type="spellStart"/>
      <w:r>
        <w:rPr>
          <w:rFonts w:ascii="Calibri Light" w:eastAsia="Times New Roman" w:hAnsi="Calibri Light" w:cs="Calibri Light"/>
          <w:sz w:val="24"/>
          <w:szCs w:val="24"/>
          <w:lang w:val="ru-RU"/>
        </w:rPr>
        <w:t>Гуштюк</w:t>
      </w:r>
      <w:proofErr w:type="spellEnd"/>
      <w:r>
        <w:rPr>
          <w:rFonts w:ascii="Calibri Light" w:eastAsia="Times New Roman" w:hAnsi="Calibri Light" w:cs="Calibri Light"/>
          <w:sz w:val="24"/>
          <w:szCs w:val="24"/>
          <w:lang w:val="ru-RU"/>
        </w:rPr>
        <w:t xml:space="preserve">, </w:t>
      </w:r>
      <w:proofErr w:type="spellStart"/>
      <w:r>
        <w:rPr>
          <w:rFonts w:ascii="Calibri Light" w:eastAsia="Times New Roman" w:hAnsi="Calibri Light" w:cs="Calibri Light"/>
          <w:sz w:val="24"/>
          <w:szCs w:val="24"/>
          <w:lang w:val="ru-RU"/>
        </w:rPr>
        <w:t>врио</w:t>
      </w:r>
      <w:proofErr w:type="spellEnd"/>
      <w:r>
        <w:rPr>
          <w:rFonts w:ascii="Calibri Light" w:eastAsia="Times New Roman" w:hAnsi="Calibri Light" w:cs="Calibri Light"/>
          <w:sz w:val="24"/>
          <w:szCs w:val="24"/>
          <w:lang w:val="ru-RU"/>
        </w:rPr>
        <w:t>. директора Национального агентства по общественному здоровью</w:t>
      </w:r>
      <w:r w:rsidRPr="00FB560B">
        <w:rPr>
          <w:rFonts w:ascii="Calibri Light" w:eastAsia="Times New Roman" w:hAnsi="Calibri Light" w:cs="Calibri Light"/>
          <w:sz w:val="24"/>
          <w:szCs w:val="24"/>
          <w:lang w:val="ru-RU"/>
        </w:rPr>
        <w:t>;</w:t>
      </w:r>
      <w:proofErr w:type="gramEnd"/>
      <w:r w:rsidRPr="00FB560B">
        <w:rPr>
          <w:rFonts w:ascii="Calibri Light" w:eastAsia="Times New Roman" w:hAnsi="Calibri Light" w:cs="Calibri Light"/>
          <w:sz w:val="24"/>
          <w:szCs w:val="24"/>
          <w:lang w:val="ru-RU"/>
        </w:rPr>
        <w:t xml:space="preserve"> </w:t>
      </w:r>
      <w:r>
        <w:rPr>
          <w:rFonts w:ascii="Calibri Light" w:eastAsia="Times New Roman" w:hAnsi="Calibri Light" w:cs="Calibri Light"/>
          <w:sz w:val="24"/>
          <w:szCs w:val="24"/>
          <w:lang w:val="ru-RU"/>
        </w:rPr>
        <w:t>г-жи</w:t>
      </w:r>
      <w:r w:rsidR="006768E5">
        <w:rPr>
          <w:rFonts w:ascii="Calibri Light" w:eastAsia="Times New Roman" w:hAnsi="Calibri Light" w:cs="Calibri Light"/>
          <w:sz w:val="24"/>
          <w:szCs w:val="24"/>
          <w:lang w:val="ru-RU"/>
        </w:rPr>
        <w:t xml:space="preserve"> Анжелы </w:t>
      </w:r>
      <w:proofErr w:type="spellStart"/>
      <w:r w:rsidR="006768E5">
        <w:rPr>
          <w:rFonts w:ascii="Calibri Light" w:eastAsia="Times New Roman" w:hAnsi="Calibri Light" w:cs="Calibri Light"/>
          <w:sz w:val="24"/>
          <w:szCs w:val="24"/>
          <w:lang w:val="ru-RU"/>
        </w:rPr>
        <w:t>Кутасевич</w:t>
      </w:r>
      <w:proofErr w:type="spellEnd"/>
      <w:r w:rsidR="006768E5">
        <w:rPr>
          <w:rFonts w:ascii="Calibri Light" w:eastAsia="Times New Roman" w:hAnsi="Calibri Light" w:cs="Calibri Light"/>
          <w:sz w:val="24"/>
          <w:szCs w:val="24"/>
          <w:lang w:val="ru-RU"/>
        </w:rPr>
        <w:t xml:space="preserve">, </w:t>
      </w:r>
      <w:proofErr w:type="spellStart"/>
      <w:r w:rsidR="006768E5">
        <w:rPr>
          <w:rFonts w:ascii="Calibri Light" w:eastAsia="Times New Roman" w:hAnsi="Calibri Light" w:cs="Calibri Light"/>
          <w:sz w:val="24"/>
          <w:szCs w:val="24"/>
          <w:lang w:val="ru-RU"/>
        </w:rPr>
        <w:t>вицепримара</w:t>
      </w:r>
      <w:proofErr w:type="spellEnd"/>
      <w:r w:rsidR="006768E5">
        <w:rPr>
          <w:rFonts w:ascii="Calibri Light" w:eastAsia="Times New Roman" w:hAnsi="Calibri Light" w:cs="Calibri Light"/>
          <w:sz w:val="24"/>
          <w:szCs w:val="24"/>
          <w:lang w:val="ru-RU"/>
        </w:rPr>
        <w:t xml:space="preserve"> </w:t>
      </w:r>
      <w:proofErr w:type="spellStart"/>
      <w:r w:rsidR="006768E5">
        <w:rPr>
          <w:rFonts w:ascii="Calibri Light" w:eastAsia="Times New Roman" w:hAnsi="Calibri Light" w:cs="Calibri Light"/>
          <w:sz w:val="24"/>
          <w:szCs w:val="24"/>
          <w:lang w:val="ru-RU"/>
        </w:rPr>
        <w:t>мун</w:t>
      </w:r>
      <w:proofErr w:type="spellEnd"/>
      <w:r w:rsidR="006768E5">
        <w:rPr>
          <w:rFonts w:ascii="Calibri Light" w:eastAsia="Times New Roman" w:hAnsi="Calibri Light" w:cs="Calibri Light"/>
          <w:sz w:val="24"/>
          <w:szCs w:val="24"/>
          <w:lang w:val="ru-RU"/>
        </w:rPr>
        <w:t xml:space="preserve">. </w:t>
      </w:r>
      <w:proofErr w:type="spellStart"/>
      <w:r w:rsidR="006768E5">
        <w:rPr>
          <w:rFonts w:ascii="Calibri Light" w:eastAsia="Times New Roman" w:hAnsi="Calibri Light" w:cs="Calibri Light"/>
          <w:sz w:val="24"/>
          <w:szCs w:val="24"/>
          <w:lang w:val="ru-RU"/>
        </w:rPr>
        <w:t>Кишинэу</w:t>
      </w:r>
      <w:proofErr w:type="spellEnd"/>
      <w:r w:rsidR="006768E5" w:rsidRPr="006768E5">
        <w:rPr>
          <w:rFonts w:ascii="Calibri Light" w:eastAsia="Times New Roman" w:hAnsi="Calibri Light" w:cs="Calibri Light"/>
          <w:sz w:val="24"/>
          <w:szCs w:val="24"/>
          <w:lang w:val="ru-RU"/>
        </w:rPr>
        <w:t>;</w:t>
      </w:r>
      <w:r w:rsidR="006768E5">
        <w:rPr>
          <w:rFonts w:ascii="Calibri Light" w:eastAsia="Times New Roman" w:hAnsi="Calibri Light" w:cs="Calibri Light"/>
          <w:sz w:val="24"/>
          <w:szCs w:val="24"/>
          <w:lang w:val="ru-RU"/>
        </w:rPr>
        <w:t xml:space="preserve"> г-жи Инги </w:t>
      </w:r>
      <w:proofErr w:type="spellStart"/>
      <w:r w:rsidR="006768E5">
        <w:rPr>
          <w:rFonts w:ascii="Calibri Light" w:eastAsia="Times New Roman" w:hAnsi="Calibri Light" w:cs="Calibri Light"/>
          <w:sz w:val="24"/>
          <w:szCs w:val="24"/>
          <w:lang w:val="ru-RU"/>
        </w:rPr>
        <w:t>Ионесий</w:t>
      </w:r>
      <w:proofErr w:type="spellEnd"/>
      <w:r w:rsidR="006768E5">
        <w:rPr>
          <w:rFonts w:ascii="Calibri Light" w:eastAsia="Times New Roman" w:hAnsi="Calibri Light" w:cs="Calibri Light"/>
          <w:sz w:val="24"/>
          <w:szCs w:val="24"/>
          <w:lang w:val="ru-RU"/>
        </w:rPr>
        <w:t xml:space="preserve">, </w:t>
      </w:r>
      <w:proofErr w:type="spellStart"/>
      <w:r w:rsidR="006768E5">
        <w:rPr>
          <w:rFonts w:ascii="Calibri Light" w:eastAsia="Times New Roman" w:hAnsi="Calibri Light" w:cs="Calibri Light"/>
          <w:sz w:val="24"/>
          <w:szCs w:val="24"/>
          <w:lang w:val="ru-RU"/>
        </w:rPr>
        <w:t>вицепримара</w:t>
      </w:r>
      <w:proofErr w:type="spellEnd"/>
      <w:r w:rsidR="006768E5">
        <w:rPr>
          <w:rFonts w:ascii="Calibri Light" w:eastAsia="Times New Roman" w:hAnsi="Calibri Light" w:cs="Calibri Light"/>
          <w:sz w:val="24"/>
          <w:szCs w:val="24"/>
          <w:lang w:val="ru-RU"/>
        </w:rPr>
        <w:t xml:space="preserve"> </w:t>
      </w:r>
      <w:proofErr w:type="spellStart"/>
      <w:r w:rsidR="006768E5">
        <w:rPr>
          <w:rFonts w:ascii="Calibri Light" w:eastAsia="Times New Roman" w:hAnsi="Calibri Light" w:cs="Calibri Light"/>
          <w:sz w:val="24"/>
          <w:szCs w:val="24"/>
          <w:lang w:val="ru-RU"/>
        </w:rPr>
        <w:t>мун</w:t>
      </w:r>
      <w:proofErr w:type="spellEnd"/>
      <w:r w:rsidR="006768E5">
        <w:rPr>
          <w:rFonts w:ascii="Calibri Light" w:eastAsia="Times New Roman" w:hAnsi="Calibri Light" w:cs="Calibri Light"/>
          <w:sz w:val="24"/>
          <w:szCs w:val="24"/>
          <w:lang w:val="ru-RU"/>
        </w:rPr>
        <w:t xml:space="preserve">. </w:t>
      </w:r>
      <w:proofErr w:type="spellStart"/>
      <w:r w:rsidR="006768E5">
        <w:rPr>
          <w:rFonts w:ascii="Calibri Light" w:eastAsia="Times New Roman" w:hAnsi="Calibri Light" w:cs="Calibri Light"/>
          <w:sz w:val="24"/>
          <w:szCs w:val="24"/>
          <w:lang w:val="ru-RU"/>
        </w:rPr>
        <w:t>Кишинэу</w:t>
      </w:r>
      <w:proofErr w:type="spellEnd"/>
      <w:r w:rsidR="006768E5" w:rsidRPr="006768E5">
        <w:rPr>
          <w:rFonts w:ascii="Calibri Light" w:eastAsia="Times New Roman" w:hAnsi="Calibri Light" w:cs="Calibri Light"/>
          <w:sz w:val="24"/>
          <w:szCs w:val="24"/>
          <w:lang w:val="ru-RU"/>
        </w:rPr>
        <w:t xml:space="preserve">; </w:t>
      </w:r>
      <w:r w:rsidR="006768E5">
        <w:rPr>
          <w:rFonts w:ascii="Calibri Light" w:eastAsia="Times New Roman" w:hAnsi="Calibri Light" w:cs="Calibri Light"/>
          <w:sz w:val="24"/>
          <w:szCs w:val="24"/>
          <w:lang w:val="ru-RU"/>
        </w:rPr>
        <w:t xml:space="preserve">г-на Анатолия </w:t>
      </w:r>
      <w:proofErr w:type="spellStart"/>
      <w:r w:rsidR="006768E5">
        <w:rPr>
          <w:rFonts w:ascii="Calibri Light" w:eastAsia="Times New Roman" w:hAnsi="Calibri Light" w:cs="Calibri Light"/>
          <w:sz w:val="24"/>
          <w:szCs w:val="24"/>
          <w:lang w:val="ru-RU"/>
        </w:rPr>
        <w:t>Табакару</w:t>
      </w:r>
      <w:proofErr w:type="spellEnd"/>
      <w:r w:rsidR="006768E5">
        <w:rPr>
          <w:rFonts w:ascii="Calibri Light" w:eastAsia="Times New Roman" w:hAnsi="Calibri Light" w:cs="Calibri Light"/>
          <w:sz w:val="24"/>
          <w:szCs w:val="24"/>
          <w:lang w:val="ru-RU"/>
        </w:rPr>
        <w:t xml:space="preserve">, заместителя председателя Районного совета </w:t>
      </w:r>
      <w:proofErr w:type="spellStart"/>
      <w:r w:rsidR="006768E5">
        <w:rPr>
          <w:rFonts w:ascii="Calibri Light" w:eastAsia="Times New Roman" w:hAnsi="Calibri Light" w:cs="Calibri Light"/>
          <w:sz w:val="24"/>
          <w:szCs w:val="24"/>
          <w:lang w:val="ru-RU"/>
        </w:rPr>
        <w:t>Стрэшень</w:t>
      </w:r>
      <w:proofErr w:type="spellEnd"/>
      <w:r w:rsidR="006768E5" w:rsidRPr="006768E5">
        <w:rPr>
          <w:rFonts w:ascii="Calibri Light" w:eastAsia="Times New Roman" w:hAnsi="Calibri Light" w:cs="Calibri Light"/>
          <w:sz w:val="24"/>
          <w:szCs w:val="24"/>
          <w:lang w:val="ru-RU"/>
        </w:rPr>
        <w:t xml:space="preserve">; </w:t>
      </w:r>
      <w:r w:rsidR="006768E5">
        <w:rPr>
          <w:rFonts w:ascii="Calibri Light" w:eastAsia="Times New Roman" w:hAnsi="Calibri Light" w:cs="Calibri Light"/>
          <w:sz w:val="24"/>
          <w:szCs w:val="24"/>
          <w:lang w:val="ru-RU"/>
        </w:rPr>
        <w:t xml:space="preserve">г-на Андрея </w:t>
      </w:r>
      <w:proofErr w:type="spellStart"/>
      <w:r w:rsidR="006768E5">
        <w:rPr>
          <w:rFonts w:ascii="Calibri Light" w:eastAsia="Times New Roman" w:hAnsi="Calibri Light" w:cs="Calibri Light"/>
          <w:sz w:val="24"/>
          <w:szCs w:val="24"/>
          <w:lang w:val="ru-RU"/>
        </w:rPr>
        <w:t>Павалой</w:t>
      </w:r>
      <w:proofErr w:type="spellEnd"/>
      <w:r w:rsidR="006768E5">
        <w:rPr>
          <w:rFonts w:ascii="Calibri Light" w:eastAsia="Times New Roman" w:hAnsi="Calibri Light" w:cs="Calibri Light"/>
          <w:sz w:val="24"/>
          <w:szCs w:val="24"/>
          <w:lang w:val="ru-RU"/>
        </w:rPr>
        <w:t xml:space="preserve">, </w:t>
      </w:r>
      <w:proofErr w:type="spellStart"/>
      <w:r w:rsidR="006768E5">
        <w:rPr>
          <w:rFonts w:ascii="Calibri Light" w:eastAsia="Times New Roman" w:hAnsi="Calibri Light" w:cs="Calibri Light"/>
          <w:sz w:val="24"/>
          <w:szCs w:val="24"/>
          <w:lang w:val="ru-RU"/>
        </w:rPr>
        <w:t>врио</w:t>
      </w:r>
      <w:proofErr w:type="spellEnd"/>
      <w:r w:rsidR="006768E5">
        <w:rPr>
          <w:rFonts w:ascii="Calibri Light" w:eastAsia="Times New Roman" w:hAnsi="Calibri Light" w:cs="Calibri Light"/>
          <w:sz w:val="24"/>
          <w:szCs w:val="24"/>
          <w:lang w:val="ru-RU"/>
        </w:rPr>
        <w:t xml:space="preserve">. начальника Главного управления </w:t>
      </w:r>
      <w:r w:rsidR="006768E5" w:rsidRPr="00042A9C">
        <w:rPr>
          <w:rFonts w:ascii="Calibri Light" w:eastAsia="Times New Roman" w:hAnsi="Calibri Light" w:cs="Calibri Light"/>
          <w:sz w:val="24"/>
          <w:szCs w:val="24"/>
          <w:lang w:val="ru-RU"/>
        </w:rPr>
        <w:t xml:space="preserve">образования, молодежи и спорта </w:t>
      </w:r>
      <w:proofErr w:type="spellStart"/>
      <w:r w:rsidR="006768E5" w:rsidRPr="00042A9C">
        <w:rPr>
          <w:rFonts w:ascii="Calibri Light" w:eastAsia="Times New Roman" w:hAnsi="Calibri Light" w:cs="Calibri Light"/>
          <w:sz w:val="24"/>
          <w:szCs w:val="24"/>
          <w:lang w:val="ru-RU"/>
        </w:rPr>
        <w:t>мун</w:t>
      </w:r>
      <w:proofErr w:type="spellEnd"/>
      <w:r w:rsidR="006768E5" w:rsidRPr="00042A9C">
        <w:rPr>
          <w:rFonts w:ascii="Calibri Light" w:eastAsia="Times New Roman" w:hAnsi="Calibri Light" w:cs="Calibri Light"/>
          <w:sz w:val="24"/>
          <w:szCs w:val="24"/>
          <w:lang w:val="ru-RU"/>
        </w:rPr>
        <w:t xml:space="preserve">. </w:t>
      </w:r>
      <w:proofErr w:type="spellStart"/>
      <w:proofErr w:type="gramStart"/>
      <w:r w:rsidR="006768E5" w:rsidRPr="00042A9C">
        <w:rPr>
          <w:rFonts w:ascii="Calibri Light" w:eastAsia="Times New Roman" w:hAnsi="Calibri Light" w:cs="Calibri Light"/>
          <w:sz w:val="24"/>
          <w:szCs w:val="24"/>
          <w:lang w:val="ru-RU"/>
        </w:rPr>
        <w:t>Кишинэу</w:t>
      </w:r>
      <w:proofErr w:type="spellEnd"/>
      <w:r w:rsidR="006768E5" w:rsidRPr="00042A9C">
        <w:rPr>
          <w:rFonts w:ascii="Calibri Light" w:eastAsia="Times New Roman" w:hAnsi="Calibri Light" w:cs="Calibri Light"/>
          <w:sz w:val="24"/>
          <w:szCs w:val="24"/>
          <w:lang w:val="ru-RU"/>
        </w:rPr>
        <w:t>,</w:t>
      </w:r>
      <w:r w:rsidR="006768E5">
        <w:rPr>
          <w:rFonts w:ascii="Calibri Light" w:eastAsia="Times New Roman" w:hAnsi="Calibri Light" w:cs="Calibri Light"/>
          <w:sz w:val="24"/>
          <w:szCs w:val="24"/>
          <w:lang w:val="ru-RU"/>
        </w:rPr>
        <w:t xml:space="preserve"> а также других ответственных лиц </w:t>
      </w:r>
      <w:proofErr w:type="spellStart"/>
      <w:r w:rsidR="006768E5">
        <w:rPr>
          <w:rFonts w:ascii="Calibri Light" w:eastAsia="Times New Roman" w:hAnsi="Calibri Light" w:cs="Calibri Light"/>
          <w:sz w:val="24"/>
          <w:szCs w:val="24"/>
          <w:lang w:val="ru-RU"/>
        </w:rPr>
        <w:t>аудируемых</w:t>
      </w:r>
      <w:proofErr w:type="spellEnd"/>
      <w:r w:rsidR="006768E5">
        <w:rPr>
          <w:rFonts w:ascii="Calibri Light" w:eastAsia="Times New Roman" w:hAnsi="Calibri Light" w:cs="Calibri Light"/>
          <w:sz w:val="24"/>
          <w:szCs w:val="24"/>
          <w:lang w:val="ru-RU"/>
        </w:rPr>
        <w:t xml:space="preserve"> субъектов,</w:t>
      </w:r>
      <w:r w:rsidR="006768E5" w:rsidRPr="006768E5">
        <w:rPr>
          <w:rFonts w:ascii="Calibri Light" w:hAnsi="Calibri Light" w:cs="Calibri Light"/>
          <w:sz w:val="24"/>
          <w:szCs w:val="24"/>
          <w:lang w:val="ru-RU"/>
        </w:rPr>
        <w:t xml:space="preserve"> </w:t>
      </w:r>
      <w:r w:rsidR="006768E5" w:rsidRPr="001A2C57">
        <w:rPr>
          <w:rFonts w:ascii="Calibri Light" w:hAnsi="Calibri Light" w:cs="Calibri Light"/>
          <w:sz w:val="24"/>
          <w:szCs w:val="24"/>
          <w:lang w:val="ru-RU"/>
        </w:rPr>
        <w:t>в рамках видео заседания в связи с</w:t>
      </w:r>
      <w:r w:rsidR="006768E5">
        <w:rPr>
          <w:rFonts w:ascii="Calibri Light" w:hAnsi="Calibri Light" w:cs="Calibri Light"/>
          <w:sz w:val="24"/>
          <w:szCs w:val="24"/>
          <w:lang w:val="ru-RU"/>
        </w:rPr>
        <w:t xml:space="preserve"> объявлением чрезвычайного положения в общественном здоровье</w:t>
      </w:r>
      <w:r w:rsidR="006768E5" w:rsidRPr="002C495E">
        <w:rPr>
          <w:rStyle w:val="a5"/>
          <w:rFonts w:ascii="Calibri Light" w:eastAsia="Times New Roman" w:hAnsi="Calibri Light" w:cs="Calibri Light"/>
          <w:sz w:val="24"/>
          <w:szCs w:val="24"/>
        </w:rPr>
        <w:footnoteReference w:id="1"/>
      </w:r>
      <w:r w:rsidR="006768E5" w:rsidRPr="006768E5">
        <w:rPr>
          <w:rFonts w:ascii="Calibri Light" w:eastAsia="Times New Roman" w:hAnsi="Calibri Light" w:cs="Calibri Light"/>
          <w:sz w:val="24"/>
          <w:szCs w:val="24"/>
          <w:lang w:val="ru-RU"/>
        </w:rPr>
        <w:t>,</w:t>
      </w:r>
      <w:r w:rsidR="006768E5">
        <w:rPr>
          <w:rFonts w:ascii="Calibri Light" w:eastAsia="Calibri" w:hAnsi="Calibri Light" w:cstheme="majorHAnsi"/>
          <w:sz w:val="24"/>
          <w:szCs w:val="24"/>
          <w:lang w:val="ru-RU"/>
        </w:rPr>
        <w:t xml:space="preserve"> </w:t>
      </w:r>
      <w:r w:rsidR="004E6937" w:rsidRPr="001A2C57">
        <w:rPr>
          <w:rFonts w:ascii="Calibri Light" w:hAnsi="Calibri Light" w:cstheme="majorHAnsi"/>
          <w:sz w:val="24"/>
          <w:szCs w:val="24"/>
          <w:shd w:val="clear" w:color="auto" w:fill="FFFFFF" w:themeFill="background1"/>
          <w:lang w:val="ru-RU"/>
        </w:rPr>
        <w:t>руководствуясь ст.3</w:t>
      </w:r>
      <w:r w:rsidR="004E6937" w:rsidRPr="001A2C57">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4E6937" w:rsidRPr="004A6892">
        <w:rPr>
          <w:rFonts w:ascii="Calibri Light" w:eastAsia="Calibri" w:hAnsi="Calibri Light" w:cstheme="majorHAnsi"/>
          <w:sz w:val="24"/>
          <w:szCs w:val="24"/>
          <w:vertAlign w:val="superscript"/>
        </w:rPr>
        <w:footnoteReference w:id="2"/>
      </w:r>
      <w:r w:rsidR="004E6937">
        <w:rPr>
          <w:rFonts w:ascii="Calibri Light" w:hAnsi="Calibri Light" w:cs="Calibri Light"/>
          <w:sz w:val="24"/>
          <w:szCs w:val="24"/>
          <w:lang w:val="ru-RU"/>
        </w:rPr>
        <w:t xml:space="preserve">, рассмотрела </w:t>
      </w:r>
      <w:r w:rsidR="004E6937" w:rsidRPr="007413C8">
        <w:rPr>
          <w:rFonts w:ascii="Calibri Light" w:eastAsia="Calibri" w:hAnsi="Calibri Light" w:cstheme="majorHAnsi"/>
          <w:sz w:val="24"/>
          <w:szCs w:val="24"/>
          <w:lang w:val="ru-RU"/>
        </w:rPr>
        <w:t>Отчет</w:t>
      </w:r>
      <w:r w:rsidR="004E6937">
        <w:rPr>
          <w:rFonts w:ascii="Calibri Light" w:eastAsia="Calibri" w:hAnsi="Calibri Light" w:cstheme="majorHAnsi"/>
          <w:sz w:val="24"/>
          <w:szCs w:val="24"/>
          <w:lang w:val="ru-RU"/>
        </w:rPr>
        <w:t xml:space="preserve"> аудита соответствия </w:t>
      </w:r>
      <w:r w:rsidR="004E6937" w:rsidRPr="004E6937">
        <w:rPr>
          <w:rFonts w:ascii="Calibri Light" w:eastAsia="Calibri" w:hAnsi="Calibri Light" w:cstheme="majorHAnsi"/>
          <w:sz w:val="24"/>
          <w:szCs w:val="24"/>
          <w:lang w:val="ru-RU"/>
        </w:rPr>
        <w:t>относительно питания детей в дошкольных и школьных образовательных учреждениях</w:t>
      </w:r>
      <w:r w:rsidR="004E6937">
        <w:rPr>
          <w:rFonts w:ascii="Calibri Light" w:eastAsia="Calibri" w:hAnsi="Calibri Light" w:cstheme="majorHAnsi"/>
          <w:sz w:val="24"/>
          <w:szCs w:val="24"/>
          <w:lang w:val="ru-RU"/>
        </w:rPr>
        <w:t>.</w:t>
      </w:r>
      <w:proofErr w:type="gramEnd"/>
    </w:p>
    <w:p w:rsidR="002C495E" w:rsidRPr="001A4745" w:rsidRDefault="004E6937" w:rsidP="002A7923">
      <w:pPr>
        <w:spacing w:after="0" w:line="276" w:lineRule="auto"/>
        <w:ind w:firstLine="567"/>
        <w:jc w:val="both"/>
        <w:rPr>
          <w:rFonts w:ascii="Calibri Light" w:eastAsia="Times New Roman" w:hAnsi="Calibri Light" w:cs="Calibri Light"/>
          <w:sz w:val="24"/>
          <w:szCs w:val="24"/>
          <w:lang w:val="ru-RU"/>
        </w:rPr>
      </w:pPr>
      <w:r>
        <w:rPr>
          <w:rFonts w:ascii="Calibri Light" w:eastAsia="Times New Roman" w:hAnsi="Calibri Light" w:cs="Calibri Light"/>
          <w:sz w:val="24"/>
          <w:szCs w:val="24"/>
          <w:lang w:val="ru-RU"/>
        </w:rPr>
        <w:t xml:space="preserve">Миссия внешнего публичного аудита была проведена в соответствии с </w:t>
      </w:r>
      <w:r w:rsidRPr="001A2C57">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ой</w:t>
      </w:r>
      <w:r w:rsidRPr="001A2C57">
        <w:rPr>
          <w:rFonts w:ascii="Calibri Light" w:hAnsi="Calibri Light" w:cs="Calibri Light"/>
          <w:color w:val="000000"/>
          <w:sz w:val="24"/>
          <w:szCs w:val="24"/>
          <w:lang w:val="ru-RU" w:eastAsia="ro-RO"/>
        </w:rPr>
        <w:t xml:space="preserve"> аудиторской деятельности</w:t>
      </w:r>
      <w:r>
        <w:rPr>
          <w:rFonts w:ascii="Calibri Light" w:hAnsi="Calibri Light" w:cs="Calibri Light"/>
          <w:color w:val="000000"/>
          <w:sz w:val="24"/>
          <w:szCs w:val="24"/>
          <w:lang w:val="ru-RU" w:eastAsia="ro-RO"/>
        </w:rPr>
        <w:t xml:space="preserve"> Счетной палаты</w:t>
      </w:r>
      <w:r w:rsidRPr="001A2C57">
        <w:rPr>
          <w:rFonts w:ascii="Calibri Light" w:hAnsi="Calibri Light" w:cs="Calibri Light"/>
          <w:color w:val="000000"/>
          <w:sz w:val="24"/>
          <w:szCs w:val="24"/>
          <w:lang w:val="ru-RU" w:eastAsia="ro-RO"/>
        </w:rPr>
        <w:t xml:space="preserve"> на</w:t>
      </w:r>
      <w:r w:rsidRPr="001A2C57">
        <w:rPr>
          <w:rFonts w:ascii="Calibri Light" w:hAnsi="Calibri Light"/>
          <w:sz w:val="24"/>
          <w:szCs w:val="24"/>
          <w:lang w:val="ru-RU"/>
        </w:rPr>
        <w:t xml:space="preserve"> </w:t>
      </w:r>
      <w:r w:rsidRPr="001A2C57">
        <w:rPr>
          <w:rFonts w:ascii="Calibri Light" w:hAnsi="Calibri Light" w:cstheme="majorHAnsi"/>
          <w:sz w:val="24"/>
          <w:szCs w:val="24"/>
          <w:lang w:val="ru-RU"/>
        </w:rPr>
        <w:t>2020 год</w:t>
      </w:r>
      <w:r w:rsidRPr="004A6892">
        <w:rPr>
          <w:rFonts w:ascii="Calibri Light" w:eastAsia="Times New Roman" w:hAnsi="Calibri Light" w:cstheme="majorHAnsi"/>
          <w:sz w:val="24"/>
          <w:szCs w:val="24"/>
          <w:vertAlign w:val="superscript"/>
        </w:rPr>
        <w:footnoteReference w:id="3"/>
      </w:r>
      <w:r>
        <w:rPr>
          <w:rFonts w:ascii="Calibri Light" w:eastAsia="Times New Roman" w:hAnsi="Calibri Light" w:cs="Calibri Light"/>
          <w:sz w:val="24"/>
          <w:szCs w:val="24"/>
          <w:lang w:val="ru-RU"/>
        </w:rPr>
        <w:t xml:space="preserve"> и Международными стандартами Высших органов аудита</w:t>
      </w:r>
      <w:r w:rsidRPr="002C495E">
        <w:rPr>
          <w:rStyle w:val="a5"/>
          <w:rFonts w:ascii="Calibri Light" w:eastAsia="Times New Roman" w:hAnsi="Calibri Light" w:cs="Calibri Light"/>
          <w:sz w:val="24"/>
          <w:szCs w:val="24"/>
        </w:rPr>
        <w:footnoteReference w:id="4"/>
      </w:r>
      <w:r w:rsidRPr="004E6937">
        <w:rPr>
          <w:rFonts w:ascii="Calibri Light" w:eastAsia="Times New Roman" w:hAnsi="Calibri Light" w:cs="Calibri Light"/>
          <w:sz w:val="24"/>
          <w:szCs w:val="24"/>
          <w:lang w:val="ru-RU"/>
        </w:rPr>
        <w:t>,</w:t>
      </w:r>
      <w:r>
        <w:rPr>
          <w:rFonts w:ascii="Calibri Light" w:eastAsia="Times New Roman" w:hAnsi="Calibri Light" w:cs="Calibri Light"/>
          <w:sz w:val="24"/>
          <w:szCs w:val="24"/>
          <w:lang w:val="ru-RU"/>
        </w:rPr>
        <w:t xml:space="preserve"> с целью оценки соответствия </w:t>
      </w:r>
      <w:r w:rsidR="00C918B1" w:rsidRPr="004E6937">
        <w:rPr>
          <w:rFonts w:ascii="Calibri Light" w:eastAsia="Calibri" w:hAnsi="Calibri Light" w:cstheme="majorHAnsi"/>
          <w:sz w:val="24"/>
          <w:szCs w:val="24"/>
          <w:lang w:val="ru-RU"/>
        </w:rPr>
        <w:t>питания детей в дошкольных и школьных образовательных учреждениях</w:t>
      </w:r>
      <w:r w:rsidR="001A4745">
        <w:rPr>
          <w:rFonts w:ascii="Calibri Light" w:eastAsia="Calibri" w:hAnsi="Calibri Light" w:cstheme="majorHAnsi"/>
          <w:sz w:val="24"/>
          <w:szCs w:val="24"/>
          <w:lang w:val="ru-RU"/>
        </w:rPr>
        <w:t xml:space="preserve">, подведомственных административно-территориальным единицам </w:t>
      </w:r>
      <w:r w:rsidR="001A4745" w:rsidRPr="002C495E">
        <w:rPr>
          <w:rFonts w:ascii="Calibri Light" w:eastAsia="Times New Roman" w:hAnsi="Calibri Light" w:cs="Calibri Light"/>
          <w:sz w:val="24"/>
          <w:szCs w:val="24"/>
        </w:rPr>
        <w:t>I</w:t>
      </w:r>
      <w:r w:rsidR="001A4745" w:rsidRPr="001A4745">
        <w:rPr>
          <w:rFonts w:ascii="Calibri Light" w:eastAsia="Times New Roman" w:hAnsi="Calibri Light" w:cs="Calibri Light"/>
          <w:sz w:val="24"/>
          <w:szCs w:val="24"/>
          <w:lang w:val="ru-RU"/>
        </w:rPr>
        <w:t xml:space="preserve"> </w:t>
      </w:r>
      <w:r w:rsidR="001A4745">
        <w:rPr>
          <w:rFonts w:ascii="Calibri Light" w:eastAsia="Times New Roman" w:hAnsi="Calibri Light" w:cs="Calibri Light"/>
          <w:sz w:val="24"/>
          <w:szCs w:val="24"/>
          <w:lang w:val="ru-RU"/>
        </w:rPr>
        <w:t>и</w:t>
      </w:r>
      <w:r w:rsidR="001A4745" w:rsidRPr="001A4745">
        <w:rPr>
          <w:rFonts w:ascii="Calibri Light" w:eastAsia="Times New Roman" w:hAnsi="Calibri Light" w:cs="Calibri Light"/>
          <w:sz w:val="24"/>
          <w:szCs w:val="24"/>
          <w:lang w:val="ru-RU"/>
        </w:rPr>
        <w:t xml:space="preserve"> </w:t>
      </w:r>
      <w:r w:rsidR="001A4745" w:rsidRPr="002C495E">
        <w:rPr>
          <w:rFonts w:ascii="Calibri Light" w:eastAsia="Times New Roman" w:hAnsi="Calibri Light" w:cs="Calibri Light"/>
          <w:sz w:val="24"/>
          <w:szCs w:val="24"/>
        </w:rPr>
        <w:t>II</w:t>
      </w:r>
      <w:r w:rsidR="001A4745">
        <w:rPr>
          <w:rFonts w:ascii="Calibri Light" w:eastAsia="Times New Roman" w:hAnsi="Calibri Light" w:cs="Calibri Light"/>
          <w:sz w:val="24"/>
          <w:szCs w:val="24"/>
          <w:lang w:val="ru-RU"/>
        </w:rPr>
        <w:t xml:space="preserve"> уровня, в том числе из </w:t>
      </w:r>
      <w:proofErr w:type="spellStart"/>
      <w:r w:rsidR="001A4745">
        <w:rPr>
          <w:rFonts w:ascii="Calibri Light" w:eastAsia="Times New Roman" w:hAnsi="Calibri Light" w:cs="Calibri Light"/>
          <w:sz w:val="24"/>
          <w:szCs w:val="24"/>
          <w:lang w:val="ru-RU"/>
        </w:rPr>
        <w:t>мун</w:t>
      </w:r>
      <w:proofErr w:type="spellEnd"/>
      <w:r w:rsidR="001A4745">
        <w:rPr>
          <w:rFonts w:ascii="Calibri Light" w:eastAsia="Times New Roman" w:hAnsi="Calibri Light" w:cs="Calibri Light"/>
          <w:sz w:val="24"/>
          <w:szCs w:val="24"/>
          <w:lang w:val="ru-RU"/>
        </w:rPr>
        <w:t xml:space="preserve">. </w:t>
      </w:r>
      <w:proofErr w:type="spellStart"/>
      <w:r w:rsidR="001A4745">
        <w:rPr>
          <w:rFonts w:ascii="Calibri Light" w:eastAsia="Times New Roman" w:hAnsi="Calibri Light" w:cs="Calibri Light"/>
          <w:sz w:val="24"/>
          <w:szCs w:val="24"/>
          <w:lang w:val="ru-RU"/>
        </w:rPr>
        <w:t>Кишинэу</w:t>
      </w:r>
      <w:proofErr w:type="spellEnd"/>
      <w:r w:rsidR="001A4745">
        <w:rPr>
          <w:rFonts w:ascii="Calibri Light" w:eastAsia="Times New Roman" w:hAnsi="Calibri Light" w:cs="Calibri Light"/>
          <w:sz w:val="24"/>
          <w:szCs w:val="24"/>
          <w:lang w:val="ru-RU"/>
        </w:rPr>
        <w:t>.</w:t>
      </w:r>
    </w:p>
    <w:p w:rsidR="002C495E" w:rsidRPr="001A4745" w:rsidRDefault="001A4745" w:rsidP="002A7923">
      <w:pPr>
        <w:spacing w:after="0" w:line="276" w:lineRule="auto"/>
        <w:ind w:firstLine="567"/>
        <w:jc w:val="both"/>
        <w:rPr>
          <w:rFonts w:ascii="Calibri Light" w:eastAsia="Times New Roman" w:hAnsi="Calibri Light" w:cs="Calibri Light"/>
          <w:sz w:val="24"/>
          <w:szCs w:val="24"/>
          <w:lang w:val="ru-RU"/>
        </w:rPr>
      </w:pPr>
      <w:r>
        <w:rPr>
          <w:rFonts w:ascii="Calibri Light" w:eastAsia="Times New Roman" w:hAnsi="Calibri Light" w:cs="Calibri Light"/>
          <w:sz w:val="24"/>
          <w:szCs w:val="24"/>
          <w:lang w:val="ru-RU"/>
        </w:rPr>
        <w:t xml:space="preserve">Рассмотрев Отчет аудита, </w:t>
      </w:r>
      <w:r w:rsidR="00417D09">
        <w:rPr>
          <w:rFonts w:ascii="Calibri Light" w:hAnsi="Calibri Light" w:cs="Calibri Light"/>
          <w:color w:val="000000"/>
          <w:sz w:val="24"/>
          <w:szCs w:val="24"/>
          <w:lang w:val="ru-RU" w:eastAsia="ro-RO"/>
        </w:rPr>
        <w:t>Счетная палата</w:t>
      </w:r>
    </w:p>
    <w:p w:rsidR="00417D09" w:rsidRPr="00417D09" w:rsidRDefault="00417D09" w:rsidP="002A7923">
      <w:pPr>
        <w:tabs>
          <w:tab w:val="left" w:pos="993"/>
        </w:tabs>
        <w:spacing w:after="0" w:line="276" w:lineRule="auto"/>
        <w:ind w:firstLine="567"/>
        <w:contextualSpacing/>
        <w:jc w:val="center"/>
        <w:rPr>
          <w:rFonts w:ascii="Calibri Light" w:eastAsia="Calibri" w:hAnsi="Calibri Light" w:cs="Calibri Light"/>
          <w:b/>
          <w:sz w:val="24"/>
          <w:szCs w:val="24"/>
          <w:lang w:val="ru-RU"/>
        </w:rPr>
      </w:pPr>
      <w:r w:rsidRPr="00417D09">
        <w:rPr>
          <w:rFonts w:ascii="Calibri Light" w:eastAsia="Calibri" w:hAnsi="Calibri Light" w:cs="Calibri Light"/>
          <w:b/>
          <w:sz w:val="24"/>
          <w:szCs w:val="24"/>
          <w:lang w:val="ru-RU"/>
        </w:rPr>
        <w:lastRenderedPageBreak/>
        <w:t>УСТАНОВИЛА:</w:t>
      </w:r>
    </w:p>
    <w:p w:rsidR="002C495E" w:rsidRPr="004C4046" w:rsidRDefault="00417D09" w:rsidP="002A7923">
      <w:pPr>
        <w:spacing w:after="0" w:line="276" w:lineRule="auto"/>
        <w:ind w:firstLine="567"/>
        <w:jc w:val="both"/>
        <w:rPr>
          <w:rFonts w:ascii="Calibri Light" w:eastAsia="Times New Roman" w:hAnsi="Calibri Light" w:cstheme="majorHAnsi"/>
          <w:bCs/>
          <w:sz w:val="24"/>
          <w:szCs w:val="24"/>
          <w:lang w:val="ru-RU"/>
        </w:rPr>
      </w:pPr>
      <w:r>
        <w:rPr>
          <w:rFonts w:ascii="Calibri Light" w:eastAsia="Times New Roman" w:hAnsi="Calibri Light" w:cstheme="majorHAnsi"/>
          <w:bCs/>
          <w:sz w:val="24"/>
          <w:szCs w:val="24"/>
          <w:lang w:val="ru-RU"/>
        </w:rPr>
        <w:t xml:space="preserve">аудиторская деятельность, проведенная в рамках </w:t>
      </w:r>
      <w:r w:rsidRPr="004E6937">
        <w:rPr>
          <w:rFonts w:ascii="Calibri Light" w:eastAsia="Calibri" w:hAnsi="Calibri Light" w:cstheme="majorHAnsi"/>
          <w:sz w:val="24"/>
          <w:szCs w:val="24"/>
          <w:lang w:val="ru-RU"/>
        </w:rPr>
        <w:t>дошкольных и школьных образовательных учреждени</w:t>
      </w:r>
      <w:r>
        <w:rPr>
          <w:rFonts w:ascii="Calibri Light" w:eastAsia="Calibri" w:hAnsi="Calibri Light" w:cstheme="majorHAnsi"/>
          <w:sz w:val="24"/>
          <w:szCs w:val="24"/>
          <w:lang w:val="ru-RU"/>
        </w:rPr>
        <w:t xml:space="preserve">й, свидетельствует о наличии некоторых отклонений от нормативной базы по питанию детей из </w:t>
      </w:r>
      <w:r w:rsidR="004C4046">
        <w:rPr>
          <w:rFonts w:ascii="Calibri Light" w:eastAsia="Calibri" w:hAnsi="Calibri Light" w:cstheme="majorHAnsi"/>
          <w:sz w:val="24"/>
          <w:szCs w:val="24"/>
          <w:lang w:val="ru-RU"/>
        </w:rPr>
        <w:t>обще</w:t>
      </w:r>
      <w:r w:rsidR="004C4046" w:rsidRPr="004E6937">
        <w:rPr>
          <w:rFonts w:ascii="Calibri Light" w:eastAsia="Calibri" w:hAnsi="Calibri Light" w:cstheme="majorHAnsi"/>
          <w:sz w:val="24"/>
          <w:szCs w:val="24"/>
          <w:lang w:val="ru-RU"/>
        </w:rPr>
        <w:t>образовательных</w:t>
      </w:r>
      <w:r w:rsidR="004C4046">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учреждений</w:t>
      </w:r>
      <w:r w:rsidR="004C4046">
        <w:rPr>
          <w:rFonts w:ascii="Calibri Light" w:eastAsia="Calibri" w:hAnsi="Calibri Light" w:cstheme="majorHAnsi"/>
          <w:sz w:val="24"/>
          <w:szCs w:val="24"/>
          <w:lang w:val="ru-RU"/>
        </w:rPr>
        <w:t>, которые выражаются в следующем:</w:t>
      </w:r>
      <w:r>
        <w:rPr>
          <w:rFonts w:ascii="Calibri Light" w:eastAsia="Calibri" w:hAnsi="Calibri Light" w:cstheme="majorHAnsi"/>
          <w:sz w:val="24"/>
          <w:szCs w:val="24"/>
          <w:lang w:val="ru-RU"/>
        </w:rPr>
        <w:t xml:space="preserve"> </w:t>
      </w:r>
      <w:r>
        <w:rPr>
          <w:rFonts w:ascii="Calibri Light" w:eastAsia="Times New Roman" w:hAnsi="Calibri Light" w:cstheme="majorHAnsi"/>
          <w:bCs/>
          <w:sz w:val="24"/>
          <w:szCs w:val="24"/>
          <w:lang w:val="ru-RU"/>
        </w:rPr>
        <w:t xml:space="preserve"> </w:t>
      </w:r>
    </w:p>
    <w:p w:rsidR="004C4046" w:rsidRPr="004C4046" w:rsidRDefault="004C4046"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proofErr w:type="spellStart"/>
      <w:proofErr w:type="gramStart"/>
      <w:r>
        <w:rPr>
          <w:rFonts w:ascii="Calibri Light" w:eastAsia="Times New Roman" w:hAnsi="Calibri Light" w:cstheme="majorHAnsi"/>
          <w:sz w:val="24"/>
          <w:szCs w:val="24"/>
          <w:lang w:val="ru-RU"/>
        </w:rPr>
        <w:t>аудируемые</w:t>
      </w:r>
      <w:proofErr w:type="spellEnd"/>
      <w:r>
        <w:rPr>
          <w:rFonts w:ascii="Calibri Light" w:eastAsia="Times New Roman" w:hAnsi="Calibri Light" w:cstheme="majorHAnsi"/>
          <w:sz w:val="24"/>
          <w:szCs w:val="24"/>
          <w:lang w:val="ru-RU"/>
        </w:rPr>
        <w:t xml:space="preserve"> местные публичные органы (далее – МПО) в </w:t>
      </w:r>
      <w:r w:rsidRPr="004C4046">
        <w:rPr>
          <w:rFonts w:ascii="Calibri Light" w:hAnsi="Calibri Light" w:cstheme="majorHAnsi"/>
          <w:sz w:val="24"/>
          <w:szCs w:val="24"/>
          <w:lang w:val="ru-RU"/>
        </w:rPr>
        <w:t>2019</w:t>
      </w:r>
      <w:r>
        <w:rPr>
          <w:rFonts w:ascii="Calibri Light" w:hAnsi="Calibri Light" w:cstheme="majorHAnsi"/>
          <w:sz w:val="24"/>
          <w:szCs w:val="24"/>
          <w:lang w:val="ru-RU"/>
        </w:rPr>
        <w:t xml:space="preserve"> году не обеспечили осуществление мониторинга:</w:t>
      </w:r>
      <w:r w:rsidRPr="004C4046">
        <w:rPr>
          <w:rFonts w:ascii="Calibri Light" w:hAnsi="Calibri Light" w:cstheme="majorHAnsi"/>
          <w:color w:val="000000" w:themeColor="text1"/>
          <w:sz w:val="24"/>
          <w:szCs w:val="24"/>
          <w:lang w:val="ru-RU"/>
        </w:rPr>
        <w:t xml:space="preserve"> (1)</w:t>
      </w:r>
      <w:r>
        <w:rPr>
          <w:rFonts w:ascii="Calibri Light" w:hAnsi="Calibri Light" w:cstheme="majorHAnsi"/>
          <w:color w:val="000000" w:themeColor="text1"/>
          <w:sz w:val="24"/>
          <w:szCs w:val="24"/>
          <w:lang w:val="ru-RU"/>
        </w:rPr>
        <w:t xml:space="preserve"> соблюдения утвержденно</w:t>
      </w:r>
      <w:r w:rsidR="00B46E7B">
        <w:rPr>
          <w:rFonts w:ascii="Calibri Light" w:hAnsi="Calibri Light" w:cstheme="majorHAnsi"/>
          <w:color w:val="000000" w:themeColor="text1"/>
          <w:sz w:val="24"/>
          <w:szCs w:val="24"/>
          <w:lang w:val="ru-RU"/>
        </w:rPr>
        <w:t>го типового</w:t>
      </w:r>
      <w:r>
        <w:rPr>
          <w:rFonts w:ascii="Calibri Light" w:hAnsi="Calibri Light" w:cstheme="majorHAnsi"/>
          <w:color w:val="000000" w:themeColor="text1"/>
          <w:sz w:val="24"/>
          <w:szCs w:val="24"/>
          <w:lang w:val="ru-RU"/>
        </w:rPr>
        <w:t xml:space="preserve"> меню лицами, ответственными за составление меню в рамках </w:t>
      </w:r>
      <w:r w:rsidRPr="004E6937">
        <w:rPr>
          <w:rFonts w:ascii="Calibri Light" w:eastAsia="Calibri" w:hAnsi="Calibri Light" w:cstheme="majorHAnsi"/>
          <w:sz w:val="24"/>
          <w:szCs w:val="24"/>
          <w:lang w:val="ru-RU"/>
        </w:rPr>
        <w:t>образовательных учреждени</w:t>
      </w:r>
      <w:r>
        <w:rPr>
          <w:rFonts w:ascii="Calibri Light" w:eastAsia="Calibri" w:hAnsi="Calibri Light" w:cstheme="majorHAnsi"/>
          <w:sz w:val="24"/>
          <w:szCs w:val="24"/>
          <w:lang w:val="ru-RU"/>
        </w:rPr>
        <w:t xml:space="preserve">й, </w:t>
      </w:r>
      <w:r w:rsidRPr="004C4046">
        <w:rPr>
          <w:rFonts w:ascii="Calibri Light" w:hAnsi="Calibri Light" w:cstheme="majorHAnsi"/>
          <w:color w:val="000000" w:themeColor="text1"/>
          <w:sz w:val="24"/>
          <w:szCs w:val="24"/>
          <w:lang w:val="ru-RU"/>
        </w:rPr>
        <w:t>(2)</w:t>
      </w:r>
      <w:r>
        <w:rPr>
          <w:rFonts w:ascii="Calibri Light" w:hAnsi="Calibri Light" w:cstheme="majorHAnsi"/>
          <w:color w:val="000000" w:themeColor="text1"/>
          <w:sz w:val="24"/>
          <w:szCs w:val="24"/>
          <w:lang w:val="ru-RU"/>
        </w:rPr>
        <w:t xml:space="preserve"> наличия </w:t>
      </w:r>
      <w:r w:rsidR="00B46E7B">
        <w:rPr>
          <w:rFonts w:ascii="Calibri Light" w:hAnsi="Calibri Light" w:cstheme="majorHAnsi"/>
          <w:color w:val="000000" w:themeColor="text1"/>
          <w:sz w:val="24"/>
          <w:szCs w:val="24"/>
          <w:lang w:val="ru-RU"/>
        </w:rPr>
        <w:t xml:space="preserve">продуктов питания, необходимых для обеспечения соблюдения типового меню, </w:t>
      </w:r>
      <w:r w:rsidR="00B46E7B" w:rsidRPr="00B46E7B">
        <w:rPr>
          <w:rFonts w:ascii="Calibri Light" w:hAnsi="Calibri Light" w:cstheme="majorHAnsi"/>
          <w:color w:val="000000" w:themeColor="text1"/>
          <w:sz w:val="24"/>
          <w:szCs w:val="24"/>
          <w:lang w:val="ru-RU"/>
        </w:rPr>
        <w:t>(3)</w:t>
      </w:r>
      <w:r w:rsidR="00B46E7B">
        <w:rPr>
          <w:rFonts w:ascii="Calibri Light" w:hAnsi="Calibri Light" w:cstheme="majorHAnsi"/>
          <w:color w:val="000000" w:themeColor="text1"/>
          <w:sz w:val="24"/>
          <w:szCs w:val="24"/>
          <w:lang w:val="ru-RU"/>
        </w:rPr>
        <w:t xml:space="preserve"> реального количества продуктов питания, использованных для приготовления</w:t>
      </w:r>
      <w:r w:rsidR="00FD5AE3">
        <w:rPr>
          <w:rFonts w:ascii="Calibri Light" w:hAnsi="Calibri Light" w:cstheme="majorHAnsi"/>
          <w:color w:val="000000" w:themeColor="text1"/>
          <w:sz w:val="24"/>
          <w:szCs w:val="24"/>
          <w:lang w:val="ru-RU"/>
        </w:rPr>
        <w:t xml:space="preserve"> блюд для детей из </w:t>
      </w:r>
      <w:r w:rsidR="00FD5AE3" w:rsidRPr="004E6937">
        <w:rPr>
          <w:rFonts w:ascii="Calibri Light" w:eastAsia="Calibri" w:hAnsi="Calibri Light" w:cstheme="majorHAnsi"/>
          <w:sz w:val="24"/>
          <w:szCs w:val="24"/>
          <w:lang w:val="ru-RU"/>
        </w:rPr>
        <w:t>образовательных учреждени</w:t>
      </w:r>
      <w:r w:rsidR="00FD5AE3">
        <w:rPr>
          <w:rFonts w:ascii="Calibri Light" w:eastAsia="Calibri" w:hAnsi="Calibri Light" w:cstheme="majorHAnsi"/>
          <w:sz w:val="24"/>
          <w:szCs w:val="24"/>
          <w:lang w:val="ru-RU"/>
        </w:rPr>
        <w:t>й, как предусматривает нормативная база, что обусловило несоблюдение ежедневного количества</w:t>
      </w:r>
      <w:proofErr w:type="gramEnd"/>
      <w:r w:rsidR="00FD5AE3">
        <w:rPr>
          <w:rFonts w:ascii="Calibri Light" w:eastAsia="Calibri" w:hAnsi="Calibri Light" w:cstheme="majorHAnsi"/>
          <w:sz w:val="24"/>
          <w:szCs w:val="24"/>
          <w:lang w:val="ru-RU"/>
        </w:rPr>
        <w:t xml:space="preserve"> </w:t>
      </w:r>
      <w:r w:rsidR="00FD5AE3">
        <w:rPr>
          <w:rFonts w:ascii="Calibri Light" w:hAnsi="Calibri Light" w:cstheme="majorHAnsi"/>
          <w:color w:val="000000" w:themeColor="text1"/>
          <w:sz w:val="24"/>
          <w:szCs w:val="24"/>
          <w:lang w:val="ru-RU"/>
        </w:rPr>
        <w:t>продуктов питания для одного ребенка из соответствующих дошкольных учреждений;</w:t>
      </w:r>
      <w:r w:rsidR="00B46E7B">
        <w:rPr>
          <w:rFonts w:ascii="Calibri Light" w:hAnsi="Calibri Light" w:cstheme="majorHAnsi"/>
          <w:color w:val="000000" w:themeColor="text1"/>
          <w:sz w:val="24"/>
          <w:szCs w:val="24"/>
          <w:lang w:val="ru-RU"/>
        </w:rPr>
        <w:t xml:space="preserve"> </w:t>
      </w:r>
    </w:p>
    <w:p w:rsidR="002C495E" w:rsidRPr="00DB29AD" w:rsidRDefault="00FD5AE3"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proofErr w:type="spellStart"/>
      <w:proofErr w:type="gramStart"/>
      <w:r>
        <w:rPr>
          <w:rFonts w:ascii="Calibri Light" w:eastAsia="Times New Roman" w:hAnsi="Calibri Light" w:cstheme="majorHAnsi"/>
          <w:sz w:val="24"/>
          <w:szCs w:val="24"/>
          <w:lang w:val="ru-RU"/>
        </w:rPr>
        <w:t>аудируемые</w:t>
      </w:r>
      <w:proofErr w:type="spellEnd"/>
      <w:r>
        <w:rPr>
          <w:rFonts w:ascii="Calibri Light" w:eastAsia="Times New Roman" w:hAnsi="Calibri Light" w:cstheme="majorHAnsi"/>
          <w:sz w:val="24"/>
          <w:szCs w:val="24"/>
          <w:lang w:val="ru-RU"/>
        </w:rPr>
        <w:t xml:space="preserve"> МПО не обеспечили строгий контроль за соблюдением утвержденных финансовых норм для питания детей </w:t>
      </w:r>
      <w:r w:rsidR="00DB29AD">
        <w:rPr>
          <w:rFonts w:ascii="Calibri Light" w:eastAsia="Times New Roman" w:hAnsi="Calibri Light" w:cstheme="majorHAnsi"/>
          <w:sz w:val="24"/>
          <w:szCs w:val="24"/>
          <w:lang w:val="ru-RU"/>
        </w:rPr>
        <w:t xml:space="preserve">из подведомственных дошкольных </w:t>
      </w:r>
      <w:r w:rsidR="00DB29AD" w:rsidRPr="004E6937">
        <w:rPr>
          <w:rFonts w:ascii="Calibri Light" w:eastAsia="Calibri" w:hAnsi="Calibri Light" w:cstheme="majorHAnsi"/>
          <w:sz w:val="24"/>
          <w:szCs w:val="24"/>
          <w:lang w:val="ru-RU"/>
        </w:rPr>
        <w:t>образовательных учреждени</w:t>
      </w:r>
      <w:r w:rsidR="00DB29AD">
        <w:rPr>
          <w:rFonts w:ascii="Calibri Light" w:eastAsia="Calibri" w:hAnsi="Calibri Light" w:cstheme="majorHAnsi"/>
          <w:sz w:val="24"/>
          <w:szCs w:val="24"/>
          <w:lang w:val="ru-RU"/>
        </w:rPr>
        <w:t xml:space="preserve">й, что обусловило </w:t>
      </w:r>
      <w:r w:rsidR="00DB29AD" w:rsidRPr="00020E26">
        <w:rPr>
          <w:rFonts w:ascii="Calibri Light" w:eastAsia="Calibri" w:hAnsi="Calibri Light" w:cstheme="majorHAnsi"/>
          <w:sz w:val="24"/>
          <w:szCs w:val="24"/>
          <w:lang w:val="ru-RU"/>
        </w:rPr>
        <w:t>неиспользование по назначению</w:t>
      </w:r>
      <w:r w:rsidR="00DB29AD">
        <w:rPr>
          <w:rFonts w:ascii="Calibri Light" w:eastAsia="Calibri" w:hAnsi="Calibri Light" w:cstheme="majorHAnsi"/>
          <w:sz w:val="24"/>
          <w:szCs w:val="24"/>
          <w:lang w:val="ru-RU"/>
        </w:rPr>
        <w:t xml:space="preserve"> финансовых средств на общую сумму </w:t>
      </w:r>
      <w:r w:rsidR="00DB29AD" w:rsidRPr="00FD5AE3">
        <w:rPr>
          <w:rFonts w:ascii="Calibri Light" w:hAnsi="Calibri Light" w:cstheme="majorHAnsi"/>
          <w:color w:val="000000" w:themeColor="text1"/>
          <w:sz w:val="24"/>
          <w:szCs w:val="24"/>
          <w:lang w:val="ru-RU"/>
        </w:rPr>
        <w:t>28,6</w:t>
      </w:r>
      <w:r w:rsidR="00DB29AD">
        <w:rPr>
          <w:rFonts w:ascii="Calibri Light" w:hAnsi="Calibri Light" w:cstheme="majorHAnsi"/>
          <w:color w:val="000000" w:themeColor="text1"/>
          <w:sz w:val="24"/>
          <w:szCs w:val="24"/>
          <w:lang w:val="ru-RU"/>
        </w:rPr>
        <w:t xml:space="preserve"> млн. леев, из которых: </w:t>
      </w:r>
      <w:r w:rsidR="00DB29AD" w:rsidRPr="00DB29AD">
        <w:rPr>
          <w:rFonts w:ascii="Calibri Light" w:hAnsi="Calibri Light" w:cstheme="majorHAnsi"/>
          <w:color w:val="000000" w:themeColor="text1"/>
          <w:sz w:val="24"/>
          <w:szCs w:val="24"/>
          <w:lang w:val="ru-RU"/>
        </w:rPr>
        <w:t>26,4</w:t>
      </w:r>
      <w:r w:rsidR="00DB29AD">
        <w:rPr>
          <w:rFonts w:ascii="Calibri Light" w:hAnsi="Calibri Light" w:cstheme="majorHAnsi"/>
          <w:color w:val="000000" w:themeColor="text1"/>
          <w:sz w:val="24"/>
          <w:szCs w:val="24"/>
          <w:lang w:val="ru-RU"/>
        </w:rPr>
        <w:t xml:space="preserve"> млн. леев за счет бюджета и </w:t>
      </w:r>
      <w:r w:rsidR="00DB29AD" w:rsidRPr="00DB29AD">
        <w:rPr>
          <w:rFonts w:ascii="Calibri Light" w:hAnsi="Calibri Light" w:cstheme="majorHAnsi"/>
          <w:color w:val="000000" w:themeColor="text1"/>
          <w:sz w:val="24"/>
          <w:szCs w:val="24"/>
          <w:lang w:val="ru-RU"/>
        </w:rPr>
        <w:t>2,2</w:t>
      </w:r>
      <w:r w:rsidR="00DB29AD">
        <w:rPr>
          <w:rFonts w:ascii="Calibri Light" w:hAnsi="Calibri Light" w:cstheme="majorHAnsi"/>
          <w:color w:val="000000" w:themeColor="text1"/>
          <w:sz w:val="24"/>
          <w:szCs w:val="24"/>
          <w:lang w:val="ru-RU"/>
        </w:rPr>
        <w:t xml:space="preserve"> млн. леев – из платы на содержание в дошкольных </w:t>
      </w:r>
      <w:r w:rsidR="00DB29AD" w:rsidRPr="004E6937">
        <w:rPr>
          <w:rFonts w:ascii="Calibri Light" w:eastAsia="Calibri" w:hAnsi="Calibri Light" w:cstheme="majorHAnsi"/>
          <w:sz w:val="24"/>
          <w:szCs w:val="24"/>
          <w:lang w:val="ru-RU"/>
        </w:rPr>
        <w:t>образовательных учреждени</w:t>
      </w:r>
      <w:r w:rsidR="00DB29AD">
        <w:rPr>
          <w:rFonts w:ascii="Calibri Light" w:eastAsia="Calibri" w:hAnsi="Calibri Light" w:cstheme="majorHAnsi"/>
          <w:sz w:val="24"/>
          <w:szCs w:val="24"/>
          <w:lang w:val="ru-RU"/>
        </w:rPr>
        <w:t>ях, оплаченной родителями</w:t>
      </w:r>
      <w:r w:rsidR="002C495E" w:rsidRPr="00FD5AE3">
        <w:rPr>
          <w:rFonts w:ascii="Calibri Light" w:hAnsi="Calibri Light" w:cstheme="majorHAnsi"/>
          <w:color w:val="000000" w:themeColor="text1"/>
          <w:sz w:val="24"/>
          <w:szCs w:val="24"/>
          <w:lang w:val="ru-RU"/>
        </w:rPr>
        <w:t xml:space="preserve">; </w:t>
      </w:r>
      <w:proofErr w:type="gramEnd"/>
    </w:p>
    <w:p w:rsidR="00DB29AD" w:rsidRPr="00042A9C" w:rsidRDefault="003B2AA9"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Pr>
          <w:rFonts w:ascii="Calibri Light" w:hAnsi="Calibri Light" w:cstheme="majorHAnsi"/>
          <w:color w:val="000000" w:themeColor="text1"/>
          <w:sz w:val="24"/>
          <w:szCs w:val="24"/>
          <w:lang w:val="ru-RU"/>
        </w:rPr>
        <w:t xml:space="preserve">центральные отраслевые органы публичного управления, ответственные за обеспечение питания детей (Министерство финансов, </w:t>
      </w:r>
      <w:r>
        <w:rPr>
          <w:rFonts w:ascii="Calibri Light" w:eastAsia="Times New Roman" w:hAnsi="Calibri Light" w:cs="Calibri Light"/>
          <w:sz w:val="24"/>
          <w:szCs w:val="24"/>
          <w:lang w:val="ru-RU"/>
        </w:rPr>
        <w:t xml:space="preserve">Министерство образования, культуры и исследований, Министерство здравоохранения, труда и социальной защиты) не обосновали и не соотнесли </w:t>
      </w:r>
      <w:r>
        <w:rPr>
          <w:rFonts w:ascii="Calibri Light" w:eastAsia="Times New Roman" w:hAnsi="Calibri Light" w:cstheme="majorHAnsi"/>
          <w:sz w:val="24"/>
          <w:szCs w:val="24"/>
          <w:lang w:val="ru-RU"/>
        </w:rPr>
        <w:t xml:space="preserve">финансовые нормативы, установленные для питания детей и учащихся, с рыночной стоимостью продуктов, которые должны использоваться для соблюдения типового меню. </w:t>
      </w:r>
      <w:proofErr w:type="gramStart"/>
      <w:r w:rsidR="00FB0E63">
        <w:rPr>
          <w:rFonts w:ascii="Calibri Light" w:eastAsia="Times New Roman" w:hAnsi="Calibri Light" w:cstheme="majorHAnsi"/>
          <w:sz w:val="24"/>
          <w:szCs w:val="24"/>
          <w:lang w:val="ru-RU"/>
        </w:rPr>
        <w:t xml:space="preserve">Вместе с тем, нормативная база не предусматривает количественные нормативы питания в день, необходимые согласно возрасту учащихся из </w:t>
      </w:r>
      <w:r w:rsidR="00FB0E63" w:rsidRPr="002C495E">
        <w:rPr>
          <w:rFonts w:ascii="Calibri Light" w:hAnsi="Calibri Light" w:cstheme="majorHAnsi"/>
          <w:color w:val="000000" w:themeColor="text1"/>
          <w:sz w:val="24"/>
          <w:szCs w:val="24"/>
        </w:rPr>
        <w:t>I</w:t>
      </w:r>
      <w:r w:rsidR="00FB0E63" w:rsidRPr="00FB0E63">
        <w:rPr>
          <w:rFonts w:ascii="Calibri Light" w:hAnsi="Calibri Light" w:cstheme="majorHAnsi"/>
          <w:color w:val="000000" w:themeColor="text1"/>
          <w:sz w:val="24"/>
          <w:szCs w:val="24"/>
          <w:lang w:val="ru-RU"/>
        </w:rPr>
        <w:t>-</w:t>
      </w:r>
      <w:r w:rsidR="00FB0E63" w:rsidRPr="002C495E">
        <w:rPr>
          <w:rFonts w:ascii="Calibri Light" w:hAnsi="Calibri Light" w:cstheme="majorHAnsi"/>
          <w:color w:val="000000" w:themeColor="text1"/>
          <w:sz w:val="24"/>
          <w:szCs w:val="24"/>
        </w:rPr>
        <w:t>IV</w:t>
      </w:r>
      <w:r w:rsidR="00FB0E63" w:rsidRPr="00FB0E63">
        <w:rPr>
          <w:rFonts w:ascii="Calibri Light" w:hAnsi="Calibri Light" w:cstheme="majorHAnsi"/>
          <w:color w:val="000000" w:themeColor="text1"/>
          <w:sz w:val="24"/>
          <w:szCs w:val="24"/>
          <w:lang w:val="ru-RU"/>
        </w:rPr>
        <w:t xml:space="preserve"> </w:t>
      </w:r>
      <w:r w:rsidR="00FB0E63">
        <w:rPr>
          <w:rFonts w:ascii="Calibri Light" w:hAnsi="Calibri Light" w:cstheme="majorHAnsi"/>
          <w:color w:val="000000" w:themeColor="text1"/>
          <w:sz w:val="24"/>
          <w:szCs w:val="24"/>
          <w:lang w:val="ru-RU"/>
        </w:rPr>
        <w:t>и</w:t>
      </w:r>
      <w:r w:rsidR="00FB0E63" w:rsidRPr="00FB0E63">
        <w:rPr>
          <w:rFonts w:ascii="Calibri Light" w:hAnsi="Calibri Light" w:cstheme="majorHAnsi"/>
          <w:color w:val="000000" w:themeColor="text1"/>
          <w:sz w:val="24"/>
          <w:szCs w:val="24"/>
          <w:lang w:val="ru-RU"/>
        </w:rPr>
        <w:t xml:space="preserve"> </w:t>
      </w:r>
      <w:r w:rsidR="00FB0E63" w:rsidRPr="002C495E">
        <w:rPr>
          <w:rFonts w:ascii="Calibri Light" w:hAnsi="Calibri Light" w:cstheme="majorHAnsi"/>
          <w:color w:val="000000" w:themeColor="text1"/>
          <w:sz w:val="24"/>
          <w:szCs w:val="24"/>
        </w:rPr>
        <w:t>V</w:t>
      </w:r>
      <w:r w:rsidR="00FB0E63" w:rsidRPr="00FB0E63">
        <w:rPr>
          <w:rFonts w:ascii="Calibri Light" w:hAnsi="Calibri Light" w:cstheme="majorHAnsi"/>
          <w:color w:val="000000" w:themeColor="text1"/>
          <w:sz w:val="24"/>
          <w:szCs w:val="24"/>
          <w:lang w:val="ru-RU"/>
        </w:rPr>
        <w:t>-</w:t>
      </w:r>
      <w:r w:rsidR="00FB0E63" w:rsidRPr="002C495E">
        <w:rPr>
          <w:rFonts w:ascii="Calibri Light" w:hAnsi="Calibri Light" w:cstheme="majorHAnsi"/>
          <w:color w:val="000000" w:themeColor="text1"/>
          <w:sz w:val="24"/>
          <w:szCs w:val="24"/>
        </w:rPr>
        <w:t>XII</w:t>
      </w:r>
      <w:r w:rsidR="00FB0E63">
        <w:rPr>
          <w:rFonts w:ascii="Calibri Light" w:hAnsi="Calibri Light" w:cstheme="majorHAnsi"/>
          <w:color w:val="000000" w:themeColor="text1"/>
          <w:sz w:val="24"/>
          <w:szCs w:val="24"/>
          <w:lang w:val="ru-RU"/>
        </w:rPr>
        <w:t xml:space="preserve"> классов</w:t>
      </w:r>
      <w:r w:rsidR="00FB0E63" w:rsidRPr="00FB0E63">
        <w:rPr>
          <w:rFonts w:ascii="Calibri Light" w:hAnsi="Calibri Light" w:cstheme="majorHAnsi"/>
          <w:color w:val="000000" w:themeColor="text1"/>
          <w:sz w:val="24"/>
          <w:szCs w:val="24"/>
          <w:lang w:val="ru-RU"/>
        </w:rPr>
        <w:t>,</w:t>
      </w:r>
      <w:r w:rsidR="00FB0E63">
        <w:rPr>
          <w:rFonts w:ascii="Calibri Light" w:hAnsi="Calibri Light" w:cstheme="majorHAnsi"/>
          <w:color w:val="000000" w:themeColor="text1"/>
          <w:sz w:val="24"/>
          <w:szCs w:val="24"/>
          <w:lang w:val="ru-RU"/>
        </w:rPr>
        <w:t xml:space="preserve"> что делает невозможным отслеживание за соблюдением</w:t>
      </w:r>
      <w:r w:rsidR="00FB0E63" w:rsidRPr="00FB0E63">
        <w:rPr>
          <w:rFonts w:ascii="Calibri Light" w:hAnsi="Calibri Light" w:cstheme="majorHAnsi"/>
          <w:color w:val="000000" w:themeColor="text1"/>
          <w:sz w:val="24"/>
          <w:szCs w:val="24"/>
          <w:lang w:val="ru-RU"/>
        </w:rPr>
        <w:t xml:space="preserve"> </w:t>
      </w:r>
      <w:r w:rsidR="00FB0E63">
        <w:rPr>
          <w:rFonts w:ascii="Calibri Light" w:hAnsi="Calibri Light" w:cstheme="majorHAnsi"/>
          <w:color w:val="000000" w:themeColor="text1"/>
          <w:sz w:val="24"/>
          <w:szCs w:val="24"/>
          <w:lang w:val="ru-RU"/>
        </w:rPr>
        <w:t>типового меню и количества потребленных продуктов питания;</w:t>
      </w:r>
      <w:proofErr w:type="gramEnd"/>
    </w:p>
    <w:p w:rsidR="00042A9C" w:rsidRPr="00042A9C" w:rsidRDefault="00FB0E63"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sidRPr="00042A9C">
        <w:rPr>
          <w:rFonts w:ascii="Calibri Light" w:hAnsi="Calibri Light" w:cstheme="majorHAnsi"/>
          <w:color w:val="000000" w:themeColor="text1"/>
          <w:sz w:val="24"/>
          <w:szCs w:val="24"/>
          <w:lang w:val="ru-RU"/>
        </w:rPr>
        <w:t xml:space="preserve">отсутствие единых и эффективных подходов </w:t>
      </w:r>
      <w:r w:rsidR="00042A9C" w:rsidRPr="00042A9C">
        <w:rPr>
          <w:rFonts w:ascii="Calibri Light" w:hAnsi="Calibri Light" w:cstheme="majorHAnsi"/>
          <w:color w:val="000000" w:themeColor="text1"/>
          <w:sz w:val="24"/>
          <w:szCs w:val="24"/>
          <w:lang w:val="ru-RU"/>
        </w:rPr>
        <w:t xml:space="preserve">к выбору продавцов продуктов питания определило факт, что Управления </w:t>
      </w:r>
      <w:r w:rsidR="00042A9C" w:rsidRPr="00042A9C">
        <w:rPr>
          <w:rFonts w:ascii="Calibri Light" w:eastAsia="Times New Roman" w:hAnsi="Calibri Light" w:cs="Calibri Light"/>
          <w:sz w:val="24"/>
          <w:szCs w:val="24"/>
          <w:lang w:val="ru-RU"/>
        </w:rPr>
        <w:t xml:space="preserve">образования, молодежи и спорта из секторов </w:t>
      </w:r>
      <w:proofErr w:type="spellStart"/>
      <w:r w:rsidR="00042A9C" w:rsidRPr="00042A9C">
        <w:rPr>
          <w:rFonts w:ascii="Calibri Light" w:eastAsia="Times New Roman" w:hAnsi="Calibri Light" w:cs="Calibri Light"/>
          <w:sz w:val="24"/>
          <w:szCs w:val="24"/>
          <w:lang w:val="ru-RU"/>
        </w:rPr>
        <w:t>мун</w:t>
      </w:r>
      <w:proofErr w:type="spellEnd"/>
      <w:r w:rsidR="00042A9C" w:rsidRPr="00042A9C">
        <w:rPr>
          <w:rFonts w:ascii="Calibri Light" w:eastAsia="Times New Roman" w:hAnsi="Calibri Light" w:cs="Calibri Light"/>
          <w:sz w:val="24"/>
          <w:szCs w:val="24"/>
          <w:lang w:val="ru-RU"/>
        </w:rPr>
        <w:t xml:space="preserve">. </w:t>
      </w:r>
      <w:proofErr w:type="spellStart"/>
      <w:r w:rsidR="00042A9C" w:rsidRPr="00042A9C">
        <w:rPr>
          <w:rFonts w:ascii="Calibri Light" w:eastAsia="Times New Roman" w:hAnsi="Calibri Light" w:cs="Calibri Light"/>
          <w:sz w:val="24"/>
          <w:szCs w:val="24"/>
          <w:lang w:val="ru-RU"/>
        </w:rPr>
        <w:t>Кишинэу</w:t>
      </w:r>
      <w:proofErr w:type="spellEnd"/>
      <w:r w:rsidR="00042A9C" w:rsidRPr="00042A9C">
        <w:rPr>
          <w:rFonts w:ascii="Calibri Light" w:eastAsia="Times New Roman" w:hAnsi="Calibri Light" w:cs="Calibri Light"/>
          <w:sz w:val="24"/>
          <w:szCs w:val="24"/>
          <w:lang w:val="ru-RU"/>
        </w:rPr>
        <w:t xml:space="preserve"> и некоторые МПО </w:t>
      </w:r>
      <w:r w:rsidR="00042A9C" w:rsidRPr="00042A9C">
        <w:rPr>
          <w:rFonts w:ascii="Calibri Light" w:hAnsi="Calibri Light" w:cstheme="majorHAnsi"/>
          <w:sz w:val="24"/>
          <w:szCs w:val="24"/>
        </w:rPr>
        <w:t>I</w:t>
      </w:r>
      <w:r w:rsidR="00042A9C" w:rsidRPr="00042A9C">
        <w:rPr>
          <w:rFonts w:ascii="Calibri Light" w:hAnsi="Calibri Light" w:cstheme="majorHAnsi"/>
          <w:sz w:val="24"/>
          <w:szCs w:val="24"/>
          <w:lang w:val="ru-RU"/>
        </w:rPr>
        <w:t xml:space="preserve"> уровня из этого же района приобрели в это</w:t>
      </w:r>
      <w:r w:rsidR="009A0FB3">
        <w:rPr>
          <w:rFonts w:ascii="Calibri Light" w:hAnsi="Calibri Light" w:cstheme="majorHAnsi"/>
          <w:sz w:val="24"/>
          <w:szCs w:val="24"/>
          <w:lang w:val="ru-RU"/>
        </w:rPr>
        <w:t>м</w:t>
      </w:r>
      <w:r w:rsidR="00042A9C" w:rsidRPr="00042A9C">
        <w:rPr>
          <w:rFonts w:ascii="Calibri Light" w:hAnsi="Calibri Light" w:cstheme="majorHAnsi"/>
          <w:sz w:val="24"/>
          <w:szCs w:val="24"/>
          <w:lang w:val="ru-RU"/>
        </w:rPr>
        <w:t xml:space="preserve"> же период</w:t>
      </w:r>
      <w:r w:rsidR="009A0FB3">
        <w:rPr>
          <w:rFonts w:ascii="Calibri Light" w:hAnsi="Calibri Light" w:cstheme="majorHAnsi"/>
          <w:sz w:val="24"/>
          <w:szCs w:val="24"/>
          <w:lang w:val="ru-RU"/>
        </w:rPr>
        <w:t xml:space="preserve">е </w:t>
      </w:r>
      <w:r w:rsidR="00042A9C" w:rsidRPr="00042A9C">
        <w:rPr>
          <w:rFonts w:ascii="Calibri Light" w:hAnsi="Calibri Light" w:cstheme="majorHAnsi"/>
          <w:sz w:val="24"/>
          <w:szCs w:val="24"/>
          <w:lang w:val="ru-RU"/>
        </w:rPr>
        <w:t>такие же продукты питания</w:t>
      </w:r>
      <w:r w:rsidR="00042A9C">
        <w:rPr>
          <w:rFonts w:ascii="Calibri Light" w:hAnsi="Calibri Light" w:cstheme="majorHAnsi"/>
          <w:sz w:val="24"/>
          <w:szCs w:val="24"/>
          <w:lang w:val="ru-RU"/>
        </w:rPr>
        <w:t xml:space="preserve"> по различным ценам, в том числе от одного и того же поставщика;</w:t>
      </w:r>
    </w:p>
    <w:p w:rsidR="00CB0DB6" w:rsidRPr="00CB0DB6" w:rsidRDefault="00BA19C9"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proofErr w:type="gramStart"/>
      <w:r w:rsidRPr="00BA19C9">
        <w:rPr>
          <w:rFonts w:ascii="Calibri Light" w:eastAsia="Calibri" w:hAnsi="Calibri Light" w:cstheme="majorHAnsi"/>
          <w:sz w:val="24"/>
          <w:szCs w:val="24"/>
          <w:lang w:val="ru-RU"/>
        </w:rPr>
        <w:t xml:space="preserve">нормативная база, связанная </w:t>
      </w:r>
      <w:r>
        <w:rPr>
          <w:rFonts w:ascii="Calibri Light" w:eastAsia="Calibri" w:hAnsi="Calibri Light" w:cstheme="majorHAnsi"/>
          <w:sz w:val="24"/>
          <w:szCs w:val="24"/>
          <w:lang w:val="ru-RU"/>
        </w:rPr>
        <w:t>с процедурами закупок, не учитывает специфику закупки услуг по питанию учащихся/детей по первичной обязанности обеспечить их питание</w:t>
      </w:r>
      <w:r w:rsidR="00CB0DB6">
        <w:rPr>
          <w:rFonts w:ascii="Calibri Light" w:eastAsia="Calibri" w:hAnsi="Calibri Light" w:cstheme="majorHAnsi"/>
          <w:sz w:val="24"/>
          <w:szCs w:val="24"/>
          <w:lang w:val="ru-RU"/>
        </w:rPr>
        <w:t>м</w:t>
      </w:r>
      <w:r>
        <w:rPr>
          <w:rFonts w:ascii="Calibri Light" w:eastAsia="Calibri" w:hAnsi="Calibri Light" w:cstheme="majorHAnsi"/>
          <w:sz w:val="24"/>
          <w:szCs w:val="24"/>
          <w:lang w:val="ru-RU"/>
        </w:rPr>
        <w:t xml:space="preserve"> </w:t>
      </w:r>
      <w:r w:rsidR="002E13B2" w:rsidRPr="005A22B6">
        <w:rPr>
          <w:rFonts w:ascii="Calibri Light" w:eastAsia="Calibri" w:hAnsi="Calibri Light" w:cstheme="majorHAnsi"/>
          <w:sz w:val="24"/>
          <w:szCs w:val="24"/>
          <w:lang w:val="ru-RU"/>
        </w:rPr>
        <w:t>с самого начала</w:t>
      </w:r>
      <w:r w:rsidR="00BE182F" w:rsidRPr="005A22B6">
        <w:rPr>
          <w:rFonts w:ascii="Calibri Light" w:eastAsia="Calibri" w:hAnsi="Calibri Light" w:cstheme="majorHAnsi"/>
          <w:sz w:val="24"/>
          <w:szCs w:val="24"/>
          <w:lang w:val="ru-RU"/>
        </w:rPr>
        <w:t xml:space="preserve"> обучения</w:t>
      </w:r>
      <w:r w:rsidR="005A22B6">
        <w:rPr>
          <w:rFonts w:ascii="Calibri Light" w:eastAsia="Calibri" w:hAnsi="Calibri Light" w:cstheme="majorHAnsi"/>
          <w:sz w:val="24"/>
          <w:szCs w:val="24"/>
          <w:lang w:val="ru-RU"/>
        </w:rPr>
        <w:t>,</w:t>
      </w:r>
      <w:r w:rsidR="00BE182F">
        <w:rPr>
          <w:rFonts w:ascii="Calibri Light" w:eastAsia="Calibri" w:hAnsi="Calibri Light" w:cstheme="majorHAnsi"/>
          <w:color w:val="FF0000"/>
          <w:sz w:val="24"/>
          <w:szCs w:val="24"/>
          <w:lang w:val="ru-RU"/>
        </w:rPr>
        <w:t xml:space="preserve"> </w:t>
      </w:r>
      <w:r>
        <w:rPr>
          <w:rFonts w:ascii="Calibri Light" w:eastAsia="Calibri" w:hAnsi="Calibri Light" w:cstheme="majorHAnsi"/>
          <w:sz w:val="24"/>
          <w:szCs w:val="24"/>
          <w:lang w:val="ru-RU"/>
        </w:rPr>
        <w:t>а также относительно отсутствия конкурентных процедур по установлению цены на предоставленную услугу по причине того, что она определена по общей формуле расчета всех поставщиков услуг, которая состоит из производно</w:t>
      </w:r>
      <w:r w:rsidR="00CB0DB6">
        <w:rPr>
          <w:rFonts w:ascii="Calibri Light" w:eastAsia="Calibri" w:hAnsi="Calibri Light" w:cstheme="majorHAnsi"/>
          <w:sz w:val="24"/>
          <w:szCs w:val="24"/>
          <w:lang w:val="ru-RU"/>
        </w:rPr>
        <w:t>го между финансовым нормативом, связанным с питанием</w:t>
      </w:r>
      <w:proofErr w:type="gramEnd"/>
      <w:r w:rsidR="00CB0DB6">
        <w:rPr>
          <w:rFonts w:ascii="Calibri Light" w:eastAsia="Calibri" w:hAnsi="Calibri Light" w:cstheme="majorHAnsi"/>
          <w:sz w:val="24"/>
          <w:szCs w:val="24"/>
          <w:lang w:val="ru-RU"/>
        </w:rPr>
        <w:t xml:space="preserve"> одного учащегося в день, ежегодно утверждаемым совместным приказом министра финансов и министра </w:t>
      </w:r>
      <w:r w:rsidR="00CB0DB6">
        <w:rPr>
          <w:rFonts w:ascii="Calibri Light" w:eastAsia="Times New Roman" w:hAnsi="Calibri Light" w:cs="Calibri Light"/>
          <w:sz w:val="24"/>
          <w:szCs w:val="24"/>
          <w:lang w:val="ru-RU"/>
        </w:rPr>
        <w:t>образования, культуры и исследований, на количество запланированных дней-</w:t>
      </w:r>
      <w:r w:rsidR="00CB0DB6" w:rsidRPr="002E13B2">
        <w:rPr>
          <w:rFonts w:ascii="Calibri Light" w:eastAsia="Times New Roman" w:hAnsi="Calibri Light" w:cs="Calibri Light"/>
          <w:sz w:val="24"/>
          <w:szCs w:val="24"/>
          <w:lang w:val="ru-RU"/>
        </w:rPr>
        <w:t>учащихся</w:t>
      </w:r>
      <w:r w:rsidR="00CB0DB6">
        <w:rPr>
          <w:rFonts w:ascii="Calibri Light" w:eastAsia="Times New Roman" w:hAnsi="Calibri Light" w:cs="Calibri Light"/>
          <w:sz w:val="24"/>
          <w:szCs w:val="24"/>
          <w:lang w:val="ru-RU"/>
        </w:rPr>
        <w:t xml:space="preserve"> для питания детей;</w:t>
      </w:r>
    </w:p>
    <w:p w:rsidR="00CB0DB6" w:rsidRPr="00E45546" w:rsidRDefault="00CB0DB6"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Calibri Light"/>
          <w:sz w:val="24"/>
          <w:szCs w:val="24"/>
          <w:lang w:val="ru-RU"/>
        </w:rPr>
        <w:lastRenderedPageBreak/>
        <w:t>критерии, определенные закупающими органами для отбора победившей оферты, являются</w:t>
      </w:r>
      <w:proofErr w:type="gramStart"/>
      <w:r>
        <w:rPr>
          <w:rFonts w:ascii="Calibri Light" w:eastAsia="Times New Roman" w:hAnsi="Calibri Light" w:cs="Calibri Light"/>
          <w:sz w:val="24"/>
          <w:szCs w:val="24"/>
          <w:lang w:val="ru-RU"/>
        </w:rPr>
        <w:t xml:space="preserve"> ,</w:t>
      </w:r>
      <w:proofErr w:type="gramEnd"/>
      <w:r>
        <w:rPr>
          <w:rFonts w:ascii="Calibri Light" w:eastAsia="Times New Roman" w:hAnsi="Calibri Light" w:cs="Calibri Light"/>
          <w:sz w:val="24"/>
          <w:szCs w:val="24"/>
          <w:lang w:val="ru-RU"/>
        </w:rPr>
        <w:t>,выдуманными</w:t>
      </w:r>
      <w:r w:rsidRPr="00CB0DB6">
        <w:rPr>
          <w:rFonts w:ascii="Calibri Light" w:hAnsi="Calibri Light" w:cstheme="majorHAnsi"/>
          <w:sz w:val="24"/>
          <w:szCs w:val="24"/>
          <w:lang w:val="ru-RU"/>
        </w:rPr>
        <w:t>”,</w:t>
      </w:r>
      <w:r>
        <w:rPr>
          <w:rFonts w:ascii="Calibri Light" w:hAnsi="Calibri Light" w:cstheme="majorHAnsi"/>
          <w:sz w:val="24"/>
          <w:szCs w:val="24"/>
          <w:lang w:val="ru-RU"/>
        </w:rPr>
        <w:t xml:space="preserve"> что позволяет оспаривать решение </w:t>
      </w:r>
      <w:r>
        <w:rPr>
          <w:rFonts w:ascii="Calibri Light" w:eastAsia="Times New Roman" w:hAnsi="Calibri Light" w:cs="Calibri Light"/>
          <w:sz w:val="24"/>
          <w:szCs w:val="24"/>
          <w:lang w:val="ru-RU"/>
        </w:rPr>
        <w:t xml:space="preserve">закупающего органа по выбору победившей оферты в Национальном агентстве по </w:t>
      </w:r>
      <w:r w:rsidR="003728F1">
        <w:rPr>
          <w:rFonts w:ascii="Calibri Light" w:eastAsia="Times New Roman" w:hAnsi="Calibri Light" w:cs="Calibri Light"/>
          <w:sz w:val="24"/>
          <w:szCs w:val="24"/>
          <w:lang w:val="ru-RU"/>
        </w:rPr>
        <w:t xml:space="preserve">рассмотрению жалоб и, соответственно, его аннулировать. Так, </w:t>
      </w:r>
      <w:r w:rsidR="003728F1" w:rsidRPr="004E6937">
        <w:rPr>
          <w:rFonts w:ascii="Calibri Light" w:eastAsia="Calibri" w:hAnsi="Calibri Light" w:cstheme="majorHAnsi"/>
          <w:sz w:val="24"/>
          <w:szCs w:val="24"/>
          <w:lang w:val="ru-RU"/>
        </w:rPr>
        <w:t>образовательны</w:t>
      </w:r>
      <w:r w:rsidR="003728F1">
        <w:rPr>
          <w:rFonts w:ascii="Calibri Light" w:eastAsia="Calibri" w:hAnsi="Calibri Light" w:cstheme="majorHAnsi"/>
          <w:sz w:val="24"/>
          <w:szCs w:val="24"/>
          <w:lang w:val="ru-RU"/>
        </w:rPr>
        <w:t>е</w:t>
      </w:r>
      <w:r w:rsidR="003728F1" w:rsidRPr="004E6937">
        <w:rPr>
          <w:rFonts w:ascii="Calibri Light" w:eastAsia="Calibri" w:hAnsi="Calibri Light" w:cstheme="majorHAnsi"/>
          <w:sz w:val="24"/>
          <w:szCs w:val="24"/>
          <w:lang w:val="ru-RU"/>
        </w:rPr>
        <w:t xml:space="preserve"> учреждени</w:t>
      </w:r>
      <w:r w:rsidR="003728F1">
        <w:rPr>
          <w:rFonts w:ascii="Calibri Light" w:eastAsia="Calibri" w:hAnsi="Calibri Light" w:cstheme="majorHAnsi"/>
          <w:sz w:val="24"/>
          <w:szCs w:val="24"/>
          <w:lang w:val="ru-RU"/>
        </w:rPr>
        <w:t xml:space="preserve">я поставлены в ситуацию </w:t>
      </w:r>
      <w:proofErr w:type="gramStart"/>
      <w:r w:rsidR="003728F1">
        <w:rPr>
          <w:rFonts w:ascii="Calibri Light" w:eastAsia="Calibri" w:hAnsi="Calibri Light" w:cstheme="majorHAnsi"/>
          <w:sz w:val="24"/>
          <w:szCs w:val="24"/>
          <w:lang w:val="ru-RU"/>
        </w:rPr>
        <w:t>начать</w:t>
      </w:r>
      <w:proofErr w:type="gramEnd"/>
      <w:r w:rsidR="003728F1">
        <w:rPr>
          <w:rFonts w:ascii="Calibri Light" w:eastAsia="Calibri" w:hAnsi="Calibri Light" w:cstheme="majorHAnsi"/>
          <w:sz w:val="24"/>
          <w:szCs w:val="24"/>
          <w:lang w:val="ru-RU"/>
        </w:rPr>
        <w:t xml:space="preserve"> процесс питания учащихся на основании договоров небольшой стоимости, котор</w:t>
      </w:r>
      <w:r w:rsidR="00E45546">
        <w:rPr>
          <w:rFonts w:ascii="Calibri Light" w:eastAsia="Calibri" w:hAnsi="Calibri Light" w:cstheme="majorHAnsi"/>
          <w:sz w:val="24"/>
          <w:szCs w:val="24"/>
          <w:lang w:val="ru-RU"/>
        </w:rPr>
        <w:t>ая</w:t>
      </w:r>
      <w:r w:rsidR="003728F1">
        <w:rPr>
          <w:rFonts w:ascii="Calibri Light" w:eastAsia="Calibri" w:hAnsi="Calibri Light" w:cstheme="majorHAnsi"/>
          <w:sz w:val="24"/>
          <w:szCs w:val="24"/>
          <w:lang w:val="ru-RU"/>
        </w:rPr>
        <w:t xml:space="preserve"> продолжа</w:t>
      </w:r>
      <w:r w:rsidR="00E45546">
        <w:rPr>
          <w:rFonts w:ascii="Calibri Light" w:eastAsia="Calibri" w:hAnsi="Calibri Light" w:cstheme="majorHAnsi"/>
          <w:sz w:val="24"/>
          <w:szCs w:val="24"/>
          <w:lang w:val="ru-RU"/>
        </w:rPr>
        <w:t>е</w:t>
      </w:r>
      <w:r w:rsidR="003728F1">
        <w:rPr>
          <w:rFonts w:ascii="Calibri Light" w:eastAsia="Calibri" w:hAnsi="Calibri Light" w:cstheme="majorHAnsi"/>
          <w:sz w:val="24"/>
          <w:szCs w:val="24"/>
          <w:lang w:val="ru-RU"/>
        </w:rPr>
        <w:t>тся до фазы, когда истекают сроки оспаривания и аннулирования процедуры закупки и/или проводится другая процедура закупки</w:t>
      </w:r>
      <w:r w:rsidR="00E45546">
        <w:rPr>
          <w:rFonts w:ascii="Calibri Light" w:eastAsia="Calibri" w:hAnsi="Calibri Light" w:cstheme="majorHAnsi"/>
          <w:sz w:val="24"/>
          <w:szCs w:val="24"/>
          <w:lang w:val="ru-RU"/>
        </w:rPr>
        <w:t>, которая не оспорена;</w:t>
      </w:r>
    </w:p>
    <w:p w:rsidR="00E45546" w:rsidRPr="00E45546" w:rsidRDefault="00E45546"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муниципальные/государственные предприятия (далее – МП/ГП) из </w:t>
      </w:r>
      <w:proofErr w:type="spellStart"/>
      <w:r>
        <w:rPr>
          <w:rFonts w:ascii="Calibri Light" w:eastAsia="Times New Roman" w:hAnsi="Calibri Light" w:cstheme="majorHAnsi"/>
          <w:sz w:val="24"/>
          <w:szCs w:val="24"/>
          <w:lang w:val="ru-RU"/>
        </w:rPr>
        <w:t>мун</w:t>
      </w:r>
      <w:proofErr w:type="spellEnd"/>
      <w:r>
        <w:rPr>
          <w:rFonts w:ascii="Calibri Light" w:eastAsia="Times New Roman" w:hAnsi="Calibri Light" w:cstheme="majorHAnsi"/>
          <w:sz w:val="24"/>
          <w:szCs w:val="24"/>
          <w:lang w:val="ru-RU"/>
        </w:rPr>
        <w:t xml:space="preserve">. </w:t>
      </w:r>
      <w:proofErr w:type="spellStart"/>
      <w:r>
        <w:rPr>
          <w:rFonts w:ascii="Calibri Light" w:eastAsia="Times New Roman" w:hAnsi="Calibri Light" w:cstheme="majorHAnsi"/>
          <w:sz w:val="24"/>
          <w:szCs w:val="24"/>
          <w:lang w:val="ru-RU"/>
        </w:rPr>
        <w:t>Кишинэу</w:t>
      </w:r>
      <w:proofErr w:type="spellEnd"/>
      <w:r>
        <w:rPr>
          <w:rFonts w:ascii="Calibri Light" w:eastAsia="Times New Roman" w:hAnsi="Calibri Light" w:cstheme="majorHAnsi"/>
          <w:sz w:val="24"/>
          <w:szCs w:val="24"/>
          <w:lang w:val="ru-RU"/>
        </w:rPr>
        <w:t xml:space="preserve">, которые предоставляют услуги по питанию </w:t>
      </w:r>
      <w:proofErr w:type="spellStart"/>
      <w:r>
        <w:rPr>
          <w:rFonts w:ascii="Calibri Light" w:eastAsia="Times New Roman" w:hAnsi="Calibri Light" w:cstheme="majorHAnsi"/>
          <w:sz w:val="24"/>
          <w:szCs w:val="24"/>
          <w:lang w:val="ru-RU"/>
        </w:rPr>
        <w:t>доуниверситетским</w:t>
      </w:r>
      <w:proofErr w:type="spellEnd"/>
      <w:r>
        <w:rPr>
          <w:rFonts w:ascii="Calibri Light" w:eastAsia="Times New Roman" w:hAnsi="Calibri Light" w:cstheme="majorHAnsi"/>
          <w:sz w:val="24"/>
          <w:szCs w:val="24"/>
          <w:lang w:val="ru-RU"/>
        </w:rPr>
        <w:t xml:space="preserve"> </w:t>
      </w:r>
      <w:r w:rsidRPr="004E6937">
        <w:rPr>
          <w:rFonts w:ascii="Calibri Light" w:eastAsia="Calibri" w:hAnsi="Calibri Light" w:cstheme="majorHAnsi"/>
          <w:sz w:val="24"/>
          <w:szCs w:val="24"/>
          <w:lang w:val="ru-RU"/>
        </w:rPr>
        <w:t>образовательны</w:t>
      </w:r>
      <w:r>
        <w:rPr>
          <w:rFonts w:ascii="Calibri Light" w:eastAsia="Calibri" w:hAnsi="Calibri Light" w:cstheme="majorHAnsi"/>
          <w:sz w:val="24"/>
          <w:szCs w:val="24"/>
          <w:lang w:val="ru-RU"/>
        </w:rPr>
        <w:t>м</w:t>
      </w:r>
      <w:r w:rsidRPr="004E6937">
        <w:rPr>
          <w:rFonts w:ascii="Calibri Light" w:eastAsia="Calibri" w:hAnsi="Calibri Light" w:cstheme="majorHAnsi"/>
          <w:sz w:val="24"/>
          <w:szCs w:val="24"/>
          <w:lang w:val="ru-RU"/>
        </w:rPr>
        <w:t xml:space="preserve"> учреждени</w:t>
      </w:r>
      <w:r>
        <w:rPr>
          <w:rFonts w:ascii="Calibri Light" w:eastAsia="Calibri" w:hAnsi="Calibri Light" w:cstheme="majorHAnsi"/>
          <w:sz w:val="24"/>
          <w:szCs w:val="24"/>
          <w:lang w:val="ru-RU"/>
        </w:rPr>
        <w:t xml:space="preserve">ям из </w:t>
      </w:r>
      <w:proofErr w:type="spellStart"/>
      <w:r>
        <w:rPr>
          <w:rFonts w:ascii="Calibri Light" w:eastAsia="Calibri" w:hAnsi="Calibri Light" w:cstheme="majorHAnsi"/>
          <w:sz w:val="24"/>
          <w:szCs w:val="24"/>
          <w:lang w:val="ru-RU"/>
        </w:rPr>
        <w:t>мун</w:t>
      </w:r>
      <w:proofErr w:type="spellEnd"/>
      <w:r>
        <w:rPr>
          <w:rFonts w:ascii="Calibri Light" w:eastAsia="Calibri" w:hAnsi="Calibri Light" w:cstheme="majorHAnsi"/>
          <w:sz w:val="24"/>
          <w:szCs w:val="24"/>
          <w:lang w:val="ru-RU"/>
        </w:rPr>
        <w:t xml:space="preserve">. </w:t>
      </w:r>
      <w:proofErr w:type="spellStart"/>
      <w:r>
        <w:rPr>
          <w:rFonts w:ascii="Calibri Light" w:eastAsia="Calibri" w:hAnsi="Calibri Light" w:cstheme="majorHAnsi"/>
          <w:sz w:val="24"/>
          <w:szCs w:val="24"/>
          <w:lang w:val="ru-RU"/>
        </w:rPr>
        <w:t>Кишинэу</w:t>
      </w:r>
      <w:proofErr w:type="spellEnd"/>
      <w:r>
        <w:rPr>
          <w:rFonts w:ascii="Calibri Light" w:eastAsia="Calibri" w:hAnsi="Calibri Light" w:cstheme="majorHAnsi"/>
          <w:sz w:val="24"/>
          <w:szCs w:val="24"/>
          <w:lang w:val="ru-RU"/>
        </w:rPr>
        <w:t xml:space="preserve">, не обеспечили надлежащий бухгалтерский учет </w:t>
      </w:r>
      <w:r>
        <w:rPr>
          <w:rFonts w:ascii="Calibri Light" w:eastAsia="Times New Roman" w:hAnsi="Calibri Light" w:cstheme="majorHAnsi"/>
          <w:sz w:val="24"/>
          <w:szCs w:val="24"/>
          <w:lang w:val="ru-RU"/>
        </w:rPr>
        <w:t xml:space="preserve">услуг по питанию по видам и единицам предоставленных услуг (завтрак, обед, абонементы на питание и др.), аудит был ограничен в определении реальной стоимости услуг по питанию учащихся и соответствия питания, предоставленного учащимся </w:t>
      </w:r>
      <w:r w:rsidRPr="002C495E">
        <w:rPr>
          <w:rFonts w:ascii="Calibri Light" w:hAnsi="Calibri Light" w:cstheme="majorHAnsi"/>
          <w:color w:val="000000" w:themeColor="text1"/>
          <w:sz w:val="24"/>
          <w:szCs w:val="24"/>
        </w:rPr>
        <w:t>I</w:t>
      </w:r>
      <w:r w:rsidRPr="00E45546">
        <w:rPr>
          <w:rFonts w:ascii="Calibri Light" w:hAnsi="Calibri Light" w:cstheme="majorHAnsi"/>
          <w:color w:val="000000" w:themeColor="text1"/>
          <w:sz w:val="24"/>
          <w:szCs w:val="24"/>
          <w:lang w:val="ru-RU"/>
        </w:rPr>
        <w:t>-</w:t>
      </w:r>
      <w:r w:rsidRPr="002C495E">
        <w:rPr>
          <w:rFonts w:ascii="Calibri Light" w:hAnsi="Calibri Light" w:cstheme="majorHAnsi"/>
          <w:color w:val="000000" w:themeColor="text1"/>
          <w:sz w:val="24"/>
          <w:szCs w:val="24"/>
        </w:rPr>
        <w:t>IV</w:t>
      </w:r>
      <w:r>
        <w:rPr>
          <w:rFonts w:ascii="Calibri Light" w:hAnsi="Calibri Light" w:cstheme="majorHAnsi"/>
          <w:color w:val="000000" w:themeColor="text1"/>
          <w:sz w:val="24"/>
          <w:szCs w:val="24"/>
          <w:lang w:val="ru-RU"/>
        </w:rPr>
        <w:t xml:space="preserve"> классов, типовому меню;</w:t>
      </w:r>
    </w:p>
    <w:p w:rsidR="00E45546" w:rsidRPr="0081714F" w:rsidRDefault="007E131C"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тот факт, что путается понятие</w:t>
      </w:r>
      <w:proofErr w:type="gramStart"/>
      <w:r>
        <w:rPr>
          <w:rFonts w:ascii="Calibri Light" w:eastAsia="Times New Roman" w:hAnsi="Calibri Light" w:cstheme="majorHAnsi"/>
          <w:sz w:val="24"/>
          <w:szCs w:val="24"/>
          <w:lang w:val="ru-RU"/>
        </w:rPr>
        <w:t xml:space="preserve"> ,</w:t>
      </w:r>
      <w:proofErr w:type="gramEnd"/>
      <w:r>
        <w:rPr>
          <w:rFonts w:ascii="Calibri Light" w:eastAsia="Times New Roman" w:hAnsi="Calibri Light" w:cstheme="majorHAnsi"/>
          <w:sz w:val="24"/>
          <w:szCs w:val="24"/>
          <w:lang w:val="ru-RU"/>
        </w:rPr>
        <w:t>,школьные столовые</w:t>
      </w:r>
      <w:r w:rsidRPr="007E131C">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которые являются </w:t>
      </w:r>
      <w:r w:rsidRPr="007E131C">
        <w:rPr>
          <w:rFonts w:ascii="Calibri Light" w:eastAsia="Times New Roman" w:hAnsi="Calibri Light" w:cstheme="majorHAnsi"/>
          <w:b/>
          <w:sz w:val="24"/>
          <w:szCs w:val="24"/>
          <w:lang w:val="ru-RU"/>
        </w:rPr>
        <w:t>подразделениями</w:t>
      </w:r>
      <w:r>
        <w:rPr>
          <w:rFonts w:ascii="Calibri Light" w:eastAsia="Times New Roman" w:hAnsi="Calibri Light" w:cstheme="majorHAnsi"/>
          <w:sz w:val="24"/>
          <w:szCs w:val="24"/>
          <w:lang w:val="ru-RU"/>
        </w:rPr>
        <w:t xml:space="preserve"> </w:t>
      </w:r>
      <w:r w:rsidRPr="004E6937">
        <w:rPr>
          <w:rFonts w:ascii="Calibri Light" w:eastAsia="Calibri" w:hAnsi="Calibri Light" w:cstheme="majorHAnsi"/>
          <w:sz w:val="24"/>
          <w:szCs w:val="24"/>
          <w:lang w:val="ru-RU"/>
        </w:rPr>
        <w:t>учреждени</w:t>
      </w:r>
      <w:r>
        <w:rPr>
          <w:rFonts w:ascii="Calibri Light" w:eastAsia="Calibri" w:hAnsi="Calibri Light" w:cstheme="majorHAnsi"/>
          <w:sz w:val="24"/>
          <w:szCs w:val="24"/>
          <w:lang w:val="ru-RU"/>
        </w:rPr>
        <w:t xml:space="preserve">й, финансируемых из бюджета, с </w:t>
      </w:r>
      <w:r w:rsidRPr="007E131C">
        <w:rPr>
          <w:rFonts w:ascii="Calibri Light" w:eastAsia="Calibri" w:hAnsi="Calibri Light" w:cstheme="majorHAnsi"/>
          <w:b/>
          <w:sz w:val="24"/>
          <w:szCs w:val="24"/>
          <w:lang w:val="ru-RU"/>
        </w:rPr>
        <w:t>экономическими агентами</w:t>
      </w:r>
      <w:r>
        <w:rPr>
          <w:rFonts w:ascii="Calibri Light" w:eastAsia="Calibri" w:hAnsi="Calibri Light" w:cstheme="majorHAnsi"/>
          <w:sz w:val="24"/>
          <w:szCs w:val="24"/>
          <w:lang w:val="ru-RU"/>
        </w:rPr>
        <w:t xml:space="preserve">, которые предоставляют услуги </w:t>
      </w:r>
      <w:r w:rsidRPr="007E131C">
        <w:rPr>
          <w:rFonts w:ascii="Calibri Light" w:eastAsia="Calibri" w:hAnsi="Calibri Light" w:cstheme="majorHAnsi"/>
          <w:sz w:val="24"/>
          <w:szCs w:val="24"/>
          <w:lang w:val="ru-RU"/>
        </w:rPr>
        <w:t>по питанию учащихся</w:t>
      </w:r>
      <w:r>
        <w:rPr>
          <w:rFonts w:ascii="Calibri Light" w:eastAsia="Calibri" w:hAnsi="Calibri Light" w:cstheme="majorHAnsi"/>
          <w:sz w:val="24"/>
          <w:szCs w:val="24"/>
          <w:lang w:val="ru-RU"/>
        </w:rPr>
        <w:t xml:space="preserve"> на основании договора, используя для этого недвижимость с названием ,,</w:t>
      </w:r>
      <w:r>
        <w:rPr>
          <w:rFonts w:ascii="Calibri Light" w:eastAsia="Times New Roman" w:hAnsi="Calibri Light" w:cstheme="majorHAnsi"/>
          <w:sz w:val="24"/>
          <w:szCs w:val="24"/>
          <w:lang w:val="ru-RU"/>
        </w:rPr>
        <w:t>школьная столовая</w:t>
      </w:r>
      <w:r w:rsidRPr="007E131C">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создал ситуацию, когда некоторые субъекты, независимо от формы собственности (ГП, МП, ООО, АО и др.), которые </w:t>
      </w:r>
      <w:r>
        <w:rPr>
          <w:rFonts w:ascii="Calibri Light" w:eastAsia="Calibri" w:hAnsi="Calibri Light" w:cstheme="majorHAnsi"/>
          <w:sz w:val="24"/>
          <w:szCs w:val="24"/>
          <w:lang w:val="ru-RU"/>
        </w:rPr>
        <w:t xml:space="preserve">предоставляют услуги </w:t>
      </w:r>
      <w:r w:rsidRPr="007E131C">
        <w:rPr>
          <w:rFonts w:ascii="Calibri Light" w:eastAsia="Calibri" w:hAnsi="Calibri Light" w:cstheme="majorHAnsi"/>
          <w:sz w:val="24"/>
          <w:szCs w:val="24"/>
          <w:lang w:val="ru-RU"/>
        </w:rPr>
        <w:t>по питанию учащихся</w:t>
      </w:r>
      <w:r>
        <w:rPr>
          <w:rFonts w:ascii="Calibri Light" w:eastAsia="Calibri" w:hAnsi="Calibri Light" w:cstheme="majorHAnsi"/>
          <w:sz w:val="24"/>
          <w:szCs w:val="24"/>
          <w:lang w:val="ru-RU"/>
        </w:rPr>
        <w:t xml:space="preserve"> в </w:t>
      </w:r>
      <w:r>
        <w:rPr>
          <w:rFonts w:ascii="Calibri Light" w:eastAsia="Times New Roman" w:hAnsi="Calibri Light" w:cstheme="majorHAnsi"/>
          <w:sz w:val="24"/>
          <w:szCs w:val="24"/>
          <w:lang w:val="ru-RU"/>
        </w:rPr>
        <w:t xml:space="preserve">школьных столовых, необоснованно освобождены от НДС, что благоприятствует им по сравнению с другими </w:t>
      </w:r>
      <w:r w:rsidR="0081714F" w:rsidRPr="0081714F">
        <w:rPr>
          <w:rFonts w:ascii="Calibri Light" w:eastAsia="Calibri" w:hAnsi="Calibri Light" w:cstheme="majorHAnsi"/>
          <w:sz w:val="24"/>
          <w:szCs w:val="24"/>
          <w:lang w:val="ru-RU"/>
        </w:rPr>
        <w:t>экономическими агентами</w:t>
      </w:r>
      <w:r w:rsidR="0081714F">
        <w:rPr>
          <w:rFonts w:ascii="Calibri Light" w:eastAsia="Calibri" w:hAnsi="Calibri Light" w:cstheme="majorHAnsi"/>
          <w:sz w:val="24"/>
          <w:szCs w:val="24"/>
          <w:lang w:val="ru-RU"/>
        </w:rPr>
        <w:t xml:space="preserve">, которые осуществляют тот же вид деятельности, но не используют </w:t>
      </w:r>
      <w:r w:rsidR="002E13B2" w:rsidRPr="005A22B6">
        <w:rPr>
          <w:rFonts w:ascii="Calibri Light" w:eastAsia="Calibri" w:hAnsi="Calibri Light" w:cstheme="majorHAnsi"/>
          <w:sz w:val="24"/>
          <w:szCs w:val="24"/>
          <w:lang w:val="ru-RU"/>
        </w:rPr>
        <w:t>помещения</w:t>
      </w:r>
      <w:r w:rsidR="0081714F" w:rsidRPr="002E13B2">
        <w:rPr>
          <w:rFonts w:ascii="Calibri Light" w:eastAsia="Calibri" w:hAnsi="Calibri Light" w:cstheme="majorHAnsi"/>
          <w:color w:val="FF0000"/>
          <w:sz w:val="24"/>
          <w:szCs w:val="24"/>
          <w:lang w:val="ru-RU"/>
        </w:rPr>
        <w:t xml:space="preserve"> </w:t>
      </w:r>
      <w:r w:rsidR="0081714F">
        <w:rPr>
          <w:rFonts w:ascii="Calibri Light" w:eastAsia="Times New Roman" w:hAnsi="Calibri Light" w:cstheme="majorHAnsi"/>
          <w:sz w:val="24"/>
          <w:szCs w:val="24"/>
          <w:lang w:val="ru-RU"/>
        </w:rPr>
        <w:t>школьной столовой;</w:t>
      </w:r>
      <w:r w:rsidR="0081714F">
        <w:rPr>
          <w:rFonts w:ascii="Calibri Light" w:eastAsia="Calibri" w:hAnsi="Calibri Light" w:cstheme="majorHAnsi"/>
          <w:sz w:val="24"/>
          <w:szCs w:val="24"/>
          <w:lang w:val="ru-RU"/>
        </w:rPr>
        <w:t xml:space="preserve"> </w:t>
      </w:r>
    </w:p>
    <w:p w:rsidR="0081714F" w:rsidRPr="001621FE" w:rsidRDefault="001621FE"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поступление наличных денежных средств без использования контрольно-кассового оборудования, а также ненадлежащее ведение </w:t>
      </w:r>
      <w:r>
        <w:rPr>
          <w:rFonts w:ascii="Calibri Light" w:eastAsia="Calibri" w:hAnsi="Calibri Light" w:cstheme="majorHAnsi"/>
          <w:sz w:val="24"/>
          <w:szCs w:val="24"/>
          <w:lang w:val="ru-RU"/>
        </w:rPr>
        <w:t>бухгалтерского учета</w:t>
      </w:r>
      <w:r>
        <w:rPr>
          <w:rFonts w:ascii="Calibri Light" w:eastAsia="Times New Roman" w:hAnsi="Calibri Light" w:cstheme="majorHAnsi"/>
          <w:sz w:val="24"/>
          <w:szCs w:val="24"/>
          <w:lang w:val="ru-RU"/>
        </w:rPr>
        <w:t xml:space="preserve"> продуктов питания, используемых для приготовления блюд, в том числе продукции, продаваемой посредством буфетов, создает риск, что не все денежные средства, поступившие от их продажи, отражаются в </w:t>
      </w:r>
      <w:r>
        <w:rPr>
          <w:rFonts w:ascii="Calibri Light" w:eastAsia="Calibri" w:hAnsi="Calibri Light" w:cstheme="majorHAnsi"/>
          <w:sz w:val="24"/>
          <w:szCs w:val="24"/>
          <w:lang w:val="ru-RU"/>
        </w:rPr>
        <w:t>бухгалтерском учете МП/ГП;</w:t>
      </w:r>
    </w:p>
    <w:p w:rsidR="001621FE" w:rsidRPr="002A7923" w:rsidRDefault="001621FE"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при закупке сырья (продовольственных товаров), ГП/МП не применяет процедуру государственной закупки, а закупают продовольственные товары для </w:t>
      </w:r>
      <w:r>
        <w:rPr>
          <w:rFonts w:ascii="Calibri Light" w:eastAsia="Calibri" w:hAnsi="Calibri Light" w:cstheme="majorHAnsi"/>
          <w:sz w:val="24"/>
          <w:szCs w:val="24"/>
          <w:lang w:val="ru-RU"/>
        </w:rPr>
        <w:t xml:space="preserve">предоставления услуг </w:t>
      </w:r>
      <w:r>
        <w:rPr>
          <w:rFonts w:ascii="Calibri Light" w:eastAsia="Times New Roman" w:hAnsi="Calibri Light" w:cstheme="majorHAnsi"/>
          <w:sz w:val="24"/>
          <w:szCs w:val="24"/>
          <w:lang w:val="ru-RU"/>
        </w:rPr>
        <w:t>по питанию учащихся из обще</w:t>
      </w:r>
      <w:r w:rsidRPr="004E6937">
        <w:rPr>
          <w:rFonts w:ascii="Calibri Light" w:eastAsia="Calibri" w:hAnsi="Calibri Light" w:cstheme="majorHAnsi"/>
          <w:sz w:val="24"/>
          <w:szCs w:val="24"/>
          <w:lang w:val="ru-RU"/>
        </w:rPr>
        <w:t>образовательных учреждени</w:t>
      </w:r>
      <w:r>
        <w:rPr>
          <w:rFonts w:ascii="Calibri Light" w:eastAsia="Calibri" w:hAnsi="Calibri Light" w:cstheme="majorHAnsi"/>
          <w:sz w:val="24"/>
          <w:szCs w:val="24"/>
          <w:lang w:val="ru-RU"/>
        </w:rPr>
        <w:t xml:space="preserve">й </w:t>
      </w:r>
      <w:proofErr w:type="spellStart"/>
      <w:r>
        <w:rPr>
          <w:rFonts w:ascii="Calibri Light" w:eastAsia="Calibri" w:hAnsi="Calibri Light" w:cstheme="majorHAnsi"/>
          <w:sz w:val="24"/>
          <w:szCs w:val="24"/>
          <w:lang w:val="ru-RU"/>
        </w:rPr>
        <w:t>мун</w:t>
      </w:r>
      <w:proofErr w:type="spellEnd"/>
      <w:r>
        <w:rPr>
          <w:rFonts w:ascii="Calibri Light" w:eastAsia="Calibri" w:hAnsi="Calibri Light" w:cstheme="majorHAnsi"/>
          <w:sz w:val="24"/>
          <w:szCs w:val="24"/>
          <w:lang w:val="ru-RU"/>
        </w:rPr>
        <w:t xml:space="preserve">. </w:t>
      </w:r>
      <w:proofErr w:type="spellStart"/>
      <w:r>
        <w:rPr>
          <w:rFonts w:ascii="Calibri Light" w:eastAsia="Calibri" w:hAnsi="Calibri Light" w:cstheme="majorHAnsi"/>
          <w:sz w:val="24"/>
          <w:szCs w:val="24"/>
          <w:lang w:val="ru-RU"/>
        </w:rPr>
        <w:t>Кишинэу</w:t>
      </w:r>
      <w:proofErr w:type="spellEnd"/>
      <w:r>
        <w:rPr>
          <w:rFonts w:ascii="Calibri Light" w:eastAsia="Calibri" w:hAnsi="Calibri Light" w:cstheme="majorHAnsi"/>
          <w:sz w:val="24"/>
          <w:szCs w:val="24"/>
          <w:lang w:val="ru-RU"/>
        </w:rPr>
        <w:t xml:space="preserve"> путем прямых закупок, что обуславливает риск приобретения продукции по более высокой цене по сравнению с рыночной ценой, что </w:t>
      </w:r>
      <w:r w:rsidR="002A7923">
        <w:rPr>
          <w:rFonts w:ascii="Calibri Light" w:eastAsia="Calibri" w:hAnsi="Calibri Light" w:cstheme="majorHAnsi"/>
          <w:sz w:val="24"/>
          <w:szCs w:val="24"/>
          <w:lang w:val="ru-RU"/>
        </w:rPr>
        <w:t xml:space="preserve">может привести и к несоблюдению количества ежедневных </w:t>
      </w:r>
      <w:r w:rsidR="002A7923">
        <w:rPr>
          <w:rFonts w:ascii="Calibri Light" w:hAnsi="Calibri Light" w:cstheme="majorHAnsi"/>
          <w:color w:val="000000" w:themeColor="text1"/>
          <w:sz w:val="24"/>
          <w:szCs w:val="24"/>
          <w:lang w:val="ru-RU"/>
        </w:rPr>
        <w:t>продуктов питания, необходимых для одного ребенка;</w:t>
      </w:r>
    </w:p>
    <w:p w:rsidR="002A7923" w:rsidRPr="00143BCF" w:rsidRDefault="002A7923"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Pr>
          <w:rFonts w:ascii="Calibri Light" w:hAnsi="Calibri Light" w:cstheme="majorHAnsi"/>
          <w:color w:val="000000" w:themeColor="text1"/>
          <w:sz w:val="24"/>
          <w:szCs w:val="24"/>
          <w:lang w:val="ru-RU"/>
        </w:rPr>
        <w:t xml:space="preserve">неопределенность нормативной базы относительно сроков, согласно которым </w:t>
      </w:r>
      <w:r w:rsidRPr="006907B5">
        <w:rPr>
          <w:rFonts w:ascii="Calibri Light" w:eastAsia="Calibri" w:hAnsi="Calibri Light" w:cstheme="majorHAnsi"/>
          <w:sz w:val="24"/>
          <w:szCs w:val="24"/>
          <w:lang w:val="ru-RU"/>
        </w:rPr>
        <w:t>Национально</w:t>
      </w:r>
      <w:r>
        <w:rPr>
          <w:rFonts w:ascii="Calibri Light" w:eastAsia="Calibri" w:hAnsi="Calibri Light" w:cstheme="majorHAnsi"/>
          <w:sz w:val="24"/>
          <w:szCs w:val="24"/>
          <w:lang w:val="ru-RU"/>
        </w:rPr>
        <w:t>е</w:t>
      </w:r>
      <w:r w:rsidRPr="006907B5">
        <w:rPr>
          <w:rFonts w:ascii="Calibri Light" w:eastAsia="Calibri" w:hAnsi="Calibri Light" w:cstheme="majorHAnsi"/>
          <w:sz w:val="24"/>
          <w:szCs w:val="24"/>
          <w:lang w:val="ru-RU"/>
        </w:rPr>
        <w:t xml:space="preserve"> агентств</w:t>
      </w:r>
      <w:r>
        <w:rPr>
          <w:rFonts w:ascii="Calibri Light" w:eastAsia="Calibri" w:hAnsi="Calibri Light" w:cstheme="majorHAnsi"/>
          <w:sz w:val="24"/>
          <w:szCs w:val="24"/>
          <w:lang w:val="ru-RU"/>
        </w:rPr>
        <w:t>о</w:t>
      </w:r>
      <w:r w:rsidRPr="006907B5">
        <w:rPr>
          <w:rFonts w:ascii="Calibri Light" w:eastAsia="Calibri" w:hAnsi="Calibri Light" w:cstheme="majorHAnsi"/>
          <w:sz w:val="24"/>
          <w:szCs w:val="24"/>
          <w:lang w:val="ru-RU"/>
        </w:rPr>
        <w:t xml:space="preserve"> по безопасности пищевых продуктов</w:t>
      </w:r>
      <w:r>
        <w:rPr>
          <w:rFonts w:ascii="Calibri Light" w:hAnsi="Calibri Light" w:cstheme="majorHAnsi"/>
          <w:color w:val="000000" w:themeColor="text1"/>
          <w:sz w:val="24"/>
          <w:szCs w:val="24"/>
          <w:lang w:val="ru-RU"/>
        </w:rPr>
        <w:t xml:space="preserve"> выдает санитарно-ветеринарное разрешение на функционирование блоков питания, создает риск, что Агентство не осуществляет ежегодно мониторинг состояния блоков питания и складов по хранению </w:t>
      </w:r>
      <w:r>
        <w:rPr>
          <w:rFonts w:ascii="Calibri Light" w:eastAsia="Times New Roman" w:hAnsi="Calibri Light" w:cstheme="majorHAnsi"/>
          <w:sz w:val="24"/>
          <w:szCs w:val="24"/>
          <w:lang w:val="ru-RU"/>
        </w:rPr>
        <w:t xml:space="preserve">продовольственных товаров </w:t>
      </w:r>
      <w:r w:rsidRPr="004E6937">
        <w:rPr>
          <w:rFonts w:ascii="Calibri Light" w:eastAsia="Calibri" w:hAnsi="Calibri Light" w:cstheme="majorHAnsi"/>
          <w:sz w:val="24"/>
          <w:szCs w:val="24"/>
          <w:lang w:val="ru-RU"/>
        </w:rPr>
        <w:t>образовательных учреждени</w:t>
      </w:r>
      <w:r>
        <w:rPr>
          <w:rFonts w:ascii="Calibri Light" w:eastAsia="Calibri" w:hAnsi="Calibri Light" w:cstheme="majorHAnsi"/>
          <w:sz w:val="24"/>
          <w:szCs w:val="24"/>
          <w:lang w:val="ru-RU"/>
        </w:rPr>
        <w:t>й;</w:t>
      </w:r>
    </w:p>
    <w:p w:rsidR="00CD3DA4" w:rsidRPr="00CD3DA4" w:rsidRDefault="00143BCF" w:rsidP="002A7923">
      <w:pPr>
        <w:pStyle w:val="a6"/>
        <w:numPr>
          <w:ilvl w:val="0"/>
          <w:numId w:val="1"/>
        </w:numPr>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при инициировании пилотного проекта по организации питания детей и учащихся из </w:t>
      </w:r>
      <w:r w:rsidRPr="004E6937">
        <w:rPr>
          <w:rFonts w:ascii="Calibri Light" w:eastAsia="Calibri" w:hAnsi="Calibri Light" w:cstheme="majorHAnsi"/>
          <w:sz w:val="24"/>
          <w:szCs w:val="24"/>
          <w:lang w:val="ru-RU"/>
        </w:rPr>
        <w:t>образовательных учреждени</w:t>
      </w:r>
      <w:r>
        <w:rPr>
          <w:rFonts w:ascii="Calibri Light" w:eastAsia="Calibri" w:hAnsi="Calibri Light" w:cstheme="majorHAnsi"/>
          <w:sz w:val="24"/>
          <w:szCs w:val="24"/>
          <w:lang w:val="ru-RU"/>
        </w:rPr>
        <w:t xml:space="preserve">й, ни МПО из района </w:t>
      </w:r>
      <w:proofErr w:type="spellStart"/>
      <w:r>
        <w:rPr>
          <w:rFonts w:ascii="Calibri Light" w:eastAsia="Calibri" w:hAnsi="Calibri Light" w:cstheme="majorHAnsi"/>
          <w:sz w:val="24"/>
          <w:szCs w:val="24"/>
          <w:lang w:val="ru-RU"/>
        </w:rPr>
        <w:t>Стрэшень</w:t>
      </w:r>
      <w:proofErr w:type="spellEnd"/>
      <w:r>
        <w:rPr>
          <w:rFonts w:ascii="Calibri Light" w:eastAsia="Calibri" w:hAnsi="Calibri Light" w:cstheme="majorHAnsi"/>
          <w:sz w:val="24"/>
          <w:szCs w:val="24"/>
          <w:lang w:val="ru-RU"/>
        </w:rPr>
        <w:t xml:space="preserve"> и ни </w:t>
      </w:r>
      <w:r>
        <w:rPr>
          <w:rFonts w:ascii="Calibri Light" w:eastAsia="Calibri" w:hAnsi="Calibri Light" w:cstheme="majorHAnsi"/>
          <w:sz w:val="24"/>
          <w:szCs w:val="24"/>
          <w:lang w:val="ru-RU"/>
        </w:rPr>
        <w:lastRenderedPageBreak/>
        <w:t>Министерство финансов не определили реальный размер расходов</w:t>
      </w:r>
      <w:r w:rsidR="00F63B4B">
        <w:rPr>
          <w:rFonts w:ascii="Calibri Light" w:eastAsia="Calibri" w:hAnsi="Calibri Light" w:cstheme="majorHAnsi"/>
          <w:sz w:val="24"/>
          <w:szCs w:val="24"/>
          <w:lang w:val="ru-RU"/>
        </w:rPr>
        <w:t xml:space="preserve">, связанных с </w:t>
      </w:r>
      <w:r w:rsidR="00F63B4B">
        <w:rPr>
          <w:rFonts w:ascii="Calibri Light" w:eastAsia="Times New Roman" w:hAnsi="Calibri Light" w:cstheme="majorHAnsi"/>
          <w:sz w:val="24"/>
          <w:szCs w:val="24"/>
          <w:lang w:val="ru-RU"/>
        </w:rPr>
        <w:t>услугами по питанию детей и учащихся</w:t>
      </w:r>
      <w:r>
        <w:rPr>
          <w:rFonts w:ascii="Calibri Light" w:eastAsia="Calibri" w:hAnsi="Calibri Light" w:cstheme="majorHAnsi"/>
          <w:sz w:val="24"/>
          <w:szCs w:val="24"/>
          <w:lang w:val="ru-RU"/>
        </w:rPr>
        <w:t xml:space="preserve"> </w:t>
      </w:r>
      <w:r w:rsidR="00F63B4B">
        <w:rPr>
          <w:rFonts w:ascii="Calibri Light" w:eastAsia="Calibri" w:hAnsi="Calibri Light" w:cstheme="majorHAnsi"/>
          <w:sz w:val="24"/>
          <w:szCs w:val="24"/>
          <w:lang w:val="ru-RU"/>
        </w:rPr>
        <w:t xml:space="preserve">из </w:t>
      </w:r>
      <w:r w:rsidR="00F63B4B" w:rsidRPr="004E6937">
        <w:rPr>
          <w:rFonts w:ascii="Calibri Light" w:eastAsia="Calibri" w:hAnsi="Calibri Light" w:cstheme="majorHAnsi"/>
          <w:sz w:val="24"/>
          <w:szCs w:val="24"/>
          <w:lang w:val="ru-RU"/>
        </w:rPr>
        <w:t>образовательных учреждени</w:t>
      </w:r>
      <w:r w:rsidR="00F63B4B">
        <w:rPr>
          <w:rFonts w:ascii="Calibri Light" w:eastAsia="Calibri" w:hAnsi="Calibri Light" w:cstheme="majorHAnsi"/>
          <w:sz w:val="24"/>
          <w:szCs w:val="24"/>
          <w:lang w:val="ru-RU"/>
        </w:rPr>
        <w:t xml:space="preserve">й района </w:t>
      </w:r>
      <w:proofErr w:type="spellStart"/>
      <w:r w:rsidR="00F63B4B">
        <w:rPr>
          <w:rFonts w:ascii="Calibri Light" w:eastAsia="Calibri" w:hAnsi="Calibri Light" w:cstheme="majorHAnsi"/>
          <w:sz w:val="24"/>
          <w:szCs w:val="24"/>
          <w:lang w:val="ru-RU"/>
        </w:rPr>
        <w:t>Стрэшень</w:t>
      </w:r>
      <w:proofErr w:type="spellEnd"/>
      <w:r w:rsidR="00F63B4B">
        <w:rPr>
          <w:rFonts w:ascii="Calibri Light" w:eastAsia="Calibri" w:hAnsi="Calibri Light" w:cstheme="majorHAnsi"/>
          <w:sz w:val="24"/>
          <w:szCs w:val="24"/>
          <w:lang w:val="ru-RU"/>
        </w:rPr>
        <w:t>, которые включают</w:t>
      </w:r>
      <w:r w:rsidR="00F63B4B" w:rsidRPr="00BF34DD">
        <w:rPr>
          <w:rFonts w:ascii="Calibri Light" w:eastAsia="Calibri" w:hAnsi="Calibri Light" w:cstheme="majorHAnsi"/>
          <w:sz w:val="24"/>
          <w:szCs w:val="24"/>
          <w:lang w:val="ru-RU"/>
        </w:rPr>
        <w:t xml:space="preserve">: </w:t>
      </w:r>
      <w:proofErr w:type="spellStart"/>
      <w:r w:rsidR="00F63B4B" w:rsidRPr="00BF34DD">
        <w:rPr>
          <w:rFonts w:ascii="Calibri Light" w:hAnsi="Calibri Light" w:cstheme="majorHAnsi"/>
          <w:color w:val="000000" w:themeColor="text1"/>
          <w:sz w:val="24"/>
          <w:szCs w:val="24"/>
        </w:rPr>
        <w:t>i</w:t>
      </w:r>
      <w:proofErr w:type="spellEnd"/>
      <w:r w:rsidR="00F63B4B" w:rsidRPr="00BF34DD">
        <w:rPr>
          <w:rFonts w:ascii="Calibri Light" w:hAnsi="Calibri Light" w:cstheme="majorHAnsi"/>
          <w:color w:val="000000" w:themeColor="text1"/>
          <w:sz w:val="24"/>
          <w:szCs w:val="24"/>
          <w:lang w:val="ru-RU"/>
        </w:rPr>
        <w:t xml:space="preserve">) понесенные расходы для закупки продуктов; </w:t>
      </w:r>
      <w:r w:rsidR="00F63B4B" w:rsidRPr="00BF34DD">
        <w:rPr>
          <w:rFonts w:ascii="Calibri Light" w:hAnsi="Calibri Light" w:cstheme="majorHAnsi"/>
          <w:color w:val="000000" w:themeColor="text1"/>
          <w:sz w:val="24"/>
          <w:szCs w:val="24"/>
        </w:rPr>
        <w:t>ii</w:t>
      </w:r>
      <w:r w:rsidR="00F63B4B" w:rsidRPr="00BF34DD">
        <w:rPr>
          <w:rFonts w:ascii="Calibri Light" w:hAnsi="Calibri Light" w:cstheme="majorHAnsi"/>
          <w:color w:val="000000" w:themeColor="text1"/>
          <w:sz w:val="24"/>
          <w:szCs w:val="24"/>
          <w:lang w:val="ru-RU"/>
        </w:rPr>
        <w:t>)</w:t>
      </w:r>
      <w:r w:rsidR="00BE182F" w:rsidRPr="00BF34DD">
        <w:rPr>
          <w:rFonts w:ascii="Calibri Light" w:hAnsi="Calibri Light" w:cstheme="majorHAnsi"/>
          <w:color w:val="FF0000"/>
          <w:sz w:val="24"/>
          <w:szCs w:val="24"/>
          <w:lang w:val="ru-RU"/>
        </w:rPr>
        <w:t xml:space="preserve"> </w:t>
      </w:r>
      <w:r w:rsidR="00A20149" w:rsidRPr="00BF34DD">
        <w:rPr>
          <w:rFonts w:ascii="Calibri Light" w:hAnsi="Calibri Light" w:cstheme="majorHAnsi"/>
          <w:sz w:val="24"/>
          <w:szCs w:val="24"/>
          <w:lang w:val="ru-RU"/>
        </w:rPr>
        <w:t xml:space="preserve">сумму </w:t>
      </w:r>
      <w:r w:rsidR="00F63B4B" w:rsidRPr="00BF34DD">
        <w:rPr>
          <w:rFonts w:ascii="Calibri Light" w:hAnsi="Calibri Light" w:cstheme="majorHAnsi"/>
          <w:color w:val="000000" w:themeColor="text1"/>
          <w:sz w:val="24"/>
          <w:szCs w:val="24"/>
          <w:lang w:val="ru-RU"/>
        </w:rPr>
        <w:t xml:space="preserve">расходов на оплату труда и обязательных взносов, связанных с оплатой труда лиц, вовлеченных в процесс приготовления пищи; </w:t>
      </w:r>
      <w:r w:rsidR="00F63B4B" w:rsidRPr="00BF34DD">
        <w:rPr>
          <w:rFonts w:ascii="Calibri Light" w:hAnsi="Calibri Light" w:cstheme="majorHAnsi"/>
          <w:color w:val="000000" w:themeColor="text1"/>
          <w:sz w:val="24"/>
          <w:szCs w:val="24"/>
        </w:rPr>
        <w:t>iii</w:t>
      </w:r>
      <w:r w:rsidR="00F63B4B" w:rsidRPr="00BF34DD">
        <w:rPr>
          <w:rFonts w:ascii="Calibri Light" w:hAnsi="Calibri Light" w:cstheme="majorHAnsi"/>
          <w:color w:val="000000" w:themeColor="text1"/>
          <w:sz w:val="24"/>
          <w:szCs w:val="24"/>
          <w:lang w:val="ru-RU"/>
        </w:rPr>
        <w:t>)</w:t>
      </w:r>
      <w:r w:rsidR="00BE182F" w:rsidRPr="00BF34DD">
        <w:rPr>
          <w:rFonts w:ascii="Calibri Light" w:hAnsi="Calibri Light" w:cstheme="majorHAnsi"/>
          <w:color w:val="FF0000"/>
          <w:sz w:val="24"/>
          <w:szCs w:val="24"/>
          <w:lang w:val="ru-RU"/>
        </w:rPr>
        <w:t xml:space="preserve"> </w:t>
      </w:r>
      <w:r w:rsidR="00A20149" w:rsidRPr="00BF34DD">
        <w:rPr>
          <w:rFonts w:ascii="Calibri Light" w:hAnsi="Calibri Light" w:cstheme="majorHAnsi"/>
          <w:sz w:val="24"/>
          <w:szCs w:val="24"/>
          <w:lang w:val="ru-RU"/>
        </w:rPr>
        <w:t>сумму</w:t>
      </w:r>
      <w:r w:rsidR="00F63B4B" w:rsidRPr="00BF34DD">
        <w:rPr>
          <w:rFonts w:ascii="Calibri Light" w:hAnsi="Calibri Light" w:cstheme="majorHAnsi"/>
          <w:color w:val="000000" w:themeColor="text1"/>
          <w:sz w:val="24"/>
          <w:szCs w:val="24"/>
          <w:lang w:val="ru-RU"/>
        </w:rPr>
        <w:t xml:space="preserve"> расходов на коммунальные услуги (воду и канализацию, электроэнергию, тепловую энергию, природный газ); </w:t>
      </w:r>
      <w:proofErr w:type="gramStart"/>
      <w:r w:rsidR="00F63B4B" w:rsidRPr="00BF34DD">
        <w:rPr>
          <w:rFonts w:ascii="Calibri Light" w:hAnsi="Calibri Light" w:cstheme="majorHAnsi"/>
          <w:color w:val="000000" w:themeColor="text1"/>
          <w:sz w:val="24"/>
          <w:szCs w:val="24"/>
        </w:rPr>
        <w:t>iv</w:t>
      </w:r>
      <w:proofErr w:type="gramEnd"/>
      <w:r w:rsidR="00F63B4B" w:rsidRPr="00BF34DD">
        <w:rPr>
          <w:rFonts w:ascii="Calibri Light" w:hAnsi="Calibri Light" w:cstheme="majorHAnsi"/>
          <w:color w:val="000000" w:themeColor="text1"/>
          <w:sz w:val="24"/>
          <w:szCs w:val="24"/>
          <w:lang w:val="ru-RU"/>
        </w:rPr>
        <w:t>)</w:t>
      </w:r>
      <w:r w:rsidR="00BE182F" w:rsidRPr="00BF34DD">
        <w:rPr>
          <w:rFonts w:ascii="Calibri Light" w:hAnsi="Calibri Light" w:cstheme="majorHAnsi"/>
          <w:color w:val="FF0000"/>
          <w:sz w:val="24"/>
          <w:szCs w:val="24"/>
          <w:lang w:val="ru-RU"/>
        </w:rPr>
        <w:t xml:space="preserve"> </w:t>
      </w:r>
      <w:r w:rsidR="005D28CE" w:rsidRPr="00BF34DD">
        <w:rPr>
          <w:rFonts w:ascii="Calibri Light" w:hAnsi="Calibri Light" w:cstheme="majorHAnsi"/>
          <w:sz w:val="24"/>
          <w:szCs w:val="24"/>
          <w:lang w:val="ru-RU"/>
        </w:rPr>
        <w:t>с</w:t>
      </w:r>
      <w:r w:rsidR="00A20149" w:rsidRPr="00BF34DD">
        <w:rPr>
          <w:rFonts w:ascii="Calibri Light" w:hAnsi="Calibri Light" w:cstheme="majorHAnsi"/>
          <w:sz w:val="24"/>
          <w:szCs w:val="24"/>
          <w:lang w:val="ru-RU"/>
        </w:rPr>
        <w:t>умму</w:t>
      </w:r>
      <w:r w:rsidR="00F63B4B" w:rsidRPr="00BF34DD">
        <w:rPr>
          <w:rFonts w:ascii="Calibri Light" w:hAnsi="Calibri Light" w:cstheme="majorHAnsi"/>
          <w:sz w:val="24"/>
          <w:szCs w:val="24"/>
          <w:lang w:val="ru-RU"/>
        </w:rPr>
        <w:t xml:space="preserve"> </w:t>
      </w:r>
      <w:r w:rsidR="00F63B4B" w:rsidRPr="00BF34DD">
        <w:rPr>
          <w:rFonts w:ascii="Calibri Light" w:hAnsi="Calibri Light" w:cstheme="majorHAnsi"/>
          <w:color w:val="000000" w:themeColor="text1"/>
          <w:sz w:val="24"/>
          <w:szCs w:val="24"/>
          <w:lang w:val="ru-RU"/>
        </w:rPr>
        <w:t>амортизации/износа основных средств и используемого недвижимого</w:t>
      </w:r>
      <w:r w:rsidR="00F63B4B">
        <w:rPr>
          <w:rFonts w:ascii="Calibri Light" w:hAnsi="Calibri Light" w:cstheme="majorHAnsi"/>
          <w:color w:val="000000" w:themeColor="text1"/>
          <w:sz w:val="24"/>
          <w:szCs w:val="24"/>
          <w:lang w:val="ru-RU"/>
        </w:rPr>
        <w:t xml:space="preserve"> имущества;</w:t>
      </w:r>
      <w:r w:rsidR="00F63B4B" w:rsidRPr="00F63B4B">
        <w:rPr>
          <w:rFonts w:ascii="Calibri Light" w:hAnsi="Calibri Light" w:cstheme="majorHAnsi"/>
          <w:color w:val="000000" w:themeColor="text1"/>
          <w:sz w:val="24"/>
          <w:szCs w:val="24"/>
          <w:lang w:val="ru-RU"/>
        </w:rPr>
        <w:t xml:space="preserve"> </w:t>
      </w:r>
      <w:r w:rsidR="00F63B4B" w:rsidRPr="002C495E">
        <w:rPr>
          <w:rFonts w:ascii="Calibri Light" w:hAnsi="Calibri Light" w:cstheme="majorHAnsi"/>
          <w:color w:val="000000" w:themeColor="text1"/>
          <w:sz w:val="24"/>
          <w:szCs w:val="24"/>
        </w:rPr>
        <w:t>v</w:t>
      </w:r>
      <w:r w:rsidR="00F63B4B" w:rsidRPr="00F63B4B">
        <w:rPr>
          <w:rFonts w:ascii="Calibri Light" w:hAnsi="Calibri Light" w:cstheme="majorHAnsi"/>
          <w:color w:val="000000" w:themeColor="text1"/>
          <w:sz w:val="24"/>
          <w:szCs w:val="24"/>
          <w:lang w:val="ru-RU"/>
        </w:rPr>
        <w:t>)</w:t>
      </w:r>
      <w:r w:rsidR="00F63B4B">
        <w:rPr>
          <w:rFonts w:ascii="Calibri Light" w:hAnsi="Calibri Light" w:cstheme="majorHAnsi"/>
          <w:color w:val="000000" w:themeColor="text1"/>
          <w:sz w:val="24"/>
          <w:szCs w:val="24"/>
          <w:lang w:val="ru-RU"/>
        </w:rPr>
        <w:t xml:space="preserve"> порядок включения в стоимость НДС/расчета НДС, в случае предоставления услуги публичным учреждением и </w:t>
      </w:r>
      <w:r w:rsidR="00F63B4B" w:rsidRPr="0081714F">
        <w:rPr>
          <w:rFonts w:ascii="Calibri Light" w:eastAsia="Calibri" w:hAnsi="Calibri Light" w:cstheme="majorHAnsi"/>
          <w:sz w:val="24"/>
          <w:szCs w:val="24"/>
          <w:lang w:val="ru-RU"/>
        </w:rPr>
        <w:t>экономическим агент</w:t>
      </w:r>
      <w:r w:rsidR="00F63B4B">
        <w:rPr>
          <w:rFonts w:ascii="Calibri Light" w:eastAsia="Calibri" w:hAnsi="Calibri Light" w:cstheme="majorHAnsi"/>
          <w:sz w:val="24"/>
          <w:szCs w:val="24"/>
          <w:lang w:val="ru-RU"/>
        </w:rPr>
        <w:t>о</w:t>
      </w:r>
      <w:r w:rsidR="00F63B4B" w:rsidRPr="0081714F">
        <w:rPr>
          <w:rFonts w:ascii="Calibri Light" w:eastAsia="Calibri" w:hAnsi="Calibri Light" w:cstheme="majorHAnsi"/>
          <w:sz w:val="24"/>
          <w:szCs w:val="24"/>
          <w:lang w:val="ru-RU"/>
        </w:rPr>
        <w:t>м</w:t>
      </w:r>
      <w:r w:rsidR="00CD3DA4">
        <w:rPr>
          <w:rFonts w:ascii="Calibri Light" w:eastAsia="Calibri" w:hAnsi="Calibri Light" w:cstheme="majorHAnsi"/>
          <w:sz w:val="24"/>
          <w:szCs w:val="24"/>
          <w:lang w:val="ru-RU"/>
        </w:rPr>
        <w:t xml:space="preserve">. Необходимо отметить, что закупающий орган, будучи бюджетным </w:t>
      </w:r>
      <w:r w:rsidR="00CD3DA4" w:rsidRPr="004E6937">
        <w:rPr>
          <w:rFonts w:ascii="Calibri Light" w:eastAsia="Calibri" w:hAnsi="Calibri Light" w:cstheme="majorHAnsi"/>
          <w:sz w:val="24"/>
          <w:szCs w:val="24"/>
          <w:lang w:val="ru-RU"/>
        </w:rPr>
        <w:t>учреждени</w:t>
      </w:r>
      <w:r w:rsidR="00CD3DA4">
        <w:rPr>
          <w:rFonts w:ascii="Calibri Light" w:eastAsia="Calibri" w:hAnsi="Calibri Light" w:cstheme="majorHAnsi"/>
          <w:sz w:val="24"/>
          <w:szCs w:val="24"/>
          <w:lang w:val="ru-RU"/>
        </w:rPr>
        <w:t xml:space="preserve">ем, не является плательщиком НДС, а при продаже ряда услуг, закупленных с НДС, он включается в стоимость услуги без права получения покупателем вычета НДС, что приводит к увеличению стоимости услуг, предоставляемых на </w:t>
      </w:r>
      <w:r w:rsidR="00CD3DA4">
        <w:rPr>
          <w:rFonts w:ascii="Calibri Light" w:hAnsi="Calibri Light" w:cstheme="majorHAnsi"/>
          <w:color w:val="000000" w:themeColor="text1"/>
          <w:sz w:val="24"/>
          <w:szCs w:val="24"/>
          <w:lang w:val="ru-RU"/>
        </w:rPr>
        <w:t>питание детей и учащихся;</w:t>
      </w:r>
    </w:p>
    <w:p w:rsidR="00143BCF" w:rsidRPr="00CB0DB6" w:rsidRDefault="00CD3DA4" w:rsidP="005A22B6">
      <w:pPr>
        <w:pStyle w:val="a6"/>
        <w:numPr>
          <w:ilvl w:val="0"/>
          <w:numId w:val="1"/>
        </w:numPr>
        <w:spacing w:after="0" w:line="276" w:lineRule="auto"/>
        <w:ind w:left="0" w:firstLine="284"/>
        <w:jc w:val="both"/>
        <w:rPr>
          <w:rFonts w:ascii="Calibri Light" w:eastAsia="Times New Roman" w:hAnsi="Calibri Light" w:cstheme="majorHAnsi"/>
          <w:sz w:val="24"/>
          <w:szCs w:val="24"/>
          <w:lang w:val="ru-RU"/>
        </w:rPr>
      </w:pPr>
      <w:r>
        <w:rPr>
          <w:rFonts w:ascii="Calibri Light" w:eastAsia="Calibri" w:hAnsi="Calibri Light" w:cstheme="majorHAnsi"/>
          <w:sz w:val="24"/>
          <w:szCs w:val="24"/>
          <w:lang w:val="ru-RU"/>
        </w:rPr>
        <w:t>учитывая то, что ни одно ответственное учреждение и/или вовлеченное в процесс предоставле</w:t>
      </w:r>
      <w:r w:rsidR="00FA2AB7">
        <w:rPr>
          <w:rFonts w:ascii="Calibri Light" w:eastAsia="Calibri" w:hAnsi="Calibri Light" w:cstheme="majorHAnsi"/>
          <w:sz w:val="24"/>
          <w:szCs w:val="24"/>
          <w:lang w:val="ru-RU"/>
        </w:rPr>
        <w:t>н</w:t>
      </w:r>
      <w:r>
        <w:rPr>
          <w:rFonts w:ascii="Calibri Light" w:eastAsia="Calibri" w:hAnsi="Calibri Light" w:cstheme="majorHAnsi"/>
          <w:sz w:val="24"/>
          <w:szCs w:val="24"/>
          <w:lang w:val="ru-RU"/>
        </w:rPr>
        <w:t>ия</w:t>
      </w:r>
      <w:r>
        <w:rPr>
          <w:rFonts w:ascii="Calibri Light" w:eastAsia="Times New Roman" w:hAnsi="Calibri Light" w:cstheme="majorHAnsi"/>
          <w:sz w:val="24"/>
          <w:szCs w:val="24"/>
          <w:lang w:val="ru-RU"/>
        </w:rPr>
        <w:t xml:space="preserve"> услуг по питанию детей/учащихся из района </w:t>
      </w:r>
      <w:proofErr w:type="spellStart"/>
      <w:r>
        <w:rPr>
          <w:rFonts w:ascii="Calibri Light" w:eastAsia="Times New Roman" w:hAnsi="Calibri Light" w:cstheme="majorHAnsi"/>
          <w:sz w:val="24"/>
          <w:szCs w:val="24"/>
          <w:lang w:val="ru-RU"/>
        </w:rPr>
        <w:t>Стрэшень</w:t>
      </w:r>
      <w:proofErr w:type="spellEnd"/>
      <w:r>
        <w:rPr>
          <w:rFonts w:ascii="Calibri Light" w:eastAsia="Times New Roman" w:hAnsi="Calibri Light" w:cstheme="majorHAnsi"/>
          <w:sz w:val="24"/>
          <w:szCs w:val="24"/>
          <w:lang w:val="ru-RU"/>
        </w:rPr>
        <w:t xml:space="preserve"> не обосновали экономические, операционные и социальные выгоды проекта </w:t>
      </w:r>
      <w:r w:rsidR="00FA2AB7">
        <w:rPr>
          <w:rFonts w:ascii="Calibri Light" w:eastAsia="Times New Roman" w:hAnsi="Calibri Light" w:cstheme="majorHAnsi"/>
          <w:sz w:val="24"/>
          <w:szCs w:val="24"/>
          <w:lang w:val="ru-RU"/>
        </w:rPr>
        <w:t xml:space="preserve">и не указали порядок устранения многих рисков, установленных этим проектом, решение по </w:t>
      </w:r>
      <w:r w:rsidR="00BF34DD" w:rsidRPr="00BF34DD">
        <w:rPr>
          <w:rFonts w:ascii="Calibri Light" w:eastAsia="Times New Roman" w:hAnsi="Calibri Light" w:cstheme="majorHAnsi"/>
          <w:sz w:val="24"/>
          <w:szCs w:val="24"/>
          <w:lang w:val="ru-RU"/>
        </w:rPr>
        <w:t>расширению</w:t>
      </w:r>
      <w:r w:rsidR="00FA2AB7" w:rsidRPr="00BF34DD">
        <w:rPr>
          <w:rFonts w:ascii="Calibri Light" w:eastAsia="Times New Roman" w:hAnsi="Calibri Light" w:cstheme="majorHAnsi"/>
          <w:sz w:val="24"/>
          <w:szCs w:val="24"/>
          <w:lang w:val="ru-RU"/>
        </w:rPr>
        <w:t xml:space="preserve"> проекта </w:t>
      </w:r>
      <w:r w:rsidR="00A375BD" w:rsidRPr="00BF34DD">
        <w:rPr>
          <w:rFonts w:ascii="Calibri Light" w:eastAsia="Times New Roman" w:hAnsi="Calibri Light" w:cstheme="majorHAnsi"/>
          <w:sz w:val="24"/>
          <w:szCs w:val="24"/>
          <w:lang w:val="ru-RU"/>
        </w:rPr>
        <w:t>на республиканском уровне</w:t>
      </w:r>
      <w:r w:rsidR="00FA2AB7" w:rsidRPr="00BF34DD">
        <w:rPr>
          <w:rFonts w:ascii="Calibri Light" w:eastAsia="Times New Roman" w:hAnsi="Calibri Light" w:cstheme="majorHAnsi"/>
          <w:sz w:val="24"/>
          <w:szCs w:val="24"/>
          <w:lang w:val="ru-RU"/>
        </w:rPr>
        <w:t xml:space="preserve"> </w:t>
      </w:r>
      <w:r w:rsidR="005A22B6" w:rsidRPr="00BF34DD">
        <w:rPr>
          <w:rFonts w:ascii="Calibri Light" w:eastAsia="Times New Roman" w:hAnsi="Calibri Light" w:cstheme="majorHAnsi"/>
          <w:sz w:val="24"/>
          <w:szCs w:val="24"/>
          <w:lang w:val="ru-RU"/>
        </w:rPr>
        <w:t xml:space="preserve">предполагает </w:t>
      </w:r>
      <w:r w:rsidR="00FA2AB7" w:rsidRPr="00BF34DD">
        <w:rPr>
          <w:rFonts w:ascii="Calibri Light" w:eastAsia="Times New Roman" w:hAnsi="Calibri Light" w:cstheme="majorHAnsi"/>
          <w:sz w:val="24"/>
          <w:szCs w:val="24"/>
          <w:lang w:val="ru-RU"/>
        </w:rPr>
        <w:t>риск</w:t>
      </w:r>
      <w:r w:rsidR="00BF34DD" w:rsidRPr="00BF34DD">
        <w:rPr>
          <w:rFonts w:ascii="Calibri Light" w:eastAsia="Times New Roman" w:hAnsi="Calibri Light" w:cstheme="majorHAnsi"/>
          <w:sz w:val="24"/>
          <w:szCs w:val="24"/>
          <w:lang w:val="ru-RU"/>
        </w:rPr>
        <w:t xml:space="preserve"> </w:t>
      </w:r>
      <w:r w:rsidR="00BF34DD" w:rsidRPr="00BF34DD">
        <w:rPr>
          <w:rFonts w:ascii="Calibri Light" w:eastAsia="Times New Roman" w:hAnsi="Calibri Light" w:cstheme="majorHAnsi"/>
          <w:sz w:val="24"/>
          <w:szCs w:val="24"/>
          <w:lang w:val="ru-RU"/>
        </w:rPr>
        <w:t>устойчивости</w:t>
      </w:r>
      <w:r w:rsidR="00FA2AB7">
        <w:rPr>
          <w:rFonts w:ascii="Calibri Light" w:eastAsia="Times New Roman" w:hAnsi="Calibri Light" w:cstheme="majorHAnsi"/>
          <w:sz w:val="24"/>
          <w:szCs w:val="24"/>
          <w:lang w:val="ru-RU"/>
        </w:rPr>
        <w:t xml:space="preserve"> </w:t>
      </w:r>
      <w:r w:rsidR="00BF34DD">
        <w:rPr>
          <w:rFonts w:ascii="Calibri Light" w:eastAsia="Times New Roman" w:hAnsi="Calibri Light" w:cstheme="majorHAnsi"/>
          <w:sz w:val="24"/>
          <w:szCs w:val="24"/>
          <w:lang w:val="ru-RU"/>
        </w:rPr>
        <w:t>б</w:t>
      </w:r>
      <w:r w:rsidR="00FA2AB7">
        <w:rPr>
          <w:rFonts w:ascii="Calibri Light" w:eastAsia="Times New Roman" w:hAnsi="Calibri Light" w:cstheme="majorHAnsi"/>
          <w:sz w:val="24"/>
          <w:szCs w:val="24"/>
          <w:lang w:val="ru-RU"/>
        </w:rPr>
        <w:t>юджет</w:t>
      </w:r>
      <w:r w:rsidR="00BF34DD">
        <w:rPr>
          <w:rFonts w:ascii="Calibri Light" w:eastAsia="Times New Roman" w:hAnsi="Calibri Light" w:cstheme="majorHAnsi"/>
          <w:sz w:val="24"/>
          <w:szCs w:val="24"/>
          <w:lang w:val="ru-RU"/>
        </w:rPr>
        <w:t>а</w:t>
      </w:r>
      <w:r w:rsidR="00FA2AB7">
        <w:rPr>
          <w:rFonts w:ascii="Calibri Light" w:eastAsia="Times New Roman" w:hAnsi="Calibri Light" w:cstheme="majorHAnsi"/>
          <w:sz w:val="24"/>
          <w:szCs w:val="24"/>
          <w:lang w:val="ru-RU"/>
        </w:rPr>
        <w:t>.</w:t>
      </w:r>
    </w:p>
    <w:p w:rsidR="00FA2AB7" w:rsidRPr="00FA2AB7" w:rsidRDefault="00FA2AB7" w:rsidP="00FA2AB7">
      <w:pPr>
        <w:spacing w:after="0" w:line="276" w:lineRule="auto"/>
        <w:jc w:val="both"/>
        <w:rPr>
          <w:rFonts w:ascii="Calibri Light" w:eastAsia="Calibri" w:hAnsi="Calibri Light" w:cstheme="majorHAnsi"/>
          <w:sz w:val="12"/>
          <w:szCs w:val="12"/>
          <w:lang w:val="ru-RU"/>
        </w:rPr>
      </w:pPr>
    </w:p>
    <w:p w:rsidR="00FA2AB7" w:rsidRPr="00D71DB2" w:rsidRDefault="00FA2AB7" w:rsidP="00FA2AB7">
      <w:pPr>
        <w:spacing w:after="0" w:line="276" w:lineRule="auto"/>
        <w:ind w:firstLine="709"/>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Исходя из вышеизложенного, на основании ст</w:t>
      </w:r>
      <w:r w:rsidRPr="00D71DB2">
        <w:rPr>
          <w:rFonts w:ascii="Calibri Light" w:eastAsia="Calibri" w:hAnsi="Calibri Light" w:cstheme="majorHAnsi"/>
          <w:sz w:val="24"/>
          <w:szCs w:val="24"/>
          <w:lang w:val="ru-RU"/>
        </w:rPr>
        <w:t>.</w:t>
      </w:r>
      <w:r w:rsidRPr="00D71DB2">
        <w:rPr>
          <w:rFonts w:ascii="Calibri Light" w:eastAsia="Times New Roman" w:hAnsi="Calibri Light" w:cstheme="majorHAnsi"/>
          <w:sz w:val="24"/>
          <w:szCs w:val="24"/>
          <w:lang w:val="ru-RU"/>
        </w:rPr>
        <w:t xml:space="preserve">14 (2), </w:t>
      </w:r>
      <w:r>
        <w:rPr>
          <w:rFonts w:ascii="Calibri Light" w:eastAsia="Times New Roman" w:hAnsi="Calibri Light" w:cstheme="majorHAnsi"/>
          <w:sz w:val="24"/>
          <w:szCs w:val="24"/>
          <w:lang w:val="ru-RU"/>
        </w:rPr>
        <w:t>ст</w:t>
      </w:r>
      <w:r w:rsidRPr="00D71DB2">
        <w:rPr>
          <w:rFonts w:ascii="Calibri Light" w:eastAsia="Times New Roman" w:hAnsi="Calibri Light" w:cstheme="majorHAnsi"/>
          <w:sz w:val="24"/>
          <w:szCs w:val="24"/>
          <w:lang w:val="ru-RU"/>
        </w:rPr>
        <w:t xml:space="preserve">.15 </w:t>
      </w:r>
      <w:r w:rsidRPr="004A6892">
        <w:rPr>
          <w:rFonts w:ascii="Calibri Light" w:eastAsia="Times New Roman" w:hAnsi="Calibri Light" w:cstheme="majorHAnsi"/>
          <w:sz w:val="24"/>
          <w:szCs w:val="24"/>
        </w:rPr>
        <w:t>d</w:t>
      </w:r>
      <w:r w:rsidRPr="00D71DB2">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и ст</w:t>
      </w:r>
      <w:r w:rsidRPr="00D71DB2">
        <w:rPr>
          <w:rFonts w:ascii="Calibri Light" w:eastAsia="Times New Roman" w:hAnsi="Calibri Light" w:cstheme="majorHAnsi"/>
          <w:sz w:val="24"/>
          <w:szCs w:val="24"/>
          <w:lang w:val="ru-RU"/>
        </w:rPr>
        <w:t xml:space="preserve">.37 (2) </w:t>
      </w:r>
      <w:r>
        <w:rPr>
          <w:rFonts w:ascii="Calibri Light" w:eastAsia="Times New Roman" w:hAnsi="Calibri Light" w:cstheme="majorHAnsi"/>
          <w:sz w:val="24"/>
          <w:szCs w:val="24"/>
          <w:lang w:val="ru-RU"/>
        </w:rPr>
        <w:t>Закона №</w:t>
      </w:r>
      <w:r w:rsidRPr="00D71DB2">
        <w:rPr>
          <w:rFonts w:ascii="Calibri Light" w:eastAsia="Times New Roman" w:hAnsi="Calibri Light" w:cstheme="majorHAnsi"/>
          <w:sz w:val="24"/>
          <w:szCs w:val="24"/>
          <w:lang w:val="ru-RU"/>
        </w:rPr>
        <w:t xml:space="preserve">260 </w:t>
      </w:r>
      <w:r>
        <w:rPr>
          <w:rFonts w:ascii="Calibri Light" w:eastAsia="Times New Roman" w:hAnsi="Calibri Light" w:cstheme="majorHAnsi"/>
          <w:sz w:val="24"/>
          <w:szCs w:val="24"/>
          <w:lang w:val="ru-RU"/>
        </w:rPr>
        <w:t>от</w:t>
      </w:r>
      <w:r w:rsidRPr="00D71DB2">
        <w:rPr>
          <w:rFonts w:ascii="Calibri Light" w:eastAsia="Times New Roman" w:hAnsi="Calibri Light" w:cstheme="majorHAnsi"/>
          <w:sz w:val="24"/>
          <w:szCs w:val="24"/>
          <w:lang w:val="ru-RU"/>
        </w:rPr>
        <w:t xml:space="preserve"> 07.12.2017,</w:t>
      </w:r>
      <w:r>
        <w:rPr>
          <w:rFonts w:ascii="Calibri Light" w:eastAsia="Times New Roman" w:hAnsi="Calibri Light" w:cstheme="majorHAnsi"/>
          <w:sz w:val="24"/>
          <w:szCs w:val="24"/>
          <w:lang w:val="ru-RU"/>
        </w:rPr>
        <w:t xml:space="preserve"> Счетная палата</w:t>
      </w:r>
    </w:p>
    <w:p w:rsidR="00FA2AB7" w:rsidRPr="001A2C57" w:rsidRDefault="00FA2AB7" w:rsidP="00FA2AB7">
      <w:pPr>
        <w:spacing w:after="0" w:line="276" w:lineRule="auto"/>
        <w:ind w:right="-539" w:firstLine="720"/>
        <w:jc w:val="center"/>
        <w:rPr>
          <w:rFonts w:ascii="Calibri Light" w:hAnsi="Calibri Light" w:cstheme="majorHAnsi"/>
          <w:b/>
          <w:sz w:val="24"/>
          <w:szCs w:val="24"/>
          <w:lang w:val="ru-RU"/>
        </w:rPr>
      </w:pPr>
      <w:r w:rsidRPr="001A2C57">
        <w:rPr>
          <w:rFonts w:ascii="Calibri Light" w:hAnsi="Calibri Light" w:cstheme="majorHAnsi"/>
          <w:b/>
          <w:sz w:val="24"/>
          <w:szCs w:val="24"/>
          <w:lang w:val="ru-RU"/>
        </w:rPr>
        <w:t>ПОСТАНОВЛЯЕТ:</w:t>
      </w:r>
    </w:p>
    <w:p w:rsidR="002C495E" w:rsidRPr="002E13B2" w:rsidRDefault="002C495E" w:rsidP="002A7923">
      <w:pPr>
        <w:spacing w:after="0" w:line="276" w:lineRule="auto"/>
        <w:jc w:val="center"/>
        <w:rPr>
          <w:rFonts w:ascii="Calibri Light" w:eastAsia="Times New Roman" w:hAnsi="Calibri Light" w:cs="Calibri Light"/>
          <w:b/>
          <w:bCs/>
          <w:sz w:val="12"/>
          <w:szCs w:val="12"/>
          <w:lang w:val="ru-RU"/>
        </w:rPr>
      </w:pPr>
    </w:p>
    <w:p w:rsidR="00FA2AB7" w:rsidRPr="00FA2AB7" w:rsidRDefault="002C495E" w:rsidP="002A7923">
      <w:pPr>
        <w:spacing w:after="0" w:line="276" w:lineRule="auto"/>
        <w:ind w:firstLine="567"/>
        <w:jc w:val="both"/>
        <w:rPr>
          <w:rFonts w:ascii="Calibri Light" w:eastAsia="Times New Roman" w:hAnsi="Calibri Light" w:cs="Calibri Light"/>
          <w:sz w:val="24"/>
          <w:szCs w:val="24"/>
          <w:lang w:val="ru-RU"/>
        </w:rPr>
      </w:pPr>
      <w:r w:rsidRPr="00FA2AB7">
        <w:rPr>
          <w:rFonts w:ascii="Calibri Light" w:eastAsia="Times New Roman" w:hAnsi="Calibri Light" w:cs="Calibri Light"/>
          <w:b/>
          <w:bCs/>
          <w:sz w:val="24"/>
          <w:szCs w:val="24"/>
          <w:lang w:val="ru-RU"/>
        </w:rPr>
        <w:t>1.</w:t>
      </w:r>
      <w:r w:rsidRPr="00FA2AB7">
        <w:rPr>
          <w:rFonts w:ascii="Calibri Light" w:eastAsia="Times New Roman" w:hAnsi="Calibri Light" w:cs="Calibri Light"/>
          <w:sz w:val="24"/>
          <w:szCs w:val="24"/>
          <w:lang w:val="ru-RU"/>
        </w:rPr>
        <w:t xml:space="preserve"> </w:t>
      </w:r>
      <w:r w:rsidR="00FA2AB7">
        <w:rPr>
          <w:rFonts w:ascii="Calibri Light" w:eastAsia="Times New Roman" w:hAnsi="Calibri Light" w:cs="Calibri Light"/>
          <w:sz w:val="24"/>
          <w:szCs w:val="24"/>
          <w:lang w:val="ru-RU"/>
        </w:rPr>
        <w:t xml:space="preserve">Утвердить Отчет </w:t>
      </w:r>
      <w:r w:rsidR="00FA2AB7">
        <w:rPr>
          <w:rFonts w:ascii="Calibri Light" w:eastAsia="Calibri" w:hAnsi="Calibri Light" w:cstheme="majorHAnsi"/>
          <w:sz w:val="24"/>
          <w:szCs w:val="24"/>
          <w:lang w:val="ru-RU"/>
        </w:rPr>
        <w:t xml:space="preserve">аудита соответствия </w:t>
      </w:r>
      <w:r w:rsidR="00FA2AB7" w:rsidRPr="004E6937">
        <w:rPr>
          <w:rFonts w:ascii="Calibri Light" w:eastAsia="Calibri" w:hAnsi="Calibri Light" w:cstheme="majorHAnsi"/>
          <w:sz w:val="24"/>
          <w:szCs w:val="24"/>
          <w:lang w:val="ru-RU"/>
        </w:rPr>
        <w:t>относительно питания детей в дошкольных и школьных образовательных учреждениях</w:t>
      </w:r>
      <w:r w:rsidR="00FA2AB7">
        <w:rPr>
          <w:rFonts w:ascii="Calibri Light" w:eastAsia="Calibri" w:hAnsi="Calibri Light" w:cstheme="majorHAnsi"/>
          <w:sz w:val="24"/>
          <w:szCs w:val="24"/>
          <w:lang w:val="ru-RU"/>
        </w:rPr>
        <w:t xml:space="preserve">, приложенный к настоящему Постановлению. </w:t>
      </w:r>
    </w:p>
    <w:p w:rsidR="002C495E" w:rsidRPr="00FA2AB7" w:rsidRDefault="002C495E" w:rsidP="00FA2AB7">
      <w:pPr>
        <w:spacing w:after="0" w:line="276" w:lineRule="auto"/>
        <w:ind w:firstLine="567"/>
        <w:jc w:val="both"/>
        <w:rPr>
          <w:rFonts w:ascii="Calibri Light" w:eastAsia="Times New Roman" w:hAnsi="Calibri Light" w:cstheme="majorHAnsi"/>
          <w:sz w:val="24"/>
          <w:szCs w:val="24"/>
          <w:lang w:val="ru-RU"/>
        </w:rPr>
      </w:pPr>
      <w:r w:rsidRPr="00FA2AB7">
        <w:rPr>
          <w:rFonts w:ascii="Calibri Light" w:eastAsia="Times New Roman" w:hAnsi="Calibri Light" w:cs="Calibri Light"/>
          <w:b/>
          <w:bCs/>
          <w:sz w:val="24"/>
          <w:szCs w:val="24"/>
          <w:lang w:val="ru-RU"/>
        </w:rPr>
        <w:t>2.</w:t>
      </w:r>
      <w:r w:rsidRPr="00FA2AB7">
        <w:rPr>
          <w:rFonts w:ascii="Calibri Light" w:eastAsia="Times New Roman" w:hAnsi="Calibri Light" w:cs="Calibri Light"/>
          <w:sz w:val="24"/>
          <w:szCs w:val="24"/>
          <w:lang w:val="ru-RU"/>
        </w:rPr>
        <w:t xml:space="preserve"> </w:t>
      </w:r>
      <w:r w:rsidR="00FA2AB7" w:rsidRPr="00D71DB2">
        <w:rPr>
          <w:rFonts w:ascii="Calibri Light" w:eastAsia="Times New Roman" w:hAnsi="Calibri Light" w:cstheme="majorHAnsi"/>
          <w:sz w:val="24"/>
          <w:szCs w:val="24"/>
          <w:lang w:val="ru-RU"/>
        </w:rPr>
        <w:t>Настоящее Постановление и Отчет аудита направить:</w:t>
      </w:r>
      <w:r w:rsidR="00FA2AB7">
        <w:rPr>
          <w:rFonts w:ascii="Calibri Light" w:eastAsia="Times New Roman" w:hAnsi="Calibri Light" w:cstheme="majorHAnsi"/>
          <w:sz w:val="24"/>
          <w:szCs w:val="24"/>
          <w:lang w:val="ru-RU"/>
        </w:rPr>
        <w:t xml:space="preserve"> </w:t>
      </w:r>
    </w:p>
    <w:p w:rsidR="00FA2AB7" w:rsidRPr="00144854" w:rsidRDefault="002C495E" w:rsidP="00FA2AB7">
      <w:pPr>
        <w:pStyle w:val="a6"/>
        <w:spacing w:after="0" w:line="276" w:lineRule="auto"/>
        <w:ind w:left="0" w:right="-1" w:firstLine="567"/>
        <w:jc w:val="both"/>
        <w:rPr>
          <w:rFonts w:ascii="Calibri Light" w:hAnsi="Calibri Light" w:cstheme="majorHAnsi"/>
          <w:sz w:val="24"/>
          <w:szCs w:val="24"/>
          <w:lang w:val="ru-RU"/>
        </w:rPr>
      </w:pPr>
      <w:r w:rsidRPr="00FA2AB7">
        <w:rPr>
          <w:rFonts w:ascii="Calibri Light" w:eastAsia="Times New Roman" w:hAnsi="Calibri Light" w:cstheme="majorHAnsi"/>
          <w:b/>
          <w:bCs/>
          <w:sz w:val="24"/>
          <w:szCs w:val="24"/>
          <w:lang w:val="ru-RU"/>
        </w:rPr>
        <w:t xml:space="preserve">2.1. </w:t>
      </w:r>
      <w:r w:rsidR="00FA2AB7" w:rsidRPr="00144854">
        <w:rPr>
          <w:rFonts w:ascii="Calibri Light" w:hAnsi="Calibri Light" w:cstheme="majorHAnsi"/>
          <w:b/>
          <w:sz w:val="24"/>
          <w:szCs w:val="24"/>
          <w:lang w:val="ru-RU"/>
        </w:rPr>
        <w:t>Правительству Республики Молдова</w:t>
      </w:r>
      <w:r w:rsidR="00FA2AB7" w:rsidRPr="00144854">
        <w:rPr>
          <w:rFonts w:ascii="Calibri Light" w:hAnsi="Calibri Light" w:cstheme="majorHAnsi"/>
          <w:sz w:val="24"/>
          <w:szCs w:val="24"/>
          <w:lang w:val="ru-RU"/>
        </w:rPr>
        <w:t xml:space="preserve"> для информирования и принятия мер с целью </w:t>
      </w:r>
      <w:proofErr w:type="gramStart"/>
      <w:r w:rsidR="00FA2AB7" w:rsidRPr="00144854">
        <w:rPr>
          <w:rFonts w:ascii="Calibri Light" w:hAnsi="Calibri Light" w:cstheme="majorHAnsi"/>
          <w:sz w:val="24"/>
          <w:szCs w:val="24"/>
          <w:lang w:val="ru-RU"/>
        </w:rPr>
        <w:t>осуществления мониторинга обеспечения внедрения рекомендаций</w:t>
      </w:r>
      <w:proofErr w:type="gramEnd"/>
      <w:r w:rsidR="00FA2AB7" w:rsidRPr="00144854">
        <w:rPr>
          <w:rFonts w:ascii="Calibri Light" w:hAnsi="Calibri Light" w:cstheme="majorHAnsi"/>
          <w:sz w:val="24"/>
          <w:szCs w:val="24"/>
          <w:lang w:val="ru-RU"/>
        </w:rPr>
        <w:t xml:space="preserve"> аудита;</w:t>
      </w:r>
    </w:p>
    <w:p w:rsidR="00FA2AB7" w:rsidRPr="00144854" w:rsidRDefault="00FA2AB7" w:rsidP="00FA2AB7">
      <w:pPr>
        <w:spacing w:after="0" w:line="276" w:lineRule="auto"/>
        <w:ind w:right="-544" w:firstLine="567"/>
        <w:jc w:val="both"/>
        <w:rPr>
          <w:rFonts w:ascii="Calibri Light" w:hAnsi="Calibri Light" w:cstheme="majorHAnsi"/>
          <w:sz w:val="24"/>
          <w:szCs w:val="24"/>
          <w:lang w:val="ru-RU"/>
        </w:rPr>
      </w:pPr>
      <w:r w:rsidRPr="00144854">
        <w:rPr>
          <w:rFonts w:ascii="Calibri Light" w:hAnsi="Calibri Light" w:cstheme="majorHAnsi"/>
          <w:b/>
          <w:sz w:val="24"/>
          <w:szCs w:val="24"/>
          <w:lang w:val="ru-RU"/>
        </w:rPr>
        <w:t>2.2</w:t>
      </w:r>
      <w:r w:rsidRPr="00144854">
        <w:rPr>
          <w:rFonts w:ascii="Calibri Light" w:hAnsi="Calibri Light" w:cstheme="majorHAnsi"/>
          <w:sz w:val="24"/>
          <w:szCs w:val="24"/>
          <w:lang w:val="ru-RU"/>
        </w:rPr>
        <w:t>.</w:t>
      </w:r>
      <w:r w:rsidRPr="00144854">
        <w:rPr>
          <w:rFonts w:ascii="Calibri Light" w:hAnsi="Calibri Light" w:cstheme="majorHAnsi"/>
          <w:b/>
          <w:sz w:val="24"/>
          <w:szCs w:val="24"/>
          <w:lang w:val="ru-RU"/>
        </w:rPr>
        <w:t xml:space="preserve"> Президенту Республики Молдова </w:t>
      </w:r>
      <w:r w:rsidRPr="00144854">
        <w:rPr>
          <w:rFonts w:ascii="Calibri Light" w:hAnsi="Calibri Light" w:cstheme="majorHAnsi"/>
          <w:sz w:val="24"/>
          <w:szCs w:val="24"/>
          <w:lang w:val="ru-RU"/>
        </w:rPr>
        <w:t>для информирования;</w:t>
      </w:r>
    </w:p>
    <w:p w:rsidR="00FA2AB7" w:rsidRPr="00402095" w:rsidRDefault="00FA2AB7" w:rsidP="00FA2AB7">
      <w:pPr>
        <w:pStyle w:val="a6"/>
        <w:spacing w:after="0" w:line="276" w:lineRule="auto"/>
        <w:ind w:left="0" w:right="-1" w:firstLine="567"/>
        <w:jc w:val="both"/>
        <w:rPr>
          <w:rFonts w:ascii="Calibri Light" w:hAnsi="Calibri Light" w:cstheme="majorHAnsi"/>
          <w:sz w:val="24"/>
          <w:szCs w:val="24"/>
          <w:lang w:val="ru-RU"/>
        </w:rPr>
      </w:pPr>
      <w:r w:rsidRPr="00144854">
        <w:rPr>
          <w:rFonts w:ascii="Calibri Light" w:hAnsi="Calibri Light" w:cstheme="majorHAnsi"/>
          <w:b/>
          <w:sz w:val="24"/>
          <w:szCs w:val="24"/>
          <w:lang w:val="ru-RU"/>
        </w:rPr>
        <w:t>2.3</w:t>
      </w:r>
      <w:r w:rsidRPr="00144854">
        <w:rPr>
          <w:rFonts w:ascii="Calibri Light" w:hAnsi="Calibri Light" w:cstheme="majorHAnsi"/>
          <w:sz w:val="24"/>
          <w:szCs w:val="24"/>
          <w:lang w:val="ru-RU"/>
        </w:rPr>
        <w:t xml:space="preserve">. </w:t>
      </w:r>
      <w:r w:rsidRPr="00144854">
        <w:rPr>
          <w:rFonts w:ascii="Calibri Light" w:hAnsi="Calibri Light" w:cstheme="majorHAnsi"/>
          <w:b/>
          <w:sz w:val="24"/>
          <w:szCs w:val="24"/>
          <w:lang w:val="ru-RU"/>
        </w:rPr>
        <w:t>Парламенту Республики Молдова</w:t>
      </w:r>
      <w:r w:rsidRPr="00144854">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FA2AB7" w:rsidRPr="00FA2AB7" w:rsidRDefault="002C495E" w:rsidP="002A7923">
      <w:pPr>
        <w:spacing w:after="0" w:line="276" w:lineRule="auto"/>
        <w:ind w:firstLine="567"/>
        <w:jc w:val="both"/>
        <w:rPr>
          <w:rFonts w:ascii="Calibri Light" w:eastAsia="Times New Roman" w:hAnsi="Calibri Light" w:cstheme="majorHAnsi"/>
          <w:b/>
          <w:bCs/>
          <w:sz w:val="24"/>
          <w:szCs w:val="24"/>
          <w:lang w:val="ru-RU"/>
        </w:rPr>
      </w:pPr>
      <w:r w:rsidRPr="00FA2AB7">
        <w:rPr>
          <w:rFonts w:ascii="Calibri Light" w:eastAsia="Times New Roman" w:hAnsi="Calibri Light" w:cstheme="majorHAnsi"/>
          <w:b/>
          <w:bCs/>
          <w:sz w:val="24"/>
          <w:szCs w:val="24"/>
          <w:lang w:val="ru-RU"/>
        </w:rPr>
        <w:t xml:space="preserve">2.4. </w:t>
      </w:r>
      <w:r w:rsidR="00FA2AB7">
        <w:rPr>
          <w:rFonts w:ascii="Calibri Light" w:eastAsia="Times New Roman" w:hAnsi="Calibri Light" w:cstheme="majorHAnsi"/>
          <w:b/>
          <w:bCs/>
          <w:sz w:val="24"/>
          <w:szCs w:val="24"/>
          <w:lang w:val="ru-RU"/>
        </w:rPr>
        <w:t xml:space="preserve">Министерству финансов </w:t>
      </w:r>
      <w:r w:rsidR="00FA2AB7" w:rsidRPr="00144854">
        <w:rPr>
          <w:rFonts w:ascii="Calibri Light" w:hAnsi="Calibri Light" w:cstheme="majorHAnsi"/>
          <w:sz w:val="24"/>
          <w:szCs w:val="24"/>
          <w:lang w:val="ru-RU"/>
        </w:rPr>
        <w:t>для информирования</w:t>
      </w:r>
      <w:r w:rsidR="00FA2AB7">
        <w:rPr>
          <w:rFonts w:ascii="Calibri Light" w:hAnsi="Calibri Light" w:cstheme="majorHAnsi"/>
          <w:sz w:val="24"/>
          <w:szCs w:val="24"/>
          <w:lang w:val="ru-RU"/>
        </w:rPr>
        <w:t xml:space="preserve"> и внедрения </w:t>
      </w:r>
      <w:r w:rsidR="00FA2AB7" w:rsidRPr="00144854">
        <w:rPr>
          <w:rFonts w:ascii="Calibri Light" w:hAnsi="Calibri Light" w:cstheme="majorHAnsi"/>
          <w:sz w:val="24"/>
          <w:szCs w:val="24"/>
          <w:lang w:val="ru-RU"/>
        </w:rPr>
        <w:t xml:space="preserve">рекомендаций </w:t>
      </w:r>
      <w:r w:rsidR="000D3F56">
        <w:rPr>
          <w:rFonts w:ascii="Calibri Light" w:hAnsi="Calibri Light" w:cstheme="majorHAnsi"/>
          <w:sz w:val="24"/>
          <w:szCs w:val="24"/>
          <w:lang w:val="ru-RU"/>
        </w:rPr>
        <w:t xml:space="preserve">из Отчета </w:t>
      </w:r>
      <w:r w:rsidR="00FA2AB7" w:rsidRPr="00144854">
        <w:rPr>
          <w:rFonts w:ascii="Calibri Light" w:hAnsi="Calibri Light" w:cstheme="majorHAnsi"/>
          <w:sz w:val="24"/>
          <w:szCs w:val="24"/>
          <w:lang w:val="ru-RU"/>
        </w:rPr>
        <w:t>аудита</w:t>
      </w:r>
      <w:r w:rsidR="000D3F56">
        <w:rPr>
          <w:rFonts w:ascii="Calibri Light" w:hAnsi="Calibri Light" w:cstheme="majorHAnsi"/>
          <w:sz w:val="24"/>
          <w:szCs w:val="24"/>
          <w:lang w:val="ru-RU"/>
        </w:rPr>
        <w:t xml:space="preserve"> </w:t>
      </w:r>
      <w:r w:rsidR="005A22B6" w:rsidRPr="005A22B6">
        <w:rPr>
          <w:rFonts w:ascii="Calibri Light" w:hAnsi="Calibri Light" w:cstheme="majorHAnsi"/>
          <w:sz w:val="24"/>
          <w:szCs w:val="24"/>
          <w:lang w:val="ru-RU"/>
        </w:rPr>
        <w:t>относительно</w:t>
      </w:r>
      <w:r w:rsidR="000D3F56" w:rsidRPr="009E7538">
        <w:rPr>
          <w:rFonts w:ascii="Calibri Light" w:hAnsi="Calibri Light" w:cstheme="majorHAnsi"/>
          <w:color w:val="FF0000"/>
          <w:sz w:val="24"/>
          <w:szCs w:val="24"/>
          <w:lang w:val="ru-RU"/>
        </w:rPr>
        <w:t xml:space="preserve"> </w:t>
      </w:r>
      <w:r w:rsidR="000D3F56">
        <w:rPr>
          <w:rFonts w:ascii="Calibri Light" w:hAnsi="Calibri Light" w:cstheme="majorHAnsi"/>
          <w:sz w:val="24"/>
          <w:szCs w:val="24"/>
          <w:lang w:val="ru-RU"/>
        </w:rPr>
        <w:t xml:space="preserve">корректировки нормативной базы, связанной с питанием детей из </w:t>
      </w:r>
      <w:r w:rsidR="009E7538" w:rsidRPr="005A22B6">
        <w:rPr>
          <w:rFonts w:ascii="Calibri Light" w:eastAsia="Calibri" w:hAnsi="Calibri Light" w:cstheme="majorHAnsi"/>
          <w:sz w:val="24"/>
          <w:szCs w:val="24"/>
          <w:lang w:val="ru-RU"/>
        </w:rPr>
        <w:t>общеобразовательных</w:t>
      </w:r>
      <w:r w:rsidR="000D3F56" w:rsidRPr="009E7538">
        <w:rPr>
          <w:rFonts w:ascii="Calibri Light" w:eastAsia="Calibri" w:hAnsi="Calibri Light" w:cstheme="majorHAnsi"/>
          <w:color w:val="FF0000"/>
          <w:sz w:val="24"/>
          <w:szCs w:val="24"/>
          <w:lang w:val="ru-RU"/>
        </w:rPr>
        <w:t xml:space="preserve"> </w:t>
      </w:r>
      <w:r w:rsidR="000D3F56" w:rsidRPr="004E6937">
        <w:rPr>
          <w:rFonts w:ascii="Calibri Light" w:eastAsia="Calibri" w:hAnsi="Calibri Light" w:cstheme="majorHAnsi"/>
          <w:sz w:val="24"/>
          <w:szCs w:val="24"/>
          <w:lang w:val="ru-RU"/>
        </w:rPr>
        <w:t>учреждени</w:t>
      </w:r>
      <w:r w:rsidR="000D3F56">
        <w:rPr>
          <w:rFonts w:ascii="Calibri Light" w:eastAsia="Calibri" w:hAnsi="Calibri Light" w:cstheme="majorHAnsi"/>
          <w:sz w:val="24"/>
          <w:szCs w:val="24"/>
          <w:lang w:val="ru-RU"/>
        </w:rPr>
        <w:t>й;</w:t>
      </w:r>
    </w:p>
    <w:p w:rsidR="000D3F56" w:rsidRDefault="002C495E" w:rsidP="002A7923">
      <w:pPr>
        <w:spacing w:after="0" w:line="276" w:lineRule="auto"/>
        <w:ind w:firstLine="567"/>
        <w:jc w:val="both"/>
        <w:rPr>
          <w:rFonts w:ascii="Calibri Light" w:eastAsia="Times New Roman" w:hAnsi="Calibri Light" w:cstheme="majorHAnsi"/>
          <w:sz w:val="24"/>
          <w:szCs w:val="24"/>
          <w:lang w:val="ru-RU"/>
        </w:rPr>
      </w:pPr>
      <w:r w:rsidRPr="000D3F56">
        <w:rPr>
          <w:rFonts w:ascii="Calibri Light" w:eastAsia="Times New Roman" w:hAnsi="Calibri Light" w:cstheme="majorHAnsi"/>
          <w:b/>
          <w:bCs/>
          <w:sz w:val="24"/>
          <w:szCs w:val="24"/>
          <w:lang w:val="ru-RU"/>
        </w:rPr>
        <w:t>2.5.</w:t>
      </w:r>
      <w:r w:rsidR="000D3F56" w:rsidRPr="000D3F56">
        <w:rPr>
          <w:rFonts w:ascii="Calibri Light" w:eastAsia="Times New Roman" w:hAnsi="Calibri Light" w:cs="Calibri Light"/>
          <w:sz w:val="24"/>
          <w:szCs w:val="24"/>
          <w:lang w:val="ru-RU"/>
        </w:rPr>
        <w:t xml:space="preserve"> </w:t>
      </w:r>
      <w:r w:rsidR="000D3F56" w:rsidRPr="000D3F56">
        <w:rPr>
          <w:rFonts w:ascii="Calibri Light" w:eastAsia="Times New Roman" w:hAnsi="Calibri Light" w:cs="Calibri Light"/>
          <w:b/>
          <w:sz w:val="24"/>
          <w:szCs w:val="24"/>
          <w:lang w:val="ru-RU"/>
        </w:rPr>
        <w:t>Министерству здравоохранения, труда и социальной защиты, Национальному агентству по общественному здоровью</w:t>
      </w:r>
      <w:r w:rsidR="000D3F56">
        <w:rPr>
          <w:rFonts w:ascii="Calibri Light" w:eastAsia="Times New Roman" w:hAnsi="Calibri Light" w:cs="Calibri Light"/>
          <w:sz w:val="24"/>
          <w:szCs w:val="24"/>
          <w:lang w:val="ru-RU"/>
        </w:rPr>
        <w:t xml:space="preserve"> </w:t>
      </w:r>
      <w:r w:rsidR="000D3F56" w:rsidRPr="00144854">
        <w:rPr>
          <w:rFonts w:ascii="Calibri Light" w:hAnsi="Calibri Light" w:cstheme="majorHAnsi"/>
          <w:sz w:val="24"/>
          <w:szCs w:val="24"/>
          <w:lang w:val="ru-RU"/>
        </w:rPr>
        <w:t>для информирования</w:t>
      </w:r>
      <w:r w:rsidR="000D3F56">
        <w:rPr>
          <w:rFonts w:ascii="Calibri Light" w:hAnsi="Calibri Light" w:cstheme="majorHAnsi"/>
          <w:sz w:val="24"/>
          <w:szCs w:val="24"/>
          <w:lang w:val="ru-RU"/>
        </w:rPr>
        <w:t xml:space="preserve">, обеспечения периодического осуществления мониторинга соблюдения </w:t>
      </w:r>
      <w:r w:rsidR="000D3F56" w:rsidRPr="004E6937">
        <w:rPr>
          <w:rFonts w:ascii="Calibri Light" w:eastAsia="Calibri" w:hAnsi="Calibri Light" w:cstheme="majorHAnsi"/>
          <w:sz w:val="24"/>
          <w:szCs w:val="24"/>
          <w:lang w:val="ru-RU"/>
        </w:rPr>
        <w:t>образовательны</w:t>
      </w:r>
      <w:r w:rsidR="000D3F56">
        <w:rPr>
          <w:rFonts w:ascii="Calibri Light" w:eastAsia="Calibri" w:hAnsi="Calibri Light" w:cstheme="majorHAnsi"/>
          <w:sz w:val="24"/>
          <w:szCs w:val="24"/>
          <w:lang w:val="ru-RU"/>
        </w:rPr>
        <w:t>ми</w:t>
      </w:r>
      <w:r w:rsidR="000D3F56" w:rsidRPr="00FA2AB7">
        <w:rPr>
          <w:rFonts w:ascii="Calibri Light" w:eastAsia="Calibri" w:hAnsi="Calibri Light" w:cstheme="majorHAnsi"/>
          <w:sz w:val="24"/>
          <w:szCs w:val="24"/>
          <w:lang w:val="ru-RU"/>
        </w:rPr>
        <w:t xml:space="preserve"> </w:t>
      </w:r>
      <w:r w:rsidR="000D3F56" w:rsidRPr="004E6937">
        <w:rPr>
          <w:rFonts w:ascii="Calibri Light" w:eastAsia="Calibri" w:hAnsi="Calibri Light" w:cstheme="majorHAnsi"/>
          <w:sz w:val="24"/>
          <w:szCs w:val="24"/>
          <w:lang w:val="ru-RU"/>
        </w:rPr>
        <w:t>учреждени</w:t>
      </w:r>
      <w:r w:rsidR="000D3F56">
        <w:rPr>
          <w:rFonts w:ascii="Calibri Light" w:eastAsia="Calibri" w:hAnsi="Calibri Light" w:cstheme="majorHAnsi"/>
          <w:sz w:val="24"/>
          <w:szCs w:val="24"/>
          <w:lang w:val="ru-RU"/>
        </w:rPr>
        <w:t xml:space="preserve">ями и </w:t>
      </w:r>
      <w:r w:rsidR="000D3F56" w:rsidRPr="0081714F">
        <w:rPr>
          <w:rFonts w:ascii="Calibri Light" w:eastAsia="Calibri" w:hAnsi="Calibri Light" w:cstheme="majorHAnsi"/>
          <w:sz w:val="24"/>
          <w:szCs w:val="24"/>
          <w:lang w:val="ru-RU"/>
        </w:rPr>
        <w:t>экономическим</w:t>
      </w:r>
      <w:r w:rsidR="000D3F56">
        <w:rPr>
          <w:rFonts w:ascii="Calibri Light" w:eastAsia="Calibri" w:hAnsi="Calibri Light" w:cstheme="majorHAnsi"/>
          <w:sz w:val="24"/>
          <w:szCs w:val="24"/>
          <w:lang w:val="ru-RU"/>
        </w:rPr>
        <w:t>и</w:t>
      </w:r>
      <w:r w:rsidR="000D3F56" w:rsidRPr="0081714F">
        <w:rPr>
          <w:rFonts w:ascii="Calibri Light" w:eastAsia="Calibri" w:hAnsi="Calibri Light" w:cstheme="majorHAnsi"/>
          <w:sz w:val="24"/>
          <w:szCs w:val="24"/>
          <w:lang w:val="ru-RU"/>
        </w:rPr>
        <w:t xml:space="preserve"> агент</w:t>
      </w:r>
      <w:r w:rsidR="000D3F56">
        <w:rPr>
          <w:rFonts w:ascii="Calibri Light" w:eastAsia="Calibri" w:hAnsi="Calibri Light" w:cstheme="majorHAnsi"/>
          <w:sz w:val="24"/>
          <w:szCs w:val="24"/>
          <w:lang w:val="ru-RU"/>
        </w:rPr>
        <w:t>а</w:t>
      </w:r>
      <w:r w:rsidR="000D3F56" w:rsidRPr="0081714F">
        <w:rPr>
          <w:rFonts w:ascii="Calibri Light" w:eastAsia="Calibri" w:hAnsi="Calibri Light" w:cstheme="majorHAnsi"/>
          <w:sz w:val="24"/>
          <w:szCs w:val="24"/>
          <w:lang w:val="ru-RU"/>
        </w:rPr>
        <w:t>м</w:t>
      </w:r>
      <w:r w:rsidR="000D3F56">
        <w:rPr>
          <w:rFonts w:ascii="Calibri Light" w:eastAsia="Calibri" w:hAnsi="Calibri Light" w:cstheme="majorHAnsi"/>
          <w:sz w:val="24"/>
          <w:szCs w:val="24"/>
          <w:lang w:val="ru-RU"/>
        </w:rPr>
        <w:t xml:space="preserve">и, предоставляющими услуги по общественному питанию в </w:t>
      </w:r>
      <w:r w:rsidR="000D3F56" w:rsidRPr="004E6937">
        <w:rPr>
          <w:rFonts w:ascii="Calibri Light" w:eastAsia="Calibri" w:hAnsi="Calibri Light" w:cstheme="majorHAnsi"/>
          <w:sz w:val="24"/>
          <w:szCs w:val="24"/>
          <w:lang w:val="ru-RU"/>
        </w:rPr>
        <w:t>образовательных</w:t>
      </w:r>
      <w:r w:rsidR="000D3F56" w:rsidRPr="00FA2AB7">
        <w:rPr>
          <w:rFonts w:ascii="Calibri Light" w:eastAsia="Calibri" w:hAnsi="Calibri Light" w:cstheme="majorHAnsi"/>
          <w:sz w:val="24"/>
          <w:szCs w:val="24"/>
          <w:lang w:val="ru-RU"/>
        </w:rPr>
        <w:t xml:space="preserve"> </w:t>
      </w:r>
      <w:r w:rsidR="000D3F56" w:rsidRPr="004E6937">
        <w:rPr>
          <w:rFonts w:ascii="Calibri Light" w:eastAsia="Calibri" w:hAnsi="Calibri Light" w:cstheme="majorHAnsi"/>
          <w:sz w:val="24"/>
          <w:szCs w:val="24"/>
          <w:lang w:val="ru-RU"/>
        </w:rPr>
        <w:t>учреждени</w:t>
      </w:r>
      <w:r w:rsidR="000D3F56">
        <w:rPr>
          <w:rFonts w:ascii="Calibri Light" w:eastAsia="Calibri" w:hAnsi="Calibri Light" w:cstheme="majorHAnsi"/>
          <w:sz w:val="24"/>
          <w:szCs w:val="24"/>
          <w:lang w:val="ru-RU"/>
        </w:rPr>
        <w:t xml:space="preserve">ях, Приказа министра </w:t>
      </w:r>
      <w:r w:rsidR="000D3F56" w:rsidRPr="000D3F56">
        <w:rPr>
          <w:rFonts w:ascii="Calibri Light" w:eastAsia="Times New Roman" w:hAnsi="Calibri Light" w:cs="Calibri Light"/>
          <w:sz w:val="24"/>
          <w:szCs w:val="24"/>
          <w:lang w:val="ru-RU"/>
        </w:rPr>
        <w:t>здравоохранени</w:t>
      </w:r>
      <w:r w:rsidR="000D3F56">
        <w:rPr>
          <w:rFonts w:ascii="Calibri Light" w:eastAsia="Times New Roman" w:hAnsi="Calibri Light" w:cs="Calibri Light"/>
          <w:sz w:val="24"/>
          <w:szCs w:val="24"/>
          <w:lang w:val="ru-RU"/>
        </w:rPr>
        <w:t>я №</w:t>
      </w:r>
      <w:r w:rsidR="000D3F56" w:rsidRPr="000D3F56">
        <w:rPr>
          <w:rFonts w:ascii="Calibri Light" w:eastAsia="Calibri" w:hAnsi="Calibri Light" w:cstheme="majorHAnsi"/>
          <w:sz w:val="24"/>
          <w:szCs w:val="24"/>
          <w:lang w:val="ru-RU"/>
        </w:rPr>
        <w:t xml:space="preserve">638 </w:t>
      </w:r>
      <w:r w:rsidR="000D3F56">
        <w:rPr>
          <w:rFonts w:ascii="Calibri Light" w:eastAsia="Calibri" w:hAnsi="Calibri Light" w:cstheme="majorHAnsi"/>
          <w:sz w:val="24"/>
          <w:szCs w:val="24"/>
          <w:lang w:val="ru-RU"/>
        </w:rPr>
        <w:t>от</w:t>
      </w:r>
      <w:r w:rsidR="000D3F56" w:rsidRPr="000D3F56">
        <w:rPr>
          <w:rFonts w:ascii="Calibri Light" w:eastAsia="Calibri" w:hAnsi="Calibri Light" w:cstheme="majorHAnsi"/>
          <w:sz w:val="24"/>
          <w:szCs w:val="24"/>
          <w:lang w:val="ru-RU"/>
        </w:rPr>
        <w:t xml:space="preserve"> 12.08.2016</w:t>
      </w:r>
      <w:r w:rsidR="000D3F56">
        <w:rPr>
          <w:rFonts w:ascii="Calibri Light" w:eastAsia="Calibri" w:hAnsi="Calibri Light" w:cstheme="majorHAnsi"/>
          <w:sz w:val="24"/>
          <w:szCs w:val="24"/>
          <w:lang w:val="ru-RU"/>
        </w:rPr>
        <w:t xml:space="preserve"> и </w:t>
      </w:r>
      <w:r w:rsidR="000D3F56" w:rsidRPr="00144854">
        <w:rPr>
          <w:rFonts w:ascii="Calibri Light" w:hAnsi="Calibri Light" w:cstheme="majorHAnsi"/>
          <w:sz w:val="24"/>
          <w:szCs w:val="24"/>
          <w:lang w:val="ru-RU"/>
        </w:rPr>
        <w:t xml:space="preserve">внедрения рекомендаций </w:t>
      </w:r>
      <w:r w:rsidR="000D3F56">
        <w:rPr>
          <w:rFonts w:ascii="Calibri Light" w:hAnsi="Calibri Light" w:cstheme="majorHAnsi"/>
          <w:sz w:val="24"/>
          <w:szCs w:val="24"/>
          <w:lang w:val="ru-RU"/>
        </w:rPr>
        <w:t xml:space="preserve">из Отчета </w:t>
      </w:r>
      <w:r w:rsidR="000D3F56" w:rsidRPr="00144854">
        <w:rPr>
          <w:rFonts w:ascii="Calibri Light" w:hAnsi="Calibri Light" w:cstheme="majorHAnsi"/>
          <w:sz w:val="24"/>
          <w:szCs w:val="24"/>
          <w:lang w:val="ru-RU"/>
        </w:rPr>
        <w:t>аудита</w:t>
      </w:r>
      <w:r w:rsidR="000D3F56">
        <w:rPr>
          <w:rFonts w:ascii="Calibri Light" w:hAnsi="Calibri Light" w:cstheme="majorHAnsi"/>
          <w:sz w:val="24"/>
          <w:szCs w:val="24"/>
          <w:lang w:val="ru-RU"/>
        </w:rPr>
        <w:t>;</w:t>
      </w:r>
    </w:p>
    <w:p w:rsidR="000D3F56" w:rsidRDefault="002C495E" w:rsidP="002A7923">
      <w:pPr>
        <w:spacing w:after="0" w:line="276" w:lineRule="auto"/>
        <w:ind w:firstLine="567"/>
        <w:jc w:val="both"/>
        <w:rPr>
          <w:rFonts w:ascii="Calibri Light" w:hAnsi="Calibri Light" w:cstheme="majorHAnsi"/>
          <w:sz w:val="24"/>
          <w:szCs w:val="24"/>
          <w:lang w:val="ru-RU"/>
        </w:rPr>
      </w:pPr>
      <w:r w:rsidRPr="000D3F56">
        <w:rPr>
          <w:rFonts w:ascii="Calibri Light" w:eastAsia="Times New Roman" w:hAnsi="Calibri Light" w:cstheme="majorHAnsi"/>
          <w:b/>
          <w:bCs/>
          <w:sz w:val="24"/>
          <w:szCs w:val="24"/>
          <w:lang w:val="ru-RU"/>
        </w:rPr>
        <w:lastRenderedPageBreak/>
        <w:t>2.6.</w:t>
      </w:r>
      <w:r w:rsidRPr="000D3F56">
        <w:rPr>
          <w:rFonts w:ascii="Calibri Light" w:eastAsia="Times New Roman" w:hAnsi="Calibri Light" w:cstheme="majorHAnsi"/>
          <w:sz w:val="24"/>
          <w:szCs w:val="24"/>
          <w:lang w:val="ru-RU"/>
        </w:rPr>
        <w:t xml:space="preserve"> </w:t>
      </w:r>
      <w:r w:rsidR="000D3F56" w:rsidRPr="006A5864">
        <w:rPr>
          <w:rFonts w:ascii="Calibri Light" w:eastAsia="Times New Roman" w:hAnsi="Calibri Light" w:cs="Calibri Light"/>
          <w:b/>
          <w:sz w:val="24"/>
          <w:szCs w:val="24"/>
          <w:lang w:val="ru-RU"/>
        </w:rPr>
        <w:t xml:space="preserve">Министерству образования, культуры и исследований, </w:t>
      </w:r>
      <w:r w:rsidR="000D3F56" w:rsidRPr="006A5864">
        <w:rPr>
          <w:rFonts w:ascii="Calibri Light" w:eastAsia="Calibri" w:hAnsi="Calibri Light" w:cstheme="majorHAnsi"/>
          <w:b/>
          <w:sz w:val="24"/>
          <w:szCs w:val="24"/>
          <w:lang w:val="ru-RU"/>
        </w:rPr>
        <w:t>Национальному агентств</w:t>
      </w:r>
      <w:r w:rsidR="006A5864" w:rsidRPr="006A5864">
        <w:rPr>
          <w:rFonts w:ascii="Calibri Light" w:eastAsia="Calibri" w:hAnsi="Calibri Light" w:cstheme="majorHAnsi"/>
          <w:b/>
          <w:sz w:val="24"/>
          <w:szCs w:val="24"/>
          <w:lang w:val="ru-RU"/>
        </w:rPr>
        <w:t>у</w:t>
      </w:r>
      <w:r w:rsidR="000D3F56" w:rsidRPr="006A5864">
        <w:rPr>
          <w:rFonts w:ascii="Calibri Light" w:eastAsia="Calibri" w:hAnsi="Calibri Light" w:cstheme="majorHAnsi"/>
          <w:b/>
          <w:sz w:val="24"/>
          <w:szCs w:val="24"/>
          <w:lang w:val="ru-RU"/>
        </w:rPr>
        <w:t xml:space="preserve"> по безопасности пищевых продуктов</w:t>
      </w:r>
      <w:r w:rsidR="006A5864">
        <w:rPr>
          <w:rFonts w:ascii="Calibri Light" w:eastAsia="Calibri" w:hAnsi="Calibri Light" w:cstheme="majorHAnsi"/>
          <w:sz w:val="24"/>
          <w:szCs w:val="24"/>
          <w:lang w:val="ru-RU"/>
        </w:rPr>
        <w:t xml:space="preserve"> </w:t>
      </w:r>
      <w:r w:rsidR="006A5864" w:rsidRPr="00144854">
        <w:rPr>
          <w:rFonts w:ascii="Calibri Light" w:hAnsi="Calibri Light" w:cstheme="majorHAnsi"/>
          <w:sz w:val="24"/>
          <w:szCs w:val="24"/>
          <w:lang w:val="ru-RU"/>
        </w:rPr>
        <w:t>для информирования</w:t>
      </w:r>
      <w:r w:rsidR="006A5864">
        <w:rPr>
          <w:rFonts w:ascii="Calibri Light" w:hAnsi="Calibri Light" w:cstheme="majorHAnsi"/>
          <w:sz w:val="24"/>
          <w:szCs w:val="24"/>
          <w:lang w:val="ru-RU"/>
        </w:rPr>
        <w:t xml:space="preserve"> и </w:t>
      </w:r>
      <w:r w:rsidR="006A5864" w:rsidRPr="00144854">
        <w:rPr>
          <w:rFonts w:ascii="Calibri Light" w:hAnsi="Calibri Light" w:cstheme="majorHAnsi"/>
          <w:sz w:val="24"/>
          <w:szCs w:val="24"/>
          <w:lang w:val="ru-RU"/>
        </w:rPr>
        <w:t xml:space="preserve">внедрения рекомендаций </w:t>
      </w:r>
      <w:r w:rsidR="006A5864">
        <w:rPr>
          <w:rFonts w:ascii="Calibri Light" w:hAnsi="Calibri Light" w:cstheme="majorHAnsi"/>
          <w:sz w:val="24"/>
          <w:szCs w:val="24"/>
          <w:lang w:val="ru-RU"/>
        </w:rPr>
        <w:t xml:space="preserve">из Отчета </w:t>
      </w:r>
      <w:r w:rsidR="006A5864" w:rsidRPr="00144854">
        <w:rPr>
          <w:rFonts w:ascii="Calibri Light" w:hAnsi="Calibri Light" w:cstheme="majorHAnsi"/>
          <w:sz w:val="24"/>
          <w:szCs w:val="24"/>
          <w:lang w:val="ru-RU"/>
        </w:rPr>
        <w:t>аудита</w:t>
      </w:r>
      <w:r w:rsidR="006A5864">
        <w:rPr>
          <w:rFonts w:ascii="Calibri Light" w:hAnsi="Calibri Light" w:cstheme="majorHAnsi"/>
          <w:sz w:val="24"/>
          <w:szCs w:val="24"/>
          <w:lang w:val="ru-RU"/>
        </w:rPr>
        <w:t>;</w:t>
      </w:r>
    </w:p>
    <w:p w:rsidR="002C495E" w:rsidRPr="00FA2AB7" w:rsidRDefault="006A5864" w:rsidP="006A5864">
      <w:pPr>
        <w:spacing w:after="0" w:line="276" w:lineRule="auto"/>
        <w:ind w:firstLine="567"/>
        <w:jc w:val="both"/>
        <w:rPr>
          <w:rFonts w:ascii="Calibri Light" w:eastAsia="Times New Roman" w:hAnsi="Calibri Light" w:cstheme="majorHAnsi"/>
          <w:sz w:val="24"/>
          <w:szCs w:val="24"/>
          <w:lang w:val="ru-RU"/>
        </w:rPr>
      </w:pPr>
      <w:r w:rsidRPr="006A5864">
        <w:rPr>
          <w:rFonts w:ascii="Calibri Light" w:eastAsia="Times New Roman" w:hAnsi="Calibri Light" w:cstheme="majorHAnsi"/>
          <w:b/>
          <w:bCs/>
          <w:sz w:val="24"/>
          <w:szCs w:val="24"/>
          <w:lang w:val="ru-RU"/>
        </w:rPr>
        <w:t>2.7.</w:t>
      </w:r>
      <w:r>
        <w:rPr>
          <w:rFonts w:ascii="Calibri Light" w:eastAsia="Times New Roman" w:hAnsi="Calibri Light" w:cstheme="majorHAnsi"/>
          <w:b/>
          <w:bCs/>
          <w:sz w:val="24"/>
          <w:szCs w:val="24"/>
          <w:lang w:val="ru-RU"/>
        </w:rPr>
        <w:t xml:space="preserve"> Муниципальному совету </w:t>
      </w:r>
      <w:proofErr w:type="spellStart"/>
      <w:r>
        <w:rPr>
          <w:rFonts w:ascii="Calibri Light" w:eastAsia="Times New Roman" w:hAnsi="Calibri Light" w:cstheme="majorHAnsi"/>
          <w:b/>
          <w:bCs/>
          <w:sz w:val="24"/>
          <w:szCs w:val="24"/>
          <w:lang w:val="ru-RU"/>
        </w:rPr>
        <w:t>Кишинэу</w:t>
      </w:r>
      <w:proofErr w:type="spellEnd"/>
      <w:r>
        <w:rPr>
          <w:rFonts w:ascii="Calibri Light" w:eastAsia="Times New Roman" w:hAnsi="Calibri Light" w:cstheme="majorHAnsi"/>
          <w:b/>
          <w:bCs/>
          <w:sz w:val="24"/>
          <w:szCs w:val="24"/>
          <w:lang w:val="ru-RU"/>
        </w:rPr>
        <w:t xml:space="preserve">, генеральному </w:t>
      </w:r>
      <w:proofErr w:type="spellStart"/>
      <w:r>
        <w:rPr>
          <w:rFonts w:ascii="Calibri Light" w:eastAsia="Times New Roman" w:hAnsi="Calibri Light" w:cstheme="majorHAnsi"/>
          <w:b/>
          <w:bCs/>
          <w:sz w:val="24"/>
          <w:szCs w:val="24"/>
          <w:lang w:val="ru-RU"/>
        </w:rPr>
        <w:t>примару</w:t>
      </w:r>
      <w:proofErr w:type="spellEnd"/>
      <w:r>
        <w:rPr>
          <w:rFonts w:ascii="Calibri Light" w:eastAsia="Times New Roman" w:hAnsi="Calibri Light" w:cstheme="majorHAnsi"/>
          <w:b/>
          <w:bCs/>
          <w:sz w:val="24"/>
          <w:szCs w:val="24"/>
          <w:lang w:val="ru-RU"/>
        </w:rPr>
        <w:t xml:space="preserve"> муниципия </w:t>
      </w:r>
      <w:proofErr w:type="spellStart"/>
      <w:r>
        <w:rPr>
          <w:rFonts w:ascii="Calibri Light" w:eastAsia="Times New Roman" w:hAnsi="Calibri Light" w:cstheme="majorHAnsi"/>
          <w:b/>
          <w:bCs/>
          <w:sz w:val="24"/>
          <w:szCs w:val="24"/>
          <w:lang w:val="ru-RU"/>
        </w:rPr>
        <w:t>Кишинэу</w:t>
      </w:r>
      <w:proofErr w:type="spellEnd"/>
      <w:r>
        <w:rPr>
          <w:rFonts w:ascii="Calibri Light" w:eastAsia="Times New Roman" w:hAnsi="Calibri Light" w:cstheme="majorHAnsi"/>
          <w:b/>
          <w:bCs/>
          <w:sz w:val="24"/>
          <w:szCs w:val="24"/>
          <w:lang w:val="ru-RU"/>
        </w:rPr>
        <w:t xml:space="preserve">, Местным советам и </w:t>
      </w:r>
      <w:proofErr w:type="spellStart"/>
      <w:r>
        <w:rPr>
          <w:rFonts w:ascii="Calibri Light" w:eastAsia="Times New Roman" w:hAnsi="Calibri Light" w:cstheme="majorHAnsi"/>
          <w:b/>
          <w:bCs/>
          <w:sz w:val="24"/>
          <w:szCs w:val="24"/>
          <w:lang w:val="ru-RU"/>
        </w:rPr>
        <w:t>примарам</w:t>
      </w:r>
      <w:proofErr w:type="spellEnd"/>
      <w:r>
        <w:rPr>
          <w:rFonts w:ascii="Calibri Light" w:eastAsia="Times New Roman" w:hAnsi="Calibri Light" w:cstheme="majorHAnsi"/>
          <w:b/>
          <w:bCs/>
          <w:sz w:val="24"/>
          <w:szCs w:val="24"/>
          <w:lang w:val="ru-RU"/>
        </w:rPr>
        <w:t xml:space="preserve"> муниципиев </w:t>
      </w:r>
      <w:proofErr w:type="spellStart"/>
      <w:r>
        <w:rPr>
          <w:rFonts w:ascii="Calibri Light" w:eastAsia="Times New Roman" w:hAnsi="Calibri Light" w:cstheme="majorHAnsi"/>
          <w:b/>
          <w:bCs/>
          <w:sz w:val="24"/>
          <w:szCs w:val="24"/>
          <w:lang w:val="ru-RU"/>
        </w:rPr>
        <w:t>Унгень</w:t>
      </w:r>
      <w:proofErr w:type="spellEnd"/>
      <w:r>
        <w:rPr>
          <w:rFonts w:ascii="Calibri Light" w:eastAsia="Times New Roman" w:hAnsi="Calibri Light" w:cstheme="majorHAnsi"/>
          <w:b/>
          <w:bCs/>
          <w:sz w:val="24"/>
          <w:szCs w:val="24"/>
          <w:lang w:val="ru-RU"/>
        </w:rPr>
        <w:t xml:space="preserve">, Комрат, Единец и Сорока, городов </w:t>
      </w:r>
      <w:proofErr w:type="spellStart"/>
      <w:r>
        <w:rPr>
          <w:rFonts w:ascii="Calibri Light" w:eastAsia="Times New Roman" w:hAnsi="Calibri Light" w:cstheme="majorHAnsi"/>
          <w:b/>
          <w:bCs/>
          <w:sz w:val="24"/>
          <w:szCs w:val="24"/>
          <w:lang w:val="ru-RU"/>
        </w:rPr>
        <w:t>Яловень</w:t>
      </w:r>
      <w:proofErr w:type="spellEnd"/>
      <w:r>
        <w:rPr>
          <w:rFonts w:ascii="Calibri Light" w:eastAsia="Times New Roman" w:hAnsi="Calibri Light" w:cstheme="majorHAnsi"/>
          <w:b/>
          <w:bCs/>
          <w:sz w:val="24"/>
          <w:szCs w:val="24"/>
          <w:lang w:val="ru-RU"/>
        </w:rPr>
        <w:t xml:space="preserve">, </w:t>
      </w:r>
      <w:proofErr w:type="spellStart"/>
      <w:r>
        <w:rPr>
          <w:rFonts w:ascii="Calibri Light" w:eastAsia="Times New Roman" w:hAnsi="Calibri Light" w:cstheme="majorHAnsi"/>
          <w:b/>
          <w:bCs/>
          <w:sz w:val="24"/>
          <w:szCs w:val="24"/>
          <w:lang w:val="ru-RU"/>
        </w:rPr>
        <w:t>Ниспорень</w:t>
      </w:r>
      <w:proofErr w:type="spellEnd"/>
      <w:r>
        <w:rPr>
          <w:rFonts w:ascii="Calibri Light" w:eastAsia="Times New Roman" w:hAnsi="Calibri Light" w:cstheme="majorHAnsi"/>
          <w:b/>
          <w:bCs/>
          <w:sz w:val="24"/>
          <w:szCs w:val="24"/>
          <w:lang w:val="ru-RU"/>
        </w:rPr>
        <w:t xml:space="preserve">, </w:t>
      </w:r>
      <w:proofErr w:type="spellStart"/>
      <w:r>
        <w:rPr>
          <w:rFonts w:ascii="Calibri Light" w:eastAsia="Times New Roman" w:hAnsi="Calibri Light" w:cstheme="majorHAnsi"/>
          <w:b/>
          <w:bCs/>
          <w:sz w:val="24"/>
          <w:szCs w:val="24"/>
          <w:lang w:val="ru-RU"/>
        </w:rPr>
        <w:t>Фэлешть</w:t>
      </w:r>
      <w:proofErr w:type="spellEnd"/>
      <w:r>
        <w:rPr>
          <w:rFonts w:ascii="Calibri Light" w:eastAsia="Times New Roman" w:hAnsi="Calibri Light" w:cstheme="majorHAnsi"/>
          <w:b/>
          <w:bCs/>
          <w:sz w:val="24"/>
          <w:szCs w:val="24"/>
          <w:lang w:val="ru-RU"/>
        </w:rPr>
        <w:t xml:space="preserve"> и </w:t>
      </w:r>
      <w:proofErr w:type="spellStart"/>
      <w:r>
        <w:rPr>
          <w:rFonts w:ascii="Calibri Light" w:eastAsia="Times New Roman" w:hAnsi="Calibri Light" w:cstheme="majorHAnsi"/>
          <w:b/>
          <w:bCs/>
          <w:sz w:val="24"/>
          <w:szCs w:val="24"/>
          <w:lang w:val="ru-RU"/>
        </w:rPr>
        <w:t>Сынджерей</w:t>
      </w:r>
      <w:proofErr w:type="spellEnd"/>
      <w:r>
        <w:rPr>
          <w:rFonts w:ascii="Calibri Light" w:eastAsia="Times New Roman" w:hAnsi="Calibri Light" w:cstheme="majorHAnsi"/>
          <w:b/>
          <w:bCs/>
          <w:sz w:val="24"/>
          <w:szCs w:val="24"/>
          <w:lang w:val="ru-RU"/>
        </w:rPr>
        <w:t xml:space="preserve">, ком. </w:t>
      </w:r>
      <w:proofErr w:type="spellStart"/>
      <w:r>
        <w:rPr>
          <w:rFonts w:ascii="Calibri Light" w:eastAsia="Times New Roman" w:hAnsi="Calibri Light" w:cstheme="majorHAnsi"/>
          <w:b/>
          <w:bCs/>
          <w:sz w:val="24"/>
          <w:szCs w:val="24"/>
          <w:lang w:val="ru-RU"/>
        </w:rPr>
        <w:t>Бэчой</w:t>
      </w:r>
      <w:proofErr w:type="spellEnd"/>
      <w:r>
        <w:rPr>
          <w:rFonts w:ascii="Calibri Light" w:eastAsia="Times New Roman" w:hAnsi="Calibri Light" w:cstheme="majorHAnsi"/>
          <w:b/>
          <w:bCs/>
          <w:sz w:val="24"/>
          <w:szCs w:val="24"/>
          <w:lang w:val="ru-RU"/>
        </w:rPr>
        <w:t xml:space="preserve">, с. </w:t>
      </w:r>
      <w:proofErr w:type="spellStart"/>
      <w:r>
        <w:rPr>
          <w:rFonts w:ascii="Calibri Light" w:eastAsia="Times New Roman" w:hAnsi="Calibri Light" w:cstheme="majorHAnsi"/>
          <w:b/>
          <w:bCs/>
          <w:sz w:val="24"/>
          <w:szCs w:val="24"/>
          <w:lang w:val="ru-RU"/>
        </w:rPr>
        <w:t>Мэгдэчешть</w:t>
      </w:r>
      <w:proofErr w:type="spellEnd"/>
      <w:r>
        <w:rPr>
          <w:rFonts w:ascii="Calibri Light" w:eastAsia="Times New Roman" w:hAnsi="Calibri Light" w:cstheme="majorHAnsi"/>
          <w:b/>
          <w:bCs/>
          <w:sz w:val="24"/>
          <w:szCs w:val="24"/>
          <w:lang w:val="ru-RU"/>
        </w:rPr>
        <w:t xml:space="preserve">, Районному совету и председателю района </w:t>
      </w:r>
      <w:proofErr w:type="spellStart"/>
      <w:r>
        <w:rPr>
          <w:rFonts w:ascii="Calibri Light" w:eastAsia="Times New Roman" w:hAnsi="Calibri Light" w:cstheme="majorHAnsi"/>
          <w:b/>
          <w:bCs/>
          <w:sz w:val="24"/>
          <w:szCs w:val="24"/>
          <w:lang w:val="ru-RU"/>
        </w:rPr>
        <w:t>Стрэшень</w:t>
      </w:r>
      <w:proofErr w:type="spellEnd"/>
      <w:r>
        <w:rPr>
          <w:rFonts w:ascii="Calibri Light" w:eastAsia="Times New Roman" w:hAnsi="Calibri Light" w:cstheme="majorHAnsi"/>
          <w:b/>
          <w:bCs/>
          <w:sz w:val="24"/>
          <w:szCs w:val="24"/>
          <w:lang w:val="ru-RU"/>
        </w:rPr>
        <w:t xml:space="preserve"> </w:t>
      </w:r>
      <w:r w:rsidRPr="00144854">
        <w:rPr>
          <w:rFonts w:ascii="Calibri Light" w:hAnsi="Calibri Light" w:cstheme="majorHAnsi"/>
          <w:sz w:val="24"/>
          <w:szCs w:val="24"/>
          <w:lang w:val="ru-RU"/>
        </w:rPr>
        <w:t>для</w:t>
      </w:r>
      <w:r w:rsidRPr="006A5864">
        <w:rPr>
          <w:rFonts w:ascii="Calibri Light" w:hAnsi="Calibri Light" w:cstheme="majorHAnsi"/>
          <w:sz w:val="24"/>
          <w:szCs w:val="24"/>
          <w:lang w:val="ru-RU"/>
        </w:rPr>
        <w:t xml:space="preserve"> </w:t>
      </w:r>
      <w:r w:rsidRPr="00144854">
        <w:rPr>
          <w:rFonts w:ascii="Calibri Light" w:hAnsi="Calibri Light" w:cstheme="majorHAnsi"/>
          <w:sz w:val="24"/>
          <w:szCs w:val="24"/>
          <w:lang w:val="ru-RU"/>
        </w:rPr>
        <w:t>информирования</w:t>
      </w:r>
      <w:r w:rsidRPr="006A5864">
        <w:rPr>
          <w:rFonts w:ascii="Calibri Light" w:eastAsia="Times New Roman" w:hAnsi="Calibri Light" w:cstheme="majorHAnsi"/>
          <w:b/>
          <w:bCs/>
          <w:sz w:val="24"/>
          <w:szCs w:val="24"/>
          <w:lang w:val="ru-RU"/>
        </w:rPr>
        <w:t>,</w:t>
      </w:r>
      <w:r>
        <w:rPr>
          <w:rFonts w:ascii="Calibri Light" w:eastAsia="Times New Roman" w:hAnsi="Calibri Light" w:cstheme="majorHAnsi"/>
          <w:b/>
          <w:bCs/>
          <w:sz w:val="24"/>
          <w:szCs w:val="24"/>
          <w:lang w:val="ru-RU"/>
        </w:rPr>
        <w:t xml:space="preserve"> </w:t>
      </w:r>
      <w:r>
        <w:rPr>
          <w:rFonts w:ascii="Calibri Light" w:eastAsia="Times New Roman" w:hAnsi="Calibri Light" w:cstheme="majorHAnsi"/>
          <w:bCs/>
          <w:sz w:val="24"/>
          <w:szCs w:val="24"/>
          <w:lang w:val="ru-RU"/>
        </w:rPr>
        <w:t xml:space="preserve">рассмотрения на заседаниях местных советов результатов аудита, с заслушиванием начальников подразделений, отмеченных в Отчете аудита, относительно описанных в нем фактов, устранения установленных недостатков и внедрения </w:t>
      </w:r>
      <w:r w:rsidRPr="00144854">
        <w:rPr>
          <w:rFonts w:ascii="Calibri Light" w:hAnsi="Calibri Light" w:cstheme="majorHAnsi"/>
          <w:sz w:val="24"/>
          <w:szCs w:val="24"/>
          <w:lang w:val="ru-RU"/>
        </w:rPr>
        <w:t>рекомендаций</w:t>
      </w:r>
      <w:r>
        <w:rPr>
          <w:rFonts w:ascii="Calibri Light" w:hAnsi="Calibri Light" w:cstheme="majorHAnsi"/>
          <w:sz w:val="24"/>
          <w:szCs w:val="24"/>
          <w:lang w:val="ru-RU"/>
        </w:rPr>
        <w:t xml:space="preserve">, </w:t>
      </w:r>
      <w:r w:rsidR="005A22B6" w:rsidRPr="005A22B6">
        <w:rPr>
          <w:rFonts w:ascii="Calibri Light" w:hAnsi="Calibri Light" w:cstheme="majorHAnsi"/>
          <w:sz w:val="24"/>
          <w:szCs w:val="24"/>
          <w:lang w:val="ru-RU"/>
        </w:rPr>
        <w:t>указанных</w:t>
      </w:r>
      <w:r w:rsidR="00351038" w:rsidRPr="005A22B6">
        <w:rPr>
          <w:rFonts w:ascii="Calibri Light" w:hAnsi="Calibri Light" w:cstheme="majorHAnsi"/>
          <w:sz w:val="24"/>
          <w:szCs w:val="24"/>
          <w:lang w:val="ru-RU"/>
        </w:rPr>
        <w:t xml:space="preserve"> </w:t>
      </w:r>
      <w:r>
        <w:rPr>
          <w:rFonts w:ascii="Calibri Light" w:hAnsi="Calibri Light" w:cstheme="majorHAnsi"/>
          <w:sz w:val="24"/>
          <w:szCs w:val="24"/>
          <w:lang w:val="ru-RU"/>
        </w:rPr>
        <w:t>в Отчете аудита, в том числе подведомственными учреждениями.</w:t>
      </w:r>
      <w:r>
        <w:rPr>
          <w:rFonts w:ascii="Calibri Light" w:eastAsia="Times New Roman" w:hAnsi="Calibri Light" w:cstheme="majorHAnsi"/>
          <w:bCs/>
          <w:sz w:val="24"/>
          <w:szCs w:val="24"/>
          <w:lang w:val="ru-RU"/>
        </w:rPr>
        <w:t xml:space="preserve"> </w:t>
      </w:r>
    </w:p>
    <w:p w:rsidR="006A5864" w:rsidRPr="006A5864" w:rsidRDefault="002C495E" w:rsidP="006A5864">
      <w:pPr>
        <w:pStyle w:val="a6"/>
        <w:tabs>
          <w:tab w:val="left" w:pos="993"/>
        </w:tabs>
        <w:spacing w:after="0" w:line="276" w:lineRule="auto"/>
        <w:ind w:left="0" w:firstLine="567"/>
        <w:jc w:val="both"/>
        <w:rPr>
          <w:rFonts w:asciiTheme="majorHAnsi" w:eastAsiaTheme="minorEastAsia" w:hAnsiTheme="majorHAnsi" w:cstheme="majorHAnsi"/>
          <w:sz w:val="24"/>
          <w:szCs w:val="24"/>
          <w:lang w:val="ru-RU"/>
        </w:rPr>
      </w:pPr>
      <w:r w:rsidRPr="006A5864">
        <w:rPr>
          <w:rFonts w:ascii="Calibri Light" w:eastAsia="Times New Roman" w:hAnsi="Calibri Light" w:cstheme="majorHAnsi"/>
          <w:b/>
          <w:bCs/>
          <w:sz w:val="24"/>
          <w:szCs w:val="24"/>
          <w:lang w:val="ru-RU"/>
        </w:rPr>
        <w:t xml:space="preserve">3. </w:t>
      </w:r>
      <w:r w:rsidR="006A5864" w:rsidRPr="001A2C57">
        <w:rPr>
          <w:rFonts w:ascii="Calibri Light" w:hAnsi="Calibri Light" w:cstheme="majorHAnsi"/>
          <w:sz w:val="24"/>
          <w:szCs w:val="24"/>
          <w:lang w:val="ru-RU"/>
        </w:rPr>
        <w:t xml:space="preserve">Настоящее Постановление вступает в силу </w:t>
      </w:r>
      <w:proofErr w:type="gramStart"/>
      <w:r w:rsidR="006A5864" w:rsidRPr="001A2C57">
        <w:rPr>
          <w:rFonts w:ascii="Calibri Light" w:hAnsi="Calibri Light" w:cstheme="majorHAnsi"/>
          <w:sz w:val="24"/>
          <w:szCs w:val="24"/>
          <w:lang w:val="ru-RU"/>
        </w:rPr>
        <w:t>с даты публикации</w:t>
      </w:r>
      <w:proofErr w:type="gramEnd"/>
      <w:r w:rsidR="006A5864" w:rsidRPr="001A2C57">
        <w:rPr>
          <w:rFonts w:ascii="Calibri Light" w:hAnsi="Calibri Light" w:cstheme="majorHAnsi"/>
          <w:sz w:val="24"/>
          <w:szCs w:val="24"/>
          <w:lang w:val="ru-RU"/>
        </w:rPr>
        <w:t xml:space="preserve"> в Официальном мониторе Республики Молдова и может быть оспорено предварительным заявлением в эмитирующем органе в течение 30 дней с даты публикации. </w:t>
      </w:r>
      <w:proofErr w:type="gramStart"/>
      <w:r w:rsidR="006A5864" w:rsidRPr="001A2C57">
        <w:rPr>
          <w:rFonts w:ascii="Calibri Light" w:hAnsi="Calibri Light" w:cstheme="majorHAnsi"/>
          <w:sz w:val="24"/>
          <w:szCs w:val="24"/>
          <w:lang w:val="ru-RU"/>
        </w:rPr>
        <w:t xml:space="preserve">В спорном административном порядке, Постановление может быть обжаловано в Суде </w:t>
      </w:r>
      <w:proofErr w:type="spellStart"/>
      <w:r w:rsidR="006A5864" w:rsidRPr="001A2C57">
        <w:rPr>
          <w:rFonts w:ascii="Calibri Light" w:hAnsi="Calibri Light" w:cstheme="majorHAnsi"/>
          <w:sz w:val="24"/>
          <w:szCs w:val="24"/>
          <w:lang w:val="ru-RU"/>
        </w:rPr>
        <w:t>Кишинэу</w:t>
      </w:r>
      <w:proofErr w:type="spellEnd"/>
      <w:r w:rsidR="006A5864" w:rsidRPr="001A2C57">
        <w:rPr>
          <w:rFonts w:ascii="Calibri Light" w:hAnsi="Calibri Light" w:cstheme="majorHAnsi"/>
          <w:sz w:val="24"/>
          <w:szCs w:val="24"/>
          <w:lang w:val="ru-RU"/>
        </w:rPr>
        <w:t>, расположен</w:t>
      </w:r>
      <w:r w:rsidR="006A5864">
        <w:rPr>
          <w:rFonts w:ascii="Calibri Light" w:hAnsi="Calibri Light" w:cstheme="majorHAnsi"/>
          <w:sz w:val="24"/>
          <w:szCs w:val="24"/>
          <w:lang w:val="ru-RU"/>
        </w:rPr>
        <w:t xml:space="preserve">ном в секторе </w:t>
      </w:r>
      <w:proofErr w:type="spellStart"/>
      <w:r w:rsidR="006A5864" w:rsidRPr="001A2C57">
        <w:rPr>
          <w:rFonts w:ascii="Calibri Light" w:hAnsi="Calibri Light" w:cstheme="majorHAnsi"/>
          <w:sz w:val="24"/>
          <w:szCs w:val="24"/>
          <w:lang w:val="ru-RU"/>
        </w:rPr>
        <w:t>Рышкань</w:t>
      </w:r>
      <w:proofErr w:type="spellEnd"/>
      <w:r w:rsidR="006A5864" w:rsidRPr="001A2C57">
        <w:rPr>
          <w:rFonts w:ascii="Calibri Light" w:hAnsi="Calibri Light" w:cstheme="majorHAnsi"/>
          <w:sz w:val="24"/>
          <w:szCs w:val="24"/>
          <w:lang w:val="ru-RU"/>
        </w:rPr>
        <w:t xml:space="preserve"> (МД-2068, </w:t>
      </w:r>
      <w:proofErr w:type="spellStart"/>
      <w:r w:rsidR="006A5864" w:rsidRPr="001A2C57">
        <w:rPr>
          <w:rFonts w:ascii="Calibri Light" w:hAnsi="Calibri Light" w:cstheme="majorHAnsi"/>
          <w:sz w:val="24"/>
          <w:szCs w:val="24"/>
          <w:lang w:val="ru-RU"/>
        </w:rPr>
        <w:t>мун</w:t>
      </w:r>
      <w:proofErr w:type="spellEnd"/>
      <w:r w:rsidR="006A5864" w:rsidRPr="001A2C57">
        <w:rPr>
          <w:rFonts w:ascii="Calibri Light" w:hAnsi="Calibri Light" w:cstheme="majorHAnsi"/>
          <w:sz w:val="24"/>
          <w:szCs w:val="24"/>
          <w:lang w:val="ru-RU"/>
        </w:rPr>
        <w:t>.</w:t>
      </w:r>
      <w:proofErr w:type="gramEnd"/>
      <w:r w:rsidR="006A5864" w:rsidRPr="001A2C57">
        <w:rPr>
          <w:rFonts w:ascii="Calibri Light" w:hAnsi="Calibri Light" w:cstheme="majorHAnsi"/>
          <w:sz w:val="24"/>
          <w:szCs w:val="24"/>
          <w:lang w:val="ru-RU"/>
        </w:rPr>
        <w:t xml:space="preserve"> </w:t>
      </w:r>
      <w:proofErr w:type="spellStart"/>
      <w:r w:rsidR="006A5864" w:rsidRPr="001A2C57">
        <w:rPr>
          <w:rFonts w:ascii="Calibri Light" w:hAnsi="Calibri Light" w:cstheme="majorHAnsi"/>
          <w:sz w:val="24"/>
          <w:szCs w:val="24"/>
          <w:lang w:val="ru-RU"/>
        </w:rPr>
        <w:t>Кишинэу</w:t>
      </w:r>
      <w:proofErr w:type="spellEnd"/>
      <w:r w:rsidR="006A5864" w:rsidRPr="001A2C57">
        <w:rPr>
          <w:rFonts w:ascii="Calibri Light" w:hAnsi="Calibri Light" w:cstheme="majorHAnsi"/>
          <w:sz w:val="24"/>
          <w:szCs w:val="24"/>
          <w:lang w:val="ru-RU"/>
        </w:rPr>
        <w:t xml:space="preserve">, ул. </w:t>
      </w:r>
      <w:proofErr w:type="gramStart"/>
      <w:r w:rsidR="006A5864" w:rsidRPr="001A2C57">
        <w:rPr>
          <w:rFonts w:ascii="Calibri Light" w:hAnsi="Calibri Light" w:cstheme="majorHAnsi"/>
          <w:sz w:val="24"/>
          <w:szCs w:val="24"/>
          <w:lang w:val="ru-RU"/>
        </w:rPr>
        <w:t>Киевская</w:t>
      </w:r>
      <w:proofErr w:type="gramEnd"/>
      <w:r w:rsidR="006A5864" w:rsidRPr="001A2C57">
        <w:rPr>
          <w:rFonts w:ascii="Calibri Light" w:hAnsi="Calibri Light" w:cstheme="majorHAnsi"/>
          <w:sz w:val="24"/>
          <w:szCs w:val="24"/>
          <w:lang w:val="ru-RU"/>
        </w:rPr>
        <w:t xml:space="preserve">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E110CF" w:rsidRPr="00E410CD" w:rsidRDefault="002C495E" w:rsidP="00E110CF">
      <w:pPr>
        <w:spacing w:after="0" w:line="276" w:lineRule="auto"/>
        <w:ind w:firstLine="567"/>
        <w:jc w:val="both"/>
        <w:rPr>
          <w:rFonts w:ascii="Calibri Light" w:eastAsia="Calibri" w:hAnsi="Calibri Light" w:cstheme="majorHAnsi"/>
          <w:bCs/>
          <w:sz w:val="24"/>
          <w:szCs w:val="24"/>
          <w:lang w:val="ru-RU"/>
        </w:rPr>
      </w:pPr>
      <w:r w:rsidRPr="00E110CF">
        <w:rPr>
          <w:rFonts w:ascii="Calibri Light" w:eastAsia="Times New Roman" w:hAnsi="Calibri Light" w:cstheme="majorHAnsi"/>
          <w:b/>
          <w:bCs/>
          <w:sz w:val="24"/>
          <w:szCs w:val="24"/>
          <w:lang w:val="ru-RU"/>
        </w:rPr>
        <w:t xml:space="preserve">4. </w:t>
      </w:r>
      <w:r w:rsidR="00E110CF" w:rsidRPr="00E410CD">
        <w:rPr>
          <w:rFonts w:ascii="Calibri Light" w:eastAsia="Calibri" w:hAnsi="Calibri Light" w:cstheme="majorHAnsi"/>
          <w:bCs/>
          <w:sz w:val="24"/>
          <w:szCs w:val="24"/>
          <w:lang w:val="ru-RU"/>
        </w:rPr>
        <w:t>О предпринятых действиях по исполнению подпункт</w:t>
      </w:r>
      <w:r w:rsidR="00E110CF">
        <w:rPr>
          <w:rFonts w:ascii="Calibri Light" w:eastAsia="Calibri" w:hAnsi="Calibri Light" w:cstheme="majorHAnsi"/>
          <w:bCs/>
          <w:sz w:val="24"/>
          <w:szCs w:val="24"/>
          <w:lang w:val="ru-RU"/>
        </w:rPr>
        <w:t>ов</w:t>
      </w:r>
      <w:r w:rsidR="00E110CF" w:rsidRPr="00E410CD">
        <w:rPr>
          <w:rFonts w:ascii="Calibri Light" w:eastAsia="Calibri" w:hAnsi="Calibri Light" w:cstheme="majorHAnsi"/>
          <w:bCs/>
          <w:sz w:val="24"/>
          <w:szCs w:val="24"/>
          <w:lang w:val="ru-RU"/>
        </w:rPr>
        <w:t xml:space="preserve"> 2.4</w:t>
      </w:r>
      <w:r w:rsidR="00E110CF">
        <w:rPr>
          <w:rFonts w:ascii="Calibri Light" w:eastAsia="Calibri" w:hAnsi="Calibri Light" w:cstheme="majorHAnsi"/>
          <w:bCs/>
          <w:sz w:val="24"/>
          <w:szCs w:val="24"/>
          <w:lang w:val="ru-RU"/>
        </w:rPr>
        <w:t>.,</w:t>
      </w:r>
      <w:r w:rsidR="00E110CF" w:rsidRPr="00E410CD">
        <w:rPr>
          <w:rFonts w:ascii="Calibri Light" w:eastAsia="Calibri" w:hAnsi="Calibri Light" w:cstheme="majorHAnsi"/>
          <w:bCs/>
          <w:sz w:val="24"/>
          <w:szCs w:val="24"/>
          <w:lang w:val="ru-RU"/>
        </w:rPr>
        <w:t xml:space="preserve"> </w:t>
      </w:r>
      <w:r w:rsidR="00E110CF" w:rsidRPr="00E110CF">
        <w:rPr>
          <w:rFonts w:ascii="Calibri Light" w:eastAsia="Times New Roman" w:hAnsi="Calibri Light" w:cstheme="majorHAnsi"/>
          <w:sz w:val="24"/>
          <w:szCs w:val="24"/>
          <w:lang w:val="ru-RU"/>
        </w:rPr>
        <w:t xml:space="preserve">2.5. </w:t>
      </w:r>
      <w:r w:rsidR="00E110CF">
        <w:rPr>
          <w:rFonts w:ascii="Calibri Light" w:eastAsia="Times New Roman" w:hAnsi="Calibri Light" w:cstheme="majorHAnsi"/>
          <w:sz w:val="24"/>
          <w:szCs w:val="24"/>
          <w:lang w:val="ru-RU"/>
        </w:rPr>
        <w:t>и</w:t>
      </w:r>
      <w:r w:rsidR="00E110CF" w:rsidRPr="00E110CF">
        <w:rPr>
          <w:rFonts w:ascii="Calibri Light" w:eastAsia="Times New Roman" w:hAnsi="Calibri Light" w:cstheme="majorHAnsi"/>
          <w:sz w:val="24"/>
          <w:szCs w:val="24"/>
          <w:lang w:val="ru-RU"/>
        </w:rPr>
        <w:t xml:space="preserve"> 2.7. </w:t>
      </w:r>
      <w:r w:rsidR="00E110CF" w:rsidRPr="00E410CD">
        <w:rPr>
          <w:rFonts w:ascii="Calibri Light" w:eastAsia="Calibri" w:hAnsi="Calibri Light" w:cstheme="majorHAnsi"/>
          <w:bCs/>
          <w:sz w:val="24"/>
          <w:szCs w:val="24"/>
          <w:lang w:val="ru-RU"/>
        </w:rPr>
        <w:t>из настоящего Постановления информировать Счетную палату</w:t>
      </w:r>
      <w:r w:rsidR="00E110CF">
        <w:rPr>
          <w:rFonts w:ascii="Calibri Light" w:eastAsia="Calibri" w:hAnsi="Calibri Light" w:cstheme="majorHAnsi"/>
          <w:bCs/>
          <w:sz w:val="24"/>
          <w:szCs w:val="24"/>
          <w:lang w:val="ru-RU"/>
        </w:rPr>
        <w:t xml:space="preserve"> ежеквартально, </w:t>
      </w:r>
      <w:r w:rsidR="00E110CF" w:rsidRPr="00E410CD">
        <w:rPr>
          <w:rFonts w:ascii="Calibri Light" w:eastAsia="Calibri" w:hAnsi="Calibri Light" w:cstheme="majorHAnsi"/>
          <w:bCs/>
          <w:sz w:val="24"/>
          <w:szCs w:val="24"/>
          <w:lang w:val="ru-RU"/>
        </w:rPr>
        <w:t xml:space="preserve">в течение </w:t>
      </w:r>
      <w:r w:rsidR="00E110CF">
        <w:rPr>
          <w:rFonts w:ascii="Calibri Light" w:eastAsia="Calibri" w:hAnsi="Calibri Light" w:cstheme="majorHAnsi"/>
          <w:bCs/>
          <w:sz w:val="24"/>
          <w:szCs w:val="24"/>
          <w:lang w:val="ru-RU"/>
        </w:rPr>
        <w:t>9</w:t>
      </w:r>
      <w:r w:rsidR="00E110CF" w:rsidRPr="00E410CD">
        <w:rPr>
          <w:rFonts w:ascii="Calibri Light" w:eastAsia="Calibri" w:hAnsi="Calibri Light" w:cstheme="majorHAnsi"/>
          <w:bCs/>
          <w:sz w:val="24"/>
          <w:szCs w:val="24"/>
          <w:lang w:val="ru-RU"/>
        </w:rPr>
        <w:t xml:space="preserve"> месяцев </w:t>
      </w:r>
      <w:proofErr w:type="gramStart"/>
      <w:r w:rsidR="00E110CF" w:rsidRPr="00E410CD">
        <w:rPr>
          <w:rFonts w:ascii="Calibri Light" w:eastAsia="Calibri" w:hAnsi="Calibri Light" w:cstheme="majorHAnsi"/>
          <w:bCs/>
          <w:sz w:val="24"/>
          <w:szCs w:val="24"/>
          <w:lang w:val="ru-RU"/>
        </w:rPr>
        <w:t xml:space="preserve">с даты </w:t>
      </w:r>
      <w:r w:rsidR="00E110CF">
        <w:rPr>
          <w:rFonts w:ascii="Calibri Light" w:eastAsia="Calibri" w:hAnsi="Calibri Light" w:cstheme="majorHAnsi"/>
          <w:bCs/>
          <w:sz w:val="24"/>
          <w:szCs w:val="24"/>
          <w:lang w:val="ru-RU"/>
        </w:rPr>
        <w:t>вступления</w:t>
      </w:r>
      <w:proofErr w:type="gramEnd"/>
      <w:r w:rsidR="00E110CF">
        <w:rPr>
          <w:rFonts w:ascii="Calibri Light" w:eastAsia="Calibri" w:hAnsi="Calibri Light" w:cstheme="majorHAnsi"/>
          <w:bCs/>
          <w:sz w:val="24"/>
          <w:szCs w:val="24"/>
          <w:lang w:val="ru-RU"/>
        </w:rPr>
        <w:t xml:space="preserve"> в действие </w:t>
      </w:r>
      <w:r w:rsidR="00E110CF" w:rsidRPr="00E410CD">
        <w:rPr>
          <w:rFonts w:ascii="Calibri Light" w:eastAsia="Calibri" w:hAnsi="Calibri Light" w:cstheme="majorHAnsi"/>
          <w:bCs/>
          <w:sz w:val="24"/>
          <w:szCs w:val="24"/>
          <w:lang w:val="ru-RU"/>
        </w:rPr>
        <w:t>Постановления.</w:t>
      </w:r>
    </w:p>
    <w:p w:rsidR="00E110CF" w:rsidRPr="00E110CF" w:rsidRDefault="00E110CF" w:rsidP="00E110CF">
      <w:pPr>
        <w:spacing w:after="0" w:line="276" w:lineRule="auto"/>
        <w:ind w:firstLine="567"/>
        <w:jc w:val="both"/>
        <w:rPr>
          <w:rFonts w:ascii="Calibri Light" w:eastAsia="Times New Roman" w:hAnsi="Calibri Light" w:cstheme="majorHAnsi"/>
          <w:b/>
          <w:bCs/>
          <w:sz w:val="24"/>
          <w:szCs w:val="24"/>
          <w:lang w:val="ru-RU"/>
        </w:rPr>
      </w:pPr>
      <w:r>
        <w:rPr>
          <w:rFonts w:ascii="Calibri Light" w:eastAsia="Calibri" w:hAnsi="Calibri Light" w:cstheme="majorHAnsi"/>
          <w:b/>
          <w:sz w:val="24"/>
          <w:szCs w:val="24"/>
          <w:lang w:val="ru-RU"/>
        </w:rPr>
        <w:t>5</w:t>
      </w:r>
      <w:r w:rsidRPr="00E110CF">
        <w:rPr>
          <w:rFonts w:ascii="Calibri Light" w:eastAsia="Calibri" w:hAnsi="Calibri Light" w:cstheme="majorHAnsi"/>
          <w:b/>
          <w:sz w:val="24"/>
          <w:szCs w:val="24"/>
          <w:lang w:val="ru-RU"/>
        </w:rPr>
        <w:t>.</w:t>
      </w:r>
      <w:r w:rsidRPr="00E110CF">
        <w:rPr>
          <w:rFonts w:ascii="Calibri Light" w:eastAsia="Calibri" w:hAnsi="Calibri Light" w:cstheme="majorHAnsi"/>
          <w:sz w:val="24"/>
          <w:szCs w:val="24"/>
          <w:lang w:val="ru-RU"/>
        </w:rPr>
        <w:t xml:space="preserve"> </w:t>
      </w:r>
      <w:r w:rsidRPr="00E410CD">
        <w:rPr>
          <w:rFonts w:ascii="Calibri Light" w:eastAsia="Calibri" w:hAnsi="Calibri Light" w:cstheme="majorHAnsi"/>
          <w:bCs/>
          <w:sz w:val="24"/>
          <w:szCs w:val="24"/>
          <w:lang w:val="ru-RU"/>
        </w:rPr>
        <w:t>Постановлени</w:t>
      </w:r>
      <w:r>
        <w:rPr>
          <w:rFonts w:ascii="Calibri Light" w:eastAsia="Calibri" w:hAnsi="Calibri Light" w:cstheme="majorHAnsi"/>
          <w:bCs/>
          <w:sz w:val="24"/>
          <w:szCs w:val="24"/>
          <w:lang w:val="ru-RU"/>
        </w:rPr>
        <w:t>е</w:t>
      </w:r>
      <w:r w:rsidRPr="00E110CF">
        <w:rPr>
          <w:rFonts w:ascii="Calibri Light" w:eastAsia="Calibri" w:hAnsi="Calibri Light" w:cstheme="majorHAnsi"/>
          <w:bCs/>
          <w:sz w:val="24"/>
          <w:szCs w:val="24"/>
          <w:lang w:val="ru-RU"/>
        </w:rPr>
        <w:t xml:space="preserve"> </w:t>
      </w:r>
      <w:r>
        <w:rPr>
          <w:rFonts w:ascii="Calibri Light" w:eastAsia="Calibri" w:hAnsi="Calibri Light" w:cstheme="majorHAnsi"/>
          <w:bCs/>
          <w:sz w:val="24"/>
          <w:szCs w:val="24"/>
          <w:lang w:val="ru-RU"/>
        </w:rPr>
        <w:t xml:space="preserve">и </w:t>
      </w:r>
      <w:r>
        <w:rPr>
          <w:rFonts w:ascii="Calibri Light" w:eastAsia="Times New Roman" w:hAnsi="Calibri Light" w:cs="Calibri Light"/>
          <w:sz w:val="24"/>
          <w:szCs w:val="24"/>
          <w:lang w:val="ru-RU"/>
        </w:rPr>
        <w:t xml:space="preserve">Отчет </w:t>
      </w:r>
      <w:r>
        <w:rPr>
          <w:rFonts w:ascii="Calibri Light" w:eastAsia="Calibri" w:hAnsi="Calibri Light" w:cstheme="majorHAnsi"/>
          <w:sz w:val="24"/>
          <w:szCs w:val="24"/>
          <w:lang w:val="ru-RU"/>
        </w:rPr>
        <w:t xml:space="preserve">аудита соответствия </w:t>
      </w:r>
      <w:r w:rsidRPr="004E6937">
        <w:rPr>
          <w:rFonts w:ascii="Calibri Light" w:eastAsia="Calibri" w:hAnsi="Calibri Light" w:cstheme="majorHAnsi"/>
          <w:sz w:val="24"/>
          <w:szCs w:val="24"/>
          <w:lang w:val="ru-RU"/>
        </w:rPr>
        <w:t>относительно питания детей в дошкольных и школьных образовательных учреждениях</w:t>
      </w:r>
      <w:r>
        <w:rPr>
          <w:rFonts w:ascii="Calibri Light" w:eastAsia="Calibri" w:hAnsi="Calibri Light" w:cstheme="majorHAnsi"/>
          <w:sz w:val="24"/>
          <w:szCs w:val="24"/>
          <w:lang w:val="ru-RU"/>
        </w:rPr>
        <w:t xml:space="preserve"> </w:t>
      </w:r>
      <w:r w:rsidRPr="00B87EB6">
        <w:rPr>
          <w:rFonts w:ascii="Calibri Light" w:hAnsi="Calibri Light" w:cs="Calibri Light"/>
          <w:sz w:val="24"/>
          <w:szCs w:val="24"/>
          <w:lang w:val="ru-RU"/>
        </w:rPr>
        <w:t>размещаются на официальном сайте Счетной палаты</w:t>
      </w:r>
      <w:r>
        <w:rPr>
          <w:rFonts w:ascii="Calibri Light" w:hAnsi="Calibri Light" w:cs="Calibri Light"/>
          <w:sz w:val="24"/>
          <w:szCs w:val="24"/>
          <w:lang w:val="ru-RU"/>
        </w:rPr>
        <w:t xml:space="preserve"> </w:t>
      </w:r>
      <w:r w:rsidRPr="00E110CF">
        <w:rPr>
          <w:rFonts w:ascii="Calibri Light" w:eastAsia="Times New Roman" w:hAnsi="Calibri Light" w:cstheme="majorHAnsi"/>
          <w:sz w:val="24"/>
          <w:szCs w:val="24"/>
          <w:lang w:val="ru-RU"/>
        </w:rPr>
        <w:t>(</w:t>
      </w:r>
      <w:hyperlink r:id="rId9" w:history="1">
        <w:r w:rsidRPr="002C495E">
          <w:rPr>
            <w:rFonts w:ascii="Calibri Light" w:eastAsia="Times New Roman" w:hAnsi="Calibri Light" w:cstheme="majorHAnsi"/>
            <w:color w:val="0000FF"/>
            <w:sz w:val="24"/>
            <w:szCs w:val="24"/>
            <w:u w:val="single"/>
          </w:rPr>
          <w:t>http</w:t>
        </w:r>
        <w:r w:rsidRPr="00E110CF">
          <w:rPr>
            <w:rFonts w:ascii="Calibri Light" w:eastAsia="Times New Roman" w:hAnsi="Calibri Light" w:cstheme="majorHAnsi"/>
            <w:color w:val="0000FF"/>
            <w:sz w:val="24"/>
            <w:szCs w:val="24"/>
            <w:u w:val="single"/>
            <w:lang w:val="ru-RU"/>
          </w:rPr>
          <w:t>://</w:t>
        </w:r>
        <w:r w:rsidRPr="002C495E">
          <w:rPr>
            <w:rFonts w:ascii="Calibri Light" w:eastAsia="Times New Roman" w:hAnsi="Calibri Light" w:cstheme="majorHAnsi"/>
            <w:color w:val="0000FF"/>
            <w:sz w:val="24"/>
            <w:szCs w:val="24"/>
            <w:u w:val="single"/>
          </w:rPr>
          <w:t>www</w:t>
        </w:r>
        <w:r w:rsidRPr="00E110CF">
          <w:rPr>
            <w:rFonts w:ascii="Calibri Light" w:eastAsia="Times New Roman" w:hAnsi="Calibri Light" w:cstheme="majorHAnsi"/>
            <w:color w:val="0000FF"/>
            <w:sz w:val="24"/>
            <w:szCs w:val="24"/>
            <w:u w:val="single"/>
            <w:lang w:val="ru-RU"/>
          </w:rPr>
          <w:t>.</w:t>
        </w:r>
        <w:proofErr w:type="spellStart"/>
        <w:r w:rsidRPr="002C495E">
          <w:rPr>
            <w:rFonts w:ascii="Calibri Light" w:eastAsia="Times New Roman" w:hAnsi="Calibri Light" w:cstheme="majorHAnsi"/>
            <w:color w:val="0000FF"/>
            <w:sz w:val="24"/>
            <w:szCs w:val="24"/>
            <w:u w:val="single"/>
          </w:rPr>
          <w:t>ccrm</w:t>
        </w:r>
        <w:proofErr w:type="spellEnd"/>
        <w:r w:rsidRPr="00E110CF">
          <w:rPr>
            <w:rFonts w:ascii="Calibri Light" w:eastAsia="Times New Roman" w:hAnsi="Calibri Light" w:cstheme="majorHAnsi"/>
            <w:color w:val="0000FF"/>
            <w:sz w:val="24"/>
            <w:szCs w:val="24"/>
            <w:u w:val="single"/>
            <w:lang w:val="ru-RU"/>
          </w:rPr>
          <w:t>.</w:t>
        </w:r>
        <w:r w:rsidRPr="002C495E">
          <w:rPr>
            <w:rFonts w:ascii="Calibri Light" w:eastAsia="Times New Roman" w:hAnsi="Calibri Light" w:cstheme="majorHAnsi"/>
            <w:color w:val="0000FF"/>
            <w:sz w:val="24"/>
            <w:szCs w:val="24"/>
            <w:u w:val="single"/>
          </w:rPr>
          <w:t>md</w:t>
        </w:r>
        <w:r w:rsidRPr="00E110CF">
          <w:rPr>
            <w:rFonts w:ascii="Calibri Light" w:eastAsia="Times New Roman" w:hAnsi="Calibri Light" w:cstheme="majorHAnsi"/>
            <w:color w:val="0000FF"/>
            <w:sz w:val="24"/>
            <w:szCs w:val="24"/>
            <w:u w:val="single"/>
            <w:lang w:val="ru-RU"/>
          </w:rPr>
          <w:t>/</w:t>
        </w:r>
        <w:proofErr w:type="spellStart"/>
        <w:r w:rsidRPr="002C495E">
          <w:rPr>
            <w:rFonts w:ascii="Calibri Light" w:eastAsia="Times New Roman" w:hAnsi="Calibri Light" w:cstheme="majorHAnsi"/>
            <w:color w:val="0000FF"/>
            <w:sz w:val="24"/>
            <w:szCs w:val="24"/>
            <w:u w:val="single"/>
          </w:rPr>
          <w:t>hotariri</w:t>
        </w:r>
        <w:proofErr w:type="spellEnd"/>
        <w:r w:rsidRPr="00E110CF">
          <w:rPr>
            <w:rFonts w:ascii="Calibri Light" w:eastAsia="Times New Roman" w:hAnsi="Calibri Light" w:cstheme="majorHAnsi"/>
            <w:color w:val="0000FF"/>
            <w:sz w:val="24"/>
            <w:szCs w:val="24"/>
            <w:u w:val="single"/>
            <w:lang w:val="ru-RU"/>
          </w:rPr>
          <w:t>-</w:t>
        </w:r>
        <w:proofErr w:type="spellStart"/>
        <w:r w:rsidRPr="002C495E">
          <w:rPr>
            <w:rFonts w:ascii="Calibri Light" w:eastAsia="Times New Roman" w:hAnsi="Calibri Light" w:cstheme="majorHAnsi"/>
            <w:color w:val="0000FF"/>
            <w:sz w:val="24"/>
            <w:szCs w:val="24"/>
            <w:u w:val="single"/>
          </w:rPr>
          <w:t>si</w:t>
        </w:r>
        <w:proofErr w:type="spellEnd"/>
        <w:r w:rsidRPr="00E110CF">
          <w:rPr>
            <w:rFonts w:ascii="Calibri Light" w:eastAsia="Times New Roman" w:hAnsi="Calibri Light" w:cstheme="majorHAnsi"/>
            <w:color w:val="0000FF"/>
            <w:sz w:val="24"/>
            <w:szCs w:val="24"/>
            <w:u w:val="single"/>
            <w:lang w:val="ru-RU"/>
          </w:rPr>
          <w:t>-</w:t>
        </w:r>
        <w:proofErr w:type="spellStart"/>
        <w:r w:rsidRPr="002C495E">
          <w:rPr>
            <w:rFonts w:ascii="Calibri Light" w:eastAsia="Times New Roman" w:hAnsi="Calibri Light" w:cstheme="majorHAnsi"/>
            <w:color w:val="0000FF"/>
            <w:sz w:val="24"/>
            <w:szCs w:val="24"/>
            <w:u w:val="single"/>
          </w:rPr>
          <w:t>rapoarte</w:t>
        </w:r>
        <w:proofErr w:type="spellEnd"/>
        <w:r w:rsidRPr="00E110CF">
          <w:rPr>
            <w:rFonts w:ascii="Calibri Light" w:eastAsia="Times New Roman" w:hAnsi="Calibri Light" w:cstheme="majorHAnsi"/>
            <w:color w:val="0000FF"/>
            <w:sz w:val="24"/>
            <w:szCs w:val="24"/>
            <w:u w:val="single"/>
            <w:lang w:val="ru-RU"/>
          </w:rPr>
          <w:t>-1-95</w:t>
        </w:r>
      </w:hyperlink>
      <w:r w:rsidRPr="00E110CF">
        <w:rPr>
          <w:rFonts w:ascii="Calibri Light" w:eastAsia="Times New Roman" w:hAnsi="Calibri Light" w:cstheme="majorHAnsi"/>
          <w:sz w:val="24"/>
          <w:szCs w:val="24"/>
          <w:lang w:val="ru-RU"/>
        </w:rPr>
        <w:t>).</w:t>
      </w:r>
    </w:p>
    <w:p w:rsidR="002C495E" w:rsidRPr="006A5864" w:rsidRDefault="002C495E" w:rsidP="002A7923">
      <w:pPr>
        <w:spacing w:after="0" w:line="276" w:lineRule="auto"/>
        <w:ind w:firstLine="567"/>
        <w:jc w:val="both"/>
        <w:rPr>
          <w:rFonts w:ascii="Calibri Light" w:hAnsi="Calibri Light" w:cs="Calibri Light"/>
          <w:sz w:val="24"/>
          <w:szCs w:val="24"/>
          <w:lang w:val="ru-RU"/>
        </w:rPr>
      </w:pPr>
    </w:p>
    <w:p w:rsidR="00E110CF" w:rsidRPr="00E110CF" w:rsidRDefault="00E110CF" w:rsidP="00E110CF">
      <w:pPr>
        <w:pStyle w:val="ae"/>
        <w:spacing w:line="276" w:lineRule="auto"/>
        <w:jc w:val="right"/>
        <w:rPr>
          <w:rFonts w:ascii="Calibri Light" w:hAnsi="Calibri Light" w:cstheme="majorHAnsi"/>
          <w:b/>
          <w:sz w:val="28"/>
          <w:szCs w:val="28"/>
          <w:lang w:val="ru-RU"/>
        </w:rPr>
      </w:pPr>
      <w:proofErr w:type="spellStart"/>
      <w:r w:rsidRPr="00E110CF">
        <w:rPr>
          <w:rFonts w:ascii="Calibri Light" w:hAnsi="Calibri Light" w:cstheme="majorHAnsi"/>
          <w:b/>
          <w:sz w:val="28"/>
          <w:szCs w:val="28"/>
          <w:lang w:val="ru-RU"/>
        </w:rPr>
        <w:t>Мариан</w:t>
      </w:r>
      <w:proofErr w:type="spellEnd"/>
      <w:r w:rsidRPr="00E110CF">
        <w:rPr>
          <w:rFonts w:ascii="Calibri Light" w:hAnsi="Calibri Light" w:cstheme="majorHAnsi"/>
          <w:b/>
          <w:sz w:val="28"/>
          <w:szCs w:val="28"/>
          <w:lang w:val="ru-RU"/>
        </w:rPr>
        <w:t xml:space="preserve"> ЛУПУ,</w:t>
      </w:r>
    </w:p>
    <w:p w:rsidR="00E110CF" w:rsidRPr="00E110CF" w:rsidRDefault="00E110CF" w:rsidP="00E110CF">
      <w:pPr>
        <w:pStyle w:val="ae"/>
        <w:spacing w:after="240" w:line="276" w:lineRule="auto"/>
        <w:jc w:val="right"/>
        <w:rPr>
          <w:rFonts w:ascii="Calibri Light" w:hAnsi="Calibri Light" w:cs="Calibri Light"/>
          <w:sz w:val="28"/>
          <w:szCs w:val="28"/>
          <w:lang w:val="ru-RU" w:eastAsia="ru-RU"/>
        </w:rPr>
      </w:pPr>
      <w:r w:rsidRPr="00E110CF">
        <w:rPr>
          <w:rFonts w:ascii="Calibri Light" w:hAnsi="Calibri Light" w:cstheme="majorHAnsi"/>
          <w:b/>
          <w:sz w:val="28"/>
          <w:szCs w:val="28"/>
          <w:lang w:val="ru-RU"/>
        </w:rPr>
        <w:t>Председатель</w:t>
      </w:r>
    </w:p>
    <w:p w:rsidR="002C495E" w:rsidRPr="00E110CF" w:rsidRDefault="002C495E" w:rsidP="00536585">
      <w:pPr>
        <w:spacing w:after="0" w:line="276" w:lineRule="auto"/>
        <w:rPr>
          <w:rFonts w:ascii="Calibri Light" w:hAnsi="Calibri Light" w:cs="Calibri Light"/>
          <w:sz w:val="28"/>
          <w:szCs w:val="28"/>
          <w:lang w:val="ru-RU"/>
        </w:rPr>
        <w:sectPr w:rsidR="002C495E" w:rsidRPr="00E110CF" w:rsidSect="00251060">
          <w:headerReference w:type="default" r:id="rId10"/>
          <w:footerReference w:type="default" r:id="rId11"/>
          <w:pgSz w:w="11907" w:h="16840" w:code="9"/>
          <w:pgMar w:top="993" w:right="1440" w:bottom="993" w:left="1440" w:header="709" w:footer="709" w:gutter="0"/>
          <w:cols w:space="708"/>
          <w:docGrid w:linePitch="360"/>
        </w:sectPr>
      </w:pPr>
      <w:bookmarkStart w:id="1" w:name="_GoBack"/>
      <w:bookmarkEnd w:id="1"/>
    </w:p>
    <w:p w:rsidR="00697140" w:rsidRPr="00FB0E63" w:rsidRDefault="00697140" w:rsidP="00536585">
      <w:pPr>
        <w:spacing w:line="276" w:lineRule="auto"/>
        <w:rPr>
          <w:rFonts w:ascii="Calibri Light" w:hAnsi="Calibri Light"/>
          <w:lang w:val="ru-RU"/>
        </w:rPr>
      </w:pPr>
    </w:p>
    <w:sectPr w:rsidR="00697140" w:rsidRPr="00FB0E63" w:rsidSect="0040565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46" w:rsidRDefault="00506946" w:rsidP="002C495E">
      <w:pPr>
        <w:spacing w:after="0" w:line="240" w:lineRule="auto"/>
      </w:pPr>
      <w:r>
        <w:separator/>
      </w:r>
    </w:p>
  </w:endnote>
  <w:endnote w:type="continuationSeparator" w:id="0">
    <w:p w:rsidR="00506946" w:rsidRDefault="00506946" w:rsidP="002C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72630"/>
      <w:docPartObj>
        <w:docPartGallery w:val="Page Numbers (Bottom of Page)"/>
        <w:docPartUnique/>
      </w:docPartObj>
    </w:sdtPr>
    <w:sdtEndPr/>
    <w:sdtContent>
      <w:p w:rsidR="0055511F" w:rsidRDefault="0055511F">
        <w:pPr>
          <w:pStyle w:val="ac"/>
          <w:jc w:val="right"/>
        </w:pPr>
        <w:r>
          <w:fldChar w:fldCharType="begin"/>
        </w:r>
        <w:r>
          <w:instrText>PAGE   \* MERGEFORMAT</w:instrText>
        </w:r>
        <w:r>
          <w:fldChar w:fldCharType="separate"/>
        </w:r>
        <w:r w:rsidR="00BF34DD" w:rsidRPr="00BF34DD">
          <w:rPr>
            <w:noProof/>
            <w:lang w:val="ru-RU"/>
          </w:rPr>
          <w:t>5</w:t>
        </w:r>
        <w:r>
          <w:fldChar w:fldCharType="end"/>
        </w:r>
      </w:p>
    </w:sdtContent>
  </w:sdt>
  <w:p w:rsidR="0055511F" w:rsidRDefault="005551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46" w:rsidRDefault="00506946" w:rsidP="002C495E">
      <w:pPr>
        <w:spacing w:after="0" w:line="240" w:lineRule="auto"/>
      </w:pPr>
      <w:r>
        <w:separator/>
      </w:r>
    </w:p>
  </w:footnote>
  <w:footnote w:type="continuationSeparator" w:id="0">
    <w:p w:rsidR="00506946" w:rsidRDefault="00506946" w:rsidP="002C495E">
      <w:pPr>
        <w:spacing w:after="0" w:line="240" w:lineRule="auto"/>
      </w:pPr>
      <w:r>
        <w:continuationSeparator/>
      </w:r>
    </w:p>
  </w:footnote>
  <w:footnote w:id="1">
    <w:p w:rsidR="006768E5" w:rsidRPr="001A4745" w:rsidRDefault="006768E5" w:rsidP="006768E5">
      <w:pPr>
        <w:pStyle w:val="a3"/>
        <w:jc w:val="both"/>
        <w:rPr>
          <w:rFonts w:ascii="Calibri Light" w:hAnsi="Calibri Light" w:cstheme="majorHAnsi"/>
          <w:sz w:val="18"/>
          <w:szCs w:val="18"/>
          <w:lang w:val="ru-RU"/>
        </w:rPr>
      </w:pPr>
      <w:r w:rsidRPr="004E6937">
        <w:rPr>
          <w:rStyle w:val="a5"/>
          <w:rFonts w:ascii="Calibri Light" w:hAnsi="Calibri Light" w:cstheme="majorHAnsi"/>
          <w:sz w:val="18"/>
          <w:szCs w:val="18"/>
        </w:rPr>
        <w:footnoteRef/>
      </w:r>
      <w:r w:rsidRPr="001A4745">
        <w:rPr>
          <w:rFonts w:ascii="Calibri Light" w:hAnsi="Calibri Light" w:cstheme="majorHAnsi"/>
          <w:sz w:val="18"/>
          <w:szCs w:val="18"/>
          <w:lang w:val="ru-RU"/>
        </w:rPr>
        <w:t xml:space="preserve"> </w:t>
      </w:r>
      <w:r w:rsidR="001A4745" w:rsidRPr="004E6937">
        <w:rPr>
          <w:rFonts w:ascii="Calibri Light" w:hAnsi="Calibri Light" w:cstheme="majorHAnsi"/>
          <w:sz w:val="18"/>
          <w:szCs w:val="18"/>
          <w:lang w:val="ru-RU"/>
        </w:rPr>
        <w:t>Постановление Счетной палаты №</w:t>
      </w:r>
      <w:r w:rsidR="001A4745">
        <w:rPr>
          <w:rFonts w:ascii="Calibri Light" w:hAnsi="Calibri Light" w:cstheme="majorHAnsi"/>
          <w:sz w:val="18"/>
          <w:szCs w:val="18"/>
          <w:lang w:val="ru-RU"/>
        </w:rPr>
        <w:t xml:space="preserve">10 от </w:t>
      </w:r>
      <w:r w:rsidR="001A4745" w:rsidRPr="001A4745">
        <w:rPr>
          <w:rFonts w:ascii="Calibri Light" w:eastAsia="Times New Roman" w:hAnsi="Calibri Light" w:cstheme="majorHAnsi"/>
          <w:sz w:val="18"/>
          <w:szCs w:val="18"/>
          <w:lang w:val="ru-RU"/>
        </w:rPr>
        <w:t>16.03.2020</w:t>
      </w:r>
      <w:proofErr w:type="gramStart"/>
      <w:r w:rsidR="001A4745" w:rsidRPr="001A4745">
        <w:rPr>
          <w:rFonts w:ascii="Calibri Light" w:eastAsia="Times New Roman" w:hAnsi="Calibri Light" w:cstheme="majorHAnsi"/>
          <w:sz w:val="18"/>
          <w:szCs w:val="18"/>
          <w:lang w:val="ru-RU"/>
        </w:rPr>
        <w:t xml:space="preserve"> „</w:t>
      </w:r>
      <w:r w:rsidR="001A4745">
        <w:rPr>
          <w:rFonts w:ascii="Calibri Light" w:eastAsia="Times New Roman" w:hAnsi="Calibri Light" w:cstheme="majorHAnsi"/>
          <w:sz w:val="18"/>
          <w:szCs w:val="18"/>
          <w:lang w:val="ru-RU"/>
        </w:rPr>
        <w:t>О</w:t>
      </w:r>
      <w:proofErr w:type="gramEnd"/>
      <w:r w:rsidR="001A4745">
        <w:rPr>
          <w:rFonts w:ascii="Calibri Light" w:eastAsia="Times New Roman" w:hAnsi="Calibri Light" w:cstheme="majorHAnsi"/>
          <w:sz w:val="18"/>
          <w:szCs w:val="18"/>
          <w:lang w:val="ru-RU"/>
        </w:rPr>
        <w:t>б утверждении режима деятельности Счетной палаты</w:t>
      </w:r>
      <w:r w:rsidR="001A4745" w:rsidRPr="001A4745">
        <w:rPr>
          <w:rFonts w:ascii="Calibri Light" w:eastAsia="Times New Roman" w:hAnsi="Calibri Light" w:cstheme="majorHAnsi"/>
          <w:sz w:val="18"/>
          <w:szCs w:val="18"/>
          <w:lang w:val="ru-RU"/>
        </w:rPr>
        <w:t>”;</w:t>
      </w:r>
      <w:r w:rsidR="001A4745">
        <w:rPr>
          <w:rFonts w:ascii="Calibri Light" w:eastAsia="Times New Roman" w:hAnsi="Calibri Light" w:cstheme="majorHAnsi"/>
          <w:sz w:val="18"/>
          <w:szCs w:val="18"/>
          <w:lang w:val="ru-RU"/>
        </w:rPr>
        <w:t xml:space="preserve"> </w:t>
      </w:r>
      <w:r w:rsidR="001A4745">
        <w:rPr>
          <w:rFonts w:ascii="Calibri Light" w:hAnsi="Calibri Light" w:cstheme="majorHAnsi"/>
          <w:sz w:val="18"/>
          <w:szCs w:val="18"/>
          <w:lang w:val="ru-RU"/>
        </w:rPr>
        <w:t xml:space="preserve">Постановления </w:t>
      </w:r>
      <w:r w:rsidR="001A4745" w:rsidRPr="001A4745">
        <w:rPr>
          <w:rFonts w:ascii="Calibri Light" w:hAnsi="Calibri Light" w:cstheme="majorHAnsi"/>
          <w:sz w:val="18"/>
          <w:szCs w:val="18"/>
          <w:lang w:val="ru-RU"/>
        </w:rPr>
        <w:t>Национально</w:t>
      </w:r>
      <w:r w:rsidR="001A4745">
        <w:rPr>
          <w:rFonts w:ascii="Calibri Light" w:hAnsi="Calibri Light" w:cstheme="majorHAnsi"/>
          <w:sz w:val="18"/>
          <w:szCs w:val="18"/>
          <w:lang w:val="ru-RU"/>
        </w:rPr>
        <w:t xml:space="preserve">й комиссии </w:t>
      </w:r>
      <w:r w:rsidR="001A4745" w:rsidRPr="001A4745">
        <w:rPr>
          <w:rFonts w:ascii="Calibri Light" w:hAnsi="Calibri Light" w:cstheme="majorHAnsi"/>
          <w:sz w:val="18"/>
          <w:szCs w:val="18"/>
          <w:lang w:val="ru-RU"/>
        </w:rPr>
        <w:t>по общественному здоровью</w:t>
      </w:r>
      <w:r w:rsidR="001A4745">
        <w:rPr>
          <w:rFonts w:ascii="Calibri Light" w:eastAsia="Times New Roman" w:hAnsi="Calibri Light" w:cstheme="majorHAnsi"/>
          <w:sz w:val="18"/>
          <w:szCs w:val="18"/>
          <w:lang w:val="ru-RU"/>
        </w:rPr>
        <w:t xml:space="preserve"> №</w:t>
      </w:r>
      <w:r w:rsidR="001A4745" w:rsidRPr="002E13B2">
        <w:rPr>
          <w:rFonts w:ascii="Calibri Light" w:eastAsia="Times New Roman" w:hAnsi="Calibri Light" w:cstheme="majorHAnsi"/>
          <w:sz w:val="18"/>
          <w:szCs w:val="18"/>
          <w:lang w:val="ru-RU"/>
        </w:rPr>
        <w:t xml:space="preserve">10 </w:t>
      </w:r>
      <w:r w:rsidR="001A4745">
        <w:rPr>
          <w:rFonts w:ascii="Calibri Light" w:eastAsia="Times New Roman" w:hAnsi="Calibri Light" w:cstheme="majorHAnsi"/>
          <w:sz w:val="18"/>
          <w:szCs w:val="18"/>
          <w:lang w:val="ru-RU"/>
        </w:rPr>
        <w:t>от</w:t>
      </w:r>
      <w:r w:rsidR="001A4745" w:rsidRPr="002E13B2">
        <w:rPr>
          <w:rFonts w:ascii="Calibri Light" w:eastAsia="Times New Roman" w:hAnsi="Calibri Light" w:cstheme="majorHAnsi"/>
          <w:sz w:val="18"/>
          <w:szCs w:val="18"/>
          <w:lang w:val="ru-RU"/>
        </w:rPr>
        <w:t xml:space="preserve"> 15.05.2020; </w:t>
      </w:r>
      <w:r w:rsidR="001A4745">
        <w:rPr>
          <w:rFonts w:ascii="Calibri Light" w:eastAsia="Times New Roman" w:hAnsi="Calibri Light" w:cstheme="majorHAnsi"/>
          <w:sz w:val="18"/>
          <w:szCs w:val="18"/>
          <w:lang w:val="ru-RU"/>
        </w:rPr>
        <w:t>№</w:t>
      </w:r>
      <w:r w:rsidR="001A4745" w:rsidRPr="002E13B2">
        <w:rPr>
          <w:rFonts w:ascii="Calibri Light" w:eastAsia="Times New Roman" w:hAnsi="Calibri Light" w:cstheme="majorHAnsi"/>
          <w:sz w:val="18"/>
          <w:szCs w:val="18"/>
          <w:lang w:val="ru-RU"/>
        </w:rPr>
        <w:t xml:space="preserve">15 </w:t>
      </w:r>
      <w:r w:rsidR="001A4745">
        <w:rPr>
          <w:rFonts w:ascii="Calibri Light" w:eastAsia="Times New Roman" w:hAnsi="Calibri Light" w:cstheme="majorHAnsi"/>
          <w:sz w:val="18"/>
          <w:szCs w:val="18"/>
          <w:lang w:val="ru-RU"/>
        </w:rPr>
        <w:t xml:space="preserve">от </w:t>
      </w:r>
      <w:r w:rsidR="001A4745" w:rsidRPr="002E13B2">
        <w:rPr>
          <w:rFonts w:ascii="Calibri Light" w:eastAsia="Times New Roman" w:hAnsi="Calibri Light" w:cstheme="majorHAnsi"/>
          <w:sz w:val="18"/>
          <w:szCs w:val="18"/>
          <w:lang w:val="ru-RU"/>
        </w:rPr>
        <w:t xml:space="preserve">12.06.2020 </w:t>
      </w:r>
      <w:r w:rsidR="001A4745">
        <w:rPr>
          <w:rFonts w:ascii="Calibri Light" w:eastAsia="Times New Roman" w:hAnsi="Calibri Light" w:cstheme="majorHAnsi"/>
          <w:sz w:val="18"/>
          <w:szCs w:val="18"/>
          <w:lang w:val="ru-RU"/>
        </w:rPr>
        <w:t>и №</w:t>
      </w:r>
      <w:r w:rsidR="001A4745" w:rsidRPr="002E13B2">
        <w:rPr>
          <w:rFonts w:ascii="Calibri Light" w:eastAsia="Times New Roman" w:hAnsi="Calibri Light" w:cstheme="majorHAnsi"/>
          <w:sz w:val="18"/>
          <w:szCs w:val="18"/>
          <w:lang w:val="ru-RU"/>
        </w:rPr>
        <w:t xml:space="preserve">33 </w:t>
      </w:r>
      <w:r w:rsidR="001A4745">
        <w:rPr>
          <w:rFonts w:ascii="Calibri Light" w:eastAsia="Times New Roman" w:hAnsi="Calibri Light" w:cstheme="majorHAnsi"/>
          <w:sz w:val="18"/>
          <w:szCs w:val="18"/>
          <w:lang w:val="ru-RU"/>
        </w:rPr>
        <w:t xml:space="preserve">от </w:t>
      </w:r>
      <w:r w:rsidR="001A4745" w:rsidRPr="002E13B2">
        <w:rPr>
          <w:rFonts w:ascii="Calibri Light" w:eastAsia="Times New Roman" w:hAnsi="Calibri Light" w:cstheme="majorHAnsi"/>
          <w:sz w:val="18"/>
          <w:szCs w:val="18"/>
          <w:lang w:val="ru-RU"/>
        </w:rPr>
        <w:t>28.09.2020.</w:t>
      </w:r>
    </w:p>
  </w:footnote>
  <w:footnote w:id="2">
    <w:p w:rsidR="004E6937" w:rsidRPr="004E6937" w:rsidRDefault="004E6937" w:rsidP="004E6937">
      <w:pPr>
        <w:pStyle w:val="a3"/>
        <w:jc w:val="both"/>
        <w:rPr>
          <w:rFonts w:ascii="Calibri Light" w:eastAsia="Times New Roman" w:hAnsi="Calibri Light" w:cs="Calibri Light"/>
          <w:sz w:val="18"/>
          <w:szCs w:val="18"/>
          <w:lang w:val="ro-RO"/>
        </w:rPr>
      </w:pPr>
      <w:r w:rsidRPr="004E6937">
        <w:rPr>
          <w:rFonts w:ascii="Calibri Light" w:eastAsia="Times New Roman" w:hAnsi="Calibri Light" w:cs="Calibri Light"/>
          <w:sz w:val="18"/>
          <w:szCs w:val="18"/>
          <w:vertAlign w:val="superscript"/>
          <w:lang w:val="ro-RO"/>
        </w:rPr>
        <w:footnoteRef/>
      </w:r>
      <w:r w:rsidRPr="004E6937">
        <w:rPr>
          <w:rFonts w:ascii="Calibri Light" w:eastAsia="Times New Roman" w:hAnsi="Calibri Light" w:cs="Calibri Light"/>
          <w:sz w:val="18"/>
          <w:szCs w:val="18"/>
          <w:lang w:val="ro-RO"/>
        </w:rPr>
        <w:t xml:space="preserve"> </w:t>
      </w:r>
      <w:r w:rsidRPr="004E6937">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w:t>
      </w:r>
      <w:r w:rsidRPr="004E6937">
        <w:rPr>
          <w:rFonts w:ascii="Calibri Light" w:eastAsia="Times New Roman" w:hAnsi="Calibri Light" w:cs="Calibri Light"/>
          <w:sz w:val="18"/>
          <w:szCs w:val="18"/>
          <w:lang w:val="ro-RO"/>
        </w:rPr>
        <w:t xml:space="preserve">260 </w:t>
      </w:r>
      <w:r w:rsidRPr="004E6937">
        <w:rPr>
          <w:rFonts w:ascii="Calibri Light" w:eastAsia="Times New Roman" w:hAnsi="Calibri Light" w:cs="Calibri Light"/>
          <w:sz w:val="18"/>
          <w:szCs w:val="18"/>
          <w:lang w:val="ru-RU"/>
        </w:rPr>
        <w:t xml:space="preserve">от </w:t>
      </w:r>
      <w:r w:rsidRPr="004E6937">
        <w:rPr>
          <w:rFonts w:ascii="Calibri Light" w:eastAsia="Times New Roman" w:hAnsi="Calibri Light" w:cs="Calibri Light"/>
          <w:sz w:val="18"/>
          <w:szCs w:val="18"/>
          <w:lang w:val="ro-RO"/>
        </w:rPr>
        <w:t>07.12.2017 (далее – Закон №260 от 07.12.2017).</w:t>
      </w:r>
    </w:p>
  </w:footnote>
  <w:footnote w:id="3">
    <w:p w:rsidR="004E6937" w:rsidRPr="004E6937" w:rsidRDefault="004E6937" w:rsidP="004E6937">
      <w:pPr>
        <w:pStyle w:val="a3"/>
        <w:jc w:val="both"/>
        <w:rPr>
          <w:rFonts w:ascii="Calibri Light" w:hAnsi="Calibri Light" w:cstheme="majorHAnsi"/>
          <w:sz w:val="18"/>
          <w:szCs w:val="18"/>
          <w:lang w:val="ro-RO"/>
        </w:rPr>
      </w:pPr>
      <w:r w:rsidRPr="004E6937">
        <w:rPr>
          <w:rStyle w:val="a5"/>
          <w:rFonts w:ascii="Calibri Light" w:hAnsi="Calibri Light" w:cs="Calibri Light"/>
          <w:sz w:val="18"/>
          <w:szCs w:val="18"/>
        </w:rPr>
        <w:footnoteRef/>
      </w:r>
      <w:r w:rsidRPr="004E6937">
        <w:rPr>
          <w:rFonts w:ascii="Calibri Light" w:hAnsi="Calibri Light" w:cs="Calibri Light"/>
          <w:sz w:val="18"/>
          <w:szCs w:val="18"/>
          <w:lang w:val="ru-RU"/>
        </w:rPr>
        <w:t xml:space="preserve"> </w:t>
      </w:r>
      <w:r w:rsidRPr="004E6937">
        <w:rPr>
          <w:rFonts w:ascii="Calibri Light" w:hAnsi="Calibri Light" w:cstheme="majorHAnsi"/>
          <w:sz w:val="18"/>
          <w:szCs w:val="18"/>
          <w:lang w:val="ru-RU"/>
        </w:rPr>
        <w:t>Постановление Счетной палаты №77 от 27.12.2019 ,,Об утверждении Программы аудиторской деятельности Счетной палаты на 2020 год”</w:t>
      </w:r>
      <w:r w:rsidRPr="004E6937">
        <w:rPr>
          <w:rFonts w:ascii="Calibri Light" w:hAnsi="Calibri Light" w:cstheme="majorHAnsi"/>
          <w:sz w:val="18"/>
          <w:szCs w:val="18"/>
          <w:lang w:val="ro-RO"/>
        </w:rPr>
        <w:t>.</w:t>
      </w:r>
    </w:p>
  </w:footnote>
  <w:footnote w:id="4">
    <w:p w:rsidR="004E6937" w:rsidRPr="001A4745" w:rsidRDefault="004E6937" w:rsidP="004E6937">
      <w:pPr>
        <w:pStyle w:val="a3"/>
        <w:jc w:val="both"/>
        <w:rPr>
          <w:rFonts w:ascii="Calibri Light" w:eastAsia="Times New Roman" w:hAnsi="Calibri Light" w:cstheme="majorHAnsi"/>
          <w:sz w:val="18"/>
          <w:szCs w:val="18"/>
          <w:lang w:val="ru-RU"/>
        </w:rPr>
      </w:pPr>
      <w:r w:rsidRPr="004E6937">
        <w:rPr>
          <w:rStyle w:val="a5"/>
          <w:rFonts w:ascii="Calibri Light" w:hAnsi="Calibri Light" w:cstheme="majorHAnsi"/>
          <w:sz w:val="18"/>
          <w:szCs w:val="18"/>
        </w:rPr>
        <w:footnoteRef/>
      </w:r>
      <w:r w:rsidRPr="001A4745">
        <w:rPr>
          <w:rFonts w:ascii="Calibri Light" w:hAnsi="Calibri Light" w:cstheme="majorHAnsi"/>
          <w:sz w:val="18"/>
          <w:szCs w:val="18"/>
          <w:lang w:val="ru-RU"/>
        </w:rPr>
        <w:t xml:space="preserve"> </w:t>
      </w:r>
      <w:r w:rsidRPr="004E6937">
        <w:rPr>
          <w:rFonts w:ascii="Calibri Light" w:eastAsia="Times New Roman" w:hAnsi="Calibri Light" w:cstheme="majorHAnsi"/>
          <w:sz w:val="18"/>
          <w:szCs w:val="18"/>
        </w:rPr>
        <w:t>ISSAI</w:t>
      </w:r>
      <w:r w:rsidRPr="001A4745">
        <w:rPr>
          <w:rFonts w:ascii="Calibri Light" w:eastAsia="Times New Roman" w:hAnsi="Calibri Light" w:cstheme="majorHAnsi"/>
          <w:sz w:val="18"/>
          <w:szCs w:val="18"/>
          <w:lang w:val="ru-RU"/>
        </w:rPr>
        <w:t xml:space="preserve"> 100, </w:t>
      </w:r>
      <w:r w:rsidRPr="004E6937">
        <w:rPr>
          <w:rFonts w:ascii="Calibri Light" w:eastAsia="Times New Roman" w:hAnsi="Calibri Light" w:cstheme="majorHAnsi"/>
          <w:sz w:val="18"/>
          <w:szCs w:val="18"/>
        </w:rPr>
        <w:t>ISSAI</w:t>
      </w:r>
      <w:r w:rsidRPr="001A4745">
        <w:rPr>
          <w:rFonts w:ascii="Calibri Light" w:eastAsia="Times New Roman" w:hAnsi="Calibri Light" w:cstheme="majorHAnsi"/>
          <w:sz w:val="18"/>
          <w:szCs w:val="18"/>
          <w:lang w:val="ru-RU"/>
        </w:rPr>
        <w:t xml:space="preserve"> 400 </w:t>
      </w:r>
      <w:r w:rsidR="001A4745">
        <w:rPr>
          <w:rFonts w:ascii="Calibri Light" w:eastAsia="Times New Roman" w:hAnsi="Calibri Light" w:cstheme="majorHAnsi"/>
          <w:sz w:val="18"/>
          <w:szCs w:val="18"/>
          <w:lang w:val="ru-RU"/>
        </w:rPr>
        <w:t>и</w:t>
      </w:r>
      <w:r w:rsidRPr="001A4745">
        <w:rPr>
          <w:rFonts w:ascii="Calibri Light" w:eastAsia="Times New Roman" w:hAnsi="Calibri Light" w:cstheme="majorHAnsi"/>
          <w:sz w:val="18"/>
          <w:szCs w:val="18"/>
          <w:lang w:val="ru-RU"/>
        </w:rPr>
        <w:t xml:space="preserve"> </w:t>
      </w:r>
      <w:r w:rsidRPr="004E6937">
        <w:rPr>
          <w:rFonts w:ascii="Calibri Light" w:eastAsia="Times New Roman" w:hAnsi="Calibri Light" w:cstheme="majorHAnsi"/>
          <w:sz w:val="18"/>
          <w:szCs w:val="18"/>
        </w:rPr>
        <w:t>ISSAI</w:t>
      </w:r>
      <w:r w:rsidRPr="001A4745">
        <w:rPr>
          <w:rFonts w:ascii="Calibri Light" w:eastAsia="Times New Roman" w:hAnsi="Calibri Light" w:cstheme="majorHAnsi"/>
          <w:sz w:val="18"/>
          <w:szCs w:val="18"/>
          <w:lang w:val="ru-RU"/>
        </w:rPr>
        <w:t xml:space="preserve"> 4000, </w:t>
      </w:r>
      <w:r w:rsidR="001A4745">
        <w:rPr>
          <w:rFonts w:ascii="Calibri Light" w:eastAsia="Times New Roman" w:hAnsi="Calibri Light" w:cstheme="majorHAnsi"/>
          <w:sz w:val="18"/>
          <w:szCs w:val="18"/>
          <w:lang w:val="ru-RU"/>
        </w:rPr>
        <w:t xml:space="preserve">утвержденные для применения </w:t>
      </w:r>
      <w:r w:rsidR="001A4745" w:rsidRPr="004E6937">
        <w:rPr>
          <w:rFonts w:ascii="Calibri Light" w:hAnsi="Calibri Light" w:cstheme="majorHAnsi"/>
          <w:sz w:val="18"/>
          <w:szCs w:val="18"/>
          <w:lang w:val="ru-RU"/>
        </w:rPr>
        <w:t>Постановление</w:t>
      </w:r>
      <w:r w:rsidR="001A4745">
        <w:rPr>
          <w:rFonts w:ascii="Calibri Light" w:hAnsi="Calibri Light" w:cstheme="majorHAnsi"/>
          <w:sz w:val="18"/>
          <w:szCs w:val="18"/>
          <w:lang w:val="ru-RU"/>
        </w:rPr>
        <w:t>м</w:t>
      </w:r>
      <w:r w:rsidR="001A4745" w:rsidRPr="004E6937">
        <w:rPr>
          <w:rFonts w:ascii="Calibri Light" w:hAnsi="Calibri Light" w:cstheme="majorHAnsi"/>
          <w:sz w:val="18"/>
          <w:szCs w:val="18"/>
          <w:lang w:val="ru-RU"/>
        </w:rPr>
        <w:t xml:space="preserve"> Счетной палаты №</w:t>
      </w:r>
      <w:r w:rsidR="001A4745" w:rsidRPr="001A4745">
        <w:rPr>
          <w:rFonts w:ascii="Calibri Light" w:eastAsia="Times New Roman" w:hAnsi="Calibri Light" w:cstheme="majorHAnsi"/>
          <w:sz w:val="18"/>
          <w:szCs w:val="18"/>
          <w:lang w:val="ru-RU"/>
        </w:rPr>
        <w:t xml:space="preserve">2 </w:t>
      </w:r>
      <w:r w:rsidR="001A4745">
        <w:rPr>
          <w:rFonts w:ascii="Calibri Light" w:eastAsia="Times New Roman" w:hAnsi="Calibri Light" w:cstheme="majorHAnsi"/>
          <w:sz w:val="18"/>
          <w:szCs w:val="18"/>
          <w:lang w:val="ru-RU"/>
        </w:rPr>
        <w:t>от</w:t>
      </w:r>
      <w:r w:rsidR="001A4745" w:rsidRPr="001A4745">
        <w:rPr>
          <w:rFonts w:ascii="Calibri Light" w:eastAsia="Times New Roman" w:hAnsi="Calibri Light" w:cstheme="majorHAnsi"/>
          <w:sz w:val="18"/>
          <w:szCs w:val="18"/>
          <w:lang w:val="ru-RU"/>
        </w:rPr>
        <w:t xml:space="preserve"> 24.01.2020 „</w:t>
      </w:r>
      <w:r w:rsidR="001A4745" w:rsidRPr="001A4745">
        <w:rPr>
          <w:rFonts w:ascii="Calibri Light" w:hAnsi="Calibri Light" w:cs="Calibri Light"/>
          <w:sz w:val="18"/>
          <w:szCs w:val="18"/>
          <w:lang w:val="ru-RU"/>
        </w:rPr>
        <w:t xml:space="preserve">О Рамках профессиональных деклараций </w:t>
      </w:r>
      <w:r w:rsidR="001A4745" w:rsidRPr="00A07F88">
        <w:rPr>
          <w:rFonts w:ascii="Calibri Light" w:hAnsi="Calibri Light" w:cs="Calibri Light"/>
          <w:sz w:val="18"/>
          <w:szCs w:val="18"/>
        </w:rPr>
        <w:t>INTOSAI</w:t>
      </w:r>
      <w:r w:rsidRPr="001A4745">
        <w:rPr>
          <w:rFonts w:ascii="Calibri Light" w:eastAsia="Times New Roman" w:hAnsi="Calibri Light" w:cstheme="majorHAnsi"/>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5E" w:rsidRPr="00B16F77" w:rsidRDefault="002C495E" w:rsidP="00155D2F">
    <w:pPr>
      <w:pStyle w:val="a8"/>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B73"/>
    <w:multiLevelType w:val="hybridMultilevel"/>
    <w:tmpl w:val="F634C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77B362D7"/>
    <w:multiLevelType w:val="hybridMultilevel"/>
    <w:tmpl w:val="27BA5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C4"/>
    <w:rsid w:val="00020E26"/>
    <w:rsid w:val="00042A9C"/>
    <w:rsid w:val="000D3F56"/>
    <w:rsid w:val="00143BCF"/>
    <w:rsid w:val="001621FE"/>
    <w:rsid w:val="001A4745"/>
    <w:rsid w:val="002A7923"/>
    <w:rsid w:val="002C495E"/>
    <w:rsid w:val="002E13B2"/>
    <w:rsid w:val="00351038"/>
    <w:rsid w:val="003728F1"/>
    <w:rsid w:val="003B2AA9"/>
    <w:rsid w:val="003D6120"/>
    <w:rsid w:val="00417D09"/>
    <w:rsid w:val="0048308C"/>
    <w:rsid w:val="004A1E67"/>
    <w:rsid w:val="004C4046"/>
    <w:rsid w:val="004E2B9F"/>
    <w:rsid w:val="004E6937"/>
    <w:rsid w:val="00506946"/>
    <w:rsid w:val="00536585"/>
    <w:rsid w:val="0055511F"/>
    <w:rsid w:val="00562252"/>
    <w:rsid w:val="005A1EC4"/>
    <w:rsid w:val="005A22B6"/>
    <w:rsid w:val="005D28CE"/>
    <w:rsid w:val="006768E5"/>
    <w:rsid w:val="00697140"/>
    <w:rsid w:val="006A5864"/>
    <w:rsid w:val="007E131C"/>
    <w:rsid w:val="007F00C4"/>
    <w:rsid w:val="0081714F"/>
    <w:rsid w:val="00851B8B"/>
    <w:rsid w:val="00981E56"/>
    <w:rsid w:val="009A0FB3"/>
    <w:rsid w:val="009E7538"/>
    <w:rsid w:val="00A20149"/>
    <w:rsid w:val="00A375BD"/>
    <w:rsid w:val="00B46E7B"/>
    <w:rsid w:val="00BA19C9"/>
    <w:rsid w:val="00BB2635"/>
    <w:rsid w:val="00BE182F"/>
    <w:rsid w:val="00BF34DD"/>
    <w:rsid w:val="00C129C4"/>
    <w:rsid w:val="00C918B1"/>
    <w:rsid w:val="00CB0DB6"/>
    <w:rsid w:val="00CC570C"/>
    <w:rsid w:val="00CD3DA4"/>
    <w:rsid w:val="00DA4E79"/>
    <w:rsid w:val="00DB29AD"/>
    <w:rsid w:val="00E110CF"/>
    <w:rsid w:val="00E45546"/>
    <w:rsid w:val="00EC44CE"/>
    <w:rsid w:val="00F22C26"/>
    <w:rsid w:val="00F63B4B"/>
    <w:rsid w:val="00F853E0"/>
    <w:rsid w:val="00FA2AB7"/>
    <w:rsid w:val="00FB0E63"/>
    <w:rsid w:val="00FB560B"/>
    <w:rsid w:val="00FD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Знак1, Знак, Char,Footnote Text Char2 Char,Footnote Text Char1 Char Char,Footnote Text Char2 Char Char Char,Footnote Text Char1 Char Char Char Char,Fußnote Char Char,A,Текст сноски2,Çíàê1,Fußnote Char, 1, Знак1,single space,fn"/>
    <w:basedOn w:val="a"/>
    <w:link w:val="a4"/>
    <w:uiPriority w:val="99"/>
    <w:unhideWhenUsed/>
    <w:qFormat/>
    <w:rsid w:val="002C495E"/>
    <w:pPr>
      <w:spacing w:after="0" w:line="240" w:lineRule="auto"/>
    </w:pPr>
    <w:rPr>
      <w:sz w:val="20"/>
      <w:szCs w:val="20"/>
    </w:rPr>
  </w:style>
  <w:style w:type="character" w:customStyle="1" w:styleId="a4">
    <w:name w:val="Текст сноски Знак"/>
    <w:aliases w:val="Char Знак,Знак Знак,Знак1 Знак, Знак Знак, Char Знак,Footnote Text Char2 Char Знак,Footnote Text Char1 Char Char Знак,Footnote Text Char2 Char Char Char Знак,Footnote Text Char1 Char Char Char Char Знак,Fußnote Char Char Знак,A Знак"/>
    <w:basedOn w:val="a0"/>
    <w:link w:val="a3"/>
    <w:uiPriority w:val="99"/>
    <w:rsid w:val="002C495E"/>
    <w:rPr>
      <w:sz w:val="20"/>
      <w:szCs w:val="20"/>
      <w:lang w:val="en-US"/>
    </w:rPr>
  </w:style>
  <w:style w:type="character" w:styleId="a5">
    <w:name w:val="footnote reference"/>
    <w:aliases w:val="Footnote symbol,ftref,Times 10 Point,Exposant 3 Point,Footnote reference number,EN Footnote Reference,note TESI,16 Point,Superscript 6 Point,BVI fnr,Char Char1,FOOTNOTES Char1,fn Char1,single space Char1,ft Char1,Ref,Footnote Text Char2"/>
    <w:basedOn w:val="a0"/>
    <w:link w:val="FNRefeCharChar"/>
    <w:uiPriority w:val="99"/>
    <w:unhideWhenUsed/>
    <w:rsid w:val="002C495E"/>
    <w:rPr>
      <w:vertAlign w:val="superscript"/>
    </w:rPr>
  </w:style>
  <w:style w:type="paragraph" w:styleId="a6">
    <w:name w:val="List Paragraph"/>
    <w:aliases w:val="List Paragraph 1,Абзац списка1,Scriptoria bullet points,strikethrough,standaard met opsomming,Bullets,References,Liste 1,List Paragraph nowy,Numbered List Paragraph,List Paragraph (numbered (a)),Medium Grid 1 - Accent 21"/>
    <w:basedOn w:val="a"/>
    <w:link w:val="a7"/>
    <w:uiPriority w:val="34"/>
    <w:qFormat/>
    <w:rsid w:val="002C495E"/>
    <w:pPr>
      <w:ind w:left="720"/>
      <w:contextualSpacing/>
    </w:p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5"/>
    <w:uiPriority w:val="99"/>
    <w:qFormat/>
    <w:rsid w:val="002C495E"/>
    <w:pPr>
      <w:spacing w:line="240" w:lineRule="exact"/>
    </w:pPr>
    <w:rPr>
      <w:vertAlign w:val="superscript"/>
      <w:lang w:val="ru-RU"/>
    </w:rPr>
  </w:style>
  <w:style w:type="paragraph" w:styleId="a8">
    <w:name w:val="header"/>
    <w:basedOn w:val="a"/>
    <w:link w:val="a9"/>
    <w:uiPriority w:val="99"/>
    <w:unhideWhenUsed/>
    <w:rsid w:val="002C495E"/>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2C495E"/>
    <w:rPr>
      <w:lang w:val="en-US"/>
    </w:rPr>
  </w:style>
  <w:style w:type="character" w:customStyle="1" w:styleId="a7">
    <w:name w:val="Абзац списка Знак"/>
    <w:aliases w:val="List Paragraph 1 Знак,Абзац списка1 Знак,Scriptoria bullet points Знак,strikethrough Знак,standaard met opsomming Знак,Bullets Знак,References Знак,Liste 1 Знак,List Paragraph nowy Знак,Numbered List Paragraph Знак"/>
    <w:link w:val="a6"/>
    <w:uiPriority w:val="34"/>
    <w:rsid w:val="002C495E"/>
    <w:rPr>
      <w:lang w:val="en-US"/>
    </w:rPr>
  </w:style>
  <w:style w:type="paragraph" w:styleId="aa">
    <w:name w:val="Balloon Text"/>
    <w:basedOn w:val="a"/>
    <w:link w:val="ab"/>
    <w:uiPriority w:val="99"/>
    <w:semiHidden/>
    <w:unhideWhenUsed/>
    <w:rsid w:val="002C49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495E"/>
    <w:rPr>
      <w:rFonts w:ascii="Tahoma" w:hAnsi="Tahoma" w:cs="Tahoma"/>
      <w:sz w:val="16"/>
      <w:szCs w:val="16"/>
      <w:lang w:val="en-US"/>
    </w:rPr>
  </w:style>
  <w:style w:type="paragraph" w:styleId="ac">
    <w:name w:val="footer"/>
    <w:basedOn w:val="a"/>
    <w:link w:val="ad"/>
    <w:uiPriority w:val="99"/>
    <w:unhideWhenUsed/>
    <w:rsid w:val="005551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511F"/>
    <w:rPr>
      <w:lang w:val="en-US"/>
    </w:rPr>
  </w:style>
  <w:style w:type="paragraph" w:styleId="ae">
    <w:name w:val="Normal (Web)"/>
    <w:basedOn w:val="a"/>
    <w:uiPriority w:val="99"/>
    <w:unhideWhenUsed/>
    <w:rsid w:val="00E110CF"/>
    <w:pPr>
      <w:spacing w:after="0" w:line="240" w:lineRule="auto"/>
      <w:ind w:firstLine="5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Знак1, Знак, Char,Footnote Text Char2 Char,Footnote Text Char1 Char Char,Footnote Text Char2 Char Char Char,Footnote Text Char1 Char Char Char Char,Fußnote Char Char,A,Текст сноски2,Çíàê1,Fußnote Char, 1, Знак1,single space,fn"/>
    <w:basedOn w:val="a"/>
    <w:link w:val="a4"/>
    <w:uiPriority w:val="99"/>
    <w:unhideWhenUsed/>
    <w:qFormat/>
    <w:rsid w:val="002C495E"/>
    <w:pPr>
      <w:spacing w:after="0" w:line="240" w:lineRule="auto"/>
    </w:pPr>
    <w:rPr>
      <w:sz w:val="20"/>
      <w:szCs w:val="20"/>
    </w:rPr>
  </w:style>
  <w:style w:type="character" w:customStyle="1" w:styleId="a4">
    <w:name w:val="Текст сноски Знак"/>
    <w:aliases w:val="Char Знак,Знак Знак,Знак1 Знак, Знак Знак, Char Знак,Footnote Text Char2 Char Знак,Footnote Text Char1 Char Char Знак,Footnote Text Char2 Char Char Char Знак,Footnote Text Char1 Char Char Char Char Знак,Fußnote Char Char Знак,A Знак"/>
    <w:basedOn w:val="a0"/>
    <w:link w:val="a3"/>
    <w:uiPriority w:val="99"/>
    <w:rsid w:val="002C495E"/>
    <w:rPr>
      <w:sz w:val="20"/>
      <w:szCs w:val="20"/>
      <w:lang w:val="en-US"/>
    </w:rPr>
  </w:style>
  <w:style w:type="character" w:styleId="a5">
    <w:name w:val="footnote reference"/>
    <w:aliases w:val="Footnote symbol,ftref,Times 10 Point,Exposant 3 Point,Footnote reference number,EN Footnote Reference,note TESI,16 Point,Superscript 6 Point,BVI fnr,Char Char1,FOOTNOTES Char1,fn Char1,single space Char1,ft Char1,Ref,Footnote Text Char2"/>
    <w:basedOn w:val="a0"/>
    <w:link w:val="FNRefeCharChar"/>
    <w:uiPriority w:val="99"/>
    <w:unhideWhenUsed/>
    <w:rsid w:val="002C495E"/>
    <w:rPr>
      <w:vertAlign w:val="superscript"/>
    </w:rPr>
  </w:style>
  <w:style w:type="paragraph" w:styleId="a6">
    <w:name w:val="List Paragraph"/>
    <w:aliases w:val="List Paragraph 1,Абзац списка1,Scriptoria bullet points,strikethrough,standaard met opsomming,Bullets,References,Liste 1,List Paragraph nowy,Numbered List Paragraph,List Paragraph (numbered (a)),Medium Grid 1 - Accent 21"/>
    <w:basedOn w:val="a"/>
    <w:link w:val="a7"/>
    <w:uiPriority w:val="34"/>
    <w:qFormat/>
    <w:rsid w:val="002C495E"/>
    <w:pPr>
      <w:ind w:left="720"/>
      <w:contextualSpacing/>
    </w:p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5"/>
    <w:uiPriority w:val="99"/>
    <w:qFormat/>
    <w:rsid w:val="002C495E"/>
    <w:pPr>
      <w:spacing w:line="240" w:lineRule="exact"/>
    </w:pPr>
    <w:rPr>
      <w:vertAlign w:val="superscript"/>
      <w:lang w:val="ru-RU"/>
    </w:rPr>
  </w:style>
  <w:style w:type="paragraph" w:styleId="a8">
    <w:name w:val="header"/>
    <w:basedOn w:val="a"/>
    <w:link w:val="a9"/>
    <w:uiPriority w:val="99"/>
    <w:unhideWhenUsed/>
    <w:rsid w:val="002C495E"/>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2C495E"/>
    <w:rPr>
      <w:lang w:val="en-US"/>
    </w:rPr>
  </w:style>
  <w:style w:type="character" w:customStyle="1" w:styleId="a7">
    <w:name w:val="Абзац списка Знак"/>
    <w:aliases w:val="List Paragraph 1 Знак,Абзац списка1 Знак,Scriptoria bullet points Знак,strikethrough Знак,standaard met opsomming Знак,Bullets Знак,References Знак,Liste 1 Знак,List Paragraph nowy Знак,Numbered List Paragraph Знак"/>
    <w:link w:val="a6"/>
    <w:uiPriority w:val="34"/>
    <w:rsid w:val="002C495E"/>
    <w:rPr>
      <w:lang w:val="en-US"/>
    </w:rPr>
  </w:style>
  <w:style w:type="paragraph" w:styleId="aa">
    <w:name w:val="Balloon Text"/>
    <w:basedOn w:val="a"/>
    <w:link w:val="ab"/>
    <w:uiPriority w:val="99"/>
    <w:semiHidden/>
    <w:unhideWhenUsed/>
    <w:rsid w:val="002C49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495E"/>
    <w:rPr>
      <w:rFonts w:ascii="Tahoma" w:hAnsi="Tahoma" w:cs="Tahoma"/>
      <w:sz w:val="16"/>
      <w:szCs w:val="16"/>
      <w:lang w:val="en-US"/>
    </w:rPr>
  </w:style>
  <w:style w:type="paragraph" w:styleId="ac">
    <w:name w:val="footer"/>
    <w:basedOn w:val="a"/>
    <w:link w:val="ad"/>
    <w:uiPriority w:val="99"/>
    <w:unhideWhenUsed/>
    <w:rsid w:val="005551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511F"/>
    <w:rPr>
      <w:lang w:val="en-US"/>
    </w:rPr>
  </w:style>
  <w:style w:type="paragraph" w:styleId="ae">
    <w:name w:val="Normal (Web)"/>
    <w:basedOn w:val="a"/>
    <w:uiPriority w:val="99"/>
    <w:unhideWhenUsed/>
    <w:rsid w:val="00E110CF"/>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1957</TotalTime>
  <Pages>6</Pages>
  <Words>1442</Words>
  <Characters>10848</Characters>
  <Application>Microsoft Office Word</Application>
  <DocSecurity>0</DocSecurity>
  <Lines>172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dcterms:created xsi:type="dcterms:W3CDTF">2021-01-04T14:49:00Z</dcterms:created>
  <dcterms:modified xsi:type="dcterms:W3CDTF">2021-01-06T06:21:00Z</dcterms:modified>
</cp:coreProperties>
</file>