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37" w:rsidRPr="007B6337" w:rsidRDefault="007B6337" w:rsidP="007B6337">
      <w:pPr>
        <w:pStyle w:val="cn"/>
        <w:spacing w:line="276" w:lineRule="auto"/>
        <w:rPr>
          <w:rFonts w:ascii="Calibri Light" w:hAnsi="Calibri Light" w:cstheme="majorHAnsi"/>
          <w:lang w:val="ro-RO"/>
        </w:rPr>
      </w:pPr>
      <w:bookmarkStart w:id="0" w:name="_GoBack"/>
      <w:bookmarkEnd w:id="0"/>
      <w:r w:rsidRPr="007B6337">
        <w:rPr>
          <w:rFonts w:ascii="Calibri Light" w:hAnsi="Calibri Light" w:cstheme="majorHAnsi"/>
          <w:noProof/>
        </w:rPr>
        <w:drawing>
          <wp:inline distT="0" distB="0" distL="0" distR="0" wp14:anchorId="381DAB22" wp14:editId="653AF6BD">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7B6337" w:rsidRPr="007B6337" w:rsidRDefault="007B6337" w:rsidP="007B6337">
      <w:pPr>
        <w:spacing w:line="240" w:lineRule="auto"/>
        <w:jc w:val="center"/>
        <w:rPr>
          <w:rFonts w:ascii="Calibri Light" w:hAnsi="Calibri Light" w:cs="Calibri Light"/>
          <w:bCs/>
          <w:iCs/>
          <w:sz w:val="32"/>
          <w:szCs w:val="32"/>
          <w:lang w:val="ru-RU" w:eastAsia="en-GB"/>
        </w:rPr>
      </w:pPr>
      <w:r w:rsidRPr="007B6337">
        <w:rPr>
          <w:rFonts w:ascii="Calibri Light" w:hAnsi="Calibri Light" w:cs="Calibri Light"/>
          <w:bCs/>
          <w:iCs/>
          <w:sz w:val="32"/>
          <w:szCs w:val="32"/>
          <w:lang w:val="ru-RU" w:eastAsia="en-GB"/>
        </w:rPr>
        <w:t xml:space="preserve">СЧЕТНАЯ ПАЛАТА РЕСПУБЛИКИ МОЛДОВА </w:t>
      </w:r>
    </w:p>
    <w:p w:rsidR="007B6337" w:rsidRPr="001A2C57" w:rsidRDefault="007B6337" w:rsidP="007B6337">
      <w:pPr>
        <w:spacing w:after="0" w:line="276" w:lineRule="auto"/>
        <w:jc w:val="right"/>
        <w:rPr>
          <w:rFonts w:ascii="Calibri Light" w:eastAsia="Times New Roman" w:hAnsi="Calibri Light" w:cstheme="majorHAnsi"/>
          <w:bCs/>
          <w:sz w:val="24"/>
          <w:szCs w:val="24"/>
          <w:lang w:val="ru-RU"/>
        </w:rPr>
      </w:pPr>
      <w:r w:rsidRPr="001A2C57">
        <w:rPr>
          <w:rFonts w:ascii="Calibri Light" w:hAnsi="Calibri Light" w:cs="Calibri Light"/>
          <w:bCs/>
          <w:iCs/>
          <w:sz w:val="24"/>
          <w:szCs w:val="24"/>
          <w:lang w:val="ru-RU" w:eastAsia="en-GB"/>
        </w:rPr>
        <w:t xml:space="preserve">Перевод </w:t>
      </w:r>
    </w:p>
    <w:p w:rsidR="007B6337" w:rsidRPr="001A2C57" w:rsidRDefault="007B6337" w:rsidP="007B6337">
      <w:pPr>
        <w:pStyle w:val="Heading1"/>
        <w:spacing w:before="0" w:line="240" w:lineRule="auto"/>
        <w:jc w:val="center"/>
        <w:rPr>
          <w:rFonts w:cs="Calibri Light"/>
          <w:color w:val="auto"/>
          <w:sz w:val="24"/>
          <w:szCs w:val="24"/>
        </w:rPr>
      </w:pPr>
      <w:r w:rsidRPr="001A2C57">
        <w:rPr>
          <w:rFonts w:cs="Calibri Light"/>
          <w:color w:val="auto"/>
          <w:sz w:val="24"/>
          <w:szCs w:val="24"/>
        </w:rPr>
        <w:t>ПОСТАНОВЛЕНИЕ №</w:t>
      </w:r>
      <w:r>
        <w:rPr>
          <w:rFonts w:cs="Calibri Light"/>
          <w:color w:val="auto"/>
          <w:sz w:val="24"/>
          <w:szCs w:val="24"/>
        </w:rPr>
        <w:t>7</w:t>
      </w:r>
    </w:p>
    <w:p w:rsidR="007B6337" w:rsidRPr="007B6337" w:rsidRDefault="007B6337" w:rsidP="007B6337">
      <w:pPr>
        <w:spacing w:after="0" w:line="240" w:lineRule="auto"/>
        <w:jc w:val="center"/>
        <w:rPr>
          <w:rFonts w:ascii="Calibri Light" w:hAnsi="Calibri Light" w:cs="Calibri Light"/>
          <w:sz w:val="24"/>
          <w:szCs w:val="24"/>
        </w:rPr>
      </w:pPr>
      <w:r w:rsidRPr="001A2C57">
        <w:rPr>
          <w:rFonts w:ascii="Calibri Light" w:hAnsi="Calibri Light" w:cs="Calibri Light"/>
          <w:sz w:val="24"/>
          <w:szCs w:val="24"/>
          <w:lang w:val="ru-RU"/>
        </w:rPr>
        <w:t>от</w:t>
      </w:r>
      <w:r w:rsidRPr="007B6337">
        <w:rPr>
          <w:rFonts w:ascii="Calibri Light" w:hAnsi="Calibri Light" w:cs="Calibri Light"/>
          <w:sz w:val="24"/>
          <w:szCs w:val="24"/>
        </w:rPr>
        <w:t xml:space="preserve"> 2</w:t>
      </w:r>
      <w:r>
        <w:rPr>
          <w:rFonts w:ascii="Calibri Light" w:hAnsi="Calibri Light" w:cs="Calibri Light"/>
          <w:sz w:val="24"/>
          <w:szCs w:val="24"/>
          <w:lang w:val="ru-RU"/>
        </w:rPr>
        <w:t>6</w:t>
      </w:r>
      <w:r w:rsidRPr="007B6337">
        <w:rPr>
          <w:rFonts w:ascii="Calibri Light" w:hAnsi="Calibri Light" w:cs="Calibri Light"/>
          <w:sz w:val="24"/>
          <w:szCs w:val="24"/>
        </w:rPr>
        <w:t xml:space="preserve"> </w:t>
      </w:r>
      <w:r>
        <w:rPr>
          <w:rFonts w:ascii="Calibri Light" w:hAnsi="Calibri Light" w:cs="Calibri Light"/>
          <w:sz w:val="24"/>
          <w:szCs w:val="24"/>
          <w:lang w:val="ru-RU"/>
        </w:rPr>
        <w:t>феврал</w:t>
      </w:r>
      <w:r w:rsidRPr="001A2C57">
        <w:rPr>
          <w:rFonts w:ascii="Calibri Light" w:hAnsi="Calibri Light" w:cs="Calibri Light"/>
          <w:sz w:val="24"/>
          <w:szCs w:val="24"/>
          <w:lang w:val="ru-RU"/>
        </w:rPr>
        <w:t>я</w:t>
      </w:r>
      <w:r w:rsidRPr="007B6337">
        <w:rPr>
          <w:rFonts w:ascii="Calibri Light" w:hAnsi="Calibri Light" w:cs="Calibri Light"/>
          <w:sz w:val="24"/>
          <w:szCs w:val="24"/>
        </w:rPr>
        <w:t xml:space="preserve"> 202</w:t>
      </w:r>
      <w:r>
        <w:rPr>
          <w:rFonts w:ascii="Calibri Light" w:hAnsi="Calibri Light" w:cs="Calibri Light"/>
          <w:sz w:val="24"/>
          <w:szCs w:val="24"/>
          <w:lang w:val="ru-RU"/>
        </w:rPr>
        <w:t>1</w:t>
      </w:r>
      <w:r w:rsidRPr="007B6337">
        <w:rPr>
          <w:rFonts w:ascii="Calibri Light" w:hAnsi="Calibri Light" w:cs="Calibri Light"/>
          <w:sz w:val="24"/>
          <w:szCs w:val="24"/>
        </w:rPr>
        <w:t xml:space="preserve"> </w:t>
      </w:r>
      <w:r>
        <w:rPr>
          <w:rFonts w:ascii="Calibri Light" w:hAnsi="Calibri Light" w:cs="Calibri Light"/>
          <w:sz w:val="24"/>
          <w:szCs w:val="24"/>
          <w:lang w:val="ru-RU"/>
        </w:rPr>
        <w:t>года</w:t>
      </w:r>
    </w:p>
    <w:p w:rsidR="007B6337" w:rsidRPr="007B6337" w:rsidRDefault="007B6337" w:rsidP="007B6337">
      <w:pPr>
        <w:spacing w:after="0" w:line="276" w:lineRule="auto"/>
        <w:jc w:val="center"/>
        <w:rPr>
          <w:rFonts w:ascii="Calibri Light" w:eastAsia="Times New Roman" w:hAnsi="Calibri Light" w:cstheme="majorHAnsi"/>
          <w:bCs/>
          <w:sz w:val="24"/>
          <w:szCs w:val="24"/>
          <w:lang w:val="ro-RO"/>
        </w:rPr>
      </w:pPr>
    </w:p>
    <w:p w:rsidR="007B6337" w:rsidRDefault="007B6337" w:rsidP="007B6337">
      <w:pPr>
        <w:spacing w:after="0" w:line="276" w:lineRule="auto"/>
        <w:jc w:val="center"/>
        <w:rPr>
          <w:rFonts w:ascii="Calibri Light" w:hAnsi="Calibri Light"/>
          <w:b/>
          <w:sz w:val="24"/>
          <w:szCs w:val="28"/>
          <w:lang w:val="ru-RU"/>
        </w:rPr>
      </w:pPr>
      <w:r w:rsidRPr="007B6337">
        <w:rPr>
          <w:rFonts w:ascii="Calibri Light" w:hAnsi="Calibri Light"/>
          <w:b/>
          <w:sz w:val="24"/>
          <w:szCs w:val="28"/>
          <w:lang w:val="ro-RO"/>
        </w:rPr>
        <w:t>по Отчету аудита относительно соответствия организации, реализации и надзора за частно</w:t>
      </w:r>
      <w:r>
        <w:rPr>
          <w:rFonts w:ascii="Calibri Light" w:hAnsi="Calibri Light"/>
          <w:b/>
          <w:sz w:val="24"/>
          <w:szCs w:val="28"/>
          <w:lang w:val="ro-RO"/>
        </w:rPr>
        <w:t xml:space="preserve">-государственным </w:t>
      </w:r>
      <w:r w:rsidRPr="007B6337">
        <w:rPr>
          <w:rFonts w:ascii="Calibri Light" w:hAnsi="Calibri Light"/>
          <w:b/>
          <w:sz w:val="24"/>
          <w:szCs w:val="28"/>
          <w:lang w:val="ru-RU"/>
        </w:rPr>
        <w:t>партнерством, заключенным Министерством</w:t>
      </w:r>
      <w:r>
        <w:rPr>
          <w:rFonts w:ascii="Calibri Light" w:hAnsi="Calibri Light"/>
          <w:b/>
          <w:sz w:val="24"/>
          <w:szCs w:val="28"/>
          <w:lang w:val="ru-RU"/>
        </w:rPr>
        <w:t xml:space="preserve"> образования, культуры и исследований, Академией наук Молдовы, АТЕ мун. Кишинэу и подведомственными субъектами</w:t>
      </w:r>
      <w:r w:rsidRPr="007B6337">
        <w:rPr>
          <w:rFonts w:ascii="Calibri Light" w:hAnsi="Calibri Light"/>
          <w:b/>
          <w:sz w:val="24"/>
          <w:szCs w:val="28"/>
          <w:lang w:val="ro-RO"/>
        </w:rPr>
        <w:t xml:space="preserve"> </w:t>
      </w:r>
    </w:p>
    <w:p w:rsidR="007B6337" w:rsidRPr="007B6337" w:rsidRDefault="007B6337" w:rsidP="007B6337">
      <w:pPr>
        <w:spacing w:after="0" w:line="276" w:lineRule="auto"/>
        <w:jc w:val="center"/>
        <w:rPr>
          <w:rFonts w:ascii="Calibri Light" w:eastAsia="Times New Roman" w:hAnsi="Calibri Light" w:cstheme="majorHAnsi"/>
          <w:sz w:val="24"/>
          <w:szCs w:val="24"/>
          <w:lang w:val="ro-RO"/>
        </w:rPr>
      </w:pPr>
    </w:p>
    <w:p w:rsidR="0075148A" w:rsidRPr="0075148A" w:rsidRDefault="007B6337" w:rsidP="0075148A">
      <w:pPr>
        <w:spacing w:after="0" w:line="276" w:lineRule="auto"/>
        <w:ind w:firstLine="708"/>
        <w:jc w:val="both"/>
        <w:rPr>
          <w:rFonts w:ascii="Calibri Light" w:hAnsi="Calibri Light"/>
          <w:sz w:val="24"/>
          <w:szCs w:val="28"/>
          <w:lang w:val="ru-RU"/>
        </w:rPr>
      </w:pPr>
      <w:r w:rsidRPr="001A2C57">
        <w:rPr>
          <w:rFonts w:ascii="Calibri Light" w:hAnsi="Calibri Light"/>
          <w:sz w:val="24"/>
          <w:szCs w:val="24"/>
          <w:lang w:val="ru-RU"/>
        </w:rPr>
        <w:t>Счетная палата в присутствии г-жи</w:t>
      </w:r>
      <w:r>
        <w:rPr>
          <w:rFonts w:ascii="Calibri Light" w:hAnsi="Calibri Light"/>
          <w:sz w:val="24"/>
          <w:szCs w:val="24"/>
          <w:lang w:val="ru-RU"/>
        </w:rPr>
        <w:t xml:space="preserve"> Лилии Поголша, министра </w:t>
      </w:r>
      <w:r w:rsidRPr="007B6337">
        <w:rPr>
          <w:rFonts w:ascii="Calibri Light" w:hAnsi="Calibri Light"/>
          <w:sz w:val="24"/>
          <w:szCs w:val="28"/>
          <w:lang w:val="ru-RU"/>
        </w:rPr>
        <w:t xml:space="preserve">образования, </w:t>
      </w:r>
      <w:r>
        <w:rPr>
          <w:rFonts w:ascii="Calibri Light" w:hAnsi="Calibri Light"/>
          <w:sz w:val="24"/>
          <w:szCs w:val="28"/>
          <w:lang w:val="ru-RU"/>
        </w:rPr>
        <w:t>культуры и исследований;</w:t>
      </w:r>
      <w:r w:rsidRPr="007B6337">
        <w:rPr>
          <w:rFonts w:ascii="Calibri Light" w:hAnsi="Calibri Light"/>
          <w:sz w:val="24"/>
          <w:szCs w:val="24"/>
          <w:lang w:val="ru-RU"/>
        </w:rPr>
        <w:t xml:space="preserve"> </w:t>
      </w:r>
      <w:r w:rsidRPr="001A2C57">
        <w:rPr>
          <w:rFonts w:ascii="Calibri Light" w:hAnsi="Calibri Light"/>
          <w:sz w:val="24"/>
          <w:szCs w:val="24"/>
          <w:lang w:val="ru-RU"/>
        </w:rPr>
        <w:t>г-жи</w:t>
      </w:r>
      <w:r w:rsidRPr="007B6337">
        <w:rPr>
          <w:rFonts w:ascii="Calibri Light" w:hAnsi="Calibri Light"/>
          <w:sz w:val="24"/>
          <w:szCs w:val="24"/>
          <w:lang w:val="ru-RU"/>
        </w:rPr>
        <w:t xml:space="preserve"> </w:t>
      </w:r>
      <w:r>
        <w:rPr>
          <w:rFonts w:ascii="Calibri Light" w:hAnsi="Calibri Light"/>
          <w:sz w:val="24"/>
          <w:szCs w:val="24"/>
          <w:lang w:val="ru-RU"/>
        </w:rPr>
        <w:t>Лилии Палий, генерального секретаря Министерства экономики и инфраструктуры;</w:t>
      </w:r>
      <w:r w:rsidR="000C41CF" w:rsidRPr="000C41CF">
        <w:rPr>
          <w:rFonts w:ascii="Calibri Light" w:hAnsi="Calibri Light"/>
          <w:sz w:val="24"/>
          <w:szCs w:val="24"/>
          <w:lang w:val="ru-RU"/>
        </w:rPr>
        <w:t xml:space="preserve"> </w:t>
      </w:r>
      <w:r w:rsidR="000C41CF">
        <w:rPr>
          <w:rFonts w:ascii="Calibri Light" w:hAnsi="Calibri Light"/>
          <w:sz w:val="24"/>
          <w:szCs w:val="24"/>
          <w:lang w:val="ru-RU"/>
        </w:rPr>
        <w:t xml:space="preserve">г-на Иона Тигиняну, президента </w:t>
      </w:r>
      <w:r w:rsidR="000C41CF" w:rsidRPr="000C41CF">
        <w:rPr>
          <w:rFonts w:ascii="Calibri Light" w:hAnsi="Calibri Light"/>
          <w:sz w:val="24"/>
          <w:szCs w:val="28"/>
          <w:lang w:val="ru-RU"/>
        </w:rPr>
        <w:t>Академи</w:t>
      </w:r>
      <w:r w:rsidR="000C41CF">
        <w:rPr>
          <w:rFonts w:ascii="Calibri Light" w:hAnsi="Calibri Light"/>
          <w:sz w:val="24"/>
          <w:szCs w:val="28"/>
          <w:lang w:val="ru-RU"/>
        </w:rPr>
        <w:t>и</w:t>
      </w:r>
      <w:r w:rsidR="000C41CF" w:rsidRPr="000C41CF">
        <w:rPr>
          <w:rFonts w:ascii="Calibri Light" w:hAnsi="Calibri Light"/>
          <w:sz w:val="24"/>
          <w:szCs w:val="28"/>
          <w:lang w:val="ru-RU"/>
        </w:rPr>
        <w:t xml:space="preserve"> наук Молдовы</w:t>
      </w:r>
      <w:r w:rsidR="000C41CF">
        <w:rPr>
          <w:rFonts w:ascii="Calibri Light" w:hAnsi="Calibri Light"/>
          <w:sz w:val="24"/>
          <w:szCs w:val="28"/>
          <w:lang w:val="ru-RU"/>
        </w:rPr>
        <w:t xml:space="preserve">; </w:t>
      </w:r>
      <w:r w:rsidR="000C41CF">
        <w:rPr>
          <w:rFonts w:ascii="Calibri Light" w:hAnsi="Calibri Light"/>
          <w:sz w:val="24"/>
          <w:szCs w:val="24"/>
          <w:lang w:val="ru-RU"/>
        </w:rPr>
        <w:t>г-на Геннадия Цепордей, генерального директора Агентства публичной собственности; г-на Алексея Секриеру, директора Финансовой инспекции; г-на Иона Чебана,</w:t>
      </w:r>
      <w:r w:rsidR="000C41CF" w:rsidRPr="000C41CF">
        <w:rPr>
          <w:rFonts w:ascii="Calibri Light" w:hAnsi="Calibri Light"/>
          <w:sz w:val="24"/>
          <w:szCs w:val="24"/>
          <w:lang w:val="ru-RU"/>
        </w:rPr>
        <w:t xml:space="preserve"> </w:t>
      </w:r>
      <w:r w:rsidR="000C41CF">
        <w:rPr>
          <w:rFonts w:ascii="Calibri Light" w:hAnsi="Calibri Light"/>
          <w:sz w:val="24"/>
          <w:szCs w:val="24"/>
          <w:lang w:val="ru-RU"/>
        </w:rPr>
        <w:t>генерального примара муниципия Кишинэу</w:t>
      </w:r>
      <w:r w:rsidR="0075148A" w:rsidRPr="007B6337">
        <w:rPr>
          <w:rFonts w:ascii="Calibri Light" w:hAnsi="Calibri Light" w:cstheme="majorHAnsi"/>
          <w:sz w:val="24"/>
          <w:szCs w:val="24"/>
          <w:shd w:val="clear" w:color="auto" w:fill="FFFFFF" w:themeFill="background1"/>
          <w:lang w:val="ro-RO"/>
        </w:rPr>
        <w:t>;</w:t>
      </w:r>
      <w:r w:rsidR="0075148A">
        <w:rPr>
          <w:rFonts w:ascii="Calibri Light" w:hAnsi="Calibri Light" w:cstheme="majorHAnsi"/>
          <w:sz w:val="24"/>
          <w:szCs w:val="24"/>
          <w:shd w:val="clear" w:color="auto" w:fill="FFFFFF" w:themeFill="background1"/>
          <w:lang w:val="ru-RU"/>
        </w:rPr>
        <w:t xml:space="preserve"> г-жи Отилии Дандары, проректора Государственного университета Молдовы, </w:t>
      </w:r>
      <w:r w:rsidR="0075148A">
        <w:rPr>
          <w:rFonts w:ascii="Calibri Light" w:hAnsi="Calibri Light"/>
          <w:sz w:val="24"/>
          <w:szCs w:val="24"/>
          <w:lang w:val="ru-RU"/>
        </w:rPr>
        <w:t xml:space="preserve">а также других ответственных лиц, </w:t>
      </w:r>
      <w:r w:rsidR="0075148A" w:rsidRPr="001A2C57">
        <w:rPr>
          <w:rFonts w:ascii="Calibri Light" w:hAnsi="Calibri Light" w:cs="Calibri Light"/>
          <w:sz w:val="24"/>
          <w:szCs w:val="24"/>
          <w:lang w:val="ru-RU"/>
        </w:rPr>
        <w:t>в рамках видео заседания в связи с</w:t>
      </w:r>
      <w:r w:rsidR="0075148A">
        <w:rPr>
          <w:rFonts w:ascii="Calibri Light" w:hAnsi="Calibri Light" w:cs="Calibri Light"/>
          <w:sz w:val="24"/>
          <w:szCs w:val="24"/>
          <w:lang w:val="ru-RU"/>
        </w:rPr>
        <w:t xml:space="preserve"> эпидемиологической ситуацией в </w:t>
      </w:r>
      <w:r w:rsidR="0075148A" w:rsidRPr="001A2C57">
        <w:rPr>
          <w:rFonts w:ascii="Calibri Light" w:hAnsi="Calibri Light" w:cs="Calibri Light"/>
          <w:sz w:val="24"/>
          <w:szCs w:val="24"/>
          <w:lang w:val="ru-RU"/>
        </w:rPr>
        <w:t>Республик</w:t>
      </w:r>
      <w:r w:rsidR="0075148A">
        <w:rPr>
          <w:rFonts w:ascii="Calibri Light" w:hAnsi="Calibri Light" w:cs="Calibri Light"/>
          <w:sz w:val="24"/>
          <w:szCs w:val="24"/>
          <w:lang w:val="ru-RU"/>
        </w:rPr>
        <w:t>е</w:t>
      </w:r>
      <w:r w:rsidR="0075148A" w:rsidRPr="001A2C57">
        <w:rPr>
          <w:rFonts w:ascii="Calibri Light" w:hAnsi="Calibri Light" w:cs="Calibri Light"/>
          <w:sz w:val="24"/>
          <w:szCs w:val="24"/>
          <w:lang w:val="ru-RU"/>
        </w:rPr>
        <w:t xml:space="preserve"> Молдова</w:t>
      </w:r>
      <w:r w:rsidR="0075148A" w:rsidRPr="007B6337">
        <w:rPr>
          <w:rStyle w:val="FootnoteReference"/>
          <w:rFonts w:ascii="Calibri Light" w:hAnsi="Calibri Light" w:cstheme="majorHAnsi"/>
          <w:color w:val="000000" w:themeColor="text1"/>
          <w:sz w:val="24"/>
          <w:szCs w:val="24"/>
          <w:shd w:val="clear" w:color="auto" w:fill="FFFFFF" w:themeFill="background1"/>
        </w:rPr>
        <w:footnoteReference w:id="1"/>
      </w:r>
      <w:r w:rsidR="0075148A" w:rsidRPr="007B6337">
        <w:rPr>
          <w:rFonts w:ascii="Calibri Light" w:hAnsi="Calibri Light" w:cstheme="majorHAnsi"/>
          <w:sz w:val="24"/>
          <w:szCs w:val="24"/>
          <w:shd w:val="clear" w:color="auto" w:fill="FFFFFF" w:themeFill="background1"/>
          <w:lang w:val="ro-RO"/>
        </w:rPr>
        <w:t>,</w:t>
      </w:r>
      <w:r w:rsidR="0075148A">
        <w:rPr>
          <w:rFonts w:ascii="Calibri Light" w:hAnsi="Calibri Light" w:cstheme="majorHAnsi"/>
          <w:sz w:val="24"/>
          <w:szCs w:val="24"/>
          <w:shd w:val="clear" w:color="auto" w:fill="FFFFFF" w:themeFill="background1"/>
          <w:lang w:val="ru-RU"/>
        </w:rPr>
        <w:t xml:space="preserve"> рассмотрели </w:t>
      </w:r>
      <w:r w:rsidR="0075148A">
        <w:rPr>
          <w:rFonts w:ascii="Calibri Light" w:hAnsi="Calibri Light"/>
          <w:sz w:val="24"/>
          <w:szCs w:val="24"/>
          <w:lang w:val="ru-RU"/>
        </w:rPr>
        <w:t xml:space="preserve">Отчет </w:t>
      </w:r>
      <w:r w:rsidR="0075148A" w:rsidRPr="00851E53">
        <w:rPr>
          <w:rFonts w:ascii="Calibri Light" w:hAnsi="Calibri Light"/>
          <w:sz w:val="24"/>
          <w:szCs w:val="28"/>
          <w:lang w:val="ru-RU"/>
        </w:rPr>
        <w:t>аудита</w:t>
      </w:r>
      <w:r w:rsidR="0075148A" w:rsidRPr="0075148A">
        <w:rPr>
          <w:rFonts w:ascii="Calibri Light" w:hAnsi="Calibri Light"/>
          <w:sz w:val="24"/>
          <w:szCs w:val="28"/>
          <w:lang w:val="ru-RU"/>
        </w:rPr>
        <w:t xml:space="preserve"> </w:t>
      </w:r>
      <w:r w:rsidR="0075148A" w:rsidRPr="00851E53">
        <w:rPr>
          <w:rFonts w:ascii="Calibri Light" w:hAnsi="Calibri Light"/>
          <w:sz w:val="24"/>
          <w:szCs w:val="28"/>
          <w:lang w:val="ru-RU"/>
        </w:rPr>
        <w:t>относительно</w:t>
      </w:r>
      <w:r w:rsidR="0075148A" w:rsidRPr="0075148A">
        <w:rPr>
          <w:rFonts w:ascii="Calibri Light" w:hAnsi="Calibri Light"/>
          <w:sz w:val="24"/>
          <w:szCs w:val="28"/>
          <w:lang w:val="ru-RU"/>
        </w:rPr>
        <w:t xml:space="preserve"> </w:t>
      </w:r>
      <w:r w:rsidR="0075148A" w:rsidRPr="00851E53">
        <w:rPr>
          <w:rFonts w:ascii="Calibri Light" w:hAnsi="Calibri Light"/>
          <w:sz w:val="24"/>
          <w:szCs w:val="28"/>
          <w:lang w:val="ru-RU"/>
        </w:rPr>
        <w:t>соответствия</w:t>
      </w:r>
      <w:r w:rsidR="0075148A">
        <w:rPr>
          <w:rFonts w:ascii="Calibri Light" w:hAnsi="Calibri Light"/>
          <w:sz w:val="24"/>
          <w:szCs w:val="28"/>
          <w:lang w:val="ru-RU"/>
        </w:rPr>
        <w:t xml:space="preserve"> </w:t>
      </w:r>
      <w:r w:rsidR="0075148A" w:rsidRPr="0075148A">
        <w:rPr>
          <w:rFonts w:ascii="Calibri Light" w:hAnsi="Calibri Light"/>
          <w:sz w:val="24"/>
          <w:szCs w:val="28"/>
          <w:lang w:val="ro-RO"/>
        </w:rPr>
        <w:t xml:space="preserve">организации, реализации и надзора за частно-государственным </w:t>
      </w:r>
      <w:r w:rsidR="0075148A" w:rsidRPr="0075148A">
        <w:rPr>
          <w:rFonts w:ascii="Calibri Light" w:hAnsi="Calibri Light"/>
          <w:sz w:val="24"/>
          <w:szCs w:val="28"/>
          <w:lang w:val="ru-RU"/>
        </w:rPr>
        <w:t>партнерством, заключенным Министерством образования, культуры и исследований, Академией наук Молдовы, АТЕ мун. Кишинэу и подведомственными субъектами</w:t>
      </w:r>
      <w:r w:rsidR="00851F7C">
        <w:rPr>
          <w:rFonts w:ascii="Calibri Light" w:hAnsi="Calibri Light"/>
          <w:sz w:val="24"/>
          <w:szCs w:val="28"/>
          <w:lang w:val="ru-RU"/>
        </w:rPr>
        <w:t>.</w:t>
      </w:r>
    </w:p>
    <w:p w:rsidR="009D77CF" w:rsidRPr="009D77CF" w:rsidRDefault="00851F7C" w:rsidP="009D77CF">
      <w:pPr>
        <w:spacing w:after="0" w:line="276" w:lineRule="auto"/>
        <w:ind w:firstLine="708"/>
        <w:jc w:val="both"/>
        <w:rPr>
          <w:rFonts w:ascii="Calibri Light" w:hAnsi="Calibri Light" w:cstheme="majorHAnsi"/>
          <w:sz w:val="24"/>
          <w:szCs w:val="24"/>
          <w:shd w:val="clear" w:color="auto" w:fill="FFFFFF" w:themeFill="background1"/>
          <w:lang w:val="ru-RU"/>
        </w:rPr>
      </w:pPr>
      <w:r>
        <w:rPr>
          <w:rFonts w:ascii="Calibri Light" w:hAnsi="Calibri Light" w:cstheme="majorHAnsi"/>
          <w:sz w:val="24"/>
          <w:szCs w:val="28"/>
          <w:lang w:val="ru-RU"/>
        </w:rPr>
        <w:t xml:space="preserve">Миссия внешнего публичного аудита была проведена согласно </w:t>
      </w:r>
      <w:r w:rsidRPr="001A2C57">
        <w:rPr>
          <w:rFonts w:ascii="Calibri Light" w:hAnsi="Calibri Light" w:cs="Calibri Light"/>
          <w:color w:val="000000"/>
          <w:sz w:val="24"/>
          <w:szCs w:val="24"/>
          <w:lang w:val="ru-RU" w:eastAsia="ro-RO"/>
        </w:rPr>
        <w:t>Программ</w:t>
      </w:r>
      <w:r>
        <w:rPr>
          <w:rFonts w:ascii="Calibri Light" w:hAnsi="Calibri Light" w:cs="Calibri Light"/>
          <w:color w:val="000000"/>
          <w:sz w:val="24"/>
          <w:szCs w:val="24"/>
          <w:lang w:val="ru-RU" w:eastAsia="ro-RO"/>
        </w:rPr>
        <w:t>ам</w:t>
      </w:r>
      <w:r w:rsidRPr="001A2C57">
        <w:rPr>
          <w:rFonts w:ascii="Calibri Light" w:hAnsi="Calibri Light" w:cs="Calibri Light"/>
          <w:color w:val="000000"/>
          <w:sz w:val="24"/>
          <w:szCs w:val="24"/>
          <w:lang w:val="ru-RU" w:eastAsia="ro-RO"/>
        </w:rPr>
        <w:t xml:space="preserve"> аудиторской деятельности Счетной палаты на</w:t>
      </w:r>
      <w:r w:rsidRPr="001A2C57">
        <w:rPr>
          <w:rFonts w:ascii="Calibri Light" w:hAnsi="Calibri Light"/>
          <w:sz w:val="24"/>
          <w:szCs w:val="24"/>
          <w:lang w:val="ru-RU"/>
        </w:rPr>
        <w:t xml:space="preserve"> </w:t>
      </w:r>
      <w:r w:rsidRPr="001A2C57">
        <w:rPr>
          <w:rFonts w:ascii="Calibri Light" w:hAnsi="Calibri Light" w:cstheme="majorHAnsi"/>
          <w:sz w:val="24"/>
          <w:szCs w:val="24"/>
          <w:lang w:val="ru-RU"/>
        </w:rPr>
        <w:t xml:space="preserve">2020 </w:t>
      </w:r>
      <w:r>
        <w:rPr>
          <w:rFonts w:ascii="Calibri Light" w:hAnsi="Calibri Light" w:cstheme="majorHAnsi"/>
          <w:sz w:val="24"/>
          <w:szCs w:val="24"/>
          <w:lang w:val="ru-RU"/>
        </w:rPr>
        <w:t xml:space="preserve">и </w:t>
      </w:r>
      <w:r w:rsidRPr="007B6337">
        <w:rPr>
          <w:rFonts w:ascii="Calibri Light" w:hAnsi="Calibri Light" w:cstheme="majorHAnsi"/>
          <w:sz w:val="24"/>
          <w:szCs w:val="24"/>
          <w:lang w:val="ro-RO"/>
        </w:rPr>
        <w:t>2021</w:t>
      </w:r>
      <w:r>
        <w:rPr>
          <w:rFonts w:ascii="Calibri Light" w:hAnsi="Calibri Light" w:cstheme="majorHAnsi"/>
          <w:sz w:val="24"/>
          <w:szCs w:val="24"/>
          <w:lang w:val="ru-RU"/>
        </w:rPr>
        <w:t xml:space="preserve"> </w:t>
      </w:r>
      <w:r w:rsidRPr="001A2C57">
        <w:rPr>
          <w:rFonts w:ascii="Calibri Light" w:hAnsi="Calibri Light" w:cstheme="majorHAnsi"/>
          <w:sz w:val="24"/>
          <w:szCs w:val="24"/>
          <w:lang w:val="ru-RU"/>
        </w:rPr>
        <w:t>год</w:t>
      </w:r>
      <w:r>
        <w:rPr>
          <w:rFonts w:ascii="Calibri Light" w:hAnsi="Calibri Light" w:cstheme="majorHAnsi"/>
          <w:sz w:val="24"/>
          <w:szCs w:val="24"/>
          <w:lang w:val="ru-RU"/>
        </w:rPr>
        <w:t>ы</w:t>
      </w:r>
      <w:r w:rsidRPr="001A2C57">
        <w:rPr>
          <w:rStyle w:val="FootnoteReference"/>
          <w:rFonts w:ascii="Calibri Light" w:hAnsi="Calibri Light" w:cstheme="majorHAnsi"/>
          <w:sz w:val="24"/>
          <w:szCs w:val="24"/>
          <w:lang w:val="ru-RU"/>
        </w:rPr>
        <w:footnoteReference w:id="2"/>
      </w:r>
      <w:r w:rsidR="009D77CF">
        <w:rPr>
          <w:rFonts w:ascii="Calibri Light" w:hAnsi="Calibri Light" w:cstheme="majorHAnsi"/>
          <w:sz w:val="24"/>
          <w:szCs w:val="24"/>
          <w:shd w:val="clear" w:color="auto" w:fill="FFFFFF" w:themeFill="background1"/>
          <w:lang w:val="ru-RU"/>
        </w:rPr>
        <w:t xml:space="preserve"> с целью предоставления разумного подтверждения относительно </w:t>
      </w:r>
      <w:r w:rsidR="009D77CF">
        <w:rPr>
          <w:rFonts w:ascii="Calibri Light" w:hAnsi="Calibri Light" w:cstheme="majorHAnsi"/>
          <w:sz w:val="24"/>
          <w:szCs w:val="28"/>
          <w:lang w:val="ru-RU"/>
        </w:rPr>
        <w:t xml:space="preserve">соответствия реализации и надзора за </w:t>
      </w:r>
      <w:r w:rsidR="009D77CF" w:rsidRPr="00851E53">
        <w:rPr>
          <w:rFonts w:ascii="Calibri Light" w:hAnsi="Calibri Light"/>
          <w:sz w:val="24"/>
          <w:szCs w:val="28"/>
          <w:lang w:val="ru-RU"/>
        </w:rPr>
        <w:t>частно-государственным партнерством</w:t>
      </w:r>
      <w:r w:rsidR="009D77CF">
        <w:rPr>
          <w:rFonts w:ascii="Calibri Light" w:hAnsi="Calibri Light"/>
          <w:sz w:val="24"/>
          <w:szCs w:val="28"/>
          <w:lang w:val="ru-RU"/>
        </w:rPr>
        <w:t xml:space="preserve">, заключенным </w:t>
      </w:r>
      <w:r w:rsidR="009D77CF">
        <w:rPr>
          <w:rFonts w:ascii="Calibri Light" w:hAnsi="Calibri Light"/>
          <w:sz w:val="24"/>
          <w:szCs w:val="24"/>
          <w:lang w:val="ru-RU"/>
        </w:rPr>
        <w:t>Министерством</w:t>
      </w:r>
      <w:r w:rsidR="009D77CF">
        <w:rPr>
          <w:rFonts w:ascii="Calibri Light" w:hAnsi="Calibri Light" w:cstheme="majorHAnsi"/>
          <w:sz w:val="24"/>
          <w:szCs w:val="24"/>
          <w:shd w:val="clear" w:color="auto" w:fill="FFFFFF" w:themeFill="background1"/>
          <w:lang w:val="ru-RU"/>
        </w:rPr>
        <w:t xml:space="preserve"> </w:t>
      </w:r>
      <w:r w:rsidR="009D77CF" w:rsidRPr="009D77CF">
        <w:rPr>
          <w:rFonts w:ascii="Calibri Light" w:hAnsi="Calibri Light"/>
          <w:sz w:val="24"/>
          <w:szCs w:val="28"/>
          <w:lang w:val="ru-RU"/>
        </w:rPr>
        <w:t>образования, культуры и исследований, Академией наук Молдовы, АТЕ мун. Кишинэу и подведомственными субъектами</w:t>
      </w:r>
      <w:r w:rsidR="009D77CF">
        <w:rPr>
          <w:rFonts w:ascii="Calibri Light" w:hAnsi="Calibri Light"/>
          <w:sz w:val="24"/>
          <w:szCs w:val="28"/>
          <w:lang w:val="ru-RU"/>
        </w:rPr>
        <w:t xml:space="preserve">. </w:t>
      </w:r>
      <w:r w:rsidR="009D77CF">
        <w:rPr>
          <w:rFonts w:ascii="Calibri Light" w:hAnsi="Calibri Light" w:cstheme="majorHAnsi"/>
          <w:sz w:val="24"/>
          <w:szCs w:val="28"/>
          <w:lang w:val="ru-RU"/>
        </w:rPr>
        <w:t xml:space="preserve">Внешний публичный аудит был проведен в соответствии с </w:t>
      </w:r>
      <w:r w:rsidR="009D77CF" w:rsidRPr="009D77CF">
        <w:rPr>
          <w:rFonts w:ascii="Calibri Light" w:hAnsi="Calibri Light" w:cstheme="majorHAnsi"/>
          <w:sz w:val="24"/>
          <w:szCs w:val="28"/>
          <w:lang w:val="ru-RU"/>
        </w:rPr>
        <w:t>Рамка</w:t>
      </w:r>
      <w:r w:rsidR="009D77CF">
        <w:rPr>
          <w:rFonts w:ascii="Calibri Light" w:hAnsi="Calibri Light" w:cstheme="majorHAnsi"/>
          <w:sz w:val="24"/>
          <w:szCs w:val="28"/>
          <w:lang w:val="ru-RU"/>
        </w:rPr>
        <w:t>ми</w:t>
      </w:r>
      <w:r w:rsidR="009D77CF" w:rsidRPr="009D77CF">
        <w:rPr>
          <w:rFonts w:ascii="Calibri Light" w:hAnsi="Calibri Light" w:cstheme="majorHAnsi"/>
          <w:sz w:val="24"/>
          <w:szCs w:val="28"/>
          <w:lang w:val="ru-RU"/>
        </w:rPr>
        <w:t xml:space="preserve"> профессиональных деклараций INTOSAI</w:t>
      </w:r>
      <w:r w:rsidR="009D77CF">
        <w:rPr>
          <w:rFonts w:ascii="Calibri Light" w:hAnsi="Calibri Light" w:cstheme="majorHAnsi"/>
          <w:sz w:val="24"/>
          <w:szCs w:val="28"/>
          <w:lang w:val="ru-RU"/>
        </w:rPr>
        <w:t>, введенные для применения Счетной палатой</w:t>
      </w:r>
      <w:r w:rsidR="009D77CF" w:rsidRPr="007B6337">
        <w:rPr>
          <w:rFonts w:ascii="Calibri Light" w:eastAsia="Times New Roman" w:hAnsi="Calibri Light" w:cstheme="majorHAnsi"/>
          <w:sz w:val="24"/>
          <w:szCs w:val="24"/>
          <w:vertAlign w:val="superscript"/>
          <w:lang w:val="ro-RO"/>
        </w:rPr>
        <w:footnoteReference w:id="3"/>
      </w:r>
      <w:r w:rsidR="009D77CF" w:rsidRPr="007B6337">
        <w:rPr>
          <w:rFonts w:ascii="Calibri Light" w:eastAsia="Times New Roman" w:hAnsi="Calibri Light" w:cstheme="majorHAnsi"/>
          <w:sz w:val="24"/>
          <w:szCs w:val="24"/>
          <w:lang w:val="ro-RO"/>
        </w:rPr>
        <w:t>.</w:t>
      </w:r>
    </w:p>
    <w:p w:rsidR="009D77CF" w:rsidRDefault="009D77CF" w:rsidP="009D77CF">
      <w:pPr>
        <w:tabs>
          <w:tab w:val="left" w:pos="567"/>
        </w:tabs>
        <w:spacing w:after="0" w:line="276" w:lineRule="auto"/>
        <w:ind w:firstLine="709"/>
        <w:jc w:val="both"/>
        <w:rPr>
          <w:rFonts w:ascii="Calibri Light" w:hAnsi="Calibri Light" w:cs="Calibri Light"/>
          <w:color w:val="000000"/>
          <w:sz w:val="24"/>
          <w:szCs w:val="24"/>
          <w:lang w:val="ru-RU" w:eastAsia="ro-RO"/>
        </w:rPr>
      </w:pPr>
      <w:r w:rsidRPr="001A2C57">
        <w:rPr>
          <w:rFonts w:ascii="Calibri Light" w:hAnsi="Calibri Light" w:cstheme="majorHAnsi"/>
          <w:sz w:val="24"/>
          <w:szCs w:val="24"/>
          <w:lang w:val="ru-RU"/>
        </w:rPr>
        <w:t xml:space="preserve">Рассмотрев </w:t>
      </w:r>
      <w:r>
        <w:rPr>
          <w:rFonts w:ascii="Calibri Light" w:hAnsi="Calibri Light" w:cstheme="majorHAnsi"/>
          <w:sz w:val="24"/>
          <w:szCs w:val="24"/>
          <w:lang w:val="ru-RU"/>
        </w:rPr>
        <w:t>Отчет аудита</w:t>
      </w:r>
      <w:r w:rsidRPr="001A2C57">
        <w:rPr>
          <w:rFonts w:ascii="Calibri Light" w:hAnsi="Calibri Light" w:cs="Calibri Light"/>
          <w:color w:val="000000"/>
          <w:sz w:val="24"/>
          <w:szCs w:val="24"/>
          <w:lang w:val="ru-RU" w:eastAsia="ro-RO"/>
        </w:rPr>
        <w:t>, а также заслушав объяснения ответственных лиц, присутствующих на публичном заседании, Счетная палата</w:t>
      </w:r>
    </w:p>
    <w:p w:rsidR="007B6337" w:rsidRPr="00112218" w:rsidRDefault="007B6337" w:rsidP="007B6337">
      <w:pPr>
        <w:spacing w:after="0" w:line="276" w:lineRule="auto"/>
        <w:ind w:firstLine="567"/>
        <w:jc w:val="both"/>
        <w:rPr>
          <w:rFonts w:ascii="Calibri Light" w:eastAsia="Times New Roman" w:hAnsi="Calibri Light" w:cstheme="majorHAnsi"/>
          <w:sz w:val="16"/>
          <w:szCs w:val="16"/>
          <w:lang w:val="ru-RU"/>
        </w:rPr>
      </w:pPr>
    </w:p>
    <w:p w:rsidR="00112218" w:rsidRPr="00112218" w:rsidRDefault="00112218" w:rsidP="00112218">
      <w:pPr>
        <w:spacing w:after="0" w:line="240" w:lineRule="auto"/>
        <w:ind w:firstLine="720"/>
        <w:jc w:val="center"/>
        <w:rPr>
          <w:rFonts w:ascii="Calibri Light" w:eastAsia="Times New Roman" w:hAnsi="Calibri Light" w:cstheme="majorHAnsi"/>
          <w:b/>
          <w:sz w:val="24"/>
          <w:szCs w:val="24"/>
        </w:rPr>
      </w:pPr>
      <w:r w:rsidRPr="001A2C57">
        <w:rPr>
          <w:rFonts w:ascii="Calibri Light" w:eastAsia="Times New Roman" w:hAnsi="Calibri Light" w:cstheme="majorHAnsi"/>
          <w:b/>
          <w:sz w:val="24"/>
          <w:szCs w:val="24"/>
          <w:lang w:val="ru-RU"/>
        </w:rPr>
        <w:t>УСТАНОВИЛА</w:t>
      </w:r>
      <w:r w:rsidRPr="00112218">
        <w:rPr>
          <w:rFonts w:ascii="Calibri Light" w:eastAsia="Times New Roman" w:hAnsi="Calibri Light" w:cstheme="majorHAnsi"/>
          <w:b/>
          <w:sz w:val="24"/>
          <w:szCs w:val="24"/>
        </w:rPr>
        <w:t>:</w:t>
      </w:r>
    </w:p>
    <w:p w:rsidR="00112218" w:rsidRDefault="00112218" w:rsidP="007B6337">
      <w:pPr>
        <w:spacing w:after="0" w:line="276" w:lineRule="auto"/>
        <w:ind w:firstLine="567"/>
        <w:jc w:val="both"/>
        <w:rPr>
          <w:rFonts w:ascii="Calibri Light" w:hAnsi="Calibri Light" w:cstheme="majorHAnsi"/>
          <w:sz w:val="24"/>
          <w:szCs w:val="24"/>
          <w:lang w:val="ru-RU"/>
        </w:rPr>
      </w:pPr>
      <w:r>
        <w:rPr>
          <w:rFonts w:ascii="Calibri Light" w:hAnsi="Calibri Light" w:cstheme="majorHAnsi"/>
          <w:sz w:val="24"/>
          <w:szCs w:val="24"/>
          <w:lang w:val="ru-RU"/>
        </w:rPr>
        <w:t xml:space="preserve">Проверка </w:t>
      </w:r>
      <w:r>
        <w:rPr>
          <w:rFonts w:ascii="Calibri Light" w:hAnsi="Calibri Light" w:cstheme="majorHAnsi"/>
          <w:sz w:val="24"/>
          <w:szCs w:val="28"/>
          <w:lang w:val="ru-RU"/>
        </w:rPr>
        <w:t xml:space="preserve">соответствия организации, реализации и надзора за </w:t>
      </w:r>
      <w:r w:rsidRPr="00851E53">
        <w:rPr>
          <w:rFonts w:ascii="Calibri Light" w:hAnsi="Calibri Light"/>
          <w:sz w:val="24"/>
          <w:szCs w:val="28"/>
          <w:lang w:val="ru-RU"/>
        </w:rPr>
        <w:t>частно-государственным партнерством</w:t>
      </w:r>
      <w:r>
        <w:rPr>
          <w:rFonts w:ascii="Calibri Light" w:hAnsi="Calibri Light"/>
          <w:sz w:val="24"/>
          <w:szCs w:val="28"/>
          <w:lang w:val="ru-RU"/>
        </w:rPr>
        <w:t xml:space="preserve">, заключенным </w:t>
      </w:r>
      <w:r w:rsidRPr="009D77CF">
        <w:rPr>
          <w:rFonts w:ascii="Calibri Light" w:hAnsi="Calibri Light"/>
          <w:sz w:val="24"/>
          <w:szCs w:val="28"/>
          <w:lang w:val="ru-RU"/>
        </w:rPr>
        <w:t xml:space="preserve">Академией наук Молдовы, АТЕ мун. Кишинэу </w:t>
      </w:r>
      <w:r w:rsidRPr="009D77CF">
        <w:rPr>
          <w:rFonts w:ascii="Calibri Light" w:hAnsi="Calibri Light"/>
          <w:sz w:val="24"/>
          <w:szCs w:val="28"/>
          <w:lang w:val="ru-RU"/>
        </w:rPr>
        <w:lastRenderedPageBreak/>
        <w:t xml:space="preserve">и </w:t>
      </w:r>
      <w:r>
        <w:rPr>
          <w:rFonts w:ascii="Calibri Light" w:hAnsi="Calibri Light" w:cstheme="majorHAnsi"/>
          <w:sz w:val="24"/>
          <w:szCs w:val="24"/>
          <w:shd w:val="clear" w:color="auto" w:fill="FFFFFF" w:themeFill="background1"/>
          <w:lang w:val="ru-RU"/>
        </w:rPr>
        <w:t xml:space="preserve">Государственным университетом Молдовы свидетельствует, что эти процессы проводились в некоторых случаях с несоблюдением законодательных положений, что повлияло на цели </w:t>
      </w:r>
      <w:r w:rsidRPr="00851E53">
        <w:rPr>
          <w:rFonts w:ascii="Calibri Light" w:hAnsi="Calibri Light"/>
          <w:sz w:val="24"/>
          <w:szCs w:val="28"/>
          <w:lang w:val="ru-RU"/>
        </w:rPr>
        <w:t>частно-государственны</w:t>
      </w:r>
      <w:r>
        <w:rPr>
          <w:rFonts w:ascii="Calibri Light" w:hAnsi="Calibri Light"/>
          <w:sz w:val="24"/>
          <w:szCs w:val="28"/>
          <w:lang w:val="ru-RU"/>
        </w:rPr>
        <w:t>х</w:t>
      </w:r>
      <w:r w:rsidRPr="00851E53">
        <w:rPr>
          <w:rFonts w:ascii="Calibri Light" w:hAnsi="Calibri Light"/>
          <w:sz w:val="24"/>
          <w:szCs w:val="28"/>
          <w:lang w:val="ru-RU"/>
        </w:rPr>
        <w:t xml:space="preserve"> партнерств</w:t>
      </w:r>
      <w:r>
        <w:rPr>
          <w:rFonts w:ascii="Calibri Light" w:hAnsi="Calibri Light"/>
          <w:sz w:val="24"/>
          <w:szCs w:val="28"/>
          <w:lang w:val="ru-RU"/>
        </w:rPr>
        <w:t>, публичные интересы, а также надлежащий бухгалтерский учет публичного имущества.</w:t>
      </w:r>
    </w:p>
    <w:p w:rsidR="007B6337" w:rsidRPr="00112218" w:rsidRDefault="00112218" w:rsidP="007B6337">
      <w:pPr>
        <w:spacing w:after="0" w:line="276" w:lineRule="auto"/>
        <w:ind w:firstLine="567"/>
        <w:jc w:val="both"/>
        <w:rPr>
          <w:rFonts w:ascii="Calibri Light" w:hAnsi="Calibri Light" w:cstheme="majorHAnsi"/>
          <w:b/>
          <w:sz w:val="24"/>
          <w:szCs w:val="24"/>
          <w:lang w:val="ru-RU"/>
        </w:rPr>
      </w:pPr>
      <w:r>
        <w:rPr>
          <w:rFonts w:ascii="Calibri Light" w:hAnsi="Calibri Light" w:cstheme="majorHAnsi"/>
          <w:sz w:val="24"/>
          <w:szCs w:val="24"/>
          <w:lang w:val="ru-RU"/>
        </w:rPr>
        <w:t xml:space="preserve">На этапе инициирования </w:t>
      </w:r>
      <w:r w:rsidRPr="00851E53">
        <w:rPr>
          <w:rFonts w:ascii="Calibri Light" w:hAnsi="Calibri Light"/>
          <w:sz w:val="24"/>
          <w:szCs w:val="28"/>
          <w:lang w:val="ru-RU"/>
        </w:rPr>
        <w:t>частно-государственн</w:t>
      </w:r>
      <w:r>
        <w:rPr>
          <w:rFonts w:ascii="Calibri Light" w:hAnsi="Calibri Light"/>
          <w:sz w:val="24"/>
          <w:szCs w:val="28"/>
          <w:lang w:val="ru-RU"/>
        </w:rPr>
        <w:t>ого</w:t>
      </w:r>
      <w:r w:rsidRPr="00851E53">
        <w:rPr>
          <w:rFonts w:ascii="Calibri Light" w:hAnsi="Calibri Light"/>
          <w:sz w:val="24"/>
          <w:szCs w:val="28"/>
          <w:lang w:val="ru-RU"/>
        </w:rPr>
        <w:t xml:space="preserve"> партнерств</w:t>
      </w:r>
      <w:r>
        <w:rPr>
          <w:rFonts w:ascii="Calibri Light" w:hAnsi="Calibri Light"/>
          <w:sz w:val="24"/>
          <w:szCs w:val="28"/>
          <w:lang w:val="ru-RU"/>
        </w:rPr>
        <w:t xml:space="preserve">а, пробелы нормативной базы создают значительные риски использования </w:t>
      </w:r>
      <w:r w:rsidR="00D96865">
        <w:rPr>
          <w:rFonts w:ascii="Calibri Light" w:hAnsi="Calibri Light"/>
          <w:sz w:val="24"/>
          <w:szCs w:val="28"/>
          <w:lang w:val="ru-RU"/>
        </w:rPr>
        <w:t>этого инвестиционного способа для лишения собственности центральных или местных публичных органов публичного имущества или выгоды от управления этим имуществом, ситуация обусловлена и обходом соблюдения требований, связанных с публичными инвестициями, государственными закупками работ и куплей-продажей (приватизацией) публичного имущества.</w:t>
      </w:r>
    </w:p>
    <w:p w:rsidR="007B6337" w:rsidRPr="00D96865" w:rsidRDefault="00D96865" w:rsidP="007B6337">
      <w:pPr>
        <w:spacing w:after="0" w:line="276" w:lineRule="auto"/>
        <w:ind w:firstLine="567"/>
        <w:jc w:val="both"/>
        <w:rPr>
          <w:rFonts w:ascii="Calibri Light" w:hAnsi="Calibri Light" w:cstheme="majorHAnsi"/>
          <w:sz w:val="24"/>
          <w:szCs w:val="24"/>
          <w:lang w:val="ru-RU"/>
        </w:rPr>
      </w:pPr>
      <w:r w:rsidRPr="00D96865">
        <w:rPr>
          <w:rFonts w:ascii="Calibri Light" w:hAnsi="Calibri Light" w:cstheme="majorHAnsi"/>
          <w:sz w:val="24"/>
          <w:szCs w:val="24"/>
          <w:lang w:val="ru-RU"/>
        </w:rPr>
        <w:t xml:space="preserve">На </w:t>
      </w:r>
      <w:r>
        <w:rPr>
          <w:rFonts w:ascii="Calibri Light" w:hAnsi="Calibri Light" w:cstheme="majorHAnsi"/>
          <w:sz w:val="24"/>
          <w:szCs w:val="24"/>
          <w:lang w:val="ru-RU"/>
        </w:rPr>
        <w:t xml:space="preserve">этапах оценки и присвоения договоров </w:t>
      </w:r>
      <w:r w:rsidRPr="00851E53">
        <w:rPr>
          <w:rFonts w:ascii="Calibri Light" w:hAnsi="Calibri Light"/>
          <w:sz w:val="24"/>
          <w:szCs w:val="28"/>
          <w:lang w:val="ru-RU"/>
        </w:rPr>
        <w:t>частно-государственн</w:t>
      </w:r>
      <w:r>
        <w:rPr>
          <w:rFonts w:ascii="Calibri Light" w:hAnsi="Calibri Light"/>
          <w:sz w:val="24"/>
          <w:szCs w:val="28"/>
          <w:lang w:val="ru-RU"/>
        </w:rPr>
        <w:t>ого</w:t>
      </w:r>
      <w:r w:rsidRPr="00851E53">
        <w:rPr>
          <w:rFonts w:ascii="Calibri Light" w:hAnsi="Calibri Light"/>
          <w:sz w:val="24"/>
          <w:szCs w:val="28"/>
          <w:lang w:val="ru-RU"/>
        </w:rPr>
        <w:t xml:space="preserve"> партнерств</w:t>
      </w:r>
      <w:r>
        <w:rPr>
          <w:rFonts w:ascii="Calibri Light" w:hAnsi="Calibri Light"/>
          <w:sz w:val="24"/>
          <w:szCs w:val="28"/>
          <w:lang w:val="ru-RU"/>
        </w:rPr>
        <w:t>а, выгоды публичного партнера не всегда были явными и обоснованными, а из-за отсутствия законодательных положений в аспекте регламентирования полученной прибыли частным партнером</w:t>
      </w:r>
      <w:r w:rsidR="00A65E54">
        <w:rPr>
          <w:rFonts w:ascii="Calibri Light" w:hAnsi="Calibri Light"/>
          <w:sz w:val="24"/>
          <w:szCs w:val="28"/>
          <w:lang w:val="ru-RU"/>
        </w:rPr>
        <w:t xml:space="preserve"> аудит не имеет возможности оценить и сравнить с выгодой, полученной публичным партнером, соотнесенной с объемом произведенных инвестиций.</w:t>
      </w:r>
      <w:r>
        <w:rPr>
          <w:rFonts w:ascii="Calibri Light" w:hAnsi="Calibri Light"/>
          <w:sz w:val="24"/>
          <w:szCs w:val="28"/>
          <w:lang w:val="ru-RU"/>
        </w:rPr>
        <w:t xml:space="preserve"> </w:t>
      </w:r>
    </w:p>
    <w:p w:rsidR="00112218" w:rsidRDefault="00A65E54" w:rsidP="007B6337">
      <w:pPr>
        <w:spacing w:after="0" w:line="276" w:lineRule="auto"/>
        <w:ind w:firstLine="567"/>
        <w:jc w:val="both"/>
        <w:rPr>
          <w:rFonts w:ascii="Calibri Light" w:hAnsi="Calibri Light"/>
          <w:sz w:val="24"/>
          <w:szCs w:val="28"/>
          <w:lang w:val="ru-RU"/>
        </w:rPr>
      </w:pPr>
      <w:r>
        <w:rPr>
          <w:rFonts w:ascii="Calibri Light" w:hAnsi="Calibri Light" w:cstheme="majorHAnsi"/>
          <w:sz w:val="24"/>
          <w:szCs w:val="24"/>
          <w:lang w:val="ru-RU"/>
        </w:rPr>
        <w:t xml:space="preserve">Необеспечение создания со стороны </w:t>
      </w:r>
      <w:r>
        <w:rPr>
          <w:rFonts w:ascii="Calibri Light" w:hAnsi="Calibri Light"/>
          <w:sz w:val="24"/>
          <w:szCs w:val="28"/>
          <w:lang w:val="ru-RU"/>
        </w:rPr>
        <w:t>публичного партнера комиссий по мониторингу в некоторых случаях привело к ненадлежащему исполнению договорных условий, а также представлению недостоверной информации касательно объема инвестиций, произведенного частным партнером.</w:t>
      </w:r>
    </w:p>
    <w:p w:rsidR="00A65E54" w:rsidRPr="001A2C57" w:rsidRDefault="00A65E54" w:rsidP="00A65E54">
      <w:pPr>
        <w:spacing w:after="120" w:line="276" w:lineRule="auto"/>
        <w:ind w:right="-1" w:firstLine="720"/>
        <w:jc w:val="both"/>
        <w:rPr>
          <w:rFonts w:ascii="Calibri Light" w:hAnsi="Calibri Light" w:cstheme="majorHAnsi"/>
          <w:sz w:val="24"/>
          <w:szCs w:val="24"/>
          <w:lang w:val="ru-RU"/>
        </w:rPr>
      </w:pPr>
      <w:r w:rsidRPr="001A2C57">
        <w:rPr>
          <w:rFonts w:ascii="Calibri Light" w:hAnsi="Calibri Light" w:cstheme="majorHAnsi"/>
          <w:sz w:val="24"/>
          <w:szCs w:val="24"/>
          <w:lang w:val="ru-RU"/>
        </w:rPr>
        <w:t>Исходя из вышеизложенного, на основании ст.14 (2), ст.15 d) и ст.37 (2) Закона №260 от 07.12.2017</w:t>
      </w:r>
      <w:r w:rsidRPr="007B6337">
        <w:rPr>
          <w:rStyle w:val="FootnoteReference"/>
          <w:rFonts w:ascii="Calibri Light" w:hAnsi="Calibri Light" w:cstheme="majorHAnsi"/>
          <w:lang w:val="ro-RO"/>
        </w:rPr>
        <w:footnoteReference w:id="4"/>
      </w:r>
      <w:r w:rsidRPr="007B6337">
        <w:rPr>
          <w:rFonts w:ascii="Calibri Light" w:hAnsi="Calibri Light" w:cstheme="majorHAnsi"/>
          <w:lang w:val="ro-RO"/>
        </w:rPr>
        <w:t>,</w:t>
      </w:r>
      <w:r w:rsidRPr="001A2C57">
        <w:rPr>
          <w:rFonts w:ascii="Calibri Light" w:hAnsi="Calibri Light" w:cstheme="majorHAnsi"/>
          <w:sz w:val="24"/>
          <w:szCs w:val="24"/>
          <w:lang w:val="ru-RU"/>
        </w:rPr>
        <w:t xml:space="preserve"> Счетная палата</w:t>
      </w:r>
    </w:p>
    <w:p w:rsidR="00A65E54" w:rsidRPr="001A2C57" w:rsidRDefault="00A65E54" w:rsidP="00A65E54">
      <w:pPr>
        <w:spacing w:after="120" w:line="276" w:lineRule="auto"/>
        <w:ind w:right="-539" w:firstLine="720"/>
        <w:jc w:val="center"/>
        <w:rPr>
          <w:rFonts w:ascii="Calibri Light" w:hAnsi="Calibri Light" w:cstheme="majorHAnsi"/>
          <w:b/>
          <w:sz w:val="24"/>
          <w:szCs w:val="24"/>
          <w:lang w:val="ru-RU"/>
        </w:rPr>
      </w:pPr>
      <w:r w:rsidRPr="001A2C57">
        <w:rPr>
          <w:rFonts w:ascii="Calibri Light" w:hAnsi="Calibri Light" w:cstheme="majorHAnsi"/>
          <w:b/>
          <w:sz w:val="24"/>
          <w:szCs w:val="24"/>
          <w:lang w:val="ru-RU"/>
        </w:rPr>
        <w:t>ПОСТАНОВЛЯЕТ:</w:t>
      </w:r>
    </w:p>
    <w:p w:rsidR="00A65E54" w:rsidRPr="00A65E54" w:rsidRDefault="007B6337" w:rsidP="007B6337">
      <w:pPr>
        <w:pStyle w:val="NormalWeb"/>
        <w:spacing w:line="276" w:lineRule="auto"/>
        <w:ind w:firstLine="0"/>
        <w:rPr>
          <w:rFonts w:ascii="Calibri Light" w:hAnsi="Calibri Light" w:cstheme="majorHAnsi"/>
          <w:lang w:val="ru-RU"/>
        </w:rPr>
      </w:pPr>
      <w:r w:rsidRPr="007B6337">
        <w:rPr>
          <w:rFonts w:ascii="Calibri Light" w:hAnsi="Calibri Light" w:cstheme="majorHAnsi"/>
          <w:b/>
          <w:lang w:val="ro-RO"/>
        </w:rPr>
        <w:t>1</w:t>
      </w:r>
      <w:r w:rsidRPr="007B6337">
        <w:rPr>
          <w:rFonts w:ascii="Calibri Light" w:hAnsi="Calibri Light" w:cstheme="majorHAnsi"/>
          <w:lang w:val="ro-RO"/>
        </w:rPr>
        <w:t xml:space="preserve">. </w:t>
      </w:r>
      <w:r w:rsidR="00A65E54">
        <w:rPr>
          <w:rFonts w:ascii="Calibri Light" w:hAnsi="Calibri Light" w:cstheme="majorHAnsi"/>
          <w:lang w:val="ru-RU"/>
        </w:rPr>
        <w:t xml:space="preserve">Утвердить </w:t>
      </w:r>
      <w:r w:rsidR="00A65E54">
        <w:rPr>
          <w:rFonts w:ascii="Calibri Light" w:hAnsi="Calibri Light"/>
          <w:lang w:val="ru-RU"/>
        </w:rPr>
        <w:t xml:space="preserve">Отчет </w:t>
      </w:r>
      <w:r w:rsidR="00A65E54" w:rsidRPr="00851E53">
        <w:rPr>
          <w:rFonts w:ascii="Calibri Light" w:hAnsi="Calibri Light"/>
          <w:szCs w:val="28"/>
          <w:lang w:val="ru-RU"/>
        </w:rPr>
        <w:t>аудита</w:t>
      </w:r>
      <w:r w:rsidR="00A65E54" w:rsidRPr="0075148A">
        <w:rPr>
          <w:rFonts w:ascii="Calibri Light" w:hAnsi="Calibri Light"/>
          <w:szCs w:val="28"/>
          <w:lang w:val="ru-RU"/>
        </w:rPr>
        <w:t xml:space="preserve"> </w:t>
      </w:r>
      <w:r w:rsidR="00A65E54" w:rsidRPr="00851E53">
        <w:rPr>
          <w:rFonts w:ascii="Calibri Light" w:hAnsi="Calibri Light"/>
          <w:szCs w:val="28"/>
          <w:lang w:val="ru-RU"/>
        </w:rPr>
        <w:t>относительно</w:t>
      </w:r>
      <w:r w:rsidR="00A65E54" w:rsidRPr="0075148A">
        <w:rPr>
          <w:rFonts w:ascii="Calibri Light" w:hAnsi="Calibri Light"/>
          <w:szCs w:val="28"/>
          <w:lang w:val="ru-RU"/>
        </w:rPr>
        <w:t xml:space="preserve"> </w:t>
      </w:r>
      <w:r w:rsidR="00A65E54" w:rsidRPr="00851E53">
        <w:rPr>
          <w:rFonts w:ascii="Calibri Light" w:hAnsi="Calibri Light"/>
          <w:szCs w:val="28"/>
          <w:lang w:val="ru-RU"/>
        </w:rPr>
        <w:t>соответствия</w:t>
      </w:r>
      <w:r w:rsidR="00A65E54">
        <w:rPr>
          <w:rFonts w:ascii="Calibri Light" w:hAnsi="Calibri Light"/>
          <w:szCs w:val="28"/>
          <w:lang w:val="ru-RU"/>
        </w:rPr>
        <w:t xml:space="preserve"> </w:t>
      </w:r>
      <w:r w:rsidR="00A65E54" w:rsidRPr="0075148A">
        <w:rPr>
          <w:rFonts w:ascii="Calibri Light" w:hAnsi="Calibri Light"/>
          <w:szCs w:val="28"/>
          <w:lang w:val="ro-RO"/>
        </w:rPr>
        <w:t xml:space="preserve">организации, реализации и надзора за частно-государственным </w:t>
      </w:r>
      <w:r w:rsidR="00A65E54" w:rsidRPr="0075148A">
        <w:rPr>
          <w:rFonts w:ascii="Calibri Light" w:hAnsi="Calibri Light"/>
          <w:szCs w:val="28"/>
          <w:lang w:val="ru-RU"/>
        </w:rPr>
        <w:t>партнерством, заключенным Министерством образования, культуры и исследований, Академией наук Молдовы, АТЕ мун. Кишинэу и подведомственными субъектами</w:t>
      </w:r>
      <w:r w:rsidR="00A65E54">
        <w:rPr>
          <w:rFonts w:ascii="Calibri Light" w:hAnsi="Calibri Light"/>
          <w:szCs w:val="28"/>
          <w:lang w:val="ru-RU"/>
        </w:rPr>
        <w:t>, приложенный к настоящему Постановлению.</w:t>
      </w:r>
    </w:p>
    <w:p w:rsidR="007B6337" w:rsidRPr="007B6337" w:rsidRDefault="007B6337" w:rsidP="007B6337">
      <w:pPr>
        <w:pStyle w:val="NormalWeb"/>
        <w:spacing w:line="276" w:lineRule="auto"/>
        <w:ind w:firstLine="0"/>
        <w:rPr>
          <w:rFonts w:ascii="Calibri Light" w:hAnsi="Calibri Light" w:cstheme="majorHAnsi"/>
          <w:lang w:val="ro-RO"/>
        </w:rPr>
      </w:pPr>
      <w:r w:rsidRPr="007B6337">
        <w:rPr>
          <w:rFonts w:ascii="Calibri Light" w:hAnsi="Calibri Light" w:cstheme="majorHAnsi"/>
          <w:b/>
          <w:lang w:val="ro-RO"/>
        </w:rPr>
        <w:t>2.</w:t>
      </w:r>
      <w:r w:rsidRPr="007B6337">
        <w:rPr>
          <w:rFonts w:ascii="Calibri Light" w:hAnsi="Calibri Light" w:cstheme="majorHAnsi"/>
          <w:lang w:val="ro-RO"/>
        </w:rPr>
        <w:t xml:space="preserve"> </w:t>
      </w:r>
      <w:r w:rsidR="006137A9" w:rsidRPr="006137A9">
        <w:rPr>
          <w:rFonts w:ascii="Calibri Light" w:hAnsi="Calibri Light" w:cstheme="majorHAnsi"/>
          <w:lang w:val="ro-RO"/>
        </w:rPr>
        <w:t>Настоящее Постановление и Отчет аудита направить:</w:t>
      </w:r>
    </w:p>
    <w:p w:rsidR="006137A9" w:rsidRPr="00144854" w:rsidRDefault="007B6337" w:rsidP="006137A9">
      <w:pPr>
        <w:pStyle w:val="ListParagraph"/>
        <w:spacing w:after="0" w:line="276" w:lineRule="auto"/>
        <w:ind w:left="0" w:right="-1"/>
        <w:jc w:val="both"/>
        <w:rPr>
          <w:rFonts w:ascii="Calibri Light" w:hAnsi="Calibri Light" w:cstheme="majorHAnsi"/>
          <w:sz w:val="24"/>
          <w:szCs w:val="24"/>
          <w:lang w:val="ru-RU"/>
        </w:rPr>
      </w:pPr>
      <w:r w:rsidRPr="007B6337">
        <w:rPr>
          <w:rFonts w:ascii="Calibri Light" w:hAnsi="Calibri Light" w:cstheme="majorHAnsi"/>
          <w:b/>
          <w:lang w:val="ro-RO"/>
        </w:rPr>
        <w:t>2.1.</w:t>
      </w:r>
      <w:r w:rsidRPr="007B6337">
        <w:rPr>
          <w:rFonts w:ascii="Calibri Light" w:hAnsi="Calibri Light" w:cstheme="majorHAnsi"/>
          <w:lang w:val="ro-RO"/>
        </w:rPr>
        <w:t xml:space="preserve"> </w:t>
      </w:r>
      <w:r w:rsidR="006137A9" w:rsidRPr="00144854">
        <w:rPr>
          <w:rFonts w:ascii="Calibri Light" w:hAnsi="Calibri Light" w:cstheme="majorHAnsi"/>
          <w:b/>
          <w:sz w:val="24"/>
          <w:szCs w:val="24"/>
          <w:lang w:val="ru-RU"/>
        </w:rPr>
        <w:t>Правительству Республики Молдова</w:t>
      </w:r>
      <w:r w:rsidR="006137A9" w:rsidRPr="00144854">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6137A9" w:rsidRPr="00144854" w:rsidRDefault="006137A9" w:rsidP="006137A9">
      <w:pPr>
        <w:spacing w:after="0" w:line="276" w:lineRule="auto"/>
        <w:ind w:right="-544"/>
        <w:jc w:val="both"/>
        <w:rPr>
          <w:rFonts w:ascii="Calibri Light" w:hAnsi="Calibri Light" w:cstheme="majorHAnsi"/>
          <w:sz w:val="24"/>
          <w:szCs w:val="24"/>
          <w:lang w:val="ru-RU"/>
        </w:rPr>
      </w:pPr>
      <w:r w:rsidRPr="00144854">
        <w:rPr>
          <w:rFonts w:ascii="Calibri Light" w:hAnsi="Calibri Light" w:cstheme="majorHAnsi"/>
          <w:b/>
          <w:sz w:val="24"/>
          <w:szCs w:val="24"/>
          <w:lang w:val="ru-RU"/>
        </w:rPr>
        <w:t>2.2</w:t>
      </w:r>
      <w:r w:rsidRPr="00144854">
        <w:rPr>
          <w:rFonts w:ascii="Calibri Light" w:hAnsi="Calibri Light" w:cstheme="majorHAnsi"/>
          <w:sz w:val="24"/>
          <w:szCs w:val="24"/>
          <w:lang w:val="ru-RU"/>
        </w:rPr>
        <w:t>.</w:t>
      </w:r>
      <w:r w:rsidRPr="00144854">
        <w:rPr>
          <w:rFonts w:ascii="Calibri Light" w:hAnsi="Calibri Light" w:cstheme="majorHAnsi"/>
          <w:b/>
          <w:sz w:val="24"/>
          <w:szCs w:val="24"/>
          <w:lang w:val="ru-RU"/>
        </w:rPr>
        <w:t xml:space="preserve"> Президенту Республики Молдова </w:t>
      </w:r>
      <w:r w:rsidRPr="00144854">
        <w:rPr>
          <w:rFonts w:ascii="Calibri Light" w:hAnsi="Calibri Light" w:cstheme="majorHAnsi"/>
          <w:sz w:val="24"/>
          <w:szCs w:val="24"/>
          <w:lang w:val="ru-RU"/>
        </w:rPr>
        <w:t>для информирования;</w:t>
      </w:r>
    </w:p>
    <w:p w:rsidR="006137A9" w:rsidRPr="00144854" w:rsidRDefault="006137A9" w:rsidP="006137A9">
      <w:pPr>
        <w:pStyle w:val="ListParagraph"/>
        <w:spacing w:after="0" w:line="276" w:lineRule="auto"/>
        <w:ind w:left="0" w:right="-1"/>
        <w:jc w:val="both"/>
        <w:rPr>
          <w:rFonts w:ascii="Calibri Light" w:hAnsi="Calibri Light" w:cstheme="majorHAnsi"/>
          <w:sz w:val="24"/>
          <w:szCs w:val="24"/>
          <w:lang w:val="ru-RU"/>
        </w:rPr>
      </w:pPr>
      <w:r w:rsidRPr="00144854">
        <w:rPr>
          <w:rFonts w:ascii="Calibri Light" w:hAnsi="Calibri Light" w:cstheme="majorHAnsi"/>
          <w:b/>
          <w:sz w:val="24"/>
          <w:szCs w:val="24"/>
          <w:lang w:val="ru-RU"/>
        </w:rPr>
        <w:t>2.3</w:t>
      </w:r>
      <w:r w:rsidRPr="00144854">
        <w:rPr>
          <w:rFonts w:ascii="Calibri Light" w:hAnsi="Calibri Light" w:cstheme="majorHAnsi"/>
          <w:sz w:val="24"/>
          <w:szCs w:val="24"/>
          <w:lang w:val="ru-RU"/>
        </w:rPr>
        <w:t xml:space="preserve">. </w:t>
      </w:r>
      <w:r w:rsidRPr="00144854">
        <w:rPr>
          <w:rFonts w:ascii="Calibri Light" w:hAnsi="Calibri Light" w:cstheme="majorHAnsi"/>
          <w:b/>
          <w:sz w:val="24"/>
          <w:szCs w:val="24"/>
          <w:lang w:val="ru-RU"/>
        </w:rPr>
        <w:t>Парламенту Республики Молдова</w:t>
      </w:r>
      <w:r w:rsidRPr="00144854">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6137A9" w:rsidRDefault="007B6337" w:rsidP="007B6337">
      <w:pPr>
        <w:spacing w:after="0" w:line="276" w:lineRule="auto"/>
        <w:jc w:val="both"/>
        <w:rPr>
          <w:rFonts w:ascii="Calibri Light" w:hAnsi="Calibri Light" w:cstheme="majorHAnsi"/>
          <w:sz w:val="24"/>
          <w:szCs w:val="24"/>
          <w:lang w:val="ru-RU"/>
        </w:rPr>
      </w:pPr>
      <w:r w:rsidRPr="007B6337">
        <w:rPr>
          <w:rFonts w:ascii="Calibri Light" w:hAnsi="Calibri Light" w:cstheme="majorHAnsi"/>
          <w:b/>
          <w:bCs/>
          <w:sz w:val="24"/>
          <w:szCs w:val="24"/>
          <w:lang w:val="ro-RO"/>
        </w:rPr>
        <w:t>2.4.</w:t>
      </w:r>
      <w:r w:rsidRPr="007B6337">
        <w:rPr>
          <w:rFonts w:ascii="Calibri Light" w:hAnsi="Calibri Light" w:cstheme="majorHAnsi"/>
          <w:sz w:val="24"/>
          <w:szCs w:val="24"/>
          <w:lang w:val="ro-RO"/>
        </w:rPr>
        <w:t xml:space="preserve"> </w:t>
      </w:r>
      <w:r w:rsidR="006137A9" w:rsidRPr="006137A9">
        <w:rPr>
          <w:rFonts w:ascii="Calibri Light" w:hAnsi="Calibri Light"/>
          <w:b/>
          <w:sz w:val="24"/>
          <w:szCs w:val="24"/>
          <w:lang w:val="ru-RU"/>
        </w:rPr>
        <w:t>Министерству экономики и инфраструктуры, Агентств</w:t>
      </w:r>
      <w:r w:rsidR="006137A9">
        <w:rPr>
          <w:rFonts w:ascii="Calibri Light" w:hAnsi="Calibri Light"/>
          <w:b/>
          <w:sz w:val="24"/>
          <w:szCs w:val="24"/>
          <w:lang w:val="ru-RU"/>
        </w:rPr>
        <w:t>у</w:t>
      </w:r>
      <w:r w:rsidR="006137A9" w:rsidRPr="006137A9">
        <w:rPr>
          <w:rFonts w:ascii="Calibri Light" w:hAnsi="Calibri Light"/>
          <w:b/>
          <w:sz w:val="24"/>
          <w:szCs w:val="24"/>
          <w:lang w:val="ru-RU"/>
        </w:rPr>
        <w:t xml:space="preserve"> публичной собственности</w:t>
      </w:r>
      <w:r w:rsidR="006137A9" w:rsidRPr="006137A9">
        <w:rPr>
          <w:rFonts w:ascii="Calibri Light" w:hAnsi="Calibri Light" w:cstheme="majorHAnsi"/>
          <w:sz w:val="24"/>
          <w:szCs w:val="24"/>
          <w:lang w:val="ru-RU"/>
        </w:rPr>
        <w:t xml:space="preserve"> </w:t>
      </w:r>
      <w:r w:rsidR="006137A9" w:rsidRPr="00144854">
        <w:rPr>
          <w:rFonts w:ascii="Calibri Light" w:hAnsi="Calibri Light" w:cstheme="majorHAnsi"/>
          <w:sz w:val="24"/>
          <w:szCs w:val="24"/>
          <w:lang w:val="ru-RU"/>
        </w:rPr>
        <w:t>для информирования и</w:t>
      </w:r>
      <w:r w:rsidR="006137A9">
        <w:rPr>
          <w:rFonts w:ascii="Calibri Light" w:hAnsi="Calibri Light" w:cstheme="majorHAnsi"/>
          <w:sz w:val="24"/>
          <w:szCs w:val="24"/>
          <w:lang w:val="ru-RU"/>
        </w:rPr>
        <w:t xml:space="preserve"> внедрения рекомендаций из Отчета аудита, что касается корректировки нормативной базы, связанной с </w:t>
      </w:r>
      <w:r w:rsidR="006137A9" w:rsidRPr="00851E53">
        <w:rPr>
          <w:rFonts w:ascii="Calibri Light" w:hAnsi="Calibri Light"/>
          <w:sz w:val="24"/>
          <w:szCs w:val="28"/>
          <w:lang w:val="ru-RU"/>
        </w:rPr>
        <w:t>частно-государственн</w:t>
      </w:r>
      <w:r w:rsidR="006137A9">
        <w:rPr>
          <w:rFonts w:ascii="Calibri Light" w:hAnsi="Calibri Light"/>
          <w:sz w:val="24"/>
          <w:szCs w:val="28"/>
          <w:lang w:val="ru-RU"/>
        </w:rPr>
        <w:t>ым</w:t>
      </w:r>
      <w:r w:rsidR="006137A9" w:rsidRPr="00851E53">
        <w:rPr>
          <w:rFonts w:ascii="Calibri Light" w:hAnsi="Calibri Light"/>
          <w:sz w:val="24"/>
          <w:szCs w:val="28"/>
          <w:lang w:val="ru-RU"/>
        </w:rPr>
        <w:t xml:space="preserve"> партнерств</w:t>
      </w:r>
      <w:r w:rsidR="006137A9">
        <w:rPr>
          <w:rFonts w:ascii="Calibri Light" w:hAnsi="Calibri Light"/>
          <w:sz w:val="24"/>
          <w:szCs w:val="28"/>
          <w:lang w:val="ru-RU"/>
        </w:rPr>
        <w:t>ом;</w:t>
      </w:r>
    </w:p>
    <w:p w:rsidR="006137A9" w:rsidRDefault="007B6337" w:rsidP="007B6337">
      <w:pPr>
        <w:spacing w:after="0" w:line="276" w:lineRule="auto"/>
        <w:jc w:val="both"/>
        <w:rPr>
          <w:rFonts w:ascii="Calibri Light" w:eastAsia="Calibri" w:hAnsi="Calibri Light" w:cstheme="majorHAnsi"/>
          <w:b/>
          <w:sz w:val="24"/>
          <w:lang w:val="ru-RU"/>
        </w:rPr>
      </w:pPr>
      <w:r w:rsidRPr="006137A9">
        <w:rPr>
          <w:rFonts w:ascii="Calibri Light" w:eastAsia="Calibri" w:hAnsi="Calibri Light" w:cstheme="majorHAnsi"/>
          <w:b/>
          <w:sz w:val="24"/>
          <w:lang w:val="ru-RU"/>
        </w:rPr>
        <w:t xml:space="preserve">2.5. </w:t>
      </w:r>
      <w:r w:rsidR="006137A9" w:rsidRPr="006137A9">
        <w:rPr>
          <w:rFonts w:ascii="Calibri Light" w:hAnsi="Calibri Light"/>
          <w:b/>
          <w:sz w:val="24"/>
          <w:szCs w:val="24"/>
          <w:lang w:val="ru-RU"/>
        </w:rPr>
        <w:t>Министерству</w:t>
      </w:r>
      <w:r w:rsidR="006137A9">
        <w:rPr>
          <w:rFonts w:ascii="Calibri Light" w:hAnsi="Calibri Light"/>
          <w:b/>
          <w:sz w:val="24"/>
          <w:szCs w:val="24"/>
          <w:lang w:val="ru-RU"/>
        </w:rPr>
        <w:t xml:space="preserve"> финансов и Государственной налоговой службе </w:t>
      </w:r>
      <w:r w:rsidR="006137A9" w:rsidRPr="00144854">
        <w:rPr>
          <w:rFonts w:ascii="Calibri Light" w:hAnsi="Calibri Light" w:cstheme="majorHAnsi"/>
          <w:sz w:val="24"/>
          <w:szCs w:val="24"/>
          <w:lang w:val="ru-RU"/>
        </w:rPr>
        <w:t>для информирования и</w:t>
      </w:r>
      <w:r w:rsidR="006137A9">
        <w:rPr>
          <w:rFonts w:ascii="Calibri Light" w:hAnsi="Calibri Light" w:cstheme="majorHAnsi"/>
          <w:sz w:val="24"/>
          <w:szCs w:val="24"/>
          <w:lang w:val="ru-RU"/>
        </w:rPr>
        <w:t xml:space="preserve"> внедрения рекомендаций из Отчета аудита с целью разработки необходимой методологической базы и соблюдения частными партнерами положений Налогового кодекса;</w:t>
      </w:r>
    </w:p>
    <w:p w:rsidR="006137A9" w:rsidRDefault="007B6337" w:rsidP="007B6337">
      <w:pPr>
        <w:spacing w:after="0" w:line="276" w:lineRule="auto"/>
        <w:jc w:val="both"/>
        <w:rPr>
          <w:rFonts w:ascii="Calibri Light" w:hAnsi="Calibri Light" w:cstheme="majorHAnsi"/>
          <w:b/>
          <w:bCs/>
          <w:sz w:val="24"/>
          <w:szCs w:val="24"/>
          <w:lang w:val="ru-RU"/>
        </w:rPr>
      </w:pPr>
      <w:r w:rsidRPr="008D1637">
        <w:rPr>
          <w:rFonts w:ascii="Calibri Light" w:hAnsi="Calibri Light" w:cstheme="majorHAnsi"/>
          <w:b/>
          <w:bCs/>
          <w:sz w:val="24"/>
          <w:szCs w:val="24"/>
          <w:lang w:val="ru-RU"/>
        </w:rPr>
        <w:lastRenderedPageBreak/>
        <w:t>2.6.</w:t>
      </w:r>
      <w:r w:rsidR="006137A9" w:rsidRPr="008D1637">
        <w:rPr>
          <w:rFonts w:ascii="Calibri Light" w:hAnsi="Calibri Light"/>
          <w:b/>
          <w:sz w:val="24"/>
          <w:szCs w:val="24"/>
          <w:lang w:val="ru-RU"/>
        </w:rPr>
        <w:t xml:space="preserve"> </w:t>
      </w:r>
      <w:r w:rsidR="006137A9" w:rsidRPr="006137A9">
        <w:rPr>
          <w:rFonts w:ascii="Calibri Light" w:hAnsi="Calibri Light"/>
          <w:b/>
          <w:sz w:val="24"/>
          <w:szCs w:val="24"/>
          <w:lang w:val="ru-RU"/>
        </w:rPr>
        <w:t>Министерству</w:t>
      </w:r>
      <w:r w:rsidRPr="008D1637">
        <w:rPr>
          <w:rFonts w:ascii="Calibri Light" w:hAnsi="Calibri Light" w:cstheme="majorHAnsi"/>
          <w:b/>
          <w:bCs/>
          <w:sz w:val="24"/>
          <w:szCs w:val="24"/>
          <w:lang w:val="ru-RU"/>
        </w:rPr>
        <w:t xml:space="preserve"> </w:t>
      </w:r>
      <w:r w:rsidR="008D1637" w:rsidRPr="008D1637">
        <w:rPr>
          <w:rFonts w:ascii="Calibri Light" w:hAnsi="Calibri Light"/>
          <w:b/>
          <w:sz w:val="24"/>
          <w:szCs w:val="28"/>
          <w:lang w:val="ru-RU"/>
        </w:rPr>
        <w:t xml:space="preserve">образования, </w:t>
      </w:r>
      <w:r w:rsidR="008D1637">
        <w:rPr>
          <w:rFonts w:ascii="Calibri Light" w:hAnsi="Calibri Light"/>
          <w:b/>
          <w:sz w:val="24"/>
          <w:szCs w:val="28"/>
          <w:lang w:val="ru-RU"/>
        </w:rPr>
        <w:t xml:space="preserve">культуры и исследований, </w:t>
      </w:r>
      <w:r w:rsidR="008D1637" w:rsidRPr="008D1637">
        <w:rPr>
          <w:rFonts w:ascii="Calibri Light" w:hAnsi="Calibri Light" w:cstheme="majorHAnsi"/>
          <w:b/>
          <w:sz w:val="24"/>
          <w:szCs w:val="24"/>
          <w:shd w:val="clear" w:color="auto" w:fill="FFFFFF" w:themeFill="background1"/>
          <w:lang w:val="ru-RU"/>
        </w:rPr>
        <w:t>Государственному университету Молдовы</w:t>
      </w:r>
      <w:r w:rsidR="008D1637">
        <w:rPr>
          <w:rFonts w:ascii="Calibri Light" w:hAnsi="Calibri Light"/>
          <w:b/>
          <w:sz w:val="24"/>
          <w:szCs w:val="28"/>
          <w:lang w:val="ru-RU"/>
        </w:rPr>
        <w:t>,</w:t>
      </w:r>
      <w:r w:rsidR="008D1637" w:rsidRPr="008D1637">
        <w:rPr>
          <w:rFonts w:ascii="Calibri Light" w:hAnsi="Calibri Light"/>
          <w:b/>
          <w:sz w:val="24"/>
          <w:szCs w:val="28"/>
          <w:lang w:val="ru-RU"/>
        </w:rPr>
        <w:t xml:space="preserve"> Академи</w:t>
      </w:r>
      <w:r w:rsidR="008D1637">
        <w:rPr>
          <w:rFonts w:ascii="Calibri Light" w:hAnsi="Calibri Light"/>
          <w:b/>
          <w:sz w:val="24"/>
          <w:szCs w:val="28"/>
          <w:lang w:val="ru-RU"/>
        </w:rPr>
        <w:t>и</w:t>
      </w:r>
      <w:r w:rsidR="008D1637" w:rsidRPr="008D1637">
        <w:rPr>
          <w:rFonts w:ascii="Calibri Light" w:hAnsi="Calibri Light"/>
          <w:b/>
          <w:sz w:val="24"/>
          <w:szCs w:val="28"/>
          <w:lang w:val="ru-RU"/>
        </w:rPr>
        <w:t xml:space="preserve"> наук Молдовы</w:t>
      </w:r>
      <w:r w:rsidR="008D1637">
        <w:rPr>
          <w:rFonts w:ascii="Calibri Light" w:hAnsi="Calibri Light"/>
          <w:b/>
          <w:sz w:val="24"/>
          <w:szCs w:val="28"/>
          <w:lang w:val="ru-RU"/>
        </w:rPr>
        <w:t xml:space="preserve"> </w:t>
      </w:r>
      <w:r w:rsidR="008D1637" w:rsidRPr="00144854">
        <w:rPr>
          <w:rFonts w:ascii="Calibri Light" w:hAnsi="Calibri Light" w:cstheme="majorHAnsi"/>
          <w:sz w:val="24"/>
          <w:szCs w:val="24"/>
          <w:lang w:val="ru-RU"/>
        </w:rPr>
        <w:t>для информирования и</w:t>
      </w:r>
      <w:r w:rsidR="008D1637">
        <w:rPr>
          <w:rFonts w:ascii="Calibri Light" w:hAnsi="Calibri Light" w:cstheme="majorHAnsi"/>
          <w:sz w:val="24"/>
          <w:szCs w:val="24"/>
          <w:lang w:val="ru-RU"/>
        </w:rPr>
        <w:t xml:space="preserve"> внедрения рекомендаций из Отчета аудита;</w:t>
      </w:r>
      <w:r w:rsidR="008D1637">
        <w:rPr>
          <w:rFonts w:ascii="Calibri Light" w:hAnsi="Calibri Light"/>
          <w:b/>
          <w:sz w:val="24"/>
          <w:szCs w:val="28"/>
          <w:lang w:val="ru-RU"/>
        </w:rPr>
        <w:t xml:space="preserve"> </w:t>
      </w:r>
    </w:p>
    <w:p w:rsidR="007B6337" w:rsidRPr="00914DBE" w:rsidRDefault="007B6337" w:rsidP="007B6337">
      <w:pPr>
        <w:spacing w:after="0" w:line="276" w:lineRule="auto"/>
        <w:jc w:val="both"/>
        <w:rPr>
          <w:rFonts w:ascii="Calibri Light" w:hAnsi="Calibri Light" w:cstheme="majorHAnsi"/>
          <w:sz w:val="24"/>
          <w:szCs w:val="24"/>
          <w:lang w:val="ru-RU"/>
        </w:rPr>
      </w:pPr>
      <w:r w:rsidRPr="008D1637">
        <w:rPr>
          <w:rFonts w:ascii="Calibri Light" w:hAnsi="Calibri Light" w:cstheme="majorHAnsi"/>
          <w:b/>
          <w:sz w:val="24"/>
          <w:szCs w:val="24"/>
          <w:lang w:val="ru-RU"/>
        </w:rPr>
        <w:t>2.7.</w:t>
      </w:r>
      <w:r w:rsidRPr="008D1637">
        <w:rPr>
          <w:rFonts w:ascii="Calibri Light" w:hAnsi="Calibri Light" w:cstheme="majorHAnsi"/>
          <w:sz w:val="24"/>
          <w:szCs w:val="24"/>
          <w:lang w:val="ru-RU"/>
        </w:rPr>
        <w:t xml:space="preserve"> </w:t>
      </w:r>
      <w:r w:rsidR="008D1637" w:rsidRPr="008D1637">
        <w:rPr>
          <w:rFonts w:ascii="Calibri Light" w:hAnsi="Calibri Light" w:cstheme="majorHAnsi"/>
          <w:b/>
          <w:sz w:val="24"/>
          <w:szCs w:val="24"/>
          <w:lang w:val="ru-RU"/>
        </w:rPr>
        <w:t>Муниципальному совету</w:t>
      </w:r>
      <w:r w:rsidR="008D1637">
        <w:rPr>
          <w:rFonts w:ascii="Calibri Light" w:hAnsi="Calibri Light" w:cstheme="majorHAnsi"/>
          <w:sz w:val="24"/>
          <w:szCs w:val="24"/>
          <w:lang w:val="ru-RU"/>
        </w:rPr>
        <w:t xml:space="preserve"> </w:t>
      </w:r>
      <w:r w:rsidR="008D1637" w:rsidRPr="008D1637">
        <w:rPr>
          <w:rFonts w:ascii="Calibri Light" w:hAnsi="Calibri Light"/>
          <w:b/>
          <w:sz w:val="24"/>
          <w:szCs w:val="28"/>
          <w:lang w:val="ru-RU"/>
        </w:rPr>
        <w:t>Кишинэу</w:t>
      </w:r>
      <w:r w:rsidR="008D1637" w:rsidRPr="007B6337">
        <w:rPr>
          <w:rFonts w:ascii="Calibri Light" w:hAnsi="Calibri Light" w:cstheme="majorHAnsi"/>
          <w:b/>
          <w:bCs/>
          <w:sz w:val="24"/>
          <w:szCs w:val="24"/>
          <w:lang w:val="ro-RO"/>
        </w:rPr>
        <w:t>,</w:t>
      </w:r>
      <w:r w:rsidR="008D1637" w:rsidRPr="008D1637">
        <w:rPr>
          <w:rFonts w:ascii="Calibri Light" w:hAnsi="Calibri Light"/>
          <w:sz w:val="24"/>
          <w:szCs w:val="24"/>
          <w:lang w:val="ru-RU"/>
        </w:rPr>
        <w:t xml:space="preserve"> </w:t>
      </w:r>
      <w:r w:rsidR="008D1637" w:rsidRPr="008D1637">
        <w:rPr>
          <w:rFonts w:ascii="Calibri Light" w:hAnsi="Calibri Light"/>
          <w:b/>
          <w:sz w:val="24"/>
          <w:szCs w:val="24"/>
          <w:lang w:val="ru-RU"/>
        </w:rPr>
        <w:t>генеральному примару муниципия</w:t>
      </w:r>
      <w:r w:rsidR="008D1637" w:rsidRPr="008D1637">
        <w:rPr>
          <w:rFonts w:ascii="Calibri Light" w:hAnsi="Calibri Light"/>
          <w:b/>
          <w:sz w:val="24"/>
          <w:szCs w:val="28"/>
          <w:lang w:val="ru-RU"/>
        </w:rPr>
        <w:t xml:space="preserve"> Кишинэу</w:t>
      </w:r>
      <w:r w:rsidR="008D1637">
        <w:rPr>
          <w:rFonts w:ascii="Calibri Light" w:hAnsi="Calibri Light" w:cstheme="majorHAnsi"/>
          <w:b/>
          <w:bCs/>
          <w:sz w:val="24"/>
          <w:szCs w:val="24"/>
          <w:lang w:val="ru-RU"/>
        </w:rPr>
        <w:t xml:space="preserve"> </w:t>
      </w:r>
      <w:r w:rsidR="008D1637" w:rsidRPr="00144854">
        <w:rPr>
          <w:rFonts w:ascii="Calibri Light" w:hAnsi="Calibri Light" w:cstheme="majorHAnsi"/>
          <w:sz w:val="24"/>
          <w:szCs w:val="24"/>
          <w:lang w:val="ru-RU"/>
        </w:rPr>
        <w:t>для информирования</w:t>
      </w:r>
      <w:r w:rsidR="008D1637">
        <w:rPr>
          <w:rFonts w:ascii="Calibri Light" w:hAnsi="Calibri Light" w:cstheme="majorHAnsi"/>
          <w:sz w:val="24"/>
          <w:szCs w:val="24"/>
          <w:lang w:val="ru-RU"/>
        </w:rPr>
        <w:t>, рассмотрения на заседании результатов аудита, устранения установленных недостатков и внедрения</w:t>
      </w:r>
      <w:r w:rsidR="008D1637" w:rsidRPr="008D1637">
        <w:rPr>
          <w:rFonts w:ascii="Calibri Light" w:hAnsi="Calibri Light" w:cstheme="majorHAnsi"/>
          <w:sz w:val="24"/>
          <w:szCs w:val="24"/>
          <w:lang w:val="ru-RU"/>
        </w:rPr>
        <w:t xml:space="preserve"> </w:t>
      </w:r>
      <w:r w:rsidR="008D1637">
        <w:rPr>
          <w:rFonts w:ascii="Calibri Light" w:hAnsi="Calibri Light" w:cstheme="majorHAnsi"/>
          <w:sz w:val="24"/>
          <w:szCs w:val="24"/>
          <w:lang w:val="ru-RU"/>
        </w:rPr>
        <w:t>рекомендаций</w:t>
      </w:r>
      <w:r w:rsidR="008D1637" w:rsidRPr="008D1637">
        <w:rPr>
          <w:rFonts w:ascii="Calibri Light" w:hAnsi="Calibri Light" w:cstheme="majorHAnsi"/>
          <w:sz w:val="24"/>
          <w:szCs w:val="24"/>
          <w:lang w:val="ru-RU"/>
        </w:rPr>
        <w:t xml:space="preserve"> </w:t>
      </w:r>
      <w:r w:rsidR="008D1637">
        <w:rPr>
          <w:rFonts w:ascii="Calibri Light" w:hAnsi="Calibri Light" w:cstheme="majorHAnsi"/>
          <w:sz w:val="24"/>
          <w:szCs w:val="24"/>
          <w:lang w:val="ru-RU"/>
        </w:rPr>
        <w:t>из</w:t>
      </w:r>
      <w:r w:rsidR="008D1637" w:rsidRPr="008D1637">
        <w:rPr>
          <w:rFonts w:ascii="Calibri Light" w:hAnsi="Calibri Light" w:cstheme="majorHAnsi"/>
          <w:sz w:val="24"/>
          <w:szCs w:val="24"/>
          <w:lang w:val="ru-RU"/>
        </w:rPr>
        <w:t xml:space="preserve"> </w:t>
      </w:r>
      <w:r w:rsidR="008D1637">
        <w:rPr>
          <w:rFonts w:ascii="Calibri Light" w:hAnsi="Calibri Light" w:cstheme="majorHAnsi"/>
          <w:sz w:val="24"/>
          <w:szCs w:val="24"/>
          <w:lang w:val="ru-RU"/>
        </w:rPr>
        <w:t>Отчета</w:t>
      </w:r>
      <w:r w:rsidR="008D1637" w:rsidRPr="008D1637">
        <w:rPr>
          <w:rFonts w:ascii="Calibri Light" w:hAnsi="Calibri Light" w:cstheme="majorHAnsi"/>
          <w:sz w:val="24"/>
          <w:szCs w:val="24"/>
          <w:lang w:val="ru-RU"/>
        </w:rPr>
        <w:t xml:space="preserve"> </w:t>
      </w:r>
      <w:r w:rsidR="008D1637">
        <w:rPr>
          <w:rFonts w:ascii="Calibri Light" w:hAnsi="Calibri Light" w:cstheme="majorHAnsi"/>
          <w:sz w:val="24"/>
          <w:szCs w:val="24"/>
          <w:lang w:val="ru-RU"/>
        </w:rPr>
        <w:t>аудита</w:t>
      </w:r>
      <w:r w:rsidR="008D1637" w:rsidRPr="007B6337">
        <w:rPr>
          <w:rFonts w:ascii="Calibri Light" w:hAnsi="Calibri Light" w:cstheme="majorHAnsi"/>
          <w:sz w:val="24"/>
          <w:szCs w:val="24"/>
          <w:shd w:val="clear" w:color="auto" w:fill="FFFFFF" w:themeFill="background1"/>
          <w:lang w:val="ro-RO"/>
        </w:rPr>
        <w:t>;</w:t>
      </w:r>
    </w:p>
    <w:p w:rsidR="00914DBE" w:rsidRDefault="00914DBE" w:rsidP="007B6337">
      <w:pPr>
        <w:spacing w:after="0" w:line="276" w:lineRule="auto"/>
        <w:jc w:val="both"/>
        <w:rPr>
          <w:rFonts w:ascii="Calibri Light" w:hAnsi="Calibri Light" w:cstheme="majorHAnsi"/>
          <w:bCs/>
          <w:sz w:val="24"/>
          <w:szCs w:val="24"/>
          <w:lang w:val="ru-RU"/>
        </w:rPr>
      </w:pPr>
      <w:r w:rsidRPr="007B6337">
        <w:rPr>
          <w:rFonts w:ascii="Calibri Light" w:hAnsi="Calibri Light" w:cstheme="majorHAnsi"/>
          <w:b/>
          <w:bCs/>
          <w:sz w:val="24"/>
          <w:szCs w:val="24"/>
          <w:lang w:val="ro-RO"/>
        </w:rPr>
        <w:t>2.8.</w:t>
      </w:r>
      <w:r w:rsidRPr="007B6337">
        <w:rPr>
          <w:rFonts w:ascii="Calibri Light" w:hAnsi="Calibri Light" w:cstheme="majorHAnsi"/>
          <w:bCs/>
          <w:sz w:val="24"/>
          <w:szCs w:val="24"/>
          <w:lang w:val="ro-RO"/>
        </w:rPr>
        <w:t xml:space="preserve"> </w:t>
      </w:r>
      <w:r>
        <w:rPr>
          <w:rFonts w:ascii="Calibri Light" w:hAnsi="Calibri Light" w:cstheme="majorHAnsi"/>
          <w:b/>
          <w:bCs/>
          <w:sz w:val="24"/>
          <w:szCs w:val="24"/>
          <w:lang w:val="ru-RU"/>
        </w:rPr>
        <w:t>Агентству по техническому надзору</w:t>
      </w:r>
      <w:r w:rsidRPr="00914DBE">
        <w:rPr>
          <w:rFonts w:ascii="Calibri Light" w:hAnsi="Calibri Light" w:cstheme="majorHAnsi"/>
          <w:sz w:val="24"/>
          <w:szCs w:val="24"/>
          <w:lang w:val="ru-RU"/>
        </w:rPr>
        <w:t xml:space="preserve"> </w:t>
      </w:r>
      <w:r w:rsidRPr="00144854">
        <w:rPr>
          <w:rFonts w:ascii="Calibri Light" w:hAnsi="Calibri Light" w:cstheme="majorHAnsi"/>
          <w:sz w:val="24"/>
          <w:szCs w:val="24"/>
          <w:lang w:val="ru-RU"/>
        </w:rPr>
        <w:t>для</w:t>
      </w:r>
      <w:r w:rsidRPr="00914DBE">
        <w:rPr>
          <w:rFonts w:ascii="Calibri Light" w:hAnsi="Calibri Light" w:cstheme="majorHAnsi"/>
          <w:sz w:val="24"/>
          <w:szCs w:val="24"/>
          <w:lang w:val="ru-RU"/>
        </w:rPr>
        <w:t xml:space="preserve"> </w:t>
      </w:r>
      <w:r w:rsidRPr="00144854">
        <w:rPr>
          <w:rFonts w:ascii="Calibri Light" w:hAnsi="Calibri Light" w:cstheme="majorHAnsi"/>
          <w:sz w:val="24"/>
          <w:szCs w:val="24"/>
          <w:lang w:val="ru-RU"/>
        </w:rPr>
        <w:t>информирования</w:t>
      </w:r>
      <w:r w:rsidRPr="00914DBE">
        <w:rPr>
          <w:rFonts w:ascii="Calibri Light" w:hAnsi="Calibri Light" w:cstheme="majorHAnsi"/>
          <w:sz w:val="24"/>
          <w:szCs w:val="24"/>
          <w:lang w:val="ru-RU"/>
        </w:rPr>
        <w:t xml:space="preserve"> </w:t>
      </w:r>
      <w:r w:rsidRPr="00144854">
        <w:rPr>
          <w:rFonts w:ascii="Calibri Light" w:hAnsi="Calibri Light" w:cstheme="majorHAnsi"/>
          <w:sz w:val="24"/>
          <w:szCs w:val="24"/>
          <w:lang w:val="ru-RU"/>
        </w:rPr>
        <w:t>и</w:t>
      </w:r>
      <w:r>
        <w:rPr>
          <w:rFonts w:ascii="Calibri Light" w:hAnsi="Calibri Light" w:cstheme="majorHAnsi"/>
          <w:sz w:val="24"/>
          <w:szCs w:val="24"/>
          <w:lang w:val="ru-RU"/>
        </w:rPr>
        <w:t xml:space="preserve"> проверки объемов выполненных работ согласно Инвестиционному договору №</w:t>
      </w:r>
      <w:r w:rsidRPr="00914DBE">
        <w:rPr>
          <w:rFonts w:ascii="Calibri Light" w:hAnsi="Calibri Light" w:cstheme="majorHAnsi"/>
          <w:sz w:val="24"/>
          <w:szCs w:val="24"/>
          <w:lang w:val="ru-RU"/>
        </w:rPr>
        <w:t xml:space="preserve">01/1504 </w:t>
      </w:r>
      <w:r>
        <w:rPr>
          <w:rFonts w:ascii="Calibri Light" w:hAnsi="Calibri Light" w:cstheme="majorHAnsi"/>
          <w:sz w:val="24"/>
          <w:szCs w:val="24"/>
          <w:lang w:val="ru-RU"/>
        </w:rPr>
        <w:t>от</w:t>
      </w:r>
      <w:r w:rsidRPr="00914DBE">
        <w:rPr>
          <w:rFonts w:ascii="Calibri Light" w:hAnsi="Calibri Light" w:cstheme="majorHAnsi"/>
          <w:sz w:val="24"/>
          <w:szCs w:val="24"/>
          <w:lang w:val="ru-RU"/>
        </w:rPr>
        <w:t xml:space="preserve"> 29.07.2014,</w:t>
      </w:r>
      <w:r>
        <w:rPr>
          <w:rFonts w:ascii="Calibri Light" w:hAnsi="Calibri Light" w:cstheme="majorHAnsi"/>
          <w:sz w:val="24"/>
          <w:szCs w:val="24"/>
          <w:lang w:val="ru-RU"/>
        </w:rPr>
        <w:t xml:space="preserve"> заключенному </w:t>
      </w:r>
      <w:r>
        <w:rPr>
          <w:rFonts w:ascii="Calibri Light" w:hAnsi="Calibri Light" w:cstheme="majorHAnsi"/>
          <w:sz w:val="24"/>
          <w:szCs w:val="24"/>
          <w:shd w:val="clear" w:color="auto" w:fill="FFFFFF" w:themeFill="background1"/>
          <w:lang w:val="ru-RU"/>
        </w:rPr>
        <w:t xml:space="preserve">Государственным университетом Молдовы и частным инвестором, с целью соблюдения размера инвестиций, переданных публичному субъекту, а также для перепроверки </w:t>
      </w:r>
      <w:r>
        <w:rPr>
          <w:rFonts w:ascii="Calibri Light" w:hAnsi="Calibri Light" w:cstheme="majorHAnsi"/>
          <w:sz w:val="24"/>
          <w:szCs w:val="24"/>
          <w:lang w:val="ru-RU"/>
        </w:rPr>
        <w:t xml:space="preserve">объемов работ, выполненных частным партнером в рамках ЧГП ,,Реабилитация и возобновление деятельности школьного комплекса из мун. Кишинэу, ул. Константина Стамати </w:t>
      </w:r>
      <w:r w:rsidRPr="00914DBE">
        <w:rPr>
          <w:rFonts w:ascii="Calibri Light" w:hAnsi="Calibri Light" w:cstheme="majorHAnsi"/>
          <w:sz w:val="24"/>
          <w:szCs w:val="24"/>
          <w:lang w:val="ru-RU"/>
        </w:rPr>
        <w:t>10”.</w:t>
      </w:r>
    </w:p>
    <w:p w:rsidR="00914DBE" w:rsidRPr="00914DBE" w:rsidRDefault="007B6337" w:rsidP="007B6337">
      <w:pPr>
        <w:spacing w:after="0" w:line="276" w:lineRule="auto"/>
        <w:jc w:val="both"/>
        <w:rPr>
          <w:rFonts w:ascii="Calibri Light" w:hAnsi="Calibri Light" w:cstheme="majorHAnsi"/>
          <w:sz w:val="24"/>
          <w:szCs w:val="24"/>
          <w:shd w:val="clear" w:color="auto" w:fill="FFFFFF" w:themeFill="background1"/>
          <w:lang w:val="ru-RU"/>
        </w:rPr>
      </w:pPr>
      <w:r w:rsidRPr="007B6337">
        <w:rPr>
          <w:rFonts w:ascii="Calibri Light" w:hAnsi="Calibri Light" w:cstheme="majorHAnsi"/>
          <w:b/>
          <w:bCs/>
          <w:sz w:val="24"/>
          <w:szCs w:val="24"/>
          <w:shd w:val="clear" w:color="auto" w:fill="FFFFFF" w:themeFill="background1"/>
          <w:lang w:val="ro-RO"/>
        </w:rPr>
        <w:t>3</w:t>
      </w:r>
      <w:r w:rsidRPr="007B6337">
        <w:rPr>
          <w:rFonts w:ascii="Calibri Light" w:hAnsi="Calibri Light" w:cstheme="majorHAnsi"/>
          <w:sz w:val="24"/>
          <w:szCs w:val="24"/>
          <w:shd w:val="clear" w:color="auto" w:fill="FFFFFF" w:themeFill="background1"/>
          <w:lang w:val="ro-RO"/>
        </w:rPr>
        <w:t xml:space="preserve">. </w:t>
      </w:r>
      <w:r w:rsidR="00914DBE">
        <w:rPr>
          <w:rFonts w:ascii="Calibri Light" w:hAnsi="Calibri Light" w:cstheme="majorHAnsi"/>
          <w:sz w:val="24"/>
          <w:szCs w:val="24"/>
          <w:shd w:val="clear" w:color="auto" w:fill="FFFFFF" w:themeFill="background1"/>
          <w:lang w:val="ru-RU"/>
        </w:rPr>
        <w:t xml:space="preserve">Принять к сведению, что в ходе аудита на основании Распоряжения </w:t>
      </w:r>
      <w:r w:rsidR="00914DBE">
        <w:rPr>
          <w:rFonts w:ascii="Calibri Light" w:hAnsi="Calibri Light"/>
          <w:sz w:val="24"/>
          <w:szCs w:val="24"/>
          <w:lang w:val="ru-RU"/>
        </w:rPr>
        <w:t>генерального примара муниципия Кишинэу №</w:t>
      </w:r>
      <w:r w:rsidR="00914DBE" w:rsidRPr="007B6337">
        <w:rPr>
          <w:rFonts w:ascii="Calibri Light" w:hAnsi="Calibri Light" w:cstheme="majorHAnsi"/>
          <w:sz w:val="24"/>
          <w:szCs w:val="24"/>
          <w:shd w:val="clear" w:color="auto" w:fill="FFFFFF" w:themeFill="background1"/>
          <w:lang w:val="ro-RO"/>
        </w:rPr>
        <w:t xml:space="preserve">62-d </w:t>
      </w:r>
      <w:r w:rsidR="00914DBE">
        <w:rPr>
          <w:rFonts w:ascii="Calibri Light" w:hAnsi="Calibri Light" w:cstheme="majorHAnsi"/>
          <w:sz w:val="24"/>
          <w:szCs w:val="24"/>
          <w:shd w:val="clear" w:color="auto" w:fill="FFFFFF" w:themeFill="background1"/>
          <w:lang w:val="ru-RU"/>
        </w:rPr>
        <w:t>от</w:t>
      </w:r>
      <w:r w:rsidR="00914DBE" w:rsidRPr="007B6337">
        <w:rPr>
          <w:rFonts w:ascii="Calibri Light" w:hAnsi="Calibri Light" w:cstheme="majorHAnsi"/>
          <w:sz w:val="24"/>
          <w:szCs w:val="24"/>
          <w:shd w:val="clear" w:color="auto" w:fill="FFFFFF" w:themeFill="background1"/>
          <w:lang w:val="ro-RO"/>
        </w:rPr>
        <w:t xml:space="preserve"> 19.02.2021</w:t>
      </w:r>
      <w:r w:rsidR="00914DBE">
        <w:rPr>
          <w:rFonts w:ascii="Calibri Light" w:hAnsi="Calibri Light" w:cstheme="majorHAnsi"/>
          <w:sz w:val="24"/>
          <w:szCs w:val="24"/>
          <w:shd w:val="clear" w:color="auto" w:fill="FFFFFF" w:themeFill="background1"/>
          <w:lang w:val="ru-RU"/>
        </w:rPr>
        <w:t xml:space="preserve"> была создана Муниципальная комиссия по осуществлению мониторинга договоров </w:t>
      </w:r>
      <w:r w:rsidR="003E6F2B" w:rsidRPr="0075148A">
        <w:rPr>
          <w:rFonts w:ascii="Calibri Light" w:hAnsi="Calibri Light"/>
          <w:sz w:val="24"/>
          <w:szCs w:val="28"/>
          <w:lang w:val="ro-RO"/>
        </w:rPr>
        <w:t>частно-государственн</w:t>
      </w:r>
      <w:r w:rsidR="003E6F2B">
        <w:rPr>
          <w:rFonts w:ascii="Calibri Light" w:hAnsi="Calibri Light"/>
          <w:sz w:val="24"/>
          <w:szCs w:val="28"/>
          <w:lang w:val="ru-RU"/>
        </w:rPr>
        <w:t>ого</w:t>
      </w:r>
      <w:r w:rsidR="003E6F2B" w:rsidRPr="0075148A">
        <w:rPr>
          <w:rFonts w:ascii="Calibri Light" w:hAnsi="Calibri Light"/>
          <w:sz w:val="24"/>
          <w:szCs w:val="28"/>
          <w:lang w:val="ro-RO"/>
        </w:rPr>
        <w:t xml:space="preserve"> </w:t>
      </w:r>
      <w:r w:rsidR="003E6F2B" w:rsidRPr="0075148A">
        <w:rPr>
          <w:rFonts w:ascii="Calibri Light" w:hAnsi="Calibri Light"/>
          <w:sz w:val="24"/>
          <w:szCs w:val="28"/>
          <w:lang w:val="ru-RU"/>
        </w:rPr>
        <w:t>партнерств</w:t>
      </w:r>
      <w:r w:rsidR="003E6F2B">
        <w:rPr>
          <w:rFonts w:ascii="Calibri Light" w:hAnsi="Calibri Light"/>
          <w:sz w:val="24"/>
          <w:szCs w:val="28"/>
          <w:lang w:val="ru-RU"/>
        </w:rPr>
        <w:t>а.</w:t>
      </w:r>
    </w:p>
    <w:p w:rsidR="003E6F2B" w:rsidRPr="001A2C57" w:rsidRDefault="007B6337" w:rsidP="003E6F2B">
      <w:pPr>
        <w:spacing w:after="0" w:line="276" w:lineRule="auto"/>
        <w:ind w:right="-1"/>
        <w:jc w:val="both"/>
        <w:rPr>
          <w:rFonts w:ascii="Calibri Light" w:hAnsi="Calibri Light" w:cstheme="majorHAnsi"/>
          <w:sz w:val="24"/>
          <w:szCs w:val="24"/>
          <w:lang w:val="ru-RU"/>
        </w:rPr>
      </w:pPr>
      <w:r w:rsidRPr="007B6337">
        <w:rPr>
          <w:rFonts w:ascii="Calibri Light" w:hAnsi="Calibri Light" w:cstheme="majorHAnsi"/>
          <w:b/>
          <w:bCs/>
          <w:sz w:val="24"/>
          <w:szCs w:val="24"/>
          <w:lang w:val="ro-RO"/>
        </w:rPr>
        <w:t>4.</w:t>
      </w:r>
      <w:r w:rsidR="003E6F2B" w:rsidRPr="003E6F2B">
        <w:rPr>
          <w:rFonts w:ascii="Calibri Light" w:hAnsi="Calibri Light" w:cstheme="majorHAnsi"/>
          <w:sz w:val="24"/>
          <w:szCs w:val="24"/>
          <w:lang w:val="ru-RU"/>
        </w:rPr>
        <w:t xml:space="preserve"> </w:t>
      </w:r>
      <w:r w:rsidR="003E6F2B" w:rsidRPr="001A2C57">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месторасположения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3E6F2B" w:rsidRDefault="007B6337" w:rsidP="003E6F2B">
      <w:pPr>
        <w:pStyle w:val="NormalWeb"/>
        <w:tabs>
          <w:tab w:val="left" w:pos="0"/>
          <w:tab w:val="left" w:pos="180"/>
          <w:tab w:val="left" w:pos="270"/>
          <w:tab w:val="left" w:pos="360"/>
          <w:tab w:val="left" w:pos="993"/>
        </w:tabs>
        <w:spacing w:line="276" w:lineRule="auto"/>
        <w:ind w:firstLine="0"/>
        <w:contextualSpacing/>
        <w:rPr>
          <w:rFonts w:ascii="Calibri Light" w:hAnsi="Calibri Light" w:cstheme="majorHAnsi"/>
          <w:lang w:val="ru-RU"/>
        </w:rPr>
      </w:pPr>
      <w:r w:rsidRPr="007B6337">
        <w:rPr>
          <w:rFonts w:ascii="Calibri Light" w:hAnsi="Calibri Light" w:cstheme="majorHAnsi"/>
          <w:b/>
          <w:bCs/>
          <w:lang w:val="ro-RO"/>
        </w:rPr>
        <w:t xml:space="preserve">5. </w:t>
      </w:r>
      <w:r w:rsidR="003E6F2B">
        <w:rPr>
          <w:rFonts w:ascii="Calibri Light" w:hAnsi="Calibri Light" w:cstheme="majorHAnsi"/>
          <w:lang w:val="ru-RU"/>
        </w:rPr>
        <w:t>О</w:t>
      </w:r>
      <w:r w:rsidR="003E6F2B" w:rsidRPr="001A2C57">
        <w:rPr>
          <w:rFonts w:ascii="Calibri Light" w:hAnsi="Calibri Light" w:cstheme="majorHAnsi"/>
          <w:lang w:val="ru-RU"/>
        </w:rPr>
        <w:t xml:space="preserve"> предпринятых действиях по исполнению подпункт</w:t>
      </w:r>
      <w:r w:rsidR="003E6F2B">
        <w:rPr>
          <w:rFonts w:ascii="Calibri Light" w:hAnsi="Calibri Light" w:cstheme="majorHAnsi"/>
          <w:lang w:val="ru-RU"/>
        </w:rPr>
        <w:t>ов</w:t>
      </w:r>
      <w:r w:rsidR="003E6F2B" w:rsidRPr="001A2C57">
        <w:rPr>
          <w:rFonts w:ascii="Calibri Light" w:hAnsi="Calibri Light" w:cstheme="majorHAnsi"/>
          <w:lang w:val="ru-RU"/>
        </w:rPr>
        <w:t xml:space="preserve"> 2.</w:t>
      </w:r>
      <w:r w:rsidR="003E6F2B">
        <w:rPr>
          <w:rFonts w:ascii="Calibri Light" w:hAnsi="Calibri Light" w:cstheme="majorHAnsi"/>
          <w:lang w:val="ru-RU"/>
        </w:rPr>
        <w:t>4</w:t>
      </w:r>
      <w:r w:rsidR="003E6F2B" w:rsidRPr="001A2C57">
        <w:rPr>
          <w:rFonts w:ascii="Calibri Light" w:hAnsi="Calibri Light" w:cstheme="majorHAnsi"/>
          <w:lang w:val="ru-RU"/>
        </w:rPr>
        <w:t xml:space="preserve">. </w:t>
      </w:r>
      <w:r w:rsidR="003E6F2B" w:rsidRPr="007B6337">
        <w:rPr>
          <w:rFonts w:ascii="Calibri Light" w:hAnsi="Calibri Light" w:cstheme="majorHAnsi"/>
          <w:lang w:val="ro-RO"/>
        </w:rPr>
        <w:t xml:space="preserve">- 2.8. </w:t>
      </w:r>
      <w:r w:rsidR="003E6F2B">
        <w:rPr>
          <w:rFonts w:ascii="Calibri Light" w:hAnsi="Calibri Light"/>
          <w:lang w:val="ru-RU"/>
        </w:rPr>
        <w:t xml:space="preserve">из </w:t>
      </w:r>
      <w:r w:rsidR="003E6F2B" w:rsidRPr="001A2C57">
        <w:rPr>
          <w:rFonts w:ascii="Calibri Light" w:hAnsi="Calibri Light" w:cstheme="majorHAnsi"/>
          <w:lang w:val="ru-RU"/>
        </w:rPr>
        <w:t>настоящего Постановления</w:t>
      </w:r>
      <w:r w:rsidR="003E6F2B">
        <w:rPr>
          <w:rFonts w:ascii="Calibri Light" w:hAnsi="Calibri Light"/>
          <w:lang w:val="ru-RU"/>
        </w:rPr>
        <w:t xml:space="preserve"> и</w:t>
      </w:r>
      <w:r w:rsidR="003E6F2B" w:rsidRPr="001A2C57">
        <w:rPr>
          <w:rFonts w:ascii="Calibri Light" w:hAnsi="Calibri Light" w:cstheme="majorHAnsi"/>
          <w:lang w:val="ru-RU"/>
        </w:rPr>
        <w:t xml:space="preserve">нформировать </w:t>
      </w:r>
      <w:r w:rsidR="003E6F2B">
        <w:rPr>
          <w:rFonts w:ascii="Calibri Light" w:hAnsi="Calibri Light" w:cstheme="majorHAnsi"/>
          <w:lang w:val="ru-RU"/>
        </w:rPr>
        <w:t xml:space="preserve">ежеквартально </w:t>
      </w:r>
      <w:r w:rsidR="003E6F2B" w:rsidRPr="001A2C57">
        <w:rPr>
          <w:rFonts w:ascii="Calibri Light" w:hAnsi="Calibri Light" w:cstheme="majorHAnsi"/>
          <w:lang w:val="ru-RU"/>
        </w:rPr>
        <w:t>Счетную палату</w:t>
      </w:r>
      <w:r w:rsidR="003E6F2B">
        <w:rPr>
          <w:rFonts w:ascii="Calibri Light" w:hAnsi="Calibri Light" w:cstheme="majorHAnsi"/>
          <w:lang w:val="ru-RU"/>
        </w:rPr>
        <w:t xml:space="preserve"> в течение 6 месяцев </w:t>
      </w:r>
      <w:r w:rsidR="003E6F2B" w:rsidRPr="001A2C57">
        <w:rPr>
          <w:rFonts w:ascii="Calibri Light" w:hAnsi="Calibri Light" w:cstheme="majorHAnsi"/>
          <w:lang w:val="ru-RU"/>
        </w:rPr>
        <w:t>с даты</w:t>
      </w:r>
      <w:r w:rsidR="003E6F2B">
        <w:rPr>
          <w:rFonts w:ascii="Calibri Light" w:hAnsi="Calibri Light" w:cstheme="majorHAnsi"/>
          <w:lang w:val="ru-RU"/>
        </w:rPr>
        <w:t xml:space="preserve"> вступления в действие Постановления.</w:t>
      </w:r>
    </w:p>
    <w:p w:rsidR="003E6F2B" w:rsidRDefault="007B6337" w:rsidP="003E6F2B">
      <w:pPr>
        <w:pStyle w:val="NormalWeb"/>
        <w:tabs>
          <w:tab w:val="left" w:pos="0"/>
          <w:tab w:val="left" w:pos="180"/>
          <w:tab w:val="left" w:pos="270"/>
          <w:tab w:val="left" w:pos="360"/>
          <w:tab w:val="left" w:pos="993"/>
        </w:tabs>
        <w:spacing w:line="276" w:lineRule="auto"/>
        <w:ind w:firstLine="0"/>
        <w:contextualSpacing/>
        <w:rPr>
          <w:rFonts w:ascii="Calibri Light" w:hAnsi="Calibri Light"/>
          <w:lang w:val="ru-RU"/>
        </w:rPr>
      </w:pPr>
      <w:r w:rsidRPr="007B6337">
        <w:rPr>
          <w:rFonts w:ascii="Calibri Light" w:hAnsi="Calibri Light" w:cstheme="majorHAnsi"/>
          <w:b/>
          <w:lang w:val="ro-RO"/>
        </w:rPr>
        <w:t>6.</w:t>
      </w:r>
      <w:r w:rsidRPr="007B6337">
        <w:rPr>
          <w:rFonts w:ascii="Calibri Light" w:hAnsi="Calibri Light" w:cstheme="majorHAnsi"/>
          <w:lang w:val="ro-RO"/>
        </w:rPr>
        <w:t xml:space="preserve"> </w:t>
      </w:r>
      <w:r w:rsidR="003E6F2B" w:rsidRPr="003E6F2B">
        <w:rPr>
          <w:rFonts w:ascii="Calibri Light" w:hAnsi="Calibri Light" w:cs="Calibri Light"/>
          <w:lang w:val="ru-RU" w:eastAsia="ru-RU"/>
        </w:rPr>
        <w:t xml:space="preserve">Постановление и </w:t>
      </w:r>
      <w:r w:rsidR="003E6F2B" w:rsidRPr="003E6F2B">
        <w:rPr>
          <w:rFonts w:ascii="Calibri Light" w:hAnsi="Calibri Light" w:cs="Calibri Light"/>
          <w:lang w:val="ru-RU"/>
        </w:rPr>
        <w:t xml:space="preserve">Отчет аудита </w:t>
      </w:r>
      <w:r w:rsidR="003E6F2B" w:rsidRPr="003E6F2B">
        <w:rPr>
          <w:rFonts w:ascii="Calibri Light" w:hAnsi="Calibri Light"/>
          <w:lang w:val="ru-RU"/>
        </w:rPr>
        <w:t>относительно соответствия организации, реализации и надзора за частно-государственным партнерством,</w:t>
      </w:r>
      <w:r w:rsidR="003E6F2B" w:rsidRPr="003E6F2B">
        <w:rPr>
          <w:rFonts w:ascii="Calibri Light" w:hAnsi="Calibri Light"/>
          <w:szCs w:val="28"/>
          <w:lang w:val="ru-RU"/>
        </w:rPr>
        <w:t xml:space="preserve"> </w:t>
      </w:r>
      <w:r w:rsidR="003E6F2B" w:rsidRPr="0075148A">
        <w:rPr>
          <w:rFonts w:ascii="Calibri Light" w:hAnsi="Calibri Light"/>
          <w:szCs w:val="28"/>
          <w:lang w:val="ru-RU"/>
        </w:rPr>
        <w:t>заключенным Министерством образования, культуры и исследований, Академией наук Молдовы, АТЕ мун. Кишинэу и подведомственными субъектами</w:t>
      </w:r>
      <w:r w:rsidR="003E6F2B">
        <w:rPr>
          <w:rFonts w:ascii="Calibri Light" w:hAnsi="Calibri Light"/>
          <w:szCs w:val="28"/>
          <w:lang w:val="ru-RU"/>
        </w:rPr>
        <w:t xml:space="preserve">, </w:t>
      </w:r>
      <w:r w:rsidR="003E6F2B" w:rsidRPr="001A2C57">
        <w:rPr>
          <w:rFonts w:ascii="Calibri Light" w:hAnsi="Calibri Light" w:cs="Calibri Light"/>
          <w:lang w:val="ru-RU"/>
        </w:rPr>
        <w:t>размещаются на официальном сайте Счетной палаты</w:t>
      </w:r>
      <w:r w:rsidR="003E6F2B">
        <w:rPr>
          <w:rFonts w:ascii="Calibri Light" w:hAnsi="Calibri Light"/>
          <w:szCs w:val="28"/>
          <w:lang w:val="ru-RU"/>
        </w:rPr>
        <w:t xml:space="preserve"> </w:t>
      </w:r>
      <w:r w:rsidR="003E6F2B" w:rsidRPr="00FE0151">
        <w:rPr>
          <w:rFonts w:ascii="Calibri Light" w:hAnsi="Calibri Light" w:cstheme="majorHAnsi"/>
          <w:lang w:val="ro-RO"/>
        </w:rPr>
        <w:t>(</w:t>
      </w:r>
      <w:r w:rsidR="003E6F2B" w:rsidRPr="00FE0151">
        <w:rPr>
          <w:rFonts w:ascii="Calibri Light" w:hAnsi="Calibri Light" w:cstheme="majorHAnsi"/>
          <w:color w:val="17365D" w:themeColor="text2" w:themeShade="BF"/>
          <w:u w:val="single"/>
          <w:lang w:val="ro-RO"/>
        </w:rPr>
        <w:t>http://www.ccrm.md/hotariri-si-rapoarte-1-95</w:t>
      </w:r>
      <w:r w:rsidR="003E6F2B" w:rsidRPr="00FE0151">
        <w:rPr>
          <w:rFonts w:ascii="Calibri Light" w:hAnsi="Calibri Light" w:cstheme="majorHAnsi"/>
          <w:lang w:val="ro-RO"/>
        </w:rPr>
        <w:t>).</w:t>
      </w:r>
    </w:p>
    <w:p w:rsidR="003E6F2B" w:rsidRPr="00FE0151" w:rsidRDefault="003E6F2B" w:rsidP="003E6F2B">
      <w:pPr>
        <w:jc w:val="both"/>
        <w:rPr>
          <w:rFonts w:ascii="Calibri Light" w:hAnsi="Calibri Light"/>
          <w:sz w:val="24"/>
          <w:szCs w:val="24"/>
          <w:lang w:val="ro-RO"/>
        </w:rPr>
      </w:pPr>
    </w:p>
    <w:p w:rsidR="003E6F2B" w:rsidRPr="00DA0562" w:rsidRDefault="003E6F2B" w:rsidP="003E6F2B">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lang w:val="ru-RU"/>
        </w:rPr>
      </w:pPr>
      <w:r w:rsidRPr="00DA0562">
        <w:rPr>
          <w:rFonts w:ascii="Calibri Light" w:hAnsi="Calibri Light" w:cstheme="majorHAnsi"/>
          <w:b/>
          <w:sz w:val="24"/>
          <w:szCs w:val="24"/>
          <w:lang w:val="ru-RU"/>
        </w:rPr>
        <w:t>Мариан ЛУПУ,</w:t>
      </w:r>
    </w:p>
    <w:p w:rsidR="003E6F2B" w:rsidRPr="00DA0562" w:rsidRDefault="003E6F2B" w:rsidP="00DA0562">
      <w:pPr>
        <w:spacing w:after="0" w:line="276" w:lineRule="auto"/>
        <w:jc w:val="right"/>
        <w:rPr>
          <w:rFonts w:ascii="Calibri Light" w:hAnsi="Calibri Light" w:cstheme="majorHAnsi"/>
          <w:sz w:val="24"/>
          <w:szCs w:val="24"/>
          <w:lang w:val="ru-RU"/>
        </w:rPr>
      </w:pPr>
      <w:r w:rsidRPr="00DA0562">
        <w:rPr>
          <w:rFonts w:ascii="Calibri Light" w:hAnsi="Calibri Light" w:cstheme="majorHAnsi"/>
          <w:b/>
          <w:sz w:val="24"/>
          <w:szCs w:val="24"/>
          <w:lang w:val="ru-RU"/>
        </w:rPr>
        <w:t>Председатель</w:t>
      </w:r>
    </w:p>
    <w:p w:rsidR="007B6337" w:rsidRPr="007B6337" w:rsidRDefault="007B6337" w:rsidP="007B6337">
      <w:pPr>
        <w:spacing w:after="0" w:line="276" w:lineRule="auto"/>
        <w:rPr>
          <w:rFonts w:ascii="Calibri Light" w:eastAsia="Times New Roman" w:hAnsi="Calibri Light" w:cstheme="majorHAnsi"/>
          <w:b/>
          <w:sz w:val="24"/>
          <w:szCs w:val="24"/>
          <w:lang w:val="ro-RO"/>
        </w:rPr>
      </w:pPr>
    </w:p>
    <w:p w:rsidR="002E52F6" w:rsidRPr="007B6337" w:rsidRDefault="002E52F6">
      <w:pPr>
        <w:rPr>
          <w:rFonts w:ascii="Calibri Light" w:hAnsi="Calibri Light"/>
        </w:rPr>
      </w:pPr>
    </w:p>
    <w:sectPr w:rsidR="002E52F6" w:rsidRPr="007B6337" w:rsidSect="001B7D95">
      <w:headerReference w:type="default" r:id="rId8"/>
      <w:footerReference w:type="default" r:id="rId9"/>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9C" w:rsidRDefault="00FC3E9C" w:rsidP="007B6337">
      <w:pPr>
        <w:spacing w:after="0" w:line="240" w:lineRule="auto"/>
      </w:pPr>
      <w:r>
        <w:separator/>
      </w:r>
    </w:p>
  </w:endnote>
  <w:endnote w:type="continuationSeparator" w:id="0">
    <w:p w:rsidR="00FC3E9C" w:rsidRDefault="00FC3E9C" w:rsidP="007B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716489" w:rsidRDefault="00057CC2">
        <w:pPr>
          <w:pStyle w:val="Footer"/>
          <w:jc w:val="right"/>
        </w:pPr>
        <w:r>
          <w:fldChar w:fldCharType="begin"/>
        </w:r>
        <w:r>
          <w:instrText xml:space="preserve"> PAGE   \* MERGEFORMAT </w:instrText>
        </w:r>
        <w:r>
          <w:fldChar w:fldCharType="separate"/>
        </w:r>
        <w:r w:rsidR="006E2C78">
          <w:rPr>
            <w:noProof/>
          </w:rPr>
          <w:t>2</w:t>
        </w:r>
        <w:r>
          <w:rPr>
            <w:noProof/>
          </w:rPr>
          <w:fldChar w:fldCharType="end"/>
        </w:r>
      </w:p>
    </w:sdtContent>
  </w:sdt>
  <w:p w:rsidR="00716489" w:rsidRDefault="00F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9C" w:rsidRDefault="00FC3E9C" w:rsidP="007B6337">
      <w:pPr>
        <w:spacing w:after="0" w:line="240" w:lineRule="auto"/>
      </w:pPr>
      <w:r>
        <w:separator/>
      </w:r>
    </w:p>
  </w:footnote>
  <w:footnote w:type="continuationSeparator" w:id="0">
    <w:p w:rsidR="00FC3E9C" w:rsidRDefault="00FC3E9C" w:rsidP="007B6337">
      <w:pPr>
        <w:spacing w:after="0" w:line="240" w:lineRule="auto"/>
      </w:pPr>
      <w:r>
        <w:continuationSeparator/>
      </w:r>
    </w:p>
  </w:footnote>
  <w:footnote w:id="1">
    <w:p w:rsidR="0075148A" w:rsidRPr="00851F7C" w:rsidRDefault="0075148A" w:rsidP="0075148A">
      <w:pPr>
        <w:pStyle w:val="FootnoteText"/>
        <w:jc w:val="both"/>
        <w:rPr>
          <w:rFonts w:ascii="Calibri Light" w:hAnsi="Calibri Light" w:cstheme="majorHAnsi"/>
          <w:sz w:val="18"/>
          <w:szCs w:val="18"/>
          <w:lang w:val="en-US"/>
        </w:rPr>
      </w:pPr>
      <w:r w:rsidRPr="007B6337">
        <w:rPr>
          <w:rStyle w:val="FootnoteReference"/>
          <w:rFonts w:ascii="Calibri Light" w:hAnsi="Calibri Light" w:cs="Calibri Light"/>
          <w:sz w:val="18"/>
          <w:szCs w:val="18"/>
          <w:lang w:val="ro-RO"/>
        </w:rPr>
        <w:footnoteRef/>
      </w:r>
      <w:r w:rsidRPr="007B6337">
        <w:rPr>
          <w:rFonts w:ascii="Calibri Light" w:hAnsi="Calibri Light" w:cs="Calibri Light"/>
          <w:sz w:val="18"/>
          <w:szCs w:val="18"/>
          <w:lang w:val="ro-RO"/>
        </w:rPr>
        <w:t xml:space="preserve"> </w:t>
      </w:r>
      <w:r w:rsidRPr="00A346F7">
        <w:rPr>
          <w:rFonts w:ascii="Calibri Light" w:hAnsi="Calibri Light" w:cstheme="majorHAnsi"/>
          <w:sz w:val="18"/>
          <w:szCs w:val="18"/>
        </w:rPr>
        <w:t>Постановление Счетной палаты №</w:t>
      </w:r>
      <w:r w:rsidRPr="007B6337">
        <w:rPr>
          <w:rFonts w:ascii="Calibri Light" w:hAnsi="Calibri Light" w:cs="Calibri Light"/>
          <w:sz w:val="18"/>
          <w:szCs w:val="18"/>
          <w:lang w:val="ro-RO"/>
        </w:rPr>
        <w:t xml:space="preserve">10 </w:t>
      </w:r>
      <w:r>
        <w:rPr>
          <w:rFonts w:ascii="Calibri Light" w:hAnsi="Calibri Light" w:cs="Calibri Light"/>
          <w:sz w:val="18"/>
          <w:szCs w:val="18"/>
        </w:rPr>
        <w:t>от</w:t>
      </w:r>
      <w:r w:rsidRPr="007B6337">
        <w:rPr>
          <w:rFonts w:ascii="Calibri Light" w:hAnsi="Calibri Light" w:cs="Calibri Light"/>
          <w:sz w:val="18"/>
          <w:szCs w:val="18"/>
          <w:lang w:val="ro-RO"/>
        </w:rPr>
        <w:t xml:space="preserve"> 16.03.2020 „</w:t>
      </w:r>
      <w:r>
        <w:rPr>
          <w:rFonts w:ascii="Calibri Light" w:hAnsi="Calibri Light" w:cs="Calibri Light"/>
          <w:sz w:val="18"/>
          <w:szCs w:val="18"/>
        </w:rPr>
        <w:t xml:space="preserve">Об утверждении режима деятельности </w:t>
      </w:r>
      <w:r w:rsidRPr="00A346F7">
        <w:rPr>
          <w:rFonts w:ascii="Calibri Light" w:hAnsi="Calibri Light" w:cstheme="majorHAnsi"/>
          <w:sz w:val="18"/>
          <w:szCs w:val="18"/>
        </w:rPr>
        <w:t>Счетной палаты</w:t>
      </w:r>
      <w:r w:rsidRPr="007B6337">
        <w:rPr>
          <w:rFonts w:ascii="Calibri Light" w:hAnsi="Calibri Light" w:cs="Calibri Light"/>
          <w:sz w:val="18"/>
          <w:szCs w:val="18"/>
          <w:lang w:val="ro-RO"/>
        </w:rPr>
        <w:t>”;</w:t>
      </w:r>
      <w:r w:rsidRPr="00A346F7">
        <w:rPr>
          <w:rFonts w:ascii="Calibri Light" w:hAnsi="Calibri Light" w:cstheme="majorHAnsi"/>
          <w:sz w:val="18"/>
          <w:szCs w:val="18"/>
        </w:rPr>
        <w:t xml:space="preserve"> </w:t>
      </w:r>
      <w:r>
        <w:rPr>
          <w:rFonts w:ascii="Calibri Light" w:hAnsi="Calibri Light" w:cstheme="majorHAnsi"/>
          <w:sz w:val="18"/>
          <w:szCs w:val="18"/>
        </w:rPr>
        <w:t xml:space="preserve">Постановления Национальной комиссии по </w:t>
      </w:r>
      <w:r w:rsidRPr="0075148A">
        <w:rPr>
          <w:rFonts w:ascii="Calibri Light" w:hAnsi="Calibri Light" w:cstheme="majorHAnsi"/>
          <w:sz w:val="18"/>
          <w:szCs w:val="18"/>
        </w:rPr>
        <w:t>общественном</w:t>
      </w:r>
      <w:r>
        <w:rPr>
          <w:rFonts w:ascii="Calibri Light" w:hAnsi="Calibri Light" w:cstheme="majorHAnsi"/>
          <w:sz w:val="18"/>
          <w:szCs w:val="18"/>
        </w:rPr>
        <w:t>у</w:t>
      </w:r>
      <w:r w:rsidRPr="0075148A">
        <w:rPr>
          <w:rFonts w:ascii="Calibri Light" w:hAnsi="Calibri Light" w:cstheme="majorHAnsi"/>
          <w:sz w:val="18"/>
          <w:szCs w:val="18"/>
        </w:rPr>
        <w:t xml:space="preserve"> здоровь</w:t>
      </w:r>
      <w:r>
        <w:rPr>
          <w:rFonts w:ascii="Calibri Light" w:hAnsi="Calibri Light" w:cstheme="majorHAnsi"/>
          <w:sz w:val="18"/>
          <w:szCs w:val="18"/>
        </w:rPr>
        <w:t xml:space="preserve">ю </w:t>
      </w:r>
      <w:r w:rsidRPr="00851F7C">
        <w:rPr>
          <w:rFonts w:ascii="Calibri Light" w:hAnsi="Calibri Light" w:cstheme="majorHAnsi"/>
          <w:sz w:val="18"/>
          <w:szCs w:val="18"/>
          <w:lang w:val="en-US"/>
        </w:rPr>
        <w:t>№</w:t>
      </w:r>
      <w:r w:rsidRPr="00851F7C">
        <w:rPr>
          <w:rFonts w:ascii="Calibri Light" w:hAnsi="Calibri Light" w:cs="Calibri Light"/>
          <w:sz w:val="18"/>
          <w:szCs w:val="18"/>
          <w:lang w:val="en-US"/>
        </w:rPr>
        <w:t xml:space="preserve">10 </w:t>
      </w:r>
      <w:r>
        <w:rPr>
          <w:rFonts w:ascii="Calibri Light" w:hAnsi="Calibri Light" w:cs="Calibri Light"/>
          <w:sz w:val="18"/>
          <w:szCs w:val="18"/>
        </w:rPr>
        <w:t>от</w:t>
      </w:r>
      <w:r w:rsidRPr="00851F7C">
        <w:rPr>
          <w:rFonts w:ascii="Calibri Light" w:hAnsi="Calibri Light" w:cs="Calibri Light"/>
          <w:sz w:val="18"/>
          <w:szCs w:val="18"/>
          <w:lang w:val="en-US"/>
        </w:rPr>
        <w:t xml:space="preserve"> 15.05.2020 </w:t>
      </w:r>
      <w:r>
        <w:rPr>
          <w:rFonts w:ascii="Calibri Light" w:hAnsi="Calibri Light" w:cs="Calibri Light"/>
          <w:sz w:val="18"/>
          <w:szCs w:val="18"/>
        </w:rPr>
        <w:t>и</w:t>
      </w:r>
      <w:r w:rsidRPr="00851F7C">
        <w:rPr>
          <w:rFonts w:ascii="Calibri Light" w:hAnsi="Calibri Light" w:cs="Calibri Light"/>
          <w:sz w:val="18"/>
          <w:szCs w:val="18"/>
          <w:lang w:val="en-US"/>
        </w:rPr>
        <w:t xml:space="preserve"> №15 </w:t>
      </w:r>
      <w:r>
        <w:rPr>
          <w:rFonts w:ascii="Calibri Light" w:hAnsi="Calibri Light" w:cs="Calibri Light"/>
          <w:sz w:val="18"/>
          <w:szCs w:val="18"/>
        </w:rPr>
        <w:t>от</w:t>
      </w:r>
      <w:r w:rsidRPr="00851F7C">
        <w:rPr>
          <w:rFonts w:ascii="Calibri Light" w:hAnsi="Calibri Light" w:cs="Calibri Light"/>
          <w:sz w:val="18"/>
          <w:szCs w:val="18"/>
          <w:lang w:val="en-US"/>
        </w:rPr>
        <w:t xml:space="preserve"> 12.06.2020</w:t>
      </w:r>
      <w:r w:rsidRPr="007B6337">
        <w:rPr>
          <w:rFonts w:ascii="Calibri Light" w:hAnsi="Calibri Light" w:cs="Calibri Light"/>
          <w:sz w:val="18"/>
          <w:szCs w:val="18"/>
          <w:lang w:val="ro-RO"/>
        </w:rPr>
        <w:t>.</w:t>
      </w:r>
    </w:p>
  </w:footnote>
  <w:footnote w:id="2">
    <w:p w:rsidR="00851F7C" w:rsidRDefault="00851F7C" w:rsidP="00851F7C">
      <w:pPr>
        <w:pStyle w:val="FootnoteText"/>
        <w:ind w:right="-1"/>
        <w:jc w:val="both"/>
        <w:rPr>
          <w:rFonts w:ascii="Calibri Light" w:hAnsi="Calibri Light" w:cstheme="majorHAnsi"/>
          <w:sz w:val="18"/>
          <w:szCs w:val="18"/>
        </w:rPr>
      </w:pPr>
      <w:r w:rsidRPr="00A346F7">
        <w:rPr>
          <w:rStyle w:val="FootnoteReference"/>
          <w:rFonts w:ascii="Calibri Light" w:hAnsi="Calibri Light"/>
          <w:sz w:val="18"/>
          <w:szCs w:val="18"/>
          <w:lang w:val="ro-RO"/>
        </w:rPr>
        <w:footnoteRef/>
      </w:r>
      <w:r w:rsidRPr="00A346F7">
        <w:rPr>
          <w:rFonts w:ascii="Calibri Light" w:hAnsi="Calibri Light"/>
          <w:sz w:val="18"/>
          <w:szCs w:val="18"/>
          <w:lang w:val="ro-RO"/>
        </w:rPr>
        <w:t xml:space="preserve"> </w:t>
      </w:r>
      <w:r w:rsidRPr="00A346F7">
        <w:rPr>
          <w:rFonts w:ascii="Calibri Light" w:hAnsi="Calibri Light" w:cstheme="majorHAnsi"/>
          <w:sz w:val="18"/>
          <w:szCs w:val="18"/>
        </w:rPr>
        <w:t>Постановление Счетной палаты №77 от 27.12.2019</w:t>
      </w:r>
      <w:r>
        <w:rPr>
          <w:rFonts w:ascii="Calibri Light" w:hAnsi="Calibri Light" w:cstheme="majorHAnsi"/>
          <w:sz w:val="18"/>
          <w:szCs w:val="18"/>
        </w:rPr>
        <w:t xml:space="preserve"> ,,Об </w:t>
      </w:r>
      <w:r w:rsidRPr="00A346F7">
        <w:rPr>
          <w:rFonts w:ascii="Calibri Light" w:hAnsi="Calibri Light" w:cstheme="majorHAnsi"/>
          <w:sz w:val="18"/>
          <w:szCs w:val="18"/>
        </w:rPr>
        <w:t>утвержден</w:t>
      </w:r>
      <w:r>
        <w:rPr>
          <w:rFonts w:ascii="Calibri Light" w:hAnsi="Calibri Light" w:cstheme="majorHAnsi"/>
          <w:sz w:val="18"/>
          <w:szCs w:val="18"/>
        </w:rPr>
        <w:t xml:space="preserve">ии </w:t>
      </w:r>
      <w:r w:rsidRPr="00A346F7">
        <w:rPr>
          <w:rFonts w:ascii="Calibri Light" w:hAnsi="Calibri Light" w:cstheme="majorHAnsi"/>
          <w:sz w:val="18"/>
          <w:szCs w:val="18"/>
        </w:rPr>
        <w:t>Программ</w:t>
      </w:r>
      <w:r>
        <w:rPr>
          <w:rFonts w:ascii="Calibri Light" w:hAnsi="Calibri Light" w:cstheme="majorHAnsi"/>
          <w:sz w:val="18"/>
          <w:szCs w:val="18"/>
        </w:rPr>
        <w:t>ы</w:t>
      </w:r>
      <w:r w:rsidRPr="00A346F7">
        <w:rPr>
          <w:rFonts w:ascii="Calibri Light" w:hAnsi="Calibri Light" w:cstheme="majorHAnsi"/>
          <w:sz w:val="18"/>
          <w:szCs w:val="18"/>
        </w:rPr>
        <w:t xml:space="preserve"> аудиторской деятельн</w:t>
      </w:r>
      <w:r>
        <w:rPr>
          <w:rFonts w:ascii="Calibri Light" w:hAnsi="Calibri Light" w:cstheme="majorHAnsi"/>
          <w:sz w:val="18"/>
          <w:szCs w:val="18"/>
        </w:rPr>
        <w:t>ости Счетной палаты на 2020 год</w:t>
      </w:r>
      <w:r w:rsidRPr="00A346F7">
        <w:rPr>
          <w:rFonts w:ascii="Calibri Light" w:hAnsi="Calibri Light" w:cstheme="majorHAnsi"/>
          <w:sz w:val="18"/>
          <w:szCs w:val="18"/>
        </w:rPr>
        <w:t>”</w:t>
      </w:r>
      <w:r>
        <w:rPr>
          <w:rFonts w:ascii="Calibri Light" w:hAnsi="Calibri Light"/>
          <w:sz w:val="18"/>
          <w:szCs w:val="18"/>
        </w:rPr>
        <w:t xml:space="preserve">; </w:t>
      </w:r>
      <w:r w:rsidRPr="00A346F7">
        <w:rPr>
          <w:rFonts w:ascii="Calibri Light" w:hAnsi="Calibri Light" w:cstheme="majorHAnsi"/>
          <w:sz w:val="18"/>
          <w:szCs w:val="18"/>
        </w:rPr>
        <w:t>Постановление Счетной палаты №</w:t>
      </w:r>
      <w:r w:rsidRPr="007B6337">
        <w:rPr>
          <w:rFonts w:ascii="Calibri Light" w:hAnsi="Calibri Light" w:cstheme="majorHAnsi"/>
          <w:sz w:val="18"/>
          <w:szCs w:val="18"/>
          <w:lang w:val="ro-RO"/>
        </w:rPr>
        <w:t xml:space="preserve">62 </w:t>
      </w:r>
      <w:r>
        <w:rPr>
          <w:rFonts w:ascii="Calibri Light" w:hAnsi="Calibri Light" w:cstheme="majorHAnsi"/>
          <w:sz w:val="18"/>
          <w:szCs w:val="18"/>
        </w:rPr>
        <w:t>от</w:t>
      </w:r>
      <w:r w:rsidRPr="007B6337">
        <w:rPr>
          <w:rFonts w:ascii="Calibri Light" w:hAnsi="Calibri Light" w:cstheme="majorHAnsi"/>
          <w:sz w:val="18"/>
          <w:szCs w:val="18"/>
          <w:lang w:val="ro-RO"/>
        </w:rPr>
        <w:t xml:space="preserve"> 10.12.2020 „</w:t>
      </w:r>
      <w:r>
        <w:rPr>
          <w:rFonts w:ascii="Calibri Light" w:hAnsi="Calibri Light" w:cstheme="majorHAnsi"/>
          <w:sz w:val="18"/>
          <w:szCs w:val="18"/>
        </w:rPr>
        <w:t xml:space="preserve">Об </w:t>
      </w:r>
      <w:r w:rsidRPr="00A346F7">
        <w:rPr>
          <w:rFonts w:ascii="Calibri Light" w:hAnsi="Calibri Light" w:cstheme="majorHAnsi"/>
          <w:sz w:val="18"/>
          <w:szCs w:val="18"/>
        </w:rPr>
        <w:t>утвержден</w:t>
      </w:r>
      <w:r>
        <w:rPr>
          <w:rFonts w:ascii="Calibri Light" w:hAnsi="Calibri Light" w:cstheme="majorHAnsi"/>
          <w:sz w:val="18"/>
          <w:szCs w:val="18"/>
        </w:rPr>
        <w:t xml:space="preserve">ии </w:t>
      </w:r>
      <w:r w:rsidRPr="00A346F7">
        <w:rPr>
          <w:rFonts w:ascii="Calibri Light" w:hAnsi="Calibri Light" w:cstheme="majorHAnsi"/>
          <w:sz w:val="18"/>
          <w:szCs w:val="18"/>
        </w:rPr>
        <w:t>Программ</w:t>
      </w:r>
      <w:r>
        <w:rPr>
          <w:rFonts w:ascii="Calibri Light" w:hAnsi="Calibri Light" w:cstheme="majorHAnsi"/>
          <w:sz w:val="18"/>
          <w:szCs w:val="18"/>
        </w:rPr>
        <w:t>ы</w:t>
      </w:r>
      <w:r w:rsidRPr="00A346F7">
        <w:rPr>
          <w:rFonts w:ascii="Calibri Light" w:hAnsi="Calibri Light" w:cstheme="majorHAnsi"/>
          <w:sz w:val="18"/>
          <w:szCs w:val="18"/>
        </w:rPr>
        <w:t xml:space="preserve"> аудиторской деятельн</w:t>
      </w:r>
      <w:r>
        <w:rPr>
          <w:rFonts w:ascii="Calibri Light" w:hAnsi="Calibri Light" w:cstheme="majorHAnsi"/>
          <w:sz w:val="18"/>
          <w:szCs w:val="18"/>
        </w:rPr>
        <w:t>ости Счетной палаты на 2021 год</w:t>
      </w:r>
      <w:r w:rsidRPr="00A346F7">
        <w:rPr>
          <w:rFonts w:ascii="Calibri Light" w:hAnsi="Calibri Light" w:cstheme="majorHAnsi"/>
          <w:sz w:val="18"/>
          <w:szCs w:val="18"/>
        </w:rPr>
        <w:t>”</w:t>
      </w:r>
      <w:r>
        <w:rPr>
          <w:rFonts w:ascii="Calibri Light" w:hAnsi="Calibri Light" w:cstheme="majorHAnsi"/>
          <w:sz w:val="18"/>
          <w:szCs w:val="18"/>
        </w:rPr>
        <w:t xml:space="preserve"> (с последующими изменениями и дополнениями).</w:t>
      </w:r>
    </w:p>
    <w:p w:rsidR="009D77CF" w:rsidRPr="009D77CF" w:rsidRDefault="009D77CF" w:rsidP="00851F7C">
      <w:pPr>
        <w:pStyle w:val="FootnoteText"/>
        <w:ind w:right="-1"/>
        <w:jc w:val="both"/>
        <w:rPr>
          <w:rFonts w:ascii="Calibri Light" w:hAnsi="Calibri Light" w:cstheme="majorHAnsi"/>
          <w:sz w:val="18"/>
          <w:szCs w:val="18"/>
        </w:rPr>
      </w:pPr>
      <w:r>
        <w:rPr>
          <w:rFonts w:ascii="Calibri Light" w:hAnsi="Calibri Light" w:cstheme="majorHAnsi"/>
          <w:sz w:val="18"/>
          <w:szCs w:val="18"/>
          <w:vertAlign w:val="superscript"/>
        </w:rPr>
        <w:t xml:space="preserve">3 </w:t>
      </w:r>
      <w:r w:rsidRPr="00582E0F">
        <w:rPr>
          <w:rFonts w:ascii="Calibri Light" w:hAnsi="Calibri Light" w:cs="Calibri Light"/>
          <w:sz w:val="18"/>
          <w:szCs w:val="18"/>
        </w:rPr>
        <w:t>Постановление</w:t>
      </w:r>
      <w:r w:rsidRPr="00582E0F">
        <w:rPr>
          <w:rFonts w:ascii="Calibri Light" w:hAnsi="Calibri Light" w:cs="Calibri Light"/>
          <w:sz w:val="18"/>
          <w:szCs w:val="18"/>
          <w:lang w:eastAsia="ru-RU"/>
        </w:rPr>
        <w:t xml:space="preserve"> </w:t>
      </w:r>
      <w:r w:rsidRPr="00582E0F">
        <w:rPr>
          <w:rFonts w:ascii="Calibri Light" w:eastAsia="Times New Roman" w:hAnsi="Calibri Light" w:cs="Calibri Light"/>
          <w:sz w:val="18"/>
          <w:szCs w:val="18"/>
        </w:rPr>
        <w:t>Счетной палаты №</w:t>
      </w:r>
      <w:r w:rsidRPr="00582E0F">
        <w:rPr>
          <w:rFonts w:ascii="Calibri Light" w:hAnsi="Calibri Light" w:cs="Calibri Light"/>
          <w:sz w:val="18"/>
          <w:szCs w:val="18"/>
        </w:rPr>
        <w:t>2 от 24.01.2020 „О Рамках профессиональных деклараций INTOSAI”</w:t>
      </w:r>
      <w:r w:rsidRPr="00582E0F">
        <w:rPr>
          <w:rFonts w:ascii="Calibri Light" w:eastAsia="Times New Roman" w:hAnsi="Calibri Light" w:cstheme="majorHAnsi"/>
          <w:sz w:val="18"/>
          <w:szCs w:val="18"/>
          <w:lang w:val="ro-RO"/>
        </w:rPr>
        <w:t>.</w:t>
      </w:r>
    </w:p>
  </w:footnote>
  <w:footnote w:id="3">
    <w:p w:rsidR="009D77CF" w:rsidRPr="00112218" w:rsidRDefault="009D77CF" w:rsidP="009D77CF">
      <w:pPr>
        <w:spacing w:after="0" w:line="240" w:lineRule="auto"/>
        <w:jc w:val="both"/>
        <w:rPr>
          <w:rFonts w:ascii="Calibri Light" w:eastAsia="Times New Roman" w:hAnsi="Calibri Light" w:cstheme="majorHAnsi"/>
          <w:sz w:val="18"/>
          <w:szCs w:val="18"/>
          <w:lang w:val="ru-RU"/>
        </w:rPr>
      </w:pPr>
    </w:p>
  </w:footnote>
  <w:footnote w:id="4">
    <w:p w:rsidR="00A65E54" w:rsidRPr="007B6337" w:rsidRDefault="00A65E54" w:rsidP="00A65E54">
      <w:pPr>
        <w:pStyle w:val="FootnoteText"/>
        <w:rPr>
          <w:rFonts w:ascii="Calibri Light" w:hAnsi="Calibri Light" w:cstheme="majorHAnsi"/>
          <w:sz w:val="18"/>
          <w:szCs w:val="18"/>
          <w:lang w:val="ro-RO"/>
        </w:rPr>
      </w:pPr>
      <w:r w:rsidRPr="007B6337">
        <w:rPr>
          <w:rStyle w:val="FootnoteReference"/>
          <w:rFonts w:ascii="Calibri Light" w:hAnsi="Calibri Light" w:cstheme="majorHAnsi"/>
          <w:sz w:val="18"/>
          <w:szCs w:val="18"/>
          <w:lang w:val="ro-RO"/>
        </w:rPr>
        <w:footnoteRef/>
      </w:r>
      <w:r w:rsidRPr="007B6337">
        <w:rPr>
          <w:rFonts w:ascii="Calibri Light" w:hAnsi="Calibri Light" w:cstheme="majorHAnsi"/>
          <w:sz w:val="18"/>
          <w:szCs w:val="18"/>
          <w:lang w:val="ro-RO"/>
        </w:rPr>
        <w:t xml:space="preserve"> </w:t>
      </w:r>
      <w:r w:rsidRPr="00ED476E">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sidRPr="007B6337">
        <w:rPr>
          <w:rFonts w:ascii="Calibri Light" w:hAnsi="Calibri Light" w:cstheme="majorHAnsi"/>
          <w:bCs/>
          <w:sz w:val="18"/>
          <w:szCs w:val="18"/>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89" w:rsidRPr="00DE4F82" w:rsidRDefault="00057CC2" w:rsidP="00DE4F82">
    <w:pPr>
      <w:pStyle w:val="Header"/>
      <w:tabs>
        <w:tab w:val="left" w:pos="8248"/>
        <w:tab w:val="right" w:pos="9354"/>
      </w:tabs>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37B6E"/>
    <w:multiLevelType w:val="multilevel"/>
    <w:tmpl w:val="416E6D44"/>
    <w:lvl w:ilvl="0">
      <w:start w:val="1"/>
      <w:numFmt w:val="decimal"/>
      <w:lvlText w:val="%1."/>
      <w:lvlJc w:val="left"/>
      <w:pPr>
        <w:ind w:left="720" w:hanging="360"/>
      </w:pPr>
      <w:rPr>
        <w:rFonts w:hint="default"/>
        <w:b/>
      </w:rPr>
    </w:lvl>
    <w:lvl w:ilvl="1">
      <w:start w:val="1"/>
      <w:numFmt w:val="decimal"/>
      <w:isLgl/>
      <w:lvlText w:val="%1.%2."/>
      <w:lvlJc w:val="left"/>
      <w:pPr>
        <w:ind w:left="63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17"/>
    <w:rsid w:val="00057CC2"/>
    <w:rsid w:val="000C41CF"/>
    <w:rsid w:val="00112218"/>
    <w:rsid w:val="002E52F6"/>
    <w:rsid w:val="003E6F2B"/>
    <w:rsid w:val="006137A9"/>
    <w:rsid w:val="006E2C78"/>
    <w:rsid w:val="0075148A"/>
    <w:rsid w:val="007B6337"/>
    <w:rsid w:val="00851F7C"/>
    <w:rsid w:val="008D1637"/>
    <w:rsid w:val="00914DBE"/>
    <w:rsid w:val="009D77CF"/>
    <w:rsid w:val="00A65E54"/>
    <w:rsid w:val="00BE3B17"/>
    <w:rsid w:val="00D96865"/>
    <w:rsid w:val="00DA0562"/>
    <w:rsid w:val="00FC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E61AF-6D58-49E8-BADE-34C3A948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337"/>
    <w:pPr>
      <w:spacing w:after="160" w:line="256" w:lineRule="auto"/>
    </w:pPr>
    <w:rPr>
      <w:lang w:val="en-US"/>
    </w:rPr>
  </w:style>
  <w:style w:type="paragraph" w:styleId="Heading1">
    <w:name w:val="heading 1"/>
    <w:basedOn w:val="Normal"/>
    <w:next w:val="Normal"/>
    <w:link w:val="Heading1Char"/>
    <w:uiPriority w:val="99"/>
    <w:qFormat/>
    <w:rsid w:val="007B6337"/>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337"/>
    <w:rPr>
      <w:color w:val="0000FF"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7B6337"/>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7B6337"/>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7B6337"/>
    <w:pPr>
      <w:spacing w:after="0" w:line="240" w:lineRule="auto"/>
    </w:pPr>
    <w:rPr>
      <w:sz w:val="20"/>
      <w:szCs w:val="20"/>
      <w:lang w:val="ru-RU"/>
    </w:rPr>
  </w:style>
  <w:style w:type="character" w:customStyle="1" w:styleId="1">
    <w:name w:val="Текст сноски Знак1"/>
    <w:basedOn w:val="DefaultParagraphFont"/>
    <w:uiPriority w:val="99"/>
    <w:semiHidden/>
    <w:rsid w:val="007B6337"/>
    <w:rPr>
      <w:sz w:val="20"/>
      <w:szCs w:val="20"/>
      <w:lang w:val="en-US"/>
    </w:rPr>
  </w:style>
  <w:style w:type="paragraph" w:customStyle="1" w:styleId="cn">
    <w:name w:val="cn"/>
    <w:basedOn w:val="Normal"/>
    <w:uiPriority w:val="99"/>
    <w:rsid w:val="007B6337"/>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7B6337"/>
    <w:pPr>
      <w:spacing w:line="240" w:lineRule="exact"/>
    </w:pPr>
    <w:rPr>
      <w:vertAlign w:val="superscript"/>
    </w:rPr>
  </w:style>
  <w:style w:type="paragraph" w:customStyle="1" w:styleId="cp">
    <w:name w:val="cp"/>
    <w:basedOn w:val="Normal"/>
    <w:uiPriority w:val="99"/>
    <w:rsid w:val="007B6337"/>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7B6337"/>
    <w:rPr>
      <w:vertAlign w:val="superscript"/>
      <w:lang w:val="en-US"/>
    </w:rPr>
  </w:style>
  <w:style w:type="paragraph" w:styleId="Header">
    <w:name w:val="header"/>
    <w:basedOn w:val="Normal"/>
    <w:link w:val="HeaderChar"/>
    <w:uiPriority w:val="99"/>
    <w:unhideWhenUsed/>
    <w:rsid w:val="007B6337"/>
    <w:pPr>
      <w:tabs>
        <w:tab w:val="center" w:pos="4844"/>
        <w:tab w:val="right" w:pos="9689"/>
      </w:tabs>
      <w:spacing w:after="0" w:line="240" w:lineRule="auto"/>
    </w:pPr>
  </w:style>
  <w:style w:type="character" w:customStyle="1" w:styleId="HeaderChar">
    <w:name w:val="Header Char"/>
    <w:basedOn w:val="DefaultParagraphFont"/>
    <w:link w:val="Header"/>
    <w:uiPriority w:val="99"/>
    <w:rsid w:val="007B6337"/>
    <w:rPr>
      <w:lang w:val="en-US"/>
    </w:rPr>
  </w:style>
  <w:style w:type="paragraph" w:styleId="Footer">
    <w:name w:val="footer"/>
    <w:basedOn w:val="Normal"/>
    <w:link w:val="FooterChar"/>
    <w:uiPriority w:val="99"/>
    <w:unhideWhenUsed/>
    <w:rsid w:val="007B6337"/>
    <w:pPr>
      <w:tabs>
        <w:tab w:val="center" w:pos="4844"/>
        <w:tab w:val="right" w:pos="9689"/>
      </w:tabs>
      <w:spacing w:after="0" w:line="240" w:lineRule="auto"/>
    </w:pPr>
  </w:style>
  <w:style w:type="character" w:customStyle="1" w:styleId="FooterChar">
    <w:name w:val="Footer Char"/>
    <w:basedOn w:val="DefaultParagraphFont"/>
    <w:link w:val="Footer"/>
    <w:uiPriority w:val="99"/>
    <w:rsid w:val="007B6337"/>
    <w:rPr>
      <w:lang w:val="en-US"/>
    </w:rPr>
  </w:style>
  <w:style w:type="character" w:styleId="FootnoteReference">
    <w:name w:val="footnote reference"/>
    <w:aliases w:val="Footnote Text Char2,fr"/>
    <w:basedOn w:val="DefaultParagraphFont"/>
    <w:uiPriority w:val="99"/>
    <w:unhideWhenUsed/>
    <w:rsid w:val="007B6337"/>
    <w:rPr>
      <w:vertAlign w:val="superscript"/>
    </w:rPr>
  </w:style>
  <w:style w:type="character" w:styleId="Strong">
    <w:name w:val="Strong"/>
    <w:basedOn w:val="DefaultParagraphFont"/>
    <w:uiPriority w:val="22"/>
    <w:qFormat/>
    <w:rsid w:val="007B6337"/>
    <w:rPr>
      <w:b/>
      <w:bCs/>
    </w:rPr>
  </w:style>
  <w:style w:type="paragraph" w:styleId="BalloonText">
    <w:name w:val="Balloon Text"/>
    <w:basedOn w:val="Normal"/>
    <w:link w:val="BalloonTextChar"/>
    <w:uiPriority w:val="99"/>
    <w:semiHidden/>
    <w:unhideWhenUsed/>
    <w:rsid w:val="007B6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37"/>
    <w:rPr>
      <w:rFonts w:ascii="Tahoma" w:hAnsi="Tahoma" w:cs="Tahoma"/>
      <w:sz w:val="16"/>
      <w:szCs w:val="16"/>
      <w:lang w:val="en-US"/>
    </w:rPr>
  </w:style>
  <w:style w:type="character" w:customStyle="1" w:styleId="Heading1Char">
    <w:name w:val="Heading 1 Char"/>
    <w:basedOn w:val="DefaultParagraphFont"/>
    <w:link w:val="Heading1"/>
    <w:uiPriority w:val="99"/>
    <w:rsid w:val="007B6337"/>
    <w:rPr>
      <w:rFonts w:ascii="Calibri Light" w:eastAsia="Times New Roman" w:hAnsi="Calibri Light" w:cs="Times New Roman"/>
      <w:b/>
      <w:bCs/>
      <w:color w:val="2E74B5"/>
      <w:sz w:val="28"/>
      <w:szCs w:val="28"/>
    </w:r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
    <w:basedOn w:val="Normal"/>
    <w:link w:val="ListParagraphChar"/>
    <w:uiPriority w:val="34"/>
    <w:qFormat/>
    <w:rsid w:val="006137A9"/>
    <w:pPr>
      <w:spacing w:line="259" w:lineRule="auto"/>
      <w:ind w:left="720"/>
      <w:contextualSpacing/>
    </w:p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
    <w:link w:val="ListParagraph"/>
    <w:uiPriority w:val="34"/>
    <w:locked/>
    <w:rsid w:val="006137A9"/>
    <w:rPr>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3E6F2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2021-03-15T11:44:00Z</dcterms:created>
  <dcterms:modified xsi:type="dcterms:W3CDTF">2021-03-15T11:44:00Z</dcterms:modified>
</cp:coreProperties>
</file>