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125CE6" w14:textId="77777777" w:rsidR="00C80949" w:rsidRPr="00400648" w:rsidRDefault="00C80949" w:rsidP="00C80949">
      <w:pPr>
        <w:pStyle w:val="cn"/>
        <w:spacing w:line="276" w:lineRule="auto"/>
        <w:rPr>
          <w:lang w:val="ro-MD"/>
        </w:rPr>
      </w:pPr>
      <w:r w:rsidRPr="00400648">
        <w:rPr>
          <w:noProof/>
          <w:sz w:val="26"/>
          <w:szCs w:val="26"/>
          <w:lang w:val="ru-RU" w:eastAsia="ru-RU"/>
        </w:rPr>
        <w:drawing>
          <wp:inline distT="0" distB="0" distL="0" distR="0" wp14:anchorId="59125D43" wp14:editId="59125D44">
            <wp:extent cx="635000" cy="71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5000" cy="711200"/>
                    </a:xfrm>
                    <a:prstGeom prst="rect">
                      <a:avLst/>
                    </a:prstGeom>
                    <a:noFill/>
                    <a:ln>
                      <a:noFill/>
                    </a:ln>
                  </pic:spPr>
                </pic:pic>
              </a:graphicData>
            </a:graphic>
          </wp:inline>
        </w:drawing>
      </w:r>
    </w:p>
    <w:p w14:paraId="59125CE7" w14:textId="77777777" w:rsidR="00C80949" w:rsidRPr="00400648" w:rsidRDefault="00C80949" w:rsidP="00C80949">
      <w:pPr>
        <w:spacing w:after="0" w:line="276" w:lineRule="auto"/>
        <w:jc w:val="center"/>
        <w:rPr>
          <w:rFonts w:ascii="Times New Roman" w:eastAsia="Times New Roman" w:hAnsi="Times New Roman" w:cs="Times New Roman"/>
          <w:b/>
          <w:bCs/>
          <w:sz w:val="16"/>
          <w:szCs w:val="16"/>
          <w:lang w:val="ro-MD"/>
        </w:rPr>
      </w:pPr>
    </w:p>
    <w:p w14:paraId="2671305A" w14:textId="77777777" w:rsidR="001B77F8" w:rsidRPr="00C43DF2" w:rsidRDefault="001B77F8" w:rsidP="001B77F8">
      <w:pPr>
        <w:spacing w:after="0" w:line="240" w:lineRule="auto"/>
        <w:jc w:val="right"/>
        <w:rPr>
          <w:rFonts w:ascii="Times New Roman" w:eastAsia="Times New Roman" w:hAnsi="Times New Roman" w:cs="Times New Roman"/>
          <w:b/>
          <w:bCs/>
          <w:sz w:val="28"/>
          <w:szCs w:val="28"/>
          <w:lang w:val="ru-MD"/>
        </w:rPr>
      </w:pPr>
      <w:r w:rsidRPr="00C43DF2">
        <w:rPr>
          <w:rFonts w:asciiTheme="majorHAnsi" w:hAnsiTheme="majorHAnsi" w:cstheme="majorHAnsi"/>
          <w:b/>
          <w:sz w:val="28"/>
          <w:szCs w:val="28"/>
          <w:u w:val="single"/>
          <w:lang w:val="ru-MD"/>
        </w:rPr>
        <w:t>ПЕРЕВОД</w:t>
      </w:r>
    </w:p>
    <w:p w14:paraId="5F58C376" w14:textId="77777777" w:rsidR="001B77F8" w:rsidRPr="007816DE" w:rsidRDefault="001B77F8" w:rsidP="001B77F8">
      <w:pPr>
        <w:spacing w:after="0" w:line="240" w:lineRule="auto"/>
        <w:jc w:val="center"/>
        <w:rPr>
          <w:rFonts w:asciiTheme="majorHAnsi" w:eastAsia="Times New Roman" w:hAnsiTheme="majorHAnsi" w:cstheme="majorHAnsi"/>
          <w:b/>
          <w:bCs/>
          <w:sz w:val="28"/>
          <w:szCs w:val="28"/>
          <w:lang w:val="ru-MD"/>
        </w:rPr>
      </w:pPr>
      <w:r w:rsidRPr="007816DE">
        <w:rPr>
          <w:rFonts w:asciiTheme="majorHAnsi" w:eastAsia="Times New Roman" w:hAnsiTheme="majorHAnsi" w:cstheme="majorHAnsi"/>
          <w:b/>
          <w:bCs/>
          <w:sz w:val="28"/>
          <w:szCs w:val="28"/>
          <w:lang w:val="ru-MD"/>
        </w:rPr>
        <w:t>СЧЕТНАЯ ПАЛАТА РЕСПУБЛИКИ МОЛДОВА</w:t>
      </w:r>
    </w:p>
    <w:p w14:paraId="6B4F6CBE" w14:textId="77777777" w:rsidR="001B77F8" w:rsidRPr="007816DE" w:rsidRDefault="001B77F8" w:rsidP="001B77F8">
      <w:pPr>
        <w:spacing w:after="0" w:line="240" w:lineRule="auto"/>
        <w:jc w:val="center"/>
        <w:rPr>
          <w:rFonts w:asciiTheme="majorHAnsi" w:eastAsia="Times New Roman" w:hAnsiTheme="majorHAnsi" w:cstheme="majorHAnsi"/>
          <w:bCs/>
          <w:sz w:val="28"/>
          <w:szCs w:val="28"/>
          <w:lang w:val="ru-MD"/>
        </w:rPr>
      </w:pPr>
    </w:p>
    <w:p w14:paraId="610B9DEC" w14:textId="46CE6D59" w:rsidR="001B77F8" w:rsidRPr="007816DE" w:rsidRDefault="001B77F8" w:rsidP="001B77F8">
      <w:pPr>
        <w:spacing w:after="0" w:line="240" w:lineRule="auto"/>
        <w:jc w:val="center"/>
        <w:rPr>
          <w:rFonts w:asciiTheme="majorHAnsi" w:eastAsia="Times New Roman" w:hAnsiTheme="majorHAnsi" w:cstheme="majorHAnsi"/>
          <w:b/>
          <w:bCs/>
          <w:sz w:val="28"/>
          <w:szCs w:val="28"/>
          <w:lang w:val="ru-MD"/>
        </w:rPr>
      </w:pPr>
      <w:r w:rsidRPr="007816DE">
        <w:rPr>
          <w:rFonts w:asciiTheme="majorHAnsi" w:eastAsia="Times New Roman" w:hAnsiTheme="majorHAnsi" w:cstheme="majorHAnsi"/>
          <w:b/>
          <w:bCs/>
          <w:sz w:val="28"/>
          <w:szCs w:val="28"/>
          <w:lang w:val="ru-MD"/>
        </w:rPr>
        <w:t>П О С Т А Н О В Л Е Н И Е №</w:t>
      </w:r>
      <w:r>
        <w:rPr>
          <w:rFonts w:asciiTheme="majorHAnsi" w:eastAsia="Times New Roman" w:hAnsiTheme="majorHAnsi" w:cstheme="majorHAnsi"/>
          <w:b/>
          <w:bCs/>
          <w:sz w:val="28"/>
          <w:szCs w:val="28"/>
          <w:lang w:val="ru-MD"/>
        </w:rPr>
        <w:t>58</w:t>
      </w:r>
      <w:r w:rsidRPr="007816DE">
        <w:rPr>
          <w:rFonts w:asciiTheme="majorHAnsi" w:eastAsia="Times New Roman" w:hAnsiTheme="majorHAnsi" w:cstheme="majorHAnsi"/>
          <w:b/>
          <w:bCs/>
          <w:sz w:val="28"/>
          <w:szCs w:val="28"/>
          <w:lang w:val="ru-MD"/>
        </w:rPr>
        <w:t xml:space="preserve"> </w:t>
      </w:r>
    </w:p>
    <w:p w14:paraId="15B64BF7" w14:textId="2BCE9CD2" w:rsidR="001B77F8" w:rsidRPr="007816DE" w:rsidRDefault="001B77F8" w:rsidP="001B77F8">
      <w:pPr>
        <w:spacing w:after="0" w:line="240" w:lineRule="auto"/>
        <w:jc w:val="center"/>
        <w:rPr>
          <w:rFonts w:asciiTheme="majorHAnsi" w:eastAsia="Times New Roman" w:hAnsiTheme="majorHAnsi" w:cstheme="majorHAnsi"/>
          <w:bCs/>
          <w:sz w:val="28"/>
          <w:szCs w:val="28"/>
          <w:lang w:val="ru-MD"/>
        </w:rPr>
      </w:pPr>
      <w:r w:rsidRPr="007816DE">
        <w:rPr>
          <w:rFonts w:asciiTheme="majorHAnsi" w:eastAsia="Times New Roman" w:hAnsiTheme="majorHAnsi" w:cstheme="majorHAnsi"/>
          <w:bCs/>
          <w:sz w:val="28"/>
          <w:szCs w:val="28"/>
          <w:lang w:val="ru-MD"/>
        </w:rPr>
        <w:t>от 2</w:t>
      </w:r>
      <w:r>
        <w:rPr>
          <w:rFonts w:asciiTheme="majorHAnsi" w:eastAsia="Times New Roman" w:hAnsiTheme="majorHAnsi" w:cstheme="majorHAnsi"/>
          <w:bCs/>
          <w:sz w:val="28"/>
          <w:szCs w:val="28"/>
          <w:lang w:val="ru-MD"/>
        </w:rPr>
        <w:t>5</w:t>
      </w:r>
      <w:r w:rsidRPr="007816DE">
        <w:rPr>
          <w:rFonts w:asciiTheme="majorHAnsi" w:eastAsia="Times New Roman" w:hAnsiTheme="majorHAnsi" w:cstheme="majorHAnsi"/>
          <w:bCs/>
          <w:sz w:val="28"/>
          <w:szCs w:val="28"/>
          <w:lang w:val="ru-MD"/>
        </w:rPr>
        <w:t xml:space="preserve"> </w:t>
      </w:r>
      <w:r>
        <w:rPr>
          <w:rFonts w:asciiTheme="majorHAnsi" w:eastAsia="Times New Roman" w:hAnsiTheme="majorHAnsi" w:cstheme="majorHAnsi"/>
          <w:bCs/>
          <w:sz w:val="28"/>
          <w:szCs w:val="28"/>
          <w:lang w:val="ru-MD"/>
        </w:rPr>
        <w:t>октябр</w:t>
      </w:r>
      <w:r w:rsidRPr="007816DE">
        <w:rPr>
          <w:rFonts w:asciiTheme="majorHAnsi" w:eastAsia="Times New Roman" w:hAnsiTheme="majorHAnsi" w:cstheme="majorHAnsi"/>
          <w:bCs/>
          <w:sz w:val="28"/>
          <w:szCs w:val="28"/>
          <w:lang w:val="ru-MD"/>
        </w:rPr>
        <w:t>я 2019 года</w:t>
      </w:r>
    </w:p>
    <w:p w14:paraId="008C4E63" w14:textId="599CA52C" w:rsidR="001B77F8" w:rsidRPr="001B77F8" w:rsidRDefault="001B77F8" w:rsidP="001B77F8">
      <w:pPr>
        <w:tabs>
          <w:tab w:val="left" w:pos="720"/>
        </w:tabs>
        <w:spacing w:after="0" w:line="276" w:lineRule="auto"/>
        <w:ind w:firstLine="720"/>
        <w:jc w:val="center"/>
        <w:rPr>
          <w:rFonts w:asciiTheme="majorHAnsi" w:eastAsia="Times New Roman" w:hAnsiTheme="majorHAnsi" w:cs="Times New Roman"/>
          <w:b/>
          <w:bCs/>
          <w:sz w:val="28"/>
          <w:szCs w:val="28"/>
          <w:lang w:val="ru-MD"/>
        </w:rPr>
      </w:pPr>
      <w:r w:rsidRPr="007816DE">
        <w:rPr>
          <w:rFonts w:asciiTheme="majorHAnsi" w:eastAsia="Times New Roman" w:hAnsiTheme="majorHAnsi" w:cs="Times New Roman"/>
          <w:b/>
          <w:bCs/>
          <w:sz w:val="28"/>
          <w:szCs w:val="28"/>
          <w:lang w:val="ru-MD" w:eastAsia="ru-RU"/>
        </w:rPr>
        <w:t xml:space="preserve">по </w:t>
      </w:r>
      <w:r w:rsidRPr="007816DE">
        <w:rPr>
          <w:rFonts w:asciiTheme="majorHAnsi" w:eastAsia="Times New Roman" w:hAnsiTheme="majorHAnsi" w:cs="Times New Roman"/>
          <w:b/>
          <w:bCs/>
          <w:sz w:val="28"/>
          <w:szCs w:val="28"/>
          <w:lang w:val="ru-MD"/>
        </w:rPr>
        <w:t xml:space="preserve">Отчету </w:t>
      </w:r>
      <w:r w:rsidRPr="001B77F8">
        <w:rPr>
          <w:rFonts w:asciiTheme="majorHAnsi" w:eastAsia="Times New Roman" w:hAnsiTheme="majorHAnsi" w:cs="Times New Roman"/>
          <w:b/>
          <w:bCs/>
          <w:sz w:val="28"/>
          <w:szCs w:val="28"/>
          <w:lang w:val="ru-MD"/>
        </w:rPr>
        <w:t>аудита соответствия управления публичными фондами</w:t>
      </w:r>
    </w:p>
    <w:p w14:paraId="0A283188" w14:textId="77777777" w:rsidR="001B77F8" w:rsidRDefault="001B77F8" w:rsidP="001B77F8">
      <w:pPr>
        <w:tabs>
          <w:tab w:val="left" w:pos="720"/>
        </w:tabs>
        <w:spacing w:after="0" w:line="276" w:lineRule="auto"/>
        <w:ind w:firstLine="720"/>
        <w:jc w:val="center"/>
        <w:rPr>
          <w:rFonts w:asciiTheme="majorHAnsi" w:eastAsia="Times New Roman" w:hAnsiTheme="majorHAnsi" w:cs="Times New Roman"/>
          <w:b/>
          <w:bCs/>
          <w:sz w:val="28"/>
          <w:szCs w:val="28"/>
          <w:lang w:val="ru-MD"/>
        </w:rPr>
      </w:pPr>
      <w:r w:rsidRPr="001B77F8">
        <w:rPr>
          <w:rFonts w:asciiTheme="majorHAnsi" w:eastAsia="Times New Roman" w:hAnsiTheme="majorHAnsi" w:cs="Times New Roman"/>
          <w:b/>
          <w:bCs/>
          <w:sz w:val="28"/>
          <w:szCs w:val="28"/>
          <w:lang w:val="ru-MD"/>
        </w:rPr>
        <w:t xml:space="preserve"> в рамках Национального агентства по регулированию в энергетике</w:t>
      </w:r>
    </w:p>
    <w:p w14:paraId="21A7DACC" w14:textId="5834FBAF" w:rsidR="001B77F8" w:rsidRPr="001B77F8" w:rsidRDefault="001B77F8" w:rsidP="001B77F8">
      <w:pPr>
        <w:tabs>
          <w:tab w:val="left" w:pos="720"/>
        </w:tabs>
        <w:spacing w:after="0" w:line="276" w:lineRule="auto"/>
        <w:ind w:firstLine="720"/>
        <w:jc w:val="center"/>
        <w:rPr>
          <w:rFonts w:asciiTheme="majorHAnsi" w:eastAsia="Times New Roman" w:hAnsiTheme="majorHAnsi" w:cs="Times New Roman"/>
          <w:b/>
          <w:bCs/>
          <w:sz w:val="28"/>
          <w:szCs w:val="28"/>
          <w:lang w:val="ru-MD"/>
        </w:rPr>
      </w:pPr>
      <w:r w:rsidRPr="001B77F8">
        <w:rPr>
          <w:rFonts w:asciiTheme="majorHAnsi" w:eastAsia="Times New Roman" w:hAnsiTheme="majorHAnsi" w:cs="Times New Roman"/>
          <w:b/>
          <w:bCs/>
          <w:sz w:val="28"/>
          <w:szCs w:val="28"/>
          <w:lang w:val="ru-MD"/>
        </w:rPr>
        <w:t>за 2018 год</w:t>
      </w:r>
    </w:p>
    <w:p w14:paraId="0D8D056C" w14:textId="7B4AD2F7" w:rsidR="001B77F8" w:rsidRPr="007816DE" w:rsidRDefault="001B77F8" w:rsidP="001B77F8">
      <w:pPr>
        <w:tabs>
          <w:tab w:val="left" w:pos="720"/>
        </w:tabs>
        <w:spacing w:after="0" w:line="276" w:lineRule="auto"/>
        <w:ind w:firstLine="720"/>
        <w:jc w:val="center"/>
        <w:rPr>
          <w:rFonts w:asciiTheme="majorHAnsi" w:eastAsia="Times New Roman" w:hAnsiTheme="majorHAnsi" w:cs="Times New Roman"/>
          <w:b/>
          <w:bCs/>
          <w:sz w:val="28"/>
          <w:szCs w:val="28"/>
          <w:lang w:val="ru-MD"/>
        </w:rPr>
      </w:pPr>
    </w:p>
    <w:p w14:paraId="59125CF1" w14:textId="30A3989A" w:rsidR="00C80949" w:rsidRPr="00EF4272" w:rsidRDefault="00A11B45" w:rsidP="00C80949">
      <w:pPr>
        <w:spacing w:after="0" w:line="276" w:lineRule="auto"/>
        <w:ind w:firstLine="567"/>
        <w:jc w:val="both"/>
        <w:rPr>
          <w:bCs/>
          <w:iCs/>
          <w:sz w:val="20"/>
          <w:szCs w:val="20"/>
          <w:lang w:val="ro-MD"/>
        </w:rPr>
      </w:pPr>
      <w:proofErr w:type="spellStart"/>
      <w:r w:rsidRPr="00A11B45">
        <w:rPr>
          <w:rFonts w:asciiTheme="majorHAnsi" w:hAnsiTheme="majorHAnsi"/>
          <w:sz w:val="28"/>
          <w:szCs w:val="28"/>
          <w:lang w:val="ro-MD"/>
        </w:rPr>
        <w:t>Счетная</w:t>
      </w:r>
      <w:proofErr w:type="spellEnd"/>
      <w:r w:rsidRPr="00A11B45">
        <w:rPr>
          <w:rFonts w:asciiTheme="majorHAnsi" w:hAnsiTheme="majorHAnsi"/>
          <w:sz w:val="28"/>
          <w:szCs w:val="28"/>
          <w:lang w:val="ro-MD"/>
        </w:rPr>
        <w:t xml:space="preserve"> </w:t>
      </w:r>
      <w:proofErr w:type="spellStart"/>
      <w:r w:rsidRPr="00A11B45">
        <w:rPr>
          <w:rFonts w:asciiTheme="majorHAnsi" w:hAnsiTheme="majorHAnsi"/>
          <w:sz w:val="28"/>
          <w:szCs w:val="28"/>
          <w:lang w:val="ro-MD"/>
        </w:rPr>
        <w:t>палата</w:t>
      </w:r>
      <w:proofErr w:type="spellEnd"/>
      <w:r w:rsidR="00837E53">
        <w:rPr>
          <w:rFonts w:asciiTheme="majorHAnsi" w:hAnsiTheme="majorHAnsi"/>
          <w:sz w:val="28"/>
          <w:szCs w:val="28"/>
          <w:lang w:val="ru-RU"/>
        </w:rPr>
        <w:t>,</w:t>
      </w:r>
      <w:r w:rsidRPr="00A11B45">
        <w:rPr>
          <w:rFonts w:asciiTheme="majorHAnsi" w:hAnsiTheme="majorHAnsi"/>
          <w:sz w:val="28"/>
          <w:szCs w:val="28"/>
          <w:lang w:val="ro-MD"/>
        </w:rPr>
        <w:t xml:space="preserve"> в </w:t>
      </w:r>
      <w:proofErr w:type="spellStart"/>
      <w:r w:rsidRPr="00A11B45">
        <w:rPr>
          <w:rFonts w:asciiTheme="majorHAnsi" w:hAnsiTheme="majorHAnsi"/>
          <w:sz w:val="28"/>
          <w:szCs w:val="28"/>
          <w:lang w:val="ro-MD"/>
        </w:rPr>
        <w:t>присутствии</w:t>
      </w:r>
      <w:proofErr w:type="spellEnd"/>
      <w:r w:rsidRPr="00A11B45">
        <w:rPr>
          <w:rFonts w:asciiTheme="majorHAnsi" w:hAnsiTheme="majorHAnsi"/>
          <w:sz w:val="28"/>
          <w:szCs w:val="28"/>
          <w:lang w:val="ro-MD"/>
        </w:rPr>
        <w:t xml:space="preserve"> </w:t>
      </w:r>
      <w:proofErr w:type="spellStart"/>
      <w:r w:rsidRPr="00A11B45">
        <w:rPr>
          <w:rFonts w:asciiTheme="majorHAnsi" w:hAnsiTheme="majorHAnsi"/>
          <w:sz w:val="28"/>
          <w:szCs w:val="28"/>
          <w:lang w:val="ro-MD"/>
        </w:rPr>
        <w:t>директора</w:t>
      </w:r>
      <w:proofErr w:type="spellEnd"/>
      <w:r w:rsidRPr="00A11B45">
        <w:rPr>
          <w:rFonts w:asciiTheme="majorHAnsi" w:hAnsiTheme="majorHAnsi"/>
          <w:sz w:val="28"/>
          <w:szCs w:val="28"/>
          <w:lang w:val="ro-MD"/>
        </w:rPr>
        <w:t xml:space="preserve"> </w:t>
      </w:r>
      <w:proofErr w:type="spellStart"/>
      <w:r w:rsidRPr="00A11B45">
        <w:rPr>
          <w:rFonts w:asciiTheme="majorHAnsi" w:hAnsiTheme="majorHAnsi"/>
          <w:sz w:val="28"/>
          <w:szCs w:val="28"/>
          <w:lang w:val="ro-MD"/>
        </w:rPr>
        <w:t>Административного</w:t>
      </w:r>
      <w:proofErr w:type="spellEnd"/>
      <w:r w:rsidRPr="00A11B45">
        <w:rPr>
          <w:rFonts w:asciiTheme="majorHAnsi" w:hAnsiTheme="majorHAnsi"/>
          <w:sz w:val="28"/>
          <w:szCs w:val="28"/>
          <w:lang w:val="ro-MD"/>
        </w:rPr>
        <w:t xml:space="preserve"> </w:t>
      </w:r>
      <w:proofErr w:type="spellStart"/>
      <w:r w:rsidRPr="00A11B45">
        <w:rPr>
          <w:rFonts w:asciiTheme="majorHAnsi" w:hAnsiTheme="majorHAnsi"/>
          <w:sz w:val="28"/>
          <w:szCs w:val="28"/>
          <w:lang w:val="ro-MD"/>
        </w:rPr>
        <w:t>совета</w:t>
      </w:r>
      <w:proofErr w:type="spellEnd"/>
      <w:r w:rsidRPr="00A11B45">
        <w:rPr>
          <w:rFonts w:asciiTheme="majorHAnsi" w:hAnsiTheme="majorHAnsi"/>
          <w:sz w:val="28"/>
          <w:szCs w:val="28"/>
          <w:lang w:val="ro-MD"/>
        </w:rPr>
        <w:t xml:space="preserve"> </w:t>
      </w:r>
      <w:proofErr w:type="spellStart"/>
      <w:r w:rsidRPr="00A11B45">
        <w:rPr>
          <w:rFonts w:asciiTheme="majorHAnsi" w:hAnsiTheme="majorHAnsi"/>
          <w:sz w:val="28"/>
          <w:szCs w:val="28"/>
          <w:lang w:val="ro-MD"/>
        </w:rPr>
        <w:t>Национального</w:t>
      </w:r>
      <w:proofErr w:type="spellEnd"/>
      <w:r w:rsidRPr="00A11B45">
        <w:rPr>
          <w:rFonts w:asciiTheme="majorHAnsi" w:hAnsiTheme="majorHAnsi"/>
          <w:sz w:val="28"/>
          <w:szCs w:val="28"/>
          <w:lang w:val="ro-MD"/>
        </w:rPr>
        <w:t xml:space="preserve"> </w:t>
      </w:r>
      <w:proofErr w:type="spellStart"/>
      <w:r w:rsidRPr="00A11B45">
        <w:rPr>
          <w:rFonts w:asciiTheme="majorHAnsi" w:hAnsiTheme="majorHAnsi"/>
          <w:sz w:val="28"/>
          <w:szCs w:val="28"/>
          <w:lang w:val="ro-MD"/>
        </w:rPr>
        <w:t>агентства</w:t>
      </w:r>
      <w:proofErr w:type="spellEnd"/>
      <w:r w:rsidRPr="00A11B45">
        <w:rPr>
          <w:rFonts w:asciiTheme="majorHAnsi" w:hAnsiTheme="majorHAnsi"/>
          <w:sz w:val="28"/>
          <w:szCs w:val="28"/>
          <w:lang w:val="ro-MD"/>
        </w:rPr>
        <w:t xml:space="preserve"> </w:t>
      </w:r>
      <w:proofErr w:type="spellStart"/>
      <w:r w:rsidRPr="00A11B45">
        <w:rPr>
          <w:rFonts w:asciiTheme="majorHAnsi" w:hAnsiTheme="majorHAnsi"/>
          <w:sz w:val="28"/>
          <w:szCs w:val="28"/>
          <w:lang w:val="ro-MD"/>
        </w:rPr>
        <w:t>по</w:t>
      </w:r>
      <w:proofErr w:type="spellEnd"/>
      <w:r w:rsidRPr="00A11B45">
        <w:rPr>
          <w:rFonts w:asciiTheme="majorHAnsi" w:hAnsiTheme="majorHAnsi"/>
          <w:sz w:val="28"/>
          <w:szCs w:val="28"/>
          <w:lang w:val="ro-MD"/>
        </w:rPr>
        <w:t xml:space="preserve"> </w:t>
      </w:r>
      <w:proofErr w:type="spellStart"/>
      <w:r w:rsidRPr="00A11B45">
        <w:rPr>
          <w:rFonts w:asciiTheme="majorHAnsi" w:hAnsiTheme="majorHAnsi"/>
          <w:sz w:val="28"/>
          <w:szCs w:val="28"/>
          <w:lang w:val="ro-MD"/>
        </w:rPr>
        <w:t>регулированию</w:t>
      </w:r>
      <w:proofErr w:type="spellEnd"/>
      <w:r w:rsidRPr="00A11B45">
        <w:rPr>
          <w:rFonts w:asciiTheme="majorHAnsi" w:hAnsiTheme="majorHAnsi"/>
          <w:sz w:val="28"/>
          <w:szCs w:val="28"/>
          <w:lang w:val="ro-MD"/>
        </w:rPr>
        <w:t xml:space="preserve"> в </w:t>
      </w:r>
      <w:proofErr w:type="spellStart"/>
      <w:r w:rsidRPr="00A11B45">
        <w:rPr>
          <w:rFonts w:asciiTheme="majorHAnsi" w:hAnsiTheme="majorHAnsi"/>
          <w:sz w:val="28"/>
          <w:szCs w:val="28"/>
          <w:lang w:val="ro-MD"/>
        </w:rPr>
        <w:t>энергетике</w:t>
      </w:r>
      <w:proofErr w:type="spellEnd"/>
      <w:r w:rsidRPr="00A11B45">
        <w:rPr>
          <w:rFonts w:asciiTheme="majorHAnsi" w:hAnsiTheme="majorHAnsi"/>
          <w:sz w:val="28"/>
          <w:szCs w:val="28"/>
          <w:lang w:val="ro-MD"/>
        </w:rPr>
        <w:t xml:space="preserve"> г-</w:t>
      </w:r>
      <w:proofErr w:type="spellStart"/>
      <w:r w:rsidRPr="00A11B45">
        <w:rPr>
          <w:rFonts w:asciiTheme="majorHAnsi" w:hAnsiTheme="majorHAnsi"/>
          <w:sz w:val="28"/>
          <w:szCs w:val="28"/>
          <w:lang w:val="ro-MD"/>
        </w:rPr>
        <w:t>на</w:t>
      </w:r>
      <w:proofErr w:type="spellEnd"/>
      <w:r w:rsidRPr="00A11B45">
        <w:rPr>
          <w:rFonts w:asciiTheme="majorHAnsi" w:hAnsiTheme="majorHAnsi"/>
          <w:sz w:val="28"/>
          <w:szCs w:val="28"/>
          <w:lang w:val="ro-MD"/>
        </w:rPr>
        <w:t xml:space="preserve"> </w:t>
      </w:r>
      <w:proofErr w:type="spellStart"/>
      <w:r w:rsidRPr="00A11B45">
        <w:rPr>
          <w:rFonts w:asciiTheme="majorHAnsi" w:hAnsiTheme="majorHAnsi"/>
          <w:sz w:val="28"/>
          <w:szCs w:val="28"/>
          <w:lang w:val="ro-MD"/>
        </w:rPr>
        <w:t>Штефана</w:t>
      </w:r>
      <w:proofErr w:type="spellEnd"/>
      <w:r w:rsidRPr="00A11B45">
        <w:rPr>
          <w:rFonts w:asciiTheme="majorHAnsi" w:hAnsiTheme="majorHAnsi"/>
          <w:sz w:val="28"/>
          <w:szCs w:val="28"/>
          <w:lang w:val="ro-MD"/>
        </w:rPr>
        <w:t xml:space="preserve"> </w:t>
      </w:r>
      <w:proofErr w:type="spellStart"/>
      <w:r w:rsidRPr="00A11B45">
        <w:rPr>
          <w:rFonts w:asciiTheme="majorHAnsi" w:hAnsiTheme="majorHAnsi"/>
          <w:sz w:val="28"/>
          <w:szCs w:val="28"/>
          <w:lang w:val="ro-MD"/>
        </w:rPr>
        <w:t>Крянгэ</w:t>
      </w:r>
      <w:proofErr w:type="spellEnd"/>
      <w:r w:rsidRPr="00A11B45">
        <w:rPr>
          <w:rFonts w:asciiTheme="majorHAnsi" w:hAnsiTheme="majorHAnsi"/>
          <w:sz w:val="28"/>
          <w:szCs w:val="28"/>
          <w:lang w:val="ro-MD"/>
        </w:rPr>
        <w:t xml:space="preserve">; </w:t>
      </w:r>
      <w:proofErr w:type="spellStart"/>
      <w:r w:rsidRPr="00A11B45">
        <w:rPr>
          <w:rFonts w:asciiTheme="majorHAnsi" w:hAnsiTheme="majorHAnsi"/>
          <w:sz w:val="28"/>
          <w:szCs w:val="28"/>
          <w:lang w:val="ro-MD"/>
        </w:rPr>
        <w:t>начальника</w:t>
      </w:r>
      <w:proofErr w:type="spellEnd"/>
      <w:r w:rsidRPr="00A11B45">
        <w:rPr>
          <w:rFonts w:asciiTheme="majorHAnsi" w:hAnsiTheme="majorHAnsi"/>
          <w:sz w:val="28"/>
          <w:szCs w:val="28"/>
          <w:lang w:val="ro-MD"/>
        </w:rPr>
        <w:t xml:space="preserve"> </w:t>
      </w:r>
      <w:r w:rsidR="00837E53">
        <w:rPr>
          <w:rFonts w:asciiTheme="majorHAnsi" w:hAnsiTheme="majorHAnsi"/>
          <w:sz w:val="28"/>
          <w:szCs w:val="28"/>
          <w:lang w:val="ru-RU"/>
        </w:rPr>
        <w:t>Д</w:t>
      </w:r>
      <w:proofErr w:type="spellStart"/>
      <w:r w:rsidRPr="00A11B45">
        <w:rPr>
          <w:rFonts w:asciiTheme="majorHAnsi" w:hAnsiTheme="majorHAnsi"/>
          <w:sz w:val="28"/>
          <w:szCs w:val="28"/>
          <w:lang w:val="ro-MD"/>
        </w:rPr>
        <w:t>епартамента</w:t>
      </w:r>
      <w:proofErr w:type="spellEnd"/>
      <w:r w:rsidRPr="00A11B45">
        <w:rPr>
          <w:rFonts w:asciiTheme="majorHAnsi" w:hAnsiTheme="majorHAnsi"/>
          <w:sz w:val="28"/>
          <w:szCs w:val="28"/>
          <w:lang w:val="ro-MD"/>
        </w:rPr>
        <w:t xml:space="preserve"> </w:t>
      </w:r>
      <w:proofErr w:type="spellStart"/>
      <w:r w:rsidRPr="00A11B45">
        <w:rPr>
          <w:rFonts w:asciiTheme="majorHAnsi" w:hAnsiTheme="majorHAnsi"/>
          <w:sz w:val="28"/>
          <w:szCs w:val="28"/>
          <w:lang w:val="ro-MD"/>
        </w:rPr>
        <w:t>тарифов</w:t>
      </w:r>
      <w:proofErr w:type="spellEnd"/>
      <w:r w:rsidRPr="00A11B45">
        <w:rPr>
          <w:rFonts w:asciiTheme="majorHAnsi" w:hAnsiTheme="majorHAnsi"/>
          <w:sz w:val="28"/>
          <w:szCs w:val="28"/>
          <w:lang w:val="ro-MD"/>
        </w:rPr>
        <w:t xml:space="preserve"> и </w:t>
      </w:r>
      <w:proofErr w:type="spellStart"/>
      <w:r w:rsidR="00837E53" w:rsidRPr="00A11B45">
        <w:rPr>
          <w:rFonts w:asciiTheme="majorHAnsi" w:hAnsiTheme="majorHAnsi"/>
          <w:sz w:val="28"/>
          <w:szCs w:val="28"/>
          <w:lang w:val="ro-MD"/>
        </w:rPr>
        <w:t>экономическ</w:t>
      </w:r>
      <w:proofErr w:type="spellEnd"/>
      <w:r w:rsidR="00837E53">
        <w:rPr>
          <w:rFonts w:asciiTheme="majorHAnsi" w:hAnsiTheme="majorHAnsi"/>
          <w:sz w:val="28"/>
          <w:szCs w:val="28"/>
          <w:lang w:val="ru-RU"/>
        </w:rPr>
        <w:t>ого</w:t>
      </w:r>
      <w:r w:rsidR="00837E53" w:rsidRPr="00A11B45">
        <w:rPr>
          <w:rFonts w:asciiTheme="majorHAnsi" w:hAnsiTheme="majorHAnsi"/>
          <w:sz w:val="28"/>
          <w:szCs w:val="28"/>
          <w:lang w:val="ro-MD"/>
        </w:rPr>
        <w:t xml:space="preserve"> </w:t>
      </w:r>
      <w:proofErr w:type="spellStart"/>
      <w:r w:rsidRPr="00A11B45">
        <w:rPr>
          <w:rFonts w:asciiTheme="majorHAnsi" w:hAnsiTheme="majorHAnsi"/>
          <w:sz w:val="28"/>
          <w:szCs w:val="28"/>
          <w:lang w:val="ro-MD"/>
        </w:rPr>
        <w:t>анализ</w:t>
      </w:r>
      <w:proofErr w:type="spellEnd"/>
      <w:r w:rsidR="00837E53">
        <w:rPr>
          <w:rFonts w:asciiTheme="majorHAnsi" w:hAnsiTheme="majorHAnsi"/>
          <w:sz w:val="28"/>
          <w:szCs w:val="28"/>
          <w:lang w:val="ru-RU"/>
        </w:rPr>
        <w:t>а</w:t>
      </w:r>
      <w:r w:rsidRPr="00A11B45">
        <w:rPr>
          <w:rFonts w:asciiTheme="majorHAnsi" w:hAnsiTheme="majorHAnsi"/>
          <w:sz w:val="28"/>
          <w:szCs w:val="28"/>
          <w:lang w:val="ro-MD"/>
        </w:rPr>
        <w:t xml:space="preserve"> </w:t>
      </w:r>
      <w:proofErr w:type="spellStart"/>
      <w:r w:rsidRPr="00A11B45">
        <w:rPr>
          <w:rFonts w:asciiTheme="majorHAnsi" w:hAnsiTheme="majorHAnsi"/>
          <w:sz w:val="28"/>
          <w:szCs w:val="28"/>
          <w:lang w:val="ro-MD"/>
        </w:rPr>
        <w:t>Национального</w:t>
      </w:r>
      <w:proofErr w:type="spellEnd"/>
      <w:r w:rsidRPr="00A11B45">
        <w:rPr>
          <w:rFonts w:asciiTheme="majorHAnsi" w:hAnsiTheme="majorHAnsi"/>
          <w:sz w:val="28"/>
          <w:szCs w:val="28"/>
          <w:lang w:val="ro-MD"/>
        </w:rPr>
        <w:t xml:space="preserve"> </w:t>
      </w:r>
      <w:proofErr w:type="spellStart"/>
      <w:r w:rsidRPr="00A11B45">
        <w:rPr>
          <w:rFonts w:asciiTheme="majorHAnsi" w:hAnsiTheme="majorHAnsi"/>
          <w:sz w:val="28"/>
          <w:szCs w:val="28"/>
          <w:lang w:val="ro-MD"/>
        </w:rPr>
        <w:t>агентства</w:t>
      </w:r>
      <w:proofErr w:type="spellEnd"/>
      <w:r w:rsidRPr="00A11B45">
        <w:rPr>
          <w:rFonts w:asciiTheme="majorHAnsi" w:hAnsiTheme="majorHAnsi"/>
          <w:sz w:val="28"/>
          <w:szCs w:val="28"/>
          <w:lang w:val="ro-MD"/>
        </w:rPr>
        <w:t xml:space="preserve"> </w:t>
      </w:r>
      <w:proofErr w:type="spellStart"/>
      <w:r w:rsidRPr="00A11B45">
        <w:rPr>
          <w:rFonts w:asciiTheme="majorHAnsi" w:hAnsiTheme="majorHAnsi"/>
          <w:sz w:val="28"/>
          <w:szCs w:val="28"/>
          <w:lang w:val="ro-MD"/>
        </w:rPr>
        <w:t>по</w:t>
      </w:r>
      <w:proofErr w:type="spellEnd"/>
      <w:r w:rsidRPr="00A11B45">
        <w:rPr>
          <w:rFonts w:asciiTheme="majorHAnsi" w:hAnsiTheme="majorHAnsi"/>
          <w:sz w:val="28"/>
          <w:szCs w:val="28"/>
          <w:lang w:val="ro-MD"/>
        </w:rPr>
        <w:t xml:space="preserve"> </w:t>
      </w:r>
      <w:proofErr w:type="spellStart"/>
      <w:r w:rsidRPr="00A11B45">
        <w:rPr>
          <w:rFonts w:asciiTheme="majorHAnsi" w:hAnsiTheme="majorHAnsi"/>
          <w:sz w:val="28"/>
          <w:szCs w:val="28"/>
          <w:lang w:val="ro-MD"/>
        </w:rPr>
        <w:t>регулированию</w:t>
      </w:r>
      <w:proofErr w:type="spellEnd"/>
      <w:r w:rsidRPr="00A11B45">
        <w:rPr>
          <w:rFonts w:asciiTheme="majorHAnsi" w:hAnsiTheme="majorHAnsi"/>
          <w:sz w:val="28"/>
          <w:szCs w:val="28"/>
          <w:lang w:val="ro-MD"/>
        </w:rPr>
        <w:t xml:space="preserve"> в </w:t>
      </w:r>
      <w:proofErr w:type="spellStart"/>
      <w:r w:rsidRPr="00A11B45">
        <w:rPr>
          <w:rFonts w:asciiTheme="majorHAnsi" w:hAnsiTheme="majorHAnsi"/>
          <w:sz w:val="28"/>
          <w:szCs w:val="28"/>
          <w:lang w:val="ro-MD"/>
        </w:rPr>
        <w:t>энергетике</w:t>
      </w:r>
      <w:proofErr w:type="spellEnd"/>
      <w:r w:rsidRPr="00A11B45">
        <w:rPr>
          <w:rFonts w:asciiTheme="majorHAnsi" w:hAnsiTheme="majorHAnsi"/>
          <w:sz w:val="28"/>
          <w:szCs w:val="28"/>
          <w:lang w:val="ro-MD"/>
        </w:rPr>
        <w:t xml:space="preserve"> г-</w:t>
      </w:r>
      <w:proofErr w:type="spellStart"/>
      <w:r w:rsidRPr="00A11B45">
        <w:rPr>
          <w:rFonts w:asciiTheme="majorHAnsi" w:hAnsiTheme="majorHAnsi"/>
          <w:sz w:val="28"/>
          <w:szCs w:val="28"/>
          <w:lang w:val="ro-MD"/>
        </w:rPr>
        <w:t>на</w:t>
      </w:r>
      <w:proofErr w:type="spellEnd"/>
      <w:r w:rsidRPr="00A11B45">
        <w:rPr>
          <w:rFonts w:asciiTheme="majorHAnsi" w:hAnsiTheme="majorHAnsi"/>
          <w:sz w:val="28"/>
          <w:szCs w:val="28"/>
          <w:lang w:val="ro-MD"/>
        </w:rPr>
        <w:t xml:space="preserve"> </w:t>
      </w:r>
      <w:proofErr w:type="spellStart"/>
      <w:r w:rsidRPr="00A11B45">
        <w:rPr>
          <w:rFonts w:asciiTheme="majorHAnsi" w:hAnsiTheme="majorHAnsi"/>
          <w:sz w:val="28"/>
          <w:szCs w:val="28"/>
          <w:lang w:val="ro-MD"/>
        </w:rPr>
        <w:t>Александра</w:t>
      </w:r>
      <w:proofErr w:type="spellEnd"/>
      <w:r w:rsidRPr="00A11B45">
        <w:rPr>
          <w:rFonts w:asciiTheme="majorHAnsi" w:hAnsiTheme="majorHAnsi"/>
          <w:sz w:val="28"/>
          <w:szCs w:val="28"/>
          <w:lang w:val="ro-MD"/>
        </w:rPr>
        <w:t xml:space="preserve"> </w:t>
      </w:r>
      <w:proofErr w:type="spellStart"/>
      <w:r w:rsidRPr="00A11B45">
        <w:rPr>
          <w:rFonts w:asciiTheme="majorHAnsi" w:hAnsiTheme="majorHAnsi"/>
          <w:sz w:val="28"/>
          <w:szCs w:val="28"/>
          <w:lang w:val="ro-MD"/>
        </w:rPr>
        <w:t>Мижа</w:t>
      </w:r>
      <w:proofErr w:type="spellEnd"/>
      <w:r w:rsidRPr="00A11B45">
        <w:rPr>
          <w:rFonts w:asciiTheme="majorHAnsi" w:hAnsiTheme="majorHAnsi"/>
          <w:sz w:val="28"/>
          <w:szCs w:val="28"/>
          <w:lang w:val="ro-MD"/>
        </w:rPr>
        <w:t xml:space="preserve">; </w:t>
      </w:r>
      <w:proofErr w:type="spellStart"/>
      <w:r w:rsidRPr="00A11B45">
        <w:rPr>
          <w:rFonts w:asciiTheme="majorHAnsi" w:hAnsiTheme="majorHAnsi"/>
          <w:sz w:val="28"/>
          <w:szCs w:val="28"/>
          <w:lang w:val="ro-MD"/>
        </w:rPr>
        <w:t>начальника</w:t>
      </w:r>
      <w:proofErr w:type="spellEnd"/>
      <w:r w:rsidRPr="00A11B45">
        <w:rPr>
          <w:rFonts w:asciiTheme="majorHAnsi" w:hAnsiTheme="majorHAnsi"/>
          <w:sz w:val="28"/>
          <w:szCs w:val="28"/>
          <w:lang w:val="ro-MD"/>
        </w:rPr>
        <w:t xml:space="preserve"> </w:t>
      </w:r>
      <w:r w:rsidR="00837E53">
        <w:rPr>
          <w:rFonts w:asciiTheme="majorHAnsi" w:hAnsiTheme="majorHAnsi"/>
          <w:sz w:val="28"/>
          <w:szCs w:val="28"/>
          <w:lang w:val="ru-RU"/>
        </w:rPr>
        <w:t>Ю</w:t>
      </w:r>
      <w:proofErr w:type="spellStart"/>
      <w:r w:rsidRPr="00A11B45">
        <w:rPr>
          <w:rFonts w:asciiTheme="majorHAnsi" w:hAnsiTheme="majorHAnsi"/>
          <w:sz w:val="28"/>
          <w:szCs w:val="28"/>
          <w:lang w:val="ro-MD"/>
        </w:rPr>
        <w:t>ридического</w:t>
      </w:r>
      <w:proofErr w:type="spellEnd"/>
      <w:r w:rsidRPr="00A11B45">
        <w:rPr>
          <w:rFonts w:asciiTheme="majorHAnsi" w:hAnsiTheme="majorHAnsi"/>
          <w:sz w:val="28"/>
          <w:szCs w:val="28"/>
          <w:lang w:val="ro-MD"/>
        </w:rPr>
        <w:t xml:space="preserve"> </w:t>
      </w:r>
      <w:r w:rsidR="00837E53">
        <w:rPr>
          <w:rFonts w:asciiTheme="majorHAnsi" w:hAnsiTheme="majorHAnsi"/>
          <w:sz w:val="28"/>
          <w:szCs w:val="28"/>
          <w:lang w:val="ru-RU"/>
        </w:rPr>
        <w:t>департамента</w:t>
      </w:r>
      <w:r w:rsidRPr="00A11B45">
        <w:rPr>
          <w:rFonts w:asciiTheme="majorHAnsi" w:hAnsiTheme="majorHAnsi"/>
          <w:sz w:val="28"/>
          <w:szCs w:val="28"/>
          <w:lang w:val="ro-MD"/>
        </w:rPr>
        <w:t xml:space="preserve"> и </w:t>
      </w:r>
      <w:proofErr w:type="spellStart"/>
      <w:r w:rsidRPr="00A11B45">
        <w:rPr>
          <w:rFonts w:asciiTheme="majorHAnsi" w:hAnsiTheme="majorHAnsi"/>
          <w:sz w:val="28"/>
          <w:szCs w:val="28"/>
          <w:lang w:val="ro-MD"/>
        </w:rPr>
        <w:t>защиты</w:t>
      </w:r>
      <w:proofErr w:type="spellEnd"/>
      <w:r w:rsidRPr="00A11B45">
        <w:rPr>
          <w:rFonts w:asciiTheme="majorHAnsi" w:hAnsiTheme="majorHAnsi"/>
          <w:sz w:val="28"/>
          <w:szCs w:val="28"/>
          <w:lang w:val="ro-MD"/>
        </w:rPr>
        <w:t xml:space="preserve"> </w:t>
      </w:r>
      <w:proofErr w:type="spellStart"/>
      <w:r w:rsidRPr="00A11B45">
        <w:rPr>
          <w:rFonts w:asciiTheme="majorHAnsi" w:hAnsiTheme="majorHAnsi"/>
          <w:sz w:val="28"/>
          <w:szCs w:val="28"/>
          <w:lang w:val="ro-MD"/>
        </w:rPr>
        <w:t>потребителей</w:t>
      </w:r>
      <w:proofErr w:type="spellEnd"/>
      <w:r w:rsidRPr="00A11B45">
        <w:rPr>
          <w:rFonts w:asciiTheme="majorHAnsi" w:hAnsiTheme="majorHAnsi"/>
          <w:sz w:val="28"/>
          <w:szCs w:val="28"/>
          <w:lang w:val="ro-MD"/>
        </w:rPr>
        <w:t xml:space="preserve"> </w:t>
      </w:r>
      <w:proofErr w:type="spellStart"/>
      <w:r w:rsidRPr="00A11B45">
        <w:rPr>
          <w:rFonts w:asciiTheme="majorHAnsi" w:hAnsiTheme="majorHAnsi"/>
          <w:sz w:val="28"/>
          <w:szCs w:val="28"/>
          <w:lang w:val="ro-MD"/>
        </w:rPr>
        <w:t>Национального</w:t>
      </w:r>
      <w:proofErr w:type="spellEnd"/>
      <w:r w:rsidRPr="00A11B45">
        <w:rPr>
          <w:rFonts w:asciiTheme="majorHAnsi" w:hAnsiTheme="majorHAnsi"/>
          <w:sz w:val="28"/>
          <w:szCs w:val="28"/>
          <w:lang w:val="ro-MD"/>
        </w:rPr>
        <w:t xml:space="preserve"> </w:t>
      </w:r>
      <w:proofErr w:type="spellStart"/>
      <w:r w:rsidRPr="00A11B45">
        <w:rPr>
          <w:rFonts w:asciiTheme="majorHAnsi" w:hAnsiTheme="majorHAnsi"/>
          <w:sz w:val="28"/>
          <w:szCs w:val="28"/>
          <w:lang w:val="ro-MD"/>
        </w:rPr>
        <w:t>агентства</w:t>
      </w:r>
      <w:proofErr w:type="spellEnd"/>
      <w:r w:rsidRPr="00A11B45">
        <w:rPr>
          <w:rFonts w:asciiTheme="majorHAnsi" w:hAnsiTheme="majorHAnsi"/>
          <w:sz w:val="28"/>
          <w:szCs w:val="28"/>
          <w:lang w:val="ro-MD"/>
        </w:rPr>
        <w:t xml:space="preserve"> </w:t>
      </w:r>
      <w:proofErr w:type="spellStart"/>
      <w:r w:rsidRPr="00A11B45">
        <w:rPr>
          <w:rFonts w:asciiTheme="majorHAnsi" w:hAnsiTheme="majorHAnsi"/>
          <w:sz w:val="28"/>
          <w:szCs w:val="28"/>
          <w:lang w:val="ro-MD"/>
        </w:rPr>
        <w:t>по</w:t>
      </w:r>
      <w:proofErr w:type="spellEnd"/>
      <w:r w:rsidRPr="00A11B45">
        <w:rPr>
          <w:rFonts w:asciiTheme="majorHAnsi" w:hAnsiTheme="majorHAnsi"/>
          <w:sz w:val="28"/>
          <w:szCs w:val="28"/>
          <w:lang w:val="ro-MD"/>
        </w:rPr>
        <w:t xml:space="preserve"> </w:t>
      </w:r>
      <w:proofErr w:type="spellStart"/>
      <w:r w:rsidRPr="00A11B45">
        <w:rPr>
          <w:rFonts w:asciiTheme="majorHAnsi" w:hAnsiTheme="majorHAnsi"/>
          <w:sz w:val="28"/>
          <w:szCs w:val="28"/>
          <w:lang w:val="ro-MD"/>
        </w:rPr>
        <w:t>регулированию</w:t>
      </w:r>
      <w:proofErr w:type="spellEnd"/>
      <w:r w:rsidRPr="00A11B45">
        <w:rPr>
          <w:rFonts w:asciiTheme="majorHAnsi" w:hAnsiTheme="majorHAnsi"/>
          <w:sz w:val="28"/>
          <w:szCs w:val="28"/>
          <w:lang w:val="ro-MD"/>
        </w:rPr>
        <w:t xml:space="preserve"> в </w:t>
      </w:r>
      <w:proofErr w:type="spellStart"/>
      <w:r w:rsidRPr="00A11B45">
        <w:rPr>
          <w:rFonts w:asciiTheme="majorHAnsi" w:hAnsiTheme="majorHAnsi"/>
          <w:sz w:val="28"/>
          <w:szCs w:val="28"/>
          <w:lang w:val="ro-MD"/>
        </w:rPr>
        <w:t>энергетике</w:t>
      </w:r>
      <w:proofErr w:type="spellEnd"/>
      <w:r w:rsidRPr="00A11B45">
        <w:rPr>
          <w:rFonts w:asciiTheme="majorHAnsi" w:hAnsiTheme="majorHAnsi"/>
          <w:sz w:val="28"/>
          <w:szCs w:val="28"/>
          <w:lang w:val="ro-MD"/>
        </w:rPr>
        <w:t xml:space="preserve"> г-</w:t>
      </w:r>
      <w:proofErr w:type="spellStart"/>
      <w:r w:rsidRPr="00A11B45">
        <w:rPr>
          <w:rFonts w:asciiTheme="majorHAnsi" w:hAnsiTheme="majorHAnsi"/>
          <w:sz w:val="28"/>
          <w:szCs w:val="28"/>
          <w:lang w:val="ro-MD"/>
        </w:rPr>
        <w:t>жи</w:t>
      </w:r>
      <w:proofErr w:type="spellEnd"/>
      <w:r w:rsidRPr="00A11B45">
        <w:rPr>
          <w:rFonts w:asciiTheme="majorHAnsi" w:hAnsiTheme="majorHAnsi"/>
          <w:sz w:val="28"/>
          <w:szCs w:val="28"/>
          <w:lang w:val="ro-MD"/>
        </w:rPr>
        <w:t xml:space="preserve"> </w:t>
      </w:r>
      <w:proofErr w:type="spellStart"/>
      <w:r w:rsidRPr="00A11B45">
        <w:rPr>
          <w:rFonts w:asciiTheme="majorHAnsi" w:hAnsiTheme="majorHAnsi"/>
          <w:sz w:val="28"/>
          <w:szCs w:val="28"/>
          <w:lang w:val="ro-MD"/>
        </w:rPr>
        <w:t>Виолины</w:t>
      </w:r>
      <w:proofErr w:type="spellEnd"/>
      <w:r w:rsidRPr="00A11B45">
        <w:rPr>
          <w:rFonts w:asciiTheme="majorHAnsi" w:hAnsiTheme="majorHAnsi"/>
          <w:sz w:val="28"/>
          <w:szCs w:val="28"/>
          <w:lang w:val="ro-MD"/>
        </w:rPr>
        <w:t xml:space="preserve"> </w:t>
      </w:r>
      <w:proofErr w:type="spellStart"/>
      <w:r w:rsidRPr="00A11B45">
        <w:rPr>
          <w:rFonts w:asciiTheme="majorHAnsi" w:hAnsiTheme="majorHAnsi"/>
          <w:sz w:val="28"/>
          <w:szCs w:val="28"/>
          <w:lang w:val="ro-MD"/>
        </w:rPr>
        <w:t>Шпак</w:t>
      </w:r>
      <w:proofErr w:type="spellEnd"/>
      <w:r w:rsidRPr="00A11B45">
        <w:rPr>
          <w:rFonts w:asciiTheme="majorHAnsi" w:hAnsiTheme="majorHAnsi"/>
          <w:sz w:val="28"/>
          <w:szCs w:val="28"/>
          <w:lang w:val="ro-MD"/>
        </w:rPr>
        <w:t xml:space="preserve">; </w:t>
      </w:r>
      <w:proofErr w:type="spellStart"/>
      <w:r w:rsidRPr="00A11B45">
        <w:rPr>
          <w:rFonts w:asciiTheme="majorHAnsi" w:hAnsiTheme="majorHAnsi"/>
          <w:sz w:val="28"/>
          <w:szCs w:val="28"/>
          <w:lang w:val="ro-MD"/>
        </w:rPr>
        <w:t>начальник</w:t>
      </w:r>
      <w:proofErr w:type="spellEnd"/>
      <w:r w:rsidR="00837E53">
        <w:rPr>
          <w:rFonts w:asciiTheme="majorHAnsi" w:hAnsiTheme="majorHAnsi"/>
          <w:sz w:val="28"/>
          <w:szCs w:val="28"/>
          <w:lang w:val="ru-RU"/>
        </w:rPr>
        <w:t>а</w:t>
      </w:r>
      <w:r w:rsidRPr="00A11B45">
        <w:rPr>
          <w:rFonts w:asciiTheme="majorHAnsi" w:hAnsiTheme="majorHAnsi"/>
          <w:sz w:val="28"/>
          <w:szCs w:val="28"/>
          <w:lang w:val="ro-MD"/>
        </w:rPr>
        <w:t xml:space="preserve"> </w:t>
      </w:r>
      <w:r w:rsidR="00837E53">
        <w:rPr>
          <w:rFonts w:asciiTheme="majorHAnsi" w:hAnsiTheme="majorHAnsi"/>
          <w:sz w:val="28"/>
          <w:szCs w:val="28"/>
          <w:lang w:val="ru-RU"/>
        </w:rPr>
        <w:t>О</w:t>
      </w:r>
      <w:proofErr w:type="spellStart"/>
      <w:r w:rsidRPr="00A11B45">
        <w:rPr>
          <w:rFonts w:asciiTheme="majorHAnsi" w:hAnsiTheme="majorHAnsi"/>
          <w:sz w:val="28"/>
          <w:szCs w:val="28"/>
          <w:lang w:val="ro-MD"/>
        </w:rPr>
        <w:t>тдела</w:t>
      </w:r>
      <w:proofErr w:type="spellEnd"/>
      <w:r w:rsidRPr="00A11B45">
        <w:rPr>
          <w:rFonts w:asciiTheme="majorHAnsi" w:hAnsiTheme="majorHAnsi"/>
          <w:sz w:val="28"/>
          <w:szCs w:val="28"/>
          <w:lang w:val="ro-MD"/>
        </w:rPr>
        <w:t xml:space="preserve"> </w:t>
      </w:r>
      <w:proofErr w:type="spellStart"/>
      <w:r w:rsidRPr="00A11B45">
        <w:rPr>
          <w:rFonts w:asciiTheme="majorHAnsi" w:hAnsiTheme="majorHAnsi"/>
          <w:sz w:val="28"/>
          <w:szCs w:val="28"/>
          <w:lang w:val="ro-MD"/>
        </w:rPr>
        <w:t>бухгалтерского</w:t>
      </w:r>
      <w:proofErr w:type="spellEnd"/>
      <w:r w:rsidRPr="00A11B45">
        <w:rPr>
          <w:rFonts w:asciiTheme="majorHAnsi" w:hAnsiTheme="majorHAnsi"/>
          <w:sz w:val="28"/>
          <w:szCs w:val="28"/>
          <w:lang w:val="ro-MD"/>
        </w:rPr>
        <w:t xml:space="preserve"> </w:t>
      </w:r>
      <w:proofErr w:type="spellStart"/>
      <w:r w:rsidRPr="00A11B45">
        <w:rPr>
          <w:rFonts w:asciiTheme="majorHAnsi" w:hAnsiTheme="majorHAnsi"/>
          <w:sz w:val="28"/>
          <w:szCs w:val="28"/>
          <w:lang w:val="ro-MD"/>
        </w:rPr>
        <w:t>учета</w:t>
      </w:r>
      <w:proofErr w:type="spellEnd"/>
      <w:r w:rsidRPr="00A11B45">
        <w:rPr>
          <w:rFonts w:asciiTheme="majorHAnsi" w:hAnsiTheme="majorHAnsi"/>
          <w:sz w:val="28"/>
          <w:szCs w:val="28"/>
          <w:lang w:val="ro-MD"/>
        </w:rPr>
        <w:t xml:space="preserve">, </w:t>
      </w:r>
      <w:r w:rsidR="00837E53">
        <w:rPr>
          <w:rFonts w:asciiTheme="majorHAnsi" w:hAnsiTheme="majorHAnsi"/>
          <w:sz w:val="28"/>
          <w:szCs w:val="28"/>
          <w:lang w:val="ru-RU"/>
        </w:rPr>
        <w:t>Г</w:t>
      </w:r>
      <w:proofErr w:type="spellStart"/>
      <w:r w:rsidRPr="00A11B45">
        <w:rPr>
          <w:rFonts w:asciiTheme="majorHAnsi" w:hAnsiTheme="majorHAnsi"/>
          <w:sz w:val="28"/>
          <w:szCs w:val="28"/>
          <w:lang w:val="ro-MD"/>
        </w:rPr>
        <w:t>лавн</w:t>
      </w:r>
      <w:proofErr w:type="spellEnd"/>
      <w:r w:rsidR="00837E53">
        <w:rPr>
          <w:rFonts w:asciiTheme="majorHAnsi" w:hAnsiTheme="majorHAnsi"/>
          <w:sz w:val="28"/>
          <w:szCs w:val="28"/>
          <w:lang w:val="ru-RU"/>
        </w:rPr>
        <w:t>ого</w:t>
      </w:r>
      <w:r w:rsidRPr="00A11B45">
        <w:rPr>
          <w:rFonts w:asciiTheme="majorHAnsi" w:hAnsiTheme="majorHAnsi"/>
          <w:sz w:val="28"/>
          <w:szCs w:val="28"/>
          <w:lang w:val="ro-MD"/>
        </w:rPr>
        <w:t xml:space="preserve"> </w:t>
      </w:r>
      <w:proofErr w:type="spellStart"/>
      <w:r w:rsidRPr="00A11B45">
        <w:rPr>
          <w:rFonts w:asciiTheme="majorHAnsi" w:hAnsiTheme="majorHAnsi"/>
          <w:sz w:val="28"/>
          <w:szCs w:val="28"/>
          <w:lang w:val="ro-MD"/>
        </w:rPr>
        <w:t>бухгалтер</w:t>
      </w:r>
      <w:proofErr w:type="spellEnd"/>
      <w:r w:rsidR="00837E53">
        <w:rPr>
          <w:rFonts w:asciiTheme="majorHAnsi" w:hAnsiTheme="majorHAnsi"/>
          <w:sz w:val="28"/>
          <w:szCs w:val="28"/>
          <w:lang w:val="ru-RU"/>
        </w:rPr>
        <w:t>а</w:t>
      </w:r>
      <w:r w:rsidRPr="00A11B45">
        <w:rPr>
          <w:rFonts w:asciiTheme="majorHAnsi" w:hAnsiTheme="majorHAnsi"/>
          <w:sz w:val="28"/>
          <w:szCs w:val="28"/>
          <w:lang w:val="ro-MD"/>
        </w:rPr>
        <w:t xml:space="preserve"> </w:t>
      </w:r>
      <w:proofErr w:type="spellStart"/>
      <w:r w:rsidRPr="00A11B45">
        <w:rPr>
          <w:rFonts w:asciiTheme="majorHAnsi" w:hAnsiTheme="majorHAnsi"/>
          <w:sz w:val="28"/>
          <w:szCs w:val="28"/>
          <w:lang w:val="ro-MD"/>
        </w:rPr>
        <w:t>Национального</w:t>
      </w:r>
      <w:proofErr w:type="spellEnd"/>
      <w:r w:rsidRPr="00A11B45">
        <w:rPr>
          <w:rFonts w:asciiTheme="majorHAnsi" w:hAnsiTheme="majorHAnsi"/>
          <w:sz w:val="28"/>
          <w:szCs w:val="28"/>
          <w:lang w:val="ro-MD"/>
        </w:rPr>
        <w:t xml:space="preserve"> </w:t>
      </w:r>
      <w:proofErr w:type="spellStart"/>
      <w:r w:rsidRPr="00A11B45">
        <w:rPr>
          <w:rFonts w:asciiTheme="majorHAnsi" w:hAnsiTheme="majorHAnsi"/>
          <w:sz w:val="28"/>
          <w:szCs w:val="28"/>
          <w:lang w:val="ro-MD"/>
        </w:rPr>
        <w:t>агентства</w:t>
      </w:r>
      <w:proofErr w:type="spellEnd"/>
      <w:r w:rsidRPr="00A11B45">
        <w:rPr>
          <w:rFonts w:asciiTheme="majorHAnsi" w:hAnsiTheme="majorHAnsi"/>
          <w:sz w:val="28"/>
          <w:szCs w:val="28"/>
          <w:lang w:val="ro-MD"/>
        </w:rPr>
        <w:t xml:space="preserve"> </w:t>
      </w:r>
      <w:proofErr w:type="spellStart"/>
      <w:r w:rsidRPr="00A11B45">
        <w:rPr>
          <w:rFonts w:asciiTheme="majorHAnsi" w:hAnsiTheme="majorHAnsi"/>
          <w:sz w:val="28"/>
          <w:szCs w:val="28"/>
          <w:lang w:val="ro-MD"/>
        </w:rPr>
        <w:t>по</w:t>
      </w:r>
      <w:proofErr w:type="spellEnd"/>
      <w:r w:rsidRPr="00A11B45">
        <w:rPr>
          <w:rFonts w:asciiTheme="majorHAnsi" w:hAnsiTheme="majorHAnsi"/>
          <w:sz w:val="28"/>
          <w:szCs w:val="28"/>
          <w:lang w:val="ro-MD"/>
        </w:rPr>
        <w:t xml:space="preserve"> </w:t>
      </w:r>
      <w:proofErr w:type="spellStart"/>
      <w:r w:rsidRPr="00A11B45">
        <w:rPr>
          <w:rFonts w:asciiTheme="majorHAnsi" w:hAnsiTheme="majorHAnsi"/>
          <w:sz w:val="28"/>
          <w:szCs w:val="28"/>
          <w:lang w:val="ro-MD"/>
        </w:rPr>
        <w:t>регулированию</w:t>
      </w:r>
      <w:proofErr w:type="spellEnd"/>
      <w:r w:rsidRPr="00A11B45">
        <w:rPr>
          <w:rFonts w:asciiTheme="majorHAnsi" w:hAnsiTheme="majorHAnsi"/>
          <w:sz w:val="28"/>
          <w:szCs w:val="28"/>
          <w:lang w:val="ro-MD"/>
        </w:rPr>
        <w:t xml:space="preserve"> в </w:t>
      </w:r>
      <w:proofErr w:type="spellStart"/>
      <w:r w:rsidRPr="00A11B45">
        <w:rPr>
          <w:rFonts w:asciiTheme="majorHAnsi" w:hAnsiTheme="majorHAnsi"/>
          <w:sz w:val="28"/>
          <w:szCs w:val="28"/>
          <w:lang w:val="ro-MD"/>
        </w:rPr>
        <w:t>энергетике</w:t>
      </w:r>
      <w:proofErr w:type="spellEnd"/>
      <w:r w:rsidRPr="00A11B45">
        <w:rPr>
          <w:rFonts w:asciiTheme="majorHAnsi" w:hAnsiTheme="majorHAnsi"/>
          <w:sz w:val="28"/>
          <w:szCs w:val="28"/>
          <w:lang w:val="ro-MD"/>
        </w:rPr>
        <w:t xml:space="preserve"> г-н</w:t>
      </w:r>
      <w:r w:rsidR="00837E53">
        <w:rPr>
          <w:rFonts w:asciiTheme="majorHAnsi" w:hAnsiTheme="majorHAnsi"/>
          <w:sz w:val="28"/>
          <w:szCs w:val="28"/>
          <w:lang w:val="ru-RU"/>
        </w:rPr>
        <w:t>а</w:t>
      </w:r>
      <w:r w:rsidRPr="00A11B45">
        <w:rPr>
          <w:rFonts w:asciiTheme="majorHAnsi" w:hAnsiTheme="majorHAnsi"/>
          <w:sz w:val="28"/>
          <w:szCs w:val="28"/>
          <w:lang w:val="ro-MD"/>
        </w:rPr>
        <w:t xml:space="preserve"> </w:t>
      </w:r>
      <w:proofErr w:type="spellStart"/>
      <w:r w:rsidRPr="00A11B45">
        <w:rPr>
          <w:rFonts w:asciiTheme="majorHAnsi" w:hAnsiTheme="majorHAnsi"/>
          <w:sz w:val="28"/>
          <w:szCs w:val="28"/>
          <w:lang w:val="ro-MD"/>
        </w:rPr>
        <w:t>Думитру</w:t>
      </w:r>
      <w:proofErr w:type="spellEnd"/>
      <w:r w:rsidRPr="00A11B45">
        <w:rPr>
          <w:rFonts w:asciiTheme="majorHAnsi" w:hAnsiTheme="majorHAnsi"/>
          <w:sz w:val="28"/>
          <w:szCs w:val="28"/>
          <w:lang w:val="ro-MD"/>
        </w:rPr>
        <w:t xml:space="preserve"> </w:t>
      </w:r>
      <w:proofErr w:type="spellStart"/>
      <w:r w:rsidRPr="00A11B45">
        <w:rPr>
          <w:rFonts w:asciiTheme="majorHAnsi" w:hAnsiTheme="majorHAnsi"/>
          <w:sz w:val="28"/>
          <w:szCs w:val="28"/>
          <w:lang w:val="ro-MD"/>
        </w:rPr>
        <w:t>Постолаки</w:t>
      </w:r>
      <w:proofErr w:type="spellEnd"/>
      <w:r w:rsidRPr="00A11B45">
        <w:rPr>
          <w:rFonts w:asciiTheme="majorHAnsi" w:hAnsiTheme="majorHAnsi"/>
          <w:sz w:val="28"/>
          <w:szCs w:val="28"/>
          <w:lang w:val="ro-MD"/>
        </w:rPr>
        <w:t xml:space="preserve">, </w:t>
      </w:r>
      <w:proofErr w:type="spellStart"/>
      <w:r w:rsidRPr="00A11B45">
        <w:rPr>
          <w:rFonts w:asciiTheme="majorHAnsi" w:hAnsiTheme="majorHAnsi"/>
          <w:sz w:val="28"/>
          <w:szCs w:val="28"/>
          <w:lang w:val="ro-MD"/>
        </w:rPr>
        <w:t>руководствуясь</w:t>
      </w:r>
      <w:proofErr w:type="spellEnd"/>
      <w:r w:rsidRPr="00A11B45">
        <w:rPr>
          <w:rFonts w:asciiTheme="majorHAnsi" w:hAnsiTheme="majorHAnsi"/>
          <w:sz w:val="28"/>
          <w:szCs w:val="28"/>
          <w:lang w:val="ro-MD"/>
        </w:rPr>
        <w:t xml:space="preserve"> ст.3 (1) и </w:t>
      </w:r>
      <w:proofErr w:type="spellStart"/>
      <w:r w:rsidR="00837E53">
        <w:rPr>
          <w:rFonts w:asciiTheme="majorHAnsi" w:hAnsiTheme="majorHAnsi"/>
          <w:sz w:val="28"/>
          <w:szCs w:val="28"/>
          <w:lang w:val="ru-RU"/>
        </w:rPr>
        <w:t>ст</w:t>
      </w:r>
      <w:proofErr w:type="spellEnd"/>
      <w:r w:rsidRPr="00A11B45">
        <w:rPr>
          <w:rFonts w:asciiTheme="majorHAnsi" w:hAnsiTheme="majorHAnsi"/>
          <w:sz w:val="28"/>
          <w:szCs w:val="28"/>
          <w:lang w:val="ro-MD"/>
        </w:rPr>
        <w:t xml:space="preserve">.5 (1) a) </w:t>
      </w:r>
      <w:r w:rsidR="00837E53">
        <w:rPr>
          <w:rFonts w:asciiTheme="majorHAnsi" w:hAnsiTheme="majorHAnsi"/>
          <w:sz w:val="28"/>
          <w:szCs w:val="28"/>
          <w:lang w:val="ru-RU"/>
        </w:rPr>
        <w:t>З</w:t>
      </w:r>
      <w:proofErr w:type="spellStart"/>
      <w:r w:rsidRPr="00A11B45">
        <w:rPr>
          <w:rFonts w:asciiTheme="majorHAnsi" w:hAnsiTheme="majorHAnsi"/>
          <w:sz w:val="28"/>
          <w:szCs w:val="28"/>
          <w:lang w:val="ro-MD"/>
        </w:rPr>
        <w:t>акон</w:t>
      </w:r>
      <w:proofErr w:type="spellEnd"/>
      <w:r w:rsidR="00837E53">
        <w:rPr>
          <w:rFonts w:asciiTheme="majorHAnsi" w:hAnsiTheme="majorHAnsi"/>
          <w:sz w:val="28"/>
          <w:szCs w:val="28"/>
          <w:lang w:val="ru-RU"/>
        </w:rPr>
        <w:t>а</w:t>
      </w:r>
      <w:r w:rsidRPr="00A11B45">
        <w:rPr>
          <w:rFonts w:asciiTheme="majorHAnsi" w:hAnsiTheme="majorHAnsi"/>
          <w:sz w:val="28"/>
          <w:szCs w:val="28"/>
          <w:lang w:val="ro-MD"/>
        </w:rPr>
        <w:t xml:space="preserve"> </w:t>
      </w:r>
      <w:r w:rsidR="00837E53">
        <w:rPr>
          <w:rFonts w:asciiTheme="majorHAnsi" w:hAnsiTheme="majorHAnsi"/>
          <w:sz w:val="28"/>
          <w:szCs w:val="28"/>
          <w:lang w:val="ru-RU"/>
        </w:rPr>
        <w:t>о</w:t>
      </w:r>
      <w:r w:rsidRPr="00A11B45">
        <w:rPr>
          <w:rFonts w:asciiTheme="majorHAnsi" w:hAnsiTheme="majorHAnsi"/>
          <w:sz w:val="28"/>
          <w:szCs w:val="28"/>
          <w:lang w:val="ro-MD"/>
        </w:rPr>
        <w:t xml:space="preserve">б </w:t>
      </w:r>
      <w:proofErr w:type="spellStart"/>
      <w:r w:rsidRPr="00A11B45">
        <w:rPr>
          <w:rFonts w:asciiTheme="majorHAnsi" w:hAnsiTheme="majorHAnsi"/>
          <w:sz w:val="28"/>
          <w:szCs w:val="28"/>
          <w:lang w:val="ro-MD"/>
        </w:rPr>
        <w:t>организации</w:t>
      </w:r>
      <w:proofErr w:type="spellEnd"/>
      <w:r w:rsidRPr="00A11B45">
        <w:rPr>
          <w:rFonts w:asciiTheme="majorHAnsi" w:hAnsiTheme="majorHAnsi"/>
          <w:sz w:val="28"/>
          <w:szCs w:val="28"/>
          <w:lang w:val="ro-MD"/>
        </w:rPr>
        <w:t xml:space="preserve"> и </w:t>
      </w:r>
      <w:proofErr w:type="spellStart"/>
      <w:r w:rsidRPr="00A11B45">
        <w:rPr>
          <w:rFonts w:asciiTheme="majorHAnsi" w:hAnsiTheme="majorHAnsi"/>
          <w:sz w:val="28"/>
          <w:szCs w:val="28"/>
          <w:lang w:val="ro-MD"/>
        </w:rPr>
        <w:t>функционировании</w:t>
      </w:r>
      <w:proofErr w:type="spellEnd"/>
      <w:r w:rsidRPr="00A11B45">
        <w:rPr>
          <w:rFonts w:asciiTheme="majorHAnsi" w:hAnsiTheme="majorHAnsi"/>
          <w:sz w:val="28"/>
          <w:szCs w:val="28"/>
          <w:lang w:val="ro-MD"/>
        </w:rPr>
        <w:t xml:space="preserve"> </w:t>
      </w:r>
      <w:proofErr w:type="spellStart"/>
      <w:r w:rsidRPr="00A11B45">
        <w:rPr>
          <w:rFonts w:asciiTheme="majorHAnsi" w:hAnsiTheme="majorHAnsi"/>
          <w:sz w:val="28"/>
          <w:szCs w:val="28"/>
          <w:lang w:val="ro-MD"/>
        </w:rPr>
        <w:t>Счетной</w:t>
      </w:r>
      <w:proofErr w:type="spellEnd"/>
      <w:r w:rsidRPr="00A11B45">
        <w:rPr>
          <w:rFonts w:asciiTheme="majorHAnsi" w:hAnsiTheme="majorHAnsi"/>
          <w:sz w:val="28"/>
          <w:szCs w:val="28"/>
          <w:lang w:val="ro-MD"/>
        </w:rPr>
        <w:t xml:space="preserve"> </w:t>
      </w:r>
      <w:proofErr w:type="spellStart"/>
      <w:r w:rsidRPr="00A11B45">
        <w:rPr>
          <w:rFonts w:asciiTheme="majorHAnsi" w:hAnsiTheme="majorHAnsi"/>
          <w:sz w:val="28"/>
          <w:szCs w:val="28"/>
          <w:lang w:val="ro-MD"/>
        </w:rPr>
        <w:t>палаты</w:t>
      </w:r>
      <w:proofErr w:type="spellEnd"/>
      <w:r w:rsidRPr="00A11B45">
        <w:rPr>
          <w:rFonts w:asciiTheme="majorHAnsi" w:hAnsiTheme="majorHAnsi"/>
          <w:sz w:val="28"/>
          <w:szCs w:val="28"/>
          <w:lang w:val="ro-MD"/>
        </w:rPr>
        <w:t xml:space="preserve"> </w:t>
      </w:r>
      <w:proofErr w:type="spellStart"/>
      <w:r w:rsidRPr="00A11B45">
        <w:rPr>
          <w:rFonts w:asciiTheme="majorHAnsi" w:hAnsiTheme="majorHAnsi"/>
          <w:sz w:val="28"/>
          <w:szCs w:val="28"/>
          <w:lang w:val="ro-MD"/>
        </w:rPr>
        <w:t>Республики</w:t>
      </w:r>
      <w:proofErr w:type="spellEnd"/>
      <w:r w:rsidRPr="00A11B45">
        <w:rPr>
          <w:rFonts w:asciiTheme="majorHAnsi" w:hAnsiTheme="majorHAnsi"/>
          <w:sz w:val="28"/>
          <w:szCs w:val="28"/>
          <w:lang w:val="ro-MD"/>
        </w:rPr>
        <w:t xml:space="preserve"> </w:t>
      </w:r>
      <w:proofErr w:type="spellStart"/>
      <w:r w:rsidRPr="00A11B45">
        <w:rPr>
          <w:rFonts w:asciiTheme="majorHAnsi" w:hAnsiTheme="majorHAnsi"/>
          <w:sz w:val="28"/>
          <w:szCs w:val="28"/>
          <w:lang w:val="ro-MD"/>
        </w:rPr>
        <w:t>Молдова</w:t>
      </w:r>
      <w:proofErr w:type="spellEnd"/>
      <w:r w:rsidR="00837E53" w:rsidRPr="00400648">
        <w:rPr>
          <w:rStyle w:val="a6"/>
          <w:rFonts w:asciiTheme="majorHAnsi" w:hAnsiTheme="majorHAnsi"/>
          <w:sz w:val="28"/>
          <w:szCs w:val="28"/>
          <w:lang w:val="ro-MD"/>
        </w:rPr>
        <w:footnoteReference w:id="1"/>
      </w:r>
      <w:r w:rsidR="00837E53">
        <w:rPr>
          <w:rFonts w:asciiTheme="majorHAnsi" w:hAnsiTheme="majorHAnsi"/>
          <w:sz w:val="28"/>
          <w:szCs w:val="28"/>
          <w:lang w:val="ru-RU"/>
        </w:rPr>
        <w:t>,</w:t>
      </w:r>
      <w:r w:rsidRPr="00A11B45">
        <w:rPr>
          <w:rFonts w:asciiTheme="majorHAnsi" w:hAnsiTheme="majorHAnsi"/>
          <w:sz w:val="28"/>
          <w:szCs w:val="28"/>
          <w:lang w:val="ro-MD"/>
        </w:rPr>
        <w:t xml:space="preserve"> </w:t>
      </w:r>
      <w:proofErr w:type="spellStart"/>
      <w:r w:rsidRPr="00A11B45">
        <w:rPr>
          <w:rFonts w:asciiTheme="majorHAnsi" w:hAnsiTheme="majorHAnsi"/>
          <w:sz w:val="28"/>
          <w:szCs w:val="28"/>
          <w:lang w:val="ro-MD"/>
        </w:rPr>
        <w:t>рассмотре</w:t>
      </w:r>
      <w:proofErr w:type="spellEnd"/>
      <w:r w:rsidR="00837E53">
        <w:rPr>
          <w:rFonts w:asciiTheme="majorHAnsi" w:hAnsiTheme="majorHAnsi"/>
          <w:sz w:val="28"/>
          <w:szCs w:val="28"/>
          <w:lang w:val="ru-RU"/>
        </w:rPr>
        <w:t>ла</w:t>
      </w:r>
      <w:r w:rsidRPr="00A11B45">
        <w:rPr>
          <w:rFonts w:asciiTheme="majorHAnsi" w:hAnsiTheme="majorHAnsi"/>
          <w:sz w:val="28"/>
          <w:szCs w:val="28"/>
          <w:lang w:val="ro-MD"/>
        </w:rPr>
        <w:t xml:space="preserve"> </w:t>
      </w:r>
      <w:r w:rsidR="00837E53">
        <w:rPr>
          <w:rFonts w:asciiTheme="majorHAnsi" w:hAnsiTheme="majorHAnsi"/>
          <w:sz w:val="28"/>
          <w:szCs w:val="28"/>
          <w:lang w:val="ru-RU"/>
        </w:rPr>
        <w:t>О</w:t>
      </w:r>
      <w:proofErr w:type="spellStart"/>
      <w:r w:rsidRPr="00A11B45">
        <w:rPr>
          <w:rFonts w:asciiTheme="majorHAnsi" w:hAnsiTheme="majorHAnsi"/>
          <w:sz w:val="28"/>
          <w:szCs w:val="28"/>
          <w:lang w:val="ro-MD"/>
        </w:rPr>
        <w:t>тчет</w:t>
      </w:r>
      <w:proofErr w:type="spellEnd"/>
      <w:r w:rsidRPr="00A11B45">
        <w:rPr>
          <w:rFonts w:asciiTheme="majorHAnsi" w:hAnsiTheme="majorHAnsi"/>
          <w:sz w:val="28"/>
          <w:szCs w:val="28"/>
          <w:lang w:val="ro-MD"/>
        </w:rPr>
        <w:t xml:space="preserve"> </w:t>
      </w:r>
      <w:proofErr w:type="spellStart"/>
      <w:r w:rsidRPr="00A11B45">
        <w:rPr>
          <w:rFonts w:asciiTheme="majorHAnsi" w:hAnsiTheme="majorHAnsi"/>
          <w:sz w:val="28"/>
          <w:szCs w:val="28"/>
          <w:lang w:val="ro-MD"/>
        </w:rPr>
        <w:t>аудита</w:t>
      </w:r>
      <w:proofErr w:type="spellEnd"/>
      <w:r w:rsidRPr="00A11B45">
        <w:rPr>
          <w:rFonts w:asciiTheme="majorHAnsi" w:hAnsiTheme="majorHAnsi"/>
          <w:sz w:val="28"/>
          <w:szCs w:val="28"/>
          <w:lang w:val="ro-MD"/>
        </w:rPr>
        <w:t xml:space="preserve"> </w:t>
      </w:r>
      <w:proofErr w:type="spellStart"/>
      <w:r w:rsidRPr="00A11B45">
        <w:rPr>
          <w:rFonts w:asciiTheme="majorHAnsi" w:hAnsiTheme="majorHAnsi"/>
          <w:sz w:val="28"/>
          <w:szCs w:val="28"/>
          <w:lang w:val="ro-MD"/>
        </w:rPr>
        <w:t>соответствия</w:t>
      </w:r>
      <w:proofErr w:type="spellEnd"/>
      <w:r w:rsidRPr="00A11B45">
        <w:rPr>
          <w:rFonts w:asciiTheme="majorHAnsi" w:hAnsiTheme="majorHAnsi"/>
          <w:sz w:val="28"/>
          <w:szCs w:val="28"/>
          <w:lang w:val="ro-MD"/>
        </w:rPr>
        <w:t xml:space="preserve"> </w:t>
      </w:r>
      <w:proofErr w:type="spellStart"/>
      <w:r w:rsidRPr="00A11B45">
        <w:rPr>
          <w:rFonts w:asciiTheme="majorHAnsi" w:hAnsiTheme="majorHAnsi"/>
          <w:sz w:val="28"/>
          <w:szCs w:val="28"/>
          <w:lang w:val="ro-MD"/>
        </w:rPr>
        <w:t>управления</w:t>
      </w:r>
      <w:proofErr w:type="spellEnd"/>
      <w:r w:rsidRPr="00A11B45">
        <w:rPr>
          <w:rFonts w:asciiTheme="majorHAnsi" w:hAnsiTheme="majorHAnsi"/>
          <w:sz w:val="28"/>
          <w:szCs w:val="28"/>
          <w:lang w:val="ro-MD"/>
        </w:rPr>
        <w:t xml:space="preserve"> </w:t>
      </w:r>
      <w:proofErr w:type="spellStart"/>
      <w:r w:rsidRPr="00A11B45">
        <w:rPr>
          <w:rFonts w:asciiTheme="majorHAnsi" w:hAnsiTheme="majorHAnsi"/>
          <w:sz w:val="28"/>
          <w:szCs w:val="28"/>
          <w:lang w:val="ro-MD"/>
        </w:rPr>
        <w:t>публичными</w:t>
      </w:r>
      <w:proofErr w:type="spellEnd"/>
      <w:r w:rsidRPr="00A11B45">
        <w:rPr>
          <w:rFonts w:asciiTheme="majorHAnsi" w:hAnsiTheme="majorHAnsi"/>
          <w:sz w:val="28"/>
          <w:szCs w:val="28"/>
          <w:lang w:val="ro-MD"/>
        </w:rPr>
        <w:t xml:space="preserve"> </w:t>
      </w:r>
      <w:proofErr w:type="spellStart"/>
      <w:r w:rsidRPr="00A11B45">
        <w:rPr>
          <w:rFonts w:asciiTheme="majorHAnsi" w:hAnsiTheme="majorHAnsi"/>
          <w:sz w:val="28"/>
          <w:szCs w:val="28"/>
          <w:lang w:val="ro-MD"/>
        </w:rPr>
        <w:t>фондами</w:t>
      </w:r>
      <w:proofErr w:type="spellEnd"/>
      <w:r w:rsidRPr="00A11B45">
        <w:rPr>
          <w:rFonts w:asciiTheme="majorHAnsi" w:hAnsiTheme="majorHAnsi"/>
          <w:sz w:val="28"/>
          <w:szCs w:val="28"/>
          <w:lang w:val="ro-MD"/>
        </w:rPr>
        <w:t xml:space="preserve"> </w:t>
      </w:r>
      <w:proofErr w:type="spellStart"/>
      <w:r w:rsidRPr="00A11B45">
        <w:rPr>
          <w:rFonts w:asciiTheme="majorHAnsi" w:hAnsiTheme="majorHAnsi"/>
          <w:sz w:val="28"/>
          <w:szCs w:val="28"/>
          <w:lang w:val="ro-MD"/>
        </w:rPr>
        <w:t>Национальным</w:t>
      </w:r>
      <w:proofErr w:type="spellEnd"/>
      <w:r w:rsidRPr="00A11B45">
        <w:rPr>
          <w:rFonts w:asciiTheme="majorHAnsi" w:hAnsiTheme="majorHAnsi"/>
          <w:sz w:val="28"/>
          <w:szCs w:val="28"/>
          <w:lang w:val="ro-MD"/>
        </w:rPr>
        <w:t xml:space="preserve"> </w:t>
      </w:r>
      <w:proofErr w:type="spellStart"/>
      <w:r w:rsidRPr="00A11B45">
        <w:rPr>
          <w:rFonts w:asciiTheme="majorHAnsi" w:hAnsiTheme="majorHAnsi"/>
          <w:sz w:val="28"/>
          <w:szCs w:val="28"/>
          <w:lang w:val="ro-MD"/>
        </w:rPr>
        <w:t>агентством</w:t>
      </w:r>
      <w:proofErr w:type="spellEnd"/>
      <w:r w:rsidRPr="00A11B45">
        <w:rPr>
          <w:rFonts w:asciiTheme="majorHAnsi" w:hAnsiTheme="majorHAnsi"/>
          <w:sz w:val="28"/>
          <w:szCs w:val="28"/>
          <w:lang w:val="ro-MD"/>
        </w:rPr>
        <w:t xml:space="preserve"> </w:t>
      </w:r>
      <w:proofErr w:type="spellStart"/>
      <w:r w:rsidRPr="00A11B45">
        <w:rPr>
          <w:rFonts w:asciiTheme="majorHAnsi" w:hAnsiTheme="majorHAnsi"/>
          <w:sz w:val="28"/>
          <w:szCs w:val="28"/>
          <w:lang w:val="ro-MD"/>
        </w:rPr>
        <w:t>по</w:t>
      </w:r>
      <w:proofErr w:type="spellEnd"/>
      <w:r w:rsidRPr="00A11B45">
        <w:rPr>
          <w:rFonts w:asciiTheme="majorHAnsi" w:hAnsiTheme="majorHAnsi"/>
          <w:sz w:val="28"/>
          <w:szCs w:val="28"/>
          <w:lang w:val="ro-MD"/>
        </w:rPr>
        <w:t xml:space="preserve"> </w:t>
      </w:r>
      <w:proofErr w:type="spellStart"/>
      <w:r w:rsidRPr="00A11B45">
        <w:rPr>
          <w:rFonts w:asciiTheme="majorHAnsi" w:hAnsiTheme="majorHAnsi"/>
          <w:sz w:val="28"/>
          <w:szCs w:val="28"/>
          <w:lang w:val="ro-MD"/>
        </w:rPr>
        <w:t>регулированию</w:t>
      </w:r>
      <w:proofErr w:type="spellEnd"/>
      <w:r w:rsidRPr="00A11B45">
        <w:rPr>
          <w:rFonts w:asciiTheme="majorHAnsi" w:hAnsiTheme="majorHAnsi"/>
          <w:sz w:val="28"/>
          <w:szCs w:val="28"/>
          <w:lang w:val="ro-MD"/>
        </w:rPr>
        <w:t xml:space="preserve"> в </w:t>
      </w:r>
      <w:proofErr w:type="spellStart"/>
      <w:r w:rsidRPr="00A11B45">
        <w:rPr>
          <w:rFonts w:asciiTheme="majorHAnsi" w:hAnsiTheme="majorHAnsi"/>
          <w:sz w:val="28"/>
          <w:szCs w:val="28"/>
          <w:lang w:val="ro-MD"/>
        </w:rPr>
        <w:t>энергетике</w:t>
      </w:r>
      <w:proofErr w:type="spellEnd"/>
      <w:r w:rsidRPr="00A11B45">
        <w:rPr>
          <w:rFonts w:asciiTheme="majorHAnsi" w:hAnsiTheme="majorHAnsi"/>
          <w:sz w:val="28"/>
          <w:szCs w:val="28"/>
          <w:lang w:val="ro-MD"/>
        </w:rPr>
        <w:t xml:space="preserve"> </w:t>
      </w:r>
      <w:r w:rsidR="00837E53">
        <w:rPr>
          <w:rFonts w:asciiTheme="majorHAnsi" w:hAnsiTheme="majorHAnsi"/>
          <w:sz w:val="28"/>
          <w:szCs w:val="28"/>
          <w:lang w:val="ru-RU"/>
        </w:rPr>
        <w:t>за</w:t>
      </w:r>
      <w:r w:rsidRPr="00A11B45">
        <w:rPr>
          <w:rFonts w:asciiTheme="majorHAnsi" w:hAnsiTheme="majorHAnsi"/>
          <w:sz w:val="28"/>
          <w:szCs w:val="28"/>
          <w:lang w:val="ro-MD"/>
        </w:rPr>
        <w:t xml:space="preserve"> 2018 </w:t>
      </w:r>
      <w:proofErr w:type="spellStart"/>
      <w:r w:rsidRPr="00A11B45">
        <w:rPr>
          <w:rFonts w:asciiTheme="majorHAnsi" w:hAnsiTheme="majorHAnsi"/>
          <w:sz w:val="28"/>
          <w:szCs w:val="28"/>
          <w:lang w:val="ro-MD"/>
        </w:rPr>
        <w:t>год</w:t>
      </w:r>
      <w:proofErr w:type="spellEnd"/>
      <w:r w:rsidRPr="00A11B45">
        <w:rPr>
          <w:rFonts w:asciiTheme="majorHAnsi" w:hAnsiTheme="majorHAnsi"/>
          <w:sz w:val="28"/>
          <w:szCs w:val="28"/>
          <w:lang w:val="ro-MD"/>
        </w:rPr>
        <w:t>.</w:t>
      </w:r>
    </w:p>
    <w:p w14:paraId="59125CF2" w14:textId="744B5280" w:rsidR="00EF4272" w:rsidRDefault="00837E53" w:rsidP="00C80949">
      <w:pPr>
        <w:spacing w:after="0" w:line="276" w:lineRule="auto"/>
        <w:ind w:firstLine="567"/>
        <w:jc w:val="both"/>
        <w:rPr>
          <w:rFonts w:asciiTheme="majorHAnsi" w:eastAsia="Times New Roman" w:hAnsiTheme="majorHAnsi" w:cs="Times New Roman"/>
          <w:sz w:val="28"/>
          <w:szCs w:val="28"/>
          <w:lang w:val="ro-MD"/>
        </w:rPr>
      </w:pPr>
      <w:proofErr w:type="spellStart"/>
      <w:r w:rsidRPr="00837E53">
        <w:rPr>
          <w:rFonts w:asciiTheme="majorHAnsi" w:eastAsia="Times New Roman" w:hAnsiTheme="majorHAnsi" w:cs="Times New Roman"/>
          <w:sz w:val="28"/>
          <w:szCs w:val="28"/>
          <w:lang w:val="ro-MD" w:eastAsia="ro-MD"/>
        </w:rPr>
        <w:t>Аудиторская</w:t>
      </w:r>
      <w:proofErr w:type="spellEnd"/>
      <w:r w:rsidRPr="00837E53">
        <w:rPr>
          <w:rFonts w:asciiTheme="majorHAnsi" w:eastAsia="Times New Roman" w:hAnsiTheme="majorHAnsi" w:cs="Times New Roman"/>
          <w:sz w:val="28"/>
          <w:szCs w:val="28"/>
          <w:lang w:val="ro-MD" w:eastAsia="ro-MD"/>
        </w:rPr>
        <w:t xml:space="preserve"> </w:t>
      </w:r>
      <w:proofErr w:type="spellStart"/>
      <w:r w:rsidRPr="00837E53">
        <w:rPr>
          <w:rFonts w:asciiTheme="majorHAnsi" w:eastAsia="Times New Roman" w:hAnsiTheme="majorHAnsi" w:cs="Times New Roman"/>
          <w:sz w:val="28"/>
          <w:szCs w:val="28"/>
          <w:lang w:val="ro-MD" w:eastAsia="ro-MD"/>
        </w:rPr>
        <w:t>миссия</w:t>
      </w:r>
      <w:proofErr w:type="spellEnd"/>
      <w:r w:rsidRPr="00837E53">
        <w:rPr>
          <w:rFonts w:asciiTheme="majorHAnsi" w:eastAsia="Times New Roman" w:hAnsiTheme="majorHAnsi" w:cs="Times New Roman"/>
          <w:sz w:val="28"/>
          <w:szCs w:val="28"/>
          <w:lang w:val="ro-MD" w:eastAsia="ro-MD"/>
        </w:rPr>
        <w:t xml:space="preserve"> </w:t>
      </w:r>
      <w:proofErr w:type="spellStart"/>
      <w:r w:rsidRPr="00837E53">
        <w:rPr>
          <w:rFonts w:asciiTheme="majorHAnsi" w:eastAsia="Times New Roman" w:hAnsiTheme="majorHAnsi" w:cs="Times New Roman"/>
          <w:sz w:val="28"/>
          <w:szCs w:val="28"/>
          <w:lang w:val="ro-MD" w:eastAsia="ro-MD"/>
        </w:rPr>
        <w:t>была</w:t>
      </w:r>
      <w:proofErr w:type="spellEnd"/>
      <w:r w:rsidRPr="00837E53">
        <w:rPr>
          <w:rFonts w:asciiTheme="majorHAnsi" w:eastAsia="Times New Roman" w:hAnsiTheme="majorHAnsi" w:cs="Times New Roman"/>
          <w:sz w:val="28"/>
          <w:szCs w:val="28"/>
          <w:lang w:val="ro-MD" w:eastAsia="ro-MD"/>
        </w:rPr>
        <w:t xml:space="preserve"> </w:t>
      </w:r>
      <w:proofErr w:type="spellStart"/>
      <w:r w:rsidRPr="00837E53">
        <w:rPr>
          <w:rFonts w:asciiTheme="majorHAnsi" w:eastAsia="Times New Roman" w:hAnsiTheme="majorHAnsi" w:cs="Times New Roman"/>
          <w:sz w:val="28"/>
          <w:szCs w:val="28"/>
          <w:lang w:val="ro-MD" w:eastAsia="ro-MD"/>
        </w:rPr>
        <w:t>проведена</w:t>
      </w:r>
      <w:proofErr w:type="spellEnd"/>
      <w:r w:rsidRPr="00837E53">
        <w:rPr>
          <w:rFonts w:asciiTheme="majorHAnsi" w:eastAsia="Times New Roman" w:hAnsiTheme="majorHAnsi" w:cs="Times New Roman"/>
          <w:sz w:val="28"/>
          <w:szCs w:val="28"/>
          <w:lang w:val="ro-MD" w:eastAsia="ro-MD"/>
        </w:rPr>
        <w:t xml:space="preserve"> в </w:t>
      </w:r>
      <w:proofErr w:type="spellStart"/>
      <w:r w:rsidRPr="00837E53">
        <w:rPr>
          <w:rFonts w:asciiTheme="majorHAnsi" w:eastAsia="Times New Roman" w:hAnsiTheme="majorHAnsi" w:cs="Times New Roman"/>
          <w:sz w:val="28"/>
          <w:szCs w:val="28"/>
          <w:lang w:val="ro-MD" w:eastAsia="ro-MD"/>
        </w:rPr>
        <w:t>соответствии</w:t>
      </w:r>
      <w:proofErr w:type="spellEnd"/>
      <w:r w:rsidRPr="00837E53">
        <w:rPr>
          <w:rFonts w:asciiTheme="majorHAnsi" w:eastAsia="Times New Roman" w:hAnsiTheme="majorHAnsi" w:cs="Times New Roman"/>
          <w:sz w:val="28"/>
          <w:szCs w:val="28"/>
          <w:lang w:val="ro-MD" w:eastAsia="ro-MD"/>
        </w:rPr>
        <w:t xml:space="preserve"> с </w:t>
      </w:r>
      <w:r>
        <w:rPr>
          <w:rFonts w:asciiTheme="majorHAnsi" w:eastAsia="Times New Roman" w:hAnsiTheme="majorHAnsi" w:cs="Times New Roman"/>
          <w:sz w:val="28"/>
          <w:szCs w:val="28"/>
          <w:lang w:val="ru-RU" w:eastAsia="ro-MD"/>
        </w:rPr>
        <w:t>П</w:t>
      </w:r>
      <w:proofErr w:type="spellStart"/>
      <w:r w:rsidRPr="00837E53">
        <w:rPr>
          <w:rFonts w:asciiTheme="majorHAnsi" w:eastAsia="Times New Roman" w:hAnsiTheme="majorHAnsi" w:cs="Times New Roman"/>
          <w:sz w:val="28"/>
          <w:szCs w:val="28"/>
          <w:lang w:val="ro-MD" w:eastAsia="ro-MD"/>
        </w:rPr>
        <w:t>рограммой</w:t>
      </w:r>
      <w:proofErr w:type="spellEnd"/>
      <w:r w:rsidRPr="00837E53">
        <w:rPr>
          <w:rFonts w:asciiTheme="majorHAnsi" w:eastAsia="Times New Roman" w:hAnsiTheme="majorHAnsi" w:cs="Times New Roman"/>
          <w:sz w:val="28"/>
          <w:szCs w:val="28"/>
          <w:lang w:val="ro-MD" w:eastAsia="ro-MD"/>
        </w:rPr>
        <w:t xml:space="preserve"> </w:t>
      </w:r>
      <w:proofErr w:type="spellStart"/>
      <w:r w:rsidRPr="00837E53">
        <w:rPr>
          <w:rFonts w:asciiTheme="majorHAnsi" w:eastAsia="Times New Roman" w:hAnsiTheme="majorHAnsi" w:cs="Times New Roman"/>
          <w:sz w:val="28"/>
          <w:szCs w:val="28"/>
          <w:lang w:val="ro-MD" w:eastAsia="ro-MD"/>
        </w:rPr>
        <w:t>аудиторской</w:t>
      </w:r>
      <w:proofErr w:type="spellEnd"/>
      <w:r w:rsidRPr="00837E53">
        <w:rPr>
          <w:rFonts w:asciiTheme="majorHAnsi" w:eastAsia="Times New Roman" w:hAnsiTheme="majorHAnsi" w:cs="Times New Roman"/>
          <w:sz w:val="28"/>
          <w:szCs w:val="28"/>
          <w:lang w:val="ro-MD" w:eastAsia="ro-MD"/>
        </w:rPr>
        <w:t xml:space="preserve"> </w:t>
      </w:r>
      <w:proofErr w:type="spellStart"/>
      <w:r w:rsidRPr="00837E53">
        <w:rPr>
          <w:rFonts w:asciiTheme="majorHAnsi" w:eastAsia="Times New Roman" w:hAnsiTheme="majorHAnsi" w:cs="Times New Roman"/>
          <w:sz w:val="28"/>
          <w:szCs w:val="28"/>
          <w:lang w:val="ro-MD" w:eastAsia="ro-MD"/>
        </w:rPr>
        <w:t>деятельности</w:t>
      </w:r>
      <w:proofErr w:type="spellEnd"/>
      <w:r w:rsidRPr="00837E53">
        <w:rPr>
          <w:rFonts w:asciiTheme="majorHAnsi" w:eastAsia="Times New Roman" w:hAnsiTheme="majorHAnsi" w:cs="Times New Roman"/>
          <w:sz w:val="28"/>
          <w:szCs w:val="28"/>
          <w:lang w:val="ro-MD" w:eastAsia="ro-MD"/>
        </w:rPr>
        <w:t xml:space="preserve"> </w:t>
      </w:r>
      <w:proofErr w:type="spellStart"/>
      <w:r w:rsidRPr="00837E53">
        <w:rPr>
          <w:rFonts w:asciiTheme="majorHAnsi" w:eastAsia="Times New Roman" w:hAnsiTheme="majorHAnsi" w:cs="Times New Roman"/>
          <w:sz w:val="28"/>
          <w:szCs w:val="28"/>
          <w:lang w:val="ro-MD" w:eastAsia="ro-MD"/>
        </w:rPr>
        <w:t>Счетной</w:t>
      </w:r>
      <w:proofErr w:type="spellEnd"/>
      <w:r w:rsidRPr="00837E53">
        <w:rPr>
          <w:rFonts w:asciiTheme="majorHAnsi" w:eastAsia="Times New Roman" w:hAnsiTheme="majorHAnsi" w:cs="Times New Roman"/>
          <w:sz w:val="28"/>
          <w:szCs w:val="28"/>
          <w:lang w:val="ro-MD" w:eastAsia="ro-MD"/>
        </w:rPr>
        <w:t xml:space="preserve"> </w:t>
      </w:r>
      <w:proofErr w:type="spellStart"/>
      <w:r w:rsidRPr="00837E53">
        <w:rPr>
          <w:rFonts w:asciiTheme="majorHAnsi" w:eastAsia="Times New Roman" w:hAnsiTheme="majorHAnsi" w:cs="Times New Roman"/>
          <w:sz w:val="28"/>
          <w:szCs w:val="28"/>
          <w:lang w:val="ro-MD" w:eastAsia="ro-MD"/>
        </w:rPr>
        <w:t>палаты</w:t>
      </w:r>
      <w:proofErr w:type="spellEnd"/>
      <w:r w:rsidRPr="00837E53">
        <w:rPr>
          <w:rFonts w:asciiTheme="majorHAnsi" w:eastAsia="Times New Roman" w:hAnsiTheme="majorHAnsi" w:cs="Times New Roman"/>
          <w:sz w:val="28"/>
          <w:szCs w:val="28"/>
          <w:lang w:val="ro-MD" w:eastAsia="ro-MD"/>
        </w:rPr>
        <w:t xml:space="preserve"> </w:t>
      </w:r>
      <w:proofErr w:type="spellStart"/>
      <w:r w:rsidRPr="00837E53">
        <w:rPr>
          <w:rFonts w:asciiTheme="majorHAnsi" w:eastAsia="Times New Roman" w:hAnsiTheme="majorHAnsi" w:cs="Times New Roman"/>
          <w:sz w:val="28"/>
          <w:szCs w:val="28"/>
          <w:lang w:val="ro-MD" w:eastAsia="ro-MD"/>
        </w:rPr>
        <w:t>на</w:t>
      </w:r>
      <w:proofErr w:type="spellEnd"/>
      <w:r w:rsidRPr="00837E53">
        <w:rPr>
          <w:rFonts w:asciiTheme="majorHAnsi" w:eastAsia="Times New Roman" w:hAnsiTheme="majorHAnsi" w:cs="Times New Roman"/>
          <w:sz w:val="28"/>
          <w:szCs w:val="28"/>
          <w:lang w:val="ro-MD" w:eastAsia="ro-MD"/>
        </w:rPr>
        <w:t xml:space="preserve"> 2019 </w:t>
      </w:r>
      <w:proofErr w:type="spellStart"/>
      <w:r w:rsidRPr="00837E53">
        <w:rPr>
          <w:rFonts w:asciiTheme="majorHAnsi" w:eastAsia="Times New Roman" w:hAnsiTheme="majorHAnsi" w:cs="Times New Roman"/>
          <w:sz w:val="28"/>
          <w:szCs w:val="28"/>
          <w:lang w:val="ro-MD" w:eastAsia="ro-MD"/>
        </w:rPr>
        <w:t>год</w:t>
      </w:r>
      <w:proofErr w:type="spellEnd"/>
      <w:r w:rsidRPr="00837E53">
        <w:rPr>
          <w:rFonts w:asciiTheme="majorHAnsi" w:eastAsia="Times New Roman" w:hAnsiTheme="majorHAnsi" w:cs="Times New Roman"/>
          <w:sz w:val="28"/>
          <w:szCs w:val="28"/>
          <w:lang w:val="ro-MD" w:eastAsia="ro-MD"/>
        </w:rPr>
        <w:t xml:space="preserve"> (с </w:t>
      </w:r>
      <w:proofErr w:type="spellStart"/>
      <w:r w:rsidRPr="00837E53">
        <w:rPr>
          <w:rFonts w:asciiTheme="majorHAnsi" w:eastAsia="Times New Roman" w:hAnsiTheme="majorHAnsi" w:cs="Times New Roman"/>
          <w:sz w:val="28"/>
          <w:szCs w:val="28"/>
          <w:lang w:val="ro-MD" w:eastAsia="ro-MD"/>
        </w:rPr>
        <w:t>последующими</w:t>
      </w:r>
      <w:proofErr w:type="spellEnd"/>
      <w:r w:rsidRPr="00837E53">
        <w:rPr>
          <w:rFonts w:asciiTheme="majorHAnsi" w:eastAsia="Times New Roman" w:hAnsiTheme="majorHAnsi" w:cs="Times New Roman"/>
          <w:sz w:val="28"/>
          <w:szCs w:val="28"/>
          <w:lang w:val="ro-MD" w:eastAsia="ro-MD"/>
        </w:rPr>
        <w:t xml:space="preserve"> </w:t>
      </w:r>
      <w:proofErr w:type="spellStart"/>
      <w:r w:rsidRPr="00837E53">
        <w:rPr>
          <w:rFonts w:asciiTheme="majorHAnsi" w:eastAsia="Times New Roman" w:hAnsiTheme="majorHAnsi" w:cs="Times New Roman"/>
          <w:sz w:val="28"/>
          <w:szCs w:val="28"/>
          <w:lang w:val="ro-MD" w:eastAsia="ro-MD"/>
        </w:rPr>
        <w:t>изменениями</w:t>
      </w:r>
      <w:proofErr w:type="spellEnd"/>
      <w:r w:rsidRPr="00837E53">
        <w:rPr>
          <w:rFonts w:asciiTheme="majorHAnsi" w:eastAsia="Times New Roman" w:hAnsiTheme="majorHAnsi" w:cs="Times New Roman"/>
          <w:sz w:val="28"/>
          <w:szCs w:val="28"/>
          <w:lang w:val="ro-MD" w:eastAsia="ro-MD"/>
        </w:rPr>
        <w:t>)</w:t>
      </w:r>
      <w:r w:rsidRPr="00400648">
        <w:rPr>
          <w:rStyle w:val="a6"/>
          <w:rFonts w:asciiTheme="majorHAnsi" w:hAnsiTheme="majorHAnsi" w:cs="Times New Roman"/>
          <w:sz w:val="28"/>
          <w:szCs w:val="28"/>
          <w:lang w:val="ro-MD"/>
        </w:rPr>
        <w:footnoteReference w:id="2"/>
      </w:r>
      <w:r w:rsidRPr="00837E53">
        <w:rPr>
          <w:rFonts w:asciiTheme="majorHAnsi" w:eastAsia="Times New Roman" w:hAnsiTheme="majorHAnsi" w:cs="Times New Roman"/>
          <w:sz w:val="28"/>
          <w:szCs w:val="28"/>
          <w:lang w:val="ro-MD" w:eastAsia="ro-MD"/>
        </w:rPr>
        <w:t xml:space="preserve"> с </w:t>
      </w:r>
      <w:proofErr w:type="spellStart"/>
      <w:r w:rsidRPr="00837E53">
        <w:rPr>
          <w:rFonts w:asciiTheme="majorHAnsi" w:eastAsia="Times New Roman" w:hAnsiTheme="majorHAnsi" w:cs="Times New Roman"/>
          <w:sz w:val="28"/>
          <w:szCs w:val="28"/>
          <w:lang w:val="ro-MD" w:eastAsia="ro-MD"/>
        </w:rPr>
        <w:t>целью</w:t>
      </w:r>
      <w:proofErr w:type="spellEnd"/>
      <w:r w:rsidRPr="00837E53">
        <w:rPr>
          <w:rFonts w:asciiTheme="majorHAnsi" w:eastAsia="Times New Roman" w:hAnsiTheme="majorHAnsi" w:cs="Times New Roman"/>
          <w:sz w:val="28"/>
          <w:szCs w:val="28"/>
          <w:lang w:val="ro-MD" w:eastAsia="ro-MD"/>
        </w:rPr>
        <w:t xml:space="preserve"> </w:t>
      </w:r>
      <w:proofErr w:type="spellStart"/>
      <w:r>
        <w:rPr>
          <w:rFonts w:asciiTheme="majorHAnsi" w:eastAsia="Times New Roman" w:hAnsiTheme="majorHAnsi" w:cs="Times New Roman"/>
          <w:sz w:val="28"/>
          <w:szCs w:val="28"/>
          <w:lang w:val="ru-RU" w:eastAsia="ro-MD"/>
        </w:rPr>
        <w:t>предоставл</w:t>
      </w:r>
      <w:r w:rsidRPr="00837E53">
        <w:rPr>
          <w:rFonts w:asciiTheme="majorHAnsi" w:eastAsia="Times New Roman" w:hAnsiTheme="majorHAnsi" w:cs="Times New Roman"/>
          <w:sz w:val="28"/>
          <w:szCs w:val="28"/>
          <w:lang w:val="ro-MD" w:eastAsia="ro-MD"/>
        </w:rPr>
        <w:t>ения</w:t>
      </w:r>
      <w:proofErr w:type="spellEnd"/>
      <w:r w:rsidRPr="00837E53">
        <w:rPr>
          <w:rFonts w:asciiTheme="majorHAnsi" w:eastAsia="Times New Roman" w:hAnsiTheme="majorHAnsi" w:cs="Times New Roman"/>
          <w:sz w:val="28"/>
          <w:szCs w:val="28"/>
          <w:lang w:val="ro-MD" w:eastAsia="ro-MD"/>
        </w:rPr>
        <w:t xml:space="preserve"> </w:t>
      </w:r>
      <w:r>
        <w:rPr>
          <w:rFonts w:asciiTheme="majorHAnsi" w:eastAsia="Times New Roman" w:hAnsiTheme="majorHAnsi" w:cs="Times New Roman"/>
          <w:sz w:val="28"/>
          <w:szCs w:val="28"/>
          <w:lang w:val="ru-RU" w:eastAsia="ro-MD"/>
        </w:rPr>
        <w:t>уверенности в том</w:t>
      </w:r>
      <w:r w:rsidRPr="00837E53">
        <w:rPr>
          <w:rFonts w:asciiTheme="majorHAnsi" w:eastAsia="Times New Roman" w:hAnsiTheme="majorHAnsi" w:cs="Times New Roman"/>
          <w:sz w:val="28"/>
          <w:szCs w:val="28"/>
          <w:lang w:val="ro-MD" w:eastAsia="ro-MD"/>
        </w:rPr>
        <w:t xml:space="preserve">, </w:t>
      </w:r>
      <w:proofErr w:type="spellStart"/>
      <w:r w:rsidRPr="00837E53">
        <w:rPr>
          <w:rFonts w:asciiTheme="majorHAnsi" w:eastAsia="Times New Roman" w:hAnsiTheme="majorHAnsi" w:cs="Times New Roman"/>
          <w:sz w:val="28"/>
          <w:szCs w:val="28"/>
          <w:lang w:val="ro-MD" w:eastAsia="ro-MD"/>
        </w:rPr>
        <w:t>что</w:t>
      </w:r>
      <w:proofErr w:type="spellEnd"/>
      <w:r>
        <w:rPr>
          <w:rFonts w:asciiTheme="majorHAnsi" w:eastAsia="Times New Roman" w:hAnsiTheme="majorHAnsi" w:cs="Times New Roman"/>
          <w:sz w:val="28"/>
          <w:szCs w:val="28"/>
          <w:lang w:val="ru-RU" w:eastAsia="ro-MD"/>
        </w:rPr>
        <w:t xml:space="preserve"> </w:t>
      </w:r>
      <w:proofErr w:type="spellStart"/>
      <w:r w:rsidRPr="00837E53">
        <w:rPr>
          <w:rFonts w:asciiTheme="majorHAnsi" w:eastAsia="Times New Roman" w:hAnsiTheme="majorHAnsi" w:cs="Times New Roman"/>
          <w:sz w:val="28"/>
          <w:szCs w:val="28"/>
          <w:lang w:val="ro-MD" w:eastAsia="ro-MD"/>
        </w:rPr>
        <w:t>формирование</w:t>
      </w:r>
      <w:proofErr w:type="spellEnd"/>
      <w:r w:rsidRPr="00837E53">
        <w:rPr>
          <w:rFonts w:asciiTheme="majorHAnsi" w:eastAsia="Times New Roman" w:hAnsiTheme="majorHAnsi" w:cs="Times New Roman"/>
          <w:sz w:val="28"/>
          <w:szCs w:val="28"/>
          <w:lang w:val="ro-MD" w:eastAsia="ro-MD"/>
        </w:rPr>
        <w:t xml:space="preserve">, </w:t>
      </w:r>
      <w:proofErr w:type="spellStart"/>
      <w:r w:rsidRPr="00837E53">
        <w:rPr>
          <w:rFonts w:asciiTheme="majorHAnsi" w:eastAsia="Times New Roman" w:hAnsiTheme="majorHAnsi" w:cs="Times New Roman"/>
          <w:sz w:val="28"/>
          <w:szCs w:val="28"/>
          <w:lang w:val="ro-MD" w:eastAsia="ro-MD"/>
        </w:rPr>
        <w:t>использование</w:t>
      </w:r>
      <w:proofErr w:type="spellEnd"/>
      <w:r w:rsidRPr="00837E53">
        <w:rPr>
          <w:rFonts w:asciiTheme="majorHAnsi" w:eastAsia="Times New Roman" w:hAnsiTheme="majorHAnsi" w:cs="Times New Roman"/>
          <w:sz w:val="28"/>
          <w:szCs w:val="28"/>
          <w:lang w:val="ro-MD" w:eastAsia="ro-MD"/>
        </w:rPr>
        <w:t xml:space="preserve"> и </w:t>
      </w:r>
      <w:proofErr w:type="spellStart"/>
      <w:r w:rsidRPr="00837E53">
        <w:rPr>
          <w:rFonts w:asciiTheme="majorHAnsi" w:eastAsia="Times New Roman" w:hAnsiTheme="majorHAnsi" w:cs="Times New Roman"/>
          <w:sz w:val="28"/>
          <w:szCs w:val="28"/>
          <w:lang w:val="ro-MD" w:eastAsia="ro-MD"/>
        </w:rPr>
        <w:t>отчетность</w:t>
      </w:r>
      <w:proofErr w:type="spellEnd"/>
      <w:r w:rsidRPr="00837E53">
        <w:rPr>
          <w:rFonts w:asciiTheme="majorHAnsi" w:eastAsia="Times New Roman" w:hAnsiTheme="majorHAnsi" w:cs="Times New Roman"/>
          <w:sz w:val="28"/>
          <w:szCs w:val="28"/>
          <w:lang w:val="ro-MD" w:eastAsia="ro-MD"/>
        </w:rPr>
        <w:t xml:space="preserve"> </w:t>
      </w:r>
      <w:proofErr w:type="spellStart"/>
      <w:r w:rsidRPr="00837E53">
        <w:rPr>
          <w:rFonts w:asciiTheme="majorHAnsi" w:eastAsia="Times New Roman" w:hAnsiTheme="majorHAnsi" w:cs="Times New Roman"/>
          <w:sz w:val="28"/>
          <w:szCs w:val="28"/>
          <w:lang w:val="ro-MD" w:eastAsia="ro-MD"/>
        </w:rPr>
        <w:t>публичных</w:t>
      </w:r>
      <w:proofErr w:type="spellEnd"/>
      <w:r w:rsidRPr="00837E53">
        <w:rPr>
          <w:rFonts w:asciiTheme="majorHAnsi" w:eastAsia="Times New Roman" w:hAnsiTheme="majorHAnsi" w:cs="Times New Roman"/>
          <w:sz w:val="28"/>
          <w:szCs w:val="28"/>
          <w:lang w:val="ro-MD" w:eastAsia="ro-MD"/>
        </w:rPr>
        <w:t xml:space="preserve"> </w:t>
      </w:r>
      <w:proofErr w:type="spellStart"/>
      <w:r w:rsidRPr="00837E53">
        <w:rPr>
          <w:rFonts w:asciiTheme="majorHAnsi" w:eastAsia="Times New Roman" w:hAnsiTheme="majorHAnsi" w:cs="Times New Roman"/>
          <w:sz w:val="28"/>
          <w:szCs w:val="28"/>
          <w:lang w:val="ro-MD" w:eastAsia="ro-MD"/>
        </w:rPr>
        <w:t>фондов</w:t>
      </w:r>
      <w:proofErr w:type="spellEnd"/>
      <w:r w:rsidRPr="00837E53">
        <w:rPr>
          <w:rFonts w:asciiTheme="majorHAnsi" w:eastAsia="Times New Roman" w:hAnsiTheme="majorHAnsi" w:cs="Times New Roman"/>
          <w:sz w:val="28"/>
          <w:szCs w:val="28"/>
          <w:lang w:val="ro-MD" w:eastAsia="ro-MD"/>
        </w:rPr>
        <w:t xml:space="preserve"> </w:t>
      </w:r>
      <w:proofErr w:type="spellStart"/>
      <w:r w:rsidRPr="00837E53">
        <w:rPr>
          <w:rFonts w:asciiTheme="majorHAnsi" w:eastAsia="Times New Roman" w:hAnsiTheme="majorHAnsi" w:cs="Times New Roman"/>
          <w:sz w:val="28"/>
          <w:szCs w:val="28"/>
          <w:lang w:val="ro-MD" w:eastAsia="ro-MD"/>
        </w:rPr>
        <w:t>Национальным</w:t>
      </w:r>
      <w:proofErr w:type="spellEnd"/>
      <w:r w:rsidRPr="00837E53">
        <w:rPr>
          <w:rFonts w:asciiTheme="majorHAnsi" w:eastAsia="Times New Roman" w:hAnsiTheme="majorHAnsi" w:cs="Times New Roman"/>
          <w:sz w:val="28"/>
          <w:szCs w:val="28"/>
          <w:lang w:val="ro-MD" w:eastAsia="ro-MD"/>
        </w:rPr>
        <w:t xml:space="preserve"> </w:t>
      </w:r>
      <w:proofErr w:type="spellStart"/>
      <w:r w:rsidRPr="00837E53">
        <w:rPr>
          <w:rFonts w:asciiTheme="majorHAnsi" w:eastAsia="Times New Roman" w:hAnsiTheme="majorHAnsi" w:cs="Times New Roman"/>
          <w:sz w:val="28"/>
          <w:szCs w:val="28"/>
          <w:lang w:val="ro-MD" w:eastAsia="ro-MD"/>
        </w:rPr>
        <w:t>агентством</w:t>
      </w:r>
      <w:proofErr w:type="spellEnd"/>
      <w:r w:rsidRPr="00837E53">
        <w:rPr>
          <w:rFonts w:asciiTheme="majorHAnsi" w:eastAsia="Times New Roman" w:hAnsiTheme="majorHAnsi" w:cs="Times New Roman"/>
          <w:sz w:val="28"/>
          <w:szCs w:val="28"/>
          <w:lang w:val="ro-MD" w:eastAsia="ro-MD"/>
        </w:rPr>
        <w:t xml:space="preserve"> </w:t>
      </w:r>
      <w:proofErr w:type="spellStart"/>
      <w:r w:rsidRPr="00837E53">
        <w:rPr>
          <w:rFonts w:asciiTheme="majorHAnsi" w:eastAsia="Times New Roman" w:hAnsiTheme="majorHAnsi" w:cs="Times New Roman"/>
          <w:sz w:val="28"/>
          <w:szCs w:val="28"/>
          <w:lang w:val="ro-MD" w:eastAsia="ro-MD"/>
        </w:rPr>
        <w:t>по</w:t>
      </w:r>
      <w:proofErr w:type="spellEnd"/>
      <w:r w:rsidRPr="00837E53">
        <w:rPr>
          <w:rFonts w:asciiTheme="majorHAnsi" w:eastAsia="Times New Roman" w:hAnsiTheme="majorHAnsi" w:cs="Times New Roman"/>
          <w:sz w:val="28"/>
          <w:szCs w:val="28"/>
          <w:lang w:val="ro-MD" w:eastAsia="ro-MD"/>
        </w:rPr>
        <w:t xml:space="preserve"> </w:t>
      </w:r>
      <w:proofErr w:type="spellStart"/>
      <w:r w:rsidRPr="00837E53">
        <w:rPr>
          <w:rFonts w:asciiTheme="majorHAnsi" w:eastAsia="Times New Roman" w:hAnsiTheme="majorHAnsi" w:cs="Times New Roman"/>
          <w:sz w:val="28"/>
          <w:szCs w:val="28"/>
          <w:lang w:val="ro-MD" w:eastAsia="ro-MD"/>
        </w:rPr>
        <w:t>регулированию</w:t>
      </w:r>
      <w:proofErr w:type="spellEnd"/>
      <w:r w:rsidRPr="00837E53">
        <w:rPr>
          <w:rFonts w:asciiTheme="majorHAnsi" w:eastAsia="Times New Roman" w:hAnsiTheme="majorHAnsi" w:cs="Times New Roman"/>
          <w:sz w:val="28"/>
          <w:szCs w:val="28"/>
          <w:lang w:val="ro-MD" w:eastAsia="ro-MD"/>
        </w:rPr>
        <w:t xml:space="preserve"> в </w:t>
      </w:r>
      <w:proofErr w:type="spellStart"/>
      <w:r w:rsidRPr="00837E53">
        <w:rPr>
          <w:rFonts w:asciiTheme="majorHAnsi" w:eastAsia="Times New Roman" w:hAnsiTheme="majorHAnsi" w:cs="Times New Roman"/>
          <w:sz w:val="28"/>
          <w:szCs w:val="28"/>
          <w:lang w:val="ro-MD" w:eastAsia="ro-MD"/>
        </w:rPr>
        <w:t>энергетике</w:t>
      </w:r>
      <w:proofErr w:type="spellEnd"/>
      <w:r w:rsidRPr="00837E53">
        <w:rPr>
          <w:rFonts w:asciiTheme="majorHAnsi" w:eastAsia="Times New Roman" w:hAnsiTheme="majorHAnsi" w:cs="Times New Roman"/>
          <w:sz w:val="28"/>
          <w:szCs w:val="28"/>
          <w:lang w:val="ro-MD" w:eastAsia="ro-MD"/>
        </w:rPr>
        <w:t xml:space="preserve"> </w:t>
      </w:r>
      <w:r>
        <w:rPr>
          <w:rFonts w:asciiTheme="majorHAnsi" w:eastAsia="Times New Roman" w:hAnsiTheme="majorHAnsi" w:cs="Times New Roman"/>
          <w:sz w:val="28"/>
          <w:szCs w:val="28"/>
          <w:lang w:val="ru-RU" w:eastAsia="ro-MD"/>
        </w:rPr>
        <w:t>за</w:t>
      </w:r>
      <w:r w:rsidRPr="00837E53">
        <w:rPr>
          <w:rFonts w:asciiTheme="majorHAnsi" w:eastAsia="Times New Roman" w:hAnsiTheme="majorHAnsi" w:cs="Times New Roman"/>
          <w:sz w:val="28"/>
          <w:szCs w:val="28"/>
          <w:lang w:val="ro-MD" w:eastAsia="ro-MD"/>
        </w:rPr>
        <w:t xml:space="preserve"> 2018 </w:t>
      </w:r>
      <w:proofErr w:type="spellStart"/>
      <w:r w:rsidRPr="00837E53">
        <w:rPr>
          <w:rFonts w:asciiTheme="majorHAnsi" w:eastAsia="Times New Roman" w:hAnsiTheme="majorHAnsi" w:cs="Times New Roman"/>
          <w:sz w:val="28"/>
          <w:szCs w:val="28"/>
          <w:lang w:val="ro-MD" w:eastAsia="ro-MD"/>
        </w:rPr>
        <w:t>год</w:t>
      </w:r>
      <w:proofErr w:type="spellEnd"/>
      <w:r w:rsidRPr="00837E53">
        <w:rPr>
          <w:rFonts w:asciiTheme="majorHAnsi" w:eastAsia="Times New Roman" w:hAnsiTheme="majorHAnsi" w:cs="Times New Roman"/>
          <w:sz w:val="28"/>
          <w:szCs w:val="28"/>
          <w:lang w:val="ro-MD" w:eastAsia="ro-MD"/>
        </w:rPr>
        <w:t xml:space="preserve"> </w:t>
      </w:r>
      <w:r>
        <w:rPr>
          <w:rFonts w:asciiTheme="majorHAnsi" w:eastAsia="Times New Roman" w:hAnsiTheme="majorHAnsi" w:cs="Times New Roman"/>
          <w:sz w:val="28"/>
          <w:szCs w:val="28"/>
          <w:lang w:val="ru-RU" w:eastAsia="ro-MD"/>
        </w:rPr>
        <w:t>осуществлялись</w:t>
      </w:r>
      <w:r w:rsidRPr="00837E53">
        <w:rPr>
          <w:rFonts w:asciiTheme="majorHAnsi" w:eastAsia="Times New Roman" w:hAnsiTheme="majorHAnsi" w:cs="Times New Roman"/>
          <w:sz w:val="28"/>
          <w:szCs w:val="28"/>
          <w:lang w:val="ro-MD" w:eastAsia="ro-MD"/>
        </w:rPr>
        <w:t xml:space="preserve"> в </w:t>
      </w:r>
      <w:proofErr w:type="spellStart"/>
      <w:r w:rsidRPr="00837E53">
        <w:rPr>
          <w:rFonts w:asciiTheme="majorHAnsi" w:eastAsia="Times New Roman" w:hAnsiTheme="majorHAnsi" w:cs="Times New Roman"/>
          <w:sz w:val="28"/>
          <w:szCs w:val="28"/>
          <w:lang w:val="ro-MD" w:eastAsia="ro-MD"/>
        </w:rPr>
        <w:t>соответствии</w:t>
      </w:r>
      <w:proofErr w:type="spellEnd"/>
      <w:r w:rsidRPr="00837E53">
        <w:rPr>
          <w:rFonts w:asciiTheme="majorHAnsi" w:eastAsia="Times New Roman" w:hAnsiTheme="majorHAnsi" w:cs="Times New Roman"/>
          <w:sz w:val="28"/>
          <w:szCs w:val="28"/>
          <w:lang w:val="ro-MD" w:eastAsia="ro-MD"/>
        </w:rPr>
        <w:t xml:space="preserve"> с </w:t>
      </w:r>
      <w:proofErr w:type="spellStart"/>
      <w:r w:rsidRPr="00837E53">
        <w:rPr>
          <w:rFonts w:asciiTheme="majorHAnsi" w:eastAsia="Times New Roman" w:hAnsiTheme="majorHAnsi" w:cs="Times New Roman"/>
          <w:sz w:val="28"/>
          <w:szCs w:val="28"/>
          <w:lang w:val="ro-MD" w:eastAsia="ro-MD"/>
        </w:rPr>
        <w:lastRenderedPageBreak/>
        <w:t>положениями</w:t>
      </w:r>
      <w:proofErr w:type="spellEnd"/>
      <w:r w:rsidRPr="00837E53">
        <w:rPr>
          <w:rFonts w:asciiTheme="majorHAnsi" w:eastAsia="Times New Roman" w:hAnsiTheme="majorHAnsi" w:cs="Times New Roman"/>
          <w:sz w:val="28"/>
          <w:szCs w:val="28"/>
          <w:lang w:val="ro-MD" w:eastAsia="ro-MD"/>
        </w:rPr>
        <w:t xml:space="preserve"> </w:t>
      </w:r>
      <w:proofErr w:type="spellStart"/>
      <w:r w:rsidRPr="00837E53">
        <w:rPr>
          <w:rFonts w:asciiTheme="majorHAnsi" w:eastAsia="Times New Roman" w:hAnsiTheme="majorHAnsi" w:cs="Times New Roman"/>
          <w:sz w:val="28"/>
          <w:szCs w:val="28"/>
          <w:lang w:val="ro-MD" w:eastAsia="ro-MD"/>
        </w:rPr>
        <w:t>действующих</w:t>
      </w:r>
      <w:proofErr w:type="spellEnd"/>
      <w:r w:rsidRPr="00837E53">
        <w:rPr>
          <w:rFonts w:asciiTheme="majorHAnsi" w:eastAsia="Times New Roman" w:hAnsiTheme="majorHAnsi" w:cs="Times New Roman"/>
          <w:sz w:val="28"/>
          <w:szCs w:val="28"/>
          <w:lang w:val="ro-MD" w:eastAsia="ro-MD"/>
        </w:rPr>
        <w:t xml:space="preserve"> </w:t>
      </w:r>
      <w:proofErr w:type="spellStart"/>
      <w:r w:rsidRPr="00837E53">
        <w:rPr>
          <w:rFonts w:asciiTheme="majorHAnsi" w:eastAsia="Times New Roman" w:hAnsiTheme="majorHAnsi" w:cs="Times New Roman"/>
          <w:sz w:val="28"/>
          <w:szCs w:val="28"/>
          <w:lang w:val="ro-MD" w:eastAsia="ro-MD"/>
        </w:rPr>
        <w:t>законодательно-нормативных</w:t>
      </w:r>
      <w:proofErr w:type="spellEnd"/>
      <w:r w:rsidRPr="00837E53">
        <w:rPr>
          <w:rFonts w:asciiTheme="majorHAnsi" w:eastAsia="Times New Roman" w:hAnsiTheme="majorHAnsi" w:cs="Times New Roman"/>
          <w:sz w:val="28"/>
          <w:szCs w:val="28"/>
          <w:lang w:val="ro-MD" w:eastAsia="ro-MD"/>
        </w:rPr>
        <w:t xml:space="preserve"> </w:t>
      </w:r>
      <w:proofErr w:type="spellStart"/>
      <w:r w:rsidRPr="00837E53">
        <w:rPr>
          <w:rFonts w:asciiTheme="majorHAnsi" w:eastAsia="Times New Roman" w:hAnsiTheme="majorHAnsi" w:cs="Times New Roman"/>
          <w:sz w:val="28"/>
          <w:szCs w:val="28"/>
          <w:lang w:val="ro-MD" w:eastAsia="ro-MD"/>
        </w:rPr>
        <w:t>актов</w:t>
      </w:r>
      <w:proofErr w:type="spellEnd"/>
      <w:r w:rsidRPr="00837E53">
        <w:rPr>
          <w:rFonts w:asciiTheme="majorHAnsi" w:eastAsia="Times New Roman" w:hAnsiTheme="majorHAnsi" w:cs="Times New Roman"/>
          <w:sz w:val="28"/>
          <w:szCs w:val="28"/>
          <w:lang w:val="ro-MD" w:eastAsia="ro-MD"/>
        </w:rPr>
        <w:t xml:space="preserve"> и </w:t>
      </w:r>
      <w:proofErr w:type="spellStart"/>
      <w:r w:rsidRPr="00837E53">
        <w:rPr>
          <w:rFonts w:asciiTheme="majorHAnsi" w:eastAsia="Times New Roman" w:hAnsiTheme="majorHAnsi" w:cs="Times New Roman"/>
          <w:sz w:val="28"/>
          <w:szCs w:val="28"/>
          <w:lang w:val="ro-MD" w:eastAsia="ro-MD"/>
        </w:rPr>
        <w:t>внутренних</w:t>
      </w:r>
      <w:proofErr w:type="spellEnd"/>
      <w:r w:rsidRPr="00837E53">
        <w:rPr>
          <w:rFonts w:asciiTheme="majorHAnsi" w:eastAsia="Times New Roman" w:hAnsiTheme="majorHAnsi" w:cs="Times New Roman"/>
          <w:sz w:val="28"/>
          <w:szCs w:val="28"/>
          <w:lang w:val="ro-MD" w:eastAsia="ro-MD"/>
        </w:rPr>
        <w:t xml:space="preserve"> </w:t>
      </w:r>
      <w:r w:rsidR="00165A62">
        <w:rPr>
          <w:rFonts w:asciiTheme="majorHAnsi" w:eastAsia="Times New Roman" w:hAnsiTheme="majorHAnsi" w:cs="Times New Roman"/>
          <w:sz w:val="28"/>
          <w:szCs w:val="28"/>
          <w:lang w:val="ru-RU" w:eastAsia="ro-MD"/>
        </w:rPr>
        <w:t>нормативных</w:t>
      </w:r>
      <w:r w:rsidRPr="00837E53">
        <w:rPr>
          <w:rFonts w:asciiTheme="majorHAnsi" w:eastAsia="Times New Roman" w:hAnsiTheme="majorHAnsi" w:cs="Times New Roman"/>
          <w:sz w:val="28"/>
          <w:szCs w:val="28"/>
          <w:lang w:val="ro-MD" w:eastAsia="ro-MD"/>
        </w:rPr>
        <w:t xml:space="preserve"> </w:t>
      </w:r>
      <w:proofErr w:type="spellStart"/>
      <w:r w:rsidRPr="00837E53">
        <w:rPr>
          <w:rFonts w:asciiTheme="majorHAnsi" w:eastAsia="Times New Roman" w:hAnsiTheme="majorHAnsi" w:cs="Times New Roman"/>
          <w:sz w:val="28"/>
          <w:szCs w:val="28"/>
          <w:lang w:val="ro-MD" w:eastAsia="ro-MD"/>
        </w:rPr>
        <w:t>актов</w:t>
      </w:r>
      <w:proofErr w:type="spellEnd"/>
      <w:r w:rsidRPr="00837E53">
        <w:rPr>
          <w:rFonts w:asciiTheme="majorHAnsi" w:eastAsia="Times New Roman" w:hAnsiTheme="majorHAnsi" w:cs="Times New Roman"/>
          <w:sz w:val="28"/>
          <w:szCs w:val="28"/>
          <w:lang w:val="ro-MD" w:eastAsia="ro-MD"/>
        </w:rPr>
        <w:t xml:space="preserve"> </w:t>
      </w:r>
      <w:proofErr w:type="spellStart"/>
      <w:r w:rsidRPr="00837E53">
        <w:rPr>
          <w:rFonts w:asciiTheme="majorHAnsi" w:eastAsia="Times New Roman" w:hAnsiTheme="majorHAnsi" w:cs="Times New Roman"/>
          <w:sz w:val="28"/>
          <w:szCs w:val="28"/>
          <w:lang w:val="ro-MD" w:eastAsia="ro-MD"/>
        </w:rPr>
        <w:t>субъекта</w:t>
      </w:r>
      <w:proofErr w:type="spellEnd"/>
      <w:r w:rsidRPr="00837E53">
        <w:rPr>
          <w:rFonts w:asciiTheme="majorHAnsi" w:eastAsia="Times New Roman" w:hAnsiTheme="majorHAnsi" w:cs="Times New Roman"/>
          <w:sz w:val="28"/>
          <w:szCs w:val="28"/>
          <w:lang w:val="ro-MD" w:eastAsia="ro-MD"/>
        </w:rPr>
        <w:t>.</w:t>
      </w:r>
    </w:p>
    <w:p w14:paraId="59125CF3" w14:textId="1D236872" w:rsidR="00C80949" w:rsidRPr="00400648" w:rsidRDefault="00165A62" w:rsidP="00C80949">
      <w:pPr>
        <w:spacing w:after="0" w:line="276" w:lineRule="auto"/>
        <w:ind w:firstLine="567"/>
        <w:jc w:val="both"/>
        <w:rPr>
          <w:rFonts w:asciiTheme="majorHAnsi" w:eastAsia="Times New Roman" w:hAnsiTheme="majorHAnsi" w:cs="Times New Roman"/>
          <w:sz w:val="28"/>
          <w:szCs w:val="28"/>
          <w:lang w:val="ro-MD"/>
        </w:rPr>
      </w:pPr>
      <w:r w:rsidRPr="007816DE">
        <w:rPr>
          <w:rFonts w:asciiTheme="majorHAnsi" w:eastAsia="Times New Roman" w:hAnsiTheme="majorHAnsi" w:cs="Times New Roman"/>
          <w:sz w:val="28"/>
          <w:szCs w:val="28"/>
          <w:lang w:val="ru-MD"/>
        </w:rPr>
        <w:t xml:space="preserve">Внешний </w:t>
      </w:r>
      <w:r>
        <w:rPr>
          <w:rFonts w:asciiTheme="majorHAnsi" w:eastAsia="Times New Roman" w:hAnsiTheme="majorHAnsi" w:cs="Times New Roman"/>
          <w:sz w:val="28"/>
          <w:szCs w:val="28"/>
          <w:lang w:val="ru-MD"/>
        </w:rPr>
        <w:t xml:space="preserve">публичный </w:t>
      </w:r>
      <w:r w:rsidRPr="007816DE">
        <w:rPr>
          <w:rFonts w:asciiTheme="majorHAnsi" w:eastAsia="Times New Roman" w:hAnsiTheme="majorHAnsi" w:cs="Times New Roman"/>
          <w:sz w:val="28"/>
          <w:szCs w:val="28"/>
          <w:lang w:val="ru-MD"/>
        </w:rPr>
        <w:t xml:space="preserve">аудит был </w:t>
      </w:r>
      <w:r>
        <w:rPr>
          <w:rFonts w:asciiTheme="majorHAnsi" w:eastAsia="Times New Roman" w:hAnsiTheme="majorHAnsi" w:cs="Times New Roman"/>
          <w:sz w:val="28"/>
          <w:szCs w:val="28"/>
          <w:lang w:val="ru-MD"/>
        </w:rPr>
        <w:t xml:space="preserve">запланирован и </w:t>
      </w:r>
      <w:r w:rsidRPr="007816DE">
        <w:rPr>
          <w:rFonts w:asciiTheme="majorHAnsi" w:eastAsia="Times New Roman" w:hAnsiTheme="majorHAnsi" w:cs="Times New Roman"/>
          <w:sz w:val="28"/>
          <w:szCs w:val="28"/>
          <w:lang w:val="ru-MD"/>
        </w:rPr>
        <w:t xml:space="preserve">проведен в соответствии с Международными стандартами Высших органов аудита, применяемыми Счетной палатой (ISSAI 100, ISSAI </w:t>
      </w:r>
      <w:r>
        <w:rPr>
          <w:rFonts w:asciiTheme="majorHAnsi" w:eastAsia="Times New Roman" w:hAnsiTheme="majorHAnsi" w:cs="Times New Roman"/>
          <w:sz w:val="28"/>
          <w:szCs w:val="28"/>
          <w:lang w:val="ru-MD"/>
        </w:rPr>
        <w:t>4</w:t>
      </w:r>
      <w:r w:rsidRPr="007816DE">
        <w:rPr>
          <w:rFonts w:asciiTheme="majorHAnsi" w:eastAsia="Times New Roman" w:hAnsiTheme="majorHAnsi" w:cs="Times New Roman"/>
          <w:sz w:val="28"/>
          <w:szCs w:val="28"/>
          <w:lang w:val="ru-MD"/>
        </w:rPr>
        <w:t>00</w:t>
      </w:r>
      <w:r>
        <w:rPr>
          <w:rFonts w:asciiTheme="majorHAnsi" w:eastAsia="Times New Roman" w:hAnsiTheme="majorHAnsi" w:cs="Times New Roman"/>
          <w:sz w:val="28"/>
          <w:szCs w:val="28"/>
          <w:lang w:val="ru-MD"/>
        </w:rPr>
        <w:t xml:space="preserve"> и </w:t>
      </w:r>
      <w:r w:rsidRPr="00400648">
        <w:rPr>
          <w:rFonts w:asciiTheme="majorHAnsi" w:eastAsia="Times New Roman" w:hAnsiTheme="majorHAnsi" w:cs="Times New Roman"/>
          <w:sz w:val="28"/>
          <w:szCs w:val="28"/>
          <w:lang w:val="ro-MD"/>
        </w:rPr>
        <w:t xml:space="preserve">ISSAI </w:t>
      </w:r>
      <w:r>
        <w:rPr>
          <w:rFonts w:asciiTheme="majorHAnsi" w:eastAsia="Times New Roman" w:hAnsiTheme="majorHAnsi" w:cs="Times New Roman"/>
          <w:sz w:val="28"/>
          <w:szCs w:val="28"/>
          <w:lang w:val="ro-MD"/>
        </w:rPr>
        <w:t>4000</w:t>
      </w:r>
      <w:r w:rsidRPr="007816DE">
        <w:rPr>
          <w:rFonts w:asciiTheme="majorHAnsi" w:eastAsia="Times New Roman" w:hAnsiTheme="majorHAnsi" w:cs="Times New Roman"/>
          <w:sz w:val="28"/>
          <w:szCs w:val="28"/>
          <w:lang w:val="ru-MD"/>
        </w:rPr>
        <w:t>)</w:t>
      </w:r>
      <w:r w:rsidRPr="007816DE">
        <w:rPr>
          <w:rStyle w:val="a6"/>
          <w:rFonts w:asciiTheme="majorHAnsi" w:eastAsia="Times New Roman" w:hAnsiTheme="majorHAnsi" w:cs="Times New Roman"/>
          <w:sz w:val="28"/>
          <w:szCs w:val="28"/>
          <w:lang w:val="ru-MD"/>
        </w:rPr>
        <w:footnoteReference w:id="3"/>
      </w:r>
      <w:r w:rsidR="00C80949" w:rsidRPr="00400648">
        <w:rPr>
          <w:rFonts w:asciiTheme="majorHAnsi" w:eastAsia="Times New Roman" w:hAnsiTheme="majorHAnsi" w:cs="Times New Roman"/>
          <w:sz w:val="28"/>
          <w:szCs w:val="28"/>
          <w:lang w:val="ro-MD"/>
        </w:rPr>
        <w:t xml:space="preserve">. </w:t>
      </w:r>
    </w:p>
    <w:p w14:paraId="07388069" w14:textId="77777777" w:rsidR="00165A62" w:rsidRPr="00165A62" w:rsidRDefault="00165A62" w:rsidP="00165A62">
      <w:pPr>
        <w:spacing w:after="0" w:line="276" w:lineRule="auto"/>
        <w:ind w:firstLine="567"/>
        <w:jc w:val="both"/>
        <w:rPr>
          <w:rFonts w:asciiTheme="majorHAnsi" w:eastAsia="Times New Roman" w:hAnsiTheme="majorHAnsi" w:cs="Times New Roman"/>
          <w:sz w:val="28"/>
          <w:szCs w:val="28"/>
          <w:lang w:val="ru-MD"/>
        </w:rPr>
      </w:pPr>
      <w:r w:rsidRPr="00165A62">
        <w:rPr>
          <w:rFonts w:asciiTheme="majorHAnsi" w:eastAsia="Times New Roman" w:hAnsiTheme="majorHAnsi" w:cs="Times New Roman"/>
          <w:sz w:val="28"/>
          <w:szCs w:val="28"/>
          <w:lang w:val="ru-MD"/>
        </w:rPr>
        <w:t xml:space="preserve">Рассмотрев Отчет аудита, а также объяснения должностных лиц, присутствующих на публичном заседании, Счетная палата </w:t>
      </w:r>
    </w:p>
    <w:p w14:paraId="59125CF5" w14:textId="1DA2FA43" w:rsidR="00C80949" w:rsidRPr="00400648" w:rsidRDefault="00165A62" w:rsidP="00165A62">
      <w:pPr>
        <w:spacing w:after="0" w:line="276" w:lineRule="auto"/>
        <w:jc w:val="center"/>
        <w:rPr>
          <w:rFonts w:asciiTheme="majorHAnsi" w:eastAsia="Times New Roman" w:hAnsiTheme="majorHAnsi" w:cs="Times New Roman"/>
          <w:b/>
          <w:bCs/>
          <w:sz w:val="28"/>
          <w:szCs w:val="28"/>
          <w:lang w:val="ro-MD"/>
        </w:rPr>
      </w:pPr>
      <w:r w:rsidRPr="00165A62">
        <w:rPr>
          <w:rFonts w:asciiTheme="majorHAnsi" w:eastAsia="Times New Roman" w:hAnsiTheme="majorHAnsi" w:cs="Times New Roman"/>
          <w:b/>
          <w:bCs/>
          <w:sz w:val="28"/>
          <w:szCs w:val="28"/>
          <w:lang w:val="ru-MD"/>
        </w:rPr>
        <w:t>УСТАНОВИЛА</w:t>
      </w:r>
      <w:r w:rsidR="00C80949" w:rsidRPr="00400648">
        <w:rPr>
          <w:rFonts w:asciiTheme="majorHAnsi" w:eastAsia="Times New Roman" w:hAnsiTheme="majorHAnsi" w:cs="Times New Roman"/>
          <w:b/>
          <w:bCs/>
          <w:sz w:val="28"/>
          <w:szCs w:val="28"/>
          <w:lang w:val="ro-MD"/>
        </w:rPr>
        <w:t>:</w:t>
      </w:r>
    </w:p>
    <w:p w14:paraId="59175FB9" w14:textId="3A1D57B2" w:rsidR="001D1323" w:rsidRPr="001D1323" w:rsidRDefault="00165A62" w:rsidP="001D1323">
      <w:pPr>
        <w:pStyle w:val="ac"/>
        <w:tabs>
          <w:tab w:val="left" w:pos="720"/>
        </w:tabs>
        <w:spacing w:after="0" w:line="276" w:lineRule="auto"/>
        <w:ind w:left="0" w:firstLine="709"/>
        <w:jc w:val="both"/>
        <w:rPr>
          <w:rFonts w:asciiTheme="majorHAnsi" w:hAnsiTheme="majorHAnsi"/>
          <w:sz w:val="28"/>
          <w:szCs w:val="28"/>
          <w:lang w:val="ro-MD"/>
        </w:rPr>
      </w:pPr>
      <w:proofErr w:type="spellStart"/>
      <w:r w:rsidRPr="00165A62">
        <w:rPr>
          <w:rFonts w:asciiTheme="majorHAnsi" w:eastAsia="Times New Roman" w:hAnsiTheme="majorHAnsi" w:cs="Times New Roman"/>
          <w:iCs/>
          <w:sz w:val="28"/>
          <w:szCs w:val="28"/>
          <w:lang w:val="ro-MD" w:eastAsia="ro-MD"/>
        </w:rPr>
        <w:t>Проведенная</w:t>
      </w:r>
      <w:proofErr w:type="spellEnd"/>
      <w:r w:rsidRPr="00165A62">
        <w:rPr>
          <w:rFonts w:asciiTheme="majorHAnsi" w:eastAsia="Times New Roman" w:hAnsiTheme="majorHAnsi" w:cs="Times New Roman"/>
          <w:iCs/>
          <w:sz w:val="28"/>
          <w:szCs w:val="28"/>
          <w:lang w:val="ro-MD" w:eastAsia="ro-MD"/>
        </w:rPr>
        <w:t xml:space="preserve"> </w:t>
      </w:r>
      <w:proofErr w:type="spellStart"/>
      <w:r w:rsidRPr="00165A62">
        <w:rPr>
          <w:rFonts w:asciiTheme="majorHAnsi" w:eastAsia="Times New Roman" w:hAnsiTheme="majorHAnsi" w:cs="Times New Roman"/>
          <w:iCs/>
          <w:sz w:val="28"/>
          <w:szCs w:val="28"/>
          <w:lang w:val="ro-MD" w:eastAsia="ro-MD"/>
        </w:rPr>
        <w:t>аудиторская</w:t>
      </w:r>
      <w:proofErr w:type="spellEnd"/>
      <w:r w:rsidRPr="00165A62">
        <w:rPr>
          <w:rFonts w:asciiTheme="majorHAnsi" w:eastAsia="Times New Roman" w:hAnsiTheme="majorHAnsi" w:cs="Times New Roman"/>
          <w:iCs/>
          <w:sz w:val="28"/>
          <w:szCs w:val="28"/>
          <w:lang w:val="ro-MD" w:eastAsia="ro-MD"/>
        </w:rPr>
        <w:t xml:space="preserve"> </w:t>
      </w:r>
      <w:proofErr w:type="spellStart"/>
      <w:r w:rsidRPr="00165A62">
        <w:rPr>
          <w:rFonts w:asciiTheme="majorHAnsi" w:eastAsia="Times New Roman" w:hAnsiTheme="majorHAnsi" w:cs="Times New Roman"/>
          <w:iCs/>
          <w:sz w:val="28"/>
          <w:szCs w:val="28"/>
          <w:lang w:val="ro-MD" w:eastAsia="ro-MD"/>
        </w:rPr>
        <w:t>миссия</w:t>
      </w:r>
      <w:proofErr w:type="spellEnd"/>
      <w:r w:rsidRPr="00165A62">
        <w:rPr>
          <w:rFonts w:asciiTheme="majorHAnsi" w:eastAsia="Times New Roman" w:hAnsiTheme="majorHAnsi" w:cs="Times New Roman"/>
          <w:iCs/>
          <w:sz w:val="28"/>
          <w:szCs w:val="28"/>
          <w:lang w:val="ro-MD" w:eastAsia="ro-MD"/>
        </w:rPr>
        <w:t xml:space="preserve"> </w:t>
      </w:r>
      <w:proofErr w:type="spellStart"/>
      <w:r w:rsidRPr="00165A62">
        <w:rPr>
          <w:rFonts w:asciiTheme="majorHAnsi" w:eastAsia="Times New Roman" w:hAnsiTheme="majorHAnsi" w:cs="Times New Roman"/>
          <w:iCs/>
          <w:sz w:val="28"/>
          <w:szCs w:val="28"/>
          <w:lang w:val="ro-MD" w:eastAsia="ro-MD"/>
        </w:rPr>
        <w:t>показала</w:t>
      </w:r>
      <w:proofErr w:type="spellEnd"/>
      <w:r w:rsidRPr="00165A62">
        <w:rPr>
          <w:rFonts w:asciiTheme="majorHAnsi" w:eastAsia="Times New Roman" w:hAnsiTheme="majorHAnsi" w:cs="Times New Roman"/>
          <w:iCs/>
          <w:sz w:val="28"/>
          <w:szCs w:val="28"/>
          <w:lang w:val="ro-MD" w:eastAsia="ro-MD"/>
        </w:rPr>
        <w:t xml:space="preserve">, </w:t>
      </w:r>
      <w:proofErr w:type="spellStart"/>
      <w:r w:rsidRPr="00165A62">
        <w:rPr>
          <w:rFonts w:asciiTheme="majorHAnsi" w:eastAsia="Times New Roman" w:hAnsiTheme="majorHAnsi" w:cs="Times New Roman"/>
          <w:iCs/>
          <w:sz w:val="28"/>
          <w:szCs w:val="28"/>
          <w:lang w:val="ro-MD" w:eastAsia="ro-MD"/>
        </w:rPr>
        <w:t>что</w:t>
      </w:r>
      <w:proofErr w:type="spellEnd"/>
      <w:r w:rsidRPr="00165A62">
        <w:rPr>
          <w:rFonts w:asciiTheme="majorHAnsi" w:eastAsia="Times New Roman" w:hAnsiTheme="majorHAnsi" w:cs="Times New Roman"/>
          <w:iCs/>
          <w:sz w:val="28"/>
          <w:szCs w:val="28"/>
          <w:lang w:val="ro-MD" w:eastAsia="ro-MD"/>
        </w:rPr>
        <w:t xml:space="preserve">, </w:t>
      </w:r>
      <w:proofErr w:type="spellStart"/>
      <w:r w:rsidRPr="00165A62">
        <w:rPr>
          <w:rFonts w:asciiTheme="majorHAnsi" w:eastAsia="Times New Roman" w:hAnsiTheme="majorHAnsi" w:cs="Times New Roman"/>
          <w:iCs/>
          <w:sz w:val="28"/>
          <w:szCs w:val="28"/>
          <w:lang w:val="ro-MD" w:eastAsia="ro-MD"/>
        </w:rPr>
        <w:t>хотя</w:t>
      </w:r>
      <w:proofErr w:type="spellEnd"/>
      <w:r w:rsidRPr="00165A62">
        <w:rPr>
          <w:rFonts w:asciiTheme="majorHAnsi" w:eastAsia="Times New Roman" w:hAnsiTheme="majorHAnsi" w:cs="Times New Roman"/>
          <w:iCs/>
          <w:sz w:val="28"/>
          <w:szCs w:val="28"/>
          <w:lang w:val="ro-MD" w:eastAsia="ro-MD"/>
        </w:rPr>
        <w:t xml:space="preserve"> </w:t>
      </w:r>
      <w:proofErr w:type="spellStart"/>
      <w:r w:rsidRPr="00165A62">
        <w:rPr>
          <w:rFonts w:asciiTheme="majorHAnsi" w:eastAsia="Times New Roman" w:hAnsiTheme="majorHAnsi" w:cs="Times New Roman"/>
          <w:iCs/>
          <w:sz w:val="28"/>
          <w:szCs w:val="28"/>
          <w:lang w:val="ro-MD" w:eastAsia="ro-MD"/>
        </w:rPr>
        <w:t>были</w:t>
      </w:r>
      <w:proofErr w:type="spellEnd"/>
      <w:r w:rsidRPr="00165A62">
        <w:rPr>
          <w:rFonts w:asciiTheme="majorHAnsi" w:eastAsia="Times New Roman" w:hAnsiTheme="majorHAnsi" w:cs="Times New Roman"/>
          <w:iCs/>
          <w:sz w:val="28"/>
          <w:szCs w:val="28"/>
          <w:lang w:val="ro-MD" w:eastAsia="ro-MD"/>
        </w:rPr>
        <w:t xml:space="preserve"> </w:t>
      </w:r>
      <w:proofErr w:type="spellStart"/>
      <w:r w:rsidRPr="00165A62">
        <w:rPr>
          <w:rFonts w:asciiTheme="majorHAnsi" w:eastAsia="Times New Roman" w:hAnsiTheme="majorHAnsi" w:cs="Times New Roman"/>
          <w:iCs/>
          <w:sz w:val="28"/>
          <w:szCs w:val="28"/>
          <w:lang w:val="ro-MD" w:eastAsia="ro-MD"/>
        </w:rPr>
        <w:t>выявлены</w:t>
      </w:r>
      <w:proofErr w:type="spellEnd"/>
      <w:r w:rsidRPr="00165A62">
        <w:rPr>
          <w:rFonts w:asciiTheme="majorHAnsi" w:eastAsia="Times New Roman" w:hAnsiTheme="majorHAnsi" w:cs="Times New Roman"/>
          <w:iCs/>
          <w:sz w:val="28"/>
          <w:szCs w:val="28"/>
          <w:lang w:val="ro-MD" w:eastAsia="ro-MD"/>
        </w:rPr>
        <w:t xml:space="preserve"> </w:t>
      </w:r>
      <w:proofErr w:type="spellStart"/>
      <w:r w:rsidRPr="00165A62">
        <w:rPr>
          <w:rFonts w:asciiTheme="majorHAnsi" w:eastAsia="Times New Roman" w:hAnsiTheme="majorHAnsi" w:cs="Times New Roman"/>
          <w:iCs/>
          <w:sz w:val="28"/>
          <w:szCs w:val="28"/>
          <w:lang w:val="ro-MD" w:eastAsia="ro-MD"/>
        </w:rPr>
        <w:t>некоторые</w:t>
      </w:r>
      <w:proofErr w:type="spellEnd"/>
      <w:r w:rsidRPr="00165A62">
        <w:rPr>
          <w:rFonts w:asciiTheme="majorHAnsi" w:eastAsia="Times New Roman" w:hAnsiTheme="majorHAnsi" w:cs="Times New Roman"/>
          <w:iCs/>
          <w:sz w:val="28"/>
          <w:szCs w:val="28"/>
          <w:lang w:val="ro-MD" w:eastAsia="ro-MD"/>
        </w:rPr>
        <w:t xml:space="preserve"> </w:t>
      </w:r>
      <w:proofErr w:type="spellStart"/>
      <w:r w:rsidRPr="00165A62">
        <w:rPr>
          <w:rFonts w:asciiTheme="majorHAnsi" w:eastAsia="Times New Roman" w:hAnsiTheme="majorHAnsi" w:cs="Times New Roman"/>
          <w:iCs/>
          <w:sz w:val="28"/>
          <w:szCs w:val="28"/>
          <w:lang w:val="ro-MD" w:eastAsia="ro-MD"/>
        </w:rPr>
        <w:t>пробелы</w:t>
      </w:r>
      <w:proofErr w:type="spellEnd"/>
      <w:r w:rsidRPr="00165A62">
        <w:rPr>
          <w:rFonts w:asciiTheme="majorHAnsi" w:eastAsia="Times New Roman" w:hAnsiTheme="majorHAnsi" w:cs="Times New Roman"/>
          <w:iCs/>
          <w:sz w:val="28"/>
          <w:szCs w:val="28"/>
          <w:lang w:val="ro-MD" w:eastAsia="ro-MD"/>
        </w:rPr>
        <w:t xml:space="preserve"> и </w:t>
      </w:r>
      <w:proofErr w:type="spellStart"/>
      <w:r w:rsidRPr="00165A62">
        <w:rPr>
          <w:rFonts w:asciiTheme="majorHAnsi" w:eastAsia="Times New Roman" w:hAnsiTheme="majorHAnsi" w:cs="Times New Roman"/>
          <w:iCs/>
          <w:sz w:val="28"/>
          <w:szCs w:val="28"/>
          <w:lang w:val="ro-MD" w:eastAsia="ro-MD"/>
        </w:rPr>
        <w:t>нарушения</w:t>
      </w:r>
      <w:proofErr w:type="spellEnd"/>
      <w:r w:rsidRPr="00165A62">
        <w:rPr>
          <w:rFonts w:asciiTheme="majorHAnsi" w:eastAsia="Times New Roman" w:hAnsiTheme="majorHAnsi" w:cs="Times New Roman"/>
          <w:iCs/>
          <w:sz w:val="28"/>
          <w:szCs w:val="28"/>
          <w:lang w:val="ro-MD" w:eastAsia="ro-MD"/>
        </w:rPr>
        <w:t xml:space="preserve">, </w:t>
      </w:r>
      <w:proofErr w:type="spellStart"/>
      <w:r w:rsidRPr="00165A62">
        <w:rPr>
          <w:rFonts w:asciiTheme="majorHAnsi" w:eastAsia="Times New Roman" w:hAnsiTheme="majorHAnsi" w:cs="Times New Roman"/>
          <w:iCs/>
          <w:sz w:val="28"/>
          <w:szCs w:val="28"/>
          <w:lang w:val="ro-MD" w:eastAsia="ro-MD"/>
        </w:rPr>
        <w:t>связанные</w:t>
      </w:r>
      <w:proofErr w:type="spellEnd"/>
      <w:r w:rsidRPr="00165A62">
        <w:rPr>
          <w:rFonts w:asciiTheme="majorHAnsi" w:eastAsia="Times New Roman" w:hAnsiTheme="majorHAnsi" w:cs="Times New Roman"/>
          <w:iCs/>
          <w:sz w:val="28"/>
          <w:szCs w:val="28"/>
          <w:lang w:val="ro-MD" w:eastAsia="ro-MD"/>
        </w:rPr>
        <w:t xml:space="preserve"> с </w:t>
      </w:r>
      <w:proofErr w:type="spellStart"/>
      <w:r w:rsidRPr="00165A62">
        <w:rPr>
          <w:rFonts w:asciiTheme="majorHAnsi" w:eastAsia="Times New Roman" w:hAnsiTheme="majorHAnsi" w:cs="Times New Roman"/>
          <w:iCs/>
          <w:sz w:val="28"/>
          <w:szCs w:val="28"/>
          <w:lang w:val="ro-MD" w:eastAsia="ro-MD"/>
        </w:rPr>
        <w:t>процессами</w:t>
      </w:r>
      <w:proofErr w:type="spellEnd"/>
      <w:r w:rsidRPr="00165A62">
        <w:rPr>
          <w:rFonts w:asciiTheme="majorHAnsi" w:eastAsia="Times New Roman" w:hAnsiTheme="majorHAnsi" w:cs="Times New Roman"/>
          <w:iCs/>
          <w:sz w:val="28"/>
          <w:szCs w:val="28"/>
          <w:lang w:val="ro-MD" w:eastAsia="ro-MD"/>
        </w:rPr>
        <w:t xml:space="preserve">: </w:t>
      </w:r>
      <w:proofErr w:type="spellStart"/>
      <w:r w:rsidRPr="00165A62">
        <w:rPr>
          <w:rFonts w:asciiTheme="majorHAnsi" w:eastAsia="Times New Roman" w:hAnsiTheme="majorHAnsi" w:cs="Times New Roman"/>
          <w:iCs/>
          <w:sz w:val="28"/>
          <w:szCs w:val="28"/>
          <w:lang w:val="ro-MD" w:eastAsia="ro-MD"/>
        </w:rPr>
        <w:t>разработк</w:t>
      </w:r>
      <w:proofErr w:type="spellEnd"/>
      <w:r>
        <w:rPr>
          <w:rFonts w:asciiTheme="majorHAnsi" w:eastAsia="Times New Roman" w:hAnsiTheme="majorHAnsi" w:cs="Times New Roman"/>
          <w:iCs/>
          <w:sz w:val="28"/>
          <w:szCs w:val="28"/>
          <w:lang w:val="ru-RU" w:eastAsia="ro-MD"/>
        </w:rPr>
        <w:t>и</w:t>
      </w:r>
      <w:r w:rsidRPr="00165A62">
        <w:rPr>
          <w:rFonts w:asciiTheme="majorHAnsi" w:eastAsia="Times New Roman" w:hAnsiTheme="majorHAnsi" w:cs="Times New Roman"/>
          <w:iCs/>
          <w:sz w:val="28"/>
          <w:szCs w:val="28"/>
          <w:lang w:val="ro-MD" w:eastAsia="ro-MD"/>
        </w:rPr>
        <w:t xml:space="preserve">, </w:t>
      </w:r>
      <w:proofErr w:type="spellStart"/>
      <w:r w:rsidRPr="00165A62">
        <w:rPr>
          <w:rFonts w:asciiTheme="majorHAnsi" w:eastAsia="Times New Roman" w:hAnsiTheme="majorHAnsi" w:cs="Times New Roman"/>
          <w:iCs/>
          <w:sz w:val="28"/>
          <w:szCs w:val="28"/>
          <w:lang w:val="ro-MD" w:eastAsia="ro-MD"/>
        </w:rPr>
        <w:t>утверждени</w:t>
      </w:r>
      <w:proofErr w:type="spellEnd"/>
      <w:r>
        <w:rPr>
          <w:rFonts w:asciiTheme="majorHAnsi" w:eastAsia="Times New Roman" w:hAnsiTheme="majorHAnsi" w:cs="Times New Roman"/>
          <w:iCs/>
          <w:sz w:val="28"/>
          <w:szCs w:val="28"/>
          <w:lang w:val="ru-RU" w:eastAsia="ro-MD"/>
        </w:rPr>
        <w:t>я</w:t>
      </w:r>
      <w:r w:rsidRPr="00165A62">
        <w:rPr>
          <w:rFonts w:asciiTheme="majorHAnsi" w:eastAsia="Times New Roman" w:hAnsiTheme="majorHAnsi" w:cs="Times New Roman"/>
          <w:iCs/>
          <w:sz w:val="28"/>
          <w:szCs w:val="28"/>
          <w:lang w:val="ro-MD" w:eastAsia="ro-MD"/>
        </w:rPr>
        <w:t xml:space="preserve"> и </w:t>
      </w:r>
      <w:proofErr w:type="spellStart"/>
      <w:r w:rsidRPr="00165A62">
        <w:rPr>
          <w:rFonts w:asciiTheme="majorHAnsi" w:eastAsia="Times New Roman" w:hAnsiTheme="majorHAnsi" w:cs="Times New Roman"/>
          <w:iCs/>
          <w:sz w:val="28"/>
          <w:szCs w:val="28"/>
          <w:lang w:val="ro-MD" w:eastAsia="ro-MD"/>
        </w:rPr>
        <w:t>изменени</w:t>
      </w:r>
      <w:proofErr w:type="spellEnd"/>
      <w:r>
        <w:rPr>
          <w:rFonts w:asciiTheme="majorHAnsi" w:eastAsia="Times New Roman" w:hAnsiTheme="majorHAnsi" w:cs="Times New Roman"/>
          <w:iCs/>
          <w:sz w:val="28"/>
          <w:szCs w:val="28"/>
          <w:lang w:val="ru-RU" w:eastAsia="ro-MD"/>
        </w:rPr>
        <w:t>я</w:t>
      </w:r>
      <w:r w:rsidRPr="00165A62">
        <w:rPr>
          <w:rFonts w:asciiTheme="majorHAnsi" w:eastAsia="Times New Roman" w:hAnsiTheme="majorHAnsi" w:cs="Times New Roman"/>
          <w:iCs/>
          <w:sz w:val="28"/>
          <w:szCs w:val="28"/>
          <w:lang w:val="ro-MD" w:eastAsia="ro-MD"/>
        </w:rPr>
        <w:t xml:space="preserve"> </w:t>
      </w:r>
      <w:proofErr w:type="spellStart"/>
      <w:r w:rsidRPr="00165A62">
        <w:rPr>
          <w:rFonts w:asciiTheme="majorHAnsi" w:eastAsia="Times New Roman" w:hAnsiTheme="majorHAnsi" w:cs="Times New Roman"/>
          <w:iCs/>
          <w:sz w:val="28"/>
          <w:szCs w:val="28"/>
          <w:lang w:val="ro-MD" w:eastAsia="ro-MD"/>
        </w:rPr>
        <w:t>бюджета</w:t>
      </w:r>
      <w:proofErr w:type="spellEnd"/>
      <w:r w:rsidRPr="00165A62">
        <w:rPr>
          <w:rFonts w:asciiTheme="majorHAnsi" w:eastAsia="Times New Roman" w:hAnsiTheme="majorHAnsi" w:cs="Times New Roman"/>
          <w:iCs/>
          <w:sz w:val="28"/>
          <w:szCs w:val="28"/>
          <w:lang w:val="ro-MD" w:eastAsia="ro-MD"/>
        </w:rPr>
        <w:t xml:space="preserve">; </w:t>
      </w:r>
      <w:proofErr w:type="spellStart"/>
      <w:r w:rsidRPr="00165A62">
        <w:rPr>
          <w:rFonts w:asciiTheme="majorHAnsi" w:eastAsia="Times New Roman" w:hAnsiTheme="majorHAnsi" w:cs="Times New Roman"/>
          <w:iCs/>
          <w:sz w:val="28"/>
          <w:szCs w:val="28"/>
          <w:lang w:val="ro-MD" w:eastAsia="ro-MD"/>
        </w:rPr>
        <w:t>финансов</w:t>
      </w:r>
      <w:proofErr w:type="spellEnd"/>
      <w:r>
        <w:rPr>
          <w:rFonts w:asciiTheme="majorHAnsi" w:eastAsia="Times New Roman" w:hAnsiTheme="majorHAnsi" w:cs="Times New Roman"/>
          <w:iCs/>
          <w:sz w:val="28"/>
          <w:szCs w:val="28"/>
          <w:lang w:val="ru-RU" w:eastAsia="ro-MD"/>
        </w:rPr>
        <w:t>ой</w:t>
      </w:r>
      <w:r w:rsidRPr="00165A62">
        <w:rPr>
          <w:rFonts w:asciiTheme="majorHAnsi" w:eastAsia="Times New Roman" w:hAnsiTheme="majorHAnsi" w:cs="Times New Roman"/>
          <w:iCs/>
          <w:sz w:val="28"/>
          <w:szCs w:val="28"/>
          <w:lang w:val="ro-MD" w:eastAsia="ro-MD"/>
        </w:rPr>
        <w:t xml:space="preserve"> </w:t>
      </w:r>
      <w:proofErr w:type="spellStart"/>
      <w:r w:rsidRPr="00165A62">
        <w:rPr>
          <w:rFonts w:asciiTheme="majorHAnsi" w:eastAsia="Times New Roman" w:hAnsiTheme="majorHAnsi" w:cs="Times New Roman"/>
          <w:iCs/>
          <w:sz w:val="28"/>
          <w:szCs w:val="28"/>
          <w:lang w:val="ro-MD" w:eastAsia="ro-MD"/>
        </w:rPr>
        <w:t>отчетност</w:t>
      </w:r>
      <w:proofErr w:type="spellEnd"/>
      <w:r>
        <w:rPr>
          <w:rFonts w:asciiTheme="majorHAnsi" w:eastAsia="Times New Roman" w:hAnsiTheme="majorHAnsi" w:cs="Times New Roman"/>
          <w:iCs/>
          <w:sz w:val="28"/>
          <w:szCs w:val="28"/>
          <w:lang w:val="ru-RU" w:eastAsia="ro-MD"/>
        </w:rPr>
        <w:t>и</w:t>
      </w:r>
      <w:r w:rsidRPr="00165A62">
        <w:rPr>
          <w:rFonts w:asciiTheme="majorHAnsi" w:eastAsia="Times New Roman" w:hAnsiTheme="majorHAnsi" w:cs="Times New Roman"/>
          <w:iCs/>
          <w:sz w:val="28"/>
          <w:szCs w:val="28"/>
          <w:lang w:val="ro-MD" w:eastAsia="ro-MD"/>
        </w:rPr>
        <w:t xml:space="preserve">; </w:t>
      </w:r>
      <w:proofErr w:type="spellStart"/>
      <w:r w:rsidRPr="00165A62">
        <w:rPr>
          <w:rFonts w:asciiTheme="majorHAnsi" w:eastAsia="Times New Roman" w:hAnsiTheme="majorHAnsi" w:cs="Times New Roman"/>
          <w:iCs/>
          <w:sz w:val="28"/>
          <w:szCs w:val="28"/>
          <w:lang w:val="ro-MD" w:eastAsia="ro-MD"/>
        </w:rPr>
        <w:t>управлени</w:t>
      </w:r>
      <w:proofErr w:type="spellEnd"/>
      <w:r>
        <w:rPr>
          <w:rFonts w:asciiTheme="majorHAnsi" w:eastAsia="Times New Roman" w:hAnsiTheme="majorHAnsi" w:cs="Times New Roman"/>
          <w:iCs/>
          <w:sz w:val="28"/>
          <w:szCs w:val="28"/>
          <w:lang w:val="ru-RU" w:eastAsia="ro-MD"/>
        </w:rPr>
        <w:t xml:space="preserve">я </w:t>
      </w:r>
      <w:proofErr w:type="spellStart"/>
      <w:r w:rsidRPr="00165A62">
        <w:rPr>
          <w:rFonts w:asciiTheme="majorHAnsi" w:eastAsia="Times New Roman" w:hAnsiTheme="majorHAnsi" w:cs="Times New Roman"/>
          <w:iCs/>
          <w:sz w:val="28"/>
          <w:szCs w:val="28"/>
          <w:lang w:val="ro-MD" w:eastAsia="ro-MD"/>
        </w:rPr>
        <w:t>доходами</w:t>
      </w:r>
      <w:proofErr w:type="spellEnd"/>
      <w:r w:rsidRPr="00165A62">
        <w:rPr>
          <w:rFonts w:asciiTheme="majorHAnsi" w:eastAsia="Times New Roman" w:hAnsiTheme="majorHAnsi" w:cs="Times New Roman"/>
          <w:iCs/>
          <w:sz w:val="28"/>
          <w:szCs w:val="28"/>
          <w:lang w:val="ro-MD" w:eastAsia="ro-MD"/>
        </w:rPr>
        <w:t xml:space="preserve">; </w:t>
      </w:r>
      <w:proofErr w:type="spellStart"/>
      <w:r w:rsidRPr="00165A62">
        <w:rPr>
          <w:rFonts w:asciiTheme="majorHAnsi" w:eastAsia="Times New Roman" w:hAnsiTheme="majorHAnsi" w:cs="Times New Roman"/>
          <w:iCs/>
          <w:sz w:val="28"/>
          <w:szCs w:val="28"/>
          <w:lang w:val="ro-MD" w:eastAsia="ro-MD"/>
        </w:rPr>
        <w:t>государственны</w:t>
      </w:r>
      <w:proofErr w:type="spellEnd"/>
      <w:r>
        <w:rPr>
          <w:rFonts w:asciiTheme="majorHAnsi" w:eastAsia="Times New Roman" w:hAnsiTheme="majorHAnsi" w:cs="Times New Roman"/>
          <w:iCs/>
          <w:sz w:val="28"/>
          <w:szCs w:val="28"/>
          <w:lang w:val="ru-RU" w:eastAsia="ro-MD"/>
        </w:rPr>
        <w:t>х</w:t>
      </w:r>
      <w:r w:rsidRPr="00165A62">
        <w:rPr>
          <w:rFonts w:asciiTheme="majorHAnsi" w:eastAsia="Times New Roman" w:hAnsiTheme="majorHAnsi" w:cs="Times New Roman"/>
          <w:iCs/>
          <w:sz w:val="28"/>
          <w:szCs w:val="28"/>
          <w:lang w:val="ro-MD" w:eastAsia="ro-MD"/>
        </w:rPr>
        <w:t xml:space="preserve"> </w:t>
      </w:r>
      <w:proofErr w:type="spellStart"/>
      <w:r w:rsidRPr="00165A62">
        <w:rPr>
          <w:rFonts w:asciiTheme="majorHAnsi" w:eastAsia="Times New Roman" w:hAnsiTheme="majorHAnsi" w:cs="Times New Roman"/>
          <w:iCs/>
          <w:sz w:val="28"/>
          <w:szCs w:val="28"/>
          <w:lang w:val="ro-MD" w:eastAsia="ro-MD"/>
        </w:rPr>
        <w:t>закуп</w:t>
      </w:r>
      <w:proofErr w:type="spellEnd"/>
      <w:r>
        <w:rPr>
          <w:rFonts w:asciiTheme="majorHAnsi" w:eastAsia="Times New Roman" w:hAnsiTheme="majorHAnsi" w:cs="Times New Roman"/>
          <w:iCs/>
          <w:sz w:val="28"/>
          <w:szCs w:val="28"/>
          <w:lang w:val="ru-RU" w:eastAsia="ro-MD"/>
        </w:rPr>
        <w:t>о</w:t>
      </w:r>
      <w:r w:rsidRPr="00165A62">
        <w:rPr>
          <w:rFonts w:asciiTheme="majorHAnsi" w:eastAsia="Times New Roman" w:hAnsiTheme="majorHAnsi" w:cs="Times New Roman"/>
          <w:iCs/>
          <w:sz w:val="28"/>
          <w:szCs w:val="28"/>
          <w:lang w:val="ro-MD" w:eastAsia="ro-MD"/>
        </w:rPr>
        <w:t xml:space="preserve">к, </w:t>
      </w:r>
      <w:proofErr w:type="spellStart"/>
      <w:r w:rsidRPr="00165A62">
        <w:rPr>
          <w:rFonts w:asciiTheme="majorHAnsi" w:eastAsia="Times New Roman" w:hAnsiTheme="majorHAnsi" w:cs="Times New Roman"/>
          <w:iCs/>
          <w:sz w:val="28"/>
          <w:szCs w:val="28"/>
          <w:lang w:val="ro-MD" w:eastAsia="ro-MD"/>
        </w:rPr>
        <w:t>обусловленные</w:t>
      </w:r>
      <w:proofErr w:type="spellEnd"/>
      <w:r w:rsidRPr="00165A62">
        <w:rPr>
          <w:rFonts w:asciiTheme="majorHAnsi" w:eastAsia="Times New Roman" w:hAnsiTheme="majorHAnsi" w:cs="Times New Roman"/>
          <w:iCs/>
          <w:sz w:val="28"/>
          <w:szCs w:val="28"/>
          <w:lang w:val="ro-MD" w:eastAsia="ro-MD"/>
        </w:rPr>
        <w:t xml:space="preserve"> </w:t>
      </w:r>
      <w:proofErr w:type="spellStart"/>
      <w:r w:rsidRPr="00165A62">
        <w:rPr>
          <w:rFonts w:asciiTheme="majorHAnsi" w:eastAsia="Times New Roman" w:hAnsiTheme="majorHAnsi" w:cs="Times New Roman"/>
          <w:iCs/>
          <w:sz w:val="28"/>
          <w:szCs w:val="28"/>
          <w:lang w:val="ro-MD" w:eastAsia="ro-MD"/>
        </w:rPr>
        <w:t>отсутствием</w:t>
      </w:r>
      <w:proofErr w:type="spellEnd"/>
      <w:r w:rsidRPr="00165A62">
        <w:rPr>
          <w:rFonts w:asciiTheme="majorHAnsi" w:eastAsia="Times New Roman" w:hAnsiTheme="majorHAnsi" w:cs="Times New Roman"/>
          <w:iCs/>
          <w:sz w:val="28"/>
          <w:szCs w:val="28"/>
          <w:lang w:val="ro-MD" w:eastAsia="ro-MD"/>
        </w:rPr>
        <w:t xml:space="preserve"> </w:t>
      </w:r>
      <w:proofErr w:type="spellStart"/>
      <w:r w:rsidRPr="00165A62">
        <w:rPr>
          <w:rFonts w:asciiTheme="majorHAnsi" w:eastAsia="Times New Roman" w:hAnsiTheme="majorHAnsi" w:cs="Times New Roman"/>
          <w:iCs/>
          <w:sz w:val="28"/>
          <w:szCs w:val="28"/>
          <w:lang w:val="ro-MD" w:eastAsia="ro-MD"/>
        </w:rPr>
        <w:t>соответствующей</w:t>
      </w:r>
      <w:proofErr w:type="spellEnd"/>
      <w:r w:rsidRPr="00165A62">
        <w:rPr>
          <w:rFonts w:asciiTheme="majorHAnsi" w:eastAsia="Times New Roman" w:hAnsiTheme="majorHAnsi" w:cs="Times New Roman"/>
          <w:iCs/>
          <w:sz w:val="28"/>
          <w:szCs w:val="28"/>
          <w:lang w:val="ro-MD" w:eastAsia="ro-MD"/>
        </w:rPr>
        <w:t xml:space="preserve"> </w:t>
      </w:r>
      <w:proofErr w:type="spellStart"/>
      <w:r w:rsidRPr="00165A62">
        <w:rPr>
          <w:rFonts w:asciiTheme="majorHAnsi" w:eastAsia="Times New Roman" w:hAnsiTheme="majorHAnsi" w:cs="Times New Roman"/>
          <w:iCs/>
          <w:sz w:val="28"/>
          <w:szCs w:val="28"/>
          <w:lang w:val="ro-MD" w:eastAsia="ro-MD"/>
        </w:rPr>
        <w:t>нормативной</w:t>
      </w:r>
      <w:proofErr w:type="spellEnd"/>
      <w:r w:rsidRPr="00165A62">
        <w:rPr>
          <w:rFonts w:asciiTheme="majorHAnsi" w:eastAsia="Times New Roman" w:hAnsiTheme="majorHAnsi" w:cs="Times New Roman"/>
          <w:iCs/>
          <w:sz w:val="28"/>
          <w:szCs w:val="28"/>
          <w:lang w:val="ro-MD" w:eastAsia="ro-MD"/>
        </w:rPr>
        <w:t xml:space="preserve"> </w:t>
      </w:r>
      <w:proofErr w:type="spellStart"/>
      <w:r w:rsidRPr="00165A62">
        <w:rPr>
          <w:rFonts w:asciiTheme="majorHAnsi" w:eastAsia="Times New Roman" w:hAnsiTheme="majorHAnsi" w:cs="Times New Roman"/>
          <w:iCs/>
          <w:sz w:val="28"/>
          <w:szCs w:val="28"/>
          <w:lang w:val="ro-MD" w:eastAsia="ro-MD"/>
        </w:rPr>
        <w:t>базы</w:t>
      </w:r>
      <w:proofErr w:type="spellEnd"/>
      <w:r w:rsidRPr="00165A62">
        <w:rPr>
          <w:rFonts w:asciiTheme="majorHAnsi" w:eastAsia="Times New Roman" w:hAnsiTheme="majorHAnsi" w:cs="Times New Roman"/>
          <w:iCs/>
          <w:sz w:val="28"/>
          <w:szCs w:val="28"/>
          <w:lang w:val="ro-MD" w:eastAsia="ro-MD"/>
        </w:rPr>
        <w:t xml:space="preserve"> </w:t>
      </w:r>
      <w:r w:rsidRPr="00165A62">
        <w:rPr>
          <w:rFonts w:asciiTheme="majorHAnsi" w:eastAsia="Times New Roman" w:hAnsiTheme="majorHAnsi" w:cs="Times New Roman"/>
          <w:iCs/>
          <w:sz w:val="28"/>
          <w:szCs w:val="28"/>
          <w:lang w:val="ru-MD" w:eastAsia="ro-MD"/>
        </w:rPr>
        <w:t>и/или недостаточност</w:t>
      </w:r>
      <w:r>
        <w:rPr>
          <w:rFonts w:asciiTheme="majorHAnsi" w:eastAsia="Times New Roman" w:hAnsiTheme="majorHAnsi" w:cs="Times New Roman"/>
          <w:iCs/>
          <w:sz w:val="28"/>
          <w:szCs w:val="28"/>
          <w:lang w:val="ru-MD" w:eastAsia="ro-MD"/>
        </w:rPr>
        <w:t>ью</w:t>
      </w:r>
      <w:r w:rsidRPr="00165A62">
        <w:rPr>
          <w:rFonts w:asciiTheme="majorHAnsi" w:eastAsia="Times New Roman" w:hAnsiTheme="majorHAnsi" w:cs="Times New Roman"/>
          <w:iCs/>
          <w:sz w:val="28"/>
          <w:szCs w:val="28"/>
          <w:lang w:val="ru-MD" w:eastAsia="ro-MD"/>
        </w:rPr>
        <w:t xml:space="preserve"> ее положений</w:t>
      </w:r>
      <w:r w:rsidRPr="00165A62">
        <w:rPr>
          <w:rFonts w:asciiTheme="majorHAnsi" w:eastAsia="Times New Roman" w:hAnsiTheme="majorHAnsi" w:cs="Times New Roman"/>
          <w:iCs/>
          <w:sz w:val="28"/>
          <w:szCs w:val="28"/>
          <w:lang w:val="ro-MD" w:eastAsia="ro-MD"/>
        </w:rPr>
        <w:t xml:space="preserve"> в </w:t>
      </w:r>
      <w:proofErr w:type="spellStart"/>
      <w:r w:rsidRPr="00165A62">
        <w:rPr>
          <w:rFonts w:asciiTheme="majorHAnsi" w:eastAsia="Times New Roman" w:hAnsiTheme="majorHAnsi" w:cs="Times New Roman"/>
          <w:iCs/>
          <w:sz w:val="28"/>
          <w:szCs w:val="28"/>
          <w:lang w:val="ro-MD" w:eastAsia="ro-MD"/>
        </w:rPr>
        <w:t>рамках</w:t>
      </w:r>
      <w:proofErr w:type="spellEnd"/>
      <w:r w:rsidRPr="00165A62">
        <w:rPr>
          <w:rFonts w:asciiTheme="majorHAnsi" w:eastAsia="Times New Roman" w:hAnsiTheme="majorHAnsi" w:cs="Times New Roman"/>
          <w:iCs/>
          <w:sz w:val="28"/>
          <w:szCs w:val="28"/>
          <w:lang w:val="ro-MD" w:eastAsia="ro-MD"/>
        </w:rPr>
        <w:t xml:space="preserve"> Н</w:t>
      </w:r>
      <w:proofErr w:type="spellStart"/>
      <w:r w:rsidR="001E5B97">
        <w:rPr>
          <w:rFonts w:asciiTheme="majorHAnsi" w:eastAsia="Times New Roman" w:hAnsiTheme="majorHAnsi" w:cs="Times New Roman"/>
          <w:iCs/>
          <w:sz w:val="28"/>
          <w:szCs w:val="28"/>
          <w:lang w:val="ru-RU" w:eastAsia="ro-MD"/>
        </w:rPr>
        <w:t>ационального</w:t>
      </w:r>
      <w:proofErr w:type="spellEnd"/>
      <w:r w:rsidR="001E5B97">
        <w:rPr>
          <w:rFonts w:asciiTheme="majorHAnsi" w:eastAsia="Times New Roman" w:hAnsiTheme="majorHAnsi" w:cs="Times New Roman"/>
          <w:iCs/>
          <w:sz w:val="28"/>
          <w:szCs w:val="28"/>
          <w:lang w:val="ru-RU" w:eastAsia="ro-MD"/>
        </w:rPr>
        <w:t xml:space="preserve"> </w:t>
      </w:r>
      <w:proofErr w:type="spellStart"/>
      <w:r w:rsidR="001E5B97">
        <w:rPr>
          <w:rFonts w:asciiTheme="majorHAnsi" w:eastAsia="Times New Roman" w:hAnsiTheme="majorHAnsi" w:cs="Times New Roman"/>
          <w:iCs/>
          <w:sz w:val="28"/>
          <w:szCs w:val="28"/>
          <w:lang w:val="ru-RU" w:eastAsia="ro-MD"/>
        </w:rPr>
        <w:t>агенства</w:t>
      </w:r>
      <w:proofErr w:type="spellEnd"/>
      <w:r w:rsidR="001E5B97">
        <w:rPr>
          <w:rFonts w:asciiTheme="majorHAnsi" w:eastAsia="Times New Roman" w:hAnsiTheme="majorHAnsi" w:cs="Times New Roman"/>
          <w:iCs/>
          <w:sz w:val="28"/>
          <w:szCs w:val="28"/>
          <w:lang w:val="ru-RU" w:eastAsia="ro-MD"/>
        </w:rPr>
        <w:t xml:space="preserve"> по регулированию в энергетике</w:t>
      </w:r>
      <w:bookmarkStart w:id="0" w:name="_GoBack"/>
      <w:bookmarkEnd w:id="0"/>
      <w:r w:rsidRPr="00165A62">
        <w:rPr>
          <w:rFonts w:asciiTheme="majorHAnsi" w:eastAsia="Times New Roman" w:hAnsiTheme="majorHAnsi" w:cs="Times New Roman"/>
          <w:iCs/>
          <w:sz w:val="28"/>
          <w:szCs w:val="28"/>
          <w:lang w:val="ro-MD" w:eastAsia="ro-MD"/>
        </w:rPr>
        <w:t xml:space="preserve">, </w:t>
      </w:r>
      <w:r>
        <w:rPr>
          <w:rFonts w:asciiTheme="majorHAnsi" w:eastAsia="Times New Roman" w:hAnsiTheme="majorHAnsi" w:cs="Times New Roman"/>
          <w:iCs/>
          <w:sz w:val="28"/>
          <w:szCs w:val="28"/>
          <w:lang w:val="ru-RU" w:eastAsia="ro-MD"/>
        </w:rPr>
        <w:t xml:space="preserve">за </w:t>
      </w:r>
      <w:proofErr w:type="spellStart"/>
      <w:r>
        <w:rPr>
          <w:rFonts w:asciiTheme="majorHAnsi" w:eastAsia="Times New Roman" w:hAnsiTheme="majorHAnsi" w:cs="Times New Roman"/>
          <w:iCs/>
          <w:sz w:val="28"/>
          <w:szCs w:val="28"/>
          <w:lang w:val="ru-RU" w:eastAsia="ro-MD"/>
        </w:rPr>
        <w:t>аудируемый</w:t>
      </w:r>
      <w:proofErr w:type="spellEnd"/>
      <w:r w:rsidRPr="00165A62">
        <w:rPr>
          <w:rFonts w:asciiTheme="majorHAnsi" w:eastAsia="Times New Roman" w:hAnsiTheme="majorHAnsi" w:cs="Times New Roman"/>
          <w:iCs/>
          <w:sz w:val="28"/>
          <w:szCs w:val="28"/>
          <w:lang w:val="ro-MD" w:eastAsia="ro-MD"/>
        </w:rPr>
        <w:t xml:space="preserve"> </w:t>
      </w:r>
      <w:proofErr w:type="spellStart"/>
      <w:r w:rsidRPr="00165A62">
        <w:rPr>
          <w:rFonts w:asciiTheme="majorHAnsi" w:eastAsia="Times New Roman" w:hAnsiTheme="majorHAnsi" w:cs="Times New Roman"/>
          <w:iCs/>
          <w:sz w:val="28"/>
          <w:szCs w:val="28"/>
          <w:lang w:val="ro-MD" w:eastAsia="ro-MD"/>
        </w:rPr>
        <w:t>период</w:t>
      </w:r>
      <w:proofErr w:type="spellEnd"/>
      <w:r w:rsidRPr="00165A62">
        <w:rPr>
          <w:rFonts w:asciiTheme="majorHAnsi" w:eastAsia="Times New Roman" w:hAnsiTheme="majorHAnsi" w:cs="Times New Roman"/>
          <w:iCs/>
          <w:sz w:val="28"/>
          <w:szCs w:val="28"/>
          <w:lang w:val="ro-MD" w:eastAsia="ro-MD"/>
        </w:rPr>
        <w:t xml:space="preserve"> </w:t>
      </w:r>
      <w:proofErr w:type="spellStart"/>
      <w:r w:rsidRPr="00165A62">
        <w:rPr>
          <w:rFonts w:asciiTheme="majorHAnsi" w:eastAsia="Times New Roman" w:hAnsiTheme="majorHAnsi" w:cs="Times New Roman"/>
          <w:iCs/>
          <w:sz w:val="28"/>
          <w:szCs w:val="28"/>
          <w:lang w:val="ro-MD" w:eastAsia="ro-MD"/>
        </w:rPr>
        <w:t>формировани</w:t>
      </w:r>
      <w:proofErr w:type="spellEnd"/>
      <w:r>
        <w:rPr>
          <w:rFonts w:asciiTheme="majorHAnsi" w:eastAsia="Times New Roman" w:hAnsiTheme="majorHAnsi" w:cs="Times New Roman"/>
          <w:iCs/>
          <w:sz w:val="28"/>
          <w:szCs w:val="28"/>
          <w:lang w:val="ru-RU" w:eastAsia="ro-MD"/>
        </w:rPr>
        <w:t>е</w:t>
      </w:r>
      <w:r w:rsidRPr="00165A62">
        <w:rPr>
          <w:rFonts w:asciiTheme="majorHAnsi" w:eastAsia="Times New Roman" w:hAnsiTheme="majorHAnsi" w:cs="Times New Roman"/>
          <w:iCs/>
          <w:sz w:val="28"/>
          <w:szCs w:val="28"/>
          <w:lang w:val="ro-MD" w:eastAsia="ro-MD"/>
        </w:rPr>
        <w:t xml:space="preserve">, </w:t>
      </w:r>
      <w:proofErr w:type="spellStart"/>
      <w:r w:rsidRPr="00165A62">
        <w:rPr>
          <w:rFonts w:asciiTheme="majorHAnsi" w:eastAsia="Times New Roman" w:hAnsiTheme="majorHAnsi" w:cs="Times New Roman"/>
          <w:iCs/>
          <w:sz w:val="28"/>
          <w:szCs w:val="28"/>
          <w:lang w:val="ro-MD" w:eastAsia="ro-MD"/>
        </w:rPr>
        <w:t>использовани</w:t>
      </w:r>
      <w:proofErr w:type="spellEnd"/>
      <w:r>
        <w:rPr>
          <w:rFonts w:asciiTheme="majorHAnsi" w:eastAsia="Times New Roman" w:hAnsiTheme="majorHAnsi" w:cs="Times New Roman"/>
          <w:iCs/>
          <w:sz w:val="28"/>
          <w:szCs w:val="28"/>
          <w:lang w:val="ru-RU" w:eastAsia="ro-MD"/>
        </w:rPr>
        <w:t>е</w:t>
      </w:r>
      <w:r w:rsidRPr="00165A62">
        <w:rPr>
          <w:rFonts w:asciiTheme="majorHAnsi" w:eastAsia="Times New Roman" w:hAnsiTheme="majorHAnsi" w:cs="Times New Roman"/>
          <w:iCs/>
          <w:sz w:val="28"/>
          <w:szCs w:val="28"/>
          <w:lang w:val="ro-MD" w:eastAsia="ro-MD"/>
        </w:rPr>
        <w:t xml:space="preserve"> и </w:t>
      </w:r>
      <w:proofErr w:type="spellStart"/>
      <w:r w:rsidRPr="00165A62">
        <w:rPr>
          <w:rFonts w:asciiTheme="majorHAnsi" w:eastAsia="Times New Roman" w:hAnsiTheme="majorHAnsi" w:cs="Times New Roman"/>
          <w:iCs/>
          <w:sz w:val="28"/>
          <w:szCs w:val="28"/>
          <w:lang w:val="ro-MD" w:eastAsia="ro-MD"/>
        </w:rPr>
        <w:t>отчетност</w:t>
      </w:r>
      <w:proofErr w:type="spellEnd"/>
      <w:r>
        <w:rPr>
          <w:rFonts w:asciiTheme="majorHAnsi" w:eastAsia="Times New Roman" w:hAnsiTheme="majorHAnsi" w:cs="Times New Roman"/>
          <w:iCs/>
          <w:sz w:val="28"/>
          <w:szCs w:val="28"/>
          <w:lang w:val="ru-RU" w:eastAsia="ro-MD"/>
        </w:rPr>
        <w:t>ь</w:t>
      </w:r>
      <w:r w:rsidRPr="00165A62">
        <w:rPr>
          <w:rFonts w:asciiTheme="majorHAnsi" w:eastAsia="Times New Roman" w:hAnsiTheme="majorHAnsi" w:cs="Times New Roman"/>
          <w:iCs/>
          <w:sz w:val="28"/>
          <w:szCs w:val="28"/>
          <w:lang w:val="ro-MD" w:eastAsia="ro-MD"/>
        </w:rPr>
        <w:t xml:space="preserve"> </w:t>
      </w:r>
      <w:r w:rsidR="004970BB">
        <w:rPr>
          <w:rFonts w:asciiTheme="majorHAnsi" w:eastAsia="Times New Roman" w:hAnsiTheme="majorHAnsi" w:cs="Times New Roman"/>
          <w:iCs/>
          <w:sz w:val="28"/>
          <w:szCs w:val="28"/>
          <w:lang w:val="ru-RU" w:eastAsia="ro-MD"/>
        </w:rPr>
        <w:t xml:space="preserve">относительно </w:t>
      </w:r>
      <w:proofErr w:type="spellStart"/>
      <w:r w:rsidRPr="00165A62">
        <w:rPr>
          <w:rFonts w:asciiTheme="majorHAnsi" w:eastAsia="Times New Roman" w:hAnsiTheme="majorHAnsi" w:cs="Times New Roman"/>
          <w:iCs/>
          <w:sz w:val="28"/>
          <w:szCs w:val="28"/>
          <w:lang w:val="ro-MD" w:eastAsia="ro-MD"/>
        </w:rPr>
        <w:t>управляемых</w:t>
      </w:r>
      <w:proofErr w:type="spellEnd"/>
      <w:r w:rsidRPr="00165A62">
        <w:rPr>
          <w:rFonts w:asciiTheme="majorHAnsi" w:eastAsia="Times New Roman" w:hAnsiTheme="majorHAnsi" w:cs="Times New Roman"/>
          <w:iCs/>
          <w:sz w:val="28"/>
          <w:szCs w:val="28"/>
          <w:lang w:val="ro-MD" w:eastAsia="ro-MD"/>
        </w:rPr>
        <w:t xml:space="preserve"> </w:t>
      </w:r>
      <w:proofErr w:type="spellStart"/>
      <w:r>
        <w:rPr>
          <w:rFonts w:asciiTheme="majorHAnsi" w:eastAsia="Times New Roman" w:hAnsiTheme="majorHAnsi" w:cs="Times New Roman"/>
          <w:iCs/>
          <w:sz w:val="28"/>
          <w:szCs w:val="28"/>
          <w:lang w:val="ru-RU" w:eastAsia="ro-MD"/>
        </w:rPr>
        <w:t>публич</w:t>
      </w:r>
      <w:r w:rsidRPr="00165A62">
        <w:rPr>
          <w:rFonts w:asciiTheme="majorHAnsi" w:eastAsia="Times New Roman" w:hAnsiTheme="majorHAnsi" w:cs="Times New Roman"/>
          <w:iCs/>
          <w:sz w:val="28"/>
          <w:szCs w:val="28"/>
          <w:lang w:val="ro-MD" w:eastAsia="ro-MD"/>
        </w:rPr>
        <w:t>ных</w:t>
      </w:r>
      <w:proofErr w:type="spellEnd"/>
      <w:r w:rsidRPr="00165A62">
        <w:rPr>
          <w:rFonts w:asciiTheme="majorHAnsi" w:eastAsia="Times New Roman" w:hAnsiTheme="majorHAnsi" w:cs="Times New Roman"/>
          <w:iCs/>
          <w:sz w:val="28"/>
          <w:szCs w:val="28"/>
          <w:lang w:val="ro-MD" w:eastAsia="ro-MD"/>
        </w:rPr>
        <w:t xml:space="preserve"> </w:t>
      </w:r>
      <w:proofErr w:type="spellStart"/>
      <w:r w:rsidRPr="00165A62">
        <w:rPr>
          <w:rFonts w:asciiTheme="majorHAnsi" w:eastAsia="Times New Roman" w:hAnsiTheme="majorHAnsi" w:cs="Times New Roman"/>
          <w:iCs/>
          <w:sz w:val="28"/>
          <w:szCs w:val="28"/>
          <w:lang w:val="ro-MD" w:eastAsia="ro-MD"/>
        </w:rPr>
        <w:t>фондов</w:t>
      </w:r>
      <w:proofErr w:type="spellEnd"/>
      <w:r w:rsidRPr="00165A62">
        <w:rPr>
          <w:rFonts w:asciiTheme="majorHAnsi" w:eastAsia="Times New Roman" w:hAnsiTheme="majorHAnsi" w:cs="Times New Roman"/>
          <w:iCs/>
          <w:sz w:val="28"/>
          <w:szCs w:val="28"/>
          <w:lang w:val="ro-MD" w:eastAsia="ro-MD"/>
        </w:rPr>
        <w:t xml:space="preserve"> </w:t>
      </w:r>
      <w:proofErr w:type="spellStart"/>
      <w:r w:rsidRPr="00165A62">
        <w:rPr>
          <w:rFonts w:asciiTheme="majorHAnsi" w:eastAsia="Times New Roman" w:hAnsiTheme="majorHAnsi" w:cs="Times New Roman"/>
          <w:iCs/>
          <w:sz w:val="28"/>
          <w:szCs w:val="28"/>
          <w:lang w:val="ro-MD" w:eastAsia="ro-MD"/>
        </w:rPr>
        <w:t>осуществлялись</w:t>
      </w:r>
      <w:proofErr w:type="spellEnd"/>
      <w:r w:rsidRPr="00165A62">
        <w:rPr>
          <w:rFonts w:asciiTheme="majorHAnsi" w:eastAsia="Times New Roman" w:hAnsiTheme="majorHAnsi" w:cs="Times New Roman"/>
          <w:iCs/>
          <w:sz w:val="28"/>
          <w:szCs w:val="28"/>
          <w:lang w:val="ro-MD" w:eastAsia="ro-MD"/>
        </w:rPr>
        <w:t xml:space="preserve">, </w:t>
      </w:r>
      <w:proofErr w:type="spellStart"/>
      <w:r w:rsidRPr="00165A62">
        <w:rPr>
          <w:rFonts w:asciiTheme="majorHAnsi" w:eastAsia="Times New Roman" w:hAnsiTheme="majorHAnsi" w:cs="Times New Roman"/>
          <w:iCs/>
          <w:sz w:val="28"/>
          <w:szCs w:val="28"/>
          <w:lang w:val="ro-MD" w:eastAsia="ro-MD"/>
        </w:rPr>
        <w:t>во</w:t>
      </w:r>
      <w:proofErr w:type="spellEnd"/>
      <w:r w:rsidRPr="00165A62">
        <w:rPr>
          <w:rFonts w:asciiTheme="majorHAnsi" w:eastAsia="Times New Roman" w:hAnsiTheme="majorHAnsi" w:cs="Times New Roman"/>
          <w:iCs/>
          <w:sz w:val="28"/>
          <w:szCs w:val="28"/>
          <w:lang w:val="ro-MD" w:eastAsia="ro-MD"/>
        </w:rPr>
        <w:t xml:space="preserve"> </w:t>
      </w:r>
      <w:proofErr w:type="spellStart"/>
      <w:r w:rsidRPr="00165A62">
        <w:rPr>
          <w:rFonts w:asciiTheme="majorHAnsi" w:eastAsia="Times New Roman" w:hAnsiTheme="majorHAnsi" w:cs="Times New Roman"/>
          <w:iCs/>
          <w:sz w:val="28"/>
          <w:szCs w:val="28"/>
          <w:lang w:val="ro-MD" w:eastAsia="ro-MD"/>
        </w:rPr>
        <w:t>всех</w:t>
      </w:r>
      <w:proofErr w:type="spellEnd"/>
      <w:r w:rsidRPr="00165A62">
        <w:rPr>
          <w:rFonts w:asciiTheme="majorHAnsi" w:eastAsia="Times New Roman" w:hAnsiTheme="majorHAnsi" w:cs="Times New Roman"/>
          <w:iCs/>
          <w:sz w:val="28"/>
          <w:szCs w:val="28"/>
          <w:lang w:val="ro-MD" w:eastAsia="ro-MD"/>
        </w:rPr>
        <w:t xml:space="preserve"> </w:t>
      </w:r>
      <w:proofErr w:type="spellStart"/>
      <w:r w:rsidRPr="00165A62">
        <w:rPr>
          <w:rFonts w:asciiTheme="majorHAnsi" w:eastAsia="Times New Roman" w:hAnsiTheme="majorHAnsi" w:cs="Times New Roman"/>
          <w:iCs/>
          <w:sz w:val="28"/>
          <w:szCs w:val="28"/>
          <w:lang w:val="ro-MD" w:eastAsia="ro-MD"/>
        </w:rPr>
        <w:t>существенных</w:t>
      </w:r>
      <w:proofErr w:type="spellEnd"/>
      <w:r w:rsidRPr="00165A62">
        <w:rPr>
          <w:rFonts w:asciiTheme="majorHAnsi" w:eastAsia="Times New Roman" w:hAnsiTheme="majorHAnsi" w:cs="Times New Roman"/>
          <w:iCs/>
          <w:sz w:val="28"/>
          <w:szCs w:val="28"/>
          <w:lang w:val="ro-MD" w:eastAsia="ro-MD"/>
        </w:rPr>
        <w:t xml:space="preserve"> </w:t>
      </w:r>
      <w:proofErr w:type="spellStart"/>
      <w:r w:rsidRPr="00165A62">
        <w:rPr>
          <w:rFonts w:asciiTheme="majorHAnsi" w:eastAsia="Times New Roman" w:hAnsiTheme="majorHAnsi" w:cs="Times New Roman"/>
          <w:iCs/>
          <w:sz w:val="28"/>
          <w:szCs w:val="28"/>
          <w:lang w:val="ro-MD" w:eastAsia="ro-MD"/>
        </w:rPr>
        <w:t>аспектах</w:t>
      </w:r>
      <w:proofErr w:type="spellEnd"/>
      <w:r w:rsidRPr="00165A62">
        <w:rPr>
          <w:rFonts w:asciiTheme="majorHAnsi" w:eastAsia="Times New Roman" w:hAnsiTheme="majorHAnsi" w:cs="Times New Roman"/>
          <w:iCs/>
          <w:sz w:val="28"/>
          <w:szCs w:val="28"/>
          <w:lang w:val="ro-MD" w:eastAsia="ro-MD"/>
        </w:rPr>
        <w:t xml:space="preserve">, в </w:t>
      </w:r>
      <w:proofErr w:type="spellStart"/>
      <w:r w:rsidRPr="00165A62">
        <w:rPr>
          <w:rFonts w:asciiTheme="majorHAnsi" w:eastAsia="Times New Roman" w:hAnsiTheme="majorHAnsi" w:cs="Times New Roman"/>
          <w:iCs/>
          <w:sz w:val="28"/>
          <w:szCs w:val="28"/>
          <w:lang w:val="ro-MD" w:eastAsia="ro-MD"/>
        </w:rPr>
        <w:t>соответствии</w:t>
      </w:r>
      <w:proofErr w:type="spellEnd"/>
      <w:r w:rsidRPr="00165A62">
        <w:rPr>
          <w:rFonts w:asciiTheme="majorHAnsi" w:eastAsia="Times New Roman" w:hAnsiTheme="majorHAnsi" w:cs="Times New Roman"/>
          <w:iCs/>
          <w:sz w:val="28"/>
          <w:szCs w:val="28"/>
          <w:lang w:val="ro-MD" w:eastAsia="ro-MD"/>
        </w:rPr>
        <w:t xml:space="preserve"> с </w:t>
      </w:r>
      <w:proofErr w:type="spellStart"/>
      <w:r w:rsidRPr="00165A62">
        <w:rPr>
          <w:rFonts w:asciiTheme="majorHAnsi" w:eastAsia="Times New Roman" w:hAnsiTheme="majorHAnsi" w:cs="Times New Roman"/>
          <w:iCs/>
          <w:sz w:val="28"/>
          <w:szCs w:val="28"/>
          <w:lang w:val="ro-MD" w:eastAsia="ro-MD"/>
        </w:rPr>
        <w:t>примен</w:t>
      </w:r>
      <w:r>
        <w:rPr>
          <w:rFonts w:asciiTheme="majorHAnsi" w:eastAsia="Times New Roman" w:hAnsiTheme="majorHAnsi" w:cs="Times New Roman"/>
          <w:iCs/>
          <w:sz w:val="28"/>
          <w:szCs w:val="28"/>
          <w:lang w:val="ru-RU" w:eastAsia="ro-MD"/>
        </w:rPr>
        <w:t>яе</w:t>
      </w:r>
      <w:r w:rsidRPr="00165A62">
        <w:rPr>
          <w:rFonts w:asciiTheme="majorHAnsi" w:eastAsia="Times New Roman" w:hAnsiTheme="majorHAnsi" w:cs="Times New Roman"/>
          <w:iCs/>
          <w:sz w:val="28"/>
          <w:szCs w:val="28"/>
          <w:lang w:val="ro-MD" w:eastAsia="ro-MD"/>
        </w:rPr>
        <w:t>мой</w:t>
      </w:r>
      <w:proofErr w:type="spellEnd"/>
      <w:r w:rsidRPr="00165A62">
        <w:rPr>
          <w:rFonts w:asciiTheme="majorHAnsi" w:eastAsia="Times New Roman" w:hAnsiTheme="majorHAnsi" w:cs="Times New Roman"/>
          <w:iCs/>
          <w:sz w:val="28"/>
          <w:szCs w:val="28"/>
          <w:lang w:val="ro-MD" w:eastAsia="ro-MD"/>
        </w:rPr>
        <w:t xml:space="preserve"> </w:t>
      </w:r>
      <w:proofErr w:type="spellStart"/>
      <w:r w:rsidRPr="00165A62">
        <w:rPr>
          <w:rFonts w:asciiTheme="majorHAnsi" w:eastAsia="Times New Roman" w:hAnsiTheme="majorHAnsi" w:cs="Times New Roman"/>
          <w:iCs/>
          <w:sz w:val="28"/>
          <w:szCs w:val="28"/>
          <w:lang w:val="ro-MD" w:eastAsia="ro-MD"/>
        </w:rPr>
        <w:t>нормативной</w:t>
      </w:r>
      <w:proofErr w:type="spellEnd"/>
      <w:r w:rsidRPr="00165A62">
        <w:rPr>
          <w:rFonts w:asciiTheme="majorHAnsi" w:eastAsia="Times New Roman" w:hAnsiTheme="majorHAnsi" w:cs="Times New Roman"/>
          <w:iCs/>
          <w:sz w:val="28"/>
          <w:szCs w:val="28"/>
          <w:lang w:val="ro-MD" w:eastAsia="ro-MD"/>
        </w:rPr>
        <w:t xml:space="preserve"> </w:t>
      </w:r>
      <w:proofErr w:type="spellStart"/>
      <w:r w:rsidRPr="00165A62">
        <w:rPr>
          <w:rFonts w:asciiTheme="majorHAnsi" w:eastAsia="Times New Roman" w:hAnsiTheme="majorHAnsi" w:cs="Times New Roman"/>
          <w:iCs/>
          <w:sz w:val="28"/>
          <w:szCs w:val="28"/>
          <w:lang w:val="ro-MD" w:eastAsia="ro-MD"/>
        </w:rPr>
        <w:t>базой</w:t>
      </w:r>
      <w:proofErr w:type="spellEnd"/>
      <w:r w:rsidR="00963106" w:rsidRPr="003E78DF">
        <w:rPr>
          <w:rFonts w:asciiTheme="majorHAnsi" w:hAnsiTheme="majorHAnsi"/>
          <w:sz w:val="28"/>
          <w:szCs w:val="28"/>
          <w:lang w:val="ro-MD"/>
        </w:rPr>
        <w:t>.</w:t>
      </w:r>
    </w:p>
    <w:p w14:paraId="2E374F1A" w14:textId="14139885" w:rsidR="00D830A4" w:rsidRPr="00D830A4" w:rsidRDefault="00D830A4" w:rsidP="00D830A4">
      <w:pPr>
        <w:pStyle w:val="a3"/>
        <w:rPr>
          <w:rFonts w:asciiTheme="majorHAnsi" w:hAnsiTheme="majorHAnsi"/>
          <w:sz w:val="28"/>
          <w:szCs w:val="28"/>
          <w:lang w:val="ru-MD"/>
        </w:rPr>
      </w:pPr>
      <w:r w:rsidRPr="00D830A4">
        <w:rPr>
          <w:rFonts w:asciiTheme="majorHAnsi" w:hAnsiTheme="majorHAnsi"/>
          <w:sz w:val="28"/>
          <w:szCs w:val="28"/>
          <w:lang w:val="ru-MD"/>
        </w:rPr>
        <w:t xml:space="preserve">Исходя из вышеизложенного, на основании ст.14 (2), ст.15 d) Закона №260 от 07.12.2017, Счетная палата </w:t>
      </w:r>
    </w:p>
    <w:p w14:paraId="59125CF9" w14:textId="09D901E4" w:rsidR="00C80949" w:rsidRPr="00400648" w:rsidRDefault="00D830A4" w:rsidP="00D830A4">
      <w:pPr>
        <w:pStyle w:val="cp"/>
        <w:rPr>
          <w:rFonts w:asciiTheme="majorHAnsi" w:hAnsiTheme="majorHAnsi"/>
          <w:sz w:val="28"/>
          <w:szCs w:val="28"/>
          <w:lang w:val="ro-MD"/>
        </w:rPr>
      </w:pPr>
      <w:r w:rsidRPr="00D830A4">
        <w:rPr>
          <w:rFonts w:asciiTheme="majorHAnsi" w:hAnsiTheme="majorHAnsi"/>
          <w:sz w:val="28"/>
          <w:szCs w:val="28"/>
          <w:lang w:val="ru-MD"/>
        </w:rPr>
        <w:t>ПОСТАНОВЛЯЕТ</w:t>
      </w:r>
      <w:r w:rsidR="00C80949" w:rsidRPr="00400648">
        <w:rPr>
          <w:rFonts w:asciiTheme="majorHAnsi" w:hAnsiTheme="majorHAnsi"/>
          <w:sz w:val="28"/>
          <w:szCs w:val="28"/>
          <w:lang w:val="ro-MD"/>
        </w:rPr>
        <w:t>:</w:t>
      </w:r>
    </w:p>
    <w:p w14:paraId="59125CFA" w14:textId="245E344C" w:rsidR="00383AC5" w:rsidRDefault="00C80949" w:rsidP="002F0B35">
      <w:pPr>
        <w:pStyle w:val="a3"/>
        <w:spacing w:line="276" w:lineRule="auto"/>
        <w:rPr>
          <w:rFonts w:asciiTheme="majorHAnsi" w:hAnsiTheme="majorHAnsi"/>
          <w:sz w:val="28"/>
          <w:szCs w:val="28"/>
          <w:lang w:val="ro-MD"/>
        </w:rPr>
      </w:pPr>
      <w:r w:rsidRPr="00400648">
        <w:rPr>
          <w:rFonts w:asciiTheme="majorHAnsi" w:hAnsiTheme="majorHAnsi"/>
          <w:b/>
          <w:bCs/>
          <w:sz w:val="28"/>
          <w:szCs w:val="28"/>
          <w:lang w:val="ro-MD"/>
        </w:rPr>
        <w:t>1.</w:t>
      </w:r>
      <w:r w:rsidRPr="00400648">
        <w:rPr>
          <w:rFonts w:asciiTheme="majorHAnsi" w:hAnsiTheme="majorHAnsi"/>
          <w:sz w:val="28"/>
          <w:szCs w:val="28"/>
          <w:lang w:val="ro-MD"/>
        </w:rPr>
        <w:t xml:space="preserve"> </w:t>
      </w:r>
      <w:r w:rsidR="00D830A4">
        <w:rPr>
          <w:rFonts w:asciiTheme="majorHAnsi" w:hAnsiTheme="majorHAnsi"/>
          <w:sz w:val="28"/>
          <w:szCs w:val="28"/>
          <w:lang w:val="ru-RU"/>
        </w:rPr>
        <w:t>Утвердить О</w:t>
      </w:r>
      <w:proofErr w:type="spellStart"/>
      <w:r w:rsidR="00D830A4" w:rsidRPr="00A11B45">
        <w:rPr>
          <w:rFonts w:asciiTheme="majorHAnsi" w:hAnsiTheme="majorHAnsi"/>
          <w:sz w:val="28"/>
          <w:szCs w:val="28"/>
          <w:lang w:val="ro-MD"/>
        </w:rPr>
        <w:t>тчет</w:t>
      </w:r>
      <w:proofErr w:type="spellEnd"/>
      <w:r w:rsidR="00D830A4" w:rsidRPr="00A11B45">
        <w:rPr>
          <w:rFonts w:asciiTheme="majorHAnsi" w:hAnsiTheme="majorHAnsi"/>
          <w:sz w:val="28"/>
          <w:szCs w:val="28"/>
          <w:lang w:val="ro-MD"/>
        </w:rPr>
        <w:t xml:space="preserve"> </w:t>
      </w:r>
      <w:proofErr w:type="spellStart"/>
      <w:r w:rsidR="00D830A4" w:rsidRPr="00A11B45">
        <w:rPr>
          <w:rFonts w:asciiTheme="majorHAnsi" w:hAnsiTheme="majorHAnsi"/>
          <w:sz w:val="28"/>
          <w:szCs w:val="28"/>
          <w:lang w:val="ro-MD"/>
        </w:rPr>
        <w:t>аудита</w:t>
      </w:r>
      <w:proofErr w:type="spellEnd"/>
      <w:r w:rsidR="00D830A4" w:rsidRPr="00A11B45">
        <w:rPr>
          <w:rFonts w:asciiTheme="majorHAnsi" w:hAnsiTheme="majorHAnsi"/>
          <w:sz w:val="28"/>
          <w:szCs w:val="28"/>
          <w:lang w:val="ro-MD"/>
        </w:rPr>
        <w:t xml:space="preserve"> </w:t>
      </w:r>
      <w:proofErr w:type="spellStart"/>
      <w:r w:rsidR="00D830A4" w:rsidRPr="00A11B45">
        <w:rPr>
          <w:rFonts w:asciiTheme="majorHAnsi" w:hAnsiTheme="majorHAnsi"/>
          <w:sz w:val="28"/>
          <w:szCs w:val="28"/>
          <w:lang w:val="ro-MD"/>
        </w:rPr>
        <w:t>соответствия</w:t>
      </w:r>
      <w:proofErr w:type="spellEnd"/>
      <w:r w:rsidR="00D830A4" w:rsidRPr="00A11B45">
        <w:rPr>
          <w:rFonts w:asciiTheme="majorHAnsi" w:hAnsiTheme="majorHAnsi"/>
          <w:sz w:val="28"/>
          <w:szCs w:val="28"/>
          <w:lang w:val="ro-MD"/>
        </w:rPr>
        <w:t xml:space="preserve"> </w:t>
      </w:r>
      <w:proofErr w:type="spellStart"/>
      <w:r w:rsidR="00D830A4" w:rsidRPr="00A11B45">
        <w:rPr>
          <w:rFonts w:asciiTheme="majorHAnsi" w:hAnsiTheme="majorHAnsi"/>
          <w:sz w:val="28"/>
          <w:szCs w:val="28"/>
          <w:lang w:val="ro-MD"/>
        </w:rPr>
        <w:t>управления</w:t>
      </w:r>
      <w:proofErr w:type="spellEnd"/>
      <w:r w:rsidR="00D830A4" w:rsidRPr="00A11B45">
        <w:rPr>
          <w:rFonts w:asciiTheme="majorHAnsi" w:hAnsiTheme="majorHAnsi"/>
          <w:sz w:val="28"/>
          <w:szCs w:val="28"/>
          <w:lang w:val="ro-MD"/>
        </w:rPr>
        <w:t xml:space="preserve"> </w:t>
      </w:r>
      <w:proofErr w:type="spellStart"/>
      <w:r w:rsidR="00D830A4" w:rsidRPr="00A11B45">
        <w:rPr>
          <w:rFonts w:asciiTheme="majorHAnsi" w:hAnsiTheme="majorHAnsi"/>
          <w:sz w:val="28"/>
          <w:szCs w:val="28"/>
          <w:lang w:val="ro-MD"/>
        </w:rPr>
        <w:t>публичными</w:t>
      </w:r>
      <w:proofErr w:type="spellEnd"/>
      <w:r w:rsidR="00D830A4" w:rsidRPr="00A11B45">
        <w:rPr>
          <w:rFonts w:asciiTheme="majorHAnsi" w:hAnsiTheme="majorHAnsi"/>
          <w:sz w:val="28"/>
          <w:szCs w:val="28"/>
          <w:lang w:val="ro-MD"/>
        </w:rPr>
        <w:t xml:space="preserve"> </w:t>
      </w:r>
      <w:proofErr w:type="spellStart"/>
      <w:r w:rsidR="00D830A4" w:rsidRPr="00A11B45">
        <w:rPr>
          <w:rFonts w:asciiTheme="majorHAnsi" w:hAnsiTheme="majorHAnsi"/>
          <w:sz w:val="28"/>
          <w:szCs w:val="28"/>
          <w:lang w:val="ro-MD"/>
        </w:rPr>
        <w:t>фондами</w:t>
      </w:r>
      <w:proofErr w:type="spellEnd"/>
      <w:r w:rsidR="00D830A4" w:rsidRPr="00A11B45">
        <w:rPr>
          <w:rFonts w:asciiTheme="majorHAnsi" w:hAnsiTheme="majorHAnsi"/>
          <w:sz w:val="28"/>
          <w:szCs w:val="28"/>
          <w:lang w:val="ro-MD"/>
        </w:rPr>
        <w:t xml:space="preserve"> </w:t>
      </w:r>
      <w:proofErr w:type="spellStart"/>
      <w:r w:rsidR="00D830A4" w:rsidRPr="00A11B45">
        <w:rPr>
          <w:rFonts w:asciiTheme="majorHAnsi" w:hAnsiTheme="majorHAnsi"/>
          <w:sz w:val="28"/>
          <w:szCs w:val="28"/>
          <w:lang w:val="ro-MD"/>
        </w:rPr>
        <w:t>Национальным</w:t>
      </w:r>
      <w:proofErr w:type="spellEnd"/>
      <w:r w:rsidR="00D830A4" w:rsidRPr="00A11B45">
        <w:rPr>
          <w:rFonts w:asciiTheme="majorHAnsi" w:hAnsiTheme="majorHAnsi"/>
          <w:sz w:val="28"/>
          <w:szCs w:val="28"/>
          <w:lang w:val="ro-MD"/>
        </w:rPr>
        <w:t xml:space="preserve"> </w:t>
      </w:r>
      <w:proofErr w:type="spellStart"/>
      <w:r w:rsidR="00D830A4" w:rsidRPr="00A11B45">
        <w:rPr>
          <w:rFonts w:asciiTheme="majorHAnsi" w:hAnsiTheme="majorHAnsi"/>
          <w:sz w:val="28"/>
          <w:szCs w:val="28"/>
          <w:lang w:val="ro-MD"/>
        </w:rPr>
        <w:t>агентством</w:t>
      </w:r>
      <w:proofErr w:type="spellEnd"/>
      <w:r w:rsidR="00D830A4" w:rsidRPr="00A11B45">
        <w:rPr>
          <w:rFonts w:asciiTheme="majorHAnsi" w:hAnsiTheme="majorHAnsi"/>
          <w:sz w:val="28"/>
          <w:szCs w:val="28"/>
          <w:lang w:val="ro-MD"/>
        </w:rPr>
        <w:t xml:space="preserve"> </w:t>
      </w:r>
      <w:proofErr w:type="spellStart"/>
      <w:r w:rsidR="00D830A4" w:rsidRPr="00A11B45">
        <w:rPr>
          <w:rFonts w:asciiTheme="majorHAnsi" w:hAnsiTheme="majorHAnsi"/>
          <w:sz w:val="28"/>
          <w:szCs w:val="28"/>
          <w:lang w:val="ro-MD"/>
        </w:rPr>
        <w:t>по</w:t>
      </w:r>
      <w:proofErr w:type="spellEnd"/>
      <w:r w:rsidR="00D830A4" w:rsidRPr="00A11B45">
        <w:rPr>
          <w:rFonts w:asciiTheme="majorHAnsi" w:hAnsiTheme="majorHAnsi"/>
          <w:sz w:val="28"/>
          <w:szCs w:val="28"/>
          <w:lang w:val="ro-MD"/>
        </w:rPr>
        <w:t xml:space="preserve"> </w:t>
      </w:r>
      <w:proofErr w:type="spellStart"/>
      <w:r w:rsidR="00D830A4" w:rsidRPr="00A11B45">
        <w:rPr>
          <w:rFonts w:asciiTheme="majorHAnsi" w:hAnsiTheme="majorHAnsi"/>
          <w:sz w:val="28"/>
          <w:szCs w:val="28"/>
          <w:lang w:val="ro-MD"/>
        </w:rPr>
        <w:t>регулированию</w:t>
      </w:r>
      <w:proofErr w:type="spellEnd"/>
      <w:r w:rsidR="00D830A4" w:rsidRPr="00A11B45">
        <w:rPr>
          <w:rFonts w:asciiTheme="majorHAnsi" w:hAnsiTheme="majorHAnsi"/>
          <w:sz w:val="28"/>
          <w:szCs w:val="28"/>
          <w:lang w:val="ro-MD"/>
        </w:rPr>
        <w:t xml:space="preserve"> в </w:t>
      </w:r>
      <w:proofErr w:type="spellStart"/>
      <w:r w:rsidR="00D830A4" w:rsidRPr="00A11B45">
        <w:rPr>
          <w:rFonts w:asciiTheme="majorHAnsi" w:hAnsiTheme="majorHAnsi"/>
          <w:sz w:val="28"/>
          <w:szCs w:val="28"/>
          <w:lang w:val="ro-MD"/>
        </w:rPr>
        <w:t>энергетике</w:t>
      </w:r>
      <w:proofErr w:type="spellEnd"/>
      <w:r w:rsidR="00D830A4" w:rsidRPr="00A11B45">
        <w:rPr>
          <w:rFonts w:asciiTheme="majorHAnsi" w:hAnsiTheme="majorHAnsi"/>
          <w:sz w:val="28"/>
          <w:szCs w:val="28"/>
          <w:lang w:val="ro-MD"/>
        </w:rPr>
        <w:t xml:space="preserve"> </w:t>
      </w:r>
      <w:r w:rsidR="00D830A4">
        <w:rPr>
          <w:rFonts w:asciiTheme="majorHAnsi" w:hAnsiTheme="majorHAnsi"/>
          <w:sz w:val="28"/>
          <w:szCs w:val="28"/>
          <w:lang w:val="ru-RU"/>
        </w:rPr>
        <w:t>за</w:t>
      </w:r>
      <w:r w:rsidR="00D830A4" w:rsidRPr="00A11B45">
        <w:rPr>
          <w:rFonts w:asciiTheme="majorHAnsi" w:hAnsiTheme="majorHAnsi"/>
          <w:sz w:val="28"/>
          <w:szCs w:val="28"/>
          <w:lang w:val="ro-MD"/>
        </w:rPr>
        <w:t xml:space="preserve"> 2018 </w:t>
      </w:r>
      <w:proofErr w:type="spellStart"/>
      <w:r w:rsidR="00D830A4" w:rsidRPr="00A11B45">
        <w:rPr>
          <w:rFonts w:asciiTheme="majorHAnsi" w:hAnsiTheme="majorHAnsi"/>
          <w:sz w:val="28"/>
          <w:szCs w:val="28"/>
          <w:lang w:val="ro-MD"/>
        </w:rPr>
        <w:t>год</w:t>
      </w:r>
      <w:proofErr w:type="spellEnd"/>
      <w:r w:rsidR="002F0B35" w:rsidRPr="00EF4272">
        <w:rPr>
          <w:rFonts w:asciiTheme="majorHAnsi" w:hAnsiTheme="majorHAnsi"/>
          <w:bCs/>
          <w:sz w:val="28"/>
          <w:szCs w:val="28"/>
          <w:lang w:val="ro-MD" w:eastAsia="ru-RU"/>
        </w:rPr>
        <w:t>.</w:t>
      </w:r>
    </w:p>
    <w:p w14:paraId="59125CFB" w14:textId="177E4030" w:rsidR="00C80949" w:rsidRPr="00400648" w:rsidRDefault="00C80949" w:rsidP="002F0B35">
      <w:pPr>
        <w:pStyle w:val="a3"/>
        <w:spacing w:line="276" w:lineRule="auto"/>
        <w:rPr>
          <w:rFonts w:asciiTheme="majorHAnsi" w:hAnsiTheme="majorHAnsi"/>
          <w:sz w:val="28"/>
          <w:szCs w:val="28"/>
          <w:lang w:val="ro-MD"/>
        </w:rPr>
      </w:pPr>
      <w:r w:rsidRPr="00400648">
        <w:rPr>
          <w:rFonts w:asciiTheme="majorHAnsi" w:hAnsiTheme="majorHAnsi"/>
          <w:b/>
          <w:bCs/>
          <w:sz w:val="28"/>
          <w:szCs w:val="28"/>
          <w:lang w:val="ro-MD"/>
        </w:rPr>
        <w:t>2.</w:t>
      </w:r>
      <w:r w:rsidRPr="00400648">
        <w:rPr>
          <w:rFonts w:asciiTheme="majorHAnsi" w:hAnsiTheme="majorHAnsi"/>
          <w:sz w:val="28"/>
          <w:szCs w:val="28"/>
          <w:lang w:val="ro-MD"/>
        </w:rPr>
        <w:t xml:space="preserve"> </w:t>
      </w:r>
      <w:r w:rsidR="00D830A4" w:rsidRPr="007816DE">
        <w:rPr>
          <w:rFonts w:asciiTheme="majorHAnsi" w:hAnsiTheme="majorHAnsi"/>
          <w:sz w:val="28"/>
          <w:szCs w:val="28"/>
          <w:lang w:val="ru-MD"/>
        </w:rPr>
        <w:t>Настоящее Постановление и Отчет аудита направить</w:t>
      </w:r>
      <w:r w:rsidRPr="00400648">
        <w:rPr>
          <w:rFonts w:asciiTheme="majorHAnsi" w:hAnsiTheme="majorHAnsi"/>
          <w:sz w:val="28"/>
          <w:szCs w:val="28"/>
          <w:lang w:val="ro-MD"/>
        </w:rPr>
        <w:t>:</w:t>
      </w:r>
    </w:p>
    <w:p w14:paraId="59125CFF" w14:textId="3987F753" w:rsidR="00C80949" w:rsidRPr="001E0331" w:rsidRDefault="00C80949" w:rsidP="00FE303F">
      <w:pPr>
        <w:pStyle w:val="a3"/>
        <w:spacing w:after="240" w:line="276" w:lineRule="auto"/>
        <w:rPr>
          <w:rFonts w:asciiTheme="majorHAnsi" w:hAnsiTheme="majorHAnsi"/>
          <w:sz w:val="28"/>
          <w:szCs w:val="28"/>
          <w:lang w:val="ro-MD"/>
        </w:rPr>
      </w:pPr>
      <w:r w:rsidRPr="00400648">
        <w:rPr>
          <w:rFonts w:asciiTheme="majorHAnsi" w:hAnsiTheme="majorHAnsi"/>
          <w:b/>
          <w:sz w:val="28"/>
          <w:szCs w:val="28"/>
          <w:lang w:val="ro-MD"/>
        </w:rPr>
        <w:t>2.1.</w:t>
      </w:r>
      <w:r w:rsidRPr="00400648">
        <w:rPr>
          <w:rFonts w:asciiTheme="majorHAnsi" w:hAnsiTheme="majorHAnsi"/>
          <w:sz w:val="28"/>
          <w:szCs w:val="28"/>
          <w:lang w:val="ro-MD"/>
        </w:rPr>
        <w:t xml:space="preserve"> </w:t>
      </w:r>
      <w:proofErr w:type="spellStart"/>
      <w:r w:rsidR="00D830A4" w:rsidRPr="00D830A4">
        <w:rPr>
          <w:rFonts w:asciiTheme="majorHAnsi" w:hAnsiTheme="majorHAnsi"/>
          <w:b/>
          <w:sz w:val="28"/>
          <w:szCs w:val="28"/>
          <w:lang w:val="ro-MD"/>
        </w:rPr>
        <w:t>Национальн</w:t>
      </w:r>
      <w:proofErr w:type="spellEnd"/>
      <w:r w:rsidR="00D830A4">
        <w:rPr>
          <w:rFonts w:asciiTheme="majorHAnsi" w:hAnsiTheme="majorHAnsi"/>
          <w:b/>
          <w:sz w:val="28"/>
          <w:szCs w:val="28"/>
          <w:lang w:val="ru-RU"/>
        </w:rPr>
        <w:t>о</w:t>
      </w:r>
      <w:r w:rsidR="00D830A4" w:rsidRPr="00D830A4">
        <w:rPr>
          <w:rFonts w:asciiTheme="majorHAnsi" w:hAnsiTheme="majorHAnsi"/>
          <w:b/>
          <w:sz w:val="28"/>
          <w:szCs w:val="28"/>
          <w:lang w:val="ro-MD"/>
        </w:rPr>
        <w:t>м</w:t>
      </w:r>
      <w:r w:rsidR="00D830A4">
        <w:rPr>
          <w:rFonts w:asciiTheme="majorHAnsi" w:hAnsiTheme="majorHAnsi"/>
          <w:b/>
          <w:sz w:val="28"/>
          <w:szCs w:val="28"/>
          <w:lang w:val="ru-RU"/>
        </w:rPr>
        <w:t>у</w:t>
      </w:r>
      <w:r w:rsidR="00D830A4" w:rsidRPr="00D830A4">
        <w:rPr>
          <w:rFonts w:asciiTheme="majorHAnsi" w:hAnsiTheme="majorHAnsi"/>
          <w:b/>
          <w:sz w:val="28"/>
          <w:szCs w:val="28"/>
          <w:lang w:val="ro-MD"/>
        </w:rPr>
        <w:t xml:space="preserve"> </w:t>
      </w:r>
      <w:proofErr w:type="spellStart"/>
      <w:r w:rsidR="00D830A4" w:rsidRPr="00D830A4">
        <w:rPr>
          <w:rFonts w:asciiTheme="majorHAnsi" w:hAnsiTheme="majorHAnsi"/>
          <w:b/>
          <w:sz w:val="28"/>
          <w:szCs w:val="28"/>
          <w:lang w:val="ro-MD"/>
        </w:rPr>
        <w:t>агентств</w:t>
      </w:r>
      <w:proofErr w:type="spellEnd"/>
      <w:r w:rsidR="00D830A4">
        <w:rPr>
          <w:rFonts w:asciiTheme="majorHAnsi" w:hAnsiTheme="majorHAnsi"/>
          <w:b/>
          <w:sz w:val="28"/>
          <w:szCs w:val="28"/>
          <w:lang w:val="ru-RU"/>
        </w:rPr>
        <w:t>у</w:t>
      </w:r>
      <w:r w:rsidR="00D830A4" w:rsidRPr="00D830A4">
        <w:rPr>
          <w:rFonts w:asciiTheme="majorHAnsi" w:hAnsiTheme="majorHAnsi"/>
          <w:b/>
          <w:sz w:val="28"/>
          <w:szCs w:val="28"/>
          <w:lang w:val="ro-MD"/>
        </w:rPr>
        <w:t xml:space="preserve"> </w:t>
      </w:r>
      <w:proofErr w:type="spellStart"/>
      <w:r w:rsidR="00D830A4" w:rsidRPr="00D830A4">
        <w:rPr>
          <w:rFonts w:asciiTheme="majorHAnsi" w:hAnsiTheme="majorHAnsi"/>
          <w:b/>
          <w:sz w:val="28"/>
          <w:szCs w:val="28"/>
          <w:lang w:val="ro-MD"/>
        </w:rPr>
        <w:t>по</w:t>
      </w:r>
      <w:proofErr w:type="spellEnd"/>
      <w:r w:rsidR="00D830A4" w:rsidRPr="00D830A4">
        <w:rPr>
          <w:rFonts w:asciiTheme="majorHAnsi" w:hAnsiTheme="majorHAnsi"/>
          <w:b/>
          <w:sz w:val="28"/>
          <w:szCs w:val="28"/>
          <w:lang w:val="ro-MD"/>
        </w:rPr>
        <w:t xml:space="preserve"> </w:t>
      </w:r>
      <w:proofErr w:type="spellStart"/>
      <w:r w:rsidR="00D830A4" w:rsidRPr="00D830A4">
        <w:rPr>
          <w:rFonts w:asciiTheme="majorHAnsi" w:hAnsiTheme="majorHAnsi"/>
          <w:b/>
          <w:sz w:val="28"/>
          <w:szCs w:val="28"/>
          <w:lang w:val="ro-MD"/>
        </w:rPr>
        <w:t>регулированию</w:t>
      </w:r>
      <w:proofErr w:type="spellEnd"/>
      <w:r w:rsidR="00D830A4" w:rsidRPr="00D830A4">
        <w:rPr>
          <w:rFonts w:asciiTheme="majorHAnsi" w:hAnsiTheme="majorHAnsi"/>
          <w:b/>
          <w:sz w:val="28"/>
          <w:szCs w:val="28"/>
          <w:lang w:val="ro-MD"/>
        </w:rPr>
        <w:t xml:space="preserve"> в </w:t>
      </w:r>
      <w:proofErr w:type="spellStart"/>
      <w:r w:rsidR="00D830A4" w:rsidRPr="00D830A4">
        <w:rPr>
          <w:rFonts w:asciiTheme="majorHAnsi" w:hAnsiTheme="majorHAnsi"/>
          <w:b/>
          <w:sz w:val="28"/>
          <w:szCs w:val="28"/>
          <w:lang w:val="ro-MD"/>
        </w:rPr>
        <w:t>энергетике</w:t>
      </w:r>
      <w:proofErr w:type="spellEnd"/>
      <w:r w:rsidRPr="00400648">
        <w:rPr>
          <w:rFonts w:asciiTheme="majorHAnsi" w:hAnsiTheme="majorHAnsi"/>
          <w:sz w:val="28"/>
          <w:szCs w:val="28"/>
          <w:lang w:val="ro-MD"/>
        </w:rPr>
        <w:t xml:space="preserve"> </w:t>
      </w:r>
      <w:proofErr w:type="spellStart"/>
      <w:r w:rsidR="00D830A4" w:rsidRPr="00D830A4">
        <w:rPr>
          <w:rFonts w:asciiTheme="majorHAnsi" w:hAnsiTheme="majorHAnsi"/>
          <w:sz w:val="28"/>
          <w:szCs w:val="28"/>
          <w:lang w:val="ro-MD"/>
        </w:rPr>
        <w:t>для</w:t>
      </w:r>
      <w:proofErr w:type="spellEnd"/>
      <w:r w:rsidR="00D830A4" w:rsidRPr="00D830A4">
        <w:rPr>
          <w:rFonts w:asciiTheme="majorHAnsi" w:hAnsiTheme="majorHAnsi"/>
          <w:sz w:val="28"/>
          <w:szCs w:val="28"/>
          <w:lang w:val="ro-MD"/>
        </w:rPr>
        <w:t xml:space="preserve"> </w:t>
      </w:r>
      <w:proofErr w:type="spellStart"/>
      <w:r w:rsidR="00D830A4" w:rsidRPr="00D830A4">
        <w:rPr>
          <w:rFonts w:asciiTheme="majorHAnsi" w:hAnsiTheme="majorHAnsi"/>
          <w:sz w:val="28"/>
          <w:szCs w:val="28"/>
          <w:lang w:val="ro-MD"/>
        </w:rPr>
        <w:t>принятия</w:t>
      </w:r>
      <w:proofErr w:type="spellEnd"/>
      <w:r w:rsidR="00D830A4" w:rsidRPr="00D830A4">
        <w:rPr>
          <w:rFonts w:asciiTheme="majorHAnsi" w:hAnsiTheme="majorHAnsi"/>
          <w:sz w:val="28"/>
          <w:szCs w:val="28"/>
          <w:lang w:val="ro-MD"/>
        </w:rPr>
        <w:t xml:space="preserve"> </w:t>
      </w:r>
      <w:proofErr w:type="spellStart"/>
      <w:r w:rsidR="00D830A4" w:rsidRPr="00D830A4">
        <w:rPr>
          <w:rFonts w:asciiTheme="majorHAnsi" w:hAnsiTheme="majorHAnsi"/>
          <w:sz w:val="28"/>
          <w:szCs w:val="28"/>
          <w:lang w:val="ro-MD"/>
        </w:rPr>
        <w:t>мер</w:t>
      </w:r>
      <w:proofErr w:type="spellEnd"/>
      <w:r w:rsidR="00D830A4" w:rsidRPr="00D830A4">
        <w:rPr>
          <w:rFonts w:asciiTheme="majorHAnsi" w:hAnsiTheme="majorHAnsi"/>
          <w:sz w:val="28"/>
          <w:szCs w:val="28"/>
          <w:lang w:val="ro-MD"/>
        </w:rPr>
        <w:t xml:space="preserve"> </w:t>
      </w:r>
      <w:r w:rsidR="00D830A4">
        <w:rPr>
          <w:rFonts w:asciiTheme="majorHAnsi" w:hAnsiTheme="majorHAnsi"/>
          <w:sz w:val="28"/>
          <w:szCs w:val="28"/>
          <w:lang w:val="ru-RU"/>
        </w:rPr>
        <w:t>по</w:t>
      </w:r>
      <w:r w:rsidR="00D830A4" w:rsidRPr="00D830A4">
        <w:rPr>
          <w:rFonts w:asciiTheme="majorHAnsi" w:hAnsiTheme="majorHAnsi"/>
          <w:sz w:val="28"/>
          <w:szCs w:val="28"/>
          <w:lang w:val="ro-MD"/>
        </w:rPr>
        <w:t xml:space="preserve"> </w:t>
      </w:r>
      <w:proofErr w:type="spellStart"/>
      <w:r w:rsidR="00D830A4" w:rsidRPr="00D830A4">
        <w:rPr>
          <w:rFonts w:asciiTheme="majorHAnsi" w:hAnsiTheme="majorHAnsi"/>
          <w:sz w:val="28"/>
          <w:szCs w:val="28"/>
          <w:lang w:val="ro-MD"/>
        </w:rPr>
        <w:t>обеспечени</w:t>
      </w:r>
      <w:proofErr w:type="spellEnd"/>
      <w:r w:rsidR="00D830A4">
        <w:rPr>
          <w:rFonts w:asciiTheme="majorHAnsi" w:hAnsiTheme="majorHAnsi"/>
          <w:sz w:val="28"/>
          <w:szCs w:val="28"/>
          <w:lang w:val="ru-RU"/>
        </w:rPr>
        <w:t>ю</w:t>
      </w:r>
      <w:r w:rsidR="00D830A4" w:rsidRPr="00D830A4">
        <w:rPr>
          <w:rFonts w:asciiTheme="majorHAnsi" w:hAnsiTheme="majorHAnsi"/>
          <w:sz w:val="28"/>
          <w:szCs w:val="28"/>
          <w:lang w:val="ro-MD"/>
        </w:rPr>
        <w:t xml:space="preserve"> </w:t>
      </w:r>
      <w:proofErr w:type="spellStart"/>
      <w:r w:rsidR="00D830A4" w:rsidRPr="00D830A4">
        <w:rPr>
          <w:rFonts w:asciiTheme="majorHAnsi" w:hAnsiTheme="majorHAnsi"/>
          <w:sz w:val="28"/>
          <w:szCs w:val="28"/>
          <w:lang w:val="ro-MD"/>
        </w:rPr>
        <w:t>внедрения</w:t>
      </w:r>
      <w:proofErr w:type="spellEnd"/>
      <w:r w:rsidR="00D830A4" w:rsidRPr="00D830A4">
        <w:rPr>
          <w:rFonts w:asciiTheme="majorHAnsi" w:hAnsiTheme="majorHAnsi"/>
          <w:sz w:val="28"/>
          <w:szCs w:val="28"/>
          <w:lang w:val="ro-MD"/>
        </w:rPr>
        <w:t xml:space="preserve"> </w:t>
      </w:r>
      <w:proofErr w:type="spellStart"/>
      <w:r w:rsidR="00D830A4" w:rsidRPr="00D830A4">
        <w:rPr>
          <w:rFonts w:asciiTheme="majorHAnsi" w:hAnsiTheme="majorHAnsi"/>
          <w:sz w:val="28"/>
          <w:szCs w:val="28"/>
          <w:lang w:val="ro-MD"/>
        </w:rPr>
        <w:t>рекомендаций</w:t>
      </w:r>
      <w:proofErr w:type="spellEnd"/>
      <w:r w:rsidR="00D830A4" w:rsidRPr="00D830A4">
        <w:rPr>
          <w:rFonts w:asciiTheme="majorHAnsi" w:hAnsiTheme="majorHAnsi"/>
          <w:sz w:val="28"/>
          <w:szCs w:val="28"/>
          <w:lang w:val="ro-MD"/>
        </w:rPr>
        <w:t xml:space="preserve">, </w:t>
      </w:r>
      <w:proofErr w:type="spellStart"/>
      <w:r w:rsidR="00D830A4" w:rsidRPr="00D830A4">
        <w:rPr>
          <w:rFonts w:asciiTheme="majorHAnsi" w:hAnsiTheme="majorHAnsi"/>
          <w:sz w:val="28"/>
          <w:szCs w:val="28"/>
          <w:lang w:val="ro-MD"/>
        </w:rPr>
        <w:t>изложенных</w:t>
      </w:r>
      <w:proofErr w:type="spellEnd"/>
      <w:r w:rsidR="00D830A4" w:rsidRPr="00D830A4">
        <w:rPr>
          <w:rFonts w:asciiTheme="majorHAnsi" w:hAnsiTheme="majorHAnsi"/>
          <w:sz w:val="28"/>
          <w:szCs w:val="28"/>
          <w:lang w:val="ro-MD"/>
        </w:rPr>
        <w:t xml:space="preserve"> в </w:t>
      </w:r>
      <w:r w:rsidR="00D830A4">
        <w:rPr>
          <w:rFonts w:asciiTheme="majorHAnsi" w:hAnsiTheme="majorHAnsi"/>
          <w:sz w:val="28"/>
          <w:szCs w:val="28"/>
          <w:lang w:val="ru-RU"/>
        </w:rPr>
        <w:t>О</w:t>
      </w:r>
      <w:proofErr w:type="spellStart"/>
      <w:r w:rsidR="00D830A4" w:rsidRPr="00D830A4">
        <w:rPr>
          <w:rFonts w:asciiTheme="majorHAnsi" w:hAnsiTheme="majorHAnsi"/>
          <w:sz w:val="28"/>
          <w:szCs w:val="28"/>
          <w:lang w:val="ro-MD"/>
        </w:rPr>
        <w:t>тчете</w:t>
      </w:r>
      <w:proofErr w:type="spellEnd"/>
      <w:r w:rsidR="00D830A4" w:rsidRPr="00D830A4">
        <w:rPr>
          <w:rFonts w:asciiTheme="majorHAnsi" w:hAnsiTheme="majorHAnsi"/>
          <w:sz w:val="28"/>
          <w:szCs w:val="28"/>
          <w:lang w:val="ro-MD"/>
        </w:rPr>
        <w:t xml:space="preserve"> </w:t>
      </w:r>
      <w:proofErr w:type="spellStart"/>
      <w:r w:rsidR="00D830A4" w:rsidRPr="00D830A4">
        <w:rPr>
          <w:rFonts w:asciiTheme="majorHAnsi" w:hAnsiTheme="majorHAnsi"/>
          <w:sz w:val="28"/>
          <w:szCs w:val="28"/>
          <w:lang w:val="ro-MD"/>
        </w:rPr>
        <w:t>аудита</w:t>
      </w:r>
      <w:proofErr w:type="spellEnd"/>
      <w:r w:rsidR="00B42E1F">
        <w:rPr>
          <w:rFonts w:asciiTheme="majorHAnsi" w:hAnsiTheme="majorHAnsi"/>
          <w:sz w:val="28"/>
          <w:szCs w:val="28"/>
          <w:lang w:val="ro-MD"/>
        </w:rPr>
        <w:t>;</w:t>
      </w:r>
    </w:p>
    <w:p w14:paraId="53605C68" w14:textId="08436FB4" w:rsidR="00571993" w:rsidRDefault="00571993" w:rsidP="00571993">
      <w:pPr>
        <w:pStyle w:val="a3"/>
        <w:spacing w:after="240" w:line="276" w:lineRule="auto"/>
        <w:rPr>
          <w:rFonts w:asciiTheme="majorHAnsi" w:hAnsiTheme="majorHAnsi"/>
          <w:sz w:val="28"/>
          <w:szCs w:val="28"/>
          <w:lang w:val="ro-MD" w:eastAsia="ro-MD"/>
        </w:rPr>
      </w:pPr>
      <w:r w:rsidRPr="00011D8D">
        <w:rPr>
          <w:rFonts w:asciiTheme="majorHAnsi" w:hAnsiTheme="majorHAnsi"/>
          <w:b/>
          <w:sz w:val="28"/>
          <w:szCs w:val="28"/>
          <w:lang w:val="ro-MD"/>
        </w:rPr>
        <w:t>2.</w:t>
      </w:r>
      <w:r>
        <w:rPr>
          <w:rFonts w:asciiTheme="majorHAnsi" w:hAnsiTheme="majorHAnsi"/>
          <w:b/>
          <w:sz w:val="28"/>
          <w:szCs w:val="28"/>
          <w:lang w:val="ro-MD"/>
        </w:rPr>
        <w:t>2</w:t>
      </w:r>
      <w:r w:rsidRPr="00011D8D">
        <w:rPr>
          <w:rFonts w:asciiTheme="majorHAnsi" w:hAnsiTheme="majorHAnsi"/>
          <w:b/>
          <w:sz w:val="28"/>
          <w:szCs w:val="28"/>
          <w:lang w:val="ro-MD"/>
        </w:rPr>
        <w:t xml:space="preserve">. </w:t>
      </w:r>
      <w:r w:rsidR="00D830A4">
        <w:rPr>
          <w:rFonts w:asciiTheme="majorHAnsi" w:hAnsiTheme="majorHAnsi"/>
          <w:b/>
          <w:sz w:val="28"/>
          <w:szCs w:val="28"/>
          <w:lang w:val="ru-RU"/>
        </w:rPr>
        <w:t>Государственной налоговой службе</w:t>
      </w:r>
      <w:r w:rsidRPr="00011D8D">
        <w:rPr>
          <w:rFonts w:asciiTheme="majorHAnsi" w:hAnsiTheme="majorHAnsi"/>
          <w:b/>
          <w:sz w:val="28"/>
          <w:szCs w:val="28"/>
          <w:lang w:val="ro-MD"/>
        </w:rPr>
        <w:t xml:space="preserve"> </w:t>
      </w:r>
      <w:proofErr w:type="spellStart"/>
      <w:r w:rsidR="00D830A4" w:rsidRPr="00D830A4">
        <w:rPr>
          <w:rFonts w:asciiTheme="majorHAnsi" w:hAnsiTheme="majorHAnsi"/>
          <w:sz w:val="28"/>
          <w:szCs w:val="28"/>
          <w:lang w:val="ro-MD"/>
        </w:rPr>
        <w:t>для</w:t>
      </w:r>
      <w:proofErr w:type="spellEnd"/>
      <w:r w:rsidR="00D830A4" w:rsidRPr="00D830A4">
        <w:rPr>
          <w:rFonts w:asciiTheme="majorHAnsi" w:hAnsiTheme="majorHAnsi"/>
          <w:sz w:val="28"/>
          <w:szCs w:val="28"/>
          <w:lang w:val="ro-MD"/>
        </w:rPr>
        <w:t xml:space="preserve"> </w:t>
      </w:r>
      <w:proofErr w:type="spellStart"/>
      <w:r w:rsidR="00D830A4" w:rsidRPr="00D830A4">
        <w:rPr>
          <w:rFonts w:asciiTheme="majorHAnsi" w:hAnsiTheme="majorHAnsi"/>
          <w:sz w:val="28"/>
          <w:szCs w:val="28"/>
          <w:lang w:val="ro-MD"/>
        </w:rPr>
        <w:t>принятия</w:t>
      </w:r>
      <w:proofErr w:type="spellEnd"/>
      <w:r w:rsidR="00D830A4" w:rsidRPr="00D830A4">
        <w:rPr>
          <w:rFonts w:asciiTheme="majorHAnsi" w:hAnsiTheme="majorHAnsi"/>
          <w:sz w:val="28"/>
          <w:szCs w:val="28"/>
          <w:lang w:val="ro-MD"/>
        </w:rPr>
        <w:t xml:space="preserve"> </w:t>
      </w:r>
      <w:proofErr w:type="spellStart"/>
      <w:r w:rsidR="00D830A4" w:rsidRPr="00D830A4">
        <w:rPr>
          <w:rFonts w:asciiTheme="majorHAnsi" w:hAnsiTheme="majorHAnsi"/>
          <w:sz w:val="28"/>
          <w:szCs w:val="28"/>
          <w:lang w:val="ro-MD"/>
        </w:rPr>
        <w:t>мер</w:t>
      </w:r>
      <w:proofErr w:type="spellEnd"/>
      <w:r w:rsidR="00D830A4" w:rsidRPr="00D830A4">
        <w:rPr>
          <w:rFonts w:asciiTheme="majorHAnsi" w:hAnsiTheme="majorHAnsi"/>
          <w:sz w:val="28"/>
          <w:szCs w:val="28"/>
          <w:lang w:val="ro-MD"/>
        </w:rPr>
        <w:t xml:space="preserve"> и </w:t>
      </w:r>
      <w:proofErr w:type="spellStart"/>
      <w:r w:rsidR="00D830A4" w:rsidRPr="00D830A4">
        <w:rPr>
          <w:rFonts w:asciiTheme="majorHAnsi" w:hAnsiTheme="majorHAnsi"/>
          <w:sz w:val="28"/>
          <w:szCs w:val="28"/>
          <w:lang w:val="ro-MD"/>
        </w:rPr>
        <w:t>выявления</w:t>
      </w:r>
      <w:proofErr w:type="spellEnd"/>
      <w:r w:rsidR="00D830A4" w:rsidRPr="00D830A4">
        <w:rPr>
          <w:rFonts w:asciiTheme="majorHAnsi" w:hAnsiTheme="majorHAnsi"/>
          <w:sz w:val="28"/>
          <w:szCs w:val="28"/>
          <w:lang w:val="ro-MD"/>
        </w:rPr>
        <w:t xml:space="preserve"> </w:t>
      </w:r>
      <w:proofErr w:type="spellStart"/>
      <w:r w:rsidR="00D830A4" w:rsidRPr="00D830A4">
        <w:rPr>
          <w:rFonts w:asciiTheme="majorHAnsi" w:hAnsiTheme="majorHAnsi"/>
          <w:sz w:val="28"/>
          <w:szCs w:val="28"/>
          <w:lang w:val="ro-MD"/>
        </w:rPr>
        <w:t>субъектов</w:t>
      </w:r>
      <w:proofErr w:type="spellEnd"/>
      <w:r w:rsidR="00D830A4" w:rsidRPr="00D830A4">
        <w:rPr>
          <w:rFonts w:asciiTheme="majorHAnsi" w:hAnsiTheme="majorHAnsi"/>
          <w:sz w:val="28"/>
          <w:szCs w:val="28"/>
          <w:lang w:val="ro-MD"/>
        </w:rPr>
        <w:t xml:space="preserve">, </w:t>
      </w:r>
      <w:proofErr w:type="spellStart"/>
      <w:r w:rsidR="00D830A4" w:rsidRPr="00D830A4">
        <w:rPr>
          <w:rFonts w:asciiTheme="majorHAnsi" w:hAnsiTheme="majorHAnsi"/>
          <w:sz w:val="28"/>
          <w:szCs w:val="28"/>
          <w:lang w:val="ro-MD"/>
        </w:rPr>
        <w:t>осуществляющих</w:t>
      </w:r>
      <w:proofErr w:type="spellEnd"/>
      <w:r w:rsidR="00D830A4" w:rsidRPr="00D830A4">
        <w:rPr>
          <w:rFonts w:asciiTheme="majorHAnsi" w:hAnsiTheme="majorHAnsi"/>
          <w:sz w:val="28"/>
          <w:szCs w:val="28"/>
          <w:lang w:val="ro-MD"/>
        </w:rPr>
        <w:t xml:space="preserve"> </w:t>
      </w:r>
      <w:proofErr w:type="spellStart"/>
      <w:r w:rsidR="00D830A4" w:rsidRPr="00D830A4">
        <w:rPr>
          <w:rFonts w:asciiTheme="majorHAnsi" w:hAnsiTheme="majorHAnsi"/>
          <w:sz w:val="28"/>
          <w:szCs w:val="28"/>
          <w:lang w:val="ro-MD"/>
        </w:rPr>
        <w:t>деятельность</w:t>
      </w:r>
      <w:proofErr w:type="spellEnd"/>
      <w:r w:rsidR="00D830A4" w:rsidRPr="00D830A4">
        <w:rPr>
          <w:rFonts w:asciiTheme="majorHAnsi" w:hAnsiTheme="majorHAnsi"/>
          <w:sz w:val="28"/>
          <w:szCs w:val="28"/>
          <w:lang w:val="ro-MD"/>
        </w:rPr>
        <w:t xml:space="preserve"> </w:t>
      </w:r>
      <w:proofErr w:type="spellStart"/>
      <w:r w:rsidR="00D830A4" w:rsidRPr="00D830A4">
        <w:rPr>
          <w:rFonts w:asciiTheme="majorHAnsi" w:hAnsiTheme="majorHAnsi"/>
          <w:sz w:val="28"/>
          <w:szCs w:val="28"/>
          <w:lang w:val="ro-MD"/>
        </w:rPr>
        <w:t>по</w:t>
      </w:r>
      <w:proofErr w:type="spellEnd"/>
      <w:r w:rsidR="00D830A4" w:rsidRPr="00D830A4">
        <w:rPr>
          <w:rFonts w:asciiTheme="majorHAnsi" w:hAnsiTheme="majorHAnsi"/>
          <w:sz w:val="28"/>
          <w:szCs w:val="28"/>
          <w:lang w:val="ro-MD"/>
        </w:rPr>
        <w:t xml:space="preserve"> </w:t>
      </w:r>
      <w:proofErr w:type="spellStart"/>
      <w:r w:rsidR="00D830A4" w:rsidRPr="00D830A4">
        <w:rPr>
          <w:rFonts w:asciiTheme="majorHAnsi" w:hAnsiTheme="majorHAnsi"/>
          <w:sz w:val="28"/>
          <w:szCs w:val="28"/>
          <w:lang w:val="ro-MD"/>
        </w:rPr>
        <w:t>поставке</w:t>
      </w:r>
      <w:proofErr w:type="spellEnd"/>
      <w:r w:rsidR="00D830A4" w:rsidRPr="00D830A4">
        <w:rPr>
          <w:rFonts w:asciiTheme="majorHAnsi" w:hAnsiTheme="majorHAnsi"/>
          <w:sz w:val="28"/>
          <w:szCs w:val="28"/>
          <w:lang w:val="ro-MD"/>
        </w:rPr>
        <w:t xml:space="preserve"> и </w:t>
      </w:r>
      <w:proofErr w:type="spellStart"/>
      <w:r w:rsidR="00D830A4">
        <w:rPr>
          <w:rFonts w:asciiTheme="majorHAnsi" w:hAnsiTheme="majorHAnsi"/>
          <w:sz w:val="28"/>
          <w:szCs w:val="28"/>
          <w:lang w:val="ru-RU"/>
        </w:rPr>
        <w:t>предоставл</w:t>
      </w:r>
      <w:r w:rsidR="00D830A4" w:rsidRPr="00D830A4">
        <w:rPr>
          <w:rFonts w:asciiTheme="majorHAnsi" w:hAnsiTheme="majorHAnsi"/>
          <w:sz w:val="28"/>
          <w:szCs w:val="28"/>
          <w:lang w:val="ro-MD"/>
        </w:rPr>
        <w:t>ению</w:t>
      </w:r>
      <w:proofErr w:type="spellEnd"/>
      <w:r w:rsidR="00D830A4" w:rsidRPr="00D830A4">
        <w:rPr>
          <w:rFonts w:asciiTheme="majorHAnsi" w:hAnsiTheme="majorHAnsi"/>
          <w:sz w:val="28"/>
          <w:szCs w:val="28"/>
          <w:lang w:val="ro-MD"/>
        </w:rPr>
        <w:t xml:space="preserve"> </w:t>
      </w:r>
      <w:proofErr w:type="spellStart"/>
      <w:r w:rsidR="00D830A4">
        <w:rPr>
          <w:rFonts w:asciiTheme="majorHAnsi" w:hAnsiTheme="majorHAnsi"/>
          <w:sz w:val="28"/>
          <w:szCs w:val="28"/>
          <w:lang w:val="ru-RU"/>
        </w:rPr>
        <w:t>публич</w:t>
      </w:r>
      <w:r w:rsidR="00D830A4" w:rsidRPr="00D830A4">
        <w:rPr>
          <w:rFonts w:asciiTheme="majorHAnsi" w:hAnsiTheme="majorHAnsi"/>
          <w:sz w:val="28"/>
          <w:szCs w:val="28"/>
          <w:lang w:val="ro-MD"/>
        </w:rPr>
        <w:t>ной</w:t>
      </w:r>
      <w:proofErr w:type="spellEnd"/>
      <w:r w:rsidR="00D830A4" w:rsidRPr="00D830A4">
        <w:rPr>
          <w:rFonts w:asciiTheme="majorHAnsi" w:hAnsiTheme="majorHAnsi"/>
          <w:sz w:val="28"/>
          <w:szCs w:val="28"/>
          <w:lang w:val="ro-MD"/>
        </w:rPr>
        <w:t xml:space="preserve"> </w:t>
      </w:r>
      <w:r w:rsidR="00D830A4">
        <w:rPr>
          <w:rFonts w:asciiTheme="majorHAnsi" w:hAnsiTheme="majorHAnsi"/>
          <w:sz w:val="28"/>
          <w:szCs w:val="28"/>
          <w:lang w:val="ru-RU"/>
        </w:rPr>
        <w:t>услуги</w:t>
      </w:r>
      <w:r w:rsidR="00D830A4" w:rsidRPr="00D830A4">
        <w:rPr>
          <w:rFonts w:asciiTheme="majorHAnsi" w:hAnsiTheme="majorHAnsi"/>
          <w:sz w:val="28"/>
          <w:szCs w:val="28"/>
          <w:lang w:val="ro-MD"/>
        </w:rPr>
        <w:t xml:space="preserve"> </w:t>
      </w:r>
      <w:proofErr w:type="spellStart"/>
      <w:r w:rsidR="00D830A4" w:rsidRPr="00D830A4">
        <w:rPr>
          <w:rFonts w:asciiTheme="majorHAnsi" w:hAnsiTheme="majorHAnsi"/>
          <w:sz w:val="28"/>
          <w:szCs w:val="28"/>
          <w:lang w:val="ro-MD"/>
        </w:rPr>
        <w:t>водоснабжения</w:t>
      </w:r>
      <w:proofErr w:type="spellEnd"/>
      <w:r w:rsidR="00D830A4" w:rsidRPr="00D830A4">
        <w:rPr>
          <w:rFonts w:asciiTheme="majorHAnsi" w:hAnsiTheme="majorHAnsi"/>
          <w:sz w:val="28"/>
          <w:szCs w:val="28"/>
          <w:lang w:val="ro-MD"/>
        </w:rPr>
        <w:t xml:space="preserve"> и </w:t>
      </w:r>
      <w:proofErr w:type="spellStart"/>
      <w:r w:rsidR="00D830A4" w:rsidRPr="00D830A4">
        <w:rPr>
          <w:rFonts w:asciiTheme="majorHAnsi" w:hAnsiTheme="majorHAnsi"/>
          <w:sz w:val="28"/>
          <w:szCs w:val="28"/>
          <w:lang w:val="ro-MD"/>
        </w:rPr>
        <w:t>канализации</w:t>
      </w:r>
      <w:proofErr w:type="spellEnd"/>
      <w:r w:rsidR="00D830A4" w:rsidRPr="00D830A4">
        <w:rPr>
          <w:rFonts w:asciiTheme="majorHAnsi" w:hAnsiTheme="majorHAnsi"/>
          <w:sz w:val="28"/>
          <w:szCs w:val="28"/>
          <w:lang w:val="ro-MD"/>
        </w:rPr>
        <w:t xml:space="preserve">, а </w:t>
      </w:r>
      <w:proofErr w:type="spellStart"/>
      <w:r w:rsidR="00D830A4" w:rsidRPr="00D830A4">
        <w:rPr>
          <w:rFonts w:asciiTheme="majorHAnsi" w:hAnsiTheme="majorHAnsi"/>
          <w:sz w:val="28"/>
          <w:szCs w:val="28"/>
          <w:lang w:val="ro-MD"/>
        </w:rPr>
        <w:t>также</w:t>
      </w:r>
      <w:proofErr w:type="spellEnd"/>
      <w:r w:rsidR="00D830A4" w:rsidRPr="00D830A4">
        <w:rPr>
          <w:rFonts w:asciiTheme="majorHAnsi" w:hAnsiTheme="majorHAnsi"/>
          <w:sz w:val="28"/>
          <w:szCs w:val="28"/>
          <w:lang w:val="ro-MD"/>
        </w:rPr>
        <w:t xml:space="preserve"> </w:t>
      </w:r>
      <w:proofErr w:type="spellStart"/>
      <w:r w:rsidR="00D830A4" w:rsidRPr="00D830A4">
        <w:rPr>
          <w:rFonts w:asciiTheme="majorHAnsi" w:hAnsiTheme="majorHAnsi"/>
          <w:sz w:val="28"/>
          <w:szCs w:val="28"/>
          <w:lang w:val="ro-MD"/>
        </w:rPr>
        <w:t>по</w:t>
      </w:r>
      <w:proofErr w:type="spellEnd"/>
      <w:r w:rsidR="00D830A4" w:rsidRPr="00D830A4">
        <w:rPr>
          <w:rFonts w:asciiTheme="majorHAnsi" w:hAnsiTheme="majorHAnsi"/>
          <w:sz w:val="28"/>
          <w:szCs w:val="28"/>
          <w:lang w:val="ro-MD"/>
        </w:rPr>
        <w:t xml:space="preserve"> </w:t>
      </w:r>
      <w:proofErr w:type="spellStart"/>
      <w:r w:rsidR="00D830A4" w:rsidRPr="00D830A4">
        <w:rPr>
          <w:rFonts w:asciiTheme="majorHAnsi" w:hAnsiTheme="majorHAnsi"/>
          <w:sz w:val="28"/>
          <w:szCs w:val="28"/>
          <w:lang w:val="ro-MD"/>
        </w:rPr>
        <w:t>производству</w:t>
      </w:r>
      <w:proofErr w:type="spellEnd"/>
      <w:r w:rsidR="00D830A4" w:rsidRPr="00D830A4">
        <w:rPr>
          <w:rFonts w:asciiTheme="majorHAnsi" w:hAnsiTheme="majorHAnsi"/>
          <w:sz w:val="28"/>
          <w:szCs w:val="28"/>
          <w:lang w:val="ro-MD"/>
        </w:rPr>
        <w:t xml:space="preserve">, </w:t>
      </w:r>
      <w:proofErr w:type="spellStart"/>
      <w:r w:rsidR="00D830A4" w:rsidRPr="00D830A4">
        <w:rPr>
          <w:rFonts w:asciiTheme="majorHAnsi" w:hAnsiTheme="majorHAnsi"/>
          <w:sz w:val="28"/>
          <w:szCs w:val="28"/>
          <w:lang w:val="ro-MD"/>
        </w:rPr>
        <w:t>распределению</w:t>
      </w:r>
      <w:proofErr w:type="spellEnd"/>
      <w:r w:rsidR="00D830A4" w:rsidRPr="00D830A4">
        <w:rPr>
          <w:rFonts w:asciiTheme="majorHAnsi" w:hAnsiTheme="majorHAnsi"/>
          <w:sz w:val="28"/>
          <w:szCs w:val="28"/>
          <w:lang w:val="ro-MD"/>
        </w:rPr>
        <w:t xml:space="preserve">, </w:t>
      </w:r>
      <w:proofErr w:type="spellStart"/>
      <w:r w:rsidR="00D830A4" w:rsidRPr="00D830A4">
        <w:rPr>
          <w:rFonts w:asciiTheme="majorHAnsi" w:hAnsiTheme="majorHAnsi"/>
          <w:sz w:val="28"/>
          <w:szCs w:val="28"/>
          <w:lang w:val="ro-MD"/>
        </w:rPr>
        <w:t>поставке</w:t>
      </w:r>
      <w:proofErr w:type="spellEnd"/>
      <w:r w:rsidR="00D830A4" w:rsidRPr="00D830A4">
        <w:rPr>
          <w:rFonts w:asciiTheme="majorHAnsi" w:hAnsiTheme="majorHAnsi"/>
          <w:sz w:val="28"/>
          <w:szCs w:val="28"/>
          <w:lang w:val="ro-MD"/>
        </w:rPr>
        <w:t xml:space="preserve"> </w:t>
      </w:r>
      <w:proofErr w:type="spellStart"/>
      <w:r w:rsidR="00D830A4" w:rsidRPr="00D830A4">
        <w:rPr>
          <w:rFonts w:asciiTheme="majorHAnsi" w:hAnsiTheme="majorHAnsi"/>
          <w:sz w:val="28"/>
          <w:szCs w:val="28"/>
          <w:lang w:val="ro-MD"/>
        </w:rPr>
        <w:t>тепловой</w:t>
      </w:r>
      <w:proofErr w:type="spellEnd"/>
      <w:r w:rsidR="00D830A4" w:rsidRPr="00D830A4">
        <w:rPr>
          <w:rFonts w:asciiTheme="majorHAnsi" w:hAnsiTheme="majorHAnsi"/>
          <w:sz w:val="28"/>
          <w:szCs w:val="28"/>
          <w:lang w:val="ro-MD"/>
        </w:rPr>
        <w:t xml:space="preserve"> </w:t>
      </w:r>
      <w:proofErr w:type="spellStart"/>
      <w:r w:rsidR="00D830A4" w:rsidRPr="00D830A4">
        <w:rPr>
          <w:rFonts w:asciiTheme="majorHAnsi" w:hAnsiTheme="majorHAnsi"/>
          <w:sz w:val="28"/>
          <w:szCs w:val="28"/>
          <w:lang w:val="ro-MD"/>
        </w:rPr>
        <w:t>энергии</w:t>
      </w:r>
      <w:proofErr w:type="spellEnd"/>
      <w:r w:rsidR="00D830A4" w:rsidRPr="00D830A4">
        <w:rPr>
          <w:rFonts w:asciiTheme="majorHAnsi" w:hAnsiTheme="majorHAnsi"/>
          <w:sz w:val="28"/>
          <w:szCs w:val="28"/>
          <w:lang w:val="ro-MD"/>
        </w:rPr>
        <w:t xml:space="preserve"> </w:t>
      </w:r>
      <w:proofErr w:type="spellStart"/>
      <w:r w:rsidR="00D830A4" w:rsidRPr="00D830A4">
        <w:rPr>
          <w:rFonts w:asciiTheme="majorHAnsi" w:hAnsiTheme="majorHAnsi"/>
          <w:sz w:val="28"/>
          <w:szCs w:val="28"/>
          <w:lang w:val="ro-MD"/>
        </w:rPr>
        <w:t>без</w:t>
      </w:r>
      <w:proofErr w:type="spellEnd"/>
      <w:r w:rsidR="00D830A4" w:rsidRPr="00D830A4">
        <w:rPr>
          <w:rFonts w:asciiTheme="majorHAnsi" w:hAnsiTheme="majorHAnsi"/>
          <w:sz w:val="28"/>
          <w:szCs w:val="28"/>
          <w:lang w:val="ro-MD"/>
        </w:rPr>
        <w:t xml:space="preserve"> </w:t>
      </w:r>
      <w:proofErr w:type="spellStart"/>
      <w:r w:rsidR="00D830A4" w:rsidRPr="00D830A4">
        <w:rPr>
          <w:rFonts w:asciiTheme="majorHAnsi" w:hAnsiTheme="majorHAnsi"/>
          <w:sz w:val="28"/>
          <w:szCs w:val="28"/>
          <w:lang w:val="ro-MD"/>
        </w:rPr>
        <w:t>соответствующих</w:t>
      </w:r>
      <w:proofErr w:type="spellEnd"/>
      <w:r w:rsidR="00D830A4" w:rsidRPr="00D830A4">
        <w:rPr>
          <w:rFonts w:asciiTheme="majorHAnsi" w:hAnsiTheme="majorHAnsi"/>
          <w:sz w:val="28"/>
          <w:szCs w:val="28"/>
          <w:lang w:val="ro-MD"/>
        </w:rPr>
        <w:t xml:space="preserve"> </w:t>
      </w:r>
      <w:proofErr w:type="spellStart"/>
      <w:r w:rsidR="00D830A4" w:rsidRPr="00D830A4">
        <w:rPr>
          <w:rFonts w:asciiTheme="majorHAnsi" w:hAnsiTheme="majorHAnsi"/>
          <w:sz w:val="28"/>
          <w:szCs w:val="28"/>
          <w:lang w:val="ro-MD"/>
        </w:rPr>
        <w:t>лицензий</w:t>
      </w:r>
      <w:proofErr w:type="spellEnd"/>
      <w:r w:rsidR="000E0838">
        <w:rPr>
          <w:rFonts w:asciiTheme="majorHAnsi" w:hAnsiTheme="majorHAnsi"/>
          <w:sz w:val="28"/>
          <w:szCs w:val="28"/>
          <w:lang w:val="ro-MD" w:eastAsia="ro-MD"/>
        </w:rPr>
        <w:t>;</w:t>
      </w:r>
    </w:p>
    <w:p w14:paraId="0A18BD19" w14:textId="388B4B37" w:rsidR="00B2211B" w:rsidRDefault="00313417" w:rsidP="00313417">
      <w:pPr>
        <w:pStyle w:val="a3"/>
        <w:spacing w:after="240" w:line="276" w:lineRule="auto"/>
        <w:rPr>
          <w:rFonts w:asciiTheme="majorHAnsi" w:hAnsiTheme="majorHAnsi"/>
          <w:sz w:val="28"/>
          <w:szCs w:val="28"/>
          <w:lang w:val="ro-MD"/>
        </w:rPr>
      </w:pPr>
      <w:r>
        <w:rPr>
          <w:rFonts w:asciiTheme="majorHAnsi" w:hAnsiTheme="majorHAnsi"/>
          <w:b/>
          <w:sz w:val="28"/>
          <w:szCs w:val="28"/>
          <w:lang w:val="ro-MD"/>
        </w:rPr>
        <w:lastRenderedPageBreak/>
        <w:t>2.</w:t>
      </w:r>
      <w:r w:rsidR="00571993">
        <w:rPr>
          <w:rFonts w:asciiTheme="majorHAnsi" w:hAnsiTheme="majorHAnsi"/>
          <w:b/>
          <w:sz w:val="28"/>
          <w:szCs w:val="28"/>
          <w:lang w:val="ro-MD"/>
        </w:rPr>
        <w:t>3</w:t>
      </w:r>
      <w:r w:rsidR="00D02FA3" w:rsidRPr="00D02FA3">
        <w:rPr>
          <w:rFonts w:asciiTheme="majorHAnsi" w:hAnsiTheme="majorHAnsi"/>
          <w:b/>
          <w:sz w:val="28"/>
          <w:szCs w:val="28"/>
          <w:lang w:val="ro-MD"/>
        </w:rPr>
        <w:t xml:space="preserve">. </w:t>
      </w:r>
      <w:r w:rsidR="00D830A4">
        <w:rPr>
          <w:rFonts w:asciiTheme="majorHAnsi" w:hAnsiTheme="majorHAnsi"/>
          <w:b/>
          <w:sz w:val="28"/>
          <w:szCs w:val="28"/>
          <w:lang w:val="ru-RU"/>
        </w:rPr>
        <w:t>Министерству финансов</w:t>
      </w:r>
      <w:r w:rsidR="00D02FA3" w:rsidRPr="00D02FA3">
        <w:rPr>
          <w:rFonts w:asciiTheme="majorHAnsi" w:hAnsiTheme="majorHAnsi"/>
          <w:b/>
          <w:sz w:val="28"/>
          <w:szCs w:val="28"/>
          <w:lang w:val="ro-MD"/>
        </w:rPr>
        <w:t xml:space="preserve"> </w:t>
      </w:r>
      <w:r w:rsidR="00D830A4" w:rsidRPr="00D830A4">
        <w:rPr>
          <w:rFonts w:asciiTheme="majorHAnsi" w:hAnsiTheme="majorHAnsi"/>
          <w:sz w:val="28"/>
          <w:szCs w:val="28"/>
          <w:lang w:val="ro-MD"/>
        </w:rPr>
        <w:t xml:space="preserve">в </w:t>
      </w:r>
      <w:proofErr w:type="spellStart"/>
      <w:r w:rsidR="00D830A4" w:rsidRPr="00D830A4">
        <w:rPr>
          <w:rFonts w:asciiTheme="majorHAnsi" w:hAnsiTheme="majorHAnsi"/>
          <w:sz w:val="28"/>
          <w:szCs w:val="28"/>
          <w:lang w:val="ro-MD"/>
        </w:rPr>
        <w:t>качестве</w:t>
      </w:r>
      <w:proofErr w:type="spellEnd"/>
      <w:r w:rsidR="00D830A4" w:rsidRPr="00D830A4">
        <w:rPr>
          <w:rFonts w:asciiTheme="majorHAnsi" w:hAnsiTheme="majorHAnsi"/>
          <w:sz w:val="28"/>
          <w:szCs w:val="28"/>
          <w:lang w:val="ro-MD"/>
        </w:rPr>
        <w:t xml:space="preserve"> </w:t>
      </w:r>
      <w:proofErr w:type="spellStart"/>
      <w:r w:rsidR="00D830A4" w:rsidRPr="00D830A4">
        <w:rPr>
          <w:rFonts w:asciiTheme="majorHAnsi" w:hAnsiTheme="majorHAnsi"/>
          <w:sz w:val="28"/>
          <w:szCs w:val="28"/>
          <w:lang w:val="ro-MD"/>
        </w:rPr>
        <w:t>органа</w:t>
      </w:r>
      <w:proofErr w:type="spellEnd"/>
      <w:r w:rsidR="00D830A4" w:rsidRPr="00D830A4">
        <w:rPr>
          <w:rFonts w:asciiTheme="majorHAnsi" w:hAnsiTheme="majorHAnsi"/>
          <w:sz w:val="28"/>
          <w:szCs w:val="28"/>
          <w:lang w:val="ro-MD"/>
        </w:rPr>
        <w:t xml:space="preserve">, </w:t>
      </w:r>
      <w:proofErr w:type="spellStart"/>
      <w:r w:rsidR="00D830A4" w:rsidRPr="00D830A4">
        <w:rPr>
          <w:rFonts w:asciiTheme="majorHAnsi" w:hAnsiTheme="majorHAnsi"/>
          <w:sz w:val="28"/>
          <w:szCs w:val="28"/>
          <w:lang w:val="ro-MD"/>
        </w:rPr>
        <w:t>ответственного</w:t>
      </w:r>
      <w:proofErr w:type="spellEnd"/>
      <w:r w:rsidR="00D830A4" w:rsidRPr="00D830A4">
        <w:rPr>
          <w:rFonts w:asciiTheme="majorHAnsi" w:hAnsiTheme="majorHAnsi"/>
          <w:sz w:val="28"/>
          <w:szCs w:val="28"/>
          <w:lang w:val="ro-MD"/>
        </w:rPr>
        <w:t xml:space="preserve"> </w:t>
      </w:r>
      <w:proofErr w:type="spellStart"/>
      <w:r w:rsidR="00D830A4" w:rsidRPr="00D830A4">
        <w:rPr>
          <w:rFonts w:asciiTheme="majorHAnsi" w:hAnsiTheme="majorHAnsi"/>
          <w:sz w:val="28"/>
          <w:szCs w:val="28"/>
          <w:lang w:val="ro-MD"/>
        </w:rPr>
        <w:t>за</w:t>
      </w:r>
      <w:proofErr w:type="spellEnd"/>
      <w:r w:rsidR="00D830A4" w:rsidRPr="00D830A4">
        <w:rPr>
          <w:rFonts w:asciiTheme="majorHAnsi" w:hAnsiTheme="majorHAnsi"/>
          <w:sz w:val="28"/>
          <w:szCs w:val="28"/>
          <w:lang w:val="ro-MD"/>
        </w:rPr>
        <w:t xml:space="preserve"> </w:t>
      </w:r>
      <w:proofErr w:type="spellStart"/>
      <w:r w:rsidR="00D830A4" w:rsidRPr="00D830A4">
        <w:rPr>
          <w:rFonts w:asciiTheme="majorHAnsi" w:hAnsiTheme="majorHAnsi"/>
          <w:sz w:val="28"/>
          <w:szCs w:val="28"/>
          <w:lang w:val="ro-MD"/>
        </w:rPr>
        <w:t>разработку</w:t>
      </w:r>
      <w:proofErr w:type="spellEnd"/>
      <w:r w:rsidR="00D830A4" w:rsidRPr="00D830A4">
        <w:rPr>
          <w:rFonts w:asciiTheme="majorHAnsi" w:hAnsiTheme="majorHAnsi"/>
          <w:sz w:val="28"/>
          <w:szCs w:val="28"/>
          <w:lang w:val="ro-MD"/>
        </w:rPr>
        <w:t xml:space="preserve"> и </w:t>
      </w:r>
      <w:proofErr w:type="spellStart"/>
      <w:r w:rsidR="00D830A4" w:rsidRPr="00D830A4">
        <w:rPr>
          <w:rFonts w:asciiTheme="majorHAnsi" w:hAnsiTheme="majorHAnsi"/>
          <w:sz w:val="28"/>
          <w:szCs w:val="28"/>
          <w:lang w:val="ro-MD"/>
        </w:rPr>
        <w:t>мониторинг</w:t>
      </w:r>
      <w:proofErr w:type="spellEnd"/>
      <w:r w:rsidR="00D830A4" w:rsidRPr="00D830A4">
        <w:rPr>
          <w:rFonts w:asciiTheme="majorHAnsi" w:hAnsiTheme="majorHAnsi"/>
          <w:sz w:val="28"/>
          <w:szCs w:val="28"/>
          <w:lang w:val="ro-MD"/>
        </w:rPr>
        <w:t xml:space="preserve"> </w:t>
      </w:r>
      <w:proofErr w:type="spellStart"/>
      <w:r w:rsidR="00D830A4" w:rsidRPr="00D830A4">
        <w:rPr>
          <w:rFonts w:asciiTheme="majorHAnsi" w:hAnsiTheme="majorHAnsi"/>
          <w:sz w:val="28"/>
          <w:szCs w:val="28"/>
          <w:lang w:val="ro-MD"/>
        </w:rPr>
        <w:t>политики</w:t>
      </w:r>
      <w:proofErr w:type="spellEnd"/>
      <w:r w:rsidR="00D830A4" w:rsidRPr="00D830A4">
        <w:rPr>
          <w:rFonts w:asciiTheme="majorHAnsi" w:hAnsiTheme="majorHAnsi"/>
          <w:sz w:val="28"/>
          <w:szCs w:val="28"/>
          <w:lang w:val="ro-MD"/>
        </w:rPr>
        <w:t xml:space="preserve"> в </w:t>
      </w:r>
      <w:proofErr w:type="spellStart"/>
      <w:r w:rsidR="00D830A4" w:rsidRPr="00D830A4">
        <w:rPr>
          <w:rFonts w:asciiTheme="majorHAnsi" w:hAnsiTheme="majorHAnsi"/>
          <w:sz w:val="28"/>
          <w:szCs w:val="28"/>
          <w:lang w:val="ro-MD"/>
        </w:rPr>
        <w:t>области</w:t>
      </w:r>
      <w:proofErr w:type="spellEnd"/>
      <w:r w:rsidR="00D830A4" w:rsidRPr="00D830A4">
        <w:rPr>
          <w:rFonts w:asciiTheme="majorHAnsi" w:hAnsiTheme="majorHAnsi"/>
          <w:sz w:val="28"/>
          <w:szCs w:val="28"/>
          <w:lang w:val="ro-MD"/>
        </w:rPr>
        <w:t xml:space="preserve"> </w:t>
      </w:r>
      <w:r w:rsidR="00D830A4">
        <w:rPr>
          <w:rFonts w:asciiTheme="majorHAnsi" w:hAnsiTheme="majorHAnsi"/>
          <w:sz w:val="28"/>
          <w:szCs w:val="28"/>
          <w:lang w:val="ru-RU"/>
        </w:rPr>
        <w:t xml:space="preserve">государственного </w:t>
      </w:r>
      <w:proofErr w:type="spellStart"/>
      <w:r w:rsidR="00D830A4" w:rsidRPr="00D830A4">
        <w:rPr>
          <w:rFonts w:asciiTheme="majorHAnsi" w:hAnsiTheme="majorHAnsi"/>
          <w:sz w:val="28"/>
          <w:szCs w:val="28"/>
          <w:lang w:val="ro-MD"/>
        </w:rPr>
        <w:t>внутреннего</w:t>
      </w:r>
      <w:proofErr w:type="spellEnd"/>
      <w:r w:rsidR="00D830A4" w:rsidRPr="00D830A4">
        <w:rPr>
          <w:rFonts w:asciiTheme="majorHAnsi" w:hAnsiTheme="majorHAnsi"/>
          <w:sz w:val="28"/>
          <w:szCs w:val="28"/>
          <w:lang w:val="ro-MD"/>
        </w:rPr>
        <w:t xml:space="preserve"> </w:t>
      </w:r>
      <w:proofErr w:type="spellStart"/>
      <w:r w:rsidR="00D830A4" w:rsidRPr="00D830A4">
        <w:rPr>
          <w:rFonts w:asciiTheme="majorHAnsi" w:hAnsiTheme="majorHAnsi"/>
          <w:sz w:val="28"/>
          <w:szCs w:val="28"/>
          <w:lang w:val="ro-MD"/>
        </w:rPr>
        <w:t>финансового</w:t>
      </w:r>
      <w:proofErr w:type="spellEnd"/>
      <w:r w:rsidR="00D830A4" w:rsidRPr="00D830A4">
        <w:rPr>
          <w:rFonts w:asciiTheme="majorHAnsi" w:hAnsiTheme="majorHAnsi"/>
          <w:sz w:val="28"/>
          <w:szCs w:val="28"/>
          <w:lang w:val="ro-MD"/>
        </w:rPr>
        <w:t xml:space="preserve"> </w:t>
      </w:r>
      <w:proofErr w:type="spellStart"/>
      <w:r w:rsidR="00D830A4" w:rsidRPr="00D830A4">
        <w:rPr>
          <w:rFonts w:asciiTheme="majorHAnsi" w:hAnsiTheme="majorHAnsi"/>
          <w:sz w:val="28"/>
          <w:szCs w:val="28"/>
          <w:lang w:val="ro-MD"/>
        </w:rPr>
        <w:t>контроля</w:t>
      </w:r>
      <w:proofErr w:type="spellEnd"/>
      <w:r w:rsidR="00D830A4" w:rsidRPr="00D830A4">
        <w:rPr>
          <w:rFonts w:asciiTheme="majorHAnsi" w:hAnsiTheme="majorHAnsi"/>
          <w:sz w:val="28"/>
          <w:szCs w:val="28"/>
          <w:lang w:val="ro-MD"/>
        </w:rPr>
        <w:t xml:space="preserve">, </w:t>
      </w:r>
      <w:proofErr w:type="spellStart"/>
      <w:r w:rsidR="00D830A4" w:rsidRPr="00D830A4">
        <w:rPr>
          <w:rFonts w:asciiTheme="majorHAnsi" w:hAnsiTheme="majorHAnsi"/>
          <w:sz w:val="28"/>
          <w:szCs w:val="28"/>
          <w:lang w:val="ro-MD"/>
        </w:rPr>
        <w:t>для</w:t>
      </w:r>
      <w:proofErr w:type="spellEnd"/>
      <w:r w:rsidR="00D830A4" w:rsidRPr="00D830A4">
        <w:rPr>
          <w:rFonts w:asciiTheme="majorHAnsi" w:hAnsiTheme="majorHAnsi"/>
          <w:sz w:val="28"/>
          <w:szCs w:val="28"/>
          <w:lang w:val="ro-MD"/>
        </w:rPr>
        <w:t xml:space="preserve"> </w:t>
      </w:r>
      <w:proofErr w:type="spellStart"/>
      <w:r w:rsidR="00D830A4" w:rsidRPr="00D830A4">
        <w:rPr>
          <w:rFonts w:asciiTheme="majorHAnsi" w:hAnsiTheme="majorHAnsi"/>
          <w:sz w:val="28"/>
          <w:szCs w:val="28"/>
          <w:lang w:val="ro-MD"/>
        </w:rPr>
        <w:t>пересмотра</w:t>
      </w:r>
      <w:proofErr w:type="spellEnd"/>
      <w:r w:rsidR="00D830A4" w:rsidRPr="00D830A4">
        <w:rPr>
          <w:rFonts w:asciiTheme="majorHAnsi" w:hAnsiTheme="majorHAnsi"/>
          <w:sz w:val="28"/>
          <w:szCs w:val="28"/>
          <w:lang w:val="ro-MD"/>
        </w:rPr>
        <w:t xml:space="preserve"> </w:t>
      </w:r>
      <w:proofErr w:type="spellStart"/>
      <w:r w:rsidR="00D830A4" w:rsidRPr="00D830A4">
        <w:rPr>
          <w:rFonts w:asciiTheme="majorHAnsi" w:hAnsiTheme="majorHAnsi"/>
          <w:sz w:val="28"/>
          <w:szCs w:val="28"/>
          <w:lang w:val="ro-MD"/>
        </w:rPr>
        <w:t>сферы</w:t>
      </w:r>
      <w:proofErr w:type="spellEnd"/>
      <w:r w:rsidR="00D830A4" w:rsidRPr="00D830A4">
        <w:rPr>
          <w:rFonts w:asciiTheme="majorHAnsi" w:hAnsiTheme="majorHAnsi"/>
          <w:sz w:val="28"/>
          <w:szCs w:val="28"/>
          <w:lang w:val="ro-MD"/>
        </w:rPr>
        <w:t xml:space="preserve"> </w:t>
      </w:r>
      <w:proofErr w:type="spellStart"/>
      <w:r w:rsidR="00D830A4" w:rsidRPr="00D830A4">
        <w:rPr>
          <w:rFonts w:asciiTheme="majorHAnsi" w:hAnsiTheme="majorHAnsi"/>
          <w:sz w:val="28"/>
          <w:szCs w:val="28"/>
          <w:lang w:val="ro-MD"/>
        </w:rPr>
        <w:t>применения</w:t>
      </w:r>
      <w:proofErr w:type="spellEnd"/>
      <w:r w:rsidR="00D830A4" w:rsidRPr="00D830A4">
        <w:rPr>
          <w:rFonts w:asciiTheme="majorHAnsi" w:hAnsiTheme="majorHAnsi"/>
          <w:sz w:val="28"/>
          <w:szCs w:val="28"/>
          <w:lang w:val="ro-MD"/>
        </w:rPr>
        <w:t xml:space="preserve"> </w:t>
      </w:r>
      <w:r w:rsidR="00D830A4">
        <w:rPr>
          <w:rFonts w:asciiTheme="majorHAnsi" w:hAnsiTheme="majorHAnsi"/>
          <w:sz w:val="28"/>
          <w:szCs w:val="28"/>
          <w:lang w:val="ru-RU"/>
        </w:rPr>
        <w:t>З</w:t>
      </w:r>
      <w:proofErr w:type="spellStart"/>
      <w:r w:rsidR="00D830A4" w:rsidRPr="00D830A4">
        <w:rPr>
          <w:rFonts w:asciiTheme="majorHAnsi" w:hAnsiTheme="majorHAnsi"/>
          <w:sz w:val="28"/>
          <w:szCs w:val="28"/>
          <w:lang w:val="ro-MD"/>
        </w:rPr>
        <w:t>акона</w:t>
      </w:r>
      <w:proofErr w:type="spellEnd"/>
      <w:r w:rsidR="00D830A4">
        <w:rPr>
          <w:rFonts w:asciiTheme="majorHAnsi" w:hAnsiTheme="majorHAnsi"/>
          <w:sz w:val="28"/>
          <w:szCs w:val="28"/>
          <w:lang w:val="ru-RU"/>
        </w:rPr>
        <w:t xml:space="preserve"> о государственном </w:t>
      </w:r>
      <w:proofErr w:type="spellStart"/>
      <w:r w:rsidR="00D830A4" w:rsidRPr="00D830A4">
        <w:rPr>
          <w:rFonts w:asciiTheme="majorHAnsi" w:hAnsiTheme="majorHAnsi"/>
          <w:sz w:val="28"/>
          <w:szCs w:val="28"/>
          <w:lang w:val="ro-MD"/>
        </w:rPr>
        <w:t>внутренне</w:t>
      </w:r>
      <w:proofErr w:type="spellEnd"/>
      <w:r w:rsidR="00D830A4">
        <w:rPr>
          <w:rFonts w:asciiTheme="majorHAnsi" w:hAnsiTheme="majorHAnsi"/>
          <w:sz w:val="28"/>
          <w:szCs w:val="28"/>
          <w:lang w:val="ru-RU"/>
        </w:rPr>
        <w:t>м</w:t>
      </w:r>
      <w:r w:rsidR="00D830A4" w:rsidRPr="00D830A4">
        <w:rPr>
          <w:rFonts w:asciiTheme="majorHAnsi" w:hAnsiTheme="majorHAnsi"/>
          <w:sz w:val="28"/>
          <w:szCs w:val="28"/>
          <w:lang w:val="ro-MD"/>
        </w:rPr>
        <w:t xml:space="preserve"> </w:t>
      </w:r>
      <w:proofErr w:type="spellStart"/>
      <w:r w:rsidR="00D830A4" w:rsidRPr="00D830A4">
        <w:rPr>
          <w:rFonts w:asciiTheme="majorHAnsi" w:hAnsiTheme="majorHAnsi"/>
          <w:sz w:val="28"/>
          <w:szCs w:val="28"/>
          <w:lang w:val="ro-MD"/>
        </w:rPr>
        <w:t>финансово</w:t>
      </w:r>
      <w:proofErr w:type="spellEnd"/>
      <w:r w:rsidR="00D830A4">
        <w:rPr>
          <w:rFonts w:asciiTheme="majorHAnsi" w:hAnsiTheme="majorHAnsi"/>
          <w:sz w:val="28"/>
          <w:szCs w:val="28"/>
          <w:lang w:val="ru-RU"/>
        </w:rPr>
        <w:t>м</w:t>
      </w:r>
      <w:r w:rsidR="00D830A4" w:rsidRPr="00D830A4">
        <w:rPr>
          <w:rFonts w:asciiTheme="majorHAnsi" w:hAnsiTheme="majorHAnsi"/>
          <w:sz w:val="28"/>
          <w:szCs w:val="28"/>
          <w:lang w:val="ro-MD"/>
        </w:rPr>
        <w:t xml:space="preserve"> </w:t>
      </w:r>
      <w:proofErr w:type="spellStart"/>
      <w:proofErr w:type="gramStart"/>
      <w:r w:rsidR="00D830A4" w:rsidRPr="00D830A4">
        <w:rPr>
          <w:rFonts w:asciiTheme="majorHAnsi" w:hAnsiTheme="majorHAnsi"/>
          <w:sz w:val="28"/>
          <w:szCs w:val="28"/>
          <w:lang w:val="ro-MD"/>
        </w:rPr>
        <w:t>контроля</w:t>
      </w:r>
      <w:proofErr w:type="spellEnd"/>
      <w:r w:rsidR="00D830A4" w:rsidRPr="00D830A4">
        <w:rPr>
          <w:rFonts w:asciiTheme="majorHAnsi" w:hAnsiTheme="majorHAnsi"/>
          <w:sz w:val="28"/>
          <w:szCs w:val="28"/>
          <w:lang w:val="ro-MD"/>
        </w:rPr>
        <w:t xml:space="preserve"> </w:t>
      </w:r>
      <w:r w:rsidR="00D830A4">
        <w:rPr>
          <w:rFonts w:asciiTheme="majorHAnsi" w:hAnsiTheme="majorHAnsi"/>
          <w:sz w:val="28"/>
          <w:szCs w:val="28"/>
          <w:lang w:val="ru-RU"/>
        </w:rPr>
        <w:t xml:space="preserve"> </w:t>
      </w:r>
      <w:r w:rsidR="00D830A4" w:rsidRPr="00D830A4">
        <w:rPr>
          <w:rFonts w:asciiTheme="majorHAnsi" w:hAnsiTheme="majorHAnsi"/>
          <w:sz w:val="28"/>
          <w:szCs w:val="28"/>
          <w:lang w:val="ro-MD"/>
        </w:rPr>
        <w:t>№</w:t>
      </w:r>
      <w:proofErr w:type="gramEnd"/>
      <w:r w:rsidR="00D830A4" w:rsidRPr="00D830A4">
        <w:rPr>
          <w:rFonts w:asciiTheme="majorHAnsi" w:hAnsiTheme="majorHAnsi"/>
          <w:sz w:val="28"/>
          <w:szCs w:val="28"/>
          <w:lang w:val="ro-MD"/>
        </w:rPr>
        <w:t xml:space="preserve">229 </w:t>
      </w:r>
      <w:proofErr w:type="spellStart"/>
      <w:r w:rsidR="00D830A4" w:rsidRPr="00D830A4">
        <w:rPr>
          <w:rFonts w:asciiTheme="majorHAnsi" w:hAnsiTheme="majorHAnsi"/>
          <w:sz w:val="28"/>
          <w:szCs w:val="28"/>
          <w:lang w:val="ro-MD"/>
        </w:rPr>
        <w:t>от</w:t>
      </w:r>
      <w:proofErr w:type="spellEnd"/>
      <w:r w:rsidR="00D830A4" w:rsidRPr="00D830A4">
        <w:rPr>
          <w:rFonts w:asciiTheme="majorHAnsi" w:hAnsiTheme="majorHAnsi"/>
          <w:sz w:val="28"/>
          <w:szCs w:val="28"/>
          <w:lang w:val="ro-MD"/>
        </w:rPr>
        <w:t xml:space="preserve"> 23.09.2010</w:t>
      </w:r>
      <w:r w:rsidR="00D830A4">
        <w:rPr>
          <w:rFonts w:asciiTheme="majorHAnsi" w:hAnsiTheme="majorHAnsi"/>
          <w:sz w:val="28"/>
          <w:szCs w:val="28"/>
          <w:lang w:val="ru-RU"/>
        </w:rPr>
        <w:t xml:space="preserve"> </w:t>
      </w:r>
      <w:r w:rsidR="00D830A4" w:rsidRPr="00D830A4">
        <w:rPr>
          <w:rFonts w:asciiTheme="majorHAnsi" w:hAnsiTheme="majorHAnsi"/>
          <w:sz w:val="28"/>
          <w:szCs w:val="28"/>
          <w:lang w:val="ro-MD"/>
        </w:rPr>
        <w:t xml:space="preserve"> в </w:t>
      </w:r>
      <w:proofErr w:type="spellStart"/>
      <w:r w:rsidR="00D830A4" w:rsidRPr="00D830A4">
        <w:rPr>
          <w:rFonts w:asciiTheme="majorHAnsi" w:hAnsiTheme="majorHAnsi"/>
          <w:sz w:val="28"/>
          <w:szCs w:val="28"/>
          <w:lang w:val="ro-MD"/>
        </w:rPr>
        <w:t>аспекте</w:t>
      </w:r>
      <w:proofErr w:type="spellEnd"/>
      <w:r w:rsidR="00D830A4" w:rsidRPr="00D830A4">
        <w:rPr>
          <w:rFonts w:asciiTheme="majorHAnsi" w:hAnsiTheme="majorHAnsi"/>
          <w:sz w:val="28"/>
          <w:szCs w:val="28"/>
          <w:lang w:val="ro-MD"/>
        </w:rPr>
        <w:t xml:space="preserve"> </w:t>
      </w:r>
      <w:proofErr w:type="spellStart"/>
      <w:r w:rsidR="00D830A4" w:rsidRPr="00D830A4">
        <w:rPr>
          <w:rFonts w:asciiTheme="majorHAnsi" w:hAnsiTheme="majorHAnsi"/>
          <w:sz w:val="28"/>
          <w:szCs w:val="28"/>
          <w:lang w:val="ro-MD"/>
        </w:rPr>
        <w:t>установления</w:t>
      </w:r>
      <w:proofErr w:type="spellEnd"/>
      <w:r w:rsidR="00D830A4" w:rsidRPr="00D830A4">
        <w:rPr>
          <w:rFonts w:asciiTheme="majorHAnsi" w:hAnsiTheme="majorHAnsi"/>
          <w:sz w:val="28"/>
          <w:szCs w:val="28"/>
          <w:lang w:val="ro-MD"/>
        </w:rPr>
        <w:t xml:space="preserve"> </w:t>
      </w:r>
      <w:proofErr w:type="spellStart"/>
      <w:r w:rsidR="00D830A4" w:rsidRPr="00D830A4">
        <w:rPr>
          <w:rFonts w:asciiTheme="majorHAnsi" w:hAnsiTheme="majorHAnsi"/>
          <w:sz w:val="28"/>
          <w:szCs w:val="28"/>
          <w:lang w:val="ro-MD"/>
        </w:rPr>
        <w:t>обязательности</w:t>
      </w:r>
      <w:proofErr w:type="spellEnd"/>
      <w:r w:rsidR="00D830A4" w:rsidRPr="00D830A4">
        <w:rPr>
          <w:rFonts w:asciiTheme="majorHAnsi" w:hAnsiTheme="majorHAnsi"/>
          <w:sz w:val="28"/>
          <w:szCs w:val="28"/>
          <w:lang w:val="ro-MD"/>
        </w:rPr>
        <w:t xml:space="preserve"> </w:t>
      </w:r>
      <w:proofErr w:type="spellStart"/>
      <w:r w:rsidR="00D830A4" w:rsidRPr="00D830A4">
        <w:rPr>
          <w:rFonts w:asciiTheme="majorHAnsi" w:hAnsiTheme="majorHAnsi"/>
          <w:sz w:val="28"/>
          <w:szCs w:val="28"/>
          <w:lang w:val="ro-MD"/>
        </w:rPr>
        <w:t>применения</w:t>
      </w:r>
      <w:proofErr w:type="spellEnd"/>
      <w:r w:rsidR="00D830A4" w:rsidRPr="00D830A4">
        <w:rPr>
          <w:rFonts w:asciiTheme="majorHAnsi" w:hAnsiTheme="majorHAnsi"/>
          <w:sz w:val="28"/>
          <w:szCs w:val="28"/>
          <w:lang w:val="ro-MD"/>
        </w:rPr>
        <w:t xml:space="preserve"> </w:t>
      </w:r>
      <w:proofErr w:type="spellStart"/>
      <w:r w:rsidR="00D830A4" w:rsidRPr="00D830A4">
        <w:rPr>
          <w:rFonts w:asciiTheme="majorHAnsi" w:hAnsiTheme="majorHAnsi"/>
          <w:sz w:val="28"/>
          <w:szCs w:val="28"/>
          <w:lang w:val="ro-MD"/>
        </w:rPr>
        <w:t>соответствующего</w:t>
      </w:r>
      <w:proofErr w:type="spellEnd"/>
      <w:r w:rsidR="00D830A4" w:rsidRPr="00D830A4">
        <w:rPr>
          <w:rFonts w:asciiTheme="majorHAnsi" w:hAnsiTheme="majorHAnsi"/>
          <w:sz w:val="28"/>
          <w:szCs w:val="28"/>
          <w:lang w:val="ro-MD"/>
        </w:rPr>
        <w:t xml:space="preserve"> </w:t>
      </w:r>
      <w:r w:rsidR="00D830A4">
        <w:rPr>
          <w:rFonts w:asciiTheme="majorHAnsi" w:hAnsiTheme="majorHAnsi"/>
          <w:sz w:val="28"/>
          <w:szCs w:val="28"/>
          <w:lang w:val="ru-RU"/>
        </w:rPr>
        <w:t>З</w:t>
      </w:r>
      <w:proofErr w:type="spellStart"/>
      <w:r w:rsidR="00D830A4" w:rsidRPr="00D830A4">
        <w:rPr>
          <w:rFonts w:asciiTheme="majorHAnsi" w:hAnsiTheme="majorHAnsi"/>
          <w:sz w:val="28"/>
          <w:szCs w:val="28"/>
          <w:lang w:val="ro-MD"/>
        </w:rPr>
        <w:t>акона</w:t>
      </w:r>
      <w:proofErr w:type="spellEnd"/>
      <w:r w:rsidR="00D830A4" w:rsidRPr="00D830A4">
        <w:rPr>
          <w:rFonts w:asciiTheme="majorHAnsi" w:hAnsiTheme="majorHAnsi"/>
          <w:sz w:val="28"/>
          <w:szCs w:val="28"/>
          <w:lang w:val="ro-MD"/>
        </w:rPr>
        <w:t xml:space="preserve"> </w:t>
      </w:r>
      <w:proofErr w:type="spellStart"/>
      <w:r w:rsidR="00D830A4" w:rsidRPr="00D830A4">
        <w:rPr>
          <w:rFonts w:asciiTheme="majorHAnsi" w:hAnsiTheme="majorHAnsi"/>
          <w:sz w:val="28"/>
          <w:szCs w:val="28"/>
          <w:lang w:val="ro-MD"/>
        </w:rPr>
        <w:t>регулирующими</w:t>
      </w:r>
      <w:proofErr w:type="spellEnd"/>
      <w:r w:rsidR="00D830A4" w:rsidRPr="00D830A4">
        <w:rPr>
          <w:rFonts w:asciiTheme="majorHAnsi" w:hAnsiTheme="majorHAnsi"/>
          <w:sz w:val="28"/>
          <w:szCs w:val="28"/>
          <w:lang w:val="ro-MD"/>
        </w:rPr>
        <w:t xml:space="preserve"> </w:t>
      </w:r>
      <w:proofErr w:type="spellStart"/>
      <w:r w:rsidR="00D830A4" w:rsidRPr="00D830A4">
        <w:rPr>
          <w:rFonts w:asciiTheme="majorHAnsi" w:hAnsiTheme="majorHAnsi"/>
          <w:sz w:val="28"/>
          <w:szCs w:val="28"/>
          <w:lang w:val="ro-MD"/>
        </w:rPr>
        <w:t>органами</w:t>
      </w:r>
      <w:proofErr w:type="spellEnd"/>
      <w:r w:rsidR="00D830A4" w:rsidRPr="00D830A4">
        <w:rPr>
          <w:rFonts w:asciiTheme="majorHAnsi" w:hAnsiTheme="majorHAnsi"/>
          <w:sz w:val="28"/>
          <w:szCs w:val="28"/>
          <w:lang w:val="ro-MD"/>
        </w:rPr>
        <w:t xml:space="preserve">, </w:t>
      </w:r>
      <w:proofErr w:type="spellStart"/>
      <w:r w:rsidR="00D830A4" w:rsidRPr="00D830A4">
        <w:rPr>
          <w:rFonts w:asciiTheme="majorHAnsi" w:hAnsiTheme="majorHAnsi"/>
          <w:sz w:val="28"/>
          <w:szCs w:val="28"/>
          <w:lang w:val="ro-MD"/>
        </w:rPr>
        <w:t>бюджет</w:t>
      </w:r>
      <w:proofErr w:type="spellEnd"/>
      <w:r w:rsidR="00D830A4" w:rsidRPr="00D830A4">
        <w:rPr>
          <w:rFonts w:asciiTheme="majorHAnsi" w:hAnsiTheme="majorHAnsi"/>
          <w:sz w:val="28"/>
          <w:szCs w:val="28"/>
          <w:lang w:val="ro-MD"/>
        </w:rPr>
        <w:t xml:space="preserve"> </w:t>
      </w:r>
      <w:proofErr w:type="spellStart"/>
      <w:r w:rsidR="00D830A4" w:rsidRPr="00D830A4">
        <w:rPr>
          <w:rFonts w:asciiTheme="majorHAnsi" w:hAnsiTheme="majorHAnsi"/>
          <w:sz w:val="28"/>
          <w:szCs w:val="28"/>
          <w:lang w:val="ro-MD"/>
        </w:rPr>
        <w:t>которых</w:t>
      </w:r>
      <w:proofErr w:type="spellEnd"/>
      <w:r w:rsidR="00D830A4" w:rsidRPr="00D830A4">
        <w:rPr>
          <w:rFonts w:asciiTheme="majorHAnsi" w:hAnsiTheme="majorHAnsi"/>
          <w:sz w:val="28"/>
          <w:szCs w:val="28"/>
          <w:lang w:val="ro-MD"/>
        </w:rPr>
        <w:t xml:space="preserve"> </w:t>
      </w:r>
      <w:proofErr w:type="spellStart"/>
      <w:r w:rsidR="00D830A4" w:rsidRPr="00D830A4">
        <w:rPr>
          <w:rFonts w:asciiTheme="majorHAnsi" w:hAnsiTheme="majorHAnsi"/>
          <w:sz w:val="28"/>
          <w:szCs w:val="28"/>
          <w:lang w:val="ro-MD"/>
        </w:rPr>
        <w:t>формируется</w:t>
      </w:r>
      <w:proofErr w:type="spellEnd"/>
      <w:r w:rsidR="00D830A4" w:rsidRPr="00D830A4">
        <w:rPr>
          <w:rFonts w:asciiTheme="majorHAnsi" w:hAnsiTheme="majorHAnsi"/>
          <w:sz w:val="28"/>
          <w:szCs w:val="28"/>
          <w:lang w:val="ro-MD"/>
        </w:rPr>
        <w:t xml:space="preserve"> </w:t>
      </w:r>
      <w:r w:rsidR="00D830A4">
        <w:rPr>
          <w:rFonts w:asciiTheme="majorHAnsi" w:hAnsiTheme="majorHAnsi"/>
          <w:sz w:val="28"/>
          <w:szCs w:val="28"/>
          <w:lang w:val="ru-RU"/>
        </w:rPr>
        <w:t>за счет взносов на</w:t>
      </w:r>
      <w:r w:rsidR="00D830A4" w:rsidRPr="00D830A4">
        <w:rPr>
          <w:rFonts w:asciiTheme="majorHAnsi" w:hAnsiTheme="majorHAnsi"/>
          <w:sz w:val="28"/>
          <w:szCs w:val="28"/>
          <w:lang w:val="ro-MD"/>
        </w:rPr>
        <w:t xml:space="preserve"> </w:t>
      </w:r>
      <w:proofErr w:type="spellStart"/>
      <w:r w:rsidR="00D830A4" w:rsidRPr="00D830A4">
        <w:rPr>
          <w:rFonts w:asciiTheme="majorHAnsi" w:hAnsiTheme="majorHAnsi"/>
          <w:sz w:val="28"/>
          <w:szCs w:val="28"/>
          <w:lang w:val="ro-MD"/>
        </w:rPr>
        <w:t>регул</w:t>
      </w:r>
      <w:r w:rsidR="00CD58FF">
        <w:rPr>
          <w:rFonts w:asciiTheme="majorHAnsi" w:hAnsiTheme="majorHAnsi"/>
          <w:sz w:val="28"/>
          <w:szCs w:val="28"/>
          <w:lang w:val="ru-RU"/>
        </w:rPr>
        <w:t>ирование</w:t>
      </w:r>
      <w:proofErr w:type="spellEnd"/>
      <w:r w:rsidR="00B42E1F">
        <w:rPr>
          <w:rFonts w:asciiTheme="majorHAnsi" w:hAnsiTheme="majorHAnsi"/>
          <w:sz w:val="28"/>
          <w:szCs w:val="28"/>
          <w:lang w:val="ro-MD"/>
        </w:rPr>
        <w:t>;</w:t>
      </w:r>
      <w:r w:rsidR="00B2211B" w:rsidRPr="001010F2">
        <w:rPr>
          <w:rFonts w:asciiTheme="majorHAnsi" w:hAnsiTheme="majorHAnsi"/>
          <w:sz w:val="28"/>
          <w:szCs w:val="28"/>
          <w:lang w:val="ro-MD"/>
        </w:rPr>
        <w:t xml:space="preserve"> </w:t>
      </w:r>
    </w:p>
    <w:p w14:paraId="6464832F" w14:textId="7BAC221A" w:rsidR="00313417" w:rsidRPr="00011D8D" w:rsidRDefault="00D27FE0" w:rsidP="00313417">
      <w:pPr>
        <w:pStyle w:val="a3"/>
        <w:spacing w:after="240" w:line="276" w:lineRule="auto"/>
        <w:rPr>
          <w:rFonts w:asciiTheme="majorHAnsi" w:hAnsiTheme="majorHAnsi"/>
          <w:sz w:val="28"/>
          <w:szCs w:val="28"/>
          <w:lang w:val="ro-MD"/>
        </w:rPr>
      </w:pPr>
      <w:r w:rsidRPr="00D27FE0">
        <w:rPr>
          <w:rFonts w:asciiTheme="majorHAnsi" w:hAnsiTheme="majorHAnsi"/>
          <w:b/>
          <w:bCs/>
          <w:sz w:val="28"/>
          <w:szCs w:val="28"/>
          <w:lang w:val="ro-MD"/>
        </w:rPr>
        <w:t>2.</w:t>
      </w:r>
      <w:r w:rsidR="00571993">
        <w:rPr>
          <w:rFonts w:asciiTheme="majorHAnsi" w:hAnsiTheme="majorHAnsi"/>
          <w:b/>
          <w:bCs/>
          <w:sz w:val="28"/>
          <w:szCs w:val="28"/>
          <w:lang w:val="ro-MD"/>
        </w:rPr>
        <w:t>4</w:t>
      </w:r>
      <w:r w:rsidRPr="00D27FE0">
        <w:rPr>
          <w:rFonts w:asciiTheme="majorHAnsi" w:hAnsiTheme="majorHAnsi"/>
          <w:b/>
          <w:bCs/>
          <w:sz w:val="28"/>
          <w:szCs w:val="28"/>
          <w:lang w:val="ro-MD"/>
        </w:rPr>
        <w:t xml:space="preserve">. </w:t>
      </w:r>
      <w:r w:rsidR="00CD58FF" w:rsidRPr="007816DE">
        <w:rPr>
          <w:rFonts w:asciiTheme="majorHAnsi" w:hAnsiTheme="majorHAnsi"/>
          <w:b/>
          <w:bCs/>
          <w:sz w:val="28"/>
          <w:szCs w:val="28"/>
          <w:lang w:val="ru-MD"/>
        </w:rPr>
        <w:t>Парламенту Республики Молдова</w:t>
      </w:r>
      <w:r w:rsidR="00CD58FF">
        <w:rPr>
          <w:rFonts w:asciiTheme="majorHAnsi" w:hAnsiTheme="majorHAnsi"/>
          <w:sz w:val="28"/>
          <w:szCs w:val="28"/>
          <w:lang w:val="ru-MD"/>
        </w:rPr>
        <w:t xml:space="preserve"> для информирования</w:t>
      </w:r>
      <w:r w:rsidRPr="00D27FE0">
        <w:rPr>
          <w:rFonts w:asciiTheme="majorHAnsi" w:hAnsiTheme="majorHAnsi"/>
          <w:sz w:val="28"/>
          <w:szCs w:val="28"/>
          <w:lang w:val="ro-MD"/>
        </w:rPr>
        <w:t>.</w:t>
      </w:r>
      <w:r w:rsidR="00011D8D" w:rsidRPr="00011D8D">
        <w:rPr>
          <w:rFonts w:asciiTheme="majorHAnsi" w:hAnsiTheme="majorHAnsi"/>
          <w:sz w:val="28"/>
          <w:szCs w:val="28"/>
          <w:lang w:val="ro-MD" w:eastAsia="ro-MD"/>
        </w:rPr>
        <w:t xml:space="preserve"> </w:t>
      </w:r>
    </w:p>
    <w:p w14:paraId="59125D03" w14:textId="3A839A05" w:rsidR="00D8028C" w:rsidRPr="002F4245" w:rsidRDefault="001010F2" w:rsidP="00273756">
      <w:pPr>
        <w:pStyle w:val="a3"/>
        <w:spacing w:after="240" w:line="276" w:lineRule="auto"/>
        <w:ind w:firstLine="450"/>
        <w:rPr>
          <w:rFonts w:asciiTheme="majorHAnsi" w:hAnsiTheme="majorHAnsi"/>
          <w:sz w:val="28"/>
          <w:szCs w:val="28"/>
          <w:lang w:val="ro-MD"/>
        </w:rPr>
      </w:pPr>
      <w:r w:rsidRPr="001010F2">
        <w:rPr>
          <w:rFonts w:asciiTheme="majorHAnsi" w:hAnsiTheme="majorHAnsi"/>
          <w:lang w:val="ro-MD"/>
        </w:rPr>
        <w:t xml:space="preserve"> </w:t>
      </w:r>
      <w:r w:rsidR="00D02FA3" w:rsidRPr="001010F2">
        <w:rPr>
          <w:rFonts w:asciiTheme="majorHAnsi" w:hAnsiTheme="majorHAnsi"/>
          <w:lang w:val="ro-MD"/>
        </w:rPr>
        <w:t xml:space="preserve"> </w:t>
      </w:r>
      <w:r w:rsidR="00C80949" w:rsidRPr="00400648">
        <w:rPr>
          <w:rFonts w:asciiTheme="majorHAnsi" w:hAnsiTheme="majorHAnsi"/>
          <w:b/>
          <w:bCs/>
          <w:sz w:val="28"/>
          <w:szCs w:val="28"/>
          <w:lang w:val="ro-MD"/>
        </w:rPr>
        <w:t xml:space="preserve">3. </w:t>
      </w:r>
      <w:r w:rsidR="00E37EA8" w:rsidRPr="00E37EA8">
        <w:rPr>
          <w:rFonts w:asciiTheme="majorHAnsi" w:hAnsiTheme="majorHAnsi"/>
          <w:bCs/>
          <w:sz w:val="28"/>
          <w:szCs w:val="28"/>
          <w:lang w:val="ru-RU"/>
        </w:rPr>
        <w:t>Принять к сведению</w:t>
      </w:r>
      <w:r w:rsidR="00E37EA8" w:rsidRPr="00E37EA8">
        <w:rPr>
          <w:rFonts w:asciiTheme="majorHAnsi" w:hAnsiTheme="majorHAnsi"/>
          <w:bCs/>
          <w:sz w:val="28"/>
          <w:szCs w:val="28"/>
          <w:lang w:val="ro-MD"/>
        </w:rPr>
        <w:t xml:space="preserve">, </w:t>
      </w:r>
      <w:proofErr w:type="spellStart"/>
      <w:r w:rsidR="00E37EA8" w:rsidRPr="00E37EA8">
        <w:rPr>
          <w:rFonts w:asciiTheme="majorHAnsi" w:hAnsiTheme="majorHAnsi"/>
          <w:bCs/>
          <w:sz w:val="28"/>
          <w:szCs w:val="28"/>
          <w:lang w:val="ro-MD"/>
        </w:rPr>
        <w:t>что</w:t>
      </w:r>
      <w:proofErr w:type="spellEnd"/>
      <w:r w:rsidR="00E37EA8" w:rsidRPr="00E37EA8">
        <w:rPr>
          <w:rFonts w:asciiTheme="majorHAnsi" w:hAnsiTheme="majorHAnsi"/>
          <w:bCs/>
          <w:sz w:val="28"/>
          <w:szCs w:val="28"/>
          <w:lang w:val="ro-MD"/>
        </w:rPr>
        <w:t xml:space="preserve"> в </w:t>
      </w:r>
      <w:proofErr w:type="spellStart"/>
      <w:r w:rsidR="00E37EA8" w:rsidRPr="00E37EA8">
        <w:rPr>
          <w:rFonts w:asciiTheme="majorHAnsi" w:hAnsiTheme="majorHAnsi"/>
          <w:bCs/>
          <w:sz w:val="28"/>
          <w:szCs w:val="28"/>
          <w:lang w:val="ro-MD"/>
        </w:rPr>
        <w:t>ходе</w:t>
      </w:r>
      <w:proofErr w:type="spellEnd"/>
      <w:r w:rsidR="00E37EA8" w:rsidRPr="00E37EA8">
        <w:rPr>
          <w:rFonts w:asciiTheme="majorHAnsi" w:hAnsiTheme="majorHAnsi"/>
          <w:bCs/>
          <w:sz w:val="28"/>
          <w:szCs w:val="28"/>
          <w:lang w:val="ro-MD"/>
        </w:rPr>
        <w:t xml:space="preserve"> </w:t>
      </w:r>
      <w:proofErr w:type="spellStart"/>
      <w:r w:rsidR="00E37EA8" w:rsidRPr="00E37EA8">
        <w:rPr>
          <w:rFonts w:asciiTheme="majorHAnsi" w:hAnsiTheme="majorHAnsi"/>
          <w:bCs/>
          <w:sz w:val="28"/>
          <w:szCs w:val="28"/>
          <w:lang w:val="ro-MD"/>
        </w:rPr>
        <w:t>проведения</w:t>
      </w:r>
      <w:proofErr w:type="spellEnd"/>
      <w:r w:rsidR="00E37EA8" w:rsidRPr="00E37EA8">
        <w:rPr>
          <w:rFonts w:asciiTheme="majorHAnsi" w:hAnsiTheme="majorHAnsi"/>
          <w:bCs/>
          <w:sz w:val="28"/>
          <w:szCs w:val="28"/>
          <w:lang w:val="ro-MD"/>
        </w:rPr>
        <w:t xml:space="preserve"> </w:t>
      </w:r>
      <w:proofErr w:type="spellStart"/>
      <w:r w:rsidR="00E37EA8" w:rsidRPr="00E37EA8">
        <w:rPr>
          <w:rFonts w:asciiTheme="majorHAnsi" w:hAnsiTheme="majorHAnsi"/>
          <w:bCs/>
          <w:sz w:val="28"/>
          <w:szCs w:val="28"/>
          <w:lang w:val="ro-MD"/>
        </w:rPr>
        <w:t>аудиторской</w:t>
      </w:r>
      <w:proofErr w:type="spellEnd"/>
      <w:r w:rsidR="00E37EA8" w:rsidRPr="00E37EA8">
        <w:rPr>
          <w:rFonts w:asciiTheme="majorHAnsi" w:hAnsiTheme="majorHAnsi"/>
          <w:bCs/>
          <w:sz w:val="28"/>
          <w:szCs w:val="28"/>
          <w:lang w:val="ro-MD"/>
        </w:rPr>
        <w:t xml:space="preserve"> </w:t>
      </w:r>
      <w:proofErr w:type="spellStart"/>
      <w:r w:rsidR="00E37EA8" w:rsidRPr="00E37EA8">
        <w:rPr>
          <w:rFonts w:asciiTheme="majorHAnsi" w:hAnsiTheme="majorHAnsi"/>
          <w:bCs/>
          <w:sz w:val="28"/>
          <w:szCs w:val="28"/>
          <w:lang w:val="ro-MD"/>
        </w:rPr>
        <w:t>миссии</w:t>
      </w:r>
      <w:proofErr w:type="spellEnd"/>
      <w:r w:rsidR="00E37EA8" w:rsidRPr="00E37EA8">
        <w:rPr>
          <w:rFonts w:asciiTheme="majorHAnsi" w:hAnsiTheme="majorHAnsi"/>
          <w:bCs/>
          <w:sz w:val="28"/>
          <w:szCs w:val="28"/>
          <w:lang w:val="ro-MD"/>
        </w:rPr>
        <w:t xml:space="preserve"> </w:t>
      </w:r>
      <w:proofErr w:type="spellStart"/>
      <w:r w:rsidR="00E37EA8" w:rsidRPr="00E37EA8">
        <w:rPr>
          <w:rFonts w:asciiTheme="majorHAnsi" w:hAnsiTheme="majorHAnsi"/>
          <w:bCs/>
          <w:sz w:val="28"/>
          <w:szCs w:val="28"/>
          <w:lang w:val="ro-MD"/>
        </w:rPr>
        <w:t>Национальное</w:t>
      </w:r>
      <w:proofErr w:type="spellEnd"/>
      <w:r w:rsidR="00E37EA8" w:rsidRPr="00E37EA8">
        <w:rPr>
          <w:rFonts w:asciiTheme="majorHAnsi" w:hAnsiTheme="majorHAnsi"/>
          <w:bCs/>
          <w:sz w:val="28"/>
          <w:szCs w:val="28"/>
          <w:lang w:val="ro-MD"/>
        </w:rPr>
        <w:t xml:space="preserve"> </w:t>
      </w:r>
      <w:proofErr w:type="spellStart"/>
      <w:r w:rsidR="00E37EA8" w:rsidRPr="00E37EA8">
        <w:rPr>
          <w:rFonts w:asciiTheme="majorHAnsi" w:hAnsiTheme="majorHAnsi"/>
          <w:bCs/>
          <w:sz w:val="28"/>
          <w:szCs w:val="28"/>
          <w:lang w:val="ro-MD"/>
        </w:rPr>
        <w:t>агентство</w:t>
      </w:r>
      <w:proofErr w:type="spellEnd"/>
      <w:r w:rsidR="00E37EA8" w:rsidRPr="00E37EA8">
        <w:rPr>
          <w:rFonts w:asciiTheme="majorHAnsi" w:hAnsiTheme="majorHAnsi"/>
          <w:bCs/>
          <w:sz w:val="28"/>
          <w:szCs w:val="28"/>
          <w:lang w:val="ro-MD"/>
        </w:rPr>
        <w:t xml:space="preserve"> </w:t>
      </w:r>
      <w:proofErr w:type="spellStart"/>
      <w:r w:rsidR="00E37EA8" w:rsidRPr="00E37EA8">
        <w:rPr>
          <w:rFonts w:asciiTheme="majorHAnsi" w:hAnsiTheme="majorHAnsi"/>
          <w:bCs/>
          <w:sz w:val="28"/>
          <w:szCs w:val="28"/>
          <w:lang w:val="ro-MD"/>
        </w:rPr>
        <w:t>по</w:t>
      </w:r>
      <w:proofErr w:type="spellEnd"/>
      <w:r w:rsidR="00E37EA8" w:rsidRPr="00E37EA8">
        <w:rPr>
          <w:rFonts w:asciiTheme="majorHAnsi" w:hAnsiTheme="majorHAnsi"/>
          <w:bCs/>
          <w:sz w:val="28"/>
          <w:szCs w:val="28"/>
          <w:lang w:val="ro-MD"/>
        </w:rPr>
        <w:t xml:space="preserve"> </w:t>
      </w:r>
      <w:proofErr w:type="spellStart"/>
      <w:r w:rsidR="00E37EA8" w:rsidRPr="00E37EA8">
        <w:rPr>
          <w:rFonts w:asciiTheme="majorHAnsi" w:hAnsiTheme="majorHAnsi"/>
          <w:bCs/>
          <w:sz w:val="28"/>
          <w:szCs w:val="28"/>
          <w:lang w:val="ro-MD"/>
        </w:rPr>
        <w:t>регулированию</w:t>
      </w:r>
      <w:proofErr w:type="spellEnd"/>
      <w:r w:rsidR="00E37EA8" w:rsidRPr="00E37EA8">
        <w:rPr>
          <w:rFonts w:asciiTheme="majorHAnsi" w:hAnsiTheme="majorHAnsi"/>
          <w:bCs/>
          <w:sz w:val="28"/>
          <w:szCs w:val="28"/>
          <w:lang w:val="ro-MD"/>
        </w:rPr>
        <w:t xml:space="preserve"> в </w:t>
      </w:r>
      <w:proofErr w:type="spellStart"/>
      <w:r w:rsidR="00E37EA8" w:rsidRPr="00E37EA8">
        <w:rPr>
          <w:rFonts w:asciiTheme="majorHAnsi" w:hAnsiTheme="majorHAnsi"/>
          <w:bCs/>
          <w:sz w:val="28"/>
          <w:szCs w:val="28"/>
          <w:lang w:val="ro-MD"/>
        </w:rPr>
        <w:t>энергетике</w:t>
      </w:r>
      <w:proofErr w:type="spellEnd"/>
      <w:r w:rsidR="00E37EA8" w:rsidRPr="00E37EA8">
        <w:rPr>
          <w:rFonts w:asciiTheme="majorHAnsi" w:hAnsiTheme="majorHAnsi"/>
          <w:bCs/>
          <w:sz w:val="28"/>
          <w:szCs w:val="28"/>
          <w:lang w:val="ro-MD"/>
        </w:rPr>
        <w:t xml:space="preserve"> </w:t>
      </w:r>
      <w:proofErr w:type="spellStart"/>
      <w:r w:rsidR="00E37EA8" w:rsidRPr="00E37EA8">
        <w:rPr>
          <w:rFonts w:asciiTheme="majorHAnsi" w:hAnsiTheme="majorHAnsi"/>
          <w:bCs/>
          <w:sz w:val="28"/>
          <w:szCs w:val="28"/>
          <w:lang w:val="ro-MD"/>
        </w:rPr>
        <w:t>приняло</w:t>
      </w:r>
      <w:proofErr w:type="spellEnd"/>
      <w:r w:rsidR="00E37EA8" w:rsidRPr="00E37EA8">
        <w:rPr>
          <w:rFonts w:asciiTheme="majorHAnsi" w:hAnsiTheme="majorHAnsi"/>
          <w:bCs/>
          <w:sz w:val="28"/>
          <w:szCs w:val="28"/>
          <w:lang w:val="ro-MD"/>
        </w:rPr>
        <w:t xml:space="preserve"> </w:t>
      </w:r>
      <w:r w:rsidR="00E37EA8">
        <w:rPr>
          <w:rFonts w:asciiTheme="majorHAnsi" w:hAnsiTheme="majorHAnsi"/>
          <w:bCs/>
          <w:sz w:val="28"/>
          <w:szCs w:val="28"/>
          <w:lang w:val="ru-RU"/>
        </w:rPr>
        <w:t>необходимые</w:t>
      </w:r>
      <w:r w:rsidR="00E37EA8" w:rsidRPr="00E37EA8">
        <w:rPr>
          <w:rFonts w:asciiTheme="majorHAnsi" w:hAnsiTheme="majorHAnsi"/>
          <w:bCs/>
          <w:sz w:val="28"/>
          <w:szCs w:val="28"/>
          <w:lang w:val="ro-MD"/>
        </w:rPr>
        <w:t xml:space="preserve"> </w:t>
      </w:r>
      <w:proofErr w:type="spellStart"/>
      <w:r w:rsidR="00E37EA8" w:rsidRPr="00E37EA8">
        <w:rPr>
          <w:rFonts w:asciiTheme="majorHAnsi" w:hAnsiTheme="majorHAnsi"/>
          <w:bCs/>
          <w:sz w:val="28"/>
          <w:szCs w:val="28"/>
          <w:lang w:val="ro-MD"/>
        </w:rPr>
        <w:t>меры</w:t>
      </w:r>
      <w:proofErr w:type="spellEnd"/>
      <w:r w:rsidR="00E37EA8" w:rsidRPr="00E37EA8">
        <w:rPr>
          <w:rFonts w:asciiTheme="majorHAnsi" w:hAnsiTheme="majorHAnsi"/>
          <w:bCs/>
          <w:sz w:val="28"/>
          <w:szCs w:val="28"/>
          <w:lang w:val="ro-MD"/>
        </w:rPr>
        <w:t xml:space="preserve"> </w:t>
      </w:r>
      <w:proofErr w:type="spellStart"/>
      <w:r w:rsidR="00E37EA8" w:rsidRPr="00E37EA8">
        <w:rPr>
          <w:rFonts w:asciiTheme="majorHAnsi" w:hAnsiTheme="majorHAnsi"/>
          <w:bCs/>
          <w:sz w:val="28"/>
          <w:szCs w:val="28"/>
          <w:lang w:val="ro-MD"/>
        </w:rPr>
        <w:t>по</w:t>
      </w:r>
      <w:proofErr w:type="spellEnd"/>
      <w:r w:rsidR="00E37EA8" w:rsidRPr="00E37EA8">
        <w:rPr>
          <w:rFonts w:asciiTheme="majorHAnsi" w:hAnsiTheme="majorHAnsi"/>
          <w:bCs/>
          <w:sz w:val="28"/>
          <w:szCs w:val="28"/>
          <w:lang w:val="ro-MD"/>
        </w:rPr>
        <w:t xml:space="preserve"> </w:t>
      </w:r>
      <w:proofErr w:type="spellStart"/>
      <w:r w:rsidR="00E37EA8" w:rsidRPr="00E37EA8">
        <w:rPr>
          <w:rFonts w:asciiTheme="majorHAnsi" w:hAnsiTheme="majorHAnsi"/>
          <w:bCs/>
          <w:sz w:val="28"/>
          <w:szCs w:val="28"/>
          <w:lang w:val="ro-MD"/>
        </w:rPr>
        <w:t>устранению</w:t>
      </w:r>
      <w:proofErr w:type="spellEnd"/>
      <w:r w:rsidR="00E37EA8" w:rsidRPr="00E37EA8">
        <w:rPr>
          <w:rFonts w:asciiTheme="majorHAnsi" w:hAnsiTheme="majorHAnsi"/>
          <w:bCs/>
          <w:sz w:val="28"/>
          <w:szCs w:val="28"/>
          <w:lang w:val="ro-MD"/>
        </w:rPr>
        <w:t xml:space="preserve"> </w:t>
      </w:r>
      <w:proofErr w:type="spellStart"/>
      <w:r w:rsidR="00E37EA8" w:rsidRPr="00E37EA8">
        <w:rPr>
          <w:rFonts w:asciiTheme="majorHAnsi" w:hAnsiTheme="majorHAnsi"/>
          <w:bCs/>
          <w:sz w:val="28"/>
          <w:szCs w:val="28"/>
          <w:lang w:val="ro-MD"/>
        </w:rPr>
        <w:t>выявленных</w:t>
      </w:r>
      <w:proofErr w:type="spellEnd"/>
      <w:r w:rsidR="00E37EA8" w:rsidRPr="00E37EA8">
        <w:rPr>
          <w:rFonts w:asciiTheme="majorHAnsi" w:hAnsiTheme="majorHAnsi"/>
          <w:bCs/>
          <w:sz w:val="28"/>
          <w:szCs w:val="28"/>
          <w:lang w:val="ro-MD"/>
        </w:rPr>
        <w:t xml:space="preserve"> </w:t>
      </w:r>
      <w:proofErr w:type="spellStart"/>
      <w:r w:rsidR="00E37EA8" w:rsidRPr="00E37EA8">
        <w:rPr>
          <w:rFonts w:asciiTheme="majorHAnsi" w:hAnsiTheme="majorHAnsi"/>
          <w:bCs/>
          <w:sz w:val="28"/>
          <w:szCs w:val="28"/>
          <w:lang w:val="ro-MD"/>
        </w:rPr>
        <w:t>недостатков</w:t>
      </w:r>
      <w:proofErr w:type="spellEnd"/>
      <w:r w:rsidR="00E37EA8">
        <w:rPr>
          <w:rFonts w:asciiTheme="majorHAnsi" w:hAnsiTheme="majorHAnsi"/>
          <w:bCs/>
          <w:sz w:val="28"/>
          <w:szCs w:val="28"/>
          <w:lang w:val="ru-RU"/>
        </w:rPr>
        <w:t>, а именно</w:t>
      </w:r>
      <w:r w:rsidR="00E37EA8" w:rsidRPr="00E37EA8">
        <w:rPr>
          <w:rFonts w:asciiTheme="majorHAnsi" w:hAnsiTheme="majorHAnsi"/>
          <w:bCs/>
          <w:sz w:val="28"/>
          <w:szCs w:val="28"/>
          <w:lang w:val="ro-MD"/>
        </w:rPr>
        <w:t xml:space="preserve">: </w:t>
      </w:r>
      <w:proofErr w:type="spellStart"/>
      <w:r w:rsidR="00E37EA8" w:rsidRPr="00E37EA8">
        <w:rPr>
          <w:rFonts w:asciiTheme="majorHAnsi" w:hAnsiTheme="majorHAnsi"/>
          <w:bCs/>
          <w:sz w:val="28"/>
          <w:szCs w:val="28"/>
          <w:lang w:val="ro-MD"/>
        </w:rPr>
        <w:t>утвердило</w:t>
      </w:r>
      <w:proofErr w:type="spellEnd"/>
      <w:r w:rsidR="00E37EA8" w:rsidRPr="00E37EA8">
        <w:rPr>
          <w:rFonts w:asciiTheme="majorHAnsi" w:hAnsiTheme="majorHAnsi"/>
          <w:bCs/>
          <w:sz w:val="28"/>
          <w:szCs w:val="28"/>
          <w:lang w:val="ro-MD"/>
        </w:rPr>
        <w:t xml:space="preserve"> </w:t>
      </w:r>
      <w:proofErr w:type="spellStart"/>
      <w:r w:rsidR="00E37EA8" w:rsidRPr="00E37EA8">
        <w:rPr>
          <w:rFonts w:asciiTheme="majorHAnsi" w:hAnsiTheme="majorHAnsi"/>
          <w:bCs/>
          <w:sz w:val="28"/>
          <w:szCs w:val="28"/>
          <w:lang w:val="ro-MD"/>
        </w:rPr>
        <w:t>Положение</w:t>
      </w:r>
      <w:proofErr w:type="spellEnd"/>
      <w:r w:rsidR="00E37EA8" w:rsidRPr="00E37EA8">
        <w:rPr>
          <w:rFonts w:asciiTheme="majorHAnsi" w:hAnsiTheme="majorHAnsi"/>
          <w:bCs/>
          <w:sz w:val="28"/>
          <w:szCs w:val="28"/>
          <w:lang w:val="ro-MD"/>
        </w:rPr>
        <w:t xml:space="preserve"> о </w:t>
      </w:r>
      <w:proofErr w:type="spellStart"/>
      <w:r w:rsidR="00E37EA8" w:rsidRPr="00E37EA8">
        <w:rPr>
          <w:rFonts w:asciiTheme="majorHAnsi" w:hAnsiTheme="majorHAnsi"/>
          <w:bCs/>
          <w:sz w:val="28"/>
          <w:szCs w:val="28"/>
          <w:lang w:val="ro-MD"/>
        </w:rPr>
        <w:t>разработке</w:t>
      </w:r>
      <w:proofErr w:type="spellEnd"/>
      <w:r w:rsidR="00E37EA8" w:rsidRPr="00E37EA8">
        <w:rPr>
          <w:rFonts w:asciiTheme="majorHAnsi" w:hAnsiTheme="majorHAnsi"/>
          <w:bCs/>
          <w:sz w:val="28"/>
          <w:szCs w:val="28"/>
          <w:lang w:val="ro-MD"/>
        </w:rPr>
        <w:t xml:space="preserve"> </w:t>
      </w:r>
      <w:proofErr w:type="spellStart"/>
      <w:r w:rsidR="00E37EA8" w:rsidRPr="00E37EA8">
        <w:rPr>
          <w:rFonts w:asciiTheme="majorHAnsi" w:hAnsiTheme="majorHAnsi"/>
          <w:bCs/>
          <w:sz w:val="28"/>
          <w:szCs w:val="28"/>
          <w:lang w:val="ro-MD"/>
        </w:rPr>
        <w:t>бюджета</w:t>
      </w:r>
      <w:proofErr w:type="spellEnd"/>
      <w:r w:rsidR="00E37EA8" w:rsidRPr="00E37EA8">
        <w:rPr>
          <w:rFonts w:asciiTheme="majorHAnsi" w:hAnsiTheme="majorHAnsi"/>
          <w:bCs/>
          <w:sz w:val="28"/>
          <w:szCs w:val="28"/>
          <w:lang w:val="ro-MD"/>
        </w:rPr>
        <w:t xml:space="preserve"> </w:t>
      </w:r>
      <w:proofErr w:type="spellStart"/>
      <w:r w:rsidR="00E37EA8" w:rsidRPr="00E37EA8">
        <w:rPr>
          <w:rFonts w:asciiTheme="majorHAnsi" w:hAnsiTheme="majorHAnsi"/>
          <w:bCs/>
          <w:sz w:val="28"/>
          <w:szCs w:val="28"/>
          <w:lang w:val="ro-MD"/>
        </w:rPr>
        <w:t>Национального</w:t>
      </w:r>
      <w:proofErr w:type="spellEnd"/>
      <w:r w:rsidR="00E37EA8" w:rsidRPr="00E37EA8">
        <w:rPr>
          <w:rFonts w:asciiTheme="majorHAnsi" w:hAnsiTheme="majorHAnsi"/>
          <w:bCs/>
          <w:sz w:val="28"/>
          <w:szCs w:val="28"/>
          <w:lang w:val="ro-MD"/>
        </w:rPr>
        <w:t xml:space="preserve"> </w:t>
      </w:r>
      <w:proofErr w:type="spellStart"/>
      <w:r w:rsidR="00E37EA8" w:rsidRPr="00E37EA8">
        <w:rPr>
          <w:rFonts w:asciiTheme="majorHAnsi" w:hAnsiTheme="majorHAnsi"/>
          <w:bCs/>
          <w:sz w:val="28"/>
          <w:szCs w:val="28"/>
          <w:lang w:val="ro-MD"/>
        </w:rPr>
        <w:t>агентства</w:t>
      </w:r>
      <w:proofErr w:type="spellEnd"/>
      <w:r w:rsidR="00E37EA8" w:rsidRPr="00E37EA8">
        <w:rPr>
          <w:rFonts w:asciiTheme="majorHAnsi" w:hAnsiTheme="majorHAnsi"/>
          <w:bCs/>
          <w:sz w:val="28"/>
          <w:szCs w:val="28"/>
          <w:lang w:val="ro-MD"/>
        </w:rPr>
        <w:t xml:space="preserve"> </w:t>
      </w:r>
      <w:proofErr w:type="spellStart"/>
      <w:r w:rsidR="00E37EA8" w:rsidRPr="00E37EA8">
        <w:rPr>
          <w:rFonts w:asciiTheme="majorHAnsi" w:hAnsiTheme="majorHAnsi"/>
          <w:bCs/>
          <w:sz w:val="28"/>
          <w:szCs w:val="28"/>
          <w:lang w:val="ro-MD"/>
        </w:rPr>
        <w:t>по</w:t>
      </w:r>
      <w:proofErr w:type="spellEnd"/>
      <w:r w:rsidR="00E37EA8" w:rsidRPr="00E37EA8">
        <w:rPr>
          <w:rFonts w:asciiTheme="majorHAnsi" w:hAnsiTheme="majorHAnsi"/>
          <w:bCs/>
          <w:sz w:val="28"/>
          <w:szCs w:val="28"/>
          <w:lang w:val="ro-MD"/>
        </w:rPr>
        <w:t xml:space="preserve"> </w:t>
      </w:r>
      <w:proofErr w:type="spellStart"/>
      <w:r w:rsidR="00E37EA8" w:rsidRPr="00E37EA8">
        <w:rPr>
          <w:rFonts w:asciiTheme="majorHAnsi" w:hAnsiTheme="majorHAnsi"/>
          <w:bCs/>
          <w:sz w:val="28"/>
          <w:szCs w:val="28"/>
          <w:lang w:val="ro-MD"/>
        </w:rPr>
        <w:t>регулированию</w:t>
      </w:r>
      <w:proofErr w:type="spellEnd"/>
      <w:r w:rsidR="00E37EA8" w:rsidRPr="00E37EA8">
        <w:rPr>
          <w:rFonts w:asciiTheme="majorHAnsi" w:hAnsiTheme="majorHAnsi"/>
          <w:bCs/>
          <w:sz w:val="28"/>
          <w:szCs w:val="28"/>
          <w:lang w:val="ro-MD"/>
        </w:rPr>
        <w:t xml:space="preserve"> в </w:t>
      </w:r>
      <w:proofErr w:type="spellStart"/>
      <w:r w:rsidR="00E37EA8" w:rsidRPr="00E37EA8">
        <w:rPr>
          <w:rFonts w:asciiTheme="majorHAnsi" w:hAnsiTheme="majorHAnsi"/>
          <w:bCs/>
          <w:sz w:val="28"/>
          <w:szCs w:val="28"/>
          <w:lang w:val="ro-MD"/>
        </w:rPr>
        <w:t>энергетике</w:t>
      </w:r>
      <w:proofErr w:type="spellEnd"/>
      <w:r w:rsidR="00E37EA8" w:rsidRPr="00E37EA8">
        <w:rPr>
          <w:rFonts w:asciiTheme="majorHAnsi" w:hAnsiTheme="majorHAnsi"/>
          <w:bCs/>
          <w:sz w:val="28"/>
          <w:szCs w:val="28"/>
          <w:lang w:val="ro-MD"/>
        </w:rPr>
        <w:t xml:space="preserve">; </w:t>
      </w:r>
      <w:proofErr w:type="spellStart"/>
      <w:r w:rsidR="00E37EA8" w:rsidRPr="00E37EA8">
        <w:rPr>
          <w:rFonts w:asciiTheme="majorHAnsi" w:hAnsiTheme="majorHAnsi"/>
          <w:bCs/>
          <w:sz w:val="28"/>
          <w:szCs w:val="28"/>
          <w:lang w:val="ro-MD"/>
        </w:rPr>
        <w:t>инициировало</w:t>
      </w:r>
      <w:proofErr w:type="spellEnd"/>
      <w:r w:rsidR="00E37EA8" w:rsidRPr="00E37EA8">
        <w:rPr>
          <w:rFonts w:asciiTheme="majorHAnsi" w:hAnsiTheme="majorHAnsi"/>
          <w:bCs/>
          <w:sz w:val="28"/>
          <w:szCs w:val="28"/>
          <w:lang w:val="ro-MD"/>
        </w:rPr>
        <w:t xml:space="preserve"> </w:t>
      </w:r>
      <w:proofErr w:type="spellStart"/>
      <w:r w:rsidR="00E37EA8" w:rsidRPr="00E37EA8">
        <w:rPr>
          <w:rFonts w:asciiTheme="majorHAnsi" w:hAnsiTheme="majorHAnsi"/>
          <w:bCs/>
          <w:sz w:val="28"/>
          <w:szCs w:val="28"/>
          <w:lang w:val="ro-MD"/>
        </w:rPr>
        <w:t>внешний</w:t>
      </w:r>
      <w:proofErr w:type="spellEnd"/>
      <w:r w:rsidR="00E37EA8" w:rsidRPr="00E37EA8">
        <w:rPr>
          <w:rFonts w:asciiTheme="majorHAnsi" w:hAnsiTheme="majorHAnsi"/>
          <w:bCs/>
          <w:sz w:val="28"/>
          <w:szCs w:val="28"/>
          <w:lang w:val="ro-MD"/>
        </w:rPr>
        <w:t xml:space="preserve"> </w:t>
      </w:r>
      <w:proofErr w:type="spellStart"/>
      <w:r w:rsidR="00E37EA8" w:rsidRPr="00E37EA8">
        <w:rPr>
          <w:rFonts w:asciiTheme="majorHAnsi" w:hAnsiTheme="majorHAnsi"/>
          <w:bCs/>
          <w:sz w:val="28"/>
          <w:szCs w:val="28"/>
          <w:lang w:val="ro-MD"/>
        </w:rPr>
        <w:t>финансовый</w:t>
      </w:r>
      <w:proofErr w:type="spellEnd"/>
      <w:r w:rsidR="00E37EA8" w:rsidRPr="00E37EA8">
        <w:rPr>
          <w:rFonts w:asciiTheme="majorHAnsi" w:hAnsiTheme="majorHAnsi"/>
          <w:bCs/>
          <w:sz w:val="28"/>
          <w:szCs w:val="28"/>
          <w:lang w:val="ro-MD"/>
        </w:rPr>
        <w:t xml:space="preserve"> </w:t>
      </w:r>
      <w:proofErr w:type="spellStart"/>
      <w:r w:rsidR="00E37EA8" w:rsidRPr="00E37EA8">
        <w:rPr>
          <w:rFonts w:asciiTheme="majorHAnsi" w:hAnsiTheme="majorHAnsi"/>
          <w:bCs/>
          <w:sz w:val="28"/>
          <w:szCs w:val="28"/>
          <w:lang w:val="ro-MD"/>
        </w:rPr>
        <w:t>аудит</w:t>
      </w:r>
      <w:proofErr w:type="spellEnd"/>
      <w:r w:rsidR="00E37EA8" w:rsidRPr="00E37EA8">
        <w:rPr>
          <w:rFonts w:asciiTheme="majorHAnsi" w:hAnsiTheme="majorHAnsi"/>
          <w:bCs/>
          <w:sz w:val="28"/>
          <w:szCs w:val="28"/>
          <w:lang w:val="ro-MD"/>
        </w:rPr>
        <w:t xml:space="preserve"> </w:t>
      </w:r>
      <w:r w:rsidR="00E37EA8">
        <w:rPr>
          <w:rFonts w:asciiTheme="majorHAnsi" w:hAnsiTheme="majorHAnsi"/>
          <w:bCs/>
          <w:sz w:val="28"/>
          <w:szCs w:val="28"/>
          <w:lang w:val="ru-RU"/>
        </w:rPr>
        <w:t>з</w:t>
      </w:r>
      <w:r w:rsidR="00E37EA8" w:rsidRPr="00E37EA8">
        <w:rPr>
          <w:rFonts w:asciiTheme="majorHAnsi" w:hAnsiTheme="majorHAnsi"/>
          <w:bCs/>
          <w:sz w:val="28"/>
          <w:szCs w:val="28"/>
          <w:lang w:val="ro-MD"/>
        </w:rPr>
        <w:t>а 2018</w:t>
      </w:r>
      <w:r w:rsidR="00E37EA8">
        <w:rPr>
          <w:rFonts w:asciiTheme="majorHAnsi" w:hAnsiTheme="majorHAnsi"/>
          <w:bCs/>
          <w:sz w:val="28"/>
          <w:szCs w:val="28"/>
          <w:lang w:val="ru-RU"/>
        </w:rPr>
        <w:t xml:space="preserve"> </w:t>
      </w:r>
      <w:proofErr w:type="spellStart"/>
      <w:r w:rsidR="00E37EA8" w:rsidRPr="00E37EA8">
        <w:rPr>
          <w:rFonts w:asciiTheme="majorHAnsi" w:hAnsiTheme="majorHAnsi"/>
          <w:bCs/>
          <w:sz w:val="28"/>
          <w:szCs w:val="28"/>
          <w:lang w:val="ro-MD"/>
        </w:rPr>
        <w:t>отчетный</w:t>
      </w:r>
      <w:proofErr w:type="spellEnd"/>
      <w:r w:rsidR="00E37EA8" w:rsidRPr="00E37EA8">
        <w:rPr>
          <w:rFonts w:asciiTheme="majorHAnsi" w:hAnsiTheme="majorHAnsi"/>
          <w:bCs/>
          <w:sz w:val="28"/>
          <w:szCs w:val="28"/>
          <w:lang w:val="ro-MD"/>
        </w:rPr>
        <w:t xml:space="preserve"> </w:t>
      </w:r>
      <w:proofErr w:type="spellStart"/>
      <w:r w:rsidR="00E37EA8" w:rsidRPr="00E37EA8">
        <w:rPr>
          <w:rFonts w:asciiTheme="majorHAnsi" w:hAnsiTheme="majorHAnsi"/>
          <w:bCs/>
          <w:sz w:val="28"/>
          <w:szCs w:val="28"/>
          <w:lang w:val="ro-MD"/>
        </w:rPr>
        <w:t>год</w:t>
      </w:r>
      <w:proofErr w:type="spellEnd"/>
      <w:r w:rsidR="00E37EA8" w:rsidRPr="00E37EA8">
        <w:rPr>
          <w:rFonts w:asciiTheme="majorHAnsi" w:hAnsiTheme="majorHAnsi"/>
          <w:bCs/>
          <w:sz w:val="28"/>
          <w:szCs w:val="28"/>
          <w:lang w:val="ro-MD"/>
        </w:rPr>
        <w:t xml:space="preserve">; </w:t>
      </w:r>
      <w:proofErr w:type="spellStart"/>
      <w:r w:rsidR="00E37EA8" w:rsidRPr="00E37EA8">
        <w:rPr>
          <w:rFonts w:asciiTheme="majorHAnsi" w:hAnsiTheme="majorHAnsi"/>
          <w:bCs/>
          <w:sz w:val="28"/>
          <w:szCs w:val="28"/>
          <w:lang w:val="ro-MD"/>
        </w:rPr>
        <w:t>значительно</w:t>
      </w:r>
      <w:proofErr w:type="spellEnd"/>
      <w:r w:rsidR="00E37EA8" w:rsidRPr="00E37EA8">
        <w:rPr>
          <w:rFonts w:asciiTheme="majorHAnsi" w:hAnsiTheme="majorHAnsi"/>
          <w:bCs/>
          <w:sz w:val="28"/>
          <w:szCs w:val="28"/>
          <w:lang w:val="ro-MD"/>
        </w:rPr>
        <w:t xml:space="preserve"> </w:t>
      </w:r>
      <w:proofErr w:type="spellStart"/>
      <w:r w:rsidR="00E37EA8" w:rsidRPr="00E37EA8">
        <w:rPr>
          <w:rFonts w:asciiTheme="majorHAnsi" w:hAnsiTheme="majorHAnsi"/>
          <w:bCs/>
          <w:sz w:val="28"/>
          <w:szCs w:val="28"/>
          <w:lang w:val="ro-MD"/>
        </w:rPr>
        <w:t>сократило</w:t>
      </w:r>
      <w:proofErr w:type="spellEnd"/>
      <w:r w:rsidR="00E37EA8" w:rsidRPr="00E37EA8">
        <w:rPr>
          <w:rFonts w:asciiTheme="majorHAnsi" w:hAnsiTheme="majorHAnsi"/>
          <w:bCs/>
          <w:sz w:val="28"/>
          <w:szCs w:val="28"/>
          <w:lang w:val="ro-MD"/>
        </w:rPr>
        <w:t xml:space="preserve"> </w:t>
      </w:r>
      <w:proofErr w:type="spellStart"/>
      <w:r w:rsidR="00E37EA8" w:rsidRPr="00E37EA8">
        <w:rPr>
          <w:rFonts w:asciiTheme="majorHAnsi" w:hAnsiTheme="majorHAnsi"/>
          <w:bCs/>
          <w:sz w:val="28"/>
          <w:szCs w:val="28"/>
          <w:lang w:val="ro-MD"/>
        </w:rPr>
        <w:t>количество</w:t>
      </w:r>
      <w:proofErr w:type="spellEnd"/>
      <w:r w:rsidR="00E37EA8" w:rsidRPr="00E37EA8">
        <w:rPr>
          <w:rFonts w:asciiTheme="majorHAnsi" w:hAnsiTheme="majorHAnsi"/>
          <w:bCs/>
          <w:sz w:val="28"/>
          <w:szCs w:val="28"/>
          <w:lang w:val="ro-MD"/>
        </w:rPr>
        <w:t xml:space="preserve"> </w:t>
      </w:r>
      <w:proofErr w:type="spellStart"/>
      <w:r w:rsidR="00E37EA8" w:rsidRPr="00E37EA8">
        <w:rPr>
          <w:rFonts w:asciiTheme="majorHAnsi" w:hAnsiTheme="majorHAnsi"/>
          <w:bCs/>
          <w:sz w:val="28"/>
          <w:szCs w:val="28"/>
          <w:lang w:val="ro-MD"/>
        </w:rPr>
        <w:t>неиспользованных</w:t>
      </w:r>
      <w:proofErr w:type="spellEnd"/>
      <w:r w:rsidR="00E37EA8" w:rsidRPr="00E37EA8">
        <w:rPr>
          <w:rFonts w:asciiTheme="majorHAnsi" w:hAnsiTheme="majorHAnsi"/>
          <w:bCs/>
          <w:sz w:val="28"/>
          <w:szCs w:val="28"/>
          <w:lang w:val="ro-MD"/>
        </w:rPr>
        <w:t xml:space="preserve"> </w:t>
      </w:r>
      <w:proofErr w:type="spellStart"/>
      <w:r w:rsidR="00E37EA8" w:rsidRPr="00E37EA8">
        <w:rPr>
          <w:rFonts w:asciiTheme="majorHAnsi" w:hAnsiTheme="majorHAnsi"/>
          <w:bCs/>
          <w:sz w:val="28"/>
          <w:szCs w:val="28"/>
          <w:lang w:val="ro-MD"/>
        </w:rPr>
        <w:t>дней</w:t>
      </w:r>
      <w:proofErr w:type="spellEnd"/>
      <w:r w:rsidR="00E37EA8" w:rsidRPr="00E37EA8">
        <w:rPr>
          <w:rFonts w:asciiTheme="majorHAnsi" w:hAnsiTheme="majorHAnsi"/>
          <w:bCs/>
          <w:sz w:val="28"/>
          <w:szCs w:val="28"/>
          <w:lang w:val="ro-MD"/>
        </w:rPr>
        <w:t xml:space="preserve"> </w:t>
      </w:r>
      <w:proofErr w:type="spellStart"/>
      <w:r w:rsidR="00E37EA8" w:rsidRPr="00E37EA8">
        <w:rPr>
          <w:rFonts w:asciiTheme="majorHAnsi" w:hAnsiTheme="majorHAnsi"/>
          <w:bCs/>
          <w:sz w:val="28"/>
          <w:szCs w:val="28"/>
          <w:lang w:val="ro-MD"/>
        </w:rPr>
        <w:t>ежегодн</w:t>
      </w:r>
      <w:proofErr w:type="spellEnd"/>
      <w:r w:rsidR="00E37EA8">
        <w:rPr>
          <w:rFonts w:asciiTheme="majorHAnsi" w:hAnsiTheme="majorHAnsi"/>
          <w:bCs/>
          <w:sz w:val="28"/>
          <w:szCs w:val="28"/>
          <w:lang w:val="ru-RU"/>
        </w:rPr>
        <w:t>ого</w:t>
      </w:r>
      <w:r w:rsidR="00E37EA8" w:rsidRPr="00E37EA8">
        <w:rPr>
          <w:rFonts w:asciiTheme="majorHAnsi" w:hAnsiTheme="majorHAnsi"/>
          <w:bCs/>
          <w:sz w:val="28"/>
          <w:szCs w:val="28"/>
          <w:lang w:val="ro-MD"/>
        </w:rPr>
        <w:t xml:space="preserve"> </w:t>
      </w:r>
      <w:proofErr w:type="spellStart"/>
      <w:r w:rsidR="00E37EA8" w:rsidRPr="00E37EA8">
        <w:rPr>
          <w:rFonts w:asciiTheme="majorHAnsi" w:hAnsiTheme="majorHAnsi"/>
          <w:bCs/>
          <w:sz w:val="28"/>
          <w:szCs w:val="28"/>
          <w:lang w:val="ro-MD"/>
        </w:rPr>
        <w:t>отпуска</w:t>
      </w:r>
      <w:proofErr w:type="spellEnd"/>
      <w:r w:rsidR="00E37EA8" w:rsidRPr="00E37EA8">
        <w:rPr>
          <w:rFonts w:asciiTheme="majorHAnsi" w:hAnsiTheme="majorHAnsi"/>
          <w:bCs/>
          <w:sz w:val="28"/>
          <w:szCs w:val="28"/>
          <w:lang w:val="ro-MD"/>
        </w:rPr>
        <w:t xml:space="preserve"> - с 2752 </w:t>
      </w:r>
      <w:proofErr w:type="spellStart"/>
      <w:r w:rsidR="00E37EA8" w:rsidRPr="00E37EA8">
        <w:rPr>
          <w:rFonts w:asciiTheme="majorHAnsi" w:hAnsiTheme="majorHAnsi"/>
          <w:bCs/>
          <w:sz w:val="28"/>
          <w:szCs w:val="28"/>
          <w:lang w:val="ro-MD"/>
        </w:rPr>
        <w:t>дней</w:t>
      </w:r>
      <w:proofErr w:type="spellEnd"/>
      <w:r w:rsidR="00E37EA8" w:rsidRPr="00E37EA8">
        <w:rPr>
          <w:rFonts w:asciiTheme="majorHAnsi" w:hAnsiTheme="majorHAnsi"/>
          <w:bCs/>
          <w:sz w:val="28"/>
          <w:szCs w:val="28"/>
          <w:lang w:val="ro-MD"/>
        </w:rPr>
        <w:t xml:space="preserve"> </w:t>
      </w:r>
      <w:proofErr w:type="spellStart"/>
      <w:r w:rsidR="00E37EA8" w:rsidRPr="00E37EA8">
        <w:rPr>
          <w:rFonts w:asciiTheme="majorHAnsi" w:hAnsiTheme="majorHAnsi"/>
          <w:bCs/>
          <w:sz w:val="28"/>
          <w:szCs w:val="28"/>
          <w:lang w:val="ro-MD"/>
        </w:rPr>
        <w:t>до</w:t>
      </w:r>
      <w:proofErr w:type="spellEnd"/>
      <w:r w:rsidR="00E37EA8" w:rsidRPr="00E37EA8">
        <w:rPr>
          <w:rFonts w:asciiTheme="majorHAnsi" w:hAnsiTheme="majorHAnsi"/>
          <w:bCs/>
          <w:sz w:val="28"/>
          <w:szCs w:val="28"/>
          <w:lang w:val="ro-MD"/>
        </w:rPr>
        <w:t xml:space="preserve"> 859 </w:t>
      </w:r>
      <w:proofErr w:type="spellStart"/>
      <w:r w:rsidR="00E37EA8" w:rsidRPr="00E37EA8">
        <w:rPr>
          <w:rFonts w:asciiTheme="majorHAnsi" w:hAnsiTheme="majorHAnsi"/>
          <w:bCs/>
          <w:sz w:val="28"/>
          <w:szCs w:val="28"/>
          <w:lang w:val="ro-MD"/>
        </w:rPr>
        <w:t>дней</w:t>
      </w:r>
      <w:proofErr w:type="spellEnd"/>
      <w:r w:rsidR="00E37EA8" w:rsidRPr="00E37EA8">
        <w:rPr>
          <w:rFonts w:asciiTheme="majorHAnsi" w:hAnsiTheme="majorHAnsi"/>
          <w:bCs/>
          <w:sz w:val="28"/>
          <w:szCs w:val="28"/>
          <w:lang w:val="ro-MD"/>
        </w:rPr>
        <w:t>.</w:t>
      </w:r>
    </w:p>
    <w:p w14:paraId="59125D04" w14:textId="6DF59815" w:rsidR="003731BE" w:rsidRPr="003731BE" w:rsidRDefault="003731BE" w:rsidP="003731BE">
      <w:pPr>
        <w:ind w:firstLine="567"/>
        <w:jc w:val="both"/>
        <w:rPr>
          <w:rFonts w:asciiTheme="majorHAnsi" w:hAnsiTheme="majorHAnsi" w:cs="Times New Roman"/>
          <w:sz w:val="28"/>
          <w:szCs w:val="28"/>
          <w:lang w:val="ro-MD"/>
        </w:rPr>
      </w:pPr>
      <w:r w:rsidRPr="00400648">
        <w:rPr>
          <w:rFonts w:asciiTheme="majorHAnsi" w:hAnsiTheme="majorHAnsi"/>
          <w:b/>
          <w:bCs/>
          <w:sz w:val="28"/>
          <w:szCs w:val="28"/>
          <w:lang w:val="ro-MD"/>
        </w:rPr>
        <w:t>4.</w:t>
      </w:r>
      <w:r w:rsidRPr="003731BE">
        <w:rPr>
          <w:rFonts w:asciiTheme="majorHAnsi" w:hAnsiTheme="majorHAnsi"/>
          <w:sz w:val="28"/>
          <w:szCs w:val="28"/>
          <w:lang w:val="ro-MD"/>
        </w:rPr>
        <w:t xml:space="preserve"> </w:t>
      </w:r>
      <w:proofErr w:type="spellStart"/>
      <w:r w:rsidR="00E37EA8" w:rsidRPr="00E37EA8">
        <w:rPr>
          <w:rFonts w:asciiTheme="majorHAnsi" w:hAnsiTheme="majorHAnsi"/>
          <w:sz w:val="28"/>
          <w:szCs w:val="28"/>
          <w:lang w:val="ro-MD"/>
        </w:rPr>
        <w:t>Учитывая</w:t>
      </w:r>
      <w:proofErr w:type="spellEnd"/>
      <w:r w:rsidR="00E37EA8" w:rsidRPr="00E37EA8">
        <w:rPr>
          <w:rFonts w:asciiTheme="majorHAnsi" w:hAnsiTheme="majorHAnsi"/>
          <w:sz w:val="28"/>
          <w:szCs w:val="28"/>
          <w:lang w:val="ro-MD"/>
        </w:rPr>
        <w:t xml:space="preserve"> </w:t>
      </w:r>
      <w:proofErr w:type="spellStart"/>
      <w:r w:rsidR="00E37EA8" w:rsidRPr="00E37EA8">
        <w:rPr>
          <w:rFonts w:asciiTheme="majorHAnsi" w:hAnsiTheme="majorHAnsi"/>
          <w:sz w:val="28"/>
          <w:szCs w:val="28"/>
          <w:lang w:val="ro-MD"/>
        </w:rPr>
        <w:t>выполнение</w:t>
      </w:r>
      <w:proofErr w:type="spellEnd"/>
      <w:r w:rsidR="00E37EA8" w:rsidRPr="00E37EA8">
        <w:rPr>
          <w:rFonts w:asciiTheme="majorHAnsi" w:hAnsiTheme="majorHAnsi"/>
          <w:sz w:val="28"/>
          <w:szCs w:val="28"/>
          <w:lang w:val="ro-MD"/>
        </w:rPr>
        <w:t xml:space="preserve"> </w:t>
      </w:r>
      <w:proofErr w:type="spellStart"/>
      <w:r w:rsidR="00E37EA8" w:rsidRPr="00E37EA8">
        <w:rPr>
          <w:rFonts w:asciiTheme="majorHAnsi" w:hAnsiTheme="majorHAnsi"/>
          <w:sz w:val="28"/>
          <w:szCs w:val="28"/>
          <w:lang w:val="ro-MD"/>
        </w:rPr>
        <w:t>рекомендаций</w:t>
      </w:r>
      <w:proofErr w:type="spellEnd"/>
      <w:r w:rsidR="00E37EA8" w:rsidRPr="00E37EA8">
        <w:rPr>
          <w:rFonts w:asciiTheme="majorHAnsi" w:hAnsiTheme="majorHAnsi"/>
          <w:sz w:val="28"/>
          <w:szCs w:val="28"/>
          <w:lang w:val="ro-MD"/>
        </w:rPr>
        <w:t xml:space="preserve"> </w:t>
      </w:r>
      <w:proofErr w:type="spellStart"/>
      <w:r w:rsidR="00E37EA8" w:rsidRPr="00E37EA8">
        <w:rPr>
          <w:rFonts w:asciiTheme="majorHAnsi" w:hAnsiTheme="majorHAnsi"/>
          <w:sz w:val="28"/>
          <w:szCs w:val="28"/>
          <w:lang w:val="ro-MD"/>
        </w:rPr>
        <w:t>предыдущей</w:t>
      </w:r>
      <w:proofErr w:type="spellEnd"/>
      <w:r w:rsidR="00E37EA8" w:rsidRPr="00E37EA8">
        <w:rPr>
          <w:rFonts w:asciiTheme="majorHAnsi" w:hAnsiTheme="majorHAnsi"/>
          <w:sz w:val="28"/>
          <w:szCs w:val="28"/>
          <w:lang w:val="ro-MD"/>
        </w:rPr>
        <w:t xml:space="preserve"> </w:t>
      </w:r>
      <w:proofErr w:type="spellStart"/>
      <w:r w:rsidR="00E37EA8" w:rsidRPr="00E37EA8">
        <w:rPr>
          <w:rFonts w:asciiTheme="majorHAnsi" w:hAnsiTheme="majorHAnsi"/>
          <w:sz w:val="28"/>
          <w:szCs w:val="28"/>
          <w:lang w:val="ro-MD"/>
        </w:rPr>
        <w:t>аудиторской</w:t>
      </w:r>
      <w:proofErr w:type="spellEnd"/>
      <w:r w:rsidR="00E37EA8" w:rsidRPr="00E37EA8">
        <w:rPr>
          <w:rFonts w:asciiTheme="majorHAnsi" w:hAnsiTheme="majorHAnsi"/>
          <w:sz w:val="28"/>
          <w:szCs w:val="28"/>
          <w:lang w:val="ro-MD"/>
        </w:rPr>
        <w:t xml:space="preserve"> </w:t>
      </w:r>
      <w:proofErr w:type="spellStart"/>
      <w:r w:rsidR="00E37EA8" w:rsidRPr="00E37EA8">
        <w:rPr>
          <w:rFonts w:asciiTheme="majorHAnsi" w:hAnsiTheme="majorHAnsi"/>
          <w:sz w:val="28"/>
          <w:szCs w:val="28"/>
          <w:lang w:val="ro-MD"/>
        </w:rPr>
        <w:t>миссии</w:t>
      </w:r>
      <w:proofErr w:type="spellEnd"/>
      <w:r w:rsidR="00E37EA8" w:rsidRPr="00E37EA8">
        <w:rPr>
          <w:rFonts w:asciiTheme="majorHAnsi" w:hAnsiTheme="majorHAnsi"/>
          <w:sz w:val="28"/>
          <w:szCs w:val="28"/>
          <w:lang w:val="ro-MD"/>
        </w:rPr>
        <w:t xml:space="preserve">, </w:t>
      </w:r>
      <w:proofErr w:type="spellStart"/>
      <w:r w:rsidR="00E37EA8" w:rsidRPr="00E37EA8">
        <w:rPr>
          <w:rFonts w:asciiTheme="majorHAnsi" w:hAnsiTheme="majorHAnsi"/>
          <w:sz w:val="28"/>
          <w:szCs w:val="28"/>
          <w:lang w:val="ro-MD"/>
        </w:rPr>
        <w:t>исключ</w:t>
      </w:r>
      <w:r w:rsidR="00E37EA8">
        <w:rPr>
          <w:rFonts w:asciiTheme="majorHAnsi" w:hAnsiTheme="majorHAnsi"/>
          <w:sz w:val="28"/>
          <w:szCs w:val="28"/>
          <w:lang w:val="ru-RU"/>
        </w:rPr>
        <w:t>ить</w:t>
      </w:r>
      <w:proofErr w:type="spellEnd"/>
      <w:r w:rsidR="00E37EA8" w:rsidRPr="00E37EA8">
        <w:rPr>
          <w:rFonts w:asciiTheme="majorHAnsi" w:hAnsiTheme="majorHAnsi"/>
          <w:sz w:val="28"/>
          <w:szCs w:val="28"/>
          <w:lang w:val="ro-MD"/>
        </w:rPr>
        <w:t xml:space="preserve"> </w:t>
      </w:r>
      <w:proofErr w:type="spellStart"/>
      <w:r w:rsidR="00E37EA8" w:rsidRPr="00E37EA8">
        <w:rPr>
          <w:rFonts w:asciiTheme="majorHAnsi" w:hAnsiTheme="majorHAnsi"/>
          <w:sz w:val="28"/>
          <w:szCs w:val="28"/>
          <w:lang w:val="ro-MD"/>
        </w:rPr>
        <w:t>из</w:t>
      </w:r>
      <w:proofErr w:type="spellEnd"/>
      <w:r w:rsidR="00E37EA8" w:rsidRPr="00E37EA8">
        <w:rPr>
          <w:rFonts w:asciiTheme="majorHAnsi" w:hAnsiTheme="majorHAnsi"/>
          <w:sz w:val="28"/>
          <w:szCs w:val="28"/>
          <w:lang w:val="ro-MD"/>
        </w:rPr>
        <w:t xml:space="preserve"> </w:t>
      </w:r>
      <w:proofErr w:type="spellStart"/>
      <w:r w:rsidR="00E37EA8" w:rsidRPr="00E37EA8">
        <w:rPr>
          <w:rFonts w:asciiTheme="majorHAnsi" w:hAnsiTheme="majorHAnsi"/>
          <w:sz w:val="28"/>
          <w:szCs w:val="28"/>
          <w:lang w:val="ro-MD"/>
        </w:rPr>
        <w:t>режима</w:t>
      </w:r>
      <w:proofErr w:type="spellEnd"/>
      <w:r w:rsidR="00E37EA8" w:rsidRPr="00E37EA8">
        <w:rPr>
          <w:rFonts w:asciiTheme="majorHAnsi" w:hAnsiTheme="majorHAnsi"/>
          <w:sz w:val="28"/>
          <w:szCs w:val="28"/>
          <w:lang w:val="ro-MD"/>
        </w:rPr>
        <w:t xml:space="preserve"> </w:t>
      </w:r>
      <w:proofErr w:type="spellStart"/>
      <w:r w:rsidR="00E37EA8" w:rsidRPr="00E37EA8">
        <w:rPr>
          <w:rFonts w:asciiTheme="majorHAnsi" w:hAnsiTheme="majorHAnsi"/>
          <w:sz w:val="28"/>
          <w:szCs w:val="28"/>
          <w:lang w:val="ro-MD"/>
        </w:rPr>
        <w:t>мониторинга</w:t>
      </w:r>
      <w:proofErr w:type="spellEnd"/>
      <w:r w:rsidR="00E37EA8" w:rsidRPr="00E37EA8">
        <w:rPr>
          <w:rFonts w:asciiTheme="majorHAnsi" w:hAnsiTheme="majorHAnsi"/>
          <w:sz w:val="28"/>
          <w:szCs w:val="28"/>
          <w:lang w:val="ro-MD"/>
        </w:rPr>
        <w:t xml:space="preserve"> </w:t>
      </w:r>
      <w:proofErr w:type="spellStart"/>
      <w:r w:rsidR="00E37EA8">
        <w:rPr>
          <w:rFonts w:asciiTheme="majorHAnsi" w:hAnsiTheme="majorHAnsi"/>
          <w:sz w:val="28"/>
          <w:szCs w:val="28"/>
          <w:lang w:val="ru-RU"/>
        </w:rPr>
        <w:t>Постановл</w:t>
      </w:r>
      <w:r w:rsidR="00E37EA8">
        <w:rPr>
          <w:rFonts w:asciiTheme="majorHAnsi" w:hAnsiTheme="majorHAnsi"/>
          <w:sz w:val="28"/>
          <w:szCs w:val="28"/>
          <w:lang w:val="ro-MD"/>
        </w:rPr>
        <w:t>ение</w:t>
      </w:r>
      <w:proofErr w:type="spellEnd"/>
      <w:r w:rsidR="00E37EA8">
        <w:rPr>
          <w:rFonts w:asciiTheme="majorHAnsi" w:hAnsiTheme="majorHAnsi"/>
          <w:sz w:val="28"/>
          <w:szCs w:val="28"/>
          <w:lang w:val="ro-MD"/>
        </w:rPr>
        <w:t xml:space="preserve"> </w:t>
      </w:r>
      <w:proofErr w:type="spellStart"/>
      <w:r w:rsidR="00E37EA8">
        <w:rPr>
          <w:rFonts w:asciiTheme="majorHAnsi" w:hAnsiTheme="majorHAnsi"/>
          <w:sz w:val="28"/>
          <w:szCs w:val="28"/>
          <w:lang w:val="ro-MD"/>
        </w:rPr>
        <w:t>Счетной</w:t>
      </w:r>
      <w:proofErr w:type="spellEnd"/>
      <w:r w:rsidR="00E37EA8">
        <w:rPr>
          <w:rFonts w:asciiTheme="majorHAnsi" w:hAnsiTheme="majorHAnsi"/>
          <w:sz w:val="28"/>
          <w:szCs w:val="28"/>
          <w:lang w:val="ro-MD"/>
        </w:rPr>
        <w:t xml:space="preserve"> </w:t>
      </w:r>
      <w:proofErr w:type="spellStart"/>
      <w:r w:rsidR="00E37EA8">
        <w:rPr>
          <w:rFonts w:asciiTheme="majorHAnsi" w:hAnsiTheme="majorHAnsi"/>
          <w:sz w:val="28"/>
          <w:szCs w:val="28"/>
          <w:lang w:val="ro-MD"/>
        </w:rPr>
        <w:t>палаты</w:t>
      </w:r>
      <w:proofErr w:type="spellEnd"/>
      <w:r w:rsidR="00E37EA8">
        <w:rPr>
          <w:rFonts w:asciiTheme="majorHAnsi" w:hAnsiTheme="majorHAnsi"/>
          <w:sz w:val="28"/>
          <w:szCs w:val="28"/>
          <w:lang w:val="ro-MD"/>
        </w:rPr>
        <w:t xml:space="preserve"> №</w:t>
      </w:r>
      <w:r w:rsidR="00E37EA8" w:rsidRPr="00E37EA8">
        <w:rPr>
          <w:rFonts w:asciiTheme="majorHAnsi" w:hAnsiTheme="majorHAnsi"/>
          <w:sz w:val="28"/>
          <w:szCs w:val="28"/>
          <w:lang w:val="ro-MD"/>
        </w:rPr>
        <w:t xml:space="preserve">42 </w:t>
      </w:r>
      <w:proofErr w:type="spellStart"/>
      <w:r w:rsidR="00E37EA8" w:rsidRPr="00E37EA8">
        <w:rPr>
          <w:rFonts w:asciiTheme="majorHAnsi" w:hAnsiTheme="majorHAnsi"/>
          <w:sz w:val="28"/>
          <w:szCs w:val="28"/>
          <w:lang w:val="ro-MD"/>
        </w:rPr>
        <w:t>от</w:t>
      </w:r>
      <w:proofErr w:type="spellEnd"/>
      <w:r w:rsidR="00E37EA8" w:rsidRPr="00E37EA8">
        <w:rPr>
          <w:rFonts w:asciiTheme="majorHAnsi" w:hAnsiTheme="majorHAnsi"/>
          <w:sz w:val="28"/>
          <w:szCs w:val="28"/>
          <w:lang w:val="ro-MD"/>
        </w:rPr>
        <w:t xml:space="preserve"> 28.06.2018 </w:t>
      </w:r>
      <w:r w:rsidR="00E37EA8">
        <w:rPr>
          <w:rFonts w:asciiTheme="majorHAnsi" w:hAnsiTheme="majorHAnsi"/>
          <w:sz w:val="28"/>
          <w:szCs w:val="28"/>
          <w:lang w:val="ru-RU"/>
        </w:rPr>
        <w:t>п</w:t>
      </w:r>
      <w:r w:rsidR="00E37EA8" w:rsidRPr="00E37EA8">
        <w:rPr>
          <w:rFonts w:asciiTheme="majorHAnsi" w:hAnsiTheme="majorHAnsi"/>
          <w:sz w:val="28"/>
          <w:szCs w:val="28"/>
          <w:lang w:val="ro-MD"/>
        </w:rPr>
        <w:t xml:space="preserve">о </w:t>
      </w:r>
      <w:r w:rsidR="00E37EA8">
        <w:rPr>
          <w:rFonts w:asciiTheme="majorHAnsi" w:hAnsiTheme="majorHAnsi"/>
          <w:sz w:val="28"/>
          <w:szCs w:val="28"/>
          <w:lang w:val="ru-RU"/>
        </w:rPr>
        <w:t>О</w:t>
      </w:r>
      <w:proofErr w:type="spellStart"/>
      <w:r w:rsidR="00E37EA8" w:rsidRPr="00E37EA8">
        <w:rPr>
          <w:rFonts w:asciiTheme="majorHAnsi" w:hAnsiTheme="majorHAnsi"/>
          <w:sz w:val="28"/>
          <w:szCs w:val="28"/>
          <w:lang w:val="ro-MD"/>
        </w:rPr>
        <w:t>тчет</w:t>
      </w:r>
      <w:proofErr w:type="spellEnd"/>
      <w:r w:rsidR="00E37EA8">
        <w:rPr>
          <w:rFonts w:asciiTheme="majorHAnsi" w:hAnsiTheme="majorHAnsi"/>
          <w:sz w:val="28"/>
          <w:szCs w:val="28"/>
          <w:lang w:val="ru-RU"/>
        </w:rPr>
        <w:t>у</w:t>
      </w:r>
      <w:r w:rsidR="00E37EA8" w:rsidRPr="00E37EA8">
        <w:rPr>
          <w:rFonts w:asciiTheme="majorHAnsi" w:hAnsiTheme="majorHAnsi"/>
          <w:sz w:val="28"/>
          <w:szCs w:val="28"/>
          <w:lang w:val="ro-MD"/>
        </w:rPr>
        <w:t xml:space="preserve"> </w:t>
      </w:r>
      <w:proofErr w:type="spellStart"/>
      <w:r w:rsidR="00E37EA8" w:rsidRPr="00E37EA8">
        <w:rPr>
          <w:rFonts w:asciiTheme="majorHAnsi" w:hAnsiTheme="majorHAnsi"/>
          <w:sz w:val="28"/>
          <w:szCs w:val="28"/>
          <w:lang w:val="ro-MD"/>
        </w:rPr>
        <w:t>аудита</w:t>
      </w:r>
      <w:proofErr w:type="spellEnd"/>
      <w:r w:rsidR="00E37EA8" w:rsidRPr="00E37EA8">
        <w:rPr>
          <w:rFonts w:asciiTheme="majorHAnsi" w:hAnsiTheme="majorHAnsi"/>
          <w:sz w:val="28"/>
          <w:szCs w:val="28"/>
          <w:lang w:val="ro-MD"/>
        </w:rPr>
        <w:t xml:space="preserve"> </w:t>
      </w:r>
      <w:proofErr w:type="spellStart"/>
      <w:r w:rsidR="00E37EA8" w:rsidRPr="00E37EA8">
        <w:rPr>
          <w:rFonts w:asciiTheme="majorHAnsi" w:hAnsiTheme="majorHAnsi"/>
          <w:sz w:val="28"/>
          <w:szCs w:val="28"/>
          <w:lang w:val="ro-MD"/>
        </w:rPr>
        <w:t>финансовой</w:t>
      </w:r>
      <w:proofErr w:type="spellEnd"/>
      <w:r w:rsidR="00E37EA8" w:rsidRPr="00E37EA8">
        <w:rPr>
          <w:rFonts w:asciiTheme="majorHAnsi" w:hAnsiTheme="majorHAnsi"/>
          <w:sz w:val="28"/>
          <w:szCs w:val="28"/>
          <w:lang w:val="ro-MD"/>
        </w:rPr>
        <w:t xml:space="preserve"> </w:t>
      </w:r>
      <w:proofErr w:type="spellStart"/>
      <w:r w:rsidR="00E37EA8" w:rsidRPr="00E37EA8">
        <w:rPr>
          <w:rFonts w:asciiTheme="majorHAnsi" w:hAnsiTheme="majorHAnsi"/>
          <w:sz w:val="28"/>
          <w:szCs w:val="28"/>
          <w:lang w:val="ro-MD"/>
        </w:rPr>
        <w:t>отчетности</w:t>
      </w:r>
      <w:proofErr w:type="spellEnd"/>
      <w:r w:rsidR="00E37EA8" w:rsidRPr="00E37EA8">
        <w:rPr>
          <w:rFonts w:asciiTheme="majorHAnsi" w:hAnsiTheme="majorHAnsi"/>
          <w:sz w:val="28"/>
          <w:szCs w:val="28"/>
          <w:lang w:val="ro-MD"/>
        </w:rPr>
        <w:t xml:space="preserve"> </w:t>
      </w:r>
      <w:proofErr w:type="spellStart"/>
      <w:r w:rsidR="00E37EA8" w:rsidRPr="00E37EA8">
        <w:rPr>
          <w:rFonts w:asciiTheme="majorHAnsi" w:hAnsiTheme="majorHAnsi"/>
          <w:sz w:val="28"/>
          <w:szCs w:val="28"/>
          <w:lang w:val="ro-MD"/>
        </w:rPr>
        <w:t>Национального</w:t>
      </w:r>
      <w:proofErr w:type="spellEnd"/>
      <w:r w:rsidR="00E37EA8" w:rsidRPr="00E37EA8">
        <w:rPr>
          <w:rFonts w:asciiTheme="majorHAnsi" w:hAnsiTheme="majorHAnsi"/>
          <w:sz w:val="28"/>
          <w:szCs w:val="28"/>
          <w:lang w:val="ro-MD"/>
        </w:rPr>
        <w:t xml:space="preserve"> </w:t>
      </w:r>
      <w:proofErr w:type="spellStart"/>
      <w:r w:rsidR="00E37EA8" w:rsidRPr="00E37EA8">
        <w:rPr>
          <w:rFonts w:asciiTheme="majorHAnsi" w:hAnsiTheme="majorHAnsi"/>
          <w:sz w:val="28"/>
          <w:szCs w:val="28"/>
          <w:lang w:val="ro-MD"/>
        </w:rPr>
        <w:t>агентства</w:t>
      </w:r>
      <w:proofErr w:type="spellEnd"/>
      <w:r w:rsidR="00E37EA8" w:rsidRPr="00E37EA8">
        <w:rPr>
          <w:rFonts w:asciiTheme="majorHAnsi" w:hAnsiTheme="majorHAnsi"/>
          <w:sz w:val="28"/>
          <w:szCs w:val="28"/>
          <w:lang w:val="ro-MD"/>
        </w:rPr>
        <w:t xml:space="preserve"> </w:t>
      </w:r>
      <w:proofErr w:type="spellStart"/>
      <w:r w:rsidR="00E37EA8" w:rsidRPr="00E37EA8">
        <w:rPr>
          <w:rFonts w:asciiTheme="majorHAnsi" w:hAnsiTheme="majorHAnsi"/>
          <w:sz w:val="28"/>
          <w:szCs w:val="28"/>
          <w:lang w:val="ro-MD"/>
        </w:rPr>
        <w:t>по</w:t>
      </w:r>
      <w:proofErr w:type="spellEnd"/>
      <w:r w:rsidR="00E37EA8" w:rsidRPr="00E37EA8">
        <w:rPr>
          <w:rFonts w:asciiTheme="majorHAnsi" w:hAnsiTheme="majorHAnsi"/>
          <w:sz w:val="28"/>
          <w:szCs w:val="28"/>
          <w:lang w:val="ro-MD"/>
        </w:rPr>
        <w:t xml:space="preserve"> </w:t>
      </w:r>
      <w:proofErr w:type="spellStart"/>
      <w:r w:rsidR="00E37EA8" w:rsidRPr="00E37EA8">
        <w:rPr>
          <w:rFonts w:asciiTheme="majorHAnsi" w:hAnsiTheme="majorHAnsi"/>
          <w:sz w:val="28"/>
          <w:szCs w:val="28"/>
          <w:lang w:val="ro-MD"/>
        </w:rPr>
        <w:t>регулированию</w:t>
      </w:r>
      <w:proofErr w:type="spellEnd"/>
      <w:r w:rsidR="00E37EA8" w:rsidRPr="00E37EA8">
        <w:rPr>
          <w:rFonts w:asciiTheme="majorHAnsi" w:hAnsiTheme="majorHAnsi"/>
          <w:sz w:val="28"/>
          <w:szCs w:val="28"/>
          <w:lang w:val="ro-MD"/>
        </w:rPr>
        <w:t xml:space="preserve"> в </w:t>
      </w:r>
      <w:proofErr w:type="spellStart"/>
      <w:r w:rsidR="00E37EA8" w:rsidRPr="00E37EA8">
        <w:rPr>
          <w:rFonts w:asciiTheme="majorHAnsi" w:hAnsiTheme="majorHAnsi"/>
          <w:sz w:val="28"/>
          <w:szCs w:val="28"/>
          <w:lang w:val="ro-MD"/>
        </w:rPr>
        <w:t>энергетике</w:t>
      </w:r>
      <w:proofErr w:type="spellEnd"/>
      <w:r w:rsidR="00E37EA8" w:rsidRPr="00E37EA8">
        <w:rPr>
          <w:rFonts w:asciiTheme="majorHAnsi" w:hAnsiTheme="majorHAnsi"/>
          <w:sz w:val="28"/>
          <w:szCs w:val="28"/>
          <w:lang w:val="ro-MD"/>
        </w:rPr>
        <w:t xml:space="preserve"> </w:t>
      </w:r>
      <w:r w:rsidR="00E37EA8">
        <w:rPr>
          <w:rFonts w:asciiTheme="majorHAnsi" w:hAnsiTheme="majorHAnsi"/>
          <w:sz w:val="28"/>
          <w:szCs w:val="28"/>
          <w:lang w:val="ru-RU"/>
        </w:rPr>
        <w:t>по состоянию на</w:t>
      </w:r>
      <w:r w:rsidR="00E37EA8" w:rsidRPr="00E37EA8">
        <w:rPr>
          <w:rFonts w:asciiTheme="majorHAnsi" w:hAnsiTheme="majorHAnsi"/>
          <w:sz w:val="28"/>
          <w:szCs w:val="28"/>
          <w:lang w:val="ro-MD"/>
        </w:rPr>
        <w:t xml:space="preserve"> 31 </w:t>
      </w:r>
      <w:proofErr w:type="spellStart"/>
      <w:r w:rsidR="00E37EA8" w:rsidRPr="00E37EA8">
        <w:rPr>
          <w:rFonts w:asciiTheme="majorHAnsi" w:hAnsiTheme="majorHAnsi"/>
          <w:sz w:val="28"/>
          <w:szCs w:val="28"/>
          <w:lang w:val="ro-MD"/>
        </w:rPr>
        <w:t>декабря</w:t>
      </w:r>
      <w:proofErr w:type="spellEnd"/>
      <w:r w:rsidR="00E37EA8" w:rsidRPr="00E37EA8">
        <w:rPr>
          <w:rFonts w:asciiTheme="majorHAnsi" w:hAnsiTheme="majorHAnsi"/>
          <w:sz w:val="28"/>
          <w:szCs w:val="28"/>
          <w:lang w:val="ro-MD"/>
        </w:rPr>
        <w:t xml:space="preserve"> 2017 </w:t>
      </w:r>
      <w:proofErr w:type="spellStart"/>
      <w:r w:rsidR="00E37EA8" w:rsidRPr="00E37EA8">
        <w:rPr>
          <w:rFonts w:asciiTheme="majorHAnsi" w:hAnsiTheme="majorHAnsi"/>
          <w:sz w:val="28"/>
          <w:szCs w:val="28"/>
          <w:lang w:val="ro-MD"/>
        </w:rPr>
        <w:t>года</w:t>
      </w:r>
      <w:proofErr w:type="spellEnd"/>
      <w:r>
        <w:rPr>
          <w:rFonts w:asciiTheme="majorHAnsi" w:hAnsiTheme="majorHAnsi" w:cs="Times New Roman"/>
          <w:color w:val="000000" w:themeColor="text1"/>
          <w:sz w:val="28"/>
          <w:szCs w:val="28"/>
          <w:lang w:val="ro-RO"/>
        </w:rPr>
        <w:t>.</w:t>
      </w:r>
    </w:p>
    <w:p w14:paraId="59125D05" w14:textId="4FAA8797" w:rsidR="00C80949" w:rsidRPr="00400648" w:rsidRDefault="003731BE" w:rsidP="00003B4B">
      <w:pPr>
        <w:spacing w:line="276" w:lineRule="auto"/>
        <w:ind w:firstLine="567"/>
        <w:jc w:val="both"/>
        <w:rPr>
          <w:rFonts w:asciiTheme="majorHAnsi" w:hAnsiTheme="majorHAnsi"/>
          <w:bCs/>
          <w:sz w:val="28"/>
          <w:szCs w:val="28"/>
          <w:lang w:val="ro-MD"/>
        </w:rPr>
      </w:pPr>
      <w:r w:rsidRPr="003731BE">
        <w:rPr>
          <w:rFonts w:asciiTheme="majorHAnsi" w:hAnsiTheme="majorHAnsi"/>
          <w:b/>
          <w:sz w:val="28"/>
          <w:szCs w:val="28"/>
          <w:lang w:val="ro-RO" w:eastAsia="ro-MD"/>
        </w:rPr>
        <w:t>5.</w:t>
      </w:r>
      <w:r>
        <w:rPr>
          <w:rFonts w:asciiTheme="majorHAnsi" w:hAnsiTheme="majorHAnsi"/>
          <w:sz w:val="28"/>
          <w:szCs w:val="28"/>
          <w:lang w:val="ro-RO" w:eastAsia="ro-MD"/>
        </w:rPr>
        <w:t xml:space="preserve"> </w:t>
      </w:r>
      <w:r w:rsidR="00E37EA8" w:rsidRPr="007816DE">
        <w:rPr>
          <w:rFonts w:asciiTheme="majorHAnsi" w:hAnsiTheme="majorHAnsi"/>
          <w:bCs/>
          <w:sz w:val="28"/>
          <w:szCs w:val="28"/>
          <w:lang w:val="ru-MD"/>
        </w:rPr>
        <w:t>Настоящее Постановление вступает в силу со дня опубликования в Официальном мониторе Республики Молдова</w:t>
      </w:r>
      <w:r w:rsidR="002F0B35" w:rsidRPr="00400648">
        <w:rPr>
          <w:rFonts w:asciiTheme="majorHAnsi" w:hAnsiTheme="majorHAnsi"/>
          <w:sz w:val="28"/>
          <w:szCs w:val="28"/>
          <w:lang w:val="ro-MD"/>
        </w:rPr>
        <w:t>.</w:t>
      </w:r>
    </w:p>
    <w:p w14:paraId="59125D06" w14:textId="24ECA7DE" w:rsidR="00C80949" w:rsidRPr="00400648" w:rsidRDefault="003731BE" w:rsidP="00C80949">
      <w:pPr>
        <w:pStyle w:val="a3"/>
        <w:spacing w:after="240" w:line="276" w:lineRule="auto"/>
        <w:rPr>
          <w:rFonts w:asciiTheme="majorHAnsi" w:hAnsiTheme="majorHAnsi"/>
          <w:sz w:val="28"/>
          <w:szCs w:val="28"/>
          <w:lang w:val="ro-MD"/>
        </w:rPr>
      </w:pPr>
      <w:r>
        <w:rPr>
          <w:rFonts w:asciiTheme="majorHAnsi" w:hAnsiTheme="majorHAnsi"/>
          <w:b/>
          <w:bCs/>
          <w:sz w:val="28"/>
          <w:szCs w:val="28"/>
          <w:lang w:val="ro-MD"/>
        </w:rPr>
        <w:t>6</w:t>
      </w:r>
      <w:r w:rsidR="00C80949" w:rsidRPr="00400648">
        <w:rPr>
          <w:rFonts w:asciiTheme="majorHAnsi" w:hAnsiTheme="majorHAnsi"/>
          <w:b/>
          <w:bCs/>
          <w:sz w:val="28"/>
          <w:szCs w:val="28"/>
          <w:lang w:val="ro-MD"/>
        </w:rPr>
        <w:t xml:space="preserve">. </w:t>
      </w:r>
      <w:r w:rsidR="00E37EA8" w:rsidRPr="007816DE">
        <w:rPr>
          <w:rFonts w:asciiTheme="majorHAnsi" w:hAnsiTheme="majorHAnsi"/>
          <w:bCs/>
          <w:sz w:val="28"/>
          <w:szCs w:val="28"/>
          <w:lang w:val="ru-MD"/>
        </w:rPr>
        <w:t>О принятых мерах по выполнению подпункта 2.1. настоящего Постановления проинформировать Счетную палату в течение 6 месяцев со дня опубликования Постановления в Официальном мониторе Республики Молдова</w:t>
      </w:r>
      <w:r w:rsidR="00C80949" w:rsidRPr="00400648">
        <w:rPr>
          <w:rFonts w:asciiTheme="majorHAnsi" w:hAnsiTheme="majorHAnsi"/>
          <w:sz w:val="28"/>
          <w:szCs w:val="28"/>
          <w:lang w:val="ro-MD"/>
        </w:rPr>
        <w:t xml:space="preserve">. </w:t>
      </w:r>
    </w:p>
    <w:p w14:paraId="334A07F2" w14:textId="77777777" w:rsidR="00E37EA8" w:rsidRPr="007816DE" w:rsidRDefault="003731BE" w:rsidP="00E37EA8">
      <w:pPr>
        <w:spacing w:after="0" w:line="276" w:lineRule="auto"/>
        <w:ind w:firstLine="567"/>
        <w:jc w:val="both"/>
        <w:rPr>
          <w:rFonts w:asciiTheme="majorHAnsi" w:eastAsia="Times New Roman" w:hAnsiTheme="majorHAnsi" w:cs="Times New Roman"/>
          <w:sz w:val="28"/>
          <w:szCs w:val="28"/>
          <w:lang w:val="ru-MD" w:eastAsia="ro-MD"/>
        </w:rPr>
      </w:pPr>
      <w:r>
        <w:rPr>
          <w:rFonts w:asciiTheme="majorHAnsi" w:hAnsiTheme="majorHAnsi"/>
          <w:b/>
          <w:sz w:val="28"/>
          <w:szCs w:val="28"/>
          <w:lang w:val="ro-MD"/>
        </w:rPr>
        <w:t>7</w:t>
      </w:r>
      <w:r w:rsidR="00C80949" w:rsidRPr="00400648">
        <w:rPr>
          <w:rFonts w:asciiTheme="majorHAnsi" w:hAnsiTheme="majorHAnsi"/>
          <w:b/>
          <w:sz w:val="28"/>
          <w:szCs w:val="28"/>
          <w:lang w:val="ro-MD"/>
        </w:rPr>
        <w:t>.</w:t>
      </w:r>
      <w:r w:rsidR="00C80949" w:rsidRPr="00400648">
        <w:rPr>
          <w:rFonts w:asciiTheme="majorHAnsi" w:hAnsiTheme="majorHAnsi"/>
          <w:sz w:val="28"/>
          <w:szCs w:val="28"/>
          <w:lang w:val="ro-MD"/>
        </w:rPr>
        <w:t xml:space="preserve"> </w:t>
      </w:r>
      <w:r w:rsidR="00E37EA8">
        <w:rPr>
          <w:rFonts w:asciiTheme="majorHAnsi" w:hAnsiTheme="majorHAnsi"/>
          <w:sz w:val="28"/>
          <w:szCs w:val="28"/>
          <w:lang w:val="ru-RU"/>
        </w:rPr>
        <w:t>Постановление и О</w:t>
      </w:r>
      <w:proofErr w:type="spellStart"/>
      <w:r w:rsidR="00E37EA8" w:rsidRPr="00A11B45">
        <w:rPr>
          <w:rFonts w:asciiTheme="majorHAnsi" w:hAnsiTheme="majorHAnsi"/>
          <w:sz w:val="28"/>
          <w:szCs w:val="28"/>
          <w:lang w:val="ro-MD"/>
        </w:rPr>
        <w:t>тчет</w:t>
      </w:r>
      <w:proofErr w:type="spellEnd"/>
      <w:r w:rsidR="00E37EA8" w:rsidRPr="00A11B45">
        <w:rPr>
          <w:rFonts w:asciiTheme="majorHAnsi" w:hAnsiTheme="majorHAnsi"/>
          <w:sz w:val="28"/>
          <w:szCs w:val="28"/>
          <w:lang w:val="ro-MD"/>
        </w:rPr>
        <w:t xml:space="preserve"> </w:t>
      </w:r>
      <w:proofErr w:type="spellStart"/>
      <w:r w:rsidR="00E37EA8" w:rsidRPr="00A11B45">
        <w:rPr>
          <w:rFonts w:asciiTheme="majorHAnsi" w:hAnsiTheme="majorHAnsi"/>
          <w:sz w:val="28"/>
          <w:szCs w:val="28"/>
          <w:lang w:val="ro-MD"/>
        </w:rPr>
        <w:t>аудита</w:t>
      </w:r>
      <w:proofErr w:type="spellEnd"/>
      <w:r w:rsidR="00E37EA8" w:rsidRPr="00A11B45">
        <w:rPr>
          <w:rFonts w:asciiTheme="majorHAnsi" w:hAnsiTheme="majorHAnsi"/>
          <w:sz w:val="28"/>
          <w:szCs w:val="28"/>
          <w:lang w:val="ro-MD"/>
        </w:rPr>
        <w:t xml:space="preserve"> </w:t>
      </w:r>
      <w:proofErr w:type="spellStart"/>
      <w:r w:rsidR="00E37EA8" w:rsidRPr="00A11B45">
        <w:rPr>
          <w:rFonts w:asciiTheme="majorHAnsi" w:hAnsiTheme="majorHAnsi"/>
          <w:sz w:val="28"/>
          <w:szCs w:val="28"/>
          <w:lang w:val="ro-MD"/>
        </w:rPr>
        <w:t>соответствия</w:t>
      </w:r>
      <w:proofErr w:type="spellEnd"/>
      <w:r w:rsidR="00E37EA8" w:rsidRPr="00A11B45">
        <w:rPr>
          <w:rFonts w:asciiTheme="majorHAnsi" w:hAnsiTheme="majorHAnsi"/>
          <w:sz w:val="28"/>
          <w:szCs w:val="28"/>
          <w:lang w:val="ro-MD"/>
        </w:rPr>
        <w:t xml:space="preserve"> </w:t>
      </w:r>
      <w:proofErr w:type="spellStart"/>
      <w:r w:rsidR="00E37EA8" w:rsidRPr="00A11B45">
        <w:rPr>
          <w:rFonts w:asciiTheme="majorHAnsi" w:hAnsiTheme="majorHAnsi"/>
          <w:sz w:val="28"/>
          <w:szCs w:val="28"/>
          <w:lang w:val="ro-MD"/>
        </w:rPr>
        <w:t>управления</w:t>
      </w:r>
      <w:proofErr w:type="spellEnd"/>
      <w:r w:rsidR="00E37EA8" w:rsidRPr="00A11B45">
        <w:rPr>
          <w:rFonts w:asciiTheme="majorHAnsi" w:hAnsiTheme="majorHAnsi"/>
          <w:sz w:val="28"/>
          <w:szCs w:val="28"/>
          <w:lang w:val="ro-MD"/>
        </w:rPr>
        <w:t xml:space="preserve"> </w:t>
      </w:r>
      <w:proofErr w:type="spellStart"/>
      <w:r w:rsidR="00E37EA8" w:rsidRPr="00A11B45">
        <w:rPr>
          <w:rFonts w:asciiTheme="majorHAnsi" w:hAnsiTheme="majorHAnsi"/>
          <w:sz w:val="28"/>
          <w:szCs w:val="28"/>
          <w:lang w:val="ro-MD"/>
        </w:rPr>
        <w:t>публичными</w:t>
      </w:r>
      <w:proofErr w:type="spellEnd"/>
      <w:r w:rsidR="00E37EA8" w:rsidRPr="00A11B45">
        <w:rPr>
          <w:rFonts w:asciiTheme="majorHAnsi" w:hAnsiTheme="majorHAnsi"/>
          <w:sz w:val="28"/>
          <w:szCs w:val="28"/>
          <w:lang w:val="ro-MD"/>
        </w:rPr>
        <w:t xml:space="preserve"> </w:t>
      </w:r>
      <w:proofErr w:type="spellStart"/>
      <w:r w:rsidR="00E37EA8" w:rsidRPr="00A11B45">
        <w:rPr>
          <w:rFonts w:asciiTheme="majorHAnsi" w:hAnsiTheme="majorHAnsi"/>
          <w:sz w:val="28"/>
          <w:szCs w:val="28"/>
          <w:lang w:val="ro-MD"/>
        </w:rPr>
        <w:t>фондами</w:t>
      </w:r>
      <w:proofErr w:type="spellEnd"/>
      <w:r w:rsidR="00E37EA8" w:rsidRPr="00A11B45">
        <w:rPr>
          <w:rFonts w:asciiTheme="majorHAnsi" w:hAnsiTheme="majorHAnsi"/>
          <w:sz w:val="28"/>
          <w:szCs w:val="28"/>
          <w:lang w:val="ro-MD"/>
        </w:rPr>
        <w:t xml:space="preserve"> </w:t>
      </w:r>
      <w:proofErr w:type="spellStart"/>
      <w:r w:rsidR="00E37EA8" w:rsidRPr="00A11B45">
        <w:rPr>
          <w:rFonts w:asciiTheme="majorHAnsi" w:hAnsiTheme="majorHAnsi"/>
          <w:sz w:val="28"/>
          <w:szCs w:val="28"/>
          <w:lang w:val="ro-MD"/>
        </w:rPr>
        <w:t>Национальным</w:t>
      </w:r>
      <w:proofErr w:type="spellEnd"/>
      <w:r w:rsidR="00E37EA8" w:rsidRPr="00A11B45">
        <w:rPr>
          <w:rFonts w:asciiTheme="majorHAnsi" w:hAnsiTheme="majorHAnsi"/>
          <w:sz w:val="28"/>
          <w:szCs w:val="28"/>
          <w:lang w:val="ro-MD"/>
        </w:rPr>
        <w:t xml:space="preserve"> </w:t>
      </w:r>
      <w:proofErr w:type="spellStart"/>
      <w:r w:rsidR="00E37EA8" w:rsidRPr="00A11B45">
        <w:rPr>
          <w:rFonts w:asciiTheme="majorHAnsi" w:hAnsiTheme="majorHAnsi"/>
          <w:sz w:val="28"/>
          <w:szCs w:val="28"/>
          <w:lang w:val="ro-MD"/>
        </w:rPr>
        <w:t>агентством</w:t>
      </w:r>
      <w:proofErr w:type="spellEnd"/>
      <w:r w:rsidR="00E37EA8" w:rsidRPr="00A11B45">
        <w:rPr>
          <w:rFonts w:asciiTheme="majorHAnsi" w:hAnsiTheme="majorHAnsi"/>
          <w:sz w:val="28"/>
          <w:szCs w:val="28"/>
          <w:lang w:val="ro-MD"/>
        </w:rPr>
        <w:t xml:space="preserve"> </w:t>
      </w:r>
      <w:proofErr w:type="spellStart"/>
      <w:r w:rsidR="00E37EA8" w:rsidRPr="00A11B45">
        <w:rPr>
          <w:rFonts w:asciiTheme="majorHAnsi" w:hAnsiTheme="majorHAnsi"/>
          <w:sz w:val="28"/>
          <w:szCs w:val="28"/>
          <w:lang w:val="ro-MD"/>
        </w:rPr>
        <w:t>по</w:t>
      </w:r>
      <w:proofErr w:type="spellEnd"/>
      <w:r w:rsidR="00E37EA8" w:rsidRPr="00A11B45">
        <w:rPr>
          <w:rFonts w:asciiTheme="majorHAnsi" w:hAnsiTheme="majorHAnsi"/>
          <w:sz w:val="28"/>
          <w:szCs w:val="28"/>
          <w:lang w:val="ro-MD"/>
        </w:rPr>
        <w:t xml:space="preserve"> </w:t>
      </w:r>
      <w:proofErr w:type="spellStart"/>
      <w:r w:rsidR="00E37EA8" w:rsidRPr="00A11B45">
        <w:rPr>
          <w:rFonts w:asciiTheme="majorHAnsi" w:hAnsiTheme="majorHAnsi"/>
          <w:sz w:val="28"/>
          <w:szCs w:val="28"/>
          <w:lang w:val="ro-MD"/>
        </w:rPr>
        <w:t>регулированию</w:t>
      </w:r>
      <w:proofErr w:type="spellEnd"/>
      <w:r w:rsidR="00E37EA8" w:rsidRPr="00A11B45">
        <w:rPr>
          <w:rFonts w:asciiTheme="majorHAnsi" w:hAnsiTheme="majorHAnsi"/>
          <w:sz w:val="28"/>
          <w:szCs w:val="28"/>
          <w:lang w:val="ro-MD"/>
        </w:rPr>
        <w:t xml:space="preserve"> в </w:t>
      </w:r>
      <w:proofErr w:type="spellStart"/>
      <w:r w:rsidR="00E37EA8" w:rsidRPr="00A11B45">
        <w:rPr>
          <w:rFonts w:asciiTheme="majorHAnsi" w:hAnsiTheme="majorHAnsi"/>
          <w:sz w:val="28"/>
          <w:szCs w:val="28"/>
          <w:lang w:val="ro-MD"/>
        </w:rPr>
        <w:t>энергетике</w:t>
      </w:r>
      <w:proofErr w:type="spellEnd"/>
      <w:r w:rsidR="00E37EA8" w:rsidRPr="00A11B45">
        <w:rPr>
          <w:rFonts w:asciiTheme="majorHAnsi" w:hAnsiTheme="majorHAnsi"/>
          <w:sz w:val="28"/>
          <w:szCs w:val="28"/>
          <w:lang w:val="ro-MD"/>
        </w:rPr>
        <w:t xml:space="preserve"> </w:t>
      </w:r>
      <w:r w:rsidR="00E37EA8">
        <w:rPr>
          <w:rFonts w:asciiTheme="majorHAnsi" w:hAnsiTheme="majorHAnsi"/>
          <w:sz w:val="28"/>
          <w:szCs w:val="28"/>
          <w:lang w:val="ru-RU"/>
        </w:rPr>
        <w:t>за</w:t>
      </w:r>
      <w:r w:rsidR="00E37EA8" w:rsidRPr="00A11B45">
        <w:rPr>
          <w:rFonts w:asciiTheme="majorHAnsi" w:hAnsiTheme="majorHAnsi"/>
          <w:sz w:val="28"/>
          <w:szCs w:val="28"/>
          <w:lang w:val="ro-MD"/>
        </w:rPr>
        <w:t xml:space="preserve"> 2018 </w:t>
      </w:r>
      <w:proofErr w:type="spellStart"/>
      <w:r w:rsidR="00E37EA8" w:rsidRPr="00A11B45">
        <w:rPr>
          <w:rFonts w:asciiTheme="majorHAnsi" w:hAnsiTheme="majorHAnsi"/>
          <w:sz w:val="28"/>
          <w:szCs w:val="28"/>
          <w:lang w:val="ro-MD"/>
        </w:rPr>
        <w:t>год</w:t>
      </w:r>
      <w:proofErr w:type="spellEnd"/>
      <w:r w:rsidR="00E37EA8" w:rsidRPr="00400648">
        <w:rPr>
          <w:rFonts w:asciiTheme="majorHAnsi" w:hAnsiTheme="majorHAnsi"/>
          <w:sz w:val="28"/>
          <w:szCs w:val="28"/>
          <w:lang w:val="ro-MD"/>
        </w:rPr>
        <w:t xml:space="preserve"> </w:t>
      </w:r>
      <w:r w:rsidR="00E37EA8" w:rsidRPr="007816DE">
        <w:rPr>
          <w:rFonts w:asciiTheme="majorHAnsi" w:hAnsiTheme="majorHAnsi"/>
          <w:sz w:val="28"/>
          <w:szCs w:val="28"/>
          <w:lang w:val="ru-MD"/>
        </w:rPr>
        <w:t xml:space="preserve">опубликовать на официальном сайте Счетной палаты </w:t>
      </w:r>
      <w:r w:rsidR="00E37EA8" w:rsidRPr="007816DE">
        <w:rPr>
          <w:rFonts w:ascii="Calibri Light" w:hAnsi="Calibri Light" w:cs="Calibri Light"/>
          <w:sz w:val="28"/>
          <w:szCs w:val="28"/>
          <w:lang w:val="ru-MD"/>
        </w:rPr>
        <w:t>(</w:t>
      </w:r>
      <w:hyperlink r:id="rId12" w:history="1">
        <w:r w:rsidR="00E37EA8" w:rsidRPr="007816DE">
          <w:rPr>
            <w:rStyle w:val="a9"/>
            <w:rFonts w:ascii="Calibri Light" w:eastAsiaTheme="majorEastAsia" w:hAnsi="Calibri Light" w:cs="Calibri Light"/>
            <w:sz w:val="28"/>
            <w:szCs w:val="28"/>
            <w:lang w:val="ru-MD"/>
          </w:rPr>
          <w:t>http://www.ccrm.md/hotariri-si-rapoarte-1-95</w:t>
        </w:r>
      </w:hyperlink>
      <w:r w:rsidR="00E37EA8" w:rsidRPr="007816DE">
        <w:rPr>
          <w:rFonts w:ascii="Calibri Light" w:hAnsi="Calibri Light" w:cs="Calibri Light"/>
          <w:sz w:val="28"/>
          <w:szCs w:val="28"/>
          <w:lang w:val="ru-MD"/>
        </w:rPr>
        <w:t>).</w:t>
      </w:r>
    </w:p>
    <w:p w14:paraId="3A1FA72E" w14:textId="77777777" w:rsidR="00E37EA8" w:rsidRPr="007816DE" w:rsidRDefault="00E37EA8" w:rsidP="00E37EA8">
      <w:pPr>
        <w:spacing w:after="0" w:line="276" w:lineRule="auto"/>
        <w:jc w:val="right"/>
        <w:rPr>
          <w:rFonts w:asciiTheme="majorHAnsi" w:eastAsia="Times New Roman" w:hAnsiTheme="majorHAnsi" w:cs="Times New Roman"/>
          <w:b/>
          <w:sz w:val="28"/>
          <w:szCs w:val="28"/>
          <w:lang w:val="ru-MD"/>
        </w:rPr>
      </w:pPr>
      <w:proofErr w:type="spellStart"/>
      <w:r>
        <w:rPr>
          <w:rFonts w:asciiTheme="majorHAnsi" w:eastAsia="Times New Roman" w:hAnsiTheme="majorHAnsi" w:cs="Times New Roman"/>
          <w:b/>
          <w:sz w:val="28"/>
          <w:szCs w:val="28"/>
          <w:lang w:val="ru-MD"/>
        </w:rPr>
        <w:t>Мариан</w:t>
      </w:r>
      <w:proofErr w:type="spellEnd"/>
      <w:r>
        <w:rPr>
          <w:rFonts w:asciiTheme="majorHAnsi" w:eastAsia="Times New Roman" w:hAnsiTheme="majorHAnsi" w:cs="Times New Roman"/>
          <w:b/>
          <w:sz w:val="28"/>
          <w:szCs w:val="28"/>
          <w:lang w:val="ru-MD"/>
        </w:rPr>
        <w:t xml:space="preserve"> ЛУПУ</w:t>
      </w:r>
      <w:r w:rsidRPr="007816DE">
        <w:rPr>
          <w:rFonts w:asciiTheme="majorHAnsi" w:eastAsia="Times New Roman" w:hAnsiTheme="majorHAnsi" w:cs="Times New Roman"/>
          <w:b/>
          <w:sz w:val="28"/>
          <w:szCs w:val="28"/>
          <w:lang w:val="ru-MD"/>
        </w:rPr>
        <w:t>,</w:t>
      </w:r>
    </w:p>
    <w:p w14:paraId="6B5D6880" w14:textId="77777777" w:rsidR="00E37EA8" w:rsidRPr="007816DE" w:rsidRDefault="00E37EA8" w:rsidP="00E37EA8">
      <w:pPr>
        <w:spacing w:after="0" w:line="276" w:lineRule="auto"/>
        <w:jc w:val="right"/>
        <w:rPr>
          <w:lang w:val="ru-MD"/>
        </w:rPr>
      </w:pPr>
      <w:r>
        <w:rPr>
          <w:rFonts w:asciiTheme="majorHAnsi" w:eastAsia="Times New Roman" w:hAnsiTheme="majorHAnsi" w:cs="Times New Roman"/>
          <w:b/>
          <w:sz w:val="28"/>
          <w:szCs w:val="28"/>
          <w:lang w:val="ru-MD"/>
        </w:rPr>
        <w:t>Председатель</w:t>
      </w:r>
    </w:p>
    <w:p w14:paraId="0ED4C8A5" w14:textId="72291E02" w:rsidR="00327BC4" w:rsidRDefault="00327BC4" w:rsidP="00C80949">
      <w:pPr>
        <w:spacing w:after="0" w:line="276" w:lineRule="auto"/>
        <w:rPr>
          <w:rFonts w:asciiTheme="majorHAnsi" w:hAnsiTheme="majorHAnsi" w:cs="Times New Roman"/>
          <w:sz w:val="28"/>
          <w:szCs w:val="28"/>
          <w:lang w:val="ro-MD"/>
        </w:rPr>
      </w:pPr>
    </w:p>
    <w:sectPr w:rsidR="00327BC4" w:rsidSect="00044F16">
      <w:headerReference w:type="default" r:id="rId13"/>
      <w:footerReference w:type="default" r:id="rId14"/>
      <w:headerReference w:type="first" r:id="rId15"/>
      <w:footerReference w:type="first" r:id="rId16"/>
      <w:pgSz w:w="12240" w:h="15840"/>
      <w:pgMar w:top="1135" w:right="850" w:bottom="1418" w:left="170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3E7853" w14:textId="77777777" w:rsidR="00A60252" w:rsidRDefault="00A60252" w:rsidP="00C80949">
      <w:pPr>
        <w:spacing w:after="0" w:line="240" w:lineRule="auto"/>
      </w:pPr>
      <w:r>
        <w:separator/>
      </w:r>
    </w:p>
  </w:endnote>
  <w:endnote w:type="continuationSeparator" w:id="0">
    <w:p w14:paraId="01B9C97B" w14:textId="77777777" w:rsidR="00A60252" w:rsidRDefault="00A60252" w:rsidP="00C80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603597"/>
      <w:docPartObj>
        <w:docPartGallery w:val="Page Numbers (Bottom of Page)"/>
        <w:docPartUnique/>
      </w:docPartObj>
    </w:sdtPr>
    <w:sdtEndPr>
      <w:rPr>
        <w:noProof/>
      </w:rPr>
    </w:sdtEndPr>
    <w:sdtContent>
      <w:p w14:paraId="59125D4A" w14:textId="1F31E850" w:rsidR="00044F16" w:rsidRDefault="00044F16">
        <w:pPr>
          <w:pStyle w:val="a7"/>
          <w:jc w:val="right"/>
        </w:pPr>
        <w:r>
          <w:fldChar w:fldCharType="begin"/>
        </w:r>
        <w:r>
          <w:instrText xml:space="preserve"> PAGE   \* MERGEFORMAT </w:instrText>
        </w:r>
        <w:r>
          <w:fldChar w:fldCharType="separate"/>
        </w:r>
        <w:r w:rsidR="001E5B97">
          <w:rPr>
            <w:noProof/>
          </w:rPr>
          <w:t>3</w:t>
        </w:r>
        <w:r>
          <w:rPr>
            <w:noProof/>
          </w:rPr>
          <w:fldChar w:fldCharType="end"/>
        </w:r>
      </w:p>
    </w:sdtContent>
  </w:sdt>
  <w:p w14:paraId="59125D4B" w14:textId="77777777" w:rsidR="00044F16" w:rsidRDefault="00044F16" w:rsidP="00044F16">
    <w:pPr>
      <w:pStyle w:val="a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9297154"/>
      <w:docPartObj>
        <w:docPartGallery w:val="Page Numbers (Bottom of Page)"/>
        <w:docPartUnique/>
      </w:docPartObj>
    </w:sdtPr>
    <w:sdtEndPr>
      <w:rPr>
        <w:noProof/>
      </w:rPr>
    </w:sdtEndPr>
    <w:sdtContent>
      <w:p w14:paraId="59125D4D" w14:textId="77777777" w:rsidR="00044F16" w:rsidRDefault="00044F16">
        <w:pPr>
          <w:pStyle w:val="a7"/>
          <w:jc w:val="right"/>
        </w:pPr>
        <w:r>
          <w:fldChar w:fldCharType="begin"/>
        </w:r>
        <w:r>
          <w:instrText xml:space="preserve"> PAGE   \* MERGEFORMAT </w:instrText>
        </w:r>
        <w:r>
          <w:fldChar w:fldCharType="separate"/>
        </w:r>
        <w:r>
          <w:rPr>
            <w:noProof/>
          </w:rPr>
          <w:t>1</w:t>
        </w:r>
        <w:r>
          <w:rPr>
            <w:noProof/>
          </w:rPr>
          <w:fldChar w:fldCharType="end"/>
        </w:r>
      </w:p>
    </w:sdtContent>
  </w:sdt>
  <w:p w14:paraId="59125D4E" w14:textId="77777777" w:rsidR="00044F16" w:rsidRDefault="00044F1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C36F33" w14:textId="77777777" w:rsidR="00A60252" w:rsidRDefault="00A60252" w:rsidP="00C80949">
      <w:pPr>
        <w:spacing w:after="0" w:line="240" w:lineRule="auto"/>
      </w:pPr>
      <w:r>
        <w:separator/>
      </w:r>
    </w:p>
  </w:footnote>
  <w:footnote w:type="continuationSeparator" w:id="0">
    <w:p w14:paraId="48A0AE9D" w14:textId="77777777" w:rsidR="00A60252" w:rsidRDefault="00A60252" w:rsidP="00C80949">
      <w:pPr>
        <w:spacing w:after="0" w:line="240" w:lineRule="auto"/>
      </w:pPr>
      <w:r>
        <w:continuationSeparator/>
      </w:r>
    </w:p>
  </w:footnote>
  <w:footnote w:id="1">
    <w:p w14:paraId="0D0D7E88" w14:textId="6E085D9D" w:rsidR="00837E53" w:rsidRPr="0003295C" w:rsidRDefault="00837E53" w:rsidP="00837E53">
      <w:pPr>
        <w:pStyle w:val="a4"/>
        <w:jc w:val="both"/>
        <w:rPr>
          <w:rFonts w:asciiTheme="majorHAnsi" w:eastAsia="Times New Roman" w:hAnsiTheme="majorHAnsi" w:cs="Times New Roman"/>
          <w:lang w:val="ro-RO"/>
        </w:rPr>
      </w:pPr>
      <w:r w:rsidRPr="0003295C">
        <w:rPr>
          <w:rFonts w:asciiTheme="majorHAnsi" w:eastAsia="Times New Roman" w:hAnsiTheme="majorHAnsi" w:cs="Times New Roman"/>
          <w:vertAlign w:val="superscript"/>
          <w:lang w:val="ro-RO"/>
        </w:rPr>
        <w:footnoteRef/>
      </w:r>
      <w:r w:rsidRPr="0003295C">
        <w:rPr>
          <w:rFonts w:asciiTheme="majorHAnsi" w:eastAsia="Times New Roman" w:hAnsiTheme="majorHAnsi" w:cs="Times New Roman"/>
          <w:lang w:val="ro-RO"/>
        </w:rPr>
        <w:t xml:space="preserve"> </w:t>
      </w:r>
      <w:r w:rsidRPr="00837E53">
        <w:rPr>
          <w:rFonts w:asciiTheme="majorHAnsi" w:eastAsia="Times New Roman" w:hAnsiTheme="majorHAnsi" w:cs="Times New Roman"/>
          <w:lang w:val="ru-RU"/>
        </w:rPr>
        <w:t>З</w:t>
      </w:r>
      <w:proofErr w:type="spellStart"/>
      <w:r w:rsidRPr="00837E53">
        <w:rPr>
          <w:rFonts w:asciiTheme="majorHAnsi" w:eastAsia="Times New Roman" w:hAnsiTheme="majorHAnsi" w:cs="Times New Roman"/>
          <w:lang w:val="ro-MD"/>
        </w:rPr>
        <w:t>акон</w:t>
      </w:r>
      <w:proofErr w:type="spellEnd"/>
      <w:r w:rsidRPr="00837E53">
        <w:rPr>
          <w:rFonts w:asciiTheme="majorHAnsi" w:eastAsia="Times New Roman" w:hAnsiTheme="majorHAnsi" w:cs="Times New Roman"/>
          <w:lang w:val="ro-MD"/>
        </w:rPr>
        <w:t xml:space="preserve"> </w:t>
      </w:r>
      <w:r w:rsidRPr="00837E53">
        <w:rPr>
          <w:rFonts w:asciiTheme="majorHAnsi" w:eastAsia="Times New Roman" w:hAnsiTheme="majorHAnsi" w:cs="Times New Roman"/>
          <w:lang w:val="ru-RU"/>
        </w:rPr>
        <w:t>о</w:t>
      </w:r>
      <w:r w:rsidRPr="00837E53">
        <w:rPr>
          <w:rFonts w:asciiTheme="majorHAnsi" w:eastAsia="Times New Roman" w:hAnsiTheme="majorHAnsi" w:cs="Times New Roman"/>
          <w:lang w:val="ro-MD"/>
        </w:rPr>
        <w:t xml:space="preserve">б </w:t>
      </w:r>
      <w:proofErr w:type="spellStart"/>
      <w:r w:rsidRPr="00837E53">
        <w:rPr>
          <w:rFonts w:asciiTheme="majorHAnsi" w:eastAsia="Times New Roman" w:hAnsiTheme="majorHAnsi" w:cs="Times New Roman"/>
          <w:lang w:val="ro-MD"/>
        </w:rPr>
        <w:t>организации</w:t>
      </w:r>
      <w:proofErr w:type="spellEnd"/>
      <w:r w:rsidRPr="00837E53">
        <w:rPr>
          <w:rFonts w:asciiTheme="majorHAnsi" w:eastAsia="Times New Roman" w:hAnsiTheme="majorHAnsi" w:cs="Times New Roman"/>
          <w:lang w:val="ro-MD"/>
        </w:rPr>
        <w:t xml:space="preserve"> и </w:t>
      </w:r>
      <w:proofErr w:type="spellStart"/>
      <w:r w:rsidRPr="00837E53">
        <w:rPr>
          <w:rFonts w:asciiTheme="majorHAnsi" w:eastAsia="Times New Roman" w:hAnsiTheme="majorHAnsi" w:cs="Times New Roman"/>
          <w:lang w:val="ro-MD"/>
        </w:rPr>
        <w:t>функционировании</w:t>
      </w:r>
      <w:proofErr w:type="spellEnd"/>
      <w:r w:rsidRPr="00837E53">
        <w:rPr>
          <w:rFonts w:asciiTheme="majorHAnsi" w:eastAsia="Times New Roman" w:hAnsiTheme="majorHAnsi" w:cs="Times New Roman"/>
          <w:lang w:val="ro-MD"/>
        </w:rPr>
        <w:t xml:space="preserve"> </w:t>
      </w:r>
      <w:proofErr w:type="spellStart"/>
      <w:r w:rsidRPr="00837E53">
        <w:rPr>
          <w:rFonts w:asciiTheme="majorHAnsi" w:eastAsia="Times New Roman" w:hAnsiTheme="majorHAnsi" w:cs="Times New Roman"/>
          <w:lang w:val="ro-MD"/>
        </w:rPr>
        <w:t>Счетной</w:t>
      </w:r>
      <w:proofErr w:type="spellEnd"/>
      <w:r w:rsidRPr="00837E53">
        <w:rPr>
          <w:rFonts w:asciiTheme="majorHAnsi" w:eastAsia="Times New Roman" w:hAnsiTheme="majorHAnsi" w:cs="Times New Roman"/>
          <w:lang w:val="ro-MD"/>
        </w:rPr>
        <w:t xml:space="preserve"> </w:t>
      </w:r>
      <w:proofErr w:type="spellStart"/>
      <w:r w:rsidRPr="00837E53">
        <w:rPr>
          <w:rFonts w:asciiTheme="majorHAnsi" w:eastAsia="Times New Roman" w:hAnsiTheme="majorHAnsi" w:cs="Times New Roman"/>
          <w:lang w:val="ro-MD"/>
        </w:rPr>
        <w:t>палаты</w:t>
      </w:r>
      <w:proofErr w:type="spellEnd"/>
      <w:r w:rsidRPr="00837E53">
        <w:rPr>
          <w:rFonts w:asciiTheme="majorHAnsi" w:eastAsia="Times New Roman" w:hAnsiTheme="majorHAnsi" w:cs="Times New Roman"/>
          <w:lang w:val="ro-MD"/>
        </w:rPr>
        <w:t xml:space="preserve"> </w:t>
      </w:r>
      <w:proofErr w:type="spellStart"/>
      <w:r w:rsidRPr="00837E53">
        <w:rPr>
          <w:rFonts w:asciiTheme="majorHAnsi" w:eastAsia="Times New Roman" w:hAnsiTheme="majorHAnsi" w:cs="Times New Roman"/>
          <w:lang w:val="ro-MD"/>
        </w:rPr>
        <w:t>Республики</w:t>
      </w:r>
      <w:proofErr w:type="spellEnd"/>
      <w:r w:rsidRPr="00837E53">
        <w:rPr>
          <w:rFonts w:asciiTheme="majorHAnsi" w:eastAsia="Times New Roman" w:hAnsiTheme="majorHAnsi" w:cs="Times New Roman"/>
          <w:lang w:val="ro-MD"/>
        </w:rPr>
        <w:t xml:space="preserve"> </w:t>
      </w:r>
      <w:proofErr w:type="spellStart"/>
      <w:r w:rsidRPr="00837E53">
        <w:rPr>
          <w:rFonts w:asciiTheme="majorHAnsi" w:eastAsia="Times New Roman" w:hAnsiTheme="majorHAnsi" w:cs="Times New Roman"/>
          <w:lang w:val="ro-MD"/>
        </w:rPr>
        <w:t>Молдова</w:t>
      </w:r>
      <w:proofErr w:type="spellEnd"/>
      <w:r w:rsidRPr="00837E53">
        <w:rPr>
          <w:rFonts w:asciiTheme="majorHAnsi" w:eastAsia="Times New Roman" w:hAnsiTheme="majorHAnsi" w:cs="Times New Roman"/>
          <w:lang w:val="ro-RO"/>
        </w:rPr>
        <w:t xml:space="preserve"> </w:t>
      </w:r>
      <w:r>
        <w:rPr>
          <w:rFonts w:asciiTheme="majorHAnsi" w:eastAsia="Times New Roman" w:hAnsiTheme="majorHAnsi" w:cs="Times New Roman"/>
          <w:lang w:val="ru-RU"/>
        </w:rPr>
        <w:t>№</w:t>
      </w:r>
      <w:r w:rsidRPr="0003295C">
        <w:rPr>
          <w:rFonts w:asciiTheme="majorHAnsi" w:eastAsia="Times New Roman" w:hAnsiTheme="majorHAnsi" w:cs="Times New Roman"/>
          <w:lang w:val="ro-RO"/>
        </w:rPr>
        <w:t xml:space="preserve">260 </w:t>
      </w:r>
      <w:r>
        <w:rPr>
          <w:rFonts w:asciiTheme="majorHAnsi" w:eastAsia="Times New Roman" w:hAnsiTheme="majorHAnsi" w:cs="Times New Roman"/>
          <w:lang w:val="ru-RU"/>
        </w:rPr>
        <w:t>от</w:t>
      </w:r>
      <w:r w:rsidRPr="0003295C">
        <w:rPr>
          <w:rFonts w:asciiTheme="majorHAnsi" w:eastAsia="Times New Roman" w:hAnsiTheme="majorHAnsi" w:cs="Times New Roman"/>
          <w:lang w:val="ro-RO"/>
        </w:rPr>
        <w:t xml:space="preserve"> 07.12.2017 (</w:t>
      </w:r>
      <w:r>
        <w:rPr>
          <w:rFonts w:asciiTheme="majorHAnsi" w:eastAsia="Times New Roman" w:hAnsiTheme="majorHAnsi" w:cs="Times New Roman"/>
          <w:lang w:val="ru-RU"/>
        </w:rPr>
        <w:t>далее</w:t>
      </w:r>
      <w:r w:rsidRPr="0003295C">
        <w:rPr>
          <w:rFonts w:asciiTheme="majorHAnsi" w:eastAsia="Times New Roman" w:hAnsiTheme="majorHAnsi" w:cs="Times New Roman"/>
          <w:lang w:val="ro-RO"/>
        </w:rPr>
        <w:t xml:space="preserve"> – </w:t>
      </w:r>
      <w:r>
        <w:rPr>
          <w:rFonts w:asciiTheme="majorHAnsi" w:eastAsia="Times New Roman" w:hAnsiTheme="majorHAnsi" w:cs="Times New Roman"/>
          <w:lang w:val="ru-RU"/>
        </w:rPr>
        <w:t>Закон №</w:t>
      </w:r>
      <w:r w:rsidRPr="0003295C">
        <w:rPr>
          <w:rFonts w:asciiTheme="majorHAnsi" w:eastAsia="Times New Roman" w:hAnsiTheme="majorHAnsi" w:cs="Times New Roman"/>
          <w:lang w:val="ro-RO"/>
        </w:rPr>
        <w:t xml:space="preserve">260 </w:t>
      </w:r>
      <w:r>
        <w:rPr>
          <w:rFonts w:asciiTheme="majorHAnsi" w:eastAsia="Times New Roman" w:hAnsiTheme="majorHAnsi" w:cs="Times New Roman"/>
          <w:lang w:val="ru-RU"/>
        </w:rPr>
        <w:t>от</w:t>
      </w:r>
      <w:r w:rsidRPr="0003295C">
        <w:rPr>
          <w:rFonts w:asciiTheme="majorHAnsi" w:eastAsia="Times New Roman" w:hAnsiTheme="majorHAnsi" w:cs="Times New Roman"/>
          <w:lang w:val="ro-RO"/>
        </w:rPr>
        <w:t xml:space="preserve"> 07.12.2017).</w:t>
      </w:r>
    </w:p>
  </w:footnote>
  <w:footnote w:id="2">
    <w:p w14:paraId="04D4858D" w14:textId="77777777" w:rsidR="00837E53" w:rsidRPr="001E5B97" w:rsidRDefault="00837E53" w:rsidP="00837E53">
      <w:pPr>
        <w:pStyle w:val="a4"/>
        <w:jc w:val="both"/>
        <w:rPr>
          <w:rFonts w:asciiTheme="majorHAnsi" w:hAnsiTheme="majorHAnsi"/>
          <w:lang w:val="ru-RU"/>
        </w:rPr>
      </w:pPr>
      <w:r w:rsidRPr="0003295C">
        <w:rPr>
          <w:rStyle w:val="a6"/>
          <w:rFonts w:asciiTheme="majorHAnsi" w:hAnsiTheme="majorHAnsi"/>
          <w:lang w:val="ro-RO"/>
        </w:rPr>
        <w:footnoteRef/>
      </w:r>
      <w:r w:rsidRPr="0003295C">
        <w:rPr>
          <w:rFonts w:asciiTheme="majorHAnsi" w:hAnsiTheme="majorHAnsi"/>
          <w:lang w:val="ro-RO"/>
        </w:rPr>
        <w:t xml:space="preserve"> </w:t>
      </w:r>
      <w:proofErr w:type="spellStart"/>
      <w:r w:rsidRPr="00837E53">
        <w:rPr>
          <w:rFonts w:asciiTheme="majorHAnsi" w:hAnsiTheme="majorHAnsi"/>
          <w:lang w:val="ro-RO"/>
        </w:rPr>
        <w:t>Постановление</w:t>
      </w:r>
      <w:proofErr w:type="spellEnd"/>
      <w:r w:rsidRPr="00837E53">
        <w:rPr>
          <w:rFonts w:asciiTheme="majorHAnsi" w:hAnsiTheme="majorHAnsi"/>
          <w:lang w:val="ro-RO"/>
        </w:rPr>
        <w:t xml:space="preserve"> </w:t>
      </w:r>
      <w:proofErr w:type="spellStart"/>
      <w:r w:rsidRPr="00837E53">
        <w:rPr>
          <w:rFonts w:asciiTheme="majorHAnsi" w:hAnsiTheme="majorHAnsi"/>
          <w:lang w:val="ro-RO"/>
        </w:rPr>
        <w:t>Счетной</w:t>
      </w:r>
      <w:proofErr w:type="spellEnd"/>
      <w:r w:rsidRPr="00837E53">
        <w:rPr>
          <w:rFonts w:asciiTheme="majorHAnsi" w:hAnsiTheme="majorHAnsi"/>
          <w:lang w:val="ro-RO"/>
        </w:rPr>
        <w:t xml:space="preserve"> </w:t>
      </w:r>
      <w:proofErr w:type="spellStart"/>
      <w:r w:rsidRPr="00837E53">
        <w:rPr>
          <w:rFonts w:asciiTheme="majorHAnsi" w:hAnsiTheme="majorHAnsi"/>
          <w:lang w:val="ro-RO"/>
        </w:rPr>
        <w:t>палаты</w:t>
      </w:r>
      <w:proofErr w:type="spellEnd"/>
      <w:r w:rsidRPr="00837E53">
        <w:rPr>
          <w:rFonts w:asciiTheme="majorHAnsi" w:hAnsiTheme="majorHAnsi"/>
          <w:lang w:val="ro-RO"/>
        </w:rPr>
        <w:t xml:space="preserve"> №100 </w:t>
      </w:r>
      <w:proofErr w:type="spellStart"/>
      <w:r w:rsidRPr="00837E53">
        <w:rPr>
          <w:rFonts w:asciiTheme="majorHAnsi" w:hAnsiTheme="majorHAnsi"/>
          <w:lang w:val="ro-RO"/>
        </w:rPr>
        <w:t>от</w:t>
      </w:r>
      <w:proofErr w:type="spellEnd"/>
      <w:r w:rsidRPr="00837E53">
        <w:rPr>
          <w:rFonts w:asciiTheme="majorHAnsi" w:hAnsiTheme="majorHAnsi"/>
          <w:lang w:val="ro-RO"/>
        </w:rPr>
        <w:t xml:space="preserve"> 21.12.2018 </w:t>
      </w:r>
      <w:r w:rsidRPr="0003295C">
        <w:rPr>
          <w:rFonts w:asciiTheme="majorHAnsi" w:hAnsiTheme="majorHAnsi"/>
          <w:bCs/>
          <w:szCs w:val="28"/>
          <w:lang w:val="ro-RO"/>
        </w:rPr>
        <w:t>„</w:t>
      </w:r>
      <w:proofErr w:type="spellStart"/>
      <w:r w:rsidRPr="00837E53">
        <w:rPr>
          <w:rFonts w:asciiTheme="majorHAnsi" w:hAnsiTheme="majorHAnsi"/>
          <w:lang w:val="ro-RO"/>
        </w:rPr>
        <w:t>Об</w:t>
      </w:r>
      <w:proofErr w:type="spellEnd"/>
      <w:r w:rsidRPr="00837E53">
        <w:rPr>
          <w:rFonts w:asciiTheme="majorHAnsi" w:hAnsiTheme="majorHAnsi"/>
          <w:lang w:val="ro-RO"/>
        </w:rPr>
        <w:t xml:space="preserve"> </w:t>
      </w:r>
      <w:proofErr w:type="spellStart"/>
      <w:r w:rsidRPr="00837E53">
        <w:rPr>
          <w:rFonts w:asciiTheme="majorHAnsi" w:hAnsiTheme="majorHAnsi"/>
          <w:lang w:val="ro-RO"/>
        </w:rPr>
        <w:t>утверждении</w:t>
      </w:r>
      <w:proofErr w:type="spellEnd"/>
      <w:r w:rsidRPr="00837E53">
        <w:rPr>
          <w:rFonts w:asciiTheme="majorHAnsi" w:hAnsiTheme="majorHAnsi"/>
          <w:lang w:val="ro-RO"/>
        </w:rPr>
        <w:t xml:space="preserve"> </w:t>
      </w:r>
      <w:proofErr w:type="spellStart"/>
      <w:r w:rsidRPr="00837E53">
        <w:rPr>
          <w:rFonts w:asciiTheme="majorHAnsi" w:hAnsiTheme="majorHAnsi"/>
          <w:lang w:val="ro-RO"/>
        </w:rPr>
        <w:t>программы</w:t>
      </w:r>
      <w:proofErr w:type="spellEnd"/>
      <w:r w:rsidRPr="00837E53">
        <w:rPr>
          <w:rFonts w:asciiTheme="majorHAnsi" w:hAnsiTheme="majorHAnsi"/>
          <w:lang w:val="ro-RO"/>
        </w:rPr>
        <w:t xml:space="preserve"> </w:t>
      </w:r>
      <w:proofErr w:type="spellStart"/>
      <w:r w:rsidRPr="00837E53">
        <w:rPr>
          <w:rFonts w:asciiTheme="majorHAnsi" w:hAnsiTheme="majorHAnsi"/>
          <w:lang w:val="ro-RO"/>
        </w:rPr>
        <w:t>аудиторской</w:t>
      </w:r>
      <w:proofErr w:type="spellEnd"/>
      <w:r w:rsidRPr="00837E53">
        <w:rPr>
          <w:rFonts w:asciiTheme="majorHAnsi" w:hAnsiTheme="majorHAnsi"/>
          <w:lang w:val="ro-RO"/>
        </w:rPr>
        <w:t xml:space="preserve"> </w:t>
      </w:r>
      <w:proofErr w:type="spellStart"/>
      <w:r w:rsidRPr="00837E53">
        <w:rPr>
          <w:rFonts w:asciiTheme="majorHAnsi" w:hAnsiTheme="majorHAnsi"/>
          <w:lang w:val="ro-RO"/>
        </w:rPr>
        <w:t>деятельности</w:t>
      </w:r>
      <w:proofErr w:type="spellEnd"/>
      <w:r w:rsidRPr="00837E53">
        <w:rPr>
          <w:rFonts w:asciiTheme="majorHAnsi" w:hAnsiTheme="majorHAnsi"/>
          <w:lang w:val="ro-RO"/>
        </w:rPr>
        <w:t xml:space="preserve"> </w:t>
      </w:r>
      <w:proofErr w:type="spellStart"/>
      <w:r w:rsidRPr="00837E53">
        <w:rPr>
          <w:rFonts w:asciiTheme="majorHAnsi" w:hAnsiTheme="majorHAnsi"/>
          <w:lang w:val="ro-RO"/>
        </w:rPr>
        <w:t>Счетной</w:t>
      </w:r>
      <w:proofErr w:type="spellEnd"/>
      <w:r w:rsidRPr="00837E53">
        <w:rPr>
          <w:rFonts w:asciiTheme="majorHAnsi" w:hAnsiTheme="majorHAnsi"/>
          <w:lang w:val="ro-RO"/>
        </w:rPr>
        <w:t xml:space="preserve"> </w:t>
      </w:r>
      <w:proofErr w:type="spellStart"/>
      <w:r w:rsidRPr="00837E53">
        <w:rPr>
          <w:rFonts w:asciiTheme="majorHAnsi" w:hAnsiTheme="majorHAnsi"/>
          <w:lang w:val="ro-RO"/>
        </w:rPr>
        <w:t>палаты</w:t>
      </w:r>
      <w:proofErr w:type="spellEnd"/>
      <w:r w:rsidRPr="00837E53">
        <w:rPr>
          <w:rFonts w:asciiTheme="majorHAnsi" w:hAnsiTheme="majorHAnsi"/>
          <w:lang w:val="ro-RO"/>
        </w:rPr>
        <w:t xml:space="preserve"> </w:t>
      </w:r>
      <w:proofErr w:type="spellStart"/>
      <w:r w:rsidRPr="00837E53">
        <w:rPr>
          <w:rFonts w:asciiTheme="majorHAnsi" w:hAnsiTheme="majorHAnsi"/>
          <w:lang w:val="ro-RO"/>
        </w:rPr>
        <w:t>на</w:t>
      </w:r>
      <w:proofErr w:type="spellEnd"/>
      <w:r w:rsidRPr="00837E53">
        <w:rPr>
          <w:rFonts w:asciiTheme="majorHAnsi" w:hAnsiTheme="majorHAnsi"/>
          <w:lang w:val="ro-RO"/>
        </w:rPr>
        <w:t xml:space="preserve"> 2019 </w:t>
      </w:r>
      <w:proofErr w:type="spellStart"/>
      <w:r w:rsidRPr="00837E53">
        <w:rPr>
          <w:rFonts w:asciiTheme="majorHAnsi" w:hAnsiTheme="majorHAnsi"/>
          <w:lang w:val="ro-RO"/>
        </w:rPr>
        <w:t>год</w:t>
      </w:r>
      <w:proofErr w:type="spellEnd"/>
      <w:r w:rsidRPr="00837E53">
        <w:rPr>
          <w:rFonts w:asciiTheme="majorHAnsi" w:hAnsiTheme="majorHAnsi"/>
          <w:lang w:val="ro-RO"/>
        </w:rPr>
        <w:t>”</w:t>
      </w:r>
      <w:r>
        <w:rPr>
          <w:rFonts w:asciiTheme="majorHAnsi" w:hAnsiTheme="majorHAnsi"/>
          <w:szCs w:val="28"/>
          <w:lang w:val="ro-RO"/>
        </w:rPr>
        <w:t>.</w:t>
      </w:r>
    </w:p>
  </w:footnote>
  <w:footnote w:id="3">
    <w:p w14:paraId="2762E63E" w14:textId="77777777" w:rsidR="00165A62" w:rsidRPr="005B61DD" w:rsidRDefault="00165A62" w:rsidP="00165A62">
      <w:pPr>
        <w:spacing w:after="0" w:line="240" w:lineRule="auto"/>
        <w:jc w:val="both"/>
        <w:rPr>
          <w:rFonts w:asciiTheme="majorHAnsi" w:eastAsia="Times New Roman" w:hAnsiTheme="majorHAnsi" w:cstheme="majorHAnsi"/>
          <w:sz w:val="20"/>
          <w:szCs w:val="20"/>
          <w:lang w:val="ru-MD"/>
        </w:rPr>
      </w:pPr>
      <w:r w:rsidRPr="005B61DD">
        <w:rPr>
          <w:rStyle w:val="a6"/>
          <w:rFonts w:asciiTheme="majorHAnsi" w:hAnsiTheme="majorHAnsi" w:cstheme="majorHAnsi"/>
          <w:lang w:val="ru-MD"/>
        </w:rPr>
        <w:footnoteRef/>
      </w:r>
      <w:r w:rsidRPr="005B61DD">
        <w:rPr>
          <w:rFonts w:asciiTheme="majorHAnsi" w:hAnsiTheme="majorHAnsi" w:cstheme="majorHAnsi"/>
          <w:sz w:val="20"/>
          <w:szCs w:val="20"/>
          <w:lang w:val="ru-MD"/>
        </w:rPr>
        <w:t xml:space="preserve"> Постановление Счетной палаты №60 от 11.12.2013 „О применении Международных стандартов аудита Высших органов аудита 3 уровня – ISSAI 100, ISSAI 200, ISSAI 300, ISSAI 400 в рамках аудиторских миссий Счетной палаты”; Постановление Счетной палаты №7 от 10.03.2014 „О применении Руководящих принципов аудита (ISSAI 1000-9999) в рамках публичного аудита”</w:t>
      </w:r>
      <w:r w:rsidRPr="005B61DD">
        <w:rPr>
          <w:rFonts w:asciiTheme="majorHAnsi" w:eastAsia="Times New Roman" w:hAnsiTheme="majorHAnsi" w:cstheme="majorHAnsi"/>
          <w:sz w:val="20"/>
          <w:szCs w:val="20"/>
          <w:lang w:val="ru-MD"/>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25D49" w14:textId="26BA6826" w:rsidR="00044F16" w:rsidRPr="00C80949" w:rsidRDefault="00044F16" w:rsidP="00044F16">
    <w:pPr>
      <w:pStyle w:val="aa"/>
      <w:jc w:val="right"/>
      <w:rPr>
        <w:rFonts w:asciiTheme="majorHAnsi" w:hAnsiTheme="majorHAnsi"/>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25D4C" w14:textId="77777777" w:rsidR="00044F16" w:rsidRPr="0091121A" w:rsidRDefault="00044F16" w:rsidP="00044F16">
    <w:pPr>
      <w:pStyle w:val="aa"/>
      <w:jc w:val="right"/>
      <w:rPr>
        <w:rFonts w:asciiTheme="majorHAnsi" w:hAnsiTheme="majorHAnsi"/>
        <w:i/>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DD06A7"/>
    <w:multiLevelType w:val="hybridMultilevel"/>
    <w:tmpl w:val="4E28C686"/>
    <w:lvl w:ilvl="0" w:tplc="1138E596">
      <w:numFmt w:val="bullet"/>
      <w:lvlText w:val="-"/>
      <w:lvlJc w:val="left"/>
      <w:pPr>
        <w:ind w:left="720" w:hanging="360"/>
      </w:pPr>
      <w:rPr>
        <w:rFonts w:ascii="Calibri Light" w:eastAsiaTheme="minorHAnsi" w:hAnsi="Calibri Light" w:cs="Times New Roman" w:hint="default"/>
        <w:color w:val="auto"/>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949"/>
    <w:rsid w:val="00003B4B"/>
    <w:rsid w:val="00010C82"/>
    <w:rsid w:val="00011D8D"/>
    <w:rsid w:val="00030D5A"/>
    <w:rsid w:val="00044F16"/>
    <w:rsid w:val="00087AFF"/>
    <w:rsid w:val="000A32F4"/>
    <w:rsid w:val="000B752E"/>
    <w:rsid w:val="000E0838"/>
    <w:rsid w:val="001010F2"/>
    <w:rsid w:val="00101D62"/>
    <w:rsid w:val="00121369"/>
    <w:rsid w:val="00165A62"/>
    <w:rsid w:val="00184785"/>
    <w:rsid w:val="001A2704"/>
    <w:rsid w:val="001B3888"/>
    <w:rsid w:val="001B77F8"/>
    <w:rsid w:val="001D1323"/>
    <w:rsid w:val="001E0331"/>
    <w:rsid w:val="001E5B97"/>
    <w:rsid w:val="00251359"/>
    <w:rsid w:val="00253B0C"/>
    <w:rsid w:val="00273756"/>
    <w:rsid w:val="00276C7D"/>
    <w:rsid w:val="0029191C"/>
    <w:rsid w:val="002C788F"/>
    <w:rsid w:val="002F0B35"/>
    <w:rsid w:val="002F4245"/>
    <w:rsid w:val="00313417"/>
    <w:rsid w:val="00327BC4"/>
    <w:rsid w:val="003731BE"/>
    <w:rsid w:val="00383AC5"/>
    <w:rsid w:val="00387A08"/>
    <w:rsid w:val="003E78DF"/>
    <w:rsid w:val="003F33B5"/>
    <w:rsid w:val="003F5820"/>
    <w:rsid w:val="003F77CF"/>
    <w:rsid w:val="004153B8"/>
    <w:rsid w:val="004433B9"/>
    <w:rsid w:val="004970BB"/>
    <w:rsid w:val="004B5373"/>
    <w:rsid w:val="00501F73"/>
    <w:rsid w:val="00512D52"/>
    <w:rsid w:val="00571993"/>
    <w:rsid w:val="005E0486"/>
    <w:rsid w:val="0062545D"/>
    <w:rsid w:val="00686462"/>
    <w:rsid w:val="006A6F92"/>
    <w:rsid w:val="006B71A8"/>
    <w:rsid w:val="006B7226"/>
    <w:rsid w:val="006D15A8"/>
    <w:rsid w:val="00706959"/>
    <w:rsid w:val="007140A7"/>
    <w:rsid w:val="007B7A13"/>
    <w:rsid w:val="007C52D1"/>
    <w:rsid w:val="007F0CC7"/>
    <w:rsid w:val="00837E53"/>
    <w:rsid w:val="00841C3F"/>
    <w:rsid w:val="00861C35"/>
    <w:rsid w:val="008B1124"/>
    <w:rsid w:val="008C5874"/>
    <w:rsid w:val="008F3A41"/>
    <w:rsid w:val="00911CD1"/>
    <w:rsid w:val="00925DE8"/>
    <w:rsid w:val="00956A03"/>
    <w:rsid w:val="00957FD0"/>
    <w:rsid w:val="00963106"/>
    <w:rsid w:val="00966AE8"/>
    <w:rsid w:val="00A11B45"/>
    <w:rsid w:val="00A11F55"/>
    <w:rsid w:val="00A448BD"/>
    <w:rsid w:val="00A53A4E"/>
    <w:rsid w:val="00A60252"/>
    <w:rsid w:val="00A72ED7"/>
    <w:rsid w:val="00A80BA4"/>
    <w:rsid w:val="00AD2926"/>
    <w:rsid w:val="00B0254E"/>
    <w:rsid w:val="00B2211B"/>
    <w:rsid w:val="00B42E1F"/>
    <w:rsid w:val="00BA587C"/>
    <w:rsid w:val="00BC5839"/>
    <w:rsid w:val="00BF7A04"/>
    <w:rsid w:val="00C30DE9"/>
    <w:rsid w:val="00C45CA2"/>
    <w:rsid w:val="00C702CA"/>
    <w:rsid w:val="00C80949"/>
    <w:rsid w:val="00C83B5F"/>
    <w:rsid w:val="00CB0F3F"/>
    <w:rsid w:val="00CB3DC0"/>
    <w:rsid w:val="00CC02F0"/>
    <w:rsid w:val="00CD0103"/>
    <w:rsid w:val="00CD58FF"/>
    <w:rsid w:val="00D02FA3"/>
    <w:rsid w:val="00D27FE0"/>
    <w:rsid w:val="00D363B9"/>
    <w:rsid w:val="00D4778E"/>
    <w:rsid w:val="00D64985"/>
    <w:rsid w:val="00D8028C"/>
    <w:rsid w:val="00D81439"/>
    <w:rsid w:val="00D830A4"/>
    <w:rsid w:val="00D87CD7"/>
    <w:rsid w:val="00D93509"/>
    <w:rsid w:val="00DC7EEC"/>
    <w:rsid w:val="00DF1EF3"/>
    <w:rsid w:val="00E0220B"/>
    <w:rsid w:val="00E37EA8"/>
    <w:rsid w:val="00E544D7"/>
    <w:rsid w:val="00EB6D13"/>
    <w:rsid w:val="00EC22C6"/>
    <w:rsid w:val="00ED5099"/>
    <w:rsid w:val="00EF4272"/>
    <w:rsid w:val="00F433CB"/>
    <w:rsid w:val="00F46637"/>
    <w:rsid w:val="00F70F73"/>
    <w:rsid w:val="00F878D9"/>
    <w:rsid w:val="00FE303F"/>
    <w:rsid w:val="00FE6A07"/>
    <w:rsid w:val="00FF57D8"/>
  </w:rsids>
  <m:mathPr>
    <m:mathFont m:val="Cambria Math"/>
    <m:brkBin m:val="before"/>
    <m:brkBinSub m:val="--"/>
    <m:smallFrac m:val="0"/>
    <m:dispDef/>
    <m:lMargin m:val="0"/>
    <m:rMargin m:val="0"/>
    <m:defJc m:val="centerGroup"/>
    <m:wrapIndent m:val="1440"/>
    <m:intLim m:val="subSup"/>
    <m:naryLim m:val="undOvr"/>
  </m:mathPr>
  <w:themeFontLang w:val="ro-M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25CE6"/>
  <w15:chartTrackingRefBased/>
  <w15:docId w15:val="{F32DEA9B-6C69-4959-AD0E-859F5CB9E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M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0949"/>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80949"/>
    <w:pPr>
      <w:spacing w:after="0" w:line="240" w:lineRule="auto"/>
      <w:ind w:firstLine="567"/>
      <w:jc w:val="both"/>
    </w:pPr>
    <w:rPr>
      <w:rFonts w:ascii="Times New Roman" w:eastAsia="Times New Roman" w:hAnsi="Times New Roman" w:cs="Times New Roman"/>
      <w:sz w:val="24"/>
      <w:szCs w:val="24"/>
    </w:rPr>
  </w:style>
  <w:style w:type="paragraph" w:customStyle="1" w:styleId="cn">
    <w:name w:val="cn"/>
    <w:basedOn w:val="a"/>
    <w:rsid w:val="00C80949"/>
    <w:pPr>
      <w:spacing w:after="0" w:line="240" w:lineRule="auto"/>
      <w:jc w:val="center"/>
    </w:pPr>
    <w:rPr>
      <w:rFonts w:ascii="Times New Roman" w:eastAsia="Times New Roman" w:hAnsi="Times New Roman" w:cs="Times New Roman"/>
      <w:sz w:val="24"/>
      <w:szCs w:val="24"/>
    </w:rPr>
  </w:style>
  <w:style w:type="paragraph" w:styleId="a4">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a"/>
    <w:link w:val="a5"/>
    <w:uiPriority w:val="99"/>
    <w:unhideWhenUsed/>
    <w:qFormat/>
    <w:rsid w:val="00C80949"/>
    <w:pPr>
      <w:spacing w:after="0" w:line="240" w:lineRule="auto"/>
    </w:pPr>
    <w:rPr>
      <w:sz w:val="20"/>
      <w:szCs w:val="20"/>
    </w:rPr>
  </w:style>
  <w:style w:type="character" w:customStyle="1" w:styleId="a5">
    <w:name w:val="Текст сноски Знак"/>
    <w:aliases w:val="Char Знак,Знак1 Знак,Fußnote Char Char Знак,Fußnote Char Знак,Fußnote Char Car Char Char Знак,Fußnote Char Car Char Char Char Char Char Char Char Char Char Char Знак,fn Знак,single space Знак"/>
    <w:basedOn w:val="a0"/>
    <w:link w:val="a4"/>
    <w:uiPriority w:val="99"/>
    <w:rsid w:val="00C80949"/>
    <w:rPr>
      <w:sz w:val="20"/>
      <w:szCs w:val="20"/>
      <w:lang w:val="en-US"/>
    </w:rPr>
  </w:style>
  <w:style w:type="character" w:styleId="a6">
    <w:name w:val="footnote reference"/>
    <w:aliases w:val="ftref,Times 10 Point,Exposant 3 Point,Footnote symbol,Footnote reference number,EN Footnote Reference,note TESI,16 Point,Superscript 6 Point,BVI fnr,Char Char1,FOOTNOTES Char1,fn Char1,single space Char1,ft Char1,Ref"/>
    <w:basedOn w:val="a0"/>
    <w:link w:val="FNRefeCharChar"/>
    <w:uiPriority w:val="99"/>
    <w:unhideWhenUsed/>
    <w:rsid w:val="00C80949"/>
    <w:rPr>
      <w:vertAlign w:val="superscript"/>
    </w:rPr>
  </w:style>
  <w:style w:type="paragraph" w:styleId="a7">
    <w:name w:val="footer"/>
    <w:basedOn w:val="a"/>
    <w:link w:val="a8"/>
    <w:uiPriority w:val="99"/>
    <w:unhideWhenUsed/>
    <w:rsid w:val="00C80949"/>
    <w:pPr>
      <w:tabs>
        <w:tab w:val="center" w:pos="4844"/>
        <w:tab w:val="right" w:pos="9689"/>
      </w:tabs>
      <w:spacing w:after="0" w:line="240" w:lineRule="auto"/>
    </w:pPr>
  </w:style>
  <w:style w:type="character" w:customStyle="1" w:styleId="a8">
    <w:name w:val="Нижний колонтитул Знак"/>
    <w:basedOn w:val="a0"/>
    <w:link w:val="a7"/>
    <w:uiPriority w:val="99"/>
    <w:rsid w:val="00C80949"/>
    <w:rPr>
      <w:lang w:val="en-US"/>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a"/>
    <w:link w:val="a6"/>
    <w:uiPriority w:val="99"/>
    <w:qFormat/>
    <w:rsid w:val="00C80949"/>
    <w:pPr>
      <w:spacing w:line="240" w:lineRule="exact"/>
    </w:pPr>
    <w:rPr>
      <w:vertAlign w:val="superscript"/>
      <w:lang w:val="ro-MD"/>
    </w:rPr>
  </w:style>
  <w:style w:type="paragraph" w:customStyle="1" w:styleId="cp">
    <w:name w:val="cp"/>
    <w:basedOn w:val="a"/>
    <w:rsid w:val="00C80949"/>
    <w:pPr>
      <w:spacing w:after="0" w:line="240" w:lineRule="auto"/>
      <w:jc w:val="center"/>
    </w:pPr>
    <w:rPr>
      <w:rFonts w:ascii="Times New Roman" w:eastAsia="Times New Roman" w:hAnsi="Times New Roman" w:cs="Times New Roman"/>
      <w:b/>
      <w:bCs/>
      <w:sz w:val="24"/>
      <w:szCs w:val="24"/>
    </w:rPr>
  </w:style>
  <w:style w:type="character" w:styleId="a9">
    <w:name w:val="Hyperlink"/>
    <w:basedOn w:val="a0"/>
    <w:uiPriority w:val="99"/>
    <w:unhideWhenUsed/>
    <w:rsid w:val="00C80949"/>
    <w:rPr>
      <w:color w:val="0563C1" w:themeColor="hyperlink"/>
      <w:u w:val="single"/>
    </w:rPr>
  </w:style>
  <w:style w:type="paragraph" w:styleId="aa">
    <w:name w:val="header"/>
    <w:basedOn w:val="a"/>
    <w:link w:val="ab"/>
    <w:uiPriority w:val="99"/>
    <w:unhideWhenUsed/>
    <w:rsid w:val="00C8094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80949"/>
    <w:rPr>
      <w:lang w:val="en-US"/>
    </w:rPr>
  </w:style>
  <w:style w:type="paragraph" w:styleId="ac">
    <w:name w:val="List Paragraph"/>
    <w:aliases w:val="Scriptoria bullet points,List Paragraph 1,Абзац списка1"/>
    <w:basedOn w:val="a"/>
    <w:link w:val="ad"/>
    <w:uiPriority w:val="34"/>
    <w:qFormat/>
    <w:rsid w:val="00C80949"/>
    <w:pPr>
      <w:ind w:left="720"/>
      <w:contextualSpacing/>
    </w:pPr>
  </w:style>
  <w:style w:type="character" w:customStyle="1" w:styleId="ad">
    <w:name w:val="Абзац списка Знак"/>
    <w:aliases w:val="Scriptoria bullet points Знак,List Paragraph 1 Знак,Абзац списка1 Знак"/>
    <w:link w:val="ac"/>
    <w:uiPriority w:val="34"/>
    <w:rsid w:val="00C80949"/>
    <w:rPr>
      <w:lang w:val="en-US"/>
    </w:rPr>
  </w:style>
  <w:style w:type="paragraph" w:styleId="ae">
    <w:name w:val="Balloon Text"/>
    <w:basedOn w:val="a"/>
    <w:link w:val="af"/>
    <w:uiPriority w:val="99"/>
    <w:semiHidden/>
    <w:unhideWhenUsed/>
    <w:rsid w:val="00B42E1F"/>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42E1F"/>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crm.md/hotariri-si-rapoarte-1-95"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3740510073494FAE339E88890E708F" ma:contentTypeVersion="0" ma:contentTypeDescription="Create a new document." ma:contentTypeScope="" ma:versionID="bf2462cf02048720d0d47166a7cdc88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E1E2F-454D-4D22-B281-A5BD1C7D7C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3CC157-4BFE-4C06-B971-27F8710954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1B9F07F-6BF3-4862-A70B-047BFD7E5275}">
  <ds:schemaRefs>
    <ds:schemaRef ds:uri="http://schemas.microsoft.com/sharepoint/v3/contenttype/forms"/>
  </ds:schemaRefs>
</ds:datastoreItem>
</file>

<file path=customXml/itemProps4.xml><?xml version="1.0" encoding="utf-8"?>
<ds:datastoreItem xmlns:ds="http://schemas.openxmlformats.org/officeDocument/2006/customXml" ds:itemID="{F8D723F4-0258-4F7F-9FD0-83B2E452E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739</Words>
  <Characters>4214</Characters>
  <Application>Microsoft Office Word</Application>
  <DocSecurity>0</DocSecurity>
  <Lines>35</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Ter-Cula Irina</dc:creator>
  <cp:keywords/>
  <dc:description/>
  <cp:lastModifiedBy>Paiu Eugenia</cp:lastModifiedBy>
  <cp:revision>3</cp:revision>
  <cp:lastPrinted>2019-10-18T13:33:00Z</cp:lastPrinted>
  <dcterms:created xsi:type="dcterms:W3CDTF">2019-11-11T07:55:00Z</dcterms:created>
  <dcterms:modified xsi:type="dcterms:W3CDTF">2019-11-11T08:16:00Z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0x010100D03740510073494FAE339E88890E708F</vt:lpwstr>
  </property>
</Properties>
</file>