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CC" w:rsidRPr="00E4106F" w:rsidRDefault="00F150CC" w:rsidP="001041BB">
      <w:pPr>
        <w:spacing w:after="0" w:line="240" w:lineRule="auto"/>
        <w:ind w:right="-472"/>
        <w:jc w:val="right"/>
        <w:rPr>
          <w:rFonts w:asciiTheme="majorHAnsi" w:eastAsia="Times New Roman" w:hAnsiTheme="majorHAnsi" w:cstheme="majorHAnsi"/>
          <w:bCs/>
          <w:i/>
          <w:szCs w:val="28"/>
          <w:lang w:val="ru-MD"/>
        </w:rPr>
      </w:pPr>
      <w:bookmarkStart w:id="0" w:name="_GoBack"/>
      <w:bookmarkEnd w:id="0"/>
      <w:r w:rsidRPr="00E4106F">
        <w:rPr>
          <w:rFonts w:asciiTheme="majorHAnsi" w:eastAsia="Times New Roman" w:hAnsiTheme="majorHAnsi" w:cstheme="majorHAnsi"/>
          <w:bCs/>
          <w:i/>
          <w:szCs w:val="28"/>
          <w:lang w:val="ru-MD"/>
        </w:rPr>
        <w:t>Перевод</w:t>
      </w:r>
    </w:p>
    <w:p w:rsidR="00F150CC" w:rsidRPr="00E4106F" w:rsidRDefault="00F150CC" w:rsidP="001041BB">
      <w:pPr>
        <w:spacing w:after="0" w:line="240" w:lineRule="auto"/>
        <w:ind w:right="-472"/>
        <w:jc w:val="right"/>
        <w:rPr>
          <w:rFonts w:asciiTheme="majorHAnsi" w:eastAsia="Times New Roman" w:hAnsiTheme="majorHAnsi" w:cstheme="majorHAnsi"/>
          <w:bCs/>
          <w:szCs w:val="28"/>
          <w:lang w:val="ru-MD"/>
        </w:rPr>
      </w:pPr>
      <w:r w:rsidRPr="00E4106F">
        <w:rPr>
          <w:rFonts w:asciiTheme="majorHAnsi" w:eastAsia="Times New Roman" w:hAnsiTheme="majorHAnsi" w:cstheme="majorHAnsi"/>
          <w:bCs/>
          <w:szCs w:val="28"/>
          <w:lang w:val="ru-MD"/>
        </w:rPr>
        <w:t>Приложение</w:t>
      </w:r>
    </w:p>
    <w:p w:rsidR="00F150CC" w:rsidRPr="00E4106F" w:rsidRDefault="00F150CC" w:rsidP="001041BB">
      <w:pPr>
        <w:spacing w:after="0" w:line="240" w:lineRule="auto"/>
        <w:ind w:right="-472"/>
        <w:jc w:val="right"/>
        <w:rPr>
          <w:rFonts w:asciiTheme="majorHAnsi" w:eastAsia="Times New Roman" w:hAnsiTheme="majorHAnsi" w:cstheme="majorHAnsi"/>
          <w:szCs w:val="28"/>
          <w:lang w:val="ru-MD"/>
        </w:rPr>
      </w:pPr>
      <w:r w:rsidRPr="00E4106F">
        <w:rPr>
          <w:rFonts w:asciiTheme="majorHAnsi" w:eastAsia="Times New Roman" w:hAnsiTheme="majorHAnsi" w:cstheme="majorHAnsi"/>
          <w:szCs w:val="28"/>
          <w:lang w:val="ru-MD"/>
        </w:rPr>
        <w:t xml:space="preserve">к </w:t>
      </w:r>
      <w:r w:rsidRPr="00E4106F">
        <w:rPr>
          <w:rFonts w:asciiTheme="majorHAnsi" w:eastAsia="Times New Roman" w:hAnsiTheme="majorHAnsi" w:cstheme="majorHAnsi"/>
          <w:szCs w:val="28"/>
          <w:lang w:val="ru-MD" w:eastAsia="ru-RU"/>
        </w:rPr>
        <w:t>Постановлени</w:t>
      </w:r>
      <w:r w:rsidRPr="00E4106F">
        <w:rPr>
          <w:rFonts w:asciiTheme="majorHAnsi" w:eastAsia="Times New Roman" w:hAnsiTheme="majorHAnsi" w:cstheme="majorHAnsi"/>
          <w:szCs w:val="28"/>
          <w:lang w:val="ru-MD"/>
        </w:rPr>
        <w:t xml:space="preserve">ю </w:t>
      </w:r>
      <w:r w:rsidRPr="00E4106F">
        <w:rPr>
          <w:rFonts w:asciiTheme="majorHAnsi" w:eastAsia="Times New Roman" w:hAnsiTheme="majorHAnsi" w:cstheme="majorHAnsi"/>
          <w:bCs/>
          <w:szCs w:val="28"/>
          <w:lang w:val="ru-MD" w:eastAsia="ru-RU"/>
        </w:rPr>
        <w:t>Счетной палаты</w:t>
      </w:r>
    </w:p>
    <w:p w:rsidR="00F150CC" w:rsidRPr="00E4106F" w:rsidRDefault="00F150CC" w:rsidP="001041BB">
      <w:pPr>
        <w:spacing w:after="0" w:line="276" w:lineRule="auto"/>
        <w:ind w:right="-472"/>
        <w:jc w:val="right"/>
        <w:rPr>
          <w:rFonts w:asciiTheme="majorHAnsi" w:eastAsia="Times New Roman" w:hAnsiTheme="majorHAnsi" w:cs="Times New Roman"/>
          <w:szCs w:val="28"/>
          <w:lang w:val="ru-MD"/>
        </w:rPr>
      </w:pPr>
      <w:r w:rsidRPr="00E4106F">
        <w:rPr>
          <w:rFonts w:asciiTheme="majorHAnsi" w:eastAsia="Times New Roman" w:hAnsiTheme="majorHAnsi" w:cstheme="majorHAnsi"/>
          <w:szCs w:val="28"/>
          <w:lang w:val="ru-MD"/>
        </w:rPr>
        <w:t>№33 от</w:t>
      </w:r>
      <w:r w:rsidRPr="00E4106F">
        <w:rPr>
          <w:rFonts w:asciiTheme="majorHAnsi" w:eastAsia="Times New Roman" w:hAnsiTheme="majorHAnsi" w:cs="Times New Roman"/>
          <w:szCs w:val="28"/>
          <w:lang w:val="ru-MD"/>
        </w:rPr>
        <w:t xml:space="preserve"> </w:t>
      </w:r>
      <w:r w:rsidRPr="00E4106F">
        <w:rPr>
          <w:rFonts w:asciiTheme="majorHAnsi" w:hAnsiTheme="majorHAnsi" w:cstheme="majorHAnsi"/>
          <w:lang w:val="ru-MD"/>
        </w:rPr>
        <w:t xml:space="preserve">25.04.2019 </w:t>
      </w: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EA505D" w:rsidP="001041BB">
      <w:pPr>
        <w:spacing w:after="0" w:line="240" w:lineRule="auto"/>
        <w:ind w:right="-472"/>
        <w:jc w:val="center"/>
        <w:rPr>
          <w:rFonts w:asciiTheme="majorHAnsi" w:hAnsiTheme="majorHAnsi" w:cstheme="majorHAnsi"/>
          <w:b/>
          <w:szCs w:val="28"/>
          <w:lang w:val="ru-MD"/>
        </w:rPr>
      </w:pPr>
      <w:r w:rsidRPr="00E4106F">
        <w:rPr>
          <w:rFonts w:asciiTheme="majorHAnsi" w:hAnsiTheme="majorHAnsi" w:cstheme="majorHAnsi"/>
          <w:noProof/>
          <w:lang w:val="ru-RU" w:eastAsia="ru-RU"/>
        </w:rPr>
        <w:drawing>
          <wp:anchor distT="0" distB="0" distL="114300" distR="114300" simplePos="0" relativeHeight="251659264" behindDoc="0" locked="0" layoutInCell="1" allowOverlap="1" wp14:anchorId="49BD9F05" wp14:editId="0A8A626E">
            <wp:simplePos x="0" y="0"/>
            <wp:positionH relativeFrom="column">
              <wp:posOffset>2323234</wp:posOffset>
            </wp:positionH>
            <wp:positionV relativeFrom="page">
              <wp:posOffset>1817947</wp:posOffset>
            </wp:positionV>
            <wp:extent cx="941832" cy="941832"/>
            <wp:effectExtent l="0" t="0" r="0" b="0"/>
            <wp:wrapSquare wrapText="bothSides"/>
            <wp:docPr id="1" name="Picture 1" descr="C:\Users\a_curchin\AppData\Local\Microsoft\Windows\INetCache\Content.Outlook\K1NJ7J5M\Insigna CCRM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curchin\AppData\Local\Microsoft\Windows\INetCache\Content.Outlook\K1NJ7J5M\Insigna CCRM blu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EA505D" w:rsidP="001041BB">
      <w:pPr>
        <w:spacing w:after="0" w:line="240" w:lineRule="auto"/>
        <w:ind w:right="-472"/>
        <w:jc w:val="center"/>
        <w:rPr>
          <w:rFonts w:asciiTheme="majorHAnsi" w:hAnsiTheme="majorHAnsi" w:cstheme="majorHAnsi"/>
          <w:b/>
          <w:szCs w:val="28"/>
          <w:lang w:val="ru-MD"/>
        </w:rPr>
      </w:pPr>
    </w:p>
    <w:p w:rsidR="00EA505D" w:rsidRPr="00E4106F" w:rsidRDefault="00F150CC" w:rsidP="001041BB">
      <w:pPr>
        <w:spacing w:after="0" w:line="240" w:lineRule="auto"/>
        <w:ind w:right="-472"/>
        <w:jc w:val="center"/>
        <w:rPr>
          <w:rFonts w:asciiTheme="majorHAnsi" w:hAnsiTheme="majorHAnsi" w:cstheme="majorHAnsi"/>
          <w:b/>
          <w:szCs w:val="28"/>
          <w:lang w:val="ru-MD"/>
        </w:rPr>
      </w:pPr>
      <w:r w:rsidRPr="00E4106F">
        <w:rPr>
          <w:rFonts w:asciiTheme="majorHAnsi" w:eastAsia="Calibri" w:hAnsiTheme="majorHAnsi" w:cstheme="majorHAnsi"/>
          <w:b/>
          <w:szCs w:val="28"/>
          <w:lang w:val="ru-MD"/>
        </w:rPr>
        <w:t>СЧЕТНАЯ ПАЛАТА РЕСПУБЛИКИ МОЛДОВА</w:t>
      </w:r>
    </w:p>
    <w:p w:rsidR="00EA505D" w:rsidRPr="00E4106F" w:rsidRDefault="00EA505D" w:rsidP="001041BB">
      <w:pPr>
        <w:spacing w:after="0" w:line="240" w:lineRule="auto"/>
        <w:ind w:right="-472"/>
        <w:rPr>
          <w:rFonts w:asciiTheme="majorHAnsi" w:hAnsiTheme="majorHAnsi" w:cstheme="majorHAnsi"/>
          <w:lang w:val="ru-MD"/>
        </w:rPr>
      </w:pPr>
    </w:p>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tbl>
      <w:tblPr>
        <w:tblStyle w:val="a3"/>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A505D" w:rsidRPr="00E4106F" w:rsidTr="00F150CC">
        <w:trPr>
          <w:trHeight w:val="435"/>
        </w:trPr>
        <w:tc>
          <w:tcPr>
            <w:tcW w:w="9350" w:type="dxa"/>
          </w:tcPr>
          <w:p w:rsidR="00EA505D" w:rsidRPr="00E4106F" w:rsidRDefault="00EA505D" w:rsidP="001041BB">
            <w:pPr>
              <w:tabs>
                <w:tab w:val="left" w:pos="720"/>
              </w:tabs>
              <w:ind w:right="-472"/>
              <w:jc w:val="center"/>
              <w:rPr>
                <w:rStyle w:val="a4"/>
                <w:rFonts w:asciiTheme="majorHAnsi" w:hAnsiTheme="majorHAnsi" w:cstheme="majorHAnsi"/>
                <w:b/>
                <w:sz w:val="18"/>
                <w:szCs w:val="18"/>
                <w:lang w:val="ru-MD"/>
              </w:rPr>
            </w:pPr>
            <w:r w:rsidRPr="00E4106F">
              <w:rPr>
                <w:rFonts w:asciiTheme="majorHAnsi" w:hAnsiTheme="majorHAnsi" w:cstheme="majorHAnsi"/>
                <w:sz w:val="18"/>
                <w:szCs w:val="18"/>
                <w:lang w:val="ru-MD"/>
              </w:rPr>
              <w:t xml:space="preserve">MD-2001, mun. Chișinău, bd. Ștefan cel Mare și Sfânt nr.69, tel.: (+373) 22 23 25 79, fax: (+373) 22 23 30 20, </w:t>
            </w:r>
            <w:hyperlink r:id="rId8" w:history="1">
              <w:r w:rsidRPr="00E4106F">
                <w:rPr>
                  <w:rStyle w:val="a4"/>
                  <w:rFonts w:asciiTheme="majorHAnsi" w:hAnsiTheme="majorHAnsi" w:cstheme="majorHAnsi"/>
                  <w:sz w:val="18"/>
                  <w:szCs w:val="18"/>
                  <w:lang w:val="ru-MD"/>
                </w:rPr>
                <w:t>www.ccrm.md</w:t>
              </w:r>
            </w:hyperlink>
            <w:r w:rsidRPr="00E4106F">
              <w:rPr>
                <w:rStyle w:val="a4"/>
                <w:rFonts w:asciiTheme="majorHAnsi" w:hAnsiTheme="majorHAnsi" w:cstheme="majorHAnsi"/>
                <w:sz w:val="18"/>
                <w:szCs w:val="18"/>
                <w:lang w:val="ru-MD"/>
              </w:rPr>
              <w:t>;</w:t>
            </w:r>
          </w:p>
          <w:p w:rsidR="00EA505D" w:rsidRPr="00E4106F" w:rsidRDefault="00EA505D" w:rsidP="001041BB">
            <w:pPr>
              <w:tabs>
                <w:tab w:val="left" w:pos="720"/>
              </w:tabs>
              <w:ind w:right="-472"/>
              <w:jc w:val="center"/>
              <w:rPr>
                <w:rFonts w:asciiTheme="majorHAnsi" w:eastAsia="Times New Roman" w:hAnsiTheme="majorHAnsi" w:cstheme="majorHAnsi"/>
                <w:b/>
                <w:bCs/>
                <w:sz w:val="24"/>
                <w:szCs w:val="24"/>
                <w:lang w:val="ru-MD"/>
              </w:rPr>
            </w:pPr>
            <w:r w:rsidRPr="00E4106F">
              <w:rPr>
                <w:rFonts w:asciiTheme="majorHAnsi" w:hAnsiTheme="majorHAnsi" w:cstheme="majorHAnsi"/>
                <w:sz w:val="18"/>
                <w:szCs w:val="18"/>
                <w:lang w:val="ru-MD"/>
              </w:rPr>
              <w:t xml:space="preserve">e-mail: </w:t>
            </w:r>
            <w:hyperlink r:id="rId9" w:history="1">
              <w:r w:rsidRPr="00E4106F">
                <w:rPr>
                  <w:rStyle w:val="a4"/>
                  <w:rFonts w:asciiTheme="majorHAnsi" w:hAnsiTheme="majorHAnsi" w:cstheme="majorHAnsi"/>
                  <w:sz w:val="18"/>
                  <w:szCs w:val="18"/>
                  <w:lang w:val="ru-MD"/>
                </w:rPr>
                <w:t>ccrm@ccrm.md</w:t>
              </w:r>
            </w:hyperlink>
          </w:p>
        </w:tc>
      </w:tr>
    </w:tbl>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p w:rsidR="00EA505D" w:rsidRPr="00E4106F" w:rsidRDefault="00EA505D" w:rsidP="001041BB">
      <w:pPr>
        <w:tabs>
          <w:tab w:val="left" w:pos="720"/>
        </w:tabs>
        <w:spacing w:after="0" w:line="240" w:lineRule="auto"/>
        <w:ind w:right="-472"/>
        <w:jc w:val="right"/>
        <w:rPr>
          <w:rFonts w:asciiTheme="majorHAnsi" w:eastAsia="Times New Roman" w:hAnsiTheme="majorHAnsi" w:cstheme="majorHAnsi"/>
          <w:b/>
          <w:bCs/>
          <w:sz w:val="24"/>
          <w:szCs w:val="24"/>
          <w:lang w:val="ru-MD"/>
        </w:rPr>
      </w:pPr>
    </w:p>
    <w:p w:rsidR="00EA505D" w:rsidRPr="00E4106F" w:rsidRDefault="00EA505D" w:rsidP="001041BB">
      <w:pPr>
        <w:tabs>
          <w:tab w:val="left" w:pos="720"/>
        </w:tabs>
        <w:spacing w:after="0" w:line="240" w:lineRule="auto"/>
        <w:ind w:right="-472"/>
        <w:jc w:val="center"/>
        <w:rPr>
          <w:rFonts w:asciiTheme="majorHAnsi" w:eastAsia="Times New Roman" w:hAnsiTheme="majorHAnsi" w:cstheme="majorHAnsi"/>
          <w:b/>
          <w:bCs/>
          <w:sz w:val="24"/>
          <w:szCs w:val="24"/>
          <w:lang w:val="ru-MD"/>
        </w:rPr>
      </w:pPr>
    </w:p>
    <w:p w:rsidR="00F150CC" w:rsidRPr="00E4106F" w:rsidRDefault="00F150CC" w:rsidP="001041BB">
      <w:pPr>
        <w:tabs>
          <w:tab w:val="left" w:pos="0"/>
        </w:tabs>
        <w:spacing w:after="0" w:line="276" w:lineRule="auto"/>
        <w:ind w:right="-472"/>
        <w:jc w:val="center"/>
        <w:rPr>
          <w:rFonts w:asciiTheme="majorHAnsi" w:eastAsia="Times New Roman" w:hAnsiTheme="majorHAnsi" w:cstheme="majorHAnsi"/>
          <w:b/>
          <w:bCs/>
          <w:sz w:val="32"/>
          <w:szCs w:val="32"/>
          <w:lang w:val="ru-MD"/>
        </w:rPr>
      </w:pPr>
      <w:r w:rsidRPr="00E4106F">
        <w:rPr>
          <w:rFonts w:asciiTheme="majorHAnsi" w:eastAsia="Times New Roman" w:hAnsiTheme="majorHAnsi" w:cstheme="majorHAnsi"/>
          <w:b/>
          <w:bCs/>
          <w:sz w:val="32"/>
          <w:szCs w:val="32"/>
          <w:lang w:val="ru-MD"/>
        </w:rPr>
        <w:t xml:space="preserve">ОТЧЕТ </w:t>
      </w:r>
    </w:p>
    <w:p w:rsidR="00F150CC" w:rsidRPr="00E4106F" w:rsidRDefault="00F150CC" w:rsidP="001041BB">
      <w:pPr>
        <w:tabs>
          <w:tab w:val="left" w:pos="720"/>
        </w:tabs>
        <w:spacing w:after="0" w:line="276" w:lineRule="auto"/>
        <w:ind w:right="-472" w:firstLine="720"/>
        <w:jc w:val="center"/>
        <w:rPr>
          <w:rFonts w:asciiTheme="majorHAnsi" w:eastAsia="Times New Roman" w:hAnsiTheme="majorHAnsi" w:cstheme="majorHAnsi"/>
          <w:b/>
          <w:bCs/>
          <w:sz w:val="32"/>
          <w:szCs w:val="32"/>
          <w:lang w:val="ru-MD"/>
        </w:rPr>
      </w:pPr>
      <w:r w:rsidRPr="00E4106F">
        <w:rPr>
          <w:rFonts w:asciiTheme="majorHAnsi" w:eastAsia="Times New Roman" w:hAnsiTheme="majorHAnsi" w:cstheme="majorHAnsi"/>
          <w:b/>
          <w:bCs/>
          <w:sz w:val="32"/>
          <w:szCs w:val="32"/>
          <w:lang w:val="ru-MD"/>
        </w:rPr>
        <w:t xml:space="preserve">аудита консолидированной финансовой отчетности </w:t>
      </w:r>
      <w:r w:rsidRPr="00E4106F">
        <w:rPr>
          <w:rFonts w:asciiTheme="majorHAnsi" w:eastAsia="Times New Roman" w:hAnsiTheme="majorHAnsi" w:cs="Times New Roman"/>
          <w:b/>
          <w:bCs/>
          <w:sz w:val="32"/>
          <w:szCs w:val="32"/>
          <w:lang w:val="ru-MD"/>
        </w:rPr>
        <w:t>Министерств</w:t>
      </w:r>
      <w:r w:rsidRPr="00E4106F">
        <w:rPr>
          <w:rFonts w:asciiTheme="majorHAnsi" w:eastAsia="Times New Roman" w:hAnsiTheme="majorHAnsi" w:cstheme="majorHAnsi"/>
          <w:b/>
          <w:bCs/>
          <w:sz w:val="32"/>
          <w:szCs w:val="32"/>
          <w:lang w:val="ru-MD"/>
        </w:rPr>
        <w:t xml:space="preserve">а финансов, составленной </w:t>
      </w:r>
      <w:r w:rsidRPr="00E4106F">
        <w:rPr>
          <w:rFonts w:asciiTheme="majorHAnsi" w:eastAsia="Calibri" w:hAnsiTheme="majorHAnsi" w:cstheme="majorHAnsi"/>
          <w:b/>
          <w:sz w:val="32"/>
          <w:szCs w:val="32"/>
          <w:lang w:val="ru-MD"/>
        </w:rPr>
        <w:t>по состоянию на 31 декабря 2018 года</w:t>
      </w:r>
    </w:p>
    <w:p w:rsidR="00EA505D" w:rsidRPr="00E4106F" w:rsidRDefault="00EA505D" w:rsidP="001041BB">
      <w:pPr>
        <w:tabs>
          <w:tab w:val="left" w:pos="720"/>
        </w:tabs>
        <w:spacing w:after="0" w:line="240" w:lineRule="auto"/>
        <w:ind w:right="-472" w:firstLine="720"/>
        <w:jc w:val="center"/>
        <w:rPr>
          <w:rFonts w:asciiTheme="majorHAnsi" w:eastAsia="Times New Roman" w:hAnsiTheme="majorHAnsi" w:cstheme="majorHAnsi"/>
          <w:b/>
          <w:bCs/>
          <w:sz w:val="32"/>
          <w:szCs w:val="32"/>
          <w:lang w:val="ru-MD"/>
        </w:rPr>
      </w:pPr>
    </w:p>
    <w:p w:rsidR="00EA505D" w:rsidRPr="00E4106F" w:rsidRDefault="00EA505D" w:rsidP="001041BB">
      <w:pPr>
        <w:ind w:right="-472"/>
        <w:jc w:val="left"/>
        <w:rPr>
          <w:rFonts w:asciiTheme="majorHAnsi" w:eastAsia="Times New Roman" w:hAnsiTheme="majorHAnsi" w:cstheme="majorHAnsi"/>
          <w:b/>
          <w:bCs/>
          <w:color w:val="FF0000"/>
          <w:szCs w:val="28"/>
          <w:lang w:val="ru-MD"/>
        </w:rPr>
      </w:pPr>
      <w:r w:rsidRPr="00E4106F">
        <w:rPr>
          <w:rFonts w:asciiTheme="majorHAnsi" w:eastAsia="Times New Roman" w:hAnsiTheme="majorHAnsi" w:cstheme="majorHAnsi"/>
          <w:b/>
          <w:bCs/>
          <w:color w:val="FF0000"/>
          <w:szCs w:val="28"/>
          <w:lang w:val="ru-MD"/>
        </w:rPr>
        <w:br w:type="page"/>
      </w:r>
    </w:p>
    <w:p w:rsidR="00DD14D8" w:rsidRPr="00E4106F" w:rsidRDefault="00EA505D" w:rsidP="001041BB">
      <w:pPr>
        <w:pStyle w:val="a8"/>
        <w:keepNext/>
        <w:keepLines/>
        <w:numPr>
          <w:ilvl w:val="0"/>
          <w:numId w:val="8"/>
        </w:numPr>
        <w:tabs>
          <w:tab w:val="left" w:pos="720"/>
        </w:tabs>
        <w:spacing w:before="240" w:after="0" w:line="240" w:lineRule="auto"/>
        <w:ind w:left="360" w:right="-472"/>
        <w:outlineLvl w:val="0"/>
        <w:rPr>
          <w:rFonts w:asciiTheme="majorHAnsi" w:eastAsia="Times New Roman" w:hAnsiTheme="majorHAnsi" w:cstheme="majorHAnsi"/>
          <w:b/>
          <w:color w:val="000000"/>
          <w:sz w:val="24"/>
          <w:szCs w:val="24"/>
          <w:lang w:val="ru-MD" w:eastAsia="ru-RU"/>
        </w:rPr>
      </w:pPr>
      <w:bookmarkStart w:id="1" w:name="_Toc519878939"/>
      <w:bookmarkStart w:id="2" w:name="_Toc482967819"/>
      <w:r w:rsidRPr="00E4106F">
        <w:rPr>
          <w:rFonts w:asciiTheme="majorHAnsi" w:eastAsia="Times New Roman" w:hAnsiTheme="majorHAnsi" w:cstheme="majorHAnsi"/>
          <w:b/>
          <w:color w:val="000000"/>
          <w:sz w:val="24"/>
          <w:szCs w:val="24"/>
          <w:lang w:val="ru-MD" w:eastAsia="ru-RU"/>
        </w:rPr>
        <w:lastRenderedPageBreak/>
        <w:t xml:space="preserve"> </w:t>
      </w:r>
      <w:r w:rsidR="00F150CC" w:rsidRPr="00E4106F">
        <w:rPr>
          <w:rFonts w:asciiTheme="majorHAnsi" w:eastAsia="Times New Roman" w:hAnsiTheme="majorHAnsi" w:cstheme="majorHAnsi"/>
          <w:b/>
          <w:color w:val="000000"/>
          <w:sz w:val="24"/>
          <w:szCs w:val="24"/>
          <w:lang w:val="ru-MD" w:eastAsia="ru-RU"/>
        </w:rPr>
        <w:t xml:space="preserve">МНЕНИЕ </w:t>
      </w:r>
      <w:r w:rsidRPr="00E4106F">
        <w:rPr>
          <w:rFonts w:asciiTheme="majorHAnsi" w:eastAsia="Times New Roman" w:hAnsiTheme="majorHAnsi" w:cstheme="majorHAnsi"/>
          <w:b/>
          <w:color w:val="000000"/>
          <w:sz w:val="24"/>
          <w:szCs w:val="24"/>
          <w:lang w:val="ru-MD" w:eastAsia="ru-RU"/>
        </w:rPr>
        <w:t xml:space="preserve"> </w:t>
      </w:r>
      <w:bookmarkEnd w:id="1"/>
    </w:p>
    <w:p w:rsidR="00DD14D8" w:rsidRPr="00E4106F" w:rsidRDefault="00DD14D8" w:rsidP="001041BB">
      <w:pPr>
        <w:pStyle w:val="a5"/>
        <w:spacing w:line="276" w:lineRule="auto"/>
        <w:ind w:right="-472"/>
        <w:rPr>
          <w:rFonts w:asciiTheme="majorHAnsi" w:hAnsiTheme="majorHAnsi" w:cstheme="majorHAnsi"/>
          <w:sz w:val="24"/>
          <w:szCs w:val="24"/>
          <w:lang w:val="ru-MD"/>
        </w:rPr>
      </w:pPr>
    </w:p>
    <w:p w:rsidR="00EA505D" w:rsidRPr="00E4106F" w:rsidRDefault="00DD14D8" w:rsidP="001041BB">
      <w:pPr>
        <w:pStyle w:val="a5"/>
        <w:spacing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Провели аудит </w:t>
      </w:r>
      <w:r w:rsidRPr="00E4106F">
        <w:rPr>
          <w:rStyle w:val="FontStyle22"/>
          <w:rFonts w:asciiTheme="majorHAnsi" w:eastAsia="Times New Roman" w:hAnsiTheme="majorHAnsi" w:cstheme="majorHAnsi"/>
          <w:sz w:val="24"/>
          <w:szCs w:val="24"/>
          <w:lang w:val="ru-MD" w:eastAsia="ru-RU"/>
        </w:rPr>
        <w:t>консолидированной</w:t>
      </w:r>
      <w:r w:rsidRPr="00E4106F">
        <w:rPr>
          <w:rFonts w:asciiTheme="majorHAnsi" w:hAnsiTheme="majorHAnsi" w:cstheme="majorHAnsi"/>
          <w:sz w:val="24"/>
          <w:szCs w:val="24"/>
          <w:lang w:val="ru-MD"/>
        </w:rPr>
        <w:t xml:space="preserve"> финансовой отчетности </w:t>
      </w:r>
      <w:r w:rsidRPr="00E4106F">
        <w:rPr>
          <w:rFonts w:asciiTheme="majorHAnsi" w:hAnsiTheme="majorHAnsi" w:cs="Times New Roman"/>
          <w:sz w:val="24"/>
          <w:szCs w:val="24"/>
          <w:lang w:val="ru-MD"/>
        </w:rPr>
        <w:t>Министерств</w:t>
      </w:r>
      <w:r w:rsidRPr="00E4106F">
        <w:rPr>
          <w:rFonts w:asciiTheme="majorHAnsi" w:hAnsiTheme="majorHAnsi" w:cstheme="majorHAnsi"/>
          <w:sz w:val="24"/>
          <w:szCs w:val="24"/>
          <w:lang w:val="ru-MD"/>
        </w:rPr>
        <w:t xml:space="preserve">а </w:t>
      </w:r>
      <w:r w:rsidRPr="00E4106F">
        <w:rPr>
          <w:rFonts w:asciiTheme="majorHAnsi" w:eastAsia="Times New Roman" w:hAnsiTheme="majorHAnsi" w:cstheme="majorHAnsi"/>
          <w:sz w:val="24"/>
          <w:szCs w:val="24"/>
          <w:lang w:val="ru-MD"/>
        </w:rPr>
        <w:t>финансов</w:t>
      </w:r>
      <w:r w:rsidRPr="00E4106F">
        <w:rPr>
          <w:rFonts w:asciiTheme="majorHAnsi" w:hAnsiTheme="majorHAnsi" w:cstheme="majorHAnsi"/>
          <w:sz w:val="24"/>
          <w:szCs w:val="24"/>
          <w:lang w:val="ru-MD"/>
        </w:rPr>
        <w:t xml:space="preserve"> за бюджетный год, завершенный 31 декабря 2018 года, которая включает Бухгалтерский баланс, Отчет о доходах и расходах, Отчет о потоках денежных средств, Отчет об исполнении бюджета,</w:t>
      </w:r>
      <w:r w:rsidRPr="00E4106F">
        <w:rPr>
          <w:lang w:val="ru-MD"/>
        </w:rPr>
        <w:t xml:space="preserve"> </w:t>
      </w:r>
      <w:r w:rsidRPr="00E4106F">
        <w:rPr>
          <w:rFonts w:asciiTheme="majorHAnsi" w:hAnsiTheme="majorHAnsi" w:cstheme="majorHAnsi"/>
          <w:sz w:val="24"/>
          <w:szCs w:val="24"/>
          <w:lang w:val="ru-MD"/>
        </w:rPr>
        <w:t xml:space="preserve">Пояснительную записку об исполнении бюджета за 2018 год, в том числе обобщение существенных учетных политик. По нашему мнению, финансовая отчетность по всем </w:t>
      </w:r>
      <w:r w:rsidRPr="00E4106F">
        <w:rPr>
          <w:rFonts w:asciiTheme="majorHAnsi" w:eastAsia="Times New Roman" w:hAnsiTheme="majorHAnsi" w:cstheme="majorHAnsi"/>
          <w:sz w:val="24"/>
          <w:szCs w:val="24"/>
          <w:lang w:val="ru-MD" w:eastAsia="ru-RU"/>
        </w:rPr>
        <w:t>существенн</w:t>
      </w:r>
      <w:r w:rsidRPr="00E4106F">
        <w:rPr>
          <w:rFonts w:asciiTheme="majorHAnsi" w:hAnsiTheme="majorHAnsi" w:cstheme="majorHAnsi"/>
          <w:sz w:val="24"/>
          <w:szCs w:val="24"/>
          <w:lang w:val="ru-MD"/>
        </w:rPr>
        <w:t>ым аспектам предоставляет правильное и достоверное отражение ситуации в соответствии с применяемой базой по составлению финансовой отчетности</w:t>
      </w:r>
      <w:r w:rsidRPr="00E4106F">
        <w:rPr>
          <w:rStyle w:val="a7"/>
          <w:rFonts w:asciiTheme="majorHAnsi" w:hAnsiTheme="majorHAnsi" w:cstheme="majorHAnsi"/>
          <w:sz w:val="24"/>
          <w:szCs w:val="24"/>
          <w:lang w:val="ru-MD"/>
        </w:rPr>
        <w:footnoteReference w:id="1"/>
      </w:r>
      <w:r w:rsidRPr="00E4106F">
        <w:rPr>
          <w:rFonts w:asciiTheme="majorHAnsi" w:hAnsiTheme="majorHAnsi" w:cstheme="majorHAnsi"/>
          <w:sz w:val="24"/>
          <w:szCs w:val="24"/>
          <w:lang w:val="ru-MD"/>
        </w:rPr>
        <w:t>.</w:t>
      </w:r>
      <w:bookmarkEnd w:id="2"/>
    </w:p>
    <w:p w:rsidR="00EA505D" w:rsidRPr="00E4106F" w:rsidRDefault="00E615D0" w:rsidP="001041BB">
      <w:pPr>
        <w:pStyle w:val="a8"/>
        <w:keepNext/>
        <w:keepLines/>
        <w:numPr>
          <w:ilvl w:val="0"/>
          <w:numId w:val="1"/>
        </w:numPr>
        <w:tabs>
          <w:tab w:val="left" w:pos="720"/>
        </w:tabs>
        <w:spacing w:before="240" w:after="0" w:line="240" w:lineRule="auto"/>
        <w:ind w:left="720" w:right="-472"/>
        <w:outlineLvl w:val="0"/>
        <w:rPr>
          <w:rFonts w:asciiTheme="majorHAnsi" w:hAnsiTheme="majorHAnsi" w:cstheme="majorHAnsi"/>
          <w:b/>
          <w:color w:val="000000"/>
          <w:sz w:val="24"/>
          <w:szCs w:val="24"/>
          <w:lang w:val="ru-MD" w:eastAsia="ru-RU"/>
        </w:rPr>
      </w:pPr>
      <w:bookmarkStart w:id="3" w:name="_Toc518977954"/>
      <w:bookmarkStart w:id="4" w:name="_Toc519878940"/>
      <w:r w:rsidRPr="00E4106F">
        <w:rPr>
          <w:rFonts w:asciiTheme="majorHAnsi" w:eastAsia="Times New Roman" w:hAnsiTheme="majorHAnsi" w:cstheme="majorHAnsi"/>
          <w:b/>
          <w:color w:val="000000"/>
          <w:sz w:val="24"/>
          <w:szCs w:val="24"/>
          <w:lang w:val="ru-MD" w:eastAsia="ru-RU"/>
        </w:rPr>
        <w:t xml:space="preserve">ОСНОВАНИЕ ДЛЯ ВЫРАЖЕНИЯ МНЕНИЯ </w:t>
      </w:r>
      <w:bookmarkEnd w:id="3"/>
      <w:bookmarkEnd w:id="4"/>
    </w:p>
    <w:p w:rsidR="00E615D0" w:rsidRPr="00E4106F" w:rsidRDefault="00E615D0" w:rsidP="001041BB">
      <w:pPr>
        <w:pStyle w:val="a5"/>
        <w:tabs>
          <w:tab w:val="left" w:pos="270"/>
        </w:tabs>
        <w:spacing w:line="276" w:lineRule="auto"/>
        <w:ind w:right="-472"/>
        <w:rPr>
          <w:rFonts w:asciiTheme="majorHAnsi" w:hAnsiTheme="majorHAnsi"/>
          <w:sz w:val="16"/>
          <w:szCs w:val="16"/>
          <w:lang w:val="ru-MD"/>
        </w:rPr>
      </w:pPr>
      <w:bookmarkStart w:id="5" w:name="_Toc506212732"/>
    </w:p>
    <w:p w:rsidR="00E615D0" w:rsidRPr="00E4106F" w:rsidRDefault="00E615D0" w:rsidP="001041BB">
      <w:pPr>
        <w:widowControl w:val="0"/>
        <w:shd w:val="clear" w:color="auto" w:fill="FFFFFF"/>
        <w:tabs>
          <w:tab w:val="left" w:pos="990"/>
        </w:tabs>
        <w:spacing w:after="0" w:line="276" w:lineRule="auto"/>
        <w:ind w:right="-472"/>
        <w:rPr>
          <w:rFonts w:asciiTheme="majorHAnsi" w:eastAsia="Times New Roman" w:hAnsiTheme="majorHAnsi" w:cstheme="majorHAnsi"/>
          <w:sz w:val="24"/>
          <w:szCs w:val="24"/>
          <w:lang w:val="ru-MD"/>
        </w:rPr>
      </w:pPr>
      <w:r w:rsidRPr="00E4106F">
        <w:rPr>
          <w:rFonts w:asciiTheme="majorHAnsi" w:eastAsia="Times New Roman" w:hAnsiTheme="majorHAnsi" w:cstheme="majorHAnsi"/>
          <w:sz w:val="24"/>
          <w:szCs w:val="24"/>
          <w:lang w:val="ru-MD"/>
        </w:rPr>
        <w:t xml:space="preserve">Аудиторская миссия была проведена в </w:t>
      </w:r>
      <w:r w:rsidRPr="00E4106F">
        <w:rPr>
          <w:rFonts w:asciiTheme="majorHAnsi" w:eastAsia="Times New Roman" w:hAnsiTheme="majorHAnsi" w:cstheme="majorHAnsi"/>
          <w:sz w:val="24"/>
          <w:szCs w:val="24"/>
          <w:lang w:val="ru-MD" w:eastAsia="ru-RU"/>
        </w:rPr>
        <w:t xml:space="preserve">соответствии с Международными стандартами Высших органов аудита </w:t>
      </w:r>
      <w:r w:rsidRPr="00E4106F">
        <w:rPr>
          <w:rFonts w:asciiTheme="majorHAnsi" w:eastAsia="Times New Roman" w:hAnsiTheme="majorHAnsi" w:cs="Times New Roman"/>
          <w:i/>
          <w:sz w:val="24"/>
          <w:szCs w:val="24"/>
          <w:lang w:val="ru-MD"/>
        </w:rPr>
        <w:t>(ISSAI)</w:t>
      </w:r>
      <w:r w:rsidRPr="00E4106F">
        <w:rPr>
          <w:rStyle w:val="a7"/>
          <w:rFonts w:eastAsia="Times New Roman" w:cstheme="majorHAnsi"/>
          <w:sz w:val="24"/>
          <w:szCs w:val="24"/>
          <w:lang w:val="ru-MD"/>
        </w:rPr>
        <w:footnoteReference w:id="2"/>
      </w:r>
      <w:r w:rsidRPr="00E4106F">
        <w:rPr>
          <w:rFonts w:asciiTheme="majorHAnsi" w:eastAsia="Times New Roman" w:hAnsiTheme="majorHAnsi" w:cstheme="majorHAnsi"/>
          <w:sz w:val="24"/>
          <w:szCs w:val="24"/>
          <w:lang w:val="ru-MD"/>
        </w:rPr>
        <w:t>. Согласно соответствующим стандартам, наша о</w:t>
      </w:r>
      <w:r w:rsidRPr="00E4106F">
        <w:rPr>
          <w:rFonts w:asciiTheme="majorHAnsi" w:eastAsia="Times New Roman" w:hAnsiTheme="majorHAnsi" w:cstheme="majorHAnsi"/>
          <w:sz w:val="24"/>
          <w:szCs w:val="24"/>
          <w:lang w:val="ru-MD" w:eastAsia="ru-RU"/>
        </w:rPr>
        <w:t>тветственн</w:t>
      </w:r>
      <w:r w:rsidRPr="00E4106F">
        <w:rPr>
          <w:rFonts w:asciiTheme="majorHAnsi" w:eastAsia="Times New Roman" w:hAnsiTheme="majorHAnsi" w:cstheme="majorHAnsi"/>
          <w:sz w:val="24"/>
          <w:szCs w:val="24"/>
          <w:lang w:val="ru-MD"/>
        </w:rPr>
        <w:t xml:space="preserve">ость описана в разделе </w:t>
      </w:r>
      <w:r w:rsidRPr="00E4106F">
        <w:rPr>
          <w:rFonts w:asciiTheme="majorHAnsi" w:hAnsiTheme="majorHAnsi" w:cs="Times New Roman"/>
          <w:i/>
          <w:sz w:val="24"/>
          <w:szCs w:val="24"/>
          <w:lang w:val="ru-MD"/>
        </w:rPr>
        <w:t xml:space="preserve">VII </w:t>
      </w:r>
      <w:r w:rsidRPr="00E4106F">
        <w:rPr>
          <w:rFonts w:asciiTheme="majorHAnsi" w:eastAsia="Times New Roman" w:hAnsiTheme="majorHAnsi" w:cstheme="majorHAnsi"/>
          <w:i/>
          <w:sz w:val="24"/>
          <w:szCs w:val="24"/>
          <w:lang w:val="ru-MD"/>
        </w:rPr>
        <w:t>О</w:t>
      </w:r>
      <w:r w:rsidRPr="00E4106F">
        <w:rPr>
          <w:rFonts w:asciiTheme="majorHAnsi" w:eastAsia="Times New Roman" w:hAnsiTheme="majorHAnsi" w:cstheme="majorHAnsi"/>
          <w:i/>
          <w:sz w:val="24"/>
          <w:szCs w:val="24"/>
          <w:lang w:val="ru-MD" w:eastAsia="ru-RU"/>
        </w:rPr>
        <w:t>тветственн</w:t>
      </w:r>
      <w:r w:rsidRPr="00E4106F">
        <w:rPr>
          <w:rFonts w:asciiTheme="majorHAnsi" w:eastAsia="Times New Roman" w:hAnsiTheme="majorHAnsi" w:cstheme="majorHAnsi"/>
          <w:i/>
          <w:sz w:val="24"/>
          <w:szCs w:val="24"/>
          <w:lang w:val="ru-MD"/>
        </w:rPr>
        <w:t>ость аудитора</w:t>
      </w:r>
      <w:r w:rsidRPr="00E4106F">
        <w:rPr>
          <w:rFonts w:asciiTheme="majorHAnsi" w:hAnsiTheme="majorHAnsi" w:cstheme="majorHAnsi"/>
          <w:i/>
          <w:sz w:val="24"/>
          <w:szCs w:val="24"/>
          <w:lang w:val="ru-MD"/>
        </w:rPr>
        <w:t xml:space="preserve"> в аудите </w:t>
      </w:r>
      <w:r w:rsidRPr="00E4106F">
        <w:rPr>
          <w:rFonts w:asciiTheme="majorHAnsi" w:eastAsia="Times New Roman" w:hAnsiTheme="majorHAnsi" w:cstheme="majorHAnsi"/>
          <w:i/>
          <w:sz w:val="24"/>
          <w:szCs w:val="24"/>
          <w:lang w:val="ru-MD"/>
        </w:rPr>
        <w:t>финансов</w:t>
      </w:r>
      <w:r w:rsidRPr="00E4106F">
        <w:rPr>
          <w:rFonts w:asciiTheme="majorHAnsi" w:hAnsiTheme="majorHAnsi" w:cstheme="majorHAnsi"/>
          <w:i/>
          <w:sz w:val="24"/>
          <w:szCs w:val="24"/>
          <w:lang w:val="ru-MD"/>
        </w:rPr>
        <w:t xml:space="preserve">ой </w:t>
      </w:r>
      <w:r w:rsidRPr="00E4106F">
        <w:rPr>
          <w:rFonts w:asciiTheme="majorHAnsi" w:hAnsiTheme="majorHAnsi" w:cstheme="majorHAnsi"/>
          <w:bCs/>
          <w:i/>
          <w:sz w:val="24"/>
          <w:szCs w:val="24"/>
          <w:lang w:val="ru-MD"/>
        </w:rPr>
        <w:t>отчетност</w:t>
      </w:r>
      <w:r w:rsidRPr="00E4106F">
        <w:rPr>
          <w:rFonts w:asciiTheme="majorHAnsi" w:hAnsiTheme="majorHAnsi" w:cstheme="majorHAnsi"/>
          <w:i/>
          <w:sz w:val="24"/>
          <w:szCs w:val="24"/>
          <w:lang w:val="ru-MD"/>
        </w:rPr>
        <w:t>и.</w:t>
      </w:r>
      <w:r w:rsidRPr="00E4106F">
        <w:rPr>
          <w:rFonts w:asciiTheme="majorHAnsi" w:eastAsia="Times New Roman" w:hAnsiTheme="majorHAnsi" w:cstheme="majorHAnsi"/>
          <w:sz w:val="24"/>
          <w:szCs w:val="24"/>
          <w:lang w:val="ru-MD"/>
        </w:rPr>
        <w:t xml:space="preserve"> </w:t>
      </w:r>
    </w:p>
    <w:p w:rsidR="00E615D0" w:rsidRPr="00E4106F" w:rsidRDefault="00E615D0" w:rsidP="001041BB">
      <w:pPr>
        <w:widowControl w:val="0"/>
        <w:shd w:val="clear" w:color="auto" w:fill="FFFFFF"/>
        <w:tabs>
          <w:tab w:val="left" w:pos="990"/>
        </w:tabs>
        <w:spacing w:after="0" w:line="276" w:lineRule="auto"/>
        <w:ind w:right="-472"/>
        <w:rPr>
          <w:rFonts w:asciiTheme="majorHAnsi" w:eastAsia="Times New Roman" w:hAnsiTheme="majorHAnsi" w:cstheme="majorHAnsi"/>
          <w:sz w:val="24"/>
          <w:szCs w:val="24"/>
          <w:lang w:val="ru-MD" w:eastAsia="ru-RU"/>
        </w:rPr>
      </w:pPr>
      <w:r w:rsidRPr="00E4106F">
        <w:rPr>
          <w:rFonts w:asciiTheme="majorHAnsi" w:eastAsia="Times New Roman" w:hAnsiTheme="majorHAnsi" w:cstheme="majorHAnsi"/>
          <w:sz w:val="24"/>
          <w:szCs w:val="24"/>
          <w:lang w:val="ru-MD"/>
        </w:rPr>
        <w:t xml:space="preserve">Аудиторы независимы перед субъектом и выполняли этические обязанности в соответствии с требованиями Кодекса этики Счетной палаты. </w:t>
      </w:r>
      <w:r w:rsidRPr="00E4106F">
        <w:rPr>
          <w:rFonts w:asciiTheme="majorHAnsi" w:hAnsiTheme="majorHAnsi" w:cstheme="majorHAnsi"/>
          <w:sz w:val="24"/>
          <w:szCs w:val="24"/>
          <w:lang w:val="ru-MD"/>
        </w:rPr>
        <w:t>Считаем, что п</w:t>
      </w:r>
      <w:r w:rsidRPr="00E4106F">
        <w:rPr>
          <w:rFonts w:asciiTheme="majorHAnsi" w:eastAsia="Times New Roman" w:hAnsiTheme="majorHAnsi" w:cstheme="majorHAnsi"/>
          <w:sz w:val="24"/>
          <w:szCs w:val="24"/>
          <w:lang w:val="ru-MD" w:eastAsia="ru-RU"/>
        </w:rPr>
        <w:t>олученные аудиторские доказательства являются достаточными и адекватными для предоставления основания для выражения нашего мнения.</w:t>
      </w:r>
    </w:p>
    <w:p w:rsidR="00EA505D" w:rsidRPr="00E4106F" w:rsidRDefault="00EA505D" w:rsidP="001041BB">
      <w:pPr>
        <w:tabs>
          <w:tab w:val="left" w:pos="426"/>
        </w:tabs>
        <w:spacing w:after="0" w:line="276" w:lineRule="auto"/>
        <w:ind w:right="-472"/>
        <w:outlineLvl w:val="0"/>
        <w:rPr>
          <w:rFonts w:asciiTheme="majorHAnsi" w:hAnsiTheme="majorHAnsi" w:cstheme="majorHAnsi"/>
          <w:b/>
          <w:sz w:val="32"/>
          <w:szCs w:val="32"/>
          <w:lang w:val="ru-MD"/>
        </w:rPr>
      </w:pPr>
    </w:p>
    <w:p w:rsidR="000B12F2" w:rsidRPr="00E4106F" w:rsidRDefault="000B12F2" w:rsidP="001041BB">
      <w:pPr>
        <w:pStyle w:val="a8"/>
        <w:numPr>
          <w:ilvl w:val="0"/>
          <w:numId w:val="1"/>
        </w:numPr>
        <w:ind w:left="426" w:right="-472" w:hanging="426"/>
        <w:jc w:val="left"/>
        <w:rPr>
          <w:rFonts w:asciiTheme="majorHAnsi" w:hAnsiTheme="majorHAnsi" w:cstheme="majorHAnsi"/>
          <w:b/>
          <w:sz w:val="24"/>
          <w:szCs w:val="24"/>
          <w:lang w:val="ru-MD"/>
        </w:rPr>
      </w:pPr>
      <w:bookmarkStart w:id="6" w:name="_Toc519878941"/>
      <w:r w:rsidRPr="00E4106F">
        <w:rPr>
          <w:rFonts w:asciiTheme="majorHAnsi" w:hAnsiTheme="majorHAnsi" w:cstheme="majorHAnsi"/>
          <w:b/>
          <w:sz w:val="24"/>
          <w:szCs w:val="24"/>
          <w:lang w:val="ru-MD"/>
        </w:rPr>
        <w:t>КЛЮЧЕВЫЕ АСПЕКТЫ АУДИТА</w:t>
      </w:r>
    </w:p>
    <w:bookmarkEnd w:id="5"/>
    <w:bookmarkEnd w:id="6"/>
    <w:p w:rsidR="000B12F2" w:rsidRPr="00E4106F" w:rsidRDefault="000B12F2" w:rsidP="001041BB">
      <w:pPr>
        <w:tabs>
          <w:tab w:val="left" w:pos="142"/>
          <w:tab w:val="left" w:pos="993"/>
        </w:tabs>
        <w:spacing w:after="120"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Ключевыми аспектами аудита являются те аспекты, которые на основании наших профессиональных рассуждений были наиболее важными для аудита </w:t>
      </w:r>
      <w:r w:rsidRPr="00E4106F">
        <w:rPr>
          <w:rFonts w:asciiTheme="majorHAnsi" w:hAnsiTheme="majorHAnsi" w:cstheme="majorHAnsi"/>
          <w:bCs/>
          <w:sz w:val="24"/>
          <w:szCs w:val="24"/>
          <w:lang w:val="ru-MD"/>
        </w:rPr>
        <w:t>консолидированной</w:t>
      </w:r>
      <w:r w:rsidRPr="00E4106F">
        <w:rPr>
          <w:rFonts w:asciiTheme="majorHAnsi" w:hAnsiTheme="majorHAnsi" w:cstheme="majorHAnsi"/>
          <w:sz w:val="24"/>
          <w:szCs w:val="24"/>
          <w:lang w:val="ru-MD"/>
        </w:rPr>
        <w:t xml:space="preserve"> </w:t>
      </w:r>
      <w:r w:rsidRPr="00E4106F">
        <w:rPr>
          <w:rFonts w:asciiTheme="majorHAnsi" w:eastAsia="Times New Roman" w:hAnsiTheme="majorHAnsi" w:cstheme="majorHAnsi"/>
          <w:sz w:val="24"/>
          <w:szCs w:val="24"/>
          <w:lang w:val="ru-MD"/>
        </w:rPr>
        <w:t>финансов</w:t>
      </w:r>
      <w:r w:rsidRPr="00E4106F">
        <w:rPr>
          <w:rFonts w:asciiTheme="majorHAnsi" w:hAnsiTheme="majorHAnsi" w:cstheme="majorHAnsi"/>
          <w:sz w:val="24"/>
          <w:szCs w:val="24"/>
          <w:lang w:val="ru-MD"/>
        </w:rPr>
        <w:t xml:space="preserve">ой </w:t>
      </w:r>
      <w:r w:rsidRPr="00E4106F">
        <w:rPr>
          <w:rFonts w:asciiTheme="majorHAnsi" w:hAnsiTheme="majorHAnsi" w:cstheme="majorHAnsi"/>
          <w:bCs/>
          <w:sz w:val="24"/>
          <w:szCs w:val="24"/>
          <w:lang w:val="ru-MD"/>
        </w:rPr>
        <w:t>отчетност</w:t>
      </w:r>
      <w:r w:rsidRPr="00E4106F">
        <w:rPr>
          <w:rFonts w:asciiTheme="majorHAnsi" w:hAnsiTheme="majorHAnsi" w:cstheme="majorHAnsi"/>
          <w:sz w:val="24"/>
          <w:szCs w:val="24"/>
          <w:lang w:val="ru-MD"/>
        </w:rPr>
        <w:t xml:space="preserve">и </w:t>
      </w:r>
      <w:r w:rsidRPr="00E4106F">
        <w:rPr>
          <w:rFonts w:asciiTheme="majorHAnsi" w:hAnsiTheme="majorHAnsi" w:cs="Times New Roman"/>
          <w:sz w:val="24"/>
          <w:szCs w:val="24"/>
          <w:lang w:val="ru-MD"/>
        </w:rPr>
        <w:t>Министерства финансов</w:t>
      </w:r>
      <w:r w:rsidRPr="00E4106F">
        <w:rPr>
          <w:rFonts w:asciiTheme="majorHAnsi" w:hAnsiTheme="majorHAnsi" w:cstheme="majorHAnsi"/>
          <w:sz w:val="24"/>
          <w:szCs w:val="24"/>
          <w:lang w:val="ru-MD"/>
        </w:rPr>
        <w:t xml:space="preserve">, составленной </w:t>
      </w:r>
      <w:r w:rsidRPr="00E4106F">
        <w:rPr>
          <w:rFonts w:asciiTheme="majorHAnsi" w:eastAsia="Times New Roman" w:hAnsiTheme="majorHAnsi" w:cstheme="majorHAnsi"/>
          <w:bCs/>
          <w:color w:val="000000"/>
          <w:sz w:val="24"/>
          <w:szCs w:val="24"/>
          <w:lang w:val="ru-MD" w:eastAsia="ru-RU"/>
        </w:rPr>
        <w:t>по состоянию на</w:t>
      </w:r>
      <w:r w:rsidRPr="00E4106F">
        <w:rPr>
          <w:rFonts w:eastAsia="Times New Roman" w:cs="Times New Roman"/>
          <w:bCs/>
          <w:color w:val="000000"/>
          <w:szCs w:val="28"/>
          <w:lang w:val="ru-MD" w:eastAsia="ru-RU"/>
        </w:rPr>
        <w:t xml:space="preserve"> </w:t>
      </w:r>
      <w:r w:rsidRPr="00E4106F">
        <w:rPr>
          <w:rFonts w:asciiTheme="majorHAnsi" w:hAnsiTheme="majorHAnsi" w:cstheme="majorHAnsi"/>
          <w:sz w:val="24"/>
          <w:szCs w:val="24"/>
          <w:lang w:val="ru-MD"/>
        </w:rPr>
        <w:t xml:space="preserve">31 декабря 2018 года. Эти аспекты рассматривались в контексте аудита </w:t>
      </w:r>
      <w:r w:rsidRPr="00E4106F">
        <w:rPr>
          <w:rFonts w:asciiTheme="majorHAnsi" w:eastAsia="Times New Roman" w:hAnsiTheme="majorHAnsi" w:cstheme="majorHAnsi"/>
          <w:sz w:val="24"/>
          <w:szCs w:val="24"/>
          <w:lang w:val="ru-MD"/>
        </w:rPr>
        <w:t>финансов</w:t>
      </w:r>
      <w:r w:rsidRPr="00E4106F">
        <w:rPr>
          <w:rFonts w:asciiTheme="majorHAnsi" w:hAnsiTheme="majorHAnsi" w:cstheme="majorHAnsi"/>
          <w:sz w:val="24"/>
          <w:szCs w:val="24"/>
          <w:lang w:val="ru-MD"/>
        </w:rPr>
        <w:t xml:space="preserve">ой </w:t>
      </w:r>
      <w:r w:rsidRPr="00E4106F">
        <w:rPr>
          <w:rFonts w:asciiTheme="majorHAnsi" w:hAnsiTheme="majorHAnsi" w:cstheme="majorHAnsi"/>
          <w:bCs/>
          <w:sz w:val="24"/>
          <w:szCs w:val="24"/>
          <w:lang w:val="ru-MD"/>
        </w:rPr>
        <w:t>отчетност</w:t>
      </w:r>
      <w:r w:rsidRPr="00E4106F">
        <w:rPr>
          <w:rFonts w:asciiTheme="majorHAnsi" w:hAnsiTheme="majorHAnsi" w:cstheme="majorHAnsi"/>
          <w:sz w:val="24"/>
          <w:szCs w:val="24"/>
          <w:lang w:val="ru-MD"/>
        </w:rPr>
        <w:t>и в целом и при формировании нашего мнения по ней, не выражая отдельного мнения по этим аспектам. Считаем, что нижеописанные аспекты, хотя и не повлияли на наше мнение аудита, представляют собой ключевые аспекты аудита, которые должны быть отражены в нашем Отчете. Так,</w:t>
      </w:r>
    </w:p>
    <w:p w:rsidR="000B12F2" w:rsidRPr="00E4106F" w:rsidRDefault="000B12F2" w:rsidP="001041BB">
      <w:pPr>
        <w:pStyle w:val="a8"/>
        <w:numPr>
          <w:ilvl w:val="0"/>
          <w:numId w:val="9"/>
        </w:numPr>
        <w:tabs>
          <w:tab w:val="left" w:pos="936"/>
          <w:tab w:val="left" w:pos="1080"/>
        </w:tabs>
        <w:spacing w:after="0" w:line="276" w:lineRule="auto"/>
        <w:ind w:right="-472"/>
        <w:rPr>
          <w:sz w:val="24"/>
          <w:szCs w:val="24"/>
          <w:shd w:val="clear" w:color="auto" w:fill="FFFFFF"/>
          <w:lang w:val="ru-MD" w:eastAsia="ja-JP"/>
        </w:rPr>
      </w:pPr>
      <w:r w:rsidRPr="00E4106F">
        <w:rPr>
          <w:rFonts w:asciiTheme="majorHAnsi" w:hAnsiTheme="majorHAnsi" w:cstheme="majorHAnsi"/>
          <w:sz w:val="24"/>
          <w:szCs w:val="24"/>
          <w:shd w:val="clear" w:color="auto" w:fill="FFFFFF"/>
          <w:lang w:val="ru-MD" w:eastAsia="ja-JP"/>
        </w:rPr>
        <w:t xml:space="preserve">не идентифицированы и не переоценены активы, переданные </w:t>
      </w:r>
      <w:r w:rsidRPr="00E4106F">
        <w:rPr>
          <w:rFonts w:asciiTheme="majorHAnsi" w:hAnsiTheme="majorHAnsi" w:cs="Times New Roman"/>
          <w:sz w:val="24"/>
          <w:szCs w:val="24"/>
          <w:shd w:val="clear" w:color="auto" w:fill="FFFFFF"/>
          <w:lang w:val="ru-MD" w:eastAsia="ja-JP"/>
        </w:rPr>
        <w:t xml:space="preserve">Министерством финансов в долевое участие в уставном капитале Публичного </w:t>
      </w:r>
      <w:r w:rsidRPr="00E4106F">
        <w:rPr>
          <w:rFonts w:asciiTheme="majorHAnsi" w:eastAsia="Times New Roman" w:hAnsiTheme="majorHAnsi" w:cs="Times New Roman"/>
          <w:sz w:val="24"/>
          <w:szCs w:val="24"/>
          <w:shd w:val="clear" w:color="auto" w:fill="FFFFFF"/>
          <w:lang w:val="ru-MD" w:eastAsia="ru-RU"/>
        </w:rPr>
        <w:t xml:space="preserve">учреждения ,,Центра </w:t>
      </w:r>
      <w:r w:rsidRPr="00E4106F">
        <w:rPr>
          <w:rFonts w:asciiTheme="majorHAnsi" w:eastAsia="Times New Roman" w:hAnsiTheme="majorHAnsi" w:cstheme="majorHAnsi"/>
          <w:bCs/>
          <w:sz w:val="24"/>
          <w:szCs w:val="24"/>
          <w:shd w:val="clear" w:color="auto" w:fill="FFFFFF"/>
          <w:lang w:val="ru-MD" w:eastAsia="ro-RO"/>
        </w:rPr>
        <w:t>информационных технологий в финансах</w:t>
      </w:r>
      <w:r w:rsidRPr="00E4106F">
        <w:rPr>
          <w:rFonts w:asciiTheme="majorHAnsi" w:hAnsiTheme="majorHAnsi" w:cstheme="majorHAnsi"/>
          <w:sz w:val="24"/>
          <w:szCs w:val="24"/>
          <w:shd w:val="clear" w:color="auto" w:fill="FFFFFF"/>
          <w:lang w:val="ru-MD" w:eastAsia="ja-JP"/>
        </w:rPr>
        <w:t xml:space="preserve">” (далее – ЦИТФ) стоимостью 12,2 </w:t>
      </w:r>
      <w:r w:rsidRPr="00E4106F">
        <w:rPr>
          <w:rFonts w:asciiTheme="majorHAnsi" w:eastAsia="Times New Roman" w:hAnsiTheme="majorHAnsi" w:cstheme="majorHAnsi"/>
          <w:sz w:val="24"/>
          <w:szCs w:val="24"/>
          <w:shd w:val="clear" w:color="auto" w:fill="FFFFFF"/>
          <w:lang w:val="ru-MD" w:eastAsia="ro-MD"/>
        </w:rPr>
        <w:t>млн. МДЛ</w:t>
      </w:r>
      <w:r w:rsidRPr="00E4106F">
        <w:rPr>
          <w:rFonts w:asciiTheme="majorHAnsi" w:hAnsiTheme="majorHAnsi" w:cstheme="majorHAnsi"/>
          <w:sz w:val="24"/>
          <w:szCs w:val="24"/>
          <w:shd w:val="clear" w:color="auto" w:fill="FFFFFF"/>
          <w:lang w:val="ru-MD" w:eastAsia="ja-JP"/>
        </w:rPr>
        <w:t>.</w:t>
      </w:r>
      <w:r w:rsidR="00BB12FB" w:rsidRPr="00E4106F">
        <w:rPr>
          <w:rFonts w:asciiTheme="majorHAnsi" w:hAnsiTheme="majorHAnsi" w:cstheme="majorHAnsi"/>
          <w:sz w:val="24"/>
          <w:szCs w:val="24"/>
          <w:shd w:val="clear" w:color="auto" w:fill="FFFFFF"/>
          <w:lang w:val="ru-MD" w:eastAsia="ja-JP"/>
        </w:rPr>
        <w:t xml:space="preserve"> База по </w:t>
      </w:r>
      <w:r w:rsidR="00BB12FB" w:rsidRPr="00E4106F">
        <w:rPr>
          <w:rFonts w:asciiTheme="majorHAnsi" w:hAnsiTheme="majorHAnsi" w:cstheme="majorHAnsi"/>
          <w:bCs/>
          <w:sz w:val="24"/>
          <w:szCs w:val="24"/>
          <w:shd w:val="clear" w:color="auto" w:fill="FFFFFF"/>
          <w:lang w:val="ru-MD" w:eastAsia="ja-JP"/>
        </w:rPr>
        <w:t xml:space="preserve">регламентированию организации и </w:t>
      </w:r>
      <w:r w:rsidR="00BB12FB" w:rsidRPr="00E4106F">
        <w:rPr>
          <w:rFonts w:asciiTheme="majorHAnsi" w:eastAsia="Times New Roman" w:hAnsiTheme="majorHAnsi" w:cstheme="majorHAnsi"/>
          <w:bCs/>
          <w:color w:val="000000"/>
          <w:sz w:val="24"/>
          <w:szCs w:val="24"/>
          <w:shd w:val="clear" w:color="auto" w:fill="FFFFFF"/>
          <w:lang w:val="ru-MD" w:eastAsia="ru-RU"/>
        </w:rPr>
        <w:t xml:space="preserve">функционирования публичных учреждений, в том числе по регистрации прав в качестве их учредителя является недостаточной для обеспечения последовательности процедуры по реорганизации </w:t>
      </w:r>
      <w:r w:rsidR="00BB12FB" w:rsidRPr="00E4106F">
        <w:rPr>
          <w:rFonts w:asciiTheme="majorHAnsi" w:eastAsia="Times New Roman" w:hAnsiTheme="majorHAnsi" w:cstheme="majorHAnsi"/>
          <w:bCs/>
          <w:color w:val="000000"/>
          <w:sz w:val="24"/>
          <w:szCs w:val="24"/>
          <w:shd w:val="clear" w:color="auto" w:fill="FFFFFF"/>
          <w:lang w:val="ru-MD" w:eastAsia="ru-RU"/>
        </w:rPr>
        <w:lastRenderedPageBreak/>
        <w:t xml:space="preserve">государственных предприятий в публичные учреждения. </w:t>
      </w:r>
      <w:r w:rsidR="00BB12FB" w:rsidRPr="00E4106F">
        <w:rPr>
          <w:rFonts w:asciiTheme="majorHAnsi" w:eastAsia="Times New Roman" w:hAnsiTheme="majorHAnsi" w:cs="Times New Roman"/>
          <w:bCs/>
          <w:color w:val="000000"/>
          <w:sz w:val="24"/>
          <w:szCs w:val="24"/>
          <w:shd w:val="clear" w:color="auto" w:fill="FFFFFF"/>
          <w:lang w:val="ru-MD" w:eastAsia="ru-RU"/>
        </w:rPr>
        <w:t>Вместе с тем</w:t>
      </w:r>
      <w:r w:rsidR="00BB12FB" w:rsidRPr="00E4106F">
        <w:rPr>
          <w:rFonts w:asciiTheme="majorHAnsi" w:eastAsia="Times New Roman" w:hAnsiTheme="majorHAnsi" w:cstheme="majorHAnsi"/>
          <w:bCs/>
          <w:color w:val="000000"/>
          <w:sz w:val="24"/>
          <w:szCs w:val="24"/>
          <w:shd w:val="clear" w:color="auto" w:fill="FFFFFF"/>
          <w:lang w:val="ru-MD" w:eastAsia="ru-RU"/>
        </w:rPr>
        <w:t xml:space="preserve">, общая база по ведению </w:t>
      </w:r>
      <w:r w:rsidR="00BB12FB" w:rsidRPr="00E4106F">
        <w:rPr>
          <w:rFonts w:asciiTheme="majorHAnsi" w:eastAsia="Times New Roman" w:hAnsiTheme="majorHAnsi" w:cs="Times New Roman"/>
          <w:bCs/>
          <w:color w:val="000000"/>
          <w:sz w:val="24"/>
          <w:szCs w:val="24"/>
          <w:shd w:val="clear" w:color="auto" w:fill="FFFFFF"/>
          <w:lang w:val="ru-MD" w:eastAsia="ru-RU"/>
        </w:rPr>
        <w:t xml:space="preserve">бухгалтерского учета и составлению финансовой </w:t>
      </w:r>
      <w:r w:rsidR="00BB12FB" w:rsidRPr="00E4106F">
        <w:rPr>
          <w:rFonts w:asciiTheme="majorHAnsi" w:eastAsia="Times New Roman" w:hAnsiTheme="majorHAnsi" w:cstheme="majorHAnsi"/>
          <w:bCs/>
          <w:color w:val="000000"/>
          <w:sz w:val="24"/>
          <w:szCs w:val="24"/>
          <w:shd w:val="clear" w:color="auto" w:fill="FFFFFF"/>
          <w:lang w:val="ru-MD" w:eastAsia="ru-RU"/>
        </w:rPr>
        <w:t>отчетности</w:t>
      </w:r>
      <w:r w:rsidR="00BB12FB" w:rsidRPr="00E4106F">
        <w:rPr>
          <w:rFonts w:asciiTheme="majorHAnsi" w:eastAsia="Times New Roman" w:hAnsiTheme="majorHAnsi" w:cs="Times New Roman"/>
          <w:bCs/>
          <w:color w:val="000000"/>
          <w:sz w:val="24"/>
          <w:szCs w:val="24"/>
          <w:shd w:val="clear" w:color="auto" w:fill="FFFFFF"/>
          <w:lang w:val="ru-MD" w:eastAsia="ru-RU"/>
        </w:rPr>
        <w:t xml:space="preserve"> в бюджетной системе не устанавливает методологию по передаче, изменению и возврату доли учредителя в уставном и дополнительном капитале публичных учреждений;</w:t>
      </w:r>
    </w:p>
    <w:p w:rsidR="002E38C3" w:rsidRPr="00E4106F" w:rsidRDefault="00BB12FB" w:rsidP="001041BB">
      <w:pPr>
        <w:pStyle w:val="a8"/>
        <w:numPr>
          <w:ilvl w:val="0"/>
          <w:numId w:val="9"/>
        </w:numPr>
        <w:tabs>
          <w:tab w:val="left" w:pos="936"/>
          <w:tab w:val="left" w:pos="1080"/>
        </w:tabs>
        <w:spacing w:after="0" w:line="276" w:lineRule="auto"/>
        <w:ind w:right="-472"/>
        <w:rPr>
          <w:sz w:val="24"/>
          <w:szCs w:val="24"/>
          <w:shd w:val="clear" w:color="auto" w:fill="FFFFFF"/>
          <w:lang w:val="ru-MD" w:eastAsia="ja-JP"/>
        </w:rPr>
      </w:pPr>
      <w:r w:rsidRPr="00E4106F">
        <w:rPr>
          <w:rFonts w:asciiTheme="majorHAnsi" w:hAnsiTheme="majorHAnsi" w:cs="Times New Roman"/>
          <w:sz w:val="24"/>
          <w:szCs w:val="24"/>
          <w:lang w:val="ru-MD"/>
        </w:rPr>
        <w:t xml:space="preserve">Министерство финансов </w:t>
      </w:r>
      <w:r w:rsidRPr="00E4106F">
        <w:rPr>
          <w:rFonts w:asciiTheme="majorHAnsi" w:hAnsiTheme="majorHAnsi" w:cstheme="majorHAnsi"/>
          <w:sz w:val="24"/>
          <w:szCs w:val="24"/>
          <w:lang w:val="ru-MD"/>
        </w:rPr>
        <w:t xml:space="preserve">не разработало и не утвердило учетную политику в области компетенции, а учетные политики центрального аппарата и подведомственных </w:t>
      </w:r>
      <w:r w:rsidRPr="00E4106F">
        <w:rPr>
          <w:rFonts w:asciiTheme="majorHAnsi" w:eastAsia="Times New Roman" w:hAnsiTheme="majorHAnsi" w:cstheme="majorHAnsi"/>
          <w:sz w:val="24"/>
          <w:szCs w:val="24"/>
          <w:lang w:val="ru-MD" w:eastAsia="ru-RU"/>
        </w:rPr>
        <w:t>учреждений</w:t>
      </w:r>
      <w:r w:rsidRPr="00E4106F">
        <w:rPr>
          <w:rFonts w:asciiTheme="majorHAnsi" w:hAnsiTheme="majorHAnsi" w:cstheme="majorHAnsi"/>
          <w:sz w:val="24"/>
          <w:szCs w:val="24"/>
          <w:lang w:val="ru-MD"/>
        </w:rPr>
        <w:t xml:space="preserve"> представляют собой документы, </w:t>
      </w:r>
      <w:r w:rsidR="002E38C3" w:rsidRPr="00E4106F">
        <w:rPr>
          <w:rFonts w:asciiTheme="majorHAnsi" w:hAnsiTheme="majorHAnsi" w:cstheme="majorHAnsi"/>
          <w:sz w:val="24"/>
          <w:szCs w:val="24"/>
          <w:lang w:val="ru-MD"/>
        </w:rPr>
        <w:t>вз</w:t>
      </w:r>
      <w:r w:rsidRPr="00E4106F">
        <w:rPr>
          <w:rFonts w:asciiTheme="majorHAnsi" w:hAnsiTheme="majorHAnsi" w:cstheme="majorHAnsi"/>
          <w:sz w:val="24"/>
          <w:szCs w:val="24"/>
          <w:lang w:val="ru-MD"/>
        </w:rPr>
        <w:t>ятые из нормативного акта</w:t>
      </w:r>
      <w:r w:rsidR="002E38C3" w:rsidRPr="00E4106F">
        <w:rPr>
          <w:rStyle w:val="a7"/>
          <w:rFonts w:asciiTheme="majorHAnsi" w:hAnsiTheme="majorHAnsi" w:cstheme="majorHAnsi"/>
          <w:sz w:val="24"/>
          <w:szCs w:val="24"/>
          <w:lang w:val="ru-MD"/>
        </w:rPr>
        <w:footnoteReference w:id="3"/>
      </w:r>
      <w:r w:rsidR="002E38C3" w:rsidRPr="00E4106F">
        <w:rPr>
          <w:rFonts w:asciiTheme="majorHAnsi" w:hAnsiTheme="majorHAnsi" w:cstheme="majorHAnsi"/>
          <w:sz w:val="24"/>
          <w:szCs w:val="24"/>
          <w:lang w:val="ru-MD"/>
        </w:rPr>
        <w:t xml:space="preserve">, не будучи скорректированными на специфику </w:t>
      </w:r>
      <w:r w:rsidR="002E38C3" w:rsidRPr="00E4106F">
        <w:rPr>
          <w:rFonts w:asciiTheme="majorHAnsi" w:eastAsia="Times New Roman" w:hAnsiTheme="majorHAnsi" w:cstheme="majorHAnsi"/>
          <w:sz w:val="24"/>
          <w:szCs w:val="24"/>
          <w:lang w:val="ru-MD"/>
        </w:rPr>
        <w:t xml:space="preserve">институциональной деятельности, что повлияло на правильность и полноту </w:t>
      </w:r>
      <w:r w:rsidR="002E38C3" w:rsidRPr="00E4106F">
        <w:rPr>
          <w:rFonts w:asciiTheme="majorHAnsi" w:eastAsia="Times New Roman" w:hAnsiTheme="majorHAnsi" w:cstheme="majorHAnsi"/>
          <w:sz w:val="24"/>
          <w:szCs w:val="24"/>
          <w:lang w:val="ru-MD" w:eastAsia="ru-RU"/>
        </w:rPr>
        <w:t>некоторых бухгалтерских счетов и другой информации, имеющей бухгалтерский характер;</w:t>
      </w:r>
    </w:p>
    <w:p w:rsidR="00BB12FB" w:rsidRPr="00E4106F" w:rsidRDefault="002E38C3" w:rsidP="001041BB">
      <w:pPr>
        <w:pStyle w:val="a8"/>
        <w:numPr>
          <w:ilvl w:val="0"/>
          <w:numId w:val="2"/>
        </w:numPr>
        <w:tabs>
          <w:tab w:val="left" w:pos="936"/>
        </w:tabs>
        <w:spacing w:after="0" w:line="276" w:lineRule="auto"/>
        <w:ind w:right="-472"/>
        <w:rPr>
          <w:rFonts w:asciiTheme="majorHAnsi" w:hAnsiTheme="majorHAnsi" w:cstheme="majorHAnsi"/>
          <w:sz w:val="24"/>
          <w:szCs w:val="24"/>
          <w:lang w:val="ru-MD"/>
        </w:rPr>
      </w:pPr>
      <w:r w:rsidRPr="00E4106F">
        <w:rPr>
          <w:rFonts w:asciiTheme="majorHAnsi" w:hAnsiTheme="majorHAnsi" w:cstheme="majorHAnsi"/>
          <w:bCs/>
          <w:sz w:val="24"/>
          <w:szCs w:val="24"/>
          <w:lang w:val="ru-MD"/>
        </w:rPr>
        <w:t xml:space="preserve">Консолидированная пояснительная записка </w:t>
      </w:r>
      <w:r w:rsidRPr="00E4106F">
        <w:rPr>
          <w:rFonts w:asciiTheme="majorHAnsi" w:hAnsiTheme="majorHAnsi" w:cs="Times New Roman"/>
          <w:bCs/>
          <w:sz w:val="24"/>
          <w:szCs w:val="24"/>
          <w:lang w:val="ru-MD"/>
        </w:rPr>
        <w:t xml:space="preserve">Министерства финансов, а также представленные аппаратом Министерства и </w:t>
      </w:r>
      <w:r w:rsidRPr="00E4106F">
        <w:rPr>
          <w:rFonts w:asciiTheme="majorHAnsi" w:hAnsiTheme="majorHAnsi" w:cstheme="majorHAnsi"/>
          <w:sz w:val="24"/>
          <w:szCs w:val="24"/>
          <w:lang w:val="ru-MD"/>
        </w:rPr>
        <w:t xml:space="preserve">подведомственными </w:t>
      </w:r>
      <w:r w:rsidRPr="00E4106F">
        <w:rPr>
          <w:rFonts w:asciiTheme="majorHAnsi" w:eastAsia="Times New Roman" w:hAnsiTheme="majorHAnsi" w:cstheme="majorHAnsi"/>
          <w:sz w:val="24"/>
          <w:szCs w:val="24"/>
          <w:lang w:val="ru-MD" w:eastAsia="ru-RU"/>
        </w:rPr>
        <w:t>учреждениями, не содержат подробных описаний финансовых информаций, что ограничило доступ пользователей к достоверной и полной информации;</w:t>
      </w:r>
    </w:p>
    <w:p w:rsidR="00EA505D" w:rsidRPr="00E4106F" w:rsidRDefault="002E38C3" w:rsidP="001041BB">
      <w:pPr>
        <w:pStyle w:val="a8"/>
        <w:numPr>
          <w:ilvl w:val="0"/>
          <w:numId w:val="2"/>
        </w:numPr>
        <w:spacing w:after="0"/>
        <w:ind w:right="-472"/>
        <w:rPr>
          <w:rFonts w:asciiTheme="majorHAnsi" w:hAnsiTheme="majorHAnsi" w:cstheme="majorHAnsi"/>
          <w:sz w:val="24"/>
          <w:szCs w:val="24"/>
          <w:lang w:val="ru-MD"/>
        </w:rPr>
      </w:pPr>
      <w:r w:rsidRPr="00E4106F">
        <w:rPr>
          <w:rFonts w:ascii="Calibri Light" w:hAnsi="Calibri Light" w:cs="Calibri Light"/>
          <w:sz w:val="24"/>
          <w:szCs w:val="24"/>
          <w:lang w:val="ru-MD"/>
        </w:rPr>
        <w:t xml:space="preserve">Таможенная служба по группе счетов </w:t>
      </w:r>
      <w:r w:rsidRPr="00E4106F">
        <w:rPr>
          <w:rFonts w:asciiTheme="majorHAnsi" w:hAnsiTheme="majorHAnsi" w:cstheme="majorHAnsi"/>
          <w:sz w:val="24"/>
          <w:szCs w:val="24"/>
          <w:lang w:val="ru-MD"/>
        </w:rPr>
        <w:t xml:space="preserve">319 „Незавершенные капитальные вложения в активы” </w:t>
      </w:r>
      <w:r w:rsidRPr="00E4106F">
        <w:rPr>
          <w:rFonts w:asciiTheme="majorHAnsi" w:hAnsiTheme="majorHAnsi" w:cstheme="majorHAnsi"/>
          <w:sz w:val="24"/>
          <w:szCs w:val="24"/>
          <w:lang w:val="ru-MD" w:eastAsia="ru-RU"/>
        </w:rPr>
        <w:t>зарегистрирова</w:t>
      </w:r>
      <w:r w:rsidR="001041BB" w:rsidRPr="00E4106F">
        <w:rPr>
          <w:rFonts w:asciiTheme="majorHAnsi" w:hAnsiTheme="majorHAnsi" w:cstheme="majorHAnsi"/>
          <w:sz w:val="24"/>
          <w:szCs w:val="24"/>
          <w:lang w:val="ru-MD" w:eastAsia="ru-RU"/>
        </w:rPr>
        <w:t xml:space="preserve">ла </w:t>
      </w:r>
      <w:r w:rsidRPr="00E4106F">
        <w:rPr>
          <w:rFonts w:asciiTheme="majorHAnsi" w:hAnsiTheme="majorHAnsi" w:cstheme="majorHAnsi"/>
          <w:sz w:val="24"/>
          <w:szCs w:val="24"/>
          <w:lang w:val="ru-MD"/>
        </w:rPr>
        <w:t xml:space="preserve">5 объектов стоимостью 43,4 </w:t>
      </w:r>
      <w:r w:rsidRPr="00E4106F">
        <w:rPr>
          <w:rFonts w:asciiTheme="majorHAnsi" w:eastAsia="Times New Roman" w:hAnsiTheme="majorHAnsi" w:cstheme="majorHAnsi"/>
          <w:sz w:val="24"/>
          <w:szCs w:val="24"/>
          <w:lang w:val="ru-MD" w:eastAsia="ro-MD"/>
        </w:rPr>
        <w:t>млн. МДЛ</w:t>
      </w:r>
      <w:r w:rsidRPr="00E4106F">
        <w:rPr>
          <w:rFonts w:asciiTheme="majorHAnsi" w:hAnsiTheme="majorHAnsi" w:cstheme="majorHAnsi"/>
          <w:sz w:val="24"/>
          <w:szCs w:val="24"/>
          <w:lang w:val="ru-MD"/>
        </w:rPr>
        <w:t xml:space="preserve">, которые </w:t>
      </w:r>
      <w:r w:rsidRPr="00E4106F">
        <w:rPr>
          <w:rFonts w:asciiTheme="majorHAnsi" w:eastAsia="Times New Roman" w:hAnsiTheme="majorHAnsi" w:cstheme="majorHAnsi"/>
          <w:sz w:val="24"/>
          <w:szCs w:val="24"/>
          <w:lang w:val="ru-MD" w:eastAsia="ru-RU"/>
        </w:rPr>
        <w:t xml:space="preserve">используются учреждением в течение длительного периода без начисления на них амортизации. Также, на соответствующую группу были ненадлежащим образом отнесены расходы по </w:t>
      </w:r>
      <w:r w:rsidRPr="00E4106F">
        <w:rPr>
          <w:rFonts w:asciiTheme="majorHAnsi" w:eastAsia="Calibri" w:hAnsiTheme="majorHAnsi" w:cs="Times New Roman"/>
          <w:bCs/>
          <w:sz w:val="24"/>
          <w:szCs w:val="24"/>
          <w:lang w:val="ru-MD" w:eastAsia="ru-RU"/>
        </w:rPr>
        <w:t xml:space="preserve">капитальному ремонту зданий и </w:t>
      </w:r>
      <w:r w:rsidRPr="00E4106F">
        <w:rPr>
          <w:rFonts w:asciiTheme="majorHAnsi" w:eastAsia="Calibri" w:hAnsiTheme="majorHAnsi" w:cstheme="majorHAnsi"/>
          <w:bCs/>
          <w:iCs/>
          <w:sz w:val="24"/>
          <w:szCs w:val="24"/>
          <w:lang w:val="ru-MD" w:eastAsia="ru-RU"/>
        </w:rPr>
        <w:t xml:space="preserve">специальных сооружений в сумме </w:t>
      </w:r>
      <w:r w:rsidRPr="00E4106F">
        <w:rPr>
          <w:rFonts w:asciiTheme="majorHAnsi" w:hAnsiTheme="majorHAnsi" w:cstheme="majorHAnsi"/>
          <w:sz w:val="24"/>
          <w:szCs w:val="24"/>
          <w:lang w:val="ru-MD"/>
        </w:rPr>
        <w:t xml:space="preserve">5,9 </w:t>
      </w:r>
      <w:r w:rsidRPr="00E4106F">
        <w:rPr>
          <w:rFonts w:asciiTheme="majorHAnsi" w:eastAsia="Times New Roman" w:hAnsiTheme="majorHAnsi" w:cstheme="majorHAnsi"/>
          <w:sz w:val="24"/>
          <w:szCs w:val="24"/>
          <w:lang w:val="ru-MD" w:eastAsia="ro-MD"/>
        </w:rPr>
        <w:t>млн. МДЛ</w:t>
      </w:r>
      <w:r w:rsidRPr="00E4106F">
        <w:rPr>
          <w:rFonts w:asciiTheme="majorHAnsi" w:hAnsiTheme="majorHAnsi" w:cstheme="majorHAnsi"/>
          <w:sz w:val="24"/>
          <w:szCs w:val="24"/>
          <w:lang w:val="ru-MD"/>
        </w:rPr>
        <w:t xml:space="preserve">. Так, </w:t>
      </w:r>
      <w:r w:rsidR="00A0302B" w:rsidRPr="00E4106F">
        <w:rPr>
          <w:rFonts w:asciiTheme="majorHAnsi" w:hAnsiTheme="majorHAnsi" w:cstheme="majorHAnsi"/>
          <w:sz w:val="24"/>
          <w:szCs w:val="24"/>
          <w:lang w:val="ru-MD"/>
        </w:rPr>
        <w:t xml:space="preserve">в балансе </w:t>
      </w:r>
      <w:r w:rsidR="00A0302B" w:rsidRPr="00E4106F">
        <w:rPr>
          <w:rFonts w:ascii="Calibri Light" w:hAnsi="Calibri Light" w:cs="Calibri Light"/>
          <w:sz w:val="24"/>
          <w:szCs w:val="24"/>
          <w:lang w:val="ru-MD"/>
        </w:rPr>
        <w:t xml:space="preserve">Таможенной службы и в </w:t>
      </w:r>
      <w:r w:rsidR="00A0302B" w:rsidRPr="00E4106F">
        <w:rPr>
          <w:rFonts w:asciiTheme="majorHAnsi" w:hAnsiTheme="majorHAnsi" w:cstheme="majorHAnsi"/>
          <w:bCs/>
          <w:sz w:val="24"/>
          <w:szCs w:val="24"/>
          <w:lang w:val="ru-MD"/>
        </w:rPr>
        <w:t>консолидированном балансе м</w:t>
      </w:r>
      <w:r w:rsidR="00A0302B" w:rsidRPr="00E4106F">
        <w:rPr>
          <w:rFonts w:asciiTheme="majorHAnsi" w:hAnsiTheme="majorHAnsi" w:cs="Times New Roman"/>
          <w:bCs/>
          <w:sz w:val="24"/>
          <w:szCs w:val="24"/>
          <w:lang w:val="ru-MD"/>
        </w:rPr>
        <w:t>инистерств</w:t>
      </w:r>
      <w:r w:rsidR="00A0302B" w:rsidRPr="00E4106F">
        <w:rPr>
          <w:rFonts w:asciiTheme="majorHAnsi" w:hAnsiTheme="majorHAnsi" w:cstheme="majorHAnsi"/>
          <w:bCs/>
          <w:sz w:val="24"/>
          <w:szCs w:val="24"/>
          <w:lang w:val="ru-MD"/>
        </w:rPr>
        <w:t xml:space="preserve">а размер счета </w:t>
      </w:r>
      <w:r w:rsidR="00A0302B" w:rsidRPr="00E4106F">
        <w:rPr>
          <w:rFonts w:asciiTheme="majorHAnsi" w:hAnsiTheme="majorHAnsi" w:cstheme="majorHAnsi"/>
          <w:sz w:val="24"/>
          <w:szCs w:val="24"/>
          <w:lang w:val="ru-MD"/>
        </w:rPr>
        <w:t xml:space="preserve">319 „Незавершенные капитальные вложения в активы” был переоценен на 43,4 </w:t>
      </w:r>
      <w:r w:rsidR="00A0302B" w:rsidRPr="00E4106F">
        <w:rPr>
          <w:rFonts w:asciiTheme="majorHAnsi" w:eastAsia="Times New Roman" w:hAnsiTheme="majorHAnsi" w:cstheme="majorHAnsi"/>
          <w:sz w:val="24"/>
          <w:szCs w:val="24"/>
          <w:lang w:val="ru-MD" w:eastAsia="ro-MD"/>
        </w:rPr>
        <w:t>млн. МДЛ</w:t>
      </w:r>
      <w:r w:rsidR="00A0302B" w:rsidRPr="00E4106F">
        <w:rPr>
          <w:rFonts w:asciiTheme="majorHAnsi" w:hAnsiTheme="majorHAnsi" w:cstheme="majorHAnsi"/>
          <w:sz w:val="24"/>
          <w:szCs w:val="24"/>
          <w:lang w:val="ru-MD"/>
        </w:rPr>
        <w:t>, а счетов 311 „Здания” и 312 „С</w:t>
      </w:r>
      <w:r w:rsidR="00A0302B" w:rsidRPr="00E4106F">
        <w:rPr>
          <w:rFonts w:asciiTheme="majorHAnsi" w:eastAsia="Calibri" w:hAnsiTheme="majorHAnsi" w:cstheme="majorHAnsi"/>
          <w:bCs/>
          <w:iCs/>
          <w:sz w:val="24"/>
          <w:szCs w:val="24"/>
          <w:lang w:val="ru-MD" w:eastAsia="ru-RU"/>
        </w:rPr>
        <w:t>пециальные сооружения</w:t>
      </w:r>
      <w:r w:rsidR="00A0302B" w:rsidRPr="00E4106F">
        <w:rPr>
          <w:rFonts w:asciiTheme="majorHAnsi" w:hAnsiTheme="majorHAnsi" w:cstheme="majorHAnsi"/>
          <w:sz w:val="24"/>
          <w:szCs w:val="24"/>
          <w:lang w:val="ru-MD"/>
        </w:rPr>
        <w:t>” был недооценен на эту же стоимость;</w:t>
      </w:r>
    </w:p>
    <w:p w:rsidR="00EA505D" w:rsidRPr="00E4106F" w:rsidRDefault="00A0302B" w:rsidP="001041BB">
      <w:pPr>
        <w:pStyle w:val="a8"/>
        <w:numPr>
          <w:ilvl w:val="0"/>
          <w:numId w:val="2"/>
        </w:numPr>
        <w:ind w:right="-472"/>
        <w:rPr>
          <w:rFonts w:asciiTheme="majorHAnsi" w:hAnsiTheme="majorHAnsi" w:cstheme="majorHAnsi"/>
          <w:sz w:val="24"/>
          <w:szCs w:val="24"/>
          <w:shd w:val="clear" w:color="auto" w:fill="FFFFFF"/>
          <w:lang w:val="ru-MD" w:eastAsia="ja-JP"/>
        </w:rPr>
      </w:pPr>
      <w:r w:rsidRPr="00E4106F">
        <w:rPr>
          <w:rFonts w:asciiTheme="majorHAnsi" w:hAnsiTheme="majorHAnsi" w:cstheme="majorHAnsi"/>
          <w:sz w:val="24"/>
          <w:szCs w:val="24"/>
          <w:lang w:val="ru-MD"/>
        </w:rPr>
        <w:t>аналогично предыдущему году, имеются неопределенности касательно реально</w:t>
      </w:r>
      <w:r w:rsidR="004A2E93" w:rsidRPr="00E4106F">
        <w:rPr>
          <w:rFonts w:asciiTheme="majorHAnsi" w:hAnsiTheme="majorHAnsi" w:cstheme="majorHAnsi"/>
          <w:sz w:val="24"/>
          <w:szCs w:val="24"/>
          <w:lang w:val="ru-MD"/>
        </w:rPr>
        <w:t>г</w:t>
      </w:r>
      <w:r w:rsidRPr="00E4106F">
        <w:rPr>
          <w:rFonts w:asciiTheme="majorHAnsi" w:hAnsiTheme="majorHAnsi" w:cstheme="majorHAnsi"/>
          <w:sz w:val="24"/>
          <w:szCs w:val="24"/>
          <w:lang w:val="ru-MD"/>
        </w:rPr>
        <w:t xml:space="preserve">о представления стоимости зданий и строений, отраженных в </w:t>
      </w:r>
      <w:r w:rsidRPr="00E4106F">
        <w:rPr>
          <w:rFonts w:asciiTheme="majorHAnsi" w:hAnsiTheme="majorHAnsi" w:cstheme="majorHAnsi"/>
          <w:bCs/>
          <w:sz w:val="24"/>
          <w:szCs w:val="24"/>
          <w:lang w:val="ru-MD"/>
        </w:rPr>
        <w:t>отчетност</w:t>
      </w:r>
      <w:r w:rsidRPr="00E4106F">
        <w:rPr>
          <w:rFonts w:asciiTheme="majorHAnsi" w:hAnsiTheme="majorHAnsi" w:cstheme="majorHAnsi"/>
          <w:sz w:val="24"/>
          <w:szCs w:val="24"/>
          <w:lang w:val="ru-MD"/>
        </w:rPr>
        <w:t xml:space="preserve">и </w:t>
      </w:r>
      <w:r w:rsidRPr="00E4106F">
        <w:rPr>
          <w:rFonts w:asciiTheme="majorHAnsi" w:eastAsia="Times New Roman" w:hAnsiTheme="majorHAnsi" w:cstheme="majorHAnsi"/>
          <w:bCs/>
          <w:color w:val="000000"/>
          <w:sz w:val="24"/>
          <w:szCs w:val="24"/>
          <w:lang w:val="ru-MD" w:eastAsia="ru-RU"/>
        </w:rPr>
        <w:t>по состоянию на</w:t>
      </w:r>
      <w:r w:rsidRPr="00E4106F">
        <w:rPr>
          <w:rFonts w:eastAsia="Times New Roman" w:cs="Times New Roman"/>
          <w:bCs/>
          <w:color w:val="000000"/>
          <w:szCs w:val="28"/>
          <w:lang w:val="ru-MD" w:eastAsia="ru-RU"/>
        </w:rPr>
        <w:t xml:space="preserve"> </w:t>
      </w:r>
      <w:r w:rsidRPr="00E4106F">
        <w:rPr>
          <w:rFonts w:asciiTheme="majorHAnsi" w:hAnsiTheme="majorHAnsi" w:cstheme="majorHAnsi"/>
          <w:sz w:val="24"/>
          <w:szCs w:val="24"/>
          <w:lang w:val="ru-MD"/>
        </w:rPr>
        <w:t xml:space="preserve">31.12.2018, ситуация </w:t>
      </w:r>
      <w:r w:rsidRPr="00E4106F">
        <w:rPr>
          <w:rFonts w:asciiTheme="majorHAnsi" w:eastAsia="Times New Roman" w:hAnsiTheme="majorHAnsi" w:cstheme="majorHAnsi"/>
          <w:sz w:val="24"/>
          <w:szCs w:val="24"/>
          <w:lang w:val="ru-MD" w:eastAsia="ru-RU"/>
        </w:rPr>
        <w:t xml:space="preserve">обусловлена отсутствием исчерпывающего </w:t>
      </w:r>
      <w:r w:rsidRPr="00E4106F">
        <w:rPr>
          <w:rFonts w:asciiTheme="majorHAnsi" w:eastAsia="Times New Roman" w:hAnsiTheme="majorHAnsi" w:cstheme="majorHAnsi"/>
          <w:bCs/>
          <w:sz w:val="24"/>
          <w:szCs w:val="24"/>
          <w:lang w:val="ru-MD" w:eastAsia="ru-RU"/>
        </w:rPr>
        <w:t xml:space="preserve">регламентирования относительно переоценки активов публичной </w:t>
      </w:r>
      <w:r w:rsidRPr="00E4106F">
        <w:rPr>
          <w:rFonts w:asciiTheme="majorHAnsi" w:eastAsia="Times New Roman" w:hAnsiTheme="majorHAnsi" w:cs="Times New Roman"/>
          <w:bCs/>
          <w:sz w:val="24"/>
          <w:szCs w:val="24"/>
          <w:lang w:val="ru-MD" w:eastAsia="ru-RU"/>
        </w:rPr>
        <w:t>собственн</w:t>
      </w:r>
      <w:r w:rsidRPr="00E4106F">
        <w:rPr>
          <w:rFonts w:asciiTheme="majorHAnsi" w:eastAsia="Times New Roman" w:hAnsiTheme="majorHAnsi" w:cstheme="majorHAnsi"/>
          <w:bCs/>
          <w:sz w:val="24"/>
          <w:szCs w:val="24"/>
          <w:lang w:val="ru-MD" w:eastAsia="ru-RU"/>
        </w:rPr>
        <w:t xml:space="preserve">ости. Так, 8 объектов </w:t>
      </w:r>
      <w:r w:rsidRPr="00E4106F">
        <w:rPr>
          <w:rFonts w:asciiTheme="majorHAnsi" w:eastAsia="Times New Roman" w:hAnsiTheme="majorHAnsi" w:cstheme="majorHAnsi"/>
          <w:bCs/>
          <w:color w:val="0D0D0D" w:themeColor="text1" w:themeTint="F2"/>
          <w:sz w:val="24"/>
          <w:szCs w:val="24"/>
          <w:lang w:val="ru-MD" w:eastAsia="ru-RU"/>
        </w:rPr>
        <w:t>недвижимост</w:t>
      </w:r>
      <w:r w:rsidRPr="00E4106F">
        <w:rPr>
          <w:rFonts w:asciiTheme="majorHAnsi" w:eastAsia="Times New Roman" w:hAnsiTheme="majorHAnsi" w:cstheme="majorHAnsi"/>
          <w:bCs/>
          <w:sz w:val="24"/>
          <w:szCs w:val="24"/>
          <w:lang w:val="ru-MD" w:eastAsia="ru-RU"/>
        </w:rPr>
        <w:t xml:space="preserve">и (с балансовой стоимостью </w:t>
      </w:r>
      <w:r w:rsidRPr="00E4106F">
        <w:rPr>
          <w:rFonts w:asciiTheme="majorHAnsi" w:hAnsiTheme="majorHAnsi" w:cstheme="majorHAnsi"/>
          <w:sz w:val="24"/>
          <w:szCs w:val="24"/>
          <w:lang w:val="ru-MD"/>
        </w:rPr>
        <w:t xml:space="preserve">33,8 </w:t>
      </w:r>
      <w:r w:rsidRPr="00E4106F">
        <w:rPr>
          <w:rFonts w:asciiTheme="majorHAnsi" w:eastAsia="Times New Roman" w:hAnsiTheme="majorHAnsi" w:cstheme="majorHAnsi"/>
          <w:sz w:val="24"/>
          <w:szCs w:val="24"/>
          <w:lang w:val="ru-MD" w:eastAsia="ro-MD"/>
        </w:rPr>
        <w:t>млн. МДЛ</w:t>
      </w:r>
      <w:r w:rsidRPr="00E4106F">
        <w:rPr>
          <w:rFonts w:asciiTheme="majorHAnsi" w:hAnsiTheme="majorHAnsi" w:cstheme="majorHAnsi"/>
          <w:sz w:val="24"/>
          <w:szCs w:val="24"/>
          <w:lang w:val="ru-MD"/>
        </w:rPr>
        <w:t xml:space="preserve">) остаются недооцененными на 15,0 </w:t>
      </w:r>
      <w:r w:rsidRPr="00E4106F">
        <w:rPr>
          <w:rFonts w:asciiTheme="majorHAnsi" w:eastAsia="Times New Roman" w:hAnsiTheme="majorHAnsi" w:cstheme="majorHAnsi"/>
          <w:sz w:val="24"/>
          <w:szCs w:val="24"/>
          <w:lang w:val="ru-MD" w:eastAsia="ro-MD"/>
        </w:rPr>
        <w:t>млн. МДЛ</w:t>
      </w:r>
      <w:r w:rsidRPr="00E4106F">
        <w:rPr>
          <w:rFonts w:asciiTheme="majorHAnsi" w:hAnsiTheme="majorHAnsi" w:cstheme="majorHAnsi"/>
          <w:sz w:val="24"/>
          <w:szCs w:val="24"/>
          <w:lang w:val="ru-MD"/>
        </w:rPr>
        <w:t xml:space="preserve"> по сравнению с кадастровой стоимостью</w:t>
      </w:r>
      <w:r w:rsidR="004A2E93" w:rsidRPr="00E4106F">
        <w:rPr>
          <w:rFonts w:asciiTheme="majorHAnsi" w:hAnsiTheme="majorHAnsi" w:cstheme="majorHAnsi"/>
          <w:sz w:val="24"/>
          <w:szCs w:val="24"/>
          <w:lang w:val="ru-MD"/>
        </w:rPr>
        <w:t xml:space="preserve">, а 15 </w:t>
      </w:r>
      <w:r w:rsidR="004A2E93" w:rsidRPr="00E4106F">
        <w:rPr>
          <w:rFonts w:asciiTheme="majorHAnsi" w:eastAsia="Times New Roman" w:hAnsiTheme="majorHAnsi" w:cstheme="majorHAnsi"/>
          <w:bCs/>
          <w:sz w:val="24"/>
          <w:szCs w:val="24"/>
          <w:lang w:val="ru-MD" w:eastAsia="ru-RU"/>
        </w:rPr>
        <w:t xml:space="preserve">объектов </w:t>
      </w:r>
      <w:r w:rsidR="004A2E93" w:rsidRPr="00E4106F">
        <w:rPr>
          <w:rFonts w:asciiTheme="majorHAnsi" w:eastAsia="Times New Roman" w:hAnsiTheme="majorHAnsi" w:cstheme="majorHAnsi"/>
          <w:bCs/>
          <w:color w:val="0D0D0D" w:themeColor="text1" w:themeTint="F2"/>
          <w:sz w:val="24"/>
          <w:szCs w:val="24"/>
          <w:lang w:val="ru-MD" w:eastAsia="ru-RU"/>
        </w:rPr>
        <w:t>недвижимост</w:t>
      </w:r>
      <w:r w:rsidR="004A2E93" w:rsidRPr="00E4106F">
        <w:rPr>
          <w:rFonts w:asciiTheme="majorHAnsi" w:eastAsia="Times New Roman" w:hAnsiTheme="majorHAnsi" w:cstheme="majorHAnsi"/>
          <w:bCs/>
          <w:sz w:val="24"/>
          <w:szCs w:val="24"/>
          <w:lang w:val="ru-MD" w:eastAsia="ru-RU"/>
        </w:rPr>
        <w:t>и (с балансовой стоимостью</w:t>
      </w:r>
      <w:r w:rsidR="004A2E93" w:rsidRPr="00E4106F">
        <w:rPr>
          <w:rFonts w:asciiTheme="majorHAnsi" w:hAnsiTheme="majorHAnsi" w:cstheme="majorHAnsi"/>
          <w:sz w:val="24"/>
          <w:szCs w:val="24"/>
          <w:lang w:val="ru-MD"/>
        </w:rPr>
        <w:t xml:space="preserve"> 162,4 </w:t>
      </w:r>
      <w:r w:rsidR="004A2E93" w:rsidRPr="00E4106F">
        <w:rPr>
          <w:rFonts w:asciiTheme="majorHAnsi" w:eastAsia="Times New Roman" w:hAnsiTheme="majorHAnsi" w:cstheme="majorHAnsi"/>
          <w:sz w:val="24"/>
          <w:szCs w:val="24"/>
          <w:lang w:val="ru-MD" w:eastAsia="ro-MD"/>
        </w:rPr>
        <w:t>млн. МДЛ</w:t>
      </w:r>
      <w:r w:rsidR="004A2E93" w:rsidRPr="00E4106F">
        <w:rPr>
          <w:rFonts w:asciiTheme="majorHAnsi" w:hAnsiTheme="majorHAnsi" w:cstheme="majorHAnsi"/>
          <w:sz w:val="24"/>
          <w:szCs w:val="24"/>
          <w:lang w:val="ru-MD"/>
        </w:rPr>
        <w:t xml:space="preserve">) остаются переоцененными на 127,8 </w:t>
      </w:r>
      <w:r w:rsidR="004A2E93" w:rsidRPr="00E4106F">
        <w:rPr>
          <w:rFonts w:asciiTheme="majorHAnsi" w:eastAsia="Times New Roman" w:hAnsiTheme="majorHAnsi" w:cstheme="majorHAnsi"/>
          <w:sz w:val="24"/>
          <w:szCs w:val="24"/>
          <w:lang w:val="ru-MD" w:eastAsia="ro-MD"/>
        </w:rPr>
        <w:t xml:space="preserve">млн. МДЛ </w:t>
      </w:r>
      <w:r w:rsidR="004A2E93" w:rsidRPr="00E4106F">
        <w:rPr>
          <w:rFonts w:asciiTheme="majorHAnsi" w:hAnsiTheme="majorHAnsi" w:cstheme="majorHAnsi"/>
          <w:sz w:val="24"/>
          <w:szCs w:val="24"/>
          <w:lang w:val="ru-MD"/>
        </w:rPr>
        <w:t>по сравнению с кадастровой стоимостью;</w:t>
      </w:r>
    </w:p>
    <w:p w:rsidR="00EA505D" w:rsidRPr="00E4106F" w:rsidRDefault="004A2E93" w:rsidP="001041BB">
      <w:pPr>
        <w:pStyle w:val="a8"/>
        <w:numPr>
          <w:ilvl w:val="0"/>
          <w:numId w:val="2"/>
        </w:numPr>
        <w:tabs>
          <w:tab w:val="left" w:pos="180"/>
        </w:tabs>
        <w:spacing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остается нерешенной проблема по полной регистрации прав </w:t>
      </w:r>
      <w:r w:rsidRPr="00E4106F">
        <w:rPr>
          <w:rFonts w:asciiTheme="majorHAnsi" w:hAnsiTheme="majorHAnsi" w:cstheme="majorHAnsi"/>
          <w:bCs/>
          <w:sz w:val="24"/>
          <w:szCs w:val="24"/>
          <w:lang w:val="ru-MD"/>
        </w:rPr>
        <w:t>экономическ</w:t>
      </w:r>
      <w:r w:rsidRPr="00E4106F">
        <w:rPr>
          <w:rFonts w:asciiTheme="majorHAnsi" w:hAnsiTheme="majorHAnsi" w:cstheme="majorHAnsi"/>
          <w:sz w:val="24"/>
          <w:szCs w:val="24"/>
          <w:lang w:val="ru-MD"/>
        </w:rPr>
        <w:t xml:space="preserve">ого управления на объекты </w:t>
      </w:r>
      <w:r w:rsidRPr="00E4106F">
        <w:rPr>
          <w:rFonts w:asciiTheme="majorHAnsi" w:eastAsia="Times New Roman" w:hAnsiTheme="majorHAnsi" w:cstheme="majorHAnsi"/>
          <w:color w:val="0D0D0D" w:themeColor="text1" w:themeTint="F2"/>
          <w:sz w:val="24"/>
          <w:szCs w:val="24"/>
          <w:lang w:val="ru-MD" w:eastAsia="ru-RU"/>
        </w:rPr>
        <w:t xml:space="preserve">недвижимого имущества и </w:t>
      </w:r>
      <w:r w:rsidRPr="00E4106F">
        <w:rPr>
          <w:rFonts w:asciiTheme="majorHAnsi" w:eastAsia="Times New Roman" w:hAnsiTheme="majorHAnsi" w:cstheme="majorHAnsi"/>
          <w:bCs/>
          <w:color w:val="0D0D0D" w:themeColor="text1" w:themeTint="F2"/>
          <w:sz w:val="24"/>
          <w:szCs w:val="24"/>
          <w:lang w:val="ru-MD" w:eastAsia="ru-RU"/>
        </w:rPr>
        <w:t xml:space="preserve">земельные участки, находящиеся в управлении </w:t>
      </w:r>
      <w:r w:rsidRPr="00E4106F">
        <w:rPr>
          <w:rFonts w:ascii="Calibri Light" w:hAnsi="Calibri Light" w:cs="Calibri Light"/>
          <w:sz w:val="24"/>
          <w:szCs w:val="24"/>
          <w:lang w:val="ru-MD"/>
        </w:rPr>
        <w:t>Таможенной службы, Ф</w:t>
      </w:r>
      <w:r w:rsidRPr="00E4106F">
        <w:rPr>
          <w:rFonts w:ascii="Calibri Light" w:eastAsia="Times New Roman" w:hAnsi="Calibri Light" w:cs="Calibri Light"/>
          <w:sz w:val="24"/>
          <w:szCs w:val="24"/>
          <w:lang w:val="ru-MD"/>
        </w:rPr>
        <w:t>инансов</w:t>
      </w:r>
      <w:r w:rsidRPr="00E4106F">
        <w:rPr>
          <w:rFonts w:ascii="Calibri Light" w:hAnsi="Calibri Light" w:cs="Calibri Light"/>
          <w:sz w:val="24"/>
          <w:szCs w:val="24"/>
          <w:lang w:val="ru-MD"/>
        </w:rPr>
        <w:t xml:space="preserve">ой инспекции и </w:t>
      </w:r>
      <w:r w:rsidRPr="00E4106F">
        <w:rPr>
          <w:rFonts w:asciiTheme="majorHAnsi" w:hAnsiTheme="majorHAnsi" w:cstheme="majorHAnsi"/>
          <w:color w:val="000000"/>
          <w:sz w:val="24"/>
          <w:szCs w:val="24"/>
          <w:lang w:val="ru-MD"/>
        </w:rPr>
        <w:t xml:space="preserve">Государственной налоговой службы. </w:t>
      </w:r>
      <w:r w:rsidRPr="00E4106F">
        <w:rPr>
          <w:rFonts w:asciiTheme="majorHAnsi" w:eastAsia="Times New Roman" w:hAnsiTheme="majorHAnsi" w:cs="Times New Roman"/>
          <w:color w:val="000000"/>
          <w:sz w:val="24"/>
          <w:szCs w:val="24"/>
          <w:lang w:val="ru-MD" w:eastAsia="ru-RU"/>
        </w:rPr>
        <w:t>Вместе с тем</w:t>
      </w:r>
      <w:r w:rsidRPr="00E4106F">
        <w:rPr>
          <w:rFonts w:asciiTheme="majorHAnsi" w:hAnsiTheme="majorHAnsi" w:cstheme="majorHAnsi"/>
          <w:color w:val="000000"/>
          <w:sz w:val="24"/>
          <w:szCs w:val="24"/>
          <w:lang w:val="ru-MD"/>
        </w:rPr>
        <w:t>, в течение 2018 года в Агентстве</w:t>
      </w:r>
      <w:r w:rsidRPr="00E4106F">
        <w:rPr>
          <w:rFonts w:ascii="Calibri Light" w:hAnsi="Calibri Light" w:cs="Calibri Light"/>
          <w:sz w:val="24"/>
          <w:szCs w:val="24"/>
          <w:lang w:val="ru-MD"/>
        </w:rPr>
        <w:t xml:space="preserve"> государственных услуг были </w:t>
      </w:r>
      <w:r w:rsidRPr="00E4106F">
        <w:rPr>
          <w:rFonts w:asciiTheme="majorHAnsi" w:hAnsiTheme="majorHAnsi" w:cstheme="majorHAnsi"/>
          <w:sz w:val="24"/>
          <w:szCs w:val="24"/>
          <w:lang w:val="ru-MD" w:eastAsia="ru-RU"/>
        </w:rPr>
        <w:t>зарегистрирован</w:t>
      </w:r>
      <w:r w:rsidRPr="00E4106F">
        <w:rPr>
          <w:rFonts w:ascii="Calibri Light" w:hAnsi="Calibri Light" w:cs="Calibri Light"/>
          <w:sz w:val="24"/>
          <w:szCs w:val="24"/>
          <w:lang w:val="ru-MD"/>
        </w:rPr>
        <w:t xml:space="preserve">ы права управления на 2 </w:t>
      </w:r>
      <w:r w:rsidRPr="00E4106F">
        <w:rPr>
          <w:rFonts w:asciiTheme="majorHAnsi" w:hAnsiTheme="majorHAnsi" w:cstheme="majorHAnsi"/>
          <w:bCs/>
          <w:sz w:val="24"/>
          <w:szCs w:val="24"/>
          <w:lang w:val="ru-MD"/>
        </w:rPr>
        <w:t>земельных участка и 22 здания и строения</w:t>
      </w:r>
      <w:r w:rsidR="00EA505D" w:rsidRPr="00E4106F">
        <w:rPr>
          <w:rFonts w:asciiTheme="majorHAnsi" w:hAnsiTheme="majorHAnsi" w:cstheme="majorHAnsi"/>
          <w:sz w:val="24"/>
          <w:szCs w:val="24"/>
          <w:lang w:val="ru-MD"/>
        </w:rPr>
        <w:t xml:space="preserve">; </w:t>
      </w:r>
    </w:p>
    <w:p w:rsidR="00EA505D" w:rsidRPr="00E4106F" w:rsidRDefault="004A2E93" w:rsidP="001041BB">
      <w:pPr>
        <w:pStyle w:val="a8"/>
        <w:numPr>
          <w:ilvl w:val="0"/>
          <w:numId w:val="2"/>
        </w:numPr>
        <w:tabs>
          <w:tab w:val="left" w:pos="180"/>
        </w:tabs>
        <w:spacing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аппарат м</w:t>
      </w:r>
      <w:r w:rsidRPr="00E4106F">
        <w:rPr>
          <w:rFonts w:asciiTheme="majorHAnsi" w:hAnsiTheme="majorHAnsi" w:cs="Times New Roman"/>
          <w:sz w:val="24"/>
          <w:szCs w:val="24"/>
          <w:lang w:val="ru-MD"/>
        </w:rPr>
        <w:t>инистерств</w:t>
      </w:r>
      <w:r w:rsidRPr="00E4106F">
        <w:rPr>
          <w:rFonts w:asciiTheme="majorHAnsi" w:hAnsiTheme="majorHAnsi" w:cstheme="majorHAnsi"/>
          <w:sz w:val="24"/>
          <w:szCs w:val="24"/>
          <w:lang w:val="ru-MD"/>
        </w:rPr>
        <w:t>а ненадлежащим о</w:t>
      </w:r>
      <w:r w:rsidR="0011461B" w:rsidRPr="00E4106F">
        <w:rPr>
          <w:rFonts w:asciiTheme="majorHAnsi" w:hAnsiTheme="majorHAnsi" w:cstheme="majorHAnsi"/>
          <w:sz w:val="24"/>
          <w:szCs w:val="24"/>
          <w:lang w:val="ru-MD"/>
        </w:rPr>
        <w:t>б</w:t>
      </w:r>
      <w:r w:rsidRPr="00E4106F">
        <w:rPr>
          <w:rFonts w:asciiTheme="majorHAnsi" w:hAnsiTheme="majorHAnsi" w:cstheme="majorHAnsi"/>
          <w:sz w:val="24"/>
          <w:szCs w:val="24"/>
          <w:lang w:val="ru-MD"/>
        </w:rPr>
        <w:t>р</w:t>
      </w:r>
      <w:r w:rsidR="0011461B" w:rsidRPr="00E4106F">
        <w:rPr>
          <w:rFonts w:asciiTheme="majorHAnsi" w:hAnsiTheme="majorHAnsi" w:cstheme="majorHAnsi"/>
          <w:sz w:val="24"/>
          <w:szCs w:val="24"/>
          <w:lang w:val="ru-MD"/>
        </w:rPr>
        <w:t xml:space="preserve">азом </w:t>
      </w:r>
      <w:r w:rsidR="0011461B" w:rsidRPr="00E4106F">
        <w:rPr>
          <w:rFonts w:asciiTheme="majorHAnsi" w:eastAsia="Times New Roman" w:hAnsiTheme="majorHAnsi" w:cstheme="majorHAnsi"/>
          <w:sz w:val="24"/>
          <w:szCs w:val="24"/>
          <w:lang w:val="ru-MD" w:eastAsia="ru-RU"/>
        </w:rPr>
        <w:t xml:space="preserve">использовал счет </w:t>
      </w:r>
      <w:r w:rsidR="0011461B" w:rsidRPr="00E4106F">
        <w:rPr>
          <w:rFonts w:asciiTheme="majorHAnsi" w:hAnsiTheme="majorHAnsi" w:cstheme="majorHAnsi"/>
          <w:sz w:val="24"/>
          <w:szCs w:val="24"/>
          <w:lang w:val="ru-MD"/>
        </w:rPr>
        <w:t xml:space="preserve">723 „Исправление результатов предыдущих лет” для отражения увеличения доли в уставном капитале ЦИТФ в сумме 10,3 </w:t>
      </w:r>
      <w:r w:rsidR="0011461B" w:rsidRPr="00E4106F">
        <w:rPr>
          <w:rFonts w:asciiTheme="majorHAnsi" w:eastAsia="Times New Roman" w:hAnsiTheme="majorHAnsi" w:cstheme="majorHAnsi"/>
          <w:sz w:val="24"/>
          <w:szCs w:val="24"/>
          <w:lang w:val="ru-MD" w:eastAsia="ro-MD"/>
        </w:rPr>
        <w:t>млн. МДЛ</w:t>
      </w:r>
      <w:r w:rsidR="0011461B" w:rsidRPr="00E4106F">
        <w:rPr>
          <w:rFonts w:asciiTheme="majorHAnsi" w:hAnsiTheme="majorHAnsi" w:cstheme="majorHAnsi"/>
          <w:sz w:val="24"/>
          <w:szCs w:val="24"/>
          <w:lang w:val="ru-MD"/>
        </w:rPr>
        <w:t xml:space="preserve">, а </w:t>
      </w:r>
      <w:r w:rsidR="0011461B" w:rsidRPr="00E4106F">
        <w:rPr>
          <w:rFonts w:ascii="Calibri Light" w:hAnsi="Calibri Light" w:cs="Calibri Light"/>
          <w:sz w:val="24"/>
          <w:szCs w:val="24"/>
          <w:lang w:val="ru-MD"/>
        </w:rPr>
        <w:t xml:space="preserve">Таможенная служба и </w:t>
      </w:r>
      <w:r w:rsidR="0011461B" w:rsidRPr="00E4106F">
        <w:rPr>
          <w:rFonts w:asciiTheme="majorHAnsi" w:hAnsiTheme="majorHAnsi" w:cstheme="majorHAnsi"/>
          <w:color w:val="000000"/>
          <w:sz w:val="24"/>
          <w:szCs w:val="24"/>
          <w:lang w:val="ru-MD"/>
        </w:rPr>
        <w:t xml:space="preserve">Государственная налоговая </w:t>
      </w:r>
      <w:r w:rsidR="0011461B" w:rsidRPr="00E4106F">
        <w:rPr>
          <w:rFonts w:asciiTheme="majorHAnsi" w:hAnsiTheme="majorHAnsi" w:cstheme="majorHAnsi"/>
          <w:color w:val="000000"/>
          <w:sz w:val="24"/>
          <w:szCs w:val="24"/>
          <w:lang w:val="ru-MD"/>
        </w:rPr>
        <w:lastRenderedPageBreak/>
        <w:t>служба</w:t>
      </w:r>
      <w:r w:rsidR="0011461B" w:rsidRPr="00E4106F">
        <w:rPr>
          <w:rFonts w:ascii="Calibri Light" w:hAnsi="Calibri Light" w:cs="Calibri Light"/>
          <w:sz w:val="24"/>
          <w:szCs w:val="24"/>
          <w:lang w:val="ru-MD"/>
        </w:rPr>
        <w:t xml:space="preserve"> на эту же сумму посредством счета 723 закрыли </w:t>
      </w:r>
      <w:r w:rsidR="0011461B" w:rsidRPr="00E4106F">
        <w:rPr>
          <w:rFonts w:asciiTheme="majorHAnsi" w:hAnsiTheme="majorHAnsi" w:cstheme="majorHAnsi"/>
          <w:bCs/>
          <w:sz w:val="24"/>
          <w:szCs w:val="24"/>
          <w:lang w:val="ru-MD"/>
        </w:rPr>
        <w:t>обязательств</w:t>
      </w:r>
      <w:r w:rsidR="0011461B" w:rsidRPr="00E4106F">
        <w:rPr>
          <w:rFonts w:ascii="Calibri Light" w:hAnsi="Calibri Light" w:cs="Calibri Light"/>
          <w:sz w:val="24"/>
          <w:szCs w:val="24"/>
          <w:lang w:val="ru-MD"/>
        </w:rPr>
        <w:t xml:space="preserve">а, связанные с созданными государственными </w:t>
      </w:r>
      <w:r w:rsidR="0011461B" w:rsidRPr="00E4106F">
        <w:rPr>
          <w:rFonts w:asciiTheme="majorHAnsi" w:eastAsia="Times New Roman" w:hAnsiTheme="majorHAnsi" w:cstheme="majorHAnsi"/>
          <w:sz w:val="24"/>
          <w:szCs w:val="24"/>
          <w:lang w:val="ru-MD" w:eastAsia="ru-RU"/>
        </w:rPr>
        <w:t>предприяти</w:t>
      </w:r>
      <w:r w:rsidR="0011461B" w:rsidRPr="00E4106F">
        <w:rPr>
          <w:rFonts w:asciiTheme="majorHAnsi" w:eastAsia="Times New Roman" w:hAnsiTheme="majorHAnsi" w:cstheme="majorHAnsi"/>
          <w:sz w:val="24"/>
          <w:szCs w:val="24"/>
          <w:lang w:val="ru-MD"/>
        </w:rPr>
        <w:t>ями</w:t>
      </w:r>
      <w:r w:rsidR="001041BB" w:rsidRPr="00E4106F">
        <w:rPr>
          <w:rFonts w:asciiTheme="majorHAnsi" w:eastAsia="Times New Roman" w:hAnsiTheme="majorHAnsi" w:cstheme="majorHAnsi"/>
          <w:sz w:val="24"/>
          <w:szCs w:val="24"/>
          <w:lang w:val="ru-MD"/>
        </w:rPr>
        <w:t>;</w:t>
      </w:r>
      <w:r w:rsidR="0011461B" w:rsidRPr="00E4106F">
        <w:rPr>
          <w:rFonts w:ascii="Calibri Light" w:hAnsi="Calibri Light" w:cs="Calibri Light"/>
          <w:sz w:val="24"/>
          <w:szCs w:val="24"/>
          <w:lang w:val="ru-MD"/>
        </w:rPr>
        <w:t xml:space="preserve"> </w:t>
      </w:r>
    </w:p>
    <w:p w:rsidR="00EA505D" w:rsidRPr="00E4106F" w:rsidRDefault="0011461B" w:rsidP="001041BB">
      <w:pPr>
        <w:pStyle w:val="a8"/>
        <w:numPr>
          <w:ilvl w:val="0"/>
          <w:numId w:val="2"/>
        </w:numPr>
        <w:tabs>
          <w:tab w:val="left" w:pos="936"/>
        </w:tabs>
        <w:spacing w:after="0"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несмотря на то, что </w:t>
      </w:r>
      <w:r w:rsidRPr="00E4106F">
        <w:rPr>
          <w:rFonts w:asciiTheme="majorHAnsi" w:hAnsiTheme="majorHAnsi" w:cstheme="majorHAnsi"/>
          <w:bCs/>
          <w:sz w:val="24"/>
          <w:szCs w:val="24"/>
          <w:lang w:val="ru-MD"/>
        </w:rPr>
        <w:t xml:space="preserve">консолидированный отчет </w:t>
      </w:r>
      <w:r w:rsidRPr="00E4106F">
        <w:rPr>
          <w:rFonts w:asciiTheme="majorHAnsi" w:hAnsiTheme="majorHAnsi" w:cs="Times New Roman"/>
          <w:bCs/>
          <w:sz w:val="24"/>
          <w:szCs w:val="24"/>
          <w:lang w:val="ru-MD"/>
        </w:rPr>
        <w:t>Министерств</w:t>
      </w:r>
      <w:r w:rsidR="008D6B0B" w:rsidRPr="00E4106F">
        <w:rPr>
          <w:rFonts w:asciiTheme="majorHAnsi" w:hAnsiTheme="majorHAnsi" w:cs="Times New Roman"/>
          <w:bCs/>
          <w:sz w:val="24"/>
          <w:szCs w:val="24"/>
          <w:lang w:val="ru-MD"/>
        </w:rPr>
        <w:t>а</w:t>
      </w:r>
      <w:r w:rsidRPr="00E4106F">
        <w:rPr>
          <w:rFonts w:asciiTheme="majorHAnsi" w:hAnsiTheme="majorHAnsi" w:cs="Times New Roman"/>
          <w:bCs/>
          <w:sz w:val="24"/>
          <w:szCs w:val="24"/>
          <w:lang w:val="ru-MD"/>
        </w:rPr>
        <w:t xml:space="preserve"> финансов </w:t>
      </w:r>
      <w:r w:rsidR="008D6B0B" w:rsidRPr="00E4106F">
        <w:rPr>
          <w:rFonts w:asciiTheme="majorHAnsi" w:hAnsiTheme="majorHAnsi" w:cs="Times New Roman"/>
          <w:bCs/>
          <w:sz w:val="24"/>
          <w:szCs w:val="24"/>
          <w:lang w:val="ru-MD"/>
        </w:rPr>
        <w:t xml:space="preserve">не был искажен, в </w:t>
      </w:r>
      <w:r w:rsidR="008D6B0B" w:rsidRPr="00E4106F">
        <w:rPr>
          <w:rFonts w:asciiTheme="majorHAnsi" w:eastAsia="Times New Roman" w:hAnsiTheme="majorHAnsi" w:cs="Times New Roman"/>
          <w:bCs/>
          <w:sz w:val="24"/>
          <w:szCs w:val="24"/>
          <w:lang w:val="ru-MD"/>
        </w:rPr>
        <w:t>финансов</w:t>
      </w:r>
      <w:r w:rsidR="008D6B0B" w:rsidRPr="00E4106F">
        <w:rPr>
          <w:rFonts w:asciiTheme="majorHAnsi" w:hAnsiTheme="majorHAnsi" w:cs="Times New Roman"/>
          <w:bCs/>
          <w:sz w:val="24"/>
          <w:szCs w:val="24"/>
          <w:lang w:val="ru-MD"/>
        </w:rPr>
        <w:t xml:space="preserve">ом отчете </w:t>
      </w:r>
      <w:r w:rsidR="008D6B0B" w:rsidRPr="00E4106F">
        <w:rPr>
          <w:rFonts w:ascii="Calibri Light" w:hAnsi="Calibri Light" w:cs="Calibri Light"/>
          <w:sz w:val="24"/>
          <w:szCs w:val="24"/>
          <w:lang w:val="ru-MD"/>
        </w:rPr>
        <w:t xml:space="preserve">Таможенной службы не были отражены расходы, связанные с безвозмездной передачей активов в сумме </w:t>
      </w:r>
      <w:r w:rsidR="008D6B0B" w:rsidRPr="00E4106F">
        <w:rPr>
          <w:rFonts w:asciiTheme="majorHAnsi" w:hAnsiTheme="majorHAnsi" w:cstheme="majorHAnsi"/>
          <w:sz w:val="24"/>
          <w:szCs w:val="24"/>
          <w:lang w:val="ru-MD"/>
        </w:rPr>
        <w:t xml:space="preserve">9,8 </w:t>
      </w:r>
      <w:r w:rsidR="008D6B0B" w:rsidRPr="00E4106F">
        <w:rPr>
          <w:rFonts w:asciiTheme="majorHAnsi" w:eastAsia="Times New Roman" w:hAnsiTheme="majorHAnsi" w:cstheme="majorHAnsi"/>
          <w:sz w:val="24"/>
          <w:szCs w:val="24"/>
          <w:lang w:val="ru-MD" w:eastAsia="ro-MD"/>
        </w:rPr>
        <w:t>млн. МДЛ</w:t>
      </w:r>
      <w:r w:rsidR="008D6B0B" w:rsidRPr="00E4106F">
        <w:rPr>
          <w:rFonts w:asciiTheme="majorHAnsi" w:hAnsiTheme="majorHAnsi" w:cstheme="majorHAnsi"/>
          <w:sz w:val="24"/>
          <w:szCs w:val="24"/>
          <w:lang w:val="ru-MD"/>
        </w:rPr>
        <w:t xml:space="preserve">. При регистрации операций по </w:t>
      </w:r>
      <w:r w:rsidR="008D6B0B" w:rsidRPr="00E4106F">
        <w:rPr>
          <w:rFonts w:ascii="Calibri Light" w:hAnsi="Calibri Light" w:cs="Calibri Light"/>
          <w:sz w:val="24"/>
          <w:szCs w:val="24"/>
          <w:lang w:val="ru-MD"/>
        </w:rPr>
        <w:t xml:space="preserve">безвозмездной передаче активов Таможенным бюро, Таможенная служба </w:t>
      </w:r>
      <w:r w:rsidR="008D6B0B" w:rsidRPr="00E4106F">
        <w:rPr>
          <w:rFonts w:asciiTheme="majorHAnsi" w:hAnsiTheme="majorHAnsi" w:cstheme="majorHAnsi"/>
          <w:sz w:val="24"/>
          <w:szCs w:val="24"/>
          <w:lang w:val="ru-MD"/>
        </w:rPr>
        <w:t>ненадлежащим образом применила счет 723 „Исправление результатов предыдущих лет”.</w:t>
      </w:r>
    </w:p>
    <w:p w:rsidR="00EA505D" w:rsidRPr="00E4106F" w:rsidRDefault="00EA505D" w:rsidP="001041BB">
      <w:pPr>
        <w:pStyle w:val="a8"/>
        <w:tabs>
          <w:tab w:val="left" w:pos="426"/>
        </w:tabs>
        <w:spacing w:after="0" w:line="276" w:lineRule="auto"/>
        <w:ind w:left="1080" w:right="-472"/>
        <w:outlineLvl w:val="0"/>
        <w:rPr>
          <w:rFonts w:asciiTheme="majorHAnsi" w:hAnsiTheme="majorHAnsi" w:cstheme="majorHAnsi"/>
          <w:b/>
          <w:sz w:val="16"/>
          <w:szCs w:val="16"/>
          <w:lang w:val="ru-MD"/>
        </w:rPr>
      </w:pPr>
    </w:p>
    <w:p w:rsidR="008D6B0B" w:rsidRPr="00E4106F" w:rsidRDefault="008D6B0B" w:rsidP="001041BB">
      <w:pPr>
        <w:pStyle w:val="a8"/>
        <w:numPr>
          <w:ilvl w:val="0"/>
          <w:numId w:val="1"/>
        </w:numPr>
        <w:ind w:left="709" w:right="-472" w:hanging="709"/>
        <w:rPr>
          <w:rFonts w:asciiTheme="majorHAnsi" w:hAnsiTheme="majorHAnsi" w:cstheme="majorHAnsi"/>
          <w:b/>
          <w:sz w:val="24"/>
          <w:szCs w:val="24"/>
          <w:lang w:val="ru-MD"/>
        </w:rPr>
      </w:pPr>
      <w:r w:rsidRPr="00E4106F">
        <w:rPr>
          <w:rFonts w:asciiTheme="majorHAnsi" w:hAnsiTheme="majorHAnsi" w:cstheme="majorHAnsi"/>
          <w:b/>
          <w:sz w:val="24"/>
          <w:szCs w:val="24"/>
          <w:lang w:val="ru-MD"/>
        </w:rPr>
        <w:t xml:space="preserve">НЕПРЕРЫВНОСТЬ ДЕЯТЕЛЬНОСТИ </w:t>
      </w:r>
    </w:p>
    <w:p w:rsidR="008D6B0B" w:rsidRPr="00E4106F" w:rsidRDefault="008D6B0B" w:rsidP="00436578">
      <w:pPr>
        <w:pStyle w:val="a8"/>
        <w:spacing w:line="276" w:lineRule="auto"/>
        <w:ind w:left="0" w:right="-472"/>
        <w:rPr>
          <w:rFonts w:asciiTheme="majorHAnsi" w:hAnsiTheme="majorHAnsi" w:cstheme="majorHAnsi"/>
          <w:sz w:val="24"/>
          <w:szCs w:val="24"/>
          <w:lang w:val="ru-MD"/>
        </w:rPr>
      </w:pPr>
      <w:r w:rsidRPr="00E4106F">
        <w:rPr>
          <w:rFonts w:asciiTheme="majorHAnsi" w:hAnsiTheme="majorHAnsi" w:cstheme="majorHAnsi"/>
          <w:sz w:val="24"/>
          <w:szCs w:val="24"/>
          <w:lang w:val="ru-MD"/>
        </w:rPr>
        <w:t>Не были выявлены события, условия или аспекты, которые бы указывали на наличие неопределенности, которая может существенно ставить под сомнение способность субъектов продолжать деятельность согласно принципу непрерывности деятельности.</w:t>
      </w:r>
    </w:p>
    <w:p w:rsidR="00EA505D" w:rsidRPr="00E4106F" w:rsidRDefault="00EA505D" w:rsidP="001041BB">
      <w:pPr>
        <w:pStyle w:val="a8"/>
        <w:spacing w:line="276" w:lineRule="auto"/>
        <w:ind w:left="90" w:right="-472"/>
        <w:rPr>
          <w:rFonts w:asciiTheme="majorHAnsi" w:hAnsiTheme="majorHAnsi" w:cstheme="majorHAnsi"/>
          <w:b/>
          <w:sz w:val="16"/>
          <w:szCs w:val="16"/>
          <w:lang w:val="ru-MD"/>
        </w:rPr>
      </w:pPr>
    </w:p>
    <w:p w:rsidR="00EA505D" w:rsidRPr="00E4106F" w:rsidRDefault="00C453ED" w:rsidP="001041BB">
      <w:pPr>
        <w:pStyle w:val="a8"/>
        <w:numPr>
          <w:ilvl w:val="0"/>
          <w:numId w:val="1"/>
        </w:numPr>
        <w:spacing w:after="120" w:line="276" w:lineRule="auto"/>
        <w:ind w:left="720" w:right="-472"/>
        <w:jc w:val="left"/>
        <w:rPr>
          <w:rFonts w:asciiTheme="majorHAnsi" w:hAnsiTheme="majorHAnsi" w:cstheme="majorHAnsi"/>
          <w:b/>
          <w:sz w:val="24"/>
          <w:szCs w:val="24"/>
          <w:lang w:val="ru-MD"/>
        </w:rPr>
      </w:pPr>
      <w:r w:rsidRPr="00E4106F">
        <w:rPr>
          <w:rFonts w:asciiTheme="majorHAnsi" w:hAnsiTheme="majorHAnsi" w:cstheme="majorHAnsi"/>
          <w:b/>
          <w:sz w:val="24"/>
          <w:szCs w:val="24"/>
          <w:lang w:val="ru-MD"/>
        </w:rPr>
        <w:t>ПРОЧАЯ ИНФОРМАЦИЯ</w:t>
      </w:r>
    </w:p>
    <w:p w:rsidR="00C453ED" w:rsidRPr="00E4106F" w:rsidRDefault="00C453ED" w:rsidP="001041BB">
      <w:pPr>
        <w:pStyle w:val="a5"/>
        <w:spacing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Представленная в этом разделе информация не влияет на выраженное мнение, но обращаем внимание пользователей на следующие аспекты:</w:t>
      </w:r>
    </w:p>
    <w:p w:rsidR="00C453ED" w:rsidRPr="00E4106F" w:rsidRDefault="00C453ED" w:rsidP="001041BB">
      <w:pPr>
        <w:pStyle w:val="a8"/>
        <w:numPr>
          <w:ilvl w:val="0"/>
          <w:numId w:val="2"/>
        </w:numPr>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результаты самооценки управленческого </w:t>
      </w:r>
      <w:r w:rsidRPr="00E4106F">
        <w:rPr>
          <w:rFonts w:asciiTheme="majorHAnsi" w:eastAsia="Times New Roman" w:hAnsiTheme="majorHAnsi" w:cstheme="majorHAnsi"/>
          <w:sz w:val="24"/>
          <w:szCs w:val="24"/>
          <w:lang w:val="ru-MD" w:eastAsia="ru-RU"/>
        </w:rPr>
        <w:t>внутренн</w:t>
      </w:r>
      <w:r w:rsidRPr="00E4106F">
        <w:rPr>
          <w:rFonts w:asciiTheme="majorHAnsi" w:hAnsiTheme="majorHAnsi" w:cstheme="majorHAnsi"/>
          <w:sz w:val="24"/>
          <w:szCs w:val="24"/>
          <w:lang w:val="ru-MD"/>
        </w:rPr>
        <w:t xml:space="preserve">его контроля в рамках </w:t>
      </w:r>
      <w:r w:rsidRPr="00E4106F">
        <w:rPr>
          <w:rFonts w:asciiTheme="majorHAnsi" w:hAnsiTheme="majorHAnsi" w:cs="Times New Roman"/>
          <w:sz w:val="24"/>
          <w:szCs w:val="24"/>
          <w:lang w:val="ru-MD"/>
        </w:rPr>
        <w:t>Министерства финансов отличаются от замечаний внешнего публичного аудита. Так, в</w:t>
      </w:r>
      <w:r w:rsidRPr="00E4106F">
        <w:rPr>
          <w:rFonts w:asciiTheme="majorHAnsi" w:eastAsia="Times New Roman" w:hAnsiTheme="majorHAnsi" w:cs="Times New Roman"/>
          <w:sz w:val="24"/>
          <w:szCs w:val="24"/>
          <w:lang w:val="ru-MD"/>
        </w:rPr>
        <w:t xml:space="preserve"> результате </w:t>
      </w:r>
      <w:r w:rsidRPr="00E4106F">
        <w:rPr>
          <w:rFonts w:asciiTheme="majorHAnsi" w:hAnsiTheme="majorHAnsi" w:cstheme="majorHAnsi"/>
          <w:sz w:val="24"/>
          <w:szCs w:val="24"/>
          <w:lang w:val="ru-MD"/>
        </w:rPr>
        <w:t>самооценки министр подтвердил, что как в рамках аппарата м</w:t>
      </w:r>
      <w:r w:rsidRPr="00E4106F">
        <w:rPr>
          <w:rFonts w:asciiTheme="majorHAnsi" w:hAnsiTheme="majorHAnsi" w:cs="Times New Roman"/>
          <w:sz w:val="24"/>
          <w:szCs w:val="24"/>
          <w:lang w:val="ru-MD"/>
        </w:rPr>
        <w:t>инистерств</w:t>
      </w:r>
      <w:r w:rsidRPr="00E4106F">
        <w:rPr>
          <w:rFonts w:asciiTheme="majorHAnsi" w:hAnsiTheme="majorHAnsi" w:cstheme="majorHAnsi"/>
          <w:sz w:val="24"/>
          <w:szCs w:val="24"/>
          <w:lang w:val="ru-MD"/>
        </w:rPr>
        <w:t xml:space="preserve">а, так и на уровне подведомственных </w:t>
      </w:r>
      <w:r w:rsidRPr="00E4106F">
        <w:rPr>
          <w:rFonts w:asciiTheme="majorHAnsi" w:eastAsia="Times New Roman" w:hAnsiTheme="majorHAnsi" w:cstheme="majorHAnsi"/>
          <w:sz w:val="24"/>
          <w:szCs w:val="24"/>
          <w:lang w:val="ru-MD" w:eastAsia="ru-RU"/>
        </w:rPr>
        <w:t>учреждений</w:t>
      </w:r>
      <w:r w:rsidR="006C0010" w:rsidRPr="00E4106F">
        <w:rPr>
          <w:rFonts w:asciiTheme="majorHAnsi" w:eastAsia="Times New Roman" w:hAnsiTheme="majorHAnsi" w:cstheme="majorHAnsi"/>
          <w:sz w:val="24"/>
          <w:szCs w:val="24"/>
          <w:lang w:val="ru-MD" w:eastAsia="ru-RU"/>
        </w:rPr>
        <w:t xml:space="preserve"> составленные и представленные</w:t>
      </w:r>
      <w:r w:rsidRPr="00E4106F">
        <w:rPr>
          <w:rFonts w:asciiTheme="majorHAnsi" w:hAnsiTheme="majorHAnsi" w:cstheme="majorHAnsi"/>
          <w:sz w:val="24"/>
          <w:szCs w:val="24"/>
          <w:lang w:val="ru-MD"/>
        </w:rPr>
        <w:t xml:space="preserve"> </w:t>
      </w:r>
      <w:r w:rsidRPr="00E4106F">
        <w:rPr>
          <w:rFonts w:asciiTheme="majorHAnsi" w:eastAsia="Times New Roman" w:hAnsiTheme="majorHAnsi" w:cstheme="majorHAnsi"/>
          <w:sz w:val="24"/>
          <w:szCs w:val="24"/>
          <w:lang w:val="ru-MD"/>
        </w:rPr>
        <w:t>финансов</w:t>
      </w:r>
      <w:r w:rsidRPr="00E4106F">
        <w:rPr>
          <w:rFonts w:asciiTheme="majorHAnsi" w:hAnsiTheme="majorHAnsi" w:cstheme="majorHAnsi"/>
          <w:sz w:val="24"/>
          <w:szCs w:val="24"/>
          <w:lang w:val="ru-MD"/>
        </w:rPr>
        <w:t xml:space="preserve">ые отчеты </w:t>
      </w:r>
      <w:r w:rsidR="006C0010" w:rsidRPr="00E4106F">
        <w:rPr>
          <w:rFonts w:asciiTheme="majorHAnsi" w:hAnsiTheme="majorHAnsi" w:cstheme="majorHAnsi"/>
          <w:sz w:val="24"/>
          <w:szCs w:val="24"/>
          <w:lang w:val="ru-MD"/>
        </w:rPr>
        <w:t xml:space="preserve">содержат полную информацию в </w:t>
      </w:r>
      <w:r w:rsidR="006C0010" w:rsidRPr="00E4106F">
        <w:rPr>
          <w:rFonts w:asciiTheme="majorHAnsi" w:eastAsia="Times New Roman" w:hAnsiTheme="majorHAnsi" w:cstheme="majorHAnsi"/>
          <w:sz w:val="24"/>
          <w:szCs w:val="24"/>
          <w:lang w:val="ru-MD" w:eastAsia="ru-RU"/>
        </w:rPr>
        <w:t xml:space="preserve">соответствии с </w:t>
      </w:r>
      <w:r w:rsidR="006C0010" w:rsidRPr="00E4106F">
        <w:rPr>
          <w:rFonts w:asciiTheme="majorHAnsi" w:eastAsia="Times New Roman" w:hAnsiTheme="majorHAnsi" w:cs="Times New Roman"/>
          <w:sz w:val="24"/>
          <w:szCs w:val="24"/>
          <w:lang w:val="ru-MD" w:eastAsia="ru-RU"/>
        </w:rPr>
        <w:t xml:space="preserve">положениями Приказа министра финансов №216 от </w:t>
      </w:r>
      <w:r w:rsidR="006C0010" w:rsidRPr="00E4106F">
        <w:rPr>
          <w:rFonts w:asciiTheme="majorHAnsi" w:hAnsiTheme="majorHAnsi" w:cstheme="majorHAnsi"/>
          <w:sz w:val="24"/>
          <w:szCs w:val="24"/>
          <w:lang w:val="ru-MD"/>
        </w:rPr>
        <w:t xml:space="preserve">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Это подтверждение было предоставлено и </w:t>
      </w:r>
      <w:r w:rsidR="006C0010" w:rsidRPr="00E4106F">
        <w:rPr>
          <w:rFonts w:asciiTheme="majorHAnsi" w:eastAsia="Times New Roman" w:hAnsiTheme="majorHAnsi" w:cstheme="majorHAnsi"/>
          <w:sz w:val="24"/>
          <w:szCs w:val="24"/>
          <w:lang w:val="ru-MD" w:eastAsia="ru-RU"/>
        </w:rPr>
        <w:t>внутренн</w:t>
      </w:r>
      <w:r w:rsidR="006C0010" w:rsidRPr="00E4106F">
        <w:rPr>
          <w:rFonts w:asciiTheme="majorHAnsi" w:hAnsiTheme="majorHAnsi" w:cstheme="majorHAnsi"/>
          <w:sz w:val="24"/>
          <w:szCs w:val="24"/>
          <w:lang w:val="ru-MD"/>
        </w:rPr>
        <w:t>им аудитом;</w:t>
      </w:r>
    </w:p>
    <w:p w:rsidR="006C0010" w:rsidRPr="00E4106F" w:rsidRDefault="006C0010" w:rsidP="001041BB">
      <w:pPr>
        <w:pStyle w:val="a8"/>
        <w:numPr>
          <w:ilvl w:val="0"/>
          <w:numId w:val="2"/>
        </w:numPr>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предыдущие </w:t>
      </w:r>
      <w:r w:rsidRPr="00E4106F">
        <w:rPr>
          <w:rFonts w:asciiTheme="majorHAnsi" w:eastAsia="Times New Roman" w:hAnsiTheme="majorHAnsi" w:cstheme="majorHAnsi"/>
          <w:bCs/>
          <w:iCs/>
          <w:sz w:val="24"/>
          <w:szCs w:val="24"/>
          <w:lang w:val="ru-MD" w:eastAsia="ru-RU"/>
        </w:rPr>
        <w:t xml:space="preserve">требования и рекомендации Счетной палаты были исполнены частично. Из 7 рекомендаций, направленных </w:t>
      </w:r>
      <w:r w:rsidR="00436578" w:rsidRPr="00E4106F">
        <w:rPr>
          <w:rFonts w:asciiTheme="majorHAnsi" w:eastAsia="Times New Roman" w:hAnsiTheme="majorHAnsi" w:cstheme="majorHAnsi"/>
          <w:bCs/>
          <w:iCs/>
          <w:sz w:val="24"/>
          <w:szCs w:val="24"/>
          <w:lang w:val="ru-MD" w:eastAsia="ru-RU"/>
        </w:rPr>
        <w:t>учреждения</w:t>
      </w:r>
      <w:r w:rsidRPr="00E4106F">
        <w:rPr>
          <w:rFonts w:asciiTheme="majorHAnsi" w:eastAsia="Times New Roman" w:hAnsiTheme="majorHAnsi" w:cstheme="majorHAnsi"/>
          <w:bCs/>
          <w:iCs/>
          <w:sz w:val="24"/>
          <w:szCs w:val="24"/>
          <w:lang w:val="ru-MD" w:eastAsia="ru-RU"/>
        </w:rPr>
        <w:t xml:space="preserve">м для внедрения, полностью были исполнены 2 рекомендации и частично - одна рекомендация. В течение первого полугодия </w:t>
      </w:r>
      <w:r w:rsidRPr="00E4106F">
        <w:rPr>
          <w:rFonts w:asciiTheme="majorHAnsi" w:hAnsiTheme="majorHAnsi" w:cstheme="majorHAnsi"/>
          <w:sz w:val="24"/>
          <w:szCs w:val="24"/>
          <w:lang w:val="ru-MD"/>
        </w:rPr>
        <w:t xml:space="preserve">2019 года должны быть </w:t>
      </w:r>
      <w:r w:rsidRPr="00E4106F">
        <w:rPr>
          <w:rFonts w:asciiTheme="majorHAnsi" w:eastAsia="Times New Roman" w:hAnsiTheme="majorHAnsi" w:cstheme="majorHAnsi"/>
          <w:bCs/>
          <w:iCs/>
          <w:sz w:val="24"/>
          <w:szCs w:val="24"/>
          <w:lang w:val="ru-MD" w:eastAsia="ru-RU"/>
        </w:rPr>
        <w:t>внедрены еще 4 рекомендации.</w:t>
      </w:r>
    </w:p>
    <w:p w:rsidR="00944260" w:rsidRPr="00E4106F" w:rsidRDefault="00944260" w:rsidP="001041BB">
      <w:pPr>
        <w:pStyle w:val="1"/>
        <w:numPr>
          <w:ilvl w:val="0"/>
          <w:numId w:val="1"/>
        </w:numPr>
        <w:ind w:left="540" w:right="-472" w:hanging="540"/>
        <w:jc w:val="both"/>
        <w:rPr>
          <w:rFonts w:asciiTheme="majorHAnsi" w:hAnsiTheme="majorHAnsi" w:cstheme="majorHAnsi"/>
          <w:sz w:val="24"/>
          <w:szCs w:val="24"/>
          <w:lang w:val="ru-MD"/>
        </w:rPr>
      </w:pPr>
      <w:bookmarkStart w:id="7" w:name="_Toc506212738"/>
      <w:r w:rsidRPr="00E4106F">
        <w:rPr>
          <w:rFonts w:asciiTheme="majorHAnsi" w:eastAsia="Times New Roman" w:hAnsiTheme="majorHAnsi" w:cstheme="majorHAnsi"/>
          <w:sz w:val="24"/>
          <w:szCs w:val="24"/>
          <w:lang w:val="ru-MD"/>
        </w:rPr>
        <w:t>ОТВЕТСТВЕННОСТЬ РУКОВОДСТВА ЗА СОСТАВЛЕНИЕ ФИНАНСОВОЙ ОТЧЕТНОСТИ</w:t>
      </w:r>
      <w:r w:rsidRPr="00E4106F">
        <w:rPr>
          <w:rFonts w:asciiTheme="majorHAnsi" w:hAnsiTheme="majorHAnsi" w:cstheme="majorHAnsi"/>
          <w:sz w:val="24"/>
          <w:szCs w:val="24"/>
          <w:lang w:val="ru-MD"/>
        </w:rPr>
        <w:t xml:space="preserve"> </w:t>
      </w:r>
    </w:p>
    <w:p w:rsidR="007372A9" w:rsidRPr="00E4106F" w:rsidRDefault="007372A9" w:rsidP="001041BB">
      <w:pPr>
        <w:spacing w:after="0" w:line="276" w:lineRule="auto"/>
        <w:ind w:right="-472"/>
        <w:rPr>
          <w:rFonts w:asciiTheme="majorHAnsi" w:hAnsiTheme="majorHAnsi" w:cstheme="majorHAnsi"/>
          <w:sz w:val="12"/>
          <w:szCs w:val="12"/>
          <w:lang w:val="ru-MD"/>
        </w:rPr>
      </w:pPr>
    </w:p>
    <w:p w:rsidR="00EA505D" w:rsidRPr="00E4106F" w:rsidRDefault="00944260" w:rsidP="001041BB">
      <w:pPr>
        <w:spacing w:after="0" w:line="276" w:lineRule="auto"/>
        <w:ind w:right="-472"/>
        <w:rPr>
          <w:rFonts w:asciiTheme="majorHAnsi" w:eastAsia="Times New Roman" w:hAnsiTheme="majorHAnsi" w:cstheme="majorHAnsi"/>
          <w:bCs/>
          <w:sz w:val="24"/>
          <w:szCs w:val="24"/>
          <w:lang w:val="ru-MD" w:eastAsia="ru-RU"/>
        </w:rPr>
      </w:pPr>
      <w:r w:rsidRPr="00E4106F">
        <w:rPr>
          <w:rFonts w:asciiTheme="majorHAnsi" w:hAnsiTheme="majorHAnsi" w:cstheme="majorHAnsi"/>
          <w:sz w:val="24"/>
          <w:szCs w:val="24"/>
          <w:lang w:val="ru-MD"/>
        </w:rPr>
        <w:t xml:space="preserve">Министр </w:t>
      </w:r>
      <w:r w:rsidR="00BF3E48" w:rsidRPr="00E4106F">
        <w:rPr>
          <w:rFonts w:asciiTheme="majorHAnsi" w:eastAsia="Times New Roman" w:hAnsiTheme="majorHAnsi" w:cstheme="majorHAnsi"/>
          <w:sz w:val="24"/>
          <w:szCs w:val="24"/>
          <w:lang w:val="ru-MD"/>
        </w:rPr>
        <w:t>финансов</w:t>
      </w:r>
      <w:r w:rsidR="00BF3E48" w:rsidRPr="00E4106F">
        <w:rPr>
          <w:rFonts w:asciiTheme="majorHAnsi" w:hAnsiTheme="majorHAnsi" w:cstheme="majorHAnsi"/>
          <w:sz w:val="24"/>
          <w:szCs w:val="24"/>
          <w:lang w:val="ru-MD"/>
        </w:rPr>
        <w:t xml:space="preserve">, в качестве руководителя центрального отраслевого органа публичного управления, </w:t>
      </w:r>
      <w:r w:rsidRPr="00E4106F">
        <w:rPr>
          <w:rFonts w:asciiTheme="majorHAnsi" w:hAnsiTheme="majorHAnsi" w:cstheme="majorHAnsi"/>
          <w:bCs/>
          <w:sz w:val="24"/>
          <w:szCs w:val="24"/>
          <w:lang w:val="ru-MD"/>
        </w:rPr>
        <w:t xml:space="preserve">несет </w:t>
      </w:r>
      <w:r w:rsidRPr="00E4106F">
        <w:rPr>
          <w:rFonts w:asciiTheme="majorHAnsi" w:eastAsia="Times New Roman" w:hAnsiTheme="majorHAnsi" w:cstheme="majorHAnsi"/>
          <w:bCs/>
          <w:sz w:val="24"/>
          <w:szCs w:val="24"/>
          <w:lang w:val="ru-MD" w:eastAsia="ru-RU"/>
        </w:rPr>
        <w:t>ответственн</w:t>
      </w:r>
      <w:r w:rsidRPr="00E4106F">
        <w:rPr>
          <w:rFonts w:asciiTheme="majorHAnsi" w:hAnsiTheme="majorHAnsi" w:cstheme="majorHAnsi"/>
          <w:bCs/>
          <w:sz w:val="24"/>
          <w:szCs w:val="24"/>
          <w:lang w:val="ru-MD"/>
        </w:rPr>
        <w:t xml:space="preserve">ость </w:t>
      </w:r>
      <w:r w:rsidRPr="00E4106F">
        <w:rPr>
          <w:rFonts w:asciiTheme="majorHAnsi" w:hAnsiTheme="majorHAnsi" w:cstheme="majorHAnsi"/>
          <w:sz w:val="24"/>
          <w:szCs w:val="24"/>
          <w:lang w:val="ru-MD"/>
        </w:rPr>
        <w:t>за составление и п</w:t>
      </w:r>
      <w:r w:rsidR="00BF3E48" w:rsidRPr="00E4106F">
        <w:rPr>
          <w:rFonts w:asciiTheme="majorHAnsi" w:hAnsiTheme="majorHAnsi" w:cstheme="majorHAnsi"/>
          <w:sz w:val="24"/>
          <w:szCs w:val="24"/>
          <w:lang w:val="ru-MD"/>
        </w:rPr>
        <w:t xml:space="preserve">одписание </w:t>
      </w:r>
      <w:r w:rsidRPr="00E4106F">
        <w:rPr>
          <w:rFonts w:asciiTheme="majorHAnsi" w:hAnsiTheme="majorHAnsi" w:cstheme="majorHAnsi"/>
          <w:bCs/>
          <w:sz w:val="24"/>
          <w:szCs w:val="24"/>
          <w:lang w:val="ru-MD"/>
        </w:rPr>
        <w:t>консолидированной</w:t>
      </w:r>
      <w:r w:rsidRPr="00E4106F">
        <w:rPr>
          <w:rFonts w:asciiTheme="majorHAnsi" w:hAnsiTheme="majorHAnsi" w:cstheme="majorHAnsi"/>
          <w:sz w:val="24"/>
          <w:szCs w:val="24"/>
          <w:lang w:val="ru-MD"/>
        </w:rPr>
        <w:t xml:space="preserve"> </w:t>
      </w:r>
      <w:r w:rsidRPr="00E4106F">
        <w:rPr>
          <w:rFonts w:asciiTheme="majorHAnsi" w:eastAsia="Times New Roman" w:hAnsiTheme="majorHAnsi" w:cstheme="majorHAnsi"/>
          <w:sz w:val="24"/>
          <w:szCs w:val="24"/>
          <w:lang w:val="ru-MD"/>
        </w:rPr>
        <w:t>финансов</w:t>
      </w:r>
      <w:r w:rsidRPr="00E4106F">
        <w:rPr>
          <w:rFonts w:asciiTheme="majorHAnsi" w:hAnsiTheme="majorHAnsi" w:cstheme="majorHAnsi"/>
          <w:sz w:val="24"/>
          <w:szCs w:val="24"/>
          <w:lang w:val="ru-MD"/>
        </w:rPr>
        <w:t xml:space="preserve">ой </w:t>
      </w:r>
      <w:r w:rsidRPr="00E4106F">
        <w:rPr>
          <w:rFonts w:asciiTheme="majorHAnsi" w:hAnsiTheme="majorHAnsi" w:cstheme="majorHAnsi"/>
          <w:bCs/>
          <w:sz w:val="24"/>
          <w:szCs w:val="24"/>
          <w:lang w:val="ru-MD"/>
        </w:rPr>
        <w:t>отчетност</w:t>
      </w:r>
      <w:r w:rsidRPr="00E4106F">
        <w:rPr>
          <w:rFonts w:asciiTheme="majorHAnsi" w:hAnsiTheme="majorHAnsi" w:cstheme="majorHAnsi"/>
          <w:sz w:val="24"/>
          <w:szCs w:val="24"/>
          <w:lang w:val="ru-MD"/>
        </w:rPr>
        <w:t>и</w:t>
      </w:r>
      <w:r w:rsidRPr="00E4106F">
        <w:rPr>
          <w:rStyle w:val="a7"/>
          <w:rFonts w:asciiTheme="majorHAnsi" w:hAnsiTheme="majorHAnsi" w:cstheme="majorHAnsi"/>
          <w:sz w:val="24"/>
          <w:szCs w:val="24"/>
          <w:lang w:val="ru-MD"/>
        </w:rPr>
        <w:footnoteReference w:id="4"/>
      </w:r>
      <w:r w:rsidRPr="00E4106F">
        <w:rPr>
          <w:rFonts w:asciiTheme="majorHAnsi" w:hAnsiTheme="majorHAnsi" w:cstheme="majorHAnsi"/>
          <w:sz w:val="24"/>
          <w:szCs w:val="24"/>
          <w:lang w:val="ru-MD"/>
        </w:rPr>
        <w:t xml:space="preserve"> в </w:t>
      </w:r>
      <w:r w:rsidRPr="00E4106F">
        <w:rPr>
          <w:rFonts w:asciiTheme="majorHAnsi" w:eastAsia="Times New Roman" w:hAnsiTheme="majorHAnsi" w:cstheme="majorHAnsi"/>
          <w:sz w:val="24"/>
          <w:szCs w:val="24"/>
          <w:lang w:val="ru-MD" w:eastAsia="ru-RU"/>
        </w:rPr>
        <w:t xml:space="preserve">соответствии с применяемой базой по составлению финансовой </w:t>
      </w:r>
      <w:r w:rsidRPr="00E4106F">
        <w:rPr>
          <w:rFonts w:asciiTheme="majorHAnsi" w:eastAsia="Times New Roman" w:hAnsiTheme="majorHAnsi" w:cstheme="majorHAnsi"/>
          <w:bCs/>
          <w:sz w:val="24"/>
          <w:szCs w:val="24"/>
          <w:lang w:val="ru-MD" w:eastAsia="ru-RU"/>
        </w:rPr>
        <w:t>отчетност</w:t>
      </w:r>
      <w:r w:rsidRPr="00E4106F">
        <w:rPr>
          <w:rFonts w:asciiTheme="majorHAnsi" w:eastAsia="Times New Roman" w:hAnsiTheme="majorHAnsi" w:cstheme="majorHAnsi"/>
          <w:sz w:val="24"/>
          <w:szCs w:val="24"/>
          <w:lang w:val="ru-MD" w:eastAsia="ru-RU"/>
        </w:rPr>
        <w:t>и</w:t>
      </w:r>
      <w:r w:rsidRPr="00E4106F">
        <w:rPr>
          <w:rStyle w:val="a7"/>
          <w:rFonts w:asciiTheme="majorHAnsi" w:hAnsiTheme="majorHAnsi" w:cstheme="majorHAnsi"/>
          <w:sz w:val="24"/>
          <w:szCs w:val="24"/>
          <w:lang w:val="ru-MD"/>
        </w:rPr>
        <w:footnoteReference w:id="5"/>
      </w:r>
      <w:r w:rsidRPr="00E4106F">
        <w:rPr>
          <w:rFonts w:asciiTheme="majorHAnsi" w:eastAsia="Times New Roman" w:hAnsiTheme="majorHAnsi" w:cstheme="majorHAnsi"/>
          <w:sz w:val="24"/>
          <w:szCs w:val="24"/>
          <w:lang w:val="ru-MD" w:eastAsia="ru-RU"/>
        </w:rPr>
        <w:t>, а также за</w:t>
      </w:r>
      <w:r w:rsidR="00BF3E48" w:rsidRPr="00E4106F">
        <w:rPr>
          <w:rFonts w:asciiTheme="majorHAnsi" w:eastAsia="Times New Roman" w:hAnsiTheme="majorHAnsi" w:cstheme="majorHAnsi"/>
          <w:sz w:val="24"/>
          <w:szCs w:val="24"/>
          <w:lang w:val="ru-MD" w:eastAsia="ru-RU"/>
        </w:rPr>
        <w:t xml:space="preserve"> создание системы </w:t>
      </w:r>
      <w:r w:rsidRPr="00E4106F">
        <w:rPr>
          <w:rFonts w:asciiTheme="majorHAnsi" w:eastAsia="Times New Roman" w:hAnsiTheme="majorHAnsi" w:cs="Times New Roman"/>
          <w:bCs/>
          <w:sz w:val="24"/>
          <w:szCs w:val="24"/>
          <w:lang w:val="ru-MD" w:eastAsia="ru-RU"/>
        </w:rPr>
        <w:t>внутренн</w:t>
      </w:r>
      <w:r w:rsidR="00BF3E48" w:rsidRPr="00E4106F">
        <w:rPr>
          <w:rFonts w:asciiTheme="majorHAnsi" w:hAnsiTheme="majorHAnsi" w:cs="Times New Roman"/>
          <w:bCs/>
          <w:sz w:val="24"/>
          <w:szCs w:val="24"/>
          <w:lang w:val="ru-MD"/>
        </w:rPr>
        <w:t>его контроля</w:t>
      </w:r>
      <w:r w:rsidR="007372A9" w:rsidRPr="00E4106F">
        <w:rPr>
          <w:rStyle w:val="a7"/>
          <w:rFonts w:asciiTheme="majorHAnsi" w:hAnsiTheme="majorHAnsi" w:cstheme="majorHAnsi"/>
          <w:sz w:val="24"/>
          <w:szCs w:val="24"/>
          <w:lang w:val="ru-MD"/>
        </w:rPr>
        <w:footnoteReference w:id="6"/>
      </w:r>
      <w:r w:rsidR="00BF3E48" w:rsidRPr="00E4106F">
        <w:rPr>
          <w:rFonts w:asciiTheme="majorHAnsi" w:hAnsiTheme="majorHAnsi" w:cs="Times New Roman"/>
          <w:bCs/>
          <w:sz w:val="24"/>
          <w:szCs w:val="24"/>
          <w:lang w:val="ru-MD"/>
        </w:rPr>
        <w:t xml:space="preserve"> для </w:t>
      </w:r>
      <w:r w:rsidRPr="00E4106F">
        <w:rPr>
          <w:rFonts w:asciiTheme="majorHAnsi" w:hAnsiTheme="majorHAnsi" w:cs="Times New Roman"/>
          <w:bCs/>
          <w:sz w:val="24"/>
          <w:szCs w:val="24"/>
          <w:lang w:val="ru-MD"/>
        </w:rPr>
        <w:t>обеспеч</w:t>
      </w:r>
      <w:r w:rsidR="00BF3E48" w:rsidRPr="00E4106F">
        <w:rPr>
          <w:rFonts w:asciiTheme="majorHAnsi" w:hAnsiTheme="majorHAnsi" w:cs="Times New Roman"/>
          <w:bCs/>
          <w:sz w:val="24"/>
          <w:szCs w:val="24"/>
          <w:lang w:val="ru-MD"/>
        </w:rPr>
        <w:t xml:space="preserve">ения организованного и </w:t>
      </w:r>
      <w:r w:rsidR="00BF3E48" w:rsidRPr="00E4106F">
        <w:rPr>
          <w:rFonts w:asciiTheme="majorHAnsi" w:eastAsia="Times New Roman" w:hAnsiTheme="majorHAnsi" w:cs="Times New Roman"/>
          <w:bCs/>
          <w:sz w:val="24"/>
          <w:szCs w:val="24"/>
          <w:lang w:val="ru-MD" w:eastAsia="ru-RU"/>
        </w:rPr>
        <w:t xml:space="preserve">эффективного осуществления </w:t>
      </w:r>
      <w:r w:rsidR="00BF3E48" w:rsidRPr="00E4106F">
        <w:rPr>
          <w:rFonts w:asciiTheme="majorHAnsi" w:eastAsia="Times New Roman" w:hAnsiTheme="majorHAnsi" w:cstheme="majorHAnsi"/>
          <w:bCs/>
          <w:sz w:val="24"/>
          <w:szCs w:val="24"/>
          <w:lang w:val="ru-MD" w:eastAsia="ru-RU"/>
        </w:rPr>
        <w:t>экономическ</w:t>
      </w:r>
      <w:r w:rsidR="00BF3E48" w:rsidRPr="00E4106F">
        <w:rPr>
          <w:rFonts w:asciiTheme="majorHAnsi" w:eastAsia="Times New Roman" w:hAnsiTheme="majorHAnsi" w:cs="Times New Roman"/>
          <w:bCs/>
          <w:sz w:val="24"/>
          <w:szCs w:val="24"/>
          <w:lang w:val="ru-MD" w:eastAsia="ru-RU"/>
        </w:rPr>
        <w:t xml:space="preserve">ой </w:t>
      </w:r>
      <w:r w:rsidR="00BF3E48" w:rsidRPr="00E4106F">
        <w:rPr>
          <w:rFonts w:asciiTheme="majorHAnsi" w:eastAsia="Times New Roman" w:hAnsiTheme="majorHAnsi" w:cstheme="majorHAnsi"/>
          <w:bCs/>
          <w:sz w:val="24"/>
          <w:szCs w:val="24"/>
          <w:lang w:val="ru-MD" w:eastAsia="ru-RU"/>
        </w:rPr>
        <w:t xml:space="preserve">деятельности учреждения, в том числе строгого соблюдения целостности активов, предотвращения и обнаружения </w:t>
      </w:r>
      <w:r w:rsidR="00BF3E48" w:rsidRPr="00E4106F">
        <w:rPr>
          <w:rFonts w:asciiTheme="majorHAnsi" w:eastAsia="Times New Roman" w:hAnsiTheme="majorHAnsi" w:cstheme="majorHAnsi"/>
          <w:bCs/>
          <w:sz w:val="24"/>
          <w:szCs w:val="24"/>
          <w:lang w:val="ru-MD" w:eastAsia="ru-RU"/>
        </w:rPr>
        <w:lastRenderedPageBreak/>
        <w:t xml:space="preserve">случаев мошенничества и ошибок, точного и полного ведения </w:t>
      </w:r>
      <w:r w:rsidR="00BF3E48" w:rsidRPr="00E4106F">
        <w:rPr>
          <w:rFonts w:asciiTheme="majorHAnsi" w:eastAsia="Times New Roman" w:hAnsiTheme="majorHAnsi" w:cs="Times New Roman"/>
          <w:bCs/>
          <w:sz w:val="24"/>
          <w:szCs w:val="24"/>
          <w:lang w:val="ru-MD" w:eastAsia="ru-RU"/>
        </w:rPr>
        <w:t>бухгалтерского учета, а также своевременную подготовку достоверной финансовой информации.</w:t>
      </w:r>
    </w:p>
    <w:p w:rsidR="007372A9" w:rsidRPr="00E4106F" w:rsidRDefault="007372A9" w:rsidP="001041BB">
      <w:pPr>
        <w:pStyle w:val="1"/>
        <w:spacing w:before="120"/>
        <w:ind w:right="-472"/>
        <w:jc w:val="both"/>
        <w:rPr>
          <w:rFonts w:asciiTheme="majorHAnsi" w:hAnsiTheme="majorHAnsi" w:cstheme="majorHAnsi"/>
          <w:sz w:val="24"/>
          <w:szCs w:val="24"/>
          <w:lang w:val="ru-MD"/>
        </w:rPr>
      </w:pPr>
      <w:bookmarkStart w:id="8" w:name="_Toc517946648"/>
      <w:bookmarkStart w:id="9" w:name="_Toc519878943"/>
      <w:r w:rsidRPr="00E4106F">
        <w:rPr>
          <w:rFonts w:asciiTheme="majorHAnsi" w:hAnsiTheme="majorHAnsi" w:cstheme="majorHAnsi"/>
          <w:sz w:val="24"/>
          <w:szCs w:val="24"/>
          <w:lang w:val="ru-MD"/>
        </w:rPr>
        <w:t>VII.</w:t>
      </w:r>
      <w:r w:rsidRPr="00E4106F">
        <w:rPr>
          <w:rFonts w:asciiTheme="majorHAnsi" w:hAnsiTheme="majorHAnsi" w:cstheme="majorHAnsi"/>
          <w:sz w:val="24"/>
          <w:szCs w:val="24"/>
          <w:lang w:val="ru-MD"/>
        </w:rPr>
        <w:tab/>
        <w:t xml:space="preserve">ОТВЕТСТВЕННОСТЬ АУДИТОРА В АУДИТЕ </w:t>
      </w:r>
      <w:r w:rsidRPr="00E4106F">
        <w:rPr>
          <w:rFonts w:asciiTheme="majorHAnsi" w:hAnsiTheme="majorHAnsi" w:cstheme="majorHAnsi"/>
          <w:bCs/>
          <w:sz w:val="24"/>
          <w:szCs w:val="24"/>
          <w:lang w:val="ru-MD"/>
        </w:rPr>
        <w:t>КОНСОЛИДИРОВАННОЙ</w:t>
      </w:r>
      <w:r w:rsidRPr="00E4106F">
        <w:rPr>
          <w:rFonts w:asciiTheme="majorHAnsi" w:hAnsiTheme="majorHAnsi" w:cstheme="majorHAnsi"/>
          <w:sz w:val="24"/>
          <w:szCs w:val="24"/>
          <w:lang w:val="ru-MD"/>
        </w:rPr>
        <w:t xml:space="preserve"> ФИНАНСОВОЙ ОТЧЕТНОСТИ</w:t>
      </w:r>
    </w:p>
    <w:bookmarkEnd w:id="7"/>
    <w:bookmarkEnd w:id="8"/>
    <w:bookmarkEnd w:id="9"/>
    <w:p w:rsidR="00EA505D" w:rsidRPr="00E4106F" w:rsidRDefault="00EA505D" w:rsidP="001041BB">
      <w:pPr>
        <w:pStyle w:val="a5"/>
        <w:ind w:right="-472"/>
        <w:rPr>
          <w:rFonts w:asciiTheme="majorHAnsi" w:eastAsia="Times New Roman" w:hAnsiTheme="majorHAnsi" w:cstheme="majorHAnsi"/>
          <w:lang w:val="ru-MD"/>
        </w:rPr>
      </w:pPr>
    </w:p>
    <w:p w:rsidR="007372A9" w:rsidRPr="00E4106F" w:rsidRDefault="007372A9" w:rsidP="001041BB">
      <w:pPr>
        <w:spacing w:after="0" w:line="276" w:lineRule="auto"/>
        <w:ind w:right="-472"/>
        <w:rPr>
          <w:rFonts w:asciiTheme="majorHAnsi" w:hAnsiTheme="majorHAnsi" w:cstheme="majorHAnsi"/>
          <w:sz w:val="24"/>
          <w:szCs w:val="24"/>
          <w:lang w:val="ru-MD"/>
        </w:rPr>
      </w:pPr>
      <w:r w:rsidRPr="00E4106F">
        <w:rPr>
          <w:rFonts w:asciiTheme="majorHAnsi" w:hAnsiTheme="majorHAnsi" w:cstheme="majorHAnsi"/>
          <w:bCs/>
          <w:iCs/>
          <w:spacing w:val="-2"/>
          <w:sz w:val="24"/>
          <w:szCs w:val="24"/>
          <w:lang w:val="ru-MD"/>
        </w:rPr>
        <w:t xml:space="preserve">Наша </w:t>
      </w:r>
      <w:r w:rsidRPr="00E4106F">
        <w:rPr>
          <w:rFonts w:asciiTheme="majorHAnsi" w:eastAsia="Times New Roman" w:hAnsiTheme="majorHAnsi" w:cstheme="majorHAnsi"/>
          <w:bCs/>
          <w:iCs/>
          <w:spacing w:val="-2"/>
          <w:sz w:val="24"/>
          <w:szCs w:val="24"/>
          <w:lang w:val="ru-MD" w:eastAsia="ru-RU"/>
        </w:rPr>
        <w:t>ответственн</w:t>
      </w:r>
      <w:r w:rsidRPr="00E4106F">
        <w:rPr>
          <w:rFonts w:asciiTheme="majorHAnsi" w:hAnsiTheme="majorHAnsi" w:cstheme="majorHAnsi"/>
          <w:bCs/>
          <w:iCs/>
          <w:spacing w:val="-2"/>
          <w:sz w:val="24"/>
          <w:szCs w:val="24"/>
          <w:lang w:val="ru-MD"/>
        </w:rPr>
        <w:t xml:space="preserve">ость заключается в </w:t>
      </w:r>
      <w:r w:rsidRPr="00E4106F">
        <w:rPr>
          <w:rFonts w:asciiTheme="majorHAnsi" w:eastAsia="Times New Roman" w:hAnsiTheme="majorHAnsi" w:cstheme="majorHAnsi"/>
          <w:bCs/>
          <w:iCs/>
          <w:spacing w:val="-2"/>
          <w:sz w:val="24"/>
          <w:szCs w:val="24"/>
          <w:lang w:val="ru-MD"/>
        </w:rPr>
        <w:t xml:space="preserve">планировании и проведении аудиторской миссии, с получением достаточных и адекватных </w:t>
      </w:r>
      <w:r w:rsidRPr="00E4106F">
        <w:rPr>
          <w:rFonts w:asciiTheme="majorHAnsi" w:eastAsia="Times New Roman" w:hAnsiTheme="majorHAnsi" w:cstheme="majorHAnsi"/>
          <w:bCs/>
          <w:iCs/>
          <w:spacing w:val="-2"/>
          <w:sz w:val="24"/>
          <w:szCs w:val="24"/>
          <w:lang w:val="ru-MD" w:eastAsia="ru-RU"/>
        </w:rPr>
        <w:t>доказательств с целью о</w:t>
      </w:r>
      <w:r w:rsidR="00770333">
        <w:rPr>
          <w:rFonts w:asciiTheme="majorHAnsi" w:eastAsia="Times New Roman" w:hAnsiTheme="majorHAnsi" w:cstheme="majorHAnsi"/>
          <w:bCs/>
          <w:iCs/>
          <w:spacing w:val="-2"/>
          <w:sz w:val="24"/>
          <w:szCs w:val="24"/>
          <w:lang w:val="ru-MD" w:eastAsia="ru-RU"/>
        </w:rPr>
        <w:t>бо</w:t>
      </w:r>
      <w:r w:rsidRPr="00E4106F">
        <w:rPr>
          <w:rFonts w:asciiTheme="majorHAnsi" w:eastAsia="Times New Roman" w:hAnsiTheme="majorHAnsi" w:cstheme="majorHAnsi"/>
          <w:bCs/>
          <w:iCs/>
          <w:spacing w:val="-2"/>
          <w:sz w:val="24"/>
          <w:szCs w:val="24"/>
          <w:lang w:val="ru-MD" w:eastAsia="ru-RU"/>
        </w:rPr>
        <w:t xml:space="preserve">снования </w:t>
      </w:r>
      <w:r w:rsidRPr="00E4106F">
        <w:rPr>
          <w:rFonts w:asciiTheme="majorHAnsi" w:eastAsia="Calibri" w:hAnsiTheme="majorHAnsi" w:cstheme="majorHAnsi"/>
          <w:bCs/>
          <w:iCs/>
          <w:spacing w:val="-2"/>
          <w:sz w:val="24"/>
          <w:szCs w:val="24"/>
          <w:lang w:val="ru-MD" w:eastAsia="ru-RU"/>
        </w:rPr>
        <w:t xml:space="preserve">аудиторского заключения. </w:t>
      </w:r>
      <w:r w:rsidRPr="00E4106F">
        <w:rPr>
          <w:rFonts w:asciiTheme="majorHAnsi" w:hAnsiTheme="majorHAnsi" w:cstheme="majorHAnsi"/>
          <w:sz w:val="24"/>
          <w:szCs w:val="24"/>
          <w:lang w:val="ru-MD"/>
        </w:rPr>
        <w:t xml:space="preserve">Нашими задачами являются: получение разумного подтверждения относительно того, что на </w:t>
      </w:r>
      <w:r w:rsidRPr="00E4106F">
        <w:rPr>
          <w:rFonts w:asciiTheme="majorHAnsi" w:hAnsiTheme="majorHAnsi" w:cstheme="majorHAnsi"/>
          <w:bCs/>
          <w:sz w:val="24"/>
          <w:szCs w:val="24"/>
          <w:lang w:val="ru-MD"/>
        </w:rPr>
        <w:t>консолидированную</w:t>
      </w:r>
      <w:r w:rsidRPr="00E4106F">
        <w:rPr>
          <w:rFonts w:asciiTheme="majorHAnsi" w:hAnsiTheme="majorHAnsi" w:cstheme="majorHAnsi"/>
          <w:sz w:val="24"/>
          <w:szCs w:val="24"/>
          <w:lang w:val="ru-MD"/>
        </w:rPr>
        <w:t xml:space="preserve"> финансовую отчетность не повлияли существенные искажения, связанные с мошенничеством или ошибками, а также в выражении мнения.</w:t>
      </w:r>
    </w:p>
    <w:p w:rsidR="007372A9" w:rsidRPr="00E4106F" w:rsidRDefault="007372A9" w:rsidP="001041BB">
      <w:pPr>
        <w:spacing w:after="0"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Разумным подтверждением является высокий уровень подтверждения, но оно не является гарантией того, что аудит, проведенный в соответствии с ISSAI, всегда обнаружит существенное отклонение тогда, когда оно существует. Искажения могут быть следствием мошенничества или ошибок. </w:t>
      </w:r>
      <w:r w:rsidRPr="00E4106F">
        <w:rPr>
          <w:rFonts w:asciiTheme="majorHAnsi" w:eastAsia="Times New Roman" w:hAnsiTheme="majorHAnsi" w:cstheme="majorHAnsi"/>
          <w:sz w:val="24"/>
          <w:szCs w:val="24"/>
          <w:lang w:val="ru-MD" w:eastAsia="ru-RU"/>
        </w:rPr>
        <w:t>Вместе с тем</w:t>
      </w:r>
      <w:r w:rsidRPr="00E4106F">
        <w:rPr>
          <w:rFonts w:asciiTheme="majorHAnsi" w:hAnsiTheme="majorHAnsi" w:cstheme="majorHAnsi"/>
          <w:sz w:val="24"/>
          <w:szCs w:val="24"/>
          <w:lang w:val="ru-MD"/>
        </w:rPr>
        <w:t>, искажения могут считаться существенными, если индивидуально или в целом могут повлиять на экономические решения пользователей этой финансовой отчетности.</w:t>
      </w:r>
    </w:p>
    <w:p w:rsidR="007372A9" w:rsidRPr="00E4106F" w:rsidRDefault="007372A9" w:rsidP="001041BB">
      <w:pPr>
        <w:ind w:right="-472"/>
        <w:rPr>
          <w:rFonts w:asciiTheme="majorHAnsi" w:hAnsiTheme="majorHAnsi" w:cstheme="majorHAnsi"/>
          <w:bCs/>
          <w:sz w:val="24"/>
          <w:szCs w:val="24"/>
          <w:lang w:val="ru-MD"/>
        </w:rPr>
      </w:pPr>
      <w:r w:rsidRPr="00E4106F">
        <w:rPr>
          <w:rFonts w:asciiTheme="majorHAnsi" w:hAnsiTheme="majorHAnsi" w:cstheme="majorHAnsi"/>
          <w:bCs/>
          <w:sz w:val="24"/>
          <w:szCs w:val="24"/>
          <w:lang w:val="ru-MD"/>
        </w:rPr>
        <w:t xml:space="preserve">Дополнительное описание </w:t>
      </w:r>
      <w:r w:rsidRPr="00E4106F">
        <w:rPr>
          <w:rFonts w:asciiTheme="majorHAnsi" w:eastAsia="Times New Roman" w:hAnsiTheme="majorHAnsi" w:cstheme="majorHAnsi"/>
          <w:bCs/>
          <w:sz w:val="24"/>
          <w:szCs w:val="24"/>
          <w:lang w:val="ru-MD" w:eastAsia="ru-RU"/>
        </w:rPr>
        <w:t>ответственн</w:t>
      </w:r>
      <w:r w:rsidRPr="00E4106F">
        <w:rPr>
          <w:rFonts w:asciiTheme="majorHAnsi" w:hAnsiTheme="majorHAnsi" w:cstheme="majorHAnsi"/>
          <w:bCs/>
          <w:sz w:val="24"/>
          <w:szCs w:val="24"/>
          <w:lang w:val="ru-MD"/>
        </w:rPr>
        <w:t xml:space="preserve">ости аудитора в аудите </w:t>
      </w:r>
      <w:r w:rsidRPr="00E4106F">
        <w:rPr>
          <w:rFonts w:asciiTheme="majorHAnsi" w:eastAsia="Times New Roman" w:hAnsiTheme="majorHAnsi" w:cstheme="majorHAnsi"/>
          <w:bCs/>
          <w:sz w:val="24"/>
          <w:szCs w:val="24"/>
          <w:lang w:val="ru-MD"/>
        </w:rPr>
        <w:t>финансов</w:t>
      </w:r>
      <w:r w:rsidRPr="00E4106F">
        <w:rPr>
          <w:rFonts w:asciiTheme="majorHAnsi" w:hAnsiTheme="majorHAnsi" w:cstheme="majorHAnsi"/>
          <w:bCs/>
          <w:sz w:val="24"/>
          <w:szCs w:val="24"/>
          <w:lang w:val="ru-MD"/>
        </w:rPr>
        <w:t xml:space="preserve">ой отчетности размещено на сайте </w:t>
      </w:r>
      <w:r w:rsidRPr="00E4106F">
        <w:rPr>
          <w:rFonts w:asciiTheme="majorHAnsi" w:eastAsia="Times New Roman" w:hAnsiTheme="majorHAnsi" w:cstheme="majorHAnsi"/>
          <w:bCs/>
          <w:sz w:val="24"/>
          <w:szCs w:val="24"/>
          <w:lang w:val="ru-MD" w:eastAsia="ru-RU"/>
        </w:rPr>
        <w:t xml:space="preserve">Счетной палаты, </w:t>
      </w:r>
      <w:r w:rsidRPr="00E4106F">
        <w:rPr>
          <w:rFonts w:asciiTheme="majorHAnsi" w:hAnsiTheme="majorHAnsi" w:cstheme="majorHAnsi"/>
          <w:bCs/>
          <w:sz w:val="24"/>
          <w:szCs w:val="24"/>
          <w:lang w:val="ru-MD"/>
        </w:rPr>
        <w:t xml:space="preserve">по адресу: </w:t>
      </w:r>
      <w:hyperlink r:id="rId10" w:history="1">
        <w:r w:rsidRPr="00E4106F">
          <w:rPr>
            <w:rStyle w:val="a4"/>
            <w:rFonts w:asciiTheme="majorHAnsi" w:hAnsiTheme="majorHAnsi" w:cstheme="majorHAnsi"/>
            <w:bCs/>
            <w:i/>
            <w:color w:val="4472C4" w:themeColor="accent5"/>
            <w:sz w:val="24"/>
            <w:szCs w:val="24"/>
            <w:lang w:val="ru-MD"/>
          </w:rPr>
          <w:t>http://www.ccrm.md/activitatea-curtii-de-conturi-1-25</w:t>
        </w:r>
      </w:hyperlink>
      <w:r w:rsidRPr="00E4106F">
        <w:rPr>
          <w:rFonts w:asciiTheme="majorHAnsi" w:hAnsiTheme="majorHAnsi" w:cstheme="majorHAnsi"/>
          <w:bCs/>
          <w:i/>
          <w:sz w:val="24"/>
          <w:szCs w:val="24"/>
          <w:lang w:val="ru-MD"/>
        </w:rPr>
        <w:t>.</w:t>
      </w:r>
      <w:r w:rsidRPr="00E4106F">
        <w:rPr>
          <w:rFonts w:asciiTheme="majorHAnsi" w:hAnsiTheme="majorHAnsi" w:cstheme="majorHAnsi"/>
          <w:bCs/>
          <w:sz w:val="24"/>
          <w:szCs w:val="24"/>
          <w:lang w:val="ru-MD"/>
        </w:rPr>
        <w:t xml:space="preserve"> Это описание является частью нашего Отчета аудита.</w:t>
      </w:r>
    </w:p>
    <w:p w:rsidR="00EA505D" w:rsidRPr="00E4106F" w:rsidRDefault="007372A9" w:rsidP="001041BB">
      <w:pPr>
        <w:spacing w:after="0" w:line="276" w:lineRule="auto"/>
        <w:ind w:right="-472"/>
        <w:rPr>
          <w:rFonts w:asciiTheme="majorHAnsi" w:eastAsia="Calibri" w:hAnsiTheme="majorHAnsi" w:cs="Times New Roman"/>
          <w:b/>
          <w:bCs/>
          <w:i/>
          <w:iCs/>
          <w:sz w:val="24"/>
          <w:szCs w:val="24"/>
          <w:lang w:val="ru-MD"/>
        </w:rPr>
      </w:pPr>
      <w:r w:rsidRPr="00E4106F">
        <w:rPr>
          <w:rFonts w:asciiTheme="majorHAnsi" w:eastAsia="Calibri" w:hAnsiTheme="majorHAnsi" w:cs="Times New Roman"/>
          <w:b/>
          <w:bCs/>
          <w:i/>
          <w:iCs/>
          <w:sz w:val="24"/>
          <w:szCs w:val="24"/>
          <w:lang w:val="ru-MD"/>
        </w:rPr>
        <w:t>Аудиторская группа Главного управления методологии,</w:t>
      </w:r>
    </w:p>
    <w:p w:rsidR="00EA505D" w:rsidRPr="00E4106F" w:rsidRDefault="007372A9" w:rsidP="001041BB">
      <w:pPr>
        <w:spacing w:after="0" w:line="276" w:lineRule="auto"/>
        <w:ind w:right="-472"/>
        <w:rPr>
          <w:rFonts w:asciiTheme="majorHAnsi" w:eastAsia="Calibri" w:hAnsiTheme="majorHAnsi" w:cstheme="majorHAnsi"/>
          <w:b/>
          <w:bCs/>
          <w:i/>
          <w:iCs/>
          <w:sz w:val="24"/>
          <w:szCs w:val="24"/>
          <w:lang w:val="ru-MD"/>
        </w:rPr>
      </w:pPr>
      <w:r w:rsidRPr="00E4106F">
        <w:rPr>
          <w:rFonts w:asciiTheme="majorHAnsi" w:eastAsia="Times New Roman" w:hAnsiTheme="majorHAnsi" w:cs="Times New Roman"/>
          <w:b/>
          <w:bCs/>
          <w:i/>
          <w:iCs/>
          <w:sz w:val="24"/>
          <w:szCs w:val="24"/>
          <w:lang w:val="ru-MD"/>
        </w:rPr>
        <w:t>планирования</w:t>
      </w:r>
      <w:r w:rsidRPr="00E4106F">
        <w:rPr>
          <w:rFonts w:asciiTheme="majorHAnsi" w:eastAsia="Calibri" w:hAnsiTheme="majorHAnsi" w:cs="Times New Roman"/>
          <w:b/>
          <w:bCs/>
          <w:i/>
          <w:iCs/>
          <w:sz w:val="24"/>
          <w:szCs w:val="24"/>
          <w:lang w:val="ru-MD"/>
        </w:rPr>
        <w:t xml:space="preserve"> и </w:t>
      </w:r>
      <w:r w:rsidRPr="00E4106F">
        <w:rPr>
          <w:rFonts w:asciiTheme="majorHAnsi" w:eastAsia="Calibri" w:hAnsiTheme="majorHAnsi" w:cstheme="majorHAnsi"/>
          <w:b/>
          <w:bCs/>
          <w:i/>
          <w:iCs/>
          <w:sz w:val="24"/>
          <w:szCs w:val="24"/>
          <w:lang w:val="ru-MD"/>
        </w:rPr>
        <w:t>отчетности:</w:t>
      </w:r>
    </w:p>
    <w:p w:rsidR="001041BB" w:rsidRPr="00E4106F" w:rsidRDefault="001041BB" w:rsidP="001041BB">
      <w:pPr>
        <w:spacing w:after="0" w:line="276" w:lineRule="auto"/>
        <w:ind w:right="-472"/>
        <w:rPr>
          <w:rFonts w:asciiTheme="majorHAnsi" w:eastAsia="Times New Roman" w:hAnsiTheme="majorHAnsi" w:cstheme="majorHAnsi"/>
          <w:b/>
          <w:bCs/>
          <w:i/>
          <w:iCs/>
          <w:sz w:val="24"/>
          <w:szCs w:val="24"/>
          <w:lang w:val="ru-MD"/>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423"/>
      </w:tblGrid>
      <w:tr w:rsidR="00EA505D" w:rsidRPr="00E4106F" w:rsidTr="001041BB">
        <w:tc>
          <w:tcPr>
            <w:tcW w:w="4508" w:type="dxa"/>
          </w:tcPr>
          <w:p w:rsidR="007372A9" w:rsidRPr="00E4106F" w:rsidRDefault="007372A9" w:rsidP="001041BB">
            <w:pPr>
              <w:spacing w:line="276" w:lineRule="auto"/>
              <w:ind w:right="-472"/>
              <w:rPr>
                <w:rFonts w:asciiTheme="majorHAnsi" w:eastAsia="Times New Roman" w:hAnsiTheme="majorHAnsi" w:cstheme="majorHAnsi"/>
                <w:sz w:val="24"/>
                <w:szCs w:val="24"/>
                <w:lang w:val="ru-MD" w:eastAsia="ro-MD"/>
              </w:rPr>
            </w:pPr>
            <w:r w:rsidRPr="00E4106F">
              <w:rPr>
                <w:rFonts w:asciiTheme="majorHAnsi" w:eastAsia="Times New Roman" w:hAnsiTheme="majorHAnsi" w:cstheme="majorHAnsi"/>
                <w:sz w:val="24"/>
                <w:szCs w:val="24"/>
                <w:lang w:val="ru-MD" w:eastAsia="ro-MD"/>
              </w:rPr>
              <w:t xml:space="preserve">руководитель </w:t>
            </w:r>
            <w:r w:rsidRPr="00E4106F">
              <w:rPr>
                <w:rFonts w:asciiTheme="majorHAnsi" w:eastAsia="Calibri" w:hAnsiTheme="majorHAnsi" w:cs="Times New Roman"/>
                <w:sz w:val="24"/>
                <w:szCs w:val="24"/>
                <w:lang w:val="ru-MD" w:eastAsia="ro-MD"/>
              </w:rPr>
              <w:t xml:space="preserve">аудиторской группы, </w:t>
            </w:r>
          </w:p>
          <w:p w:rsidR="00EA505D" w:rsidRPr="00E4106F" w:rsidRDefault="00BA7CCE" w:rsidP="001041BB">
            <w:pPr>
              <w:spacing w:line="276" w:lineRule="auto"/>
              <w:ind w:right="-472"/>
              <w:rPr>
                <w:rFonts w:asciiTheme="majorHAnsi" w:eastAsia="Times New Roman" w:hAnsiTheme="majorHAnsi" w:cstheme="majorHAnsi"/>
                <w:sz w:val="24"/>
                <w:szCs w:val="24"/>
                <w:lang w:val="ru-MD" w:eastAsia="ro-MD"/>
              </w:rPr>
            </w:pPr>
            <w:r w:rsidRPr="00E4106F">
              <w:rPr>
                <w:rFonts w:asciiTheme="majorHAnsi" w:eastAsia="Times New Roman" w:hAnsiTheme="majorHAnsi" w:cstheme="majorHAnsi"/>
                <w:sz w:val="24"/>
                <w:szCs w:val="24"/>
                <w:lang w:val="ru-MD" w:eastAsia="ro-MD"/>
              </w:rPr>
              <w:t xml:space="preserve">главный публичный аудитор                                                       </w:t>
            </w:r>
          </w:p>
        </w:tc>
        <w:tc>
          <w:tcPr>
            <w:tcW w:w="4423" w:type="dxa"/>
          </w:tcPr>
          <w:p w:rsidR="00EA505D" w:rsidRPr="00E4106F" w:rsidRDefault="00EA505D" w:rsidP="001041BB">
            <w:pPr>
              <w:spacing w:line="276" w:lineRule="auto"/>
              <w:ind w:right="-472"/>
              <w:jc w:val="right"/>
              <w:rPr>
                <w:rFonts w:asciiTheme="majorHAnsi" w:hAnsiTheme="majorHAnsi" w:cstheme="majorHAnsi"/>
                <w:sz w:val="24"/>
                <w:szCs w:val="24"/>
                <w:lang w:val="ru-MD"/>
              </w:rPr>
            </w:pPr>
          </w:p>
          <w:p w:rsidR="00BA7CCE" w:rsidRPr="00E4106F" w:rsidRDefault="001041BB" w:rsidP="001041BB">
            <w:pPr>
              <w:spacing w:line="276" w:lineRule="auto"/>
              <w:ind w:right="-472"/>
              <w:jc w:val="center"/>
              <w:rPr>
                <w:rFonts w:asciiTheme="majorHAnsi" w:eastAsia="Times New Roman" w:hAnsiTheme="majorHAnsi" w:cstheme="majorHAnsi"/>
                <w:b/>
                <w:bCs/>
                <w:i/>
                <w:iCs/>
                <w:sz w:val="24"/>
                <w:szCs w:val="24"/>
                <w:lang w:val="ru-MD"/>
              </w:rPr>
            </w:pPr>
            <w:r w:rsidRPr="00E4106F">
              <w:rPr>
                <w:rFonts w:asciiTheme="majorHAnsi" w:hAnsiTheme="majorHAnsi" w:cstheme="majorHAnsi"/>
                <w:sz w:val="24"/>
                <w:szCs w:val="24"/>
                <w:lang w:val="ru-MD"/>
              </w:rPr>
              <w:t xml:space="preserve">                                       </w:t>
            </w:r>
            <w:r w:rsidR="00BA7CCE" w:rsidRPr="00E4106F">
              <w:rPr>
                <w:rFonts w:asciiTheme="majorHAnsi" w:hAnsiTheme="majorHAnsi" w:cstheme="majorHAnsi"/>
                <w:sz w:val="24"/>
                <w:szCs w:val="24"/>
                <w:lang w:val="ru-MD"/>
              </w:rPr>
              <w:t>Наталья Баксанян</w:t>
            </w:r>
          </w:p>
        </w:tc>
      </w:tr>
      <w:tr w:rsidR="00EA505D" w:rsidRPr="00E4106F" w:rsidTr="001041BB">
        <w:tc>
          <w:tcPr>
            <w:tcW w:w="4508" w:type="dxa"/>
          </w:tcPr>
          <w:p w:rsidR="00BA7CCE" w:rsidRPr="00E4106F" w:rsidRDefault="00BA7CCE" w:rsidP="001041BB">
            <w:pPr>
              <w:ind w:right="-472"/>
              <w:rPr>
                <w:rFonts w:asciiTheme="majorHAnsi" w:eastAsia="Times New Roman" w:hAnsiTheme="majorHAnsi" w:cstheme="majorHAnsi"/>
                <w:sz w:val="24"/>
                <w:szCs w:val="24"/>
                <w:lang w:val="ru-MD" w:eastAsia="ro-MD"/>
              </w:rPr>
            </w:pPr>
          </w:p>
          <w:p w:rsidR="00BA7CCE" w:rsidRPr="00E4106F" w:rsidRDefault="00BA7CCE" w:rsidP="001041BB">
            <w:pPr>
              <w:ind w:right="-472"/>
              <w:rPr>
                <w:rFonts w:asciiTheme="majorHAnsi" w:eastAsia="Times New Roman" w:hAnsiTheme="majorHAnsi" w:cstheme="majorHAnsi"/>
                <w:sz w:val="24"/>
                <w:szCs w:val="24"/>
                <w:lang w:val="ru-MD" w:eastAsia="ro-MD"/>
              </w:rPr>
            </w:pPr>
            <w:r w:rsidRPr="00E4106F">
              <w:rPr>
                <w:rFonts w:asciiTheme="majorHAnsi" w:eastAsia="Times New Roman" w:hAnsiTheme="majorHAnsi" w:cstheme="majorHAnsi"/>
                <w:sz w:val="24"/>
                <w:szCs w:val="24"/>
                <w:lang w:val="ru-MD" w:eastAsia="ro-MD"/>
              </w:rPr>
              <w:t>главный публичный аудитор</w:t>
            </w:r>
          </w:p>
          <w:p w:rsidR="00EA505D" w:rsidRPr="00E4106F" w:rsidRDefault="00BA7CCE" w:rsidP="001041BB">
            <w:pPr>
              <w:ind w:right="-472"/>
              <w:rPr>
                <w:rFonts w:asciiTheme="majorHAnsi" w:eastAsia="Times New Roman" w:hAnsiTheme="majorHAnsi" w:cstheme="majorHAnsi"/>
                <w:sz w:val="24"/>
                <w:szCs w:val="24"/>
                <w:lang w:val="ru-MD" w:eastAsia="ro-MD"/>
              </w:rPr>
            </w:pPr>
            <w:r w:rsidRPr="00E4106F">
              <w:rPr>
                <w:rFonts w:asciiTheme="majorHAnsi" w:eastAsia="Times New Roman" w:hAnsiTheme="majorHAnsi" w:cstheme="majorHAnsi"/>
                <w:sz w:val="24"/>
                <w:szCs w:val="24"/>
                <w:lang w:val="ru-MD" w:eastAsia="ro-MD"/>
              </w:rPr>
              <w:t>старший публичный аудитор</w:t>
            </w:r>
          </w:p>
          <w:p w:rsidR="00BA7CCE" w:rsidRPr="00E4106F" w:rsidRDefault="00BA7CCE" w:rsidP="001041BB">
            <w:pPr>
              <w:ind w:right="-472"/>
              <w:rPr>
                <w:rFonts w:asciiTheme="majorHAnsi" w:eastAsia="Times New Roman" w:hAnsiTheme="majorHAnsi" w:cstheme="majorHAnsi"/>
                <w:sz w:val="24"/>
                <w:szCs w:val="24"/>
                <w:lang w:val="ru-MD" w:eastAsia="ro-MD"/>
              </w:rPr>
            </w:pPr>
            <w:r w:rsidRPr="00E4106F">
              <w:rPr>
                <w:rFonts w:asciiTheme="majorHAnsi" w:eastAsia="Times New Roman" w:hAnsiTheme="majorHAnsi" w:cstheme="majorHAnsi"/>
                <w:sz w:val="24"/>
                <w:szCs w:val="24"/>
                <w:lang w:val="ru-MD" w:eastAsia="ro-MD"/>
              </w:rPr>
              <w:t>старший публичный аудитор</w:t>
            </w:r>
          </w:p>
        </w:tc>
        <w:tc>
          <w:tcPr>
            <w:tcW w:w="4423" w:type="dxa"/>
          </w:tcPr>
          <w:p w:rsidR="00BA7CCE" w:rsidRPr="00E4106F" w:rsidRDefault="00BA7CCE" w:rsidP="001041BB">
            <w:pPr>
              <w:spacing w:line="276" w:lineRule="auto"/>
              <w:ind w:right="-472"/>
              <w:jc w:val="right"/>
              <w:rPr>
                <w:rFonts w:asciiTheme="majorHAnsi" w:hAnsiTheme="majorHAnsi" w:cstheme="majorHAnsi"/>
                <w:sz w:val="24"/>
                <w:szCs w:val="24"/>
                <w:lang w:val="ru-MD"/>
              </w:rPr>
            </w:pPr>
          </w:p>
          <w:p w:rsidR="00EA505D" w:rsidRPr="00E4106F" w:rsidRDefault="001041BB" w:rsidP="001041BB">
            <w:pPr>
              <w:spacing w:line="276" w:lineRule="auto"/>
              <w:ind w:right="-472"/>
              <w:jc w:val="center"/>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                            </w:t>
            </w:r>
            <w:r w:rsidR="00BA7CCE" w:rsidRPr="00E4106F">
              <w:rPr>
                <w:rFonts w:asciiTheme="majorHAnsi" w:hAnsiTheme="majorHAnsi" w:cstheme="majorHAnsi"/>
                <w:sz w:val="24"/>
                <w:szCs w:val="24"/>
                <w:lang w:val="ru-MD"/>
              </w:rPr>
              <w:t>Лидия Тону</w:t>
            </w:r>
          </w:p>
          <w:p w:rsidR="00BA7CCE" w:rsidRPr="00E4106F" w:rsidRDefault="001041BB" w:rsidP="001041BB">
            <w:pPr>
              <w:spacing w:line="276" w:lineRule="auto"/>
              <w:ind w:right="-472"/>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                                              </w:t>
            </w:r>
            <w:r w:rsidR="00BA7CCE" w:rsidRPr="00E4106F">
              <w:rPr>
                <w:rFonts w:asciiTheme="majorHAnsi" w:hAnsiTheme="majorHAnsi" w:cstheme="majorHAnsi"/>
                <w:sz w:val="24"/>
                <w:szCs w:val="24"/>
                <w:lang w:val="ru-MD"/>
              </w:rPr>
              <w:t>Лучия Драгуцан</w:t>
            </w:r>
          </w:p>
          <w:p w:rsidR="00BA7CCE" w:rsidRPr="00E4106F" w:rsidRDefault="001041BB" w:rsidP="001041BB">
            <w:pPr>
              <w:spacing w:line="276" w:lineRule="auto"/>
              <w:ind w:right="-472"/>
              <w:jc w:val="center"/>
              <w:rPr>
                <w:rFonts w:asciiTheme="majorHAnsi" w:hAnsiTheme="majorHAnsi" w:cstheme="majorHAnsi"/>
                <w:sz w:val="24"/>
                <w:szCs w:val="24"/>
                <w:lang w:val="ru-MD"/>
              </w:rPr>
            </w:pPr>
            <w:r w:rsidRPr="00E4106F">
              <w:rPr>
                <w:rFonts w:asciiTheme="majorHAnsi" w:hAnsiTheme="majorHAnsi" w:cstheme="majorHAnsi"/>
                <w:sz w:val="24"/>
                <w:szCs w:val="24"/>
                <w:lang w:val="ru-MD"/>
              </w:rPr>
              <w:t xml:space="preserve">                               </w:t>
            </w:r>
            <w:r w:rsidR="00BA7CCE" w:rsidRPr="00E4106F">
              <w:rPr>
                <w:rFonts w:asciiTheme="majorHAnsi" w:hAnsiTheme="majorHAnsi" w:cstheme="majorHAnsi"/>
                <w:sz w:val="24"/>
                <w:szCs w:val="24"/>
                <w:lang w:val="ru-MD"/>
              </w:rPr>
              <w:t xml:space="preserve">Ирина Цушка </w:t>
            </w:r>
          </w:p>
        </w:tc>
      </w:tr>
    </w:tbl>
    <w:p w:rsidR="001041BB" w:rsidRPr="00E4106F" w:rsidRDefault="001041BB" w:rsidP="001041BB">
      <w:pPr>
        <w:spacing w:after="0" w:line="276" w:lineRule="auto"/>
        <w:ind w:right="-472"/>
        <w:rPr>
          <w:rFonts w:asciiTheme="majorHAnsi" w:eastAsia="Times New Roman" w:hAnsiTheme="majorHAnsi" w:cstheme="majorHAnsi"/>
          <w:b/>
          <w:bCs/>
          <w:i/>
          <w:iCs/>
          <w:sz w:val="24"/>
          <w:szCs w:val="24"/>
          <w:lang w:val="ru-MD" w:eastAsia="ru-RU"/>
        </w:rPr>
      </w:pPr>
    </w:p>
    <w:p w:rsidR="00EA505D" w:rsidRPr="00E4106F" w:rsidRDefault="00BA7CCE" w:rsidP="001041BB">
      <w:pPr>
        <w:spacing w:after="0" w:line="276" w:lineRule="auto"/>
        <w:ind w:right="-472"/>
        <w:rPr>
          <w:rFonts w:asciiTheme="majorHAnsi" w:eastAsia="Times New Roman" w:hAnsiTheme="majorHAnsi" w:cstheme="majorHAnsi"/>
          <w:b/>
          <w:bCs/>
          <w:i/>
          <w:iCs/>
          <w:sz w:val="24"/>
          <w:szCs w:val="24"/>
          <w:lang w:val="ru-MD"/>
        </w:rPr>
      </w:pPr>
      <w:r w:rsidRPr="00E4106F">
        <w:rPr>
          <w:rFonts w:asciiTheme="majorHAnsi" w:eastAsia="Times New Roman" w:hAnsiTheme="majorHAnsi" w:cstheme="majorHAnsi"/>
          <w:b/>
          <w:bCs/>
          <w:i/>
          <w:iCs/>
          <w:sz w:val="24"/>
          <w:szCs w:val="24"/>
          <w:lang w:val="ru-MD" w:eastAsia="ru-RU"/>
        </w:rPr>
        <w:t>Ответственн</w:t>
      </w:r>
      <w:r w:rsidRPr="00E4106F">
        <w:rPr>
          <w:rFonts w:asciiTheme="majorHAnsi" w:eastAsia="Times New Roman" w:hAnsiTheme="majorHAnsi" w:cstheme="majorHAnsi"/>
          <w:b/>
          <w:bCs/>
          <w:i/>
          <w:iCs/>
          <w:sz w:val="24"/>
          <w:szCs w:val="24"/>
          <w:lang w:val="ru-MD"/>
        </w:rPr>
        <w:t>ый за мониторинг и обеспечение качества аудита:</w:t>
      </w:r>
    </w:p>
    <w:tbl>
      <w:tblPr>
        <w:tblStyle w:val="a3"/>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08"/>
      </w:tblGrid>
      <w:tr w:rsidR="00EA505D" w:rsidRPr="00E4106F" w:rsidTr="001041BB">
        <w:tc>
          <w:tcPr>
            <w:tcW w:w="4962" w:type="dxa"/>
          </w:tcPr>
          <w:p w:rsidR="001041BB" w:rsidRPr="00E4106F" w:rsidRDefault="00BA7CCE" w:rsidP="001041BB">
            <w:pPr>
              <w:ind w:right="-472"/>
              <w:rPr>
                <w:rFonts w:asciiTheme="majorHAnsi" w:eastAsia="Times New Roman" w:hAnsiTheme="majorHAnsi" w:cstheme="majorHAnsi"/>
                <w:sz w:val="24"/>
                <w:szCs w:val="24"/>
                <w:lang w:val="ru-MD"/>
              </w:rPr>
            </w:pPr>
            <w:r w:rsidRPr="00E4106F">
              <w:rPr>
                <w:rFonts w:asciiTheme="majorHAnsi" w:eastAsia="Times New Roman" w:hAnsiTheme="majorHAnsi" w:cstheme="majorHAnsi"/>
                <w:sz w:val="24"/>
                <w:szCs w:val="24"/>
                <w:lang w:val="ru-MD"/>
              </w:rPr>
              <w:t>начальник Управления методологии</w:t>
            </w:r>
          </w:p>
          <w:p w:rsidR="00EA505D" w:rsidRPr="00E4106F" w:rsidRDefault="00BA7CCE" w:rsidP="001041BB">
            <w:pPr>
              <w:ind w:right="-472"/>
              <w:rPr>
                <w:rFonts w:asciiTheme="majorHAnsi" w:eastAsia="Times New Roman" w:hAnsiTheme="majorHAnsi" w:cstheme="majorHAnsi"/>
                <w:sz w:val="24"/>
                <w:szCs w:val="24"/>
                <w:lang w:val="ru-MD"/>
              </w:rPr>
            </w:pPr>
            <w:r w:rsidRPr="00E4106F">
              <w:rPr>
                <w:rFonts w:asciiTheme="majorHAnsi" w:eastAsia="Times New Roman" w:hAnsiTheme="majorHAnsi" w:cstheme="majorHAnsi"/>
                <w:sz w:val="24"/>
                <w:szCs w:val="24"/>
                <w:lang w:val="ru-MD"/>
              </w:rPr>
              <w:t>и аудита в рамках ГУ МПО</w:t>
            </w:r>
          </w:p>
        </w:tc>
        <w:tc>
          <w:tcPr>
            <w:tcW w:w="4508" w:type="dxa"/>
          </w:tcPr>
          <w:p w:rsidR="00BA7CCE" w:rsidRPr="00E4106F" w:rsidRDefault="00BA7CCE" w:rsidP="001041BB">
            <w:pPr>
              <w:spacing w:line="276" w:lineRule="auto"/>
              <w:ind w:right="-472"/>
              <w:jc w:val="right"/>
              <w:rPr>
                <w:rFonts w:asciiTheme="majorHAnsi" w:eastAsia="Times New Roman" w:hAnsiTheme="majorHAnsi" w:cstheme="majorHAnsi"/>
                <w:sz w:val="24"/>
                <w:szCs w:val="24"/>
                <w:lang w:val="ru-MD"/>
              </w:rPr>
            </w:pPr>
          </w:p>
          <w:p w:rsidR="00EA505D" w:rsidRPr="00E4106F" w:rsidRDefault="001041BB" w:rsidP="001041BB">
            <w:pPr>
              <w:spacing w:line="276" w:lineRule="auto"/>
              <w:ind w:right="-472"/>
              <w:jc w:val="center"/>
              <w:rPr>
                <w:rFonts w:asciiTheme="majorHAnsi" w:eastAsia="Times New Roman" w:hAnsiTheme="majorHAnsi" w:cstheme="majorHAnsi"/>
                <w:bCs/>
                <w:i/>
                <w:iCs/>
                <w:sz w:val="24"/>
                <w:szCs w:val="24"/>
                <w:lang w:val="ru-MD"/>
              </w:rPr>
            </w:pPr>
            <w:r w:rsidRPr="00E4106F">
              <w:rPr>
                <w:rFonts w:asciiTheme="majorHAnsi" w:eastAsia="Times New Roman" w:hAnsiTheme="majorHAnsi" w:cstheme="majorHAnsi"/>
                <w:sz w:val="24"/>
                <w:szCs w:val="24"/>
                <w:lang w:val="ru-MD"/>
              </w:rPr>
              <w:t xml:space="preserve">                  </w:t>
            </w:r>
            <w:r w:rsidR="00BA7CCE" w:rsidRPr="00E4106F">
              <w:rPr>
                <w:rFonts w:asciiTheme="majorHAnsi" w:eastAsia="Times New Roman" w:hAnsiTheme="majorHAnsi" w:cstheme="majorHAnsi"/>
                <w:sz w:val="24"/>
                <w:szCs w:val="24"/>
                <w:lang w:val="ru-MD"/>
              </w:rPr>
              <w:t>Анжела Куркин</w:t>
            </w:r>
          </w:p>
        </w:tc>
      </w:tr>
      <w:tr w:rsidR="00EA505D" w:rsidRPr="00E4106F" w:rsidTr="001041BB">
        <w:tc>
          <w:tcPr>
            <w:tcW w:w="4962" w:type="dxa"/>
          </w:tcPr>
          <w:p w:rsidR="00EA505D" w:rsidRPr="00E4106F" w:rsidRDefault="00BA7CCE" w:rsidP="00F150CC">
            <w:pPr>
              <w:spacing w:line="276" w:lineRule="auto"/>
              <w:rPr>
                <w:rFonts w:asciiTheme="majorHAnsi" w:eastAsia="Times New Roman" w:hAnsiTheme="majorHAnsi" w:cstheme="majorHAnsi"/>
                <w:bCs/>
                <w:i/>
                <w:iCs/>
                <w:sz w:val="24"/>
                <w:szCs w:val="24"/>
                <w:lang w:val="ru-MD"/>
              </w:rPr>
            </w:pPr>
            <w:r w:rsidRPr="00E4106F">
              <w:rPr>
                <w:rFonts w:asciiTheme="majorHAnsi" w:eastAsia="Times New Roman" w:hAnsiTheme="majorHAnsi" w:cstheme="majorHAnsi"/>
                <w:b/>
                <w:bCs/>
                <w:i/>
                <w:iCs/>
                <w:sz w:val="24"/>
                <w:szCs w:val="24"/>
                <w:lang w:val="ru-MD" w:eastAsia="ru-RU"/>
              </w:rPr>
              <w:t>Ответственн</w:t>
            </w:r>
            <w:r w:rsidRPr="00E4106F">
              <w:rPr>
                <w:rFonts w:asciiTheme="majorHAnsi" w:eastAsia="Times New Roman" w:hAnsiTheme="majorHAnsi" w:cstheme="majorHAnsi"/>
                <w:b/>
                <w:bCs/>
                <w:i/>
                <w:iCs/>
                <w:sz w:val="24"/>
                <w:szCs w:val="24"/>
                <w:lang w:val="ru-MD"/>
              </w:rPr>
              <w:t>ый за аудит</w:t>
            </w:r>
            <w:r w:rsidRPr="00E4106F">
              <w:rPr>
                <w:rFonts w:asciiTheme="majorHAnsi" w:eastAsia="Times New Roman" w:hAnsiTheme="majorHAnsi" w:cstheme="majorHAnsi"/>
                <w:bCs/>
                <w:i/>
                <w:iCs/>
                <w:sz w:val="24"/>
                <w:szCs w:val="24"/>
                <w:lang w:val="ru-MD"/>
              </w:rPr>
              <w:t>:</w:t>
            </w:r>
          </w:p>
          <w:p w:rsidR="00EA505D" w:rsidRPr="00E4106F" w:rsidRDefault="00BA7CCE" w:rsidP="00F150CC">
            <w:pPr>
              <w:spacing w:line="276" w:lineRule="auto"/>
              <w:rPr>
                <w:rFonts w:asciiTheme="majorHAnsi" w:eastAsia="Times New Roman" w:hAnsiTheme="majorHAnsi" w:cstheme="majorHAnsi"/>
                <w:bCs/>
                <w:iCs/>
                <w:sz w:val="24"/>
                <w:szCs w:val="24"/>
                <w:lang w:val="ru-MD"/>
              </w:rPr>
            </w:pPr>
            <w:r w:rsidRPr="00E4106F">
              <w:rPr>
                <w:rFonts w:asciiTheme="majorHAnsi" w:eastAsia="Times New Roman" w:hAnsiTheme="majorHAnsi" w:cstheme="majorHAnsi"/>
                <w:bCs/>
                <w:iCs/>
                <w:sz w:val="24"/>
                <w:szCs w:val="24"/>
                <w:lang w:val="ru-MD"/>
              </w:rPr>
              <w:t>врио начальника Главного управления методологии, планирования и отчетности</w:t>
            </w:r>
          </w:p>
        </w:tc>
        <w:tc>
          <w:tcPr>
            <w:tcW w:w="4508" w:type="dxa"/>
          </w:tcPr>
          <w:p w:rsidR="00EA505D" w:rsidRPr="00E4106F" w:rsidRDefault="00EA505D" w:rsidP="00F150CC">
            <w:pPr>
              <w:spacing w:line="276" w:lineRule="auto"/>
              <w:jc w:val="right"/>
              <w:rPr>
                <w:rFonts w:asciiTheme="majorHAnsi" w:eastAsia="Times New Roman" w:hAnsiTheme="majorHAnsi" w:cstheme="majorHAnsi"/>
                <w:sz w:val="24"/>
                <w:szCs w:val="24"/>
                <w:lang w:val="ru-MD"/>
              </w:rPr>
            </w:pPr>
          </w:p>
          <w:p w:rsidR="00EA505D" w:rsidRPr="00E4106F" w:rsidRDefault="001041BB" w:rsidP="001041BB">
            <w:pPr>
              <w:spacing w:line="276" w:lineRule="auto"/>
              <w:jc w:val="center"/>
              <w:rPr>
                <w:rFonts w:asciiTheme="majorHAnsi" w:eastAsia="Times New Roman" w:hAnsiTheme="majorHAnsi" w:cstheme="majorHAnsi"/>
                <w:sz w:val="24"/>
                <w:szCs w:val="24"/>
                <w:lang w:val="ru-MD"/>
              </w:rPr>
            </w:pPr>
            <w:r w:rsidRPr="00E4106F">
              <w:rPr>
                <w:rFonts w:asciiTheme="majorHAnsi" w:eastAsia="Times New Roman" w:hAnsiTheme="majorHAnsi" w:cstheme="majorHAnsi"/>
                <w:sz w:val="24"/>
                <w:szCs w:val="24"/>
                <w:lang w:val="ru-MD"/>
              </w:rPr>
              <w:t xml:space="preserve">                           </w:t>
            </w:r>
            <w:r w:rsidR="00BA7CCE" w:rsidRPr="00E4106F">
              <w:rPr>
                <w:rFonts w:asciiTheme="majorHAnsi" w:eastAsia="Times New Roman" w:hAnsiTheme="majorHAnsi" w:cstheme="majorHAnsi"/>
                <w:sz w:val="24"/>
                <w:szCs w:val="24"/>
                <w:lang w:val="ru-MD"/>
              </w:rPr>
              <w:t>Татьяна Возиан</w:t>
            </w:r>
          </w:p>
        </w:tc>
      </w:tr>
      <w:tr w:rsidR="00EA505D" w:rsidRPr="00E4106F" w:rsidTr="001041BB">
        <w:tc>
          <w:tcPr>
            <w:tcW w:w="4962" w:type="dxa"/>
          </w:tcPr>
          <w:p w:rsidR="00EA505D" w:rsidRPr="00E4106F" w:rsidRDefault="00EA505D" w:rsidP="00F150CC">
            <w:pPr>
              <w:spacing w:line="276" w:lineRule="auto"/>
              <w:rPr>
                <w:rFonts w:asciiTheme="majorHAnsi" w:eastAsia="Times New Roman" w:hAnsiTheme="majorHAnsi" w:cstheme="majorHAnsi"/>
                <w:sz w:val="24"/>
                <w:szCs w:val="24"/>
                <w:lang w:val="ru-MD"/>
              </w:rPr>
            </w:pPr>
          </w:p>
        </w:tc>
        <w:tc>
          <w:tcPr>
            <w:tcW w:w="4508" w:type="dxa"/>
          </w:tcPr>
          <w:p w:rsidR="00EA505D" w:rsidRPr="00E4106F" w:rsidRDefault="00EA505D" w:rsidP="00F150CC">
            <w:pPr>
              <w:spacing w:line="276" w:lineRule="auto"/>
              <w:jc w:val="right"/>
              <w:rPr>
                <w:rFonts w:asciiTheme="majorHAnsi" w:eastAsia="Times New Roman" w:hAnsiTheme="majorHAnsi" w:cstheme="majorHAnsi"/>
                <w:sz w:val="24"/>
                <w:szCs w:val="24"/>
                <w:lang w:val="ru-MD"/>
              </w:rPr>
            </w:pPr>
          </w:p>
        </w:tc>
      </w:tr>
    </w:tbl>
    <w:p w:rsidR="00BA7CCE" w:rsidRPr="00E4106F" w:rsidRDefault="00BA7CCE" w:rsidP="00EA505D">
      <w:pPr>
        <w:jc w:val="left"/>
        <w:rPr>
          <w:rFonts w:asciiTheme="majorHAnsi" w:eastAsia="Times New Roman" w:hAnsiTheme="majorHAnsi" w:cstheme="majorHAnsi"/>
          <w:sz w:val="24"/>
          <w:szCs w:val="24"/>
          <w:lang w:val="ru-MD"/>
        </w:rPr>
      </w:pPr>
    </w:p>
    <w:p w:rsidR="00BA7CCE" w:rsidRPr="00E4106F" w:rsidRDefault="00BA7CCE">
      <w:pPr>
        <w:jc w:val="left"/>
        <w:rPr>
          <w:rFonts w:asciiTheme="majorHAnsi" w:eastAsia="Times New Roman" w:hAnsiTheme="majorHAnsi" w:cstheme="majorHAnsi"/>
          <w:sz w:val="24"/>
          <w:szCs w:val="24"/>
          <w:lang w:val="ru-MD"/>
        </w:rPr>
      </w:pPr>
      <w:r w:rsidRPr="00E4106F">
        <w:rPr>
          <w:rFonts w:asciiTheme="majorHAnsi" w:eastAsia="Times New Roman" w:hAnsiTheme="majorHAnsi" w:cstheme="majorHAnsi"/>
          <w:sz w:val="24"/>
          <w:szCs w:val="24"/>
          <w:lang w:val="ru-MD"/>
        </w:rPr>
        <w:br w:type="page"/>
      </w:r>
    </w:p>
    <w:p w:rsidR="00EA505D" w:rsidRPr="00E4106F" w:rsidRDefault="00436578" w:rsidP="00EA505D">
      <w:pPr>
        <w:keepNext/>
        <w:keepLines/>
        <w:spacing w:after="0" w:line="240" w:lineRule="auto"/>
        <w:jc w:val="right"/>
        <w:outlineLvl w:val="0"/>
        <w:rPr>
          <w:rFonts w:asciiTheme="majorHAnsi" w:eastAsiaTheme="majorEastAsia" w:hAnsiTheme="majorHAnsi" w:cstheme="majorHAnsi"/>
          <w:b/>
          <w:sz w:val="24"/>
          <w:szCs w:val="24"/>
          <w:lang w:val="ru-MD"/>
        </w:rPr>
      </w:pPr>
      <w:bookmarkStart w:id="10" w:name="_Toc532292934"/>
      <w:r w:rsidRPr="00E4106F">
        <w:rPr>
          <w:rFonts w:asciiTheme="majorHAnsi" w:eastAsiaTheme="majorEastAsia" w:hAnsiTheme="majorHAnsi" w:cstheme="majorHAnsi"/>
          <w:b/>
          <w:sz w:val="24"/>
          <w:szCs w:val="24"/>
          <w:lang w:val="ru-MD"/>
        </w:rPr>
        <w:lastRenderedPageBreak/>
        <w:t>Приложение</w:t>
      </w:r>
      <w:bookmarkEnd w:id="10"/>
    </w:p>
    <w:p w:rsidR="00436578" w:rsidRPr="00E4106F" w:rsidRDefault="00436578" w:rsidP="00EA505D">
      <w:pPr>
        <w:spacing w:after="0" w:line="240" w:lineRule="auto"/>
        <w:jc w:val="right"/>
        <w:rPr>
          <w:rFonts w:asciiTheme="majorHAnsi" w:hAnsiTheme="majorHAnsi"/>
          <w:sz w:val="24"/>
          <w:szCs w:val="24"/>
          <w:lang w:val="ru-MD"/>
        </w:rPr>
      </w:pPr>
      <w:r w:rsidRPr="00E4106F">
        <w:rPr>
          <w:rFonts w:asciiTheme="majorHAnsi" w:hAnsiTheme="majorHAnsi"/>
          <w:sz w:val="24"/>
          <w:szCs w:val="24"/>
          <w:lang w:val="ru-MD"/>
        </w:rPr>
        <w:t xml:space="preserve">к Отчету аудита </w:t>
      </w:r>
      <w:r w:rsidRPr="00E4106F">
        <w:rPr>
          <w:rFonts w:asciiTheme="majorHAnsi" w:hAnsiTheme="majorHAnsi" w:cstheme="majorHAnsi"/>
          <w:bCs/>
          <w:sz w:val="24"/>
          <w:szCs w:val="24"/>
          <w:lang w:val="ru-MD"/>
        </w:rPr>
        <w:t xml:space="preserve">консолидированной </w:t>
      </w:r>
      <w:r w:rsidRPr="00E4106F">
        <w:rPr>
          <w:rFonts w:asciiTheme="majorHAnsi" w:eastAsia="Times New Roman" w:hAnsiTheme="majorHAnsi" w:cstheme="majorHAnsi"/>
          <w:bCs/>
          <w:sz w:val="24"/>
          <w:szCs w:val="24"/>
          <w:lang w:val="ru-MD"/>
        </w:rPr>
        <w:t>финансов</w:t>
      </w:r>
      <w:r w:rsidRPr="00E4106F">
        <w:rPr>
          <w:rFonts w:asciiTheme="majorHAnsi" w:hAnsiTheme="majorHAnsi" w:cstheme="majorHAnsi"/>
          <w:bCs/>
          <w:sz w:val="24"/>
          <w:szCs w:val="24"/>
          <w:lang w:val="ru-MD"/>
        </w:rPr>
        <w:t>ой отчетности</w:t>
      </w:r>
    </w:p>
    <w:p w:rsidR="00436578" w:rsidRPr="00E4106F" w:rsidRDefault="00436578" w:rsidP="00436578">
      <w:pPr>
        <w:spacing w:after="0" w:line="240" w:lineRule="auto"/>
        <w:jc w:val="right"/>
        <w:rPr>
          <w:rFonts w:asciiTheme="majorHAnsi" w:hAnsiTheme="majorHAnsi" w:cs="Times New Roman"/>
          <w:sz w:val="24"/>
          <w:szCs w:val="24"/>
          <w:lang w:val="ru-MD"/>
        </w:rPr>
      </w:pPr>
      <w:r w:rsidRPr="00E4106F">
        <w:rPr>
          <w:rFonts w:asciiTheme="majorHAnsi" w:hAnsiTheme="majorHAnsi" w:cs="Times New Roman"/>
          <w:sz w:val="24"/>
          <w:szCs w:val="24"/>
          <w:lang w:val="ru-MD"/>
        </w:rPr>
        <w:t xml:space="preserve">Министерства финансов, составленной </w:t>
      </w:r>
    </w:p>
    <w:p w:rsidR="00EA505D" w:rsidRPr="00E4106F" w:rsidRDefault="00436578" w:rsidP="00EA505D">
      <w:pPr>
        <w:spacing w:after="0" w:line="240" w:lineRule="auto"/>
        <w:jc w:val="right"/>
        <w:rPr>
          <w:rFonts w:asciiTheme="majorHAnsi" w:hAnsiTheme="majorHAnsi"/>
          <w:lang w:val="ru-MD"/>
        </w:rPr>
      </w:pPr>
      <w:r w:rsidRPr="00E4106F">
        <w:rPr>
          <w:rFonts w:asciiTheme="majorHAnsi" w:eastAsia="Times New Roman" w:hAnsiTheme="majorHAnsi" w:cstheme="majorHAnsi"/>
          <w:bCs/>
          <w:color w:val="000000"/>
          <w:sz w:val="24"/>
          <w:szCs w:val="24"/>
          <w:lang w:val="ru-MD" w:eastAsia="ru-RU"/>
        </w:rPr>
        <w:t xml:space="preserve">по состоянию на </w:t>
      </w:r>
      <w:r w:rsidR="00EA505D" w:rsidRPr="00E4106F">
        <w:rPr>
          <w:rFonts w:asciiTheme="majorHAnsi" w:hAnsiTheme="majorHAnsi"/>
          <w:sz w:val="24"/>
          <w:szCs w:val="24"/>
          <w:lang w:val="ru-MD"/>
        </w:rPr>
        <w:t xml:space="preserve">31 </w:t>
      </w:r>
      <w:r w:rsidRPr="00E4106F">
        <w:rPr>
          <w:rFonts w:asciiTheme="majorHAnsi" w:hAnsiTheme="majorHAnsi"/>
          <w:sz w:val="24"/>
          <w:szCs w:val="24"/>
          <w:lang w:val="ru-MD"/>
        </w:rPr>
        <w:t xml:space="preserve">декабря </w:t>
      </w:r>
      <w:r w:rsidR="00EA505D" w:rsidRPr="00E4106F">
        <w:rPr>
          <w:rFonts w:asciiTheme="majorHAnsi" w:hAnsiTheme="majorHAnsi"/>
          <w:sz w:val="24"/>
          <w:szCs w:val="24"/>
          <w:lang w:val="ru-MD"/>
        </w:rPr>
        <w:t>2018</w:t>
      </w:r>
      <w:r w:rsidRPr="00E4106F">
        <w:rPr>
          <w:rFonts w:asciiTheme="majorHAnsi" w:hAnsiTheme="majorHAnsi"/>
          <w:sz w:val="24"/>
          <w:szCs w:val="24"/>
          <w:lang w:val="ru-MD"/>
        </w:rPr>
        <w:t xml:space="preserve"> года</w:t>
      </w:r>
    </w:p>
    <w:p w:rsidR="00EA505D" w:rsidRPr="00E4106F" w:rsidRDefault="00436578" w:rsidP="00436578">
      <w:pPr>
        <w:shd w:val="clear" w:color="auto" w:fill="FFFFFF"/>
        <w:spacing w:after="0"/>
        <w:jc w:val="center"/>
        <w:rPr>
          <w:rFonts w:asciiTheme="majorHAnsi" w:hAnsiTheme="majorHAnsi"/>
          <w:szCs w:val="28"/>
          <w:lang w:val="ru-MD"/>
        </w:rPr>
      </w:pPr>
      <w:r w:rsidRPr="00E4106F">
        <w:rPr>
          <w:rFonts w:asciiTheme="majorHAnsi" w:hAnsiTheme="majorHAnsi"/>
          <w:b/>
          <w:szCs w:val="28"/>
          <w:lang w:val="ru-MD"/>
        </w:rPr>
        <w:t>БУХГАЛТЕРСКИЙ БАЛАНС</w:t>
      </w:r>
      <w:r w:rsidRPr="00E4106F">
        <w:rPr>
          <w:rFonts w:asciiTheme="majorHAnsi" w:hAnsiTheme="majorHAnsi"/>
          <w:szCs w:val="28"/>
          <w:lang w:val="ru-MD"/>
        </w:rPr>
        <w:t xml:space="preserve"> НА 31 ДЕКАБРЯ 2018 ГОДА</w:t>
      </w:r>
      <w:r w:rsidRPr="00E4106F">
        <w:rPr>
          <w:rFonts w:asciiTheme="majorHAnsi" w:hAnsiTheme="majorHAnsi" w:cstheme="majorHAnsi"/>
          <w:b/>
          <w:szCs w:val="28"/>
          <w:lang w:val="ru-MD"/>
        </w:rPr>
        <w:t xml:space="preserve"> </w:t>
      </w:r>
    </w:p>
    <w:p w:rsidR="00EA505D" w:rsidRPr="00E4106F" w:rsidRDefault="00EA505D" w:rsidP="00EA505D">
      <w:pPr>
        <w:shd w:val="clear" w:color="auto" w:fill="FFFFFF"/>
        <w:spacing w:after="0"/>
        <w:jc w:val="center"/>
        <w:rPr>
          <w:rFonts w:asciiTheme="majorHAnsi" w:hAnsiTheme="majorHAnsi"/>
          <w:i/>
          <w:sz w:val="20"/>
          <w:szCs w:val="20"/>
          <w:lang w:val="ru-MD"/>
        </w:rPr>
      </w:pPr>
      <w:r w:rsidRPr="00E4106F">
        <w:rPr>
          <w:rFonts w:asciiTheme="majorHAnsi" w:hAnsiTheme="majorHAnsi"/>
          <w:i/>
          <w:sz w:val="20"/>
          <w:szCs w:val="20"/>
          <w:lang w:val="ru-MD"/>
        </w:rPr>
        <w:t xml:space="preserve">                                                                                                                                                            </w:t>
      </w:r>
      <w:r w:rsidR="00436578" w:rsidRPr="00E4106F">
        <w:rPr>
          <w:rFonts w:asciiTheme="majorHAnsi" w:hAnsiTheme="majorHAnsi"/>
          <w:i/>
          <w:sz w:val="20"/>
          <w:szCs w:val="20"/>
          <w:lang w:val="ru-MD"/>
        </w:rPr>
        <w:t xml:space="preserve"> </w:t>
      </w:r>
      <w:r w:rsidR="00436578" w:rsidRPr="00E4106F">
        <w:rPr>
          <w:rFonts w:asciiTheme="majorHAnsi" w:eastAsia="Times New Roman" w:hAnsiTheme="majorHAnsi" w:cstheme="majorHAnsi"/>
          <w:i/>
          <w:sz w:val="22"/>
          <w:lang w:val="ru-MD" w:eastAsia="ro-MD"/>
        </w:rPr>
        <w:t>млн. МДЛ</w:t>
      </w:r>
    </w:p>
    <w:tbl>
      <w:tblPr>
        <w:tblW w:w="8820" w:type="dxa"/>
        <w:tblLayout w:type="fixed"/>
        <w:tblLook w:val="00A0" w:firstRow="1" w:lastRow="0" w:firstColumn="1" w:lastColumn="0" w:noHBand="0" w:noVBand="0"/>
      </w:tblPr>
      <w:tblGrid>
        <w:gridCol w:w="4590"/>
        <w:gridCol w:w="810"/>
        <w:gridCol w:w="1710"/>
        <w:gridCol w:w="1710"/>
      </w:tblGrid>
      <w:tr w:rsidR="00EA505D" w:rsidRPr="00E4106F" w:rsidTr="00F150CC">
        <w:trPr>
          <w:trHeight w:val="240"/>
        </w:trPr>
        <w:tc>
          <w:tcPr>
            <w:tcW w:w="4590" w:type="dxa"/>
            <w:tcBorders>
              <w:top w:val="single" w:sz="4" w:space="0" w:color="auto"/>
              <w:bottom w:val="single" w:sz="4" w:space="0" w:color="auto"/>
            </w:tcBorders>
            <w:noWrap/>
            <w:vAlign w:val="center"/>
          </w:tcPr>
          <w:p w:rsidR="00EA505D" w:rsidRPr="00E4106F" w:rsidRDefault="00EA505D" w:rsidP="00F150CC">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 </w:t>
            </w:r>
          </w:p>
        </w:tc>
        <w:tc>
          <w:tcPr>
            <w:tcW w:w="810" w:type="dxa"/>
            <w:tcBorders>
              <w:top w:val="single" w:sz="4" w:space="0" w:color="auto"/>
              <w:bottom w:val="single" w:sz="4" w:space="0" w:color="auto"/>
            </w:tcBorders>
            <w:noWrap/>
            <w:vAlign w:val="center"/>
          </w:tcPr>
          <w:p w:rsidR="00EA505D" w:rsidRPr="00E4106F" w:rsidRDefault="00EA505D" w:rsidP="00F150CC">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 </w:t>
            </w:r>
          </w:p>
        </w:tc>
        <w:tc>
          <w:tcPr>
            <w:tcW w:w="1710" w:type="dxa"/>
            <w:tcBorders>
              <w:top w:val="single" w:sz="4" w:space="0" w:color="auto"/>
              <w:bottom w:val="single" w:sz="4" w:space="0" w:color="auto"/>
            </w:tcBorders>
          </w:tcPr>
          <w:p w:rsidR="00EA505D" w:rsidRPr="00E4106F" w:rsidRDefault="00EA505D" w:rsidP="00F150CC">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2017</w:t>
            </w:r>
          </w:p>
          <w:p w:rsidR="00EA505D" w:rsidRPr="00E4106F" w:rsidRDefault="00436578" w:rsidP="00436578">
            <w:pPr>
              <w:spacing w:after="0" w:line="240" w:lineRule="auto"/>
              <w:jc w:val="right"/>
              <w:rPr>
                <w:rFonts w:asciiTheme="majorHAnsi" w:hAnsiTheme="majorHAnsi"/>
                <w:b/>
                <w:bCs/>
                <w:sz w:val="18"/>
                <w:szCs w:val="18"/>
                <w:lang w:val="ru-MD"/>
              </w:rPr>
            </w:pPr>
            <w:r w:rsidRPr="00E4106F">
              <w:rPr>
                <w:rFonts w:asciiTheme="majorHAnsi" w:hAnsiTheme="majorHAnsi"/>
                <w:b/>
                <w:bCs/>
                <w:sz w:val="20"/>
                <w:szCs w:val="20"/>
                <w:lang w:val="ru-MD"/>
              </w:rPr>
              <w:t>МДЛ</w:t>
            </w:r>
            <w:r w:rsidR="00EA505D" w:rsidRPr="00E4106F">
              <w:rPr>
                <w:rFonts w:asciiTheme="majorHAnsi" w:hAnsiTheme="majorHAnsi"/>
                <w:b/>
                <w:bCs/>
                <w:sz w:val="20"/>
                <w:szCs w:val="20"/>
                <w:lang w:val="ru-MD"/>
              </w:rPr>
              <w:t>’000</w:t>
            </w:r>
            <w:r w:rsidR="003C5098">
              <w:rPr>
                <w:rFonts w:asciiTheme="majorHAnsi" w:hAnsiTheme="majorHAnsi"/>
                <w:b/>
                <w:bCs/>
                <w:sz w:val="20"/>
                <w:szCs w:val="20"/>
                <w:lang w:val="ru-MD"/>
              </w:rPr>
              <w:t>000</w:t>
            </w:r>
          </w:p>
        </w:tc>
        <w:tc>
          <w:tcPr>
            <w:tcW w:w="1710" w:type="dxa"/>
            <w:tcBorders>
              <w:top w:val="single" w:sz="4" w:space="0" w:color="auto"/>
              <w:bottom w:val="single" w:sz="4" w:space="0" w:color="auto"/>
            </w:tcBorders>
            <w:vAlign w:val="center"/>
          </w:tcPr>
          <w:p w:rsidR="00EA505D" w:rsidRPr="00E4106F" w:rsidRDefault="00EA505D" w:rsidP="00F150CC">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2018</w:t>
            </w:r>
          </w:p>
          <w:p w:rsidR="00EA505D" w:rsidRPr="00E4106F" w:rsidRDefault="00436578" w:rsidP="00436578">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МДЛ</w:t>
            </w:r>
            <w:r w:rsidR="00EA505D" w:rsidRPr="00E4106F">
              <w:rPr>
                <w:rFonts w:asciiTheme="majorHAnsi" w:hAnsiTheme="majorHAnsi"/>
                <w:b/>
                <w:bCs/>
                <w:sz w:val="20"/>
                <w:szCs w:val="20"/>
                <w:lang w:val="ru-MD"/>
              </w:rPr>
              <w:t>’000</w:t>
            </w:r>
            <w:r w:rsidR="003C5098">
              <w:rPr>
                <w:rFonts w:asciiTheme="majorHAnsi" w:hAnsiTheme="majorHAnsi"/>
                <w:b/>
                <w:bCs/>
                <w:sz w:val="20"/>
                <w:szCs w:val="20"/>
                <w:lang w:val="ru-MD"/>
              </w:rPr>
              <w:t>000</w:t>
            </w:r>
          </w:p>
        </w:tc>
      </w:tr>
    </w:tbl>
    <w:p w:rsidR="00EA505D" w:rsidRPr="00E4106F" w:rsidRDefault="00EA505D" w:rsidP="00EA505D">
      <w:pPr>
        <w:spacing w:after="0" w:line="276" w:lineRule="auto"/>
        <w:rPr>
          <w:rFonts w:asciiTheme="majorHAnsi" w:hAnsiTheme="majorHAnsi"/>
          <w:sz w:val="20"/>
          <w:szCs w:val="20"/>
          <w:lang w:val="ru-MD"/>
        </w:rPr>
      </w:pPr>
    </w:p>
    <w:tbl>
      <w:tblPr>
        <w:tblW w:w="9128" w:type="dxa"/>
        <w:tblLook w:val="00A0" w:firstRow="1" w:lastRow="0" w:firstColumn="1" w:lastColumn="0" w:noHBand="0" w:noVBand="0"/>
      </w:tblPr>
      <w:tblGrid>
        <w:gridCol w:w="4077"/>
        <w:gridCol w:w="1602"/>
        <w:gridCol w:w="1747"/>
        <w:gridCol w:w="1702"/>
      </w:tblGrid>
      <w:tr w:rsidR="00EA505D" w:rsidRPr="00E4106F" w:rsidTr="00F150CC">
        <w:trPr>
          <w:trHeight w:val="257"/>
        </w:trPr>
        <w:tc>
          <w:tcPr>
            <w:tcW w:w="4077" w:type="dxa"/>
            <w:shd w:val="clear" w:color="000000" w:fill="FFFFFF"/>
          </w:tcPr>
          <w:p w:rsidR="00EA505D" w:rsidRPr="00E4106F" w:rsidRDefault="00436578" w:rsidP="00F150CC">
            <w:pPr>
              <w:spacing w:after="0" w:line="240" w:lineRule="auto"/>
              <w:rPr>
                <w:rFonts w:asciiTheme="majorHAnsi" w:hAnsiTheme="majorHAnsi" w:cs="Arial"/>
                <w:b/>
                <w:bCs/>
                <w:color w:val="000000"/>
                <w:sz w:val="18"/>
                <w:szCs w:val="18"/>
                <w:lang w:val="ru-MD" w:eastAsia="ro-RO"/>
              </w:rPr>
            </w:pPr>
            <w:r w:rsidRPr="00E4106F">
              <w:rPr>
                <w:rFonts w:asciiTheme="majorHAnsi" w:eastAsia="Times New Roman" w:hAnsiTheme="majorHAnsi" w:cstheme="majorHAnsi"/>
                <w:b/>
                <w:bCs/>
                <w:sz w:val="20"/>
                <w:szCs w:val="20"/>
                <w:lang w:val="ru-MD"/>
              </w:rPr>
              <w:t xml:space="preserve">НЕФИНАНСОВЫЕ АКТИВЫ  </w:t>
            </w:r>
          </w:p>
        </w:tc>
        <w:tc>
          <w:tcPr>
            <w:tcW w:w="1602" w:type="dxa"/>
            <w:shd w:val="clear" w:color="000000" w:fill="FFFFFF"/>
          </w:tcPr>
          <w:p w:rsidR="00EA505D" w:rsidRPr="00E4106F" w:rsidRDefault="00EA505D" w:rsidP="00F150CC">
            <w:pPr>
              <w:spacing w:after="0" w:line="240" w:lineRule="auto"/>
              <w:jc w:val="center"/>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1</w:t>
            </w:r>
          </w:p>
        </w:tc>
        <w:tc>
          <w:tcPr>
            <w:tcW w:w="1747" w:type="dxa"/>
            <w:shd w:val="clear" w:color="000000" w:fill="FFFFFF"/>
          </w:tcPr>
          <w:p w:rsidR="00EA505D" w:rsidRPr="00E4106F" w:rsidRDefault="00EA505D" w:rsidP="00F150CC">
            <w:pPr>
              <w:spacing w:after="0" w:line="240" w:lineRule="auto"/>
              <w:jc w:val="right"/>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X</w:t>
            </w:r>
          </w:p>
        </w:tc>
        <w:tc>
          <w:tcPr>
            <w:tcW w:w="1702" w:type="dxa"/>
            <w:shd w:val="clear" w:color="000000" w:fill="FFFFFF"/>
          </w:tcPr>
          <w:p w:rsidR="00EA505D" w:rsidRPr="00E4106F" w:rsidRDefault="00EA505D" w:rsidP="00F150CC">
            <w:pPr>
              <w:spacing w:after="0" w:line="240" w:lineRule="auto"/>
              <w:jc w:val="right"/>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X</w:t>
            </w:r>
          </w:p>
        </w:tc>
      </w:tr>
      <w:tr w:rsidR="00EA505D" w:rsidRPr="00E4106F" w:rsidTr="00F150CC">
        <w:trPr>
          <w:trHeight w:val="8615"/>
        </w:trPr>
        <w:tc>
          <w:tcPr>
            <w:tcW w:w="4077" w:type="dxa"/>
            <w:shd w:val="clear" w:color="000000" w:fill="FFFFFF"/>
          </w:tcPr>
          <w:p w:rsidR="00EA505D" w:rsidRPr="00E4106F" w:rsidRDefault="00436578"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eastAsia="Times New Roman" w:hAnsiTheme="majorHAnsi" w:cstheme="majorHAnsi"/>
                <w:b/>
                <w:bCs/>
                <w:sz w:val="18"/>
                <w:szCs w:val="18"/>
                <w:lang w:val="ru-MD"/>
              </w:rPr>
              <w:t xml:space="preserve">ОСНОВНЫЕ СРЕДСТВА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sz w:val="18"/>
                <w:szCs w:val="18"/>
                <w:lang w:val="ru-MD"/>
              </w:rPr>
              <w:t>Здания</w:t>
            </w:r>
            <w:r w:rsidRPr="00E4106F">
              <w:rPr>
                <w:rFonts w:asciiTheme="majorHAnsi" w:hAnsiTheme="majorHAnsi" w:cstheme="majorHAnsi"/>
                <w:bCs/>
                <w:color w:val="000000"/>
                <w:sz w:val="18"/>
                <w:szCs w:val="18"/>
                <w:lang w:val="ru-MD" w:eastAsia="ro-RO"/>
              </w:rPr>
              <w:t xml:space="preserve">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sz w:val="18"/>
                <w:szCs w:val="18"/>
                <w:lang w:val="ru-MD"/>
              </w:rPr>
              <w:t xml:space="preserve">Специальные сооружения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sz w:val="18"/>
                <w:szCs w:val="18"/>
                <w:lang w:val="ru-MD"/>
              </w:rPr>
              <w:t xml:space="preserve">Передаточные устройства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Машины и оборудование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Транспортные средства  </w:t>
            </w:r>
          </w:p>
          <w:p w:rsidR="00884860"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color w:val="000000"/>
                <w:sz w:val="18"/>
                <w:szCs w:val="18"/>
                <w:lang w:val="ru-MD"/>
              </w:rPr>
              <w:t>Орудия и инструменты, производственный и хозяйственный инвентарь</w:t>
            </w:r>
            <w:r w:rsidRPr="00E4106F">
              <w:rPr>
                <w:rFonts w:asciiTheme="majorHAnsi" w:hAnsiTheme="majorHAnsi" w:cstheme="majorHAnsi"/>
                <w:bCs/>
                <w:color w:val="000000"/>
                <w:sz w:val="18"/>
                <w:szCs w:val="18"/>
                <w:lang w:val="ru-MD" w:eastAsia="ro-RO"/>
              </w:rPr>
              <w:t xml:space="preserve">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3C5098">
              <w:rPr>
                <w:rFonts w:asciiTheme="majorHAnsi" w:eastAsia="Times New Roman" w:hAnsiTheme="majorHAnsi" w:cstheme="majorHAnsi"/>
                <w:color w:val="000000"/>
                <w:sz w:val="18"/>
                <w:szCs w:val="18"/>
                <w:lang w:val="ru-MD"/>
              </w:rPr>
              <w:t>Нематериальные</w:t>
            </w:r>
            <w:r w:rsidRPr="00E4106F">
              <w:rPr>
                <w:rFonts w:asciiTheme="majorHAnsi" w:eastAsia="Times New Roman" w:hAnsiTheme="majorHAnsi" w:cstheme="majorHAnsi"/>
                <w:color w:val="000000"/>
                <w:sz w:val="18"/>
                <w:szCs w:val="18"/>
                <w:lang w:val="ru-MD"/>
              </w:rPr>
              <w:t xml:space="preserve"> активы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Прочие основные средства </w:t>
            </w:r>
          </w:p>
          <w:p w:rsidR="00EA505D" w:rsidRPr="00E4106F" w:rsidRDefault="00884860"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Незавершенные капитальные вложения в активы </w:t>
            </w:r>
          </w:p>
          <w:p w:rsidR="00EA505D" w:rsidRPr="00E4106F" w:rsidRDefault="00884860"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основные средства </w:t>
            </w:r>
          </w:p>
          <w:p w:rsidR="00EA505D" w:rsidRPr="00E4106F" w:rsidRDefault="00884860"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ИЗНОС ОСНОВНЫХ СРЕДСТВ </w:t>
            </w:r>
          </w:p>
          <w:p w:rsidR="00EA505D" w:rsidRPr="00E4106F" w:rsidRDefault="00CF16EA"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Износ основных средств </w:t>
            </w:r>
          </w:p>
          <w:p w:rsidR="00EA505D" w:rsidRPr="00E4106F" w:rsidRDefault="00CF16EA"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Амортизация нематериальных активов  </w:t>
            </w:r>
          </w:p>
          <w:p w:rsidR="00EA505D" w:rsidRPr="00E4106F" w:rsidRDefault="00CF16EA"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
                <w:bCs/>
                <w:color w:val="000000"/>
                <w:sz w:val="18"/>
                <w:szCs w:val="18"/>
                <w:lang w:val="ru-MD" w:eastAsia="ro-RO"/>
              </w:rPr>
              <w:t>ВСЕГО и</w:t>
            </w:r>
            <w:r w:rsidRPr="00E4106F">
              <w:rPr>
                <w:rFonts w:asciiTheme="majorHAnsi" w:eastAsia="Times New Roman" w:hAnsiTheme="majorHAnsi" w:cstheme="majorHAnsi"/>
                <w:b/>
                <w:sz w:val="18"/>
                <w:szCs w:val="18"/>
                <w:lang w:val="ru-MD"/>
              </w:rPr>
              <w:t>знос основных средств и амортизация</w:t>
            </w:r>
            <w:r w:rsidRPr="00E4106F">
              <w:rPr>
                <w:rFonts w:asciiTheme="majorHAnsi" w:eastAsia="Times New Roman" w:hAnsiTheme="majorHAnsi" w:cstheme="majorHAnsi"/>
                <w:sz w:val="18"/>
                <w:szCs w:val="18"/>
                <w:lang w:val="ru-MD"/>
              </w:rPr>
              <w:t xml:space="preserve"> </w:t>
            </w:r>
          </w:p>
          <w:p w:rsidR="006E0D91" w:rsidRPr="00E4106F" w:rsidRDefault="00CF16EA"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Балансовая стоимость основных средств </w:t>
            </w:r>
          </w:p>
          <w:p w:rsidR="00EA505D" w:rsidRPr="00E4106F" w:rsidRDefault="006E0D91"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ОБОРОТНЫЕ МАТЕРИАЛЬНЫЕ ЗАПАСЫ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Топливо и горюче-смазочные материалы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Запасные части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Продукты питания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Лекарственные средства и санитарные материалы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Материалы для учебных, научных и других целей </w:t>
            </w:r>
          </w:p>
          <w:p w:rsidR="006E0D91"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Хозяйственные материалы и канцелярские принадлежности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Строительные материалы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Постельные принадлежности, одежда и обувь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Прочие материалы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оборотные материальные запасы </w:t>
            </w:r>
          </w:p>
          <w:p w:rsidR="00EA505D" w:rsidRPr="00E4106F" w:rsidRDefault="006E0D91"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eastAsia="Times New Roman" w:hAnsiTheme="majorHAnsi" w:cstheme="majorHAnsi"/>
                <w:b/>
                <w:bCs/>
                <w:sz w:val="18"/>
                <w:szCs w:val="18"/>
                <w:lang w:val="ru-MD"/>
              </w:rPr>
              <w:t xml:space="preserve">НЕПРОДУКТИВНЫЕ АКТИВЫ </w:t>
            </w:r>
          </w:p>
          <w:p w:rsidR="00EA505D" w:rsidRPr="00E4106F" w:rsidRDefault="006E0D91"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Земельные участки</w:t>
            </w:r>
            <w:r w:rsidRPr="00E4106F">
              <w:rPr>
                <w:rFonts w:asciiTheme="majorHAnsi" w:hAnsiTheme="majorHAnsi" w:cstheme="majorHAnsi"/>
                <w:sz w:val="18"/>
                <w:szCs w:val="18"/>
                <w:lang w:val="ru-MD"/>
              </w:rPr>
              <w:t xml:space="preserve"> </w:t>
            </w:r>
          </w:p>
          <w:p w:rsidR="00EA505D" w:rsidRPr="00E4106F" w:rsidRDefault="006E0D91"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w:t>
            </w:r>
            <w:r w:rsidR="00D233B9" w:rsidRPr="00E4106F">
              <w:rPr>
                <w:rFonts w:asciiTheme="majorHAnsi" w:eastAsia="Times New Roman" w:hAnsiTheme="majorHAnsi" w:cstheme="majorHAnsi"/>
                <w:b/>
                <w:bCs/>
                <w:sz w:val="18"/>
                <w:szCs w:val="18"/>
                <w:lang w:val="ru-MD"/>
              </w:rPr>
              <w:t>непродуктивные активы</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НЕФИНАНСОВЫЕ АКТИВЫ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ФИНАНСОВЫЕ АКТИВЫ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ВНУТРЕННИЕ ОБЯЗАТЕЛЬСТВА </w:t>
            </w:r>
          </w:p>
          <w:p w:rsidR="00EA505D" w:rsidRPr="00E4106F" w:rsidRDefault="00D233B9"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Акции и другие формы участия в капитале внутри страны </w:t>
            </w:r>
          </w:p>
          <w:p w:rsidR="00EA505D" w:rsidRPr="00E4106F" w:rsidRDefault="00D233B9"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color w:val="000000"/>
                <w:sz w:val="18"/>
                <w:szCs w:val="18"/>
                <w:lang w:val="ru-MD"/>
              </w:rPr>
              <w:t>Прочие обязательства бюджетных учреждений</w:t>
            </w:r>
            <w:r w:rsidRPr="00E4106F">
              <w:rPr>
                <w:rFonts w:asciiTheme="majorHAnsi" w:hAnsiTheme="majorHAnsi" w:cstheme="majorHAnsi"/>
                <w:bCs/>
                <w:color w:val="000000"/>
                <w:sz w:val="18"/>
                <w:szCs w:val="18"/>
                <w:lang w:val="ru-MD" w:eastAsia="ro-RO"/>
              </w:rPr>
              <w:t xml:space="preserve">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w:t>
            </w:r>
            <w:r w:rsidRPr="00E4106F">
              <w:rPr>
                <w:rFonts w:asciiTheme="majorHAnsi" w:eastAsia="Times New Roman" w:hAnsiTheme="majorHAnsi" w:cstheme="majorHAnsi"/>
                <w:b/>
                <w:bCs/>
                <w:color w:val="000000"/>
                <w:sz w:val="18"/>
                <w:szCs w:val="18"/>
                <w:lang w:val="ru-MD" w:eastAsia="ru-RU"/>
              </w:rPr>
              <w:t>внутренн</w:t>
            </w:r>
            <w:r w:rsidRPr="00E4106F">
              <w:rPr>
                <w:rFonts w:asciiTheme="majorHAnsi" w:hAnsiTheme="majorHAnsi" w:cstheme="majorHAnsi"/>
                <w:b/>
                <w:bCs/>
                <w:color w:val="000000"/>
                <w:sz w:val="18"/>
                <w:szCs w:val="18"/>
                <w:lang w:val="ru-MD" w:eastAsia="ro-RO"/>
              </w:rPr>
              <w:t>ие обязательства</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ДЕНЕЖНЫЕ СРЕДСТВА </w:t>
            </w:r>
          </w:p>
          <w:p w:rsidR="00EA505D" w:rsidRPr="00E4106F" w:rsidRDefault="00D233B9"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color w:val="000000"/>
                <w:sz w:val="18"/>
                <w:szCs w:val="18"/>
                <w:lang w:val="ru-MD"/>
              </w:rPr>
              <w:t xml:space="preserve">Текущие счета в казначейской системе </w:t>
            </w:r>
          </w:p>
          <w:p w:rsidR="00EA505D" w:rsidRPr="00E4106F" w:rsidRDefault="00D233B9"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Прочие ценности и денежные средства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денежные средства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ФИНАНСОВЫЕ АКТИВЫ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АКТИВ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ДОЛГИ </w:t>
            </w:r>
          </w:p>
          <w:p w:rsidR="00EA505D" w:rsidRPr="00E4106F" w:rsidRDefault="00D233B9"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color w:val="000000"/>
                <w:sz w:val="18"/>
                <w:szCs w:val="18"/>
                <w:lang w:val="ru-MD"/>
              </w:rPr>
              <w:t xml:space="preserve">Прочие </w:t>
            </w:r>
            <w:r w:rsidRPr="00E4106F">
              <w:rPr>
                <w:rFonts w:asciiTheme="majorHAnsi" w:eastAsia="Times New Roman" w:hAnsiTheme="majorHAnsi" w:cstheme="majorHAnsi"/>
                <w:color w:val="000000"/>
                <w:sz w:val="18"/>
                <w:szCs w:val="18"/>
                <w:lang w:val="ru-MD" w:eastAsia="ru-RU"/>
              </w:rPr>
              <w:t>внутренн</w:t>
            </w:r>
            <w:r w:rsidRPr="00E4106F">
              <w:rPr>
                <w:rFonts w:asciiTheme="majorHAnsi" w:eastAsia="Times New Roman" w:hAnsiTheme="majorHAnsi" w:cstheme="majorHAnsi"/>
                <w:color w:val="000000"/>
                <w:sz w:val="18"/>
                <w:szCs w:val="18"/>
                <w:lang w:val="ru-MD"/>
              </w:rPr>
              <w:t xml:space="preserve">ие бюджетные долги </w:t>
            </w:r>
          </w:p>
          <w:p w:rsidR="00EA505D" w:rsidRPr="00E4106F" w:rsidRDefault="00D233B9"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color w:val="000000"/>
                <w:sz w:val="18"/>
                <w:szCs w:val="18"/>
                <w:lang w:val="ru-MD"/>
              </w:rPr>
              <w:t>Прочие долги бюджетных учреждений</w:t>
            </w:r>
            <w:r w:rsidRPr="00E4106F">
              <w:rPr>
                <w:rFonts w:asciiTheme="majorHAnsi" w:hAnsiTheme="majorHAnsi" w:cstheme="majorHAnsi"/>
                <w:bCs/>
                <w:color w:val="000000"/>
                <w:sz w:val="18"/>
                <w:szCs w:val="18"/>
                <w:lang w:val="ru-MD" w:eastAsia="ro-RO"/>
              </w:rPr>
              <w:t xml:space="preserve"> </w:t>
            </w:r>
          </w:p>
          <w:p w:rsidR="00D233B9"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w:t>
            </w:r>
            <w:r w:rsidRPr="00E4106F">
              <w:rPr>
                <w:rFonts w:asciiTheme="majorHAnsi" w:eastAsia="Times New Roman" w:hAnsiTheme="majorHAnsi" w:cstheme="majorHAnsi"/>
                <w:b/>
                <w:bCs/>
                <w:color w:val="000000"/>
                <w:sz w:val="18"/>
                <w:szCs w:val="18"/>
                <w:lang w:val="ru-MD" w:eastAsia="ru-RU"/>
              </w:rPr>
              <w:t>внутренн</w:t>
            </w:r>
            <w:r w:rsidRPr="00E4106F">
              <w:rPr>
                <w:rFonts w:asciiTheme="majorHAnsi" w:hAnsiTheme="majorHAnsi" w:cstheme="majorHAnsi"/>
                <w:b/>
                <w:bCs/>
                <w:color w:val="000000"/>
                <w:sz w:val="18"/>
                <w:szCs w:val="18"/>
                <w:lang w:val="ru-MD" w:eastAsia="ro-RO"/>
              </w:rPr>
              <w:t xml:space="preserve">ие долги </w:t>
            </w:r>
          </w:p>
          <w:p w:rsidR="00EA505D" w:rsidRPr="00E4106F" w:rsidRDefault="00D233B9"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ДОЛГИ </w:t>
            </w:r>
          </w:p>
          <w:p w:rsidR="009262EE" w:rsidRPr="00E4106F" w:rsidRDefault="009262EE"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lastRenderedPageBreak/>
              <w:t xml:space="preserve">РЕЗУЛЬТАТЫ </w:t>
            </w:r>
          </w:p>
          <w:p w:rsidR="00EA505D" w:rsidRPr="00E4106F" w:rsidRDefault="009262EE" w:rsidP="00F150C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color w:val="000000"/>
                <w:sz w:val="18"/>
                <w:szCs w:val="18"/>
                <w:lang w:val="ru-MD" w:eastAsia="ro-RO"/>
              </w:rPr>
              <w:t>Финансов</w:t>
            </w:r>
            <w:r w:rsidRPr="00E4106F">
              <w:rPr>
                <w:rFonts w:asciiTheme="majorHAnsi" w:hAnsiTheme="majorHAnsi" w:cstheme="majorHAnsi"/>
                <w:bCs/>
                <w:color w:val="000000"/>
                <w:sz w:val="18"/>
                <w:szCs w:val="18"/>
                <w:lang w:val="ru-MD" w:eastAsia="ro-RO"/>
              </w:rPr>
              <w:t xml:space="preserve">ый результат текущего года </w:t>
            </w:r>
          </w:p>
          <w:p w:rsidR="00EA505D" w:rsidRPr="00E4106F" w:rsidRDefault="009262EE"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w:t>
            </w:r>
            <w:r w:rsidRPr="00E4106F">
              <w:rPr>
                <w:rFonts w:asciiTheme="majorHAnsi" w:hAnsiTheme="majorHAnsi" w:cstheme="majorHAnsi"/>
                <w:b/>
                <w:bCs/>
                <w:sz w:val="18"/>
                <w:szCs w:val="18"/>
                <w:lang w:val="ru-MD"/>
              </w:rPr>
              <w:t xml:space="preserve">ФИНАНСОВЫЙ </w:t>
            </w:r>
            <w:r w:rsidRPr="00E4106F">
              <w:rPr>
                <w:rFonts w:asciiTheme="majorHAnsi" w:eastAsia="Times New Roman" w:hAnsiTheme="majorHAnsi" w:cstheme="majorHAnsi"/>
                <w:b/>
                <w:bCs/>
                <w:color w:val="000000"/>
                <w:sz w:val="18"/>
                <w:szCs w:val="18"/>
                <w:lang w:val="ru-MD"/>
              </w:rPr>
              <w:t xml:space="preserve">РЕЗУЛЬТАТ БЮДЖЕТНОГО </w:t>
            </w:r>
            <w:r w:rsidRPr="00E4106F">
              <w:rPr>
                <w:rFonts w:asciiTheme="majorHAnsi" w:eastAsia="Times New Roman" w:hAnsiTheme="majorHAnsi" w:cstheme="majorHAnsi"/>
                <w:b/>
                <w:bCs/>
                <w:color w:val="000000"/>
                <w:sz w:val="18"/>
                <w:szCs w:val="18"/>
                <w:lang w:val="ru-MD" w:eastAsia="ru-RU"/>
              </w:rPr>
              <w:t>УЧРЕЖДЕНИЯ</w:t>
            </w:r>
            <w:r w:rsidRPr="00E4106F">
              <w:rPr>
                <w:rFonts w:asciiTheme="majorHAnsi" w:hAnsiTheme="majorHAnsi" w:cstheme="majorHAnsi"/>
                <w:b/>
                <w:bCs/>
                <w:sz w:val="18"/>
                <w:szCs w:val="18"/>
                <w:lang w:val="ru-MD"/>
              </w:rPr>
              <w:t xml:space="preserve"> </w:t>
            </w:r>
          </w:p>
          <w:p w:rsidR="00EA505D" w:rsidRPr="00E4106F" w:rsidRDefault="009262EE"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АКТИВ </w:t>
            </w:r>
          </w:p>
          <w:p w:rsidR="00EA505D" w:rsidRPr="00E4106F" w:rsidRDefault="009262EE"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eastAsia="Times New Roman" w:hAnsiTheme="majorHAnsi" w:cstheme="majorHAnsi"/>
                <w:b/>
                <w:bCs/>
                <w:sz w:val="18"/>
                <w:szCs w:val="18"/>
                <w:lang w:val="ru-MD"/>
              </w:rPr>
              <w:t xml:space="preserve">ВНЕБАЛАНСОВЫЕ СЧЕТА </w:t>
            </w:r>
          </w:p>
          <w:p w:rsidR="00EA505D" w:rsidRPr="00E4106F" w:rsidRDefault="009262EE"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Активы, взятые в наем/аренду  </w:t>
            </w:r>
          </w:p>
          <w:p w:rsidR="00EA505D" w:rsidRPr="00E4106F" w:rsidRDefault="009262EE"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Товарно-материальные ценности, принятые на хранение</w:t>
            </w:r>
          </w:p>
          <w:p w:rsidR="009262EE" w:rsidRPr="00E4106F" w:rsidRDefault="009262EE"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Годовые </w:t>
            </w:r>
            <w:r w:rsidRPr="00E4106F">
              <w:rPr>
                <w:rStyle w:val="FontStyle22"/>
                <w:rFonts w:asciiTheme="majorHAnsi" w:eastAsia="Calibri" w:hAnsiTheme="majorHAnsi" w:cstheme="majorHAnsi"/>
                <w:bCs/>
                <w:lang w:val="ru-MD" w:eastAsia="ro-RO"/>
              </w:rPr>
              <w:t>задолженности</w:t>
            </w:r>
            <w:r w:rsidRPr="00E4106F">
              <w:rPr>
                <w:rFonts w:asciiTheme="majorHAnsi" w:hAnsiTheme="majorHAnsi" w:cstheme="majorHAnsi"/>
                <w:sz w:val="18"/>
                <w:szCs w:val="18"/>
                <w:lang w:val="ru-MD"/>
              </w:rPr>
              <w:t xml:space="preserve"> неплатежеспособных дебиторов </w:t>
            </w:r>
          </w:p>
          <w:p w:rsidR="00EA505D" w:rsidRPr="00E4106F" w:rsidRDefault="009262EE" w:rsidP="00F150C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Прочие внебалансовые счета </w:t>
            </w:r>
          </w:p>
          <w:p w:rsidR="009262EE" w:rsidRPr="00E4106F" w:rsidRDefault="009262EE" w:rsidP="009262EE">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ВСЕГО </w:t>
            </w:r>
            <w:r w:rsidRPr="00E4106F">
              <w:rPr>
                <w:rFonts w:asciiTheme="majorHAnsi" w:eastAsia="Times New Roman" w:hAnsiTheme="majorHAnsi" w:cstheme="majorHAnsi"/>
                <w:b/>
                <w:bCs/>
                <w:sz w:val="18"/>
                <w:szCs w:val="18"/>
                <w:lang w:val="ru-MD"/>
              </w:rPr>
              <w:t xml:space="preserve">ВНЕБАЛАНСОВЫЕ СЧЕТА </w:t>
            </w:r>
          </w:p>
          <w:p w:rsidR="00EA505D" w:rsidRPr="00E4106F" w:rsidRDefault="009262EE"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 </w:t>
            </w: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p>
          <w:p w:rsidR="009262EE" w:rsidRPr="00E4106F" w:rsidRDefault="009262EE" w:rsidP="00F150CC">
            <w:pPr>
              <w:spacing w:after="0" w:line="240" w:lineRule="auto"/>
              <w:rPr>
                <w:rFonts w:asciiTheme="majorHAnsi" w:hAnsiTheme="majorHAnsi" w:cstheme="majorHAnsi"/>
                <w:b/>
                <w:bCs/>
                <w:color w:val="000000"/>
                <w:sz w:val="18"/>
                <w:szCs w:val="18"/>
                <w:lang w:val="ru-MD" w:eastAsia="ro-RO"/>
              </w:rPr>
            </w:pPr>
          </w:p>
          <w:p w:rsidR="009262EE" w:rsidRPr="00E4106F" w:rsidRDefault="009262EE" w:rsidP="00F150CC">
            <w:pPr>
              <w:spacing w:after="0" w:line="240" w:lineRule="auto"/>
              <w:rPr>
                <w:rFonts w:asciiTheme="majorHAnsi" w:hAnsiTheme="majorHAnsi" w:cstheme="majorHAnsi"/>
                <w:b/>
                <w:bCs/>
                <w:color w:val="000000"/>
                <w:sz w:val="18"/>
                <w:szCs w:val="18"/>
                <w:lang w:val="ru-MD" w:eastAsia="ro-RO"/>
              </w:rPr>
            </w:pPr>
          </w:p>
          <w:p w:rsidR="009262EE" w:rsidRPr="00E4106F" w:rsidRDefault="009262EE" w:rsidP="00F150CC">
            <w:pPr>
              <w:spacing w:after="0" w:line="240" w:lineRule="auto"/>
              <w:rPr>
                <w:rFonts w:asciiTheme="majorHAnsi" w:hAnsiTheme="majorHAnsi" w:cstheme="majorHAnsi"/>
                <w:b/>
                <w:bCs/>
                <w:color w:val="000000"/>
                <w:sz w:val="18"/>
                <w:szCs w:val="18"/>
                <w:lang w:val="ru-MD" w:eastAsia="ro-RO"/>
              </w:rPr>
            </w:pPr>
          </w:p>
          <w:p w:rsidR="00EA505D" w:rsidRPr="00E4106F" w:rsidRDefault="00854897"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Ион КИКУ</w:t>
            </w:r>
            <w:r w:rsidR="00EA505D" w:rsidRPr="00E4106F">
              <w:rPr>
                <w:rFonts w:asciiTheme="majorHAnsi" w:hAnsiTheme="majorHAnsi" w:cstheme="majorHAnsi"/>
                <w:b/>
                <w:bCs/>
                <w:color w:val="000000"/>
                <w:sz w:val="18"/>
                <w:szCs w:val="18"/>
                <w:lang w:val="ru-MD" w:eastAsia="ro-RO"/>
              </w:rPr>
              <w:t xml:space="preserve">  __________________________</w:t>
            </w:r>
          </w:p>
          <w:p w:rsidR="00854897" w:rsidRPr="00E4106F" w:rsidRDefault="00854897"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министр</w:t>
            </w: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   </w:t>
            </w: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p>
          <w:p w:rsidR="00EA505D" w:rsidRPr="00E4106F" w:rsidRDefault="00854897"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Диана КАЗАКУ </w:t>
            </w:r>
            <w:r w:rsidR="00EA505D" w:rsidRPr="00E4106F">
              <w:rPr>
                <w:rFonts w:asciiTheme="majorHAnsi" w:hAnsiTheme="majorHAnsi" w:cstheme="majorHAnsi"/>
                <w:b/>
                <w:bCs/>
                <w:color w:val="000000"/>
                <w:sz w:val="18"/>
                <w:szCs w:val="18"/>
                <w:lang w:val="ru-MD" w:eastAsia="ro-RO"/>
              </w:rPr>
              <w:t xml:space="preserve">  __________________________</w:t>
            </w:r>
          </w:p>
          <w:p w:rsidR="00854897" w:rsidRPr="00E4106F" w:rsidRDefault="00854897"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главный </w:t>
            </w:r>
            <w:r w:rsidRPr="00E4106F">
              <w:rPr>
                <w:rFonts w:asciiTheme="majorHAnsi" w:eastAsia="Times New Roman" w:hAnsiTheme="majorHAnsi" w:cstheme="majorHAnsi"/>
                <w:b/>
                <w:bCs/>
                <w:color w:val="000000"/>
                <w:sz w:val="18"/>
                <w:szCs w:val="18"/>
                <w:lang w:val="ru-MD" w:eastAsia="ro-RO"/>
              </w:rPr>
              <w:t xml:space="preserve">бухгалтер/исполнитель </w:t>
            </w: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p>
        </w:tc>
        <w:tc>
          <w:tcPr>
            <w:tcW w:w="1602" w:type="dxa"/>
            <w:shd w:val="clear" w:color="000000" w:fill="FFFFFF"/>
          </w:tcPr>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lastRenderedPageBreak/>
              <w:t>1.1</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1.1.1</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1.1.2</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1.1.3</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1.1.4</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1.1.5</w:t>
            </w:r>
          </w:p>
          <w:p w:rsidR="00884860"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1.1.6</w:t>
            </w:r>
          </w:p>
          <w:p w:rsidR="00884860" w:rsidRPr="00E4106F" w:rsidRDefault="00884860" w:rsidP="00F150CC">
            <w:pPr>
              <w:spacing w:after="0" w:line="240" w:lineRule="auto"/>
              <w:jc w:val="center"/>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1.1.7</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1.1.8</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1.1.999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1.2</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1.2.1</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1.2.2</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1.2.999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1.3</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1.5</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1.5.1</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1.5.2</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1.5.3</w:t>
            </w:r>
          </w:p>
          <w:p w:rsidR="00EA505D" w:rsidRPr="00E4106F" w:rsidRDefault="006E0D91" w:rsidP="006E0D91">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1.5.4</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1.5.5</w:t>
            </w:r>
          </w:p>
          <w:p w:rsidR="006E0D91" w:rsidRPr="00E4106F" w:rsidRDefault="006E0D91" w:rsidP="00F150CC">
            <w:pPr>
              <w:spacing w:after="0" w:line="240" w:lineRule="auto"/>
              <w:jc w:val="center"/>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1.5.6</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1.5.7</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1.5.8</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1.5.9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1.5.999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1.9</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1.9.1</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1.9.999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2</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3.1</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3.1.3</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3.1.5</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3.1.999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3.3</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3.3.1</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3.3.7</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3.3.999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4</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5</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6.1.3</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6.1.4</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6.1.999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lastRenderedPageBreak/>
              <w:t>10</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10.2.2</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10.2.999</w:t>
            </w:r>
          </w:p>
          <w:p w:rsidR="009262EE" w:rsidRPr="00E4106F" w:rsidRDefault="009262EE" w:rsidP="00F150CC">
            <w:pPr>
              <w:spacing w:after="0" w:line="240" w:lineRule="auto"/>
              <w:jc w:val="center"/>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12</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13</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13.38</w:t>
            </w:r>
          </w:p>
          <w:p w:rsidR="009262EE" w:rsidRPr="00E4106F" w:rsidRDefault="009262EE" w:rsidP="00F150CC">
            <w:pPr>
              <w:spacing w:after="0" w:line="240" w:lineRule="auto"/>
              <w:jc w:val="center"/>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13.39</w:t>
            </w:r>
          </w:p>
          <w:p w:rsidR="009262EE" w:rsidRPr="00E4106F" w:rsidRDefault="009262EE" w:rsidP="00F150CC">
            <w:pPr>
              <w:spacing w:after="0" w:line="240" w:lineRule="auto"/>
              <w:jc w:val="center"/>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13.44</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13.49</w:t>
            </w: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13.999</w:t>
            </w: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center"/>
              <w:rPr>
                <w:rFonts w:asciiTheme="majorHAnsi" w:hAnsiTheme="majorHAnsi" w:cstheme="majorHAnsi"/>
                <w:b/>
                <w:bCs/>
                <w:color w:val="000000"/>
                <w:sz w:val="18"/>
                <w:szCs w:val="18"/>
                <w:lang w:val="ru-MD" w:eastAsia="ro-RO"/>
              </w:rPr>
            </w:pPr>
          </w:p>
        </w:tc>
        <w:tc>
          <w:tcPr>
            <w:tcW w:w="1747" w:type="dxa"/>
            <w:shd w:val="clear" w:color="000000" w:fill="FFFFFF"/>
          </w:tcPr>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lastRenderedPageBreak/>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376,7</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113,8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17,8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504,8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232,3</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57,2</w:t>
            </w:r>
          </w:p>
          <w:p w:rsidR="00884860" w:rsidRPr="00E4106F" w:rsidRDefault="00884860" w:rsidP="00F150CC">
            <w:pP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217,1</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3,4</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57,8</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1 580,9</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747,7</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175,7</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923,4</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657,5</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13,6</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0,01</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0,11</w:t>
            </w:r>
          </w:p>
          <w:p w:rsidR="006E0D91"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0,45</w:t>
            </w:r>
          </w:p>
          <w:p w:rsidR="006E0D91" w:rsidRPr="00E4106F" w:rsidRDefault="006E0D91" w:rsidP="00F150CC">
            <w:pP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11,2</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0,15</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29,08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7,8</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63,7</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30,6</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30,6</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751,8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51,0</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4,8</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55,8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2,3</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4,9</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7,2</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63,0</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814,8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0,3</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54,6</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54,9</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54,9</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lastRenderedPageBreak/>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759,9</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759,9</w:t>
            </w:r>
          </w:p>
          <w:p w:rsidR="009262EE" w:rsidRPr="00E4106F" w:rsidRDefault="009262EE" w:rsidP="00F150CC">
            <w:pPr>
              <w:spacing w:after="0" w:line="240" w:lineRule="auto"/>
              <w:jc w:val="right"/>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814,8</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0,56</w:t>
            </w:r>
          </w:p>
          <w:p w:rsidR="009262EE" w:rsidRPr="00E4106F" w:rsidRDefault="009262EE" w:rsidP="00F150CC">
            <w:pP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4,83</w:t>
            </w:r>
          </w:p>
          <w:p w:rsidR="009262EE" w:rsidRPr="00E4106F" w:rsidRDefault="009262EE" w:rsidP="00F150CC">
            <w:pP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0,01</w:t>
            </w:r>
          </w:p>
          <w:p w:rsidR="00EA505D" w:rsidRPr="00E4106F" w:rsidRDefault="00EA505D" w:rsidP="00F150CC">
            <w:pP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1,1</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6,5</w:t>
            </w: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p>
          <w:p w:rsidR="00EA505D" w:rsidRPr="00E4106F" w:rsidRDefault="00EA505D" w:rsidP="00F150CC">
            <w:pPr>
              <w:spacing w:after="0" w:line="240" w:lineRule="auto"/>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 xml:space="preserve"> </w:t>
            </w:r>
          </w:p>
        </w:tc>
        <w:tc>
          <w:tcPr>
            <w:tcW w:w="1702" w:type="dxa"/>
            <w:shd w:val="clear" w:color="000000" w:fill="FFFFFF"/>
          </w:tcPr>
          <w:p w:rsidR="00EA505D" w:rsidRPr="00E4106F" w:rsidRDefault="00EA505D" w:rsidP="00F150CC">
            <w:pP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lastRenderedPageBreak/>
              <w:t>X</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426,3</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108,5</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13,3</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524,5</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240,0</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50,7</w:t>
            </w:r>
          </w:p>
          <w:p w:rsidR="00884860" w:rsidRPr="00E4106F" w:rsidRDefault="00884860" w:rsidP="00F150CC">
            <w:pPr>
              <w:spacing w:after="0" w:line="240" w:lineRule="auto"/>
              <w:jc w:val="right"/>
              <w:rPr>
                <w:rFonts w:asciiTheme="majorHAnsi" w:hAnsiTheme="majorHAnsi" w:cstheme="majorHAnsi"/>
                <w:bCs/>
                <w:sz w:val="18"/>
                <w:szCs w:val="18"/>
                <w:lang w:val="ru-MD" w:eastAsia="ro-RO"/>
              </w:rPr>
            </w:pP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235,6</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0,6</w:t>
            </w:r>
          </w:p>
          <w:p w:rsidR="00EA505D" w:rsidRPr="00E4106F" w:rsidRDefault="00EA505D" w:rsidP="00F150CC">
            <w:pPr>
              <w:spacing w:after="0" w:line="240" w:lineRule="auto"/>
              <w:jc w:val="right"/>
              <w:rPr>
                <w:rFonts w:asciiTheme="majorHAnsi" w:hAnsiTheme="majorHAnsi" w:cstheme="majorHAnsi"/>
                <w:bCs/>
                <w:sz w:val="18"/>
                <w:szCs w:val="18"/>
                <w:lang w:val="ru-MD" w:eastAsia="ro-RO"/>
              </w:rPr>
            </w:pPr>
            <w:r w:rsidRPr="00E4106F">
              <w:rPr>
                <w:rFonts w:asciiTheme="majorHAnsi" w:hAnsiTheme="majorHAnsi" w:cstheme="majorHAnsi"/>
                <w:bCs/>
                <w:sz w:val="18"/>
                <w:szCs w:val="18"/>
                <w:lang w:val="ru-MD" w:eastAsia="ro-RO"/>
              </w:rPr>
              <w:t>103,0</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sz w:val="18"/>
                <w:szCs w:val="18"/>
                <w:lang w:val="ru-MD" w:eastAsia="ro-RO"/>
              </w:rPr>
            </w:pPr>
            <w:r w:rsidRPr="00E4106F">
              <w:rPr>
                <w:rFonts w:asciiTheme="majorHAnsi" w:hAnsiTheme="majorHAnsi" w:cstheme="majorHAnsi"/>
                <w:b/>
                <w:bCs/>
                <w:sz w:val="18"/>
                <w:szCs w:val="18"/>
                <w:lang w:val="ru-MD" w:eastAsia="ro-RO"/>
              </w:rPr>
              <w:t>1 702,5</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869,2</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209,1</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1 078,3</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624,2</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33,6</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0,01</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0,12</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0,58</w:t>
            </w:r>
          </w:p>
          <w:p w:rsidR="006E0D91" w:rsidRPr="00E4106F" w:rsidRDefault="006E0D91"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18,16</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0,97</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36,9</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13,06</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104,7</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79,8</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79,8</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808,7</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14,4</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6,9</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21,3</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2,5</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6,9</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9,4</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30,7</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839,4</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0,4</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73,1</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73,5</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73,5</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lastRenderedPageBreak/>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765,9</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765,9</w:t>
            </w:r>
          </w:p>
          <w:p w:rsidR="009262EE" w:rsidRPr="00E4106F" w:rsidRDefault="009262EE"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839,4</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X</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0,6</w:t>
            </w:r>
          </w:p>
          <w:p w:rsidR="009262EE" w:rsidRPr="00E4106F" w:rsidRDefault="009262EE"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5,95</w:t>
            </w:r>
          </w:p>
          <w:p w:rsidR="009262EE" w:rsidRPr="00E4106F" w:rsidRDefault="009262EE"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0,01</w:t>
            </w:r>
          </w:p>
          <w:p w:rsidR="00EA505D" w:rsidRPr="00E4106F" w:rsidRDefault="00EA505D" w:rsidP="00F150CC">
            <w:pPr>
              <w:pBdr>
                <w:bottom w:val="single" w:sz="4" w:space="1" w:color="auto"/>
              </w:pBdr>
              <w:spacing w:after="0" w:line="240" w:lineRule="auto"/>
              <w:jc w:val="right"/>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1,04</w:t>
            </w:r>
          </w:p>
          <w:p w:rsidR="00EA505D" w:rsidRPr="00E4106F" w:rsidRDefault="00EA505D" w:rsidP="00F150CC">
            <w:pPr>
              <w:pBdr>
                <w:bottom w:val="single" w:sz="4" w:space="1" w:color="auto"/>
              </w:pBdr>
              <w:spacing w:after="0" w:line="240" w:lineRule="auto"/>
              <w:jc w:val="right"/>
              <w:rPr>
                <w:rFonts w:asciiTheme="majorHAnsi" w:hAnsiTheme="majorHAnsi" w:cstheme="majorHAnsi"/>
                <w:b/>
                <w:bCs/>
                <w:color w:val="000000"/>
                <w:sz w:val="18"/>
                <w:szCs w:val="18"/>
                <w:lang w:val="ru-MD" w:eastAsia="ro-RO"/>
              </w:rPr>
            </w:pPr>
            <w:r w:rsidRPr="00E4106F">
              <w:rPr>
                <w:rFonts w:asciiTheme="majorHAnsi" w:hAnsiTheme="majorHAnsi" w:cstheme="majorHAnsi"/>
                <w:b/>
                <w:bCs/>
                <w:color w:val="000000"/>
                <w:sz w:val="18"/>
                <w:szCs w:val="18"/>
                <w:lang w:val="ru-MD" w:eastAsia="ro-RO"/>
              </w:rPr>
              <w:t>7,6</w:t>
            </w:r>
          </w:p>
        </w:tc>
      </w:tr>
    </w:tbl>
    <w:p w:rsidR="00EA505D" w:rsidRPr="00E4106F" w:rsidRDefault="00EA505D" w:rsidP="00EA505D">
      <w:pPr>
        <w:spacing w:line="240" w:lineRule="auto"/>
        <w:rPr>
          <w:rFonts w:asciiTheme="majorHAnsi" w:hAnsiTheme="majorHAnsi"/>
          <w:szCs w:val="28"/>
          <w:lang w:val="ru-MD"/>
        </w:rPr>
      </w:pPr>
    </w:p>
    <w:p w:rsidR="00EA505D" w:rsidRPr="00E4106F" w:rsidRDefault="00EA505D" w:rsidP="00EA505D">
      <w:pPr>
        <w:rPr>
          <w:rFonts w:asciiTheme="majorHAnsi" w:hAnsiTheme="majorHAnsi"/>
          <w:lang w:val="ru-MD"/>
        </w:rPr>
      </w:pPr>
    </w:p>
    <w:p w:rsidR="00EA505D" w:rsidRPr="00E4106F" w:rsidRDefault="00EA505D" w:rsidP="00325A10">
      <w:pPr>
        <w:spacing w:after="0"/>
        <w:jc w:val="center"/>
        <w:rPr>
          <w:rFonts w:asciiTheme="majorHAnsi" w:hAnsiTheme="majorHAnsi"/>
          <w:szCs w:val="28"/>
          <w:lang w:val="ru-MD"/>
        </w:rPr>
      </w:pPr>
      <w:r w:rsidRPr="00E4106F">
        <w:rPr>
          <w:rFonts w:asciiTheme="majorHAnsi" w:hAnsiTheme="majorHAnsi"/>
          <w:lang w:val="ru-MD"/>
        </w:rPr>
        <w:br w:type="page"/>
      </w:r>
      <w:r w:rsidR="00325A10" w:rsidRPr="00E4106F">
        <w:rPr>
          <w:rFonts w:asciiTheme="majorHAnsi" w:hAnsiTheme="majorHAnsi"/>
          <w:b/>
          <w:lang w:val="ru-MD"/>
        </w:rPr>
        <w:lastRenderedPageBreak/>
        <w:t>ОТЧЕТ О ДОХОДАХ И РАСХОДАХ</w:t>
      </w:r>
      <w:r w:rsidR="00325A10" w:rsidRPr="00E4106F">
        <w:rPr>
          <w:rFonts w:asciiTheme="majorHAnsi" w:hAnsiTheme="majorHAnsi"/>
          <w:lang w:val="ru-MD"/>
        </w:rPr>
        <w:t xml:space="preserve"> НА 31 ДЕКАБРЯ 2018 ГОДА </w:t>
      </w:r>
    </w:p>
    <w:p w:rsidR="00EA505D" w:rsidRPr="00E4106F" w:rsidRDefault="00EA505D" w:rsidP="00EA505D">
      <w:pPr>
        <w:shd w:val="clear" w:color="auto" w:fill="FFFFFF"/>
        <w:spacing w:after="0"/>
        <w:jc w:val="center"/>
        <w:rPr>
          <w:rFonts w:asciiTheme="majorHAnsi" w:hAnsiTheme="majorHAnsi"/>
          <w:i/>
          <w:sz w:val="22"/>
          <w:lang w:val="ru-MD"/>
        </w:rPr>
      </w:pPr>
      <w:r w:rsidRPr="00E4106F">
        <w:rPr>
          <w:rFonts w:asciiTheme="majorHAnsi" w:hAnsiTheme="majorHAnsi"/>
          <w:i/>
          <w:sz w:val="20"/>
          <w:szCs w:val="20"/>
          <w:lang w:val="ru-MD"/>
        </w:rPr>
        <w:t xml:space="preserve">                                                                                                                                                                     </w:t>
      </w:r>
      <w:r w:rsidR="00325A10" w:rsidRPr="00E4106F">
        <w:rPr>
          <w:rFonts w:asciiTheme="majorHAnsi" w:eastAsia="Times New Roman" w:hAnsiTheme="majorHAnsi" w:cstheme="majorHAnsi"/>
          <w:i/>
          <w:sz w:val="22"/>
          <w:lang w:val="ru-MD" w:eastAsia="ro-MD"/>
        </w:rPr>
        <w:t>млн. МДЛ</w:t>
      </w:r>
    </w:p>
    <w:tbl>
      <w:tblPr>
        <w:tblW w:w="8919" w:type="dxa"/>
        <w:tblLayout w:type="fixed"/>
        <w:tblLook w:val="00A0" w:firstRow="1" w:lastRow="0" w:firstColumn="1" w:lastColumn="0" w:noHBand="0" w:noVBand="0"/>
      </w:tblPr>
      <w:tblGrid>
        <w:gridCol w:w="5322"/>
        <w:gridCol w:w="873"/>
        <w:gridCol w:w="1362"/>
        <w:gridCol w:w="1362"/>
      </w:tblGrid>
      <w:tr w:rsidR="00EA505D" w:rsidRPr="00E4106F" w:rsidTr="00F150CC">
        <w:trPr>
          <w:trHeight w:val="244"/>
        </w:trPr>
        <w:tc>
          <w:tcPr>
            <w:tcW w:w="5322" w:type="dxa"/>
            <w:tcBorders>
              <w:top w:val="single" w:sz="4" w:space="0" w:color="auto"/>
              <w:bottom w:val="single" w:sz="4" w:space="0" w:color="auto"/>
            </w:tcBorders>
            <w:noWrap/>
            <w:vAlign w:val="bottom"/>
          </w:tcPr>
          <w:p w:rsidR="00EA505D" w:rsidRPr="00E4106F" w:rsidRDefault="00EA505D" w:rsidP="00F150CC">
            <w:pPr>
              <w:spacing w:after="0" w:line="240" w:lineRule="auto"/>
              <w:rPr>
                <w:rFonts w:asciiTheme="majorHAnsi" w:hAnsiTheme="majorHAnsi"/>
                <w:b/>
                <w:bCs/>
                <w:sz w:val="18"/>
                <w:szCs w:val="18"/>
                <w:lang w:val="ru-MD"/>
              </w:rPr>
            </w:pPr>
            <w:r w:rsidRPr="00E4106F">
              <w:rPr>
                <w:rFonts w:asciiTheme="majorHAnsi" w:hAnsiTheme="majorHAnsi"/>
                <w:sz w:val="18"/>
                <w:szCs w:val="18"/>
                <w:lang w:val="ru-MD"/>
              </w:rPr>
              <w:t xml:space="preserve"> </w:t>
            </w:r>
          </w:p>
        </w:tc>
        <w:tc>
          <w:tcPr>
            <w:tcW w:w="873" w:type="dxa"/>
            <w:tcBorders>
              <w:top w:val="single" w:sz="4" w:space="0" w:color="auto"/>
              <w:bottom w:val="single" w:sz="4" w:space="0" w:color="auto"/>
            </w:tcBorders>
            <w:noWrap/>
            <w:vAlign w:val="bottom"/>
          </w:tcPr>
          <w:p w:rsidR="00EA505D" w:rsidRPr="00E4106F" w:rsidRDefault="00EA505D" w:rsidP="00F150CC">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 </w:t>
            </w:r>
          </w:p>
        </w:tc>
        <w:tc>
          <w:tcPr>
            <w:tcW w:w="1362" w:type="dxa"/>
            <w:tcBorders>
              <w:top w:val="single" w:sz="4" w:space="0" w:color="auto"/>
              <w:bottom w:val="single" w:sz="4" w:space="0" w:color="auto"/>
            </w:tcBorders>
          </w:tcPr>
          <w:p w:rsidR="00EA505D" w:rsidRPr="00E4106F" w:rsidRDefault="00EA505D" w:rsidP="00F150CC">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2017</w:t>
            </w:r>
          </w:p>
          <w:p w:rsidR="00EA505D" w:rsidRPr="00E4106F" w:rsidRDefault="00325A10" w:rsidP="004F4280">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 xml:space="preserve">МДЛ </w:t>
            </w:r>
            <w:r w:rsidR="00EA505D" w:rsidRPr="00E4106F">
              <w:rPr>
                <w:rFonts w:asciiTheme="majorHAnsi" w:hAnsiTheme="majorHAnsi"/>
                <w:b/>
                <w:bCs/>
                <w:sz w:val="18"/>
                <w:szCs w:val="18"/>
                <w:lang w:val="ru-MD"/>
              </w:rPr>
              <w:t>’000</w:t>
            </w:r>
          </w:p>
        </w:tc>
        <w:tc>
          <w:tcPr>
            <w:tcW w:w="1362" w:type="dxa"/>
            <w:tcBorders>
              <w:top w:val="single" w:sz="4" w:space="0" w:color="auto"/>
              <w:bottom w:val="single" w:sz="4" w:space="0" w:color="auto"/>
            </w:tcBorders>
            <w:noWrap/>
            <w:vAlign w:val="center"/>
          </w:tcPr>
          <w:p w:rsidR="00EA505D" w:rsidRPr="00E4106F" w:rsidRDefault="00EA505D" w:rsidP="00F150CC">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2018</w:t>
            </w:r>
          </w:p>
          <w:p w:rsidR="00EA505D" w:rsidRPr="00E4106F" w:rsidRDefault="00325A10" w:rsidP="004F4280">
            <w:pPr>
              <w:spacing w:after="0" w:line="240" w:lineRule="auto"/>
              <w:jc w:val="right"/>
              <w:rPr>
                <w:rFonts w:asciiTheme="majorHAnsi" w:hAnsiTheme="majorHAnsi"/>
                <w:b/>
                <w:bCs/>
                <w:sz w:val="18"/>
                <w:szCs w:val="18"/>
                <w:lang w:val="ru-MD"/>
              </w:rPr>
            </w:pPr>
            <w:r w:rsidRPr="00E4106F">
              <w:rPr>
                <w:rFonts w:asciiTheme="majorHAnsi" w:hAnsiTheme="majorHAnsi"/>
                <w:b/>
                <w:bCs/>
                <w:sz w:val="18"/>
                <w:szCs w:val="18"/>
                <w:lang w:val="ru-MD"/>
              </w:rPr>
              <w:t>МДЛ</w:t>
            </w:r>
            <w:r w:rsidR="00EA505D" w:rsidRPr="00E4106F">
              <w:rPr>
                <w:rFonts w:asciiTheme="majorHAnsi" w:hAnsiTheme="majorHAnsi"/>
                <w:b/>
                <w:bCs/>
                <w:sz w:val="18"/>
                <w:szCs w:val="18"/>
                <w:lang w:val="ru-MD"/>
              </w:rPr>
              <w:t>’000</w:t>
            </w:r>
          </w:p>
        </w:tc>
      </w:tr>
      <w:tr w:rsidR="00EA505D" w:rsidRPr="00E4106F" w:rsidTr="00F150CC">
        <w:trPr>
          <w:trHeight w:val="244"/>
        </w:trPr>
        <w:tc>
          <w:tcPr>
            <w:tcW w:w="5322" w:type="dxa"/>
            <w:noWrap/>
            <w:vAlign w:val="bottom"/>
          </w:tcPr>
          <w:p w:rsidR="00EA505D" w:rsidRPr="00E4106F" w:rsidRDefault="00EA505D" w:rsidP="00F150CC">
            <w:pPr>
              <w:spacing w:after="0" w:line="240" w:lineRule="auto"/>
              <w:rPr>
                <w:rFonts w:asciiTheme="majorHAnsi" w:hAnsiTheme="majorHAnsi"/>
                <w:sz w:val="18"/>
                <w:szCs w:val="18"/>
                <w:lang w:val="ru-MD"/>
              </w:rPr>
            </w:pPr>
          </w:p>
        </w:tc>
        <w:tc>
          <w:tcPr>
            <w:tcW w:w="873" w:type="dxa"/>
            <w:noWrap/>
            <w:vAlign w:val="bottom"/>
          </w:tcPr>
          <w:p w:rsidR="00EA505D" w:rsidRPr="00E4106F" w:rsidRDefault="00EA505D" w:rsidP="00F150CC">
            <w:pPr>
              <w:spacing w:after="0" w:line="240" w:lineRule="auto"/>
              <w:jc w:val="center"/>
              <w:rPr>
                <w:rFonts w:asciiTheme="majorHAnsi" w:hAnsiTheme="majorHAnsi"/>
                <w:b/>
                <w:bCs/>
                <w:sz w:val="18"/>
                <w:szCs w:val="18"/>
                <w:lang w:val="ru-MD"/>
              </w:rPr>
            </w:pPr>
          </w:p>
        </w:tc>
        <w:tc>
          <w:tcPr>
            <w:tcW w:w="1362" w:type="dxa"/>
          </w:tcPr>
          <w:p w:rsidR="00EA505D" w:rsidRPr="00E4106F" w:rsidRDefault="00EA505D" w:rsidP="00F150CC">
            <w:pPr>
              <w:spacing w:after="0" w:line="240" w:lineRule="auto"/>
              <w:jc w:val="right"/>
              <w:rPr>
                <w:rFonts w:asciiTheme="majorHAnsi" w:hAnsiTheme="majorHAnsi"/>
                <w:b/>
                <w:bCs/>
                <w:sz w:val="18"/>
                <w:szCs w:val="18"/>
                <w:lang w:val="ru-MD"/>
              </w:rPr>
            </w:pPr>
          </w:p>
        </w:tc>
        <w:tc>
          <w:tcPr>
            <w:tcW w:w="1362" w:type="dxa"/>
            <w:noWrap/>
            <w:vAlign w:val="bottom"/>
          </w:tcPr>
          <w:p w:rsidR="00EA505D" w:rsidRPr="00E4106F" w:rsidRDefault="00EA505D" w:rsidP="00F150CC">
            <w:pPr>
              <w:spacing w:after="0" w:line="240" w:lineRule="auto"/>
              <w:jc w:val="right"/>
              <w:rPr>
                <w:rFonts w:asciiTheme="majorHAnsi" w:hAnsiTheme="majorHAnsi"/>
                <w:b/>
                <w:bCs/>
                <w:sz w:val="18"/>
                <w:szCs w:val="18"/>
                <w:lang w:val="ru-MD"/>
              </w:rPr>
            </w:pPr>
          </w:p>
        </w:tc>
      </w:tr>
      <w:tr w:rsidR="00EA505D" w:rsidRPr="00E4106F" w:rsidTr="00F150CC">
        <w:trPr>
          <w:trHeight w:val="271"/>
        </w:trPr>
        <w:tc>
          <w:tcPr>
            <w:tcW w:w="5322" w:type="dxa"/>
            <w:vAlign w:val="bottom"/>
          </w:tcPr>
          <w:p w:rsidR="00EA505D" w:rsidRPr="00E4106F" w:rsidRDefault="00325A10" w:rsidP="00F150CC">
            <w:pPr>
              <w:spacing w:after="0" w:line="264" w:lineRule="auto"/>
              <w:rPr>
                <w:rFonts w:asciiTheme="majorHAnsi" w:hAnsiTheme="majorHAnsi"/>
                <w:b/>
                <w:bCs/>
                <w:sz w:val="18"/>
                <w:szCs w:val="18"/>
                <w:lang w:val="ru-MD"/>
              </w:rPr>
            </w:pPr>
            <w:r w:rsidRPr="00E4106F">
              <w:rPr>
                <w:rFonts w:asciiTheme="majorHAnsi" w:eastAsia="Times New Roman" w:hAnsiTheme="majorHAnsi" w:cstheme="majorHAnsi"/>
                <w:b/>
                <w:bCs/>
                <w:sz w:val="18"/>
                <w:szCs w:val="18"/>
                <w:lang w:val="ru-MD"/>
              </w:rPr>
              <w:t>ДОХОДЫ</w:t>
            </w:r>
            <w:r w:rsidRPr="00E4106F">
              <w:rPr>
                <w:rFonts w:asciiTheme="majorHAnsi" w:hAnsiTheme="majorHAnsi"/>
                <w:b/>
                <w:bCs/>
                <w:sz w:val="18"/>
                <w:szCs w:val="18"/>
                <w:lang w:val="ru-MD"/>
              </w:rPr>
              <w:t xml:space="preserve"> </w:t>
            </w:r>
          </w:p>
          <w:p w:rsidR="00EA505D" w:rsidRPr="00E4106F" w:rsidRDefault="00EA505D" w:rsidP="00F150CC">
            <w:pPr>
              <w:spacing w:after="0" w:line="264" w:lineRule="auto"/>
              <w:rPr>
                <w:rFonts w:asciiTheme="majorHAnsi" w:hAnsiTheme="majorHAnsi"/>
                <w:b/>
                <w:bCs/>
                <w:sz w:val="18"/>
                <w:szCs w:val="18"/>
                <w:lang w:val="ru-MD"/>
              </w:rPr>
            </w:pPr>
          </w:p>
          <w:p w:rsidR="00EA505D" w:rsidRPr="00E4106F" w:rsidRDefault="00325A10" w:rsidP="00F150CC">
            <w:pPr>
              <w:spacing w:after="0" w:line="264" w:lineRule="auto"/>
              <w:rPr>
                <w:rFonts w:asciiTheme="majorHAnsi" w:hAnsiTheme="majorHAnsi"/>
                <w:b/>
                <w:bCs/>
                <w:sz w:val="18"/>
                <w:szCs w:val="18"/>
                <w:lang w:val="ru-MD"/>
              </w:rPr>
            </w:pPr>
            <w:r w:rsidRPr="00E4106F">
              <w:rPr>
                <w:rFonts w:asciiTheme="majorHAnsi" w:eastAsia="Times New Roman" w:hAnsiTheme="majorHAnsi" w:cstheme="majorHAnsi"/>
                <w:b/>
                <w:bCs/>
                <w:sz w:val="18"/>
                <w:szCs w:val="18"/>
                <w:lang w:val="ru-MD"/>
              </w:rPr>
              <w:t xml:space="preserve">ПОЛУЧЕННЫЕ ГРАНТЫ </w:t>
            </w:r>
          </w:p>
          <w:p w:rsidR="00EA505D" w:rsidRPr="00E4106F" w:rsidRDefault="00325A10" w:rsidP="00F150CC">
            <w:pPr>
              <w:spacing w:after="0" w:line="264" w:lineRule="auto"/>
              <w:rPr>
                <w:rFonts w:asciiTheme="majorHAnsi" w:hAnsiTheme="majorHAnsi"/>
                <w:bCs/>
                <w:sz w:val="18"/>
                <w:szCs w:val="18"/>
                <w:lang w:val="ru-MD"/>
              </w:rPr>
            </w:pPr>
            <w:r w:rsidRPr="00E4106F">
              <w:rPr>
                <w:rFonts w:asciiTheme="majorHAnsi" w:eastAsia="Times New Roman" w:hAnsiTheme="majorHAnsi" w:cstheme="majorHAnsi"/>
                <w:bCs/>
                <w:sz w:val="18"/>
                <w:szCs w:val="18"/>
                <w:lang w:val="ru-MD"/>
              </w:rPr>
              <w:t xml:space="preserve">Гранты, полученные от </w:t>
            </w:r>
            <w:r w:rsidRPr="00E4106F">
              <w:rPr>
                <w:rFonts w:ascii="Calibri Light" w:eastAsia="Times New Roman" w:hAnsi="Calibri Light" w:cs="Calibri Light"/>
                <w:bCs/>
                <w:sz w:val="18"/>
                <w:szCs w:val="18"/>
                <w:lang w:val="ru-MD"/>
              </w:rPr>
              <w:t>м</w:t>
            </w:r>
            <w:r w:rsidRPr="00E4106F">
              <w:rPr>
                <w:rFonts w:asciiTheme="majorHAnsi" w:eastAsia="Times New Roman" w:hAnsiTheme="majorHAnsi" w:cs="Calibri Light"/>
                <w:bCs/>
                <w:sz w:val="18"/>
                <w:szCs w:val="18"/>
                <w:lang w:val="ru-MD"/>
              </w:rPr>
              <w:t>еждународных организаций</w:t>
            </w:r>
            <w:r w:rsidRPr="00E4106F">
              <w:rPr>
                <w:rFonts w:asciiTheme="majorHAnsi" w:eastAsia="Times New Roman" w:hAnsiTheme="majorHAnsi" w:cstheme="majorHAnsi"/>
                <w:bCs/>
                <w:sz w:val="18"/>
                <w:szCs w:val="18"/>
                <w:lang w:val="ru-MD"/>
              </w:rPr>
              <w:t xml:space="preserve"> </w:t>
            </w:r>
          </w:p>
          <w:p w:rsidR="00EA505D" w:rsidRPr="00E4106F" w:rsidRDefault="00325A10" w:rsidP="00F150CC">
            <w:pPr>
              <w:spacing w:after="0" w:line="264" w:lineRule="auto"/>
              <w:rPr>
                <w:rFonts w:asciiTheme="majorHAnsi" w:hAnsiTheme="majorHAnsi"/>
                <w:b/>
                <w:bCs/>
                <w:sz w:val="18"/>
                <w:szCs w:val="18"/>
                <w:lang w:val="ru-MD"/>
              </w:rPr>
            </w:pPr>
            <w:r w:rsidRPr="00E4106F">
              <w:rPr>
                <w:rFonts w:asciiTheme="majorHAnsi" w:eastAsia="Times New Roman" w:hAnsiTheme="majorHAnsi" w:cs="Times New Roman"/>
                <w:b/>
                <w:bCs/>
                <w:sz w:val="18"/>
                <w:szCs w:val="18"/>
                <w:lang w:val="ru-MD"/>
              </w:rPr>
              <w:t xml:space="preserve">ДРУГИЕ ДОХОДЫ </w:t>
            </w:r>
          </w:p>
          <w:p w:rsidR="00317818" w:rsidRPr="00E4106F" w:rsidRDefault="00317818" w:rsidP="00F150CC">
            <w:pPr>
              <w:spacing w:after="0" w:line="264" w:lineRule="auto"/>
              <w:rPr>
                <w:rFonts w:asciiTheme="majorHAnsi" w:hAnsiTheme="majorHAnsi"/>
                <w:bCs/>
                <w:sz w:val="18"/>
                <w:szCs w:val="18"/>
                <w:lang w:val="ru-MD"/>
              </w:rPr>
            </w:pPr>
            <w:r w:rsidRPr="00E4106F">
              <w:rPr>
                <w:rFonts w:ascii="Calibri Light" w:eastAsia="Times New Roman" w:hAnsi="Calibri Light" w:cs="Calibri Light"/>
                <w:color w:val="000000"/>
                <w:sz w:val="18"/>
                <w:szCs w:val="18"/>
                <w:lang w:val="ru-MD"/>
              </w:rPr>
              <w:t xml:space="preserve">Доходы от продажи товаров и услуг </w:t>
            </w:r>
          </w:p>
          <w:p w:rsidR="00EA505D" w:rsidRPr="00E4106F" w:rsidRDefault="00317818" w:rsidP="00F150CC">
            <w:pPr>
              <w:spacing w:after="0" w:line="264" w:lineRule="auto"/>
              <w:rPr>
                <w:rFonts w:asciiTheme="majorHAnsi" w:hAnsiTheme="majorHAnsi"/>
                <w:bCs/>
                <w:sz w:val="18"/>
                <w:szCs w:val="18"/>
                <w:lang w:val="ru-MD"/>
              </w:rPr>
            </w:pPr>
            <w:r w:rsidRPr="00E4106F">
              <w:rPr>
                <w:rFonts w:ascii="Calibri Light" w:eastAsia="Times New Roman" w:hAnsi="Calibri Light" w:cs="Calibri Light"/>
                <w:color w:val="000000"/>
                <w:sz w:val="18"/>
                <w:szCs w:val="18"/>
                <w:lang w:val="ru-MD"/>
              </w:rPr>
              <w:t xml:space="preserve">Добровольные пожертвования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eastAsia="Times New Roman" w:hAnsiTheme="majorHAnsi" w:cstheme="majorHAnsi"/>
                <w:sz w:val="18"/>
                <w:szCs w:val="18"/>
                <w:lang w:val="ru-MD"/>
              </w:rPr>
              <w:t xml:space="preserve">Прочие доходы и финансирования  </w:t>
            </w:r>
          </w:p>
          <w:p w:rsidR="00EA505D" w:rsidRPr="00E4106F" w:rsidRDefault="00EA505D" w:rsidP="00F150CC">
            <w:pPr>
              <w:spacing w:after="0" w:line="264" w:lineRule="auto"/>
              <w:rPr>
                <w:rFonts w:asciiTheme="majorHAnsi" w:hAnsiTheme="majorHAnsi"/>
                <w:bCs/>
                <w:sz w:val="18"/>
                <w:szCs w:val="18"/>
                <w:lang w:val="ru-MD"/>
              </w:rPr>
            </w:pP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eastAsia="Times New Roman" w:hAnsiTheme="majorHAnsi" w:cstheme="majorHAnsi"/>
                <w:b/>
                <w:bCs/>
                <w:sz w:val="18"/>
                <w:szCs w:val="18"/>
                <w:lang w:val="ru-MD"/>
              </w:rPr>
              <w:t>РАСХОДЫ</w:t>
            </w:r>
            <w:r w:rsidRPr="00E4106F">
              <w:rPr>
                <w:rFonts w:asciiTheme="majorHAnsi" w:hAnsiTheme="majorHAnsi"/>
                <w:b/>
                <w:bCs/>
                <w:sz w:val="18"/>
                <w:szCs w:val="18"/>
                <w:lang w:val="ru-MD"/>
              </w:rPr>
              <w:t xml:space="preserve"> </w:t>
            </w:r>
          </w:p>
          <w:p w:rsidR="00EA505D" w:rsidRPr="00E4106F" w:rsidRDefault="00EA505D" w:rsidP="00F150CC">
            <w:pPr>
              <w:spacing w:after="0" w:line="264" w:lineRule="auto"/>
              <w:rPr>
                <w:rFonts w:asciiTheme="majorHAnsi" w:hAnsiTheme="majorHAnsi"/>
                <w:b/>
                <w:bCs/>
                <w:sz w:val="18"/>
                <w:szCs w:val="18"/>
                <w:lang w:val="ru-MD"/>
              </w:rPr>
            </w:pP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РАСХОДЫ НА ПЕРСОНАЛ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Оплата труда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Взносы обязательного социального и медицинского страхования </w:t>
            </w: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ТОВАРЫ И УСЛУГИ </w:t>
            </w:r>
          </w:p>
          <w:p w:rsidR="00317818"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Имущество – расходы по использованию запасов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Услуги </w:t>
            </w: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РАСХОДЫ НА ОБЕСЦЕНИВАНИЕ АКТИВОВ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Расходы в связи с износом основных средств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Расходы на амортизацию нематериальных активов  </w:t>
            </w: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СУБСИДИИ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Субсидии, предоставленные частным предприятиям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Субсидии, предоставляемые </w:t>
            </w:r>
            <w:r w:rsidR="006E7244" w:rsidRPr="00E4106F">
              <w:rPr>
                <w:rFonts w:asciiTheme="majorHAnsi" w:hAnsiTheme="majorHAnsi"/>
                <w:bCs/>
                <w:sz w:val="18"/>
                <w:szCs w:val="18"/>
                <w:lang w:val="ru-MD"/>
              </w:rPr>
              <w:t>органам</w:t>
            </w:r>
            <w:r w:rsidRPr="00E4106F">
              <w:rPr>
                <w:rFonts w:asciiTheme="majorHAnsi" w:hAnsiTheme="majorHAnsi"/>
                <w:bCs/>
                <w:sz w:val="18"/>
                <w:szCs w:val="18"/>
                <w:lang w:val="ru-MD"/>
              </w:rPr>
              <w:t>/</w:t>
            </w:r>
            <w:r w:rsidR="006E7244" w:rsidRPr="00E4106F">
              <w:rPr>
                <w:rFonts w:asciiTheme="majorHAnsi" w:hAnsiTheme="majorHAnsi"/>
                <w:bCs/>
                <w:sz w:val="18"/>
                <w:szCs w:val="18"/>
                <w:lang w:val="ru-MD"/>
              </w:rPr>
              <w:t xml:space="preserve">ПО </w:t>
            </w:r>
            <w:r w:rsidRPr="00E4106F">
              <w:rPr>
                <w:rFonts w:asciiTheme="majorHAnsi" w:hAnsiTheme="majorHAnsi"/>
                <w:bCs/>
                <w:sz w:val="18"/>
                <w:szCs w:val="18"/>
                <w:lang w:val="ru-MD"/>
              </w:rPr>
              <w:t xml:space="preserve">на самоуправлении </w:t>
            </w: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СОЦИАЛЬНЫЕ ПОСОБИЯ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Социальные пособия, выплачиваемые работодателями </w:t>
            </w:r>
          </w:p>
          <w:p w:rsidR="00EA505D" w:rsidRPr="00E4106F" w:rsidRDefault="00317818" w:rsidP="00F150CC">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ПРОЧИЕ РАСХОДЫ  </w:t>
            </w:r>
          </w:p>
          <w:p w:rsidR="00EA505D" w:rsidRPr="00E4106F" w:rsidRDefault="00317818"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Прочие текущие расходы </w:t>
            </w:r>
          </w:p>
          <w:p w:rsidR="00EA505D" w:rsidRPr="00E4106F" w:rsidRDefault="00054B59" w:rsidP="00F150CC">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 xml:space="preserve">Прочие расходы бюджетных учреждений </w:t>
            </w:r>
          </w:p>
          <w:p w:rsidR="00EA505D" w:rsidRPr="00E4106F" w:rsidRDefault="00EA505D" w:rsidP="00F150CC">
            <w:pPr>
              <w:spacing w:after="0" w:line="264" w:lineRule="auto"/>
              <w:rPr>
                <w:rFonts w:asciiTheme="majorHAnsi" w:hAnsiTheme="majorHAnsi"/>
                <w:bCs/>
                <w:sz w:val="18"/>
                <w:szCs w:val="18"/>
                <w:lang w:val="ru-MD"/>
              </w:rPr>
            </w:pPr>
          </w:p>
          <w:p w:rsidR="00EA505D" w:rsidRPr="00E4106F" w:rsidRDefault="00054B59" w:rsidP="00F150CC">
            <w:pPr>
              <w:spacing w:after="0" w:line="264" w:lineRule="auto"/>
              <w:rPr>
                <w:rFonts w:asciiTheme="majorHAnsi" w:hAnsiTheme="majorHAnsi"/>
                <w:b/>
                <w:bCs/>
                <w:sz w:val="18"/>
                <w:szCs w:val="18"/>
                <w:lang w:val="ru-MD"/>
              </w:rPr>
            </w:pPr>
            <w:r w:rsidRPr="00E4106F">
              <w:rPr>
                <w:rFonts w:ascii="Calibri Light" w:eastAsia="Times New Roman" w:hAnsi="Calibri Light" w:cs="Calibri Light"/>
                <w:b/>
                <w:bCs/>
                <w:color w:val="000000"/>
                <w:sz w:val="18"/>
                <w:szCs w:val="18"/>
                <w:lang w:val="ru-MD"/>
              </w:rPr>
              <w:t>РЕЗУЛЬТАТ ТЕКУЩЕГО</w:t>
            </w:r>
            <w:r w:rsidRPr="00E4106F">
              <w:rPr>
                <w:rFonts w:ascii="Calibri Light" w:eastAsia="Times New Roman" w:hAnsi="Calibri Light" w:cs="Calibri Light"/>
                <w:b/>
                <w:bCs/>
                <w:color w:val="000000"/>
                <w:sz w:val="20"/>
                <w:szCs w:val="20"/>
                <w:lang w:val="ru-MD"/>
              </w:rPr>
              <w:t xml:space="preserve"> ГОДА </w:t>
            </w:r>
          </w:p>
          <w:p w:rsidR="00EA505D" w:rsidRPr="00E4106F" w:rsidRDefault="00EA505D" w:rsidP="00F150CC">
            <w:pPr>
              <w:spacing w:after="0" w:line="264" w:lineRule="auto"/>
              <w:rPr>
                <w:rFonts w:asciiTheme="majorHAnsi" w:hAnsiTheme="majorHAnsi"/>
                <w:b/>
                <w:bCs/>
                <w:sz w:val="18"/>
                <w:szCs w:val="18"/>
                <w:lang w:val="ru-MD"/>
              </w:rPr>
            </w:pPr>
          </w:p>
        </w:tc>
        <w:tc>
          <w:tcPr>
            <w:tcW w:w="873" w:type="dxa"/>
            <w:noWrap/>
            <w:vAlign w:val="bottom"/>
          </w:tcPr>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w:t>
            </w:r>
          </w:p>
          <w:p w:rsidR="00EA505D" w:rsidRPr="00E4106F" w:rsidRDefault="00EA505D" w:rsidP="00F150CC">
            <w:pPr>
              <w:spacing w:after="0" w:line="264" w:lineRule="auto"/>
              <w:jc w:val="center"/>
              <w:rPr>
                <w:rFonts w:asciiTheme="majorHAnsi" w:hAnsiTheme="majorHAnsi"/>
                <w:b/>
                <w:bCs/>
                <w:sz w:val="18"/>
                <w:szCs w:val="18"/>
                <w:lang w:val="ru-MD"/>
              </w:rPr>
            </w:pP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1.3</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1.3.2</w:t>
            </w: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1.4</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1.4.2</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1.4.4</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1.4.6</w:t>
            </w:r>
          </w:p>
          <w:p w:rsidR="00EA505D" w:rsidRPr="00E4106F" w:rsidRDefault="00EA505D" w:rsidP="00F150CC">
            <w:pPr>
              <w:spacing w:after="0" w:line="264" w:lineRule="auto"/>
              <w:jc w:val="center"/>
              <w:rPr>
                <w:rFonts w:asciiTheme="majorHAnsi" w:hAnsiTheme="majorHAnsi"/>
                <w:bCs/>
                <w:sz w:val="18"/>
                <w:szCs w:val="18"/>
                <w:lang w:val="ru-MD"/>
              </w:rPr>
            </w:pP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w:t>
            </w:r>
          </w:p>
          <w:p w:rsidR="00EA505D" w:rsidRPr="00E4106F" w:rsidRDefault="00EA505D" w:rsidP="00F150CC">
            <w:pPr>
              <w:spacing w:after="0" w:line="264" w:lineRule="auto"/>
              <w:jc w:val="center"/>
              <w:rPr>
                <w:rFonts w:asciiTheme="majorHAnsi" w:hAnsiTheme="majorHAnsi"/>
                <w:b/>
                <w:bCs/>
                <w:sz w:val="18"/>
                <w:szCs w:val="18"/>
                <w:lang w:val="ru-MD"/>
              </w:rPr>
            </w:pP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2.1</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2.1.1</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2.1.2</w:t>
            </w: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2.2</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2.2.1</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2.2.2</w:t>
            </w: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2.3</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2.3.1</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2.3.2</w:t>
            </w: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2.5</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2.5.2</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2.5.4</w:t>
            </w: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2.7</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2.7.3</w:t>
            </w: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2.8</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2.8.1</w:t>
            </w:r>
          </w:p>
          <w:p w:rsidR="00EA505D" w:rsidRPr="00E4106F" w:rsidRDefault="00EA505D" w:rsidP="00F150CC">
            <w:pPr>
              <w:spacing w:after="0" w:line="264" w:lineRule="auto"/>
              <w:jc w:val="center"/>
              <w:rPr>
                <w:rFonts w:asciiTheme="majorHAnsi" w:hAnsiTheme="majorHAnsi"/>
                <w:bCs/>
                <w:sz w:val="18"/>
                <w:szCs w:val="18"/>
                <w:lang w:val="ru-MD"/>
              </w:rPr>
            </w:pPr>
            <w:r w:rsidRPr="00E4106F">
              <w:rPr>
                <w:rFonts w:asciiTheme="majorHAnsi" w:hAnsiTheme="majorHAnsi"/>
                <w:bCs/>
                <w:sz w:val="18"/>
                <w:szCs w:val="18"/>
                <w:lang w:val="ru-MD"/>
              </w:rPr>
              <w:t>2.8.3</w:t>
            </w:r>
          </w:p>
          <w:p w:rsidR="00EA505D" w:rsidRPr="00E4106F" w:rsidRDefault="00EA505D" w:rsidP="00F150CC">
            <w:pPr>
              <w:spacing w:after="0" w:line="264" w:lineRule="auto"/>
              <w:jc w:val="center"/>
              <w:rPr>
                <w:rFonts w:asciiTheme="majorHAnsi" w:hAnsiTheme="majorHAnsi"/>
                <w:bCs/>
                <w:sz w:val="18"/>
                <w:szCs w:val="18"/>
                <w:lang w:val="ru-MD"/>
              </w:rPr>
            </w:pPr>
          </w:p>
          <w:p w:rsidR="00EA505D" w:rsidRPr="00E4106F" w:rsidRDefault="00EA505D" w:rsidP="00F150CC">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3</w:t>
            </w:r>
          </w:p>
          <w:p w:rsidR="00EA505D" w:rsidRPr="00E4106F" w:rsidRDefault="00EA505D" w:rsidP="00F150CC">
            <w:pPr>
              <w:spacing w:after="0" w:line="264" w:lineRule="auto"/>
              <w:jc w:val="center"/>
              <w:rPr>
                <w:rFonts w:asciiTheme="majorHAnsi" w:hAnsiTheme="majorHAnsi"/>
                <w:b/>
                <w:bCs/>
                <w:sz w:val="18"/>
                <w:szCs w:val="18"/>
                <w:lang w:val="ru-MD"/>
              </w:rPr>
            </w:pPr>
          </w:p>
        </w:tc>
        <w:tc>
          <w:tcPr>
            <w:tcW w:w="1362" w:type="dxa"/>
            <w:vAlign w:val="bottom"/>
          </w:tcPr>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1117,1</w:t>
            </w:r>
          </w:p>
          <w:p w:rsidR="00EA505D" w:rsidRPr="00E4106F" w:rsidRDefault="00EA505D" w:rsidP="00F150CC">
            <w:pPr>
              <w:spacing w:after="0" w:line="264" w:lineRule="auto"/>
              <w:jc w:val="right"/>
              <w:rPr>
                <w:rFonts w:asciiTheme="majorHAnsi" w:hAnsiTheme="majorHAnsi"/>
                <w:b/>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5,4</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5,4</w:t>
            </w:r>
          </w:p>
          <w:p w:rsidR="00EA505D" w:rsidRPr="00E4106F" w:rsidRDefault="003C5098" w:rsidP="00F150CC">
            <w:pPr>
              <w:spacing w:after="0" w:line="264" w:lineRule="auto"/>
              <w:jc w:val="right"/>
              <w:rPr>
                <w:rFonts w:asciiTheme="majorHAnsi" w:hAnsiTheme="majorHAnsi"/>
                <w:b/>
                <w:sz w:val="18"/>
                <w:szCs w:val="18"/>
                <w:lang w:val="ru-MD"/>
              </w:rPr>
            </w:pPr>
            <w:r>
              <w:rPr>
                <w:rFonts w:asciiTheme="majorHAnsi" w:hAnsiTheme="majorHAnsi"/>
                <w:b/>
                <w:sz w:val="18"/>
                <w:szCs w:val="18"/>
                <w:lang w:val="ru-MD"/>
              </w:rPr>
              <w:t>1</w:t>
            </w:r>
            <w:r w:rsidR="00EA505D" w:rsidRPr="00E4106F">
              <w:rPr>
                <w:rFonts w:asciiTheme="majorHAnsi" w:hAnsiTheme="majorHAnsi"/>
                <w:b/>
                <w:sz w:val="18"/>
                <w:szCs w:val="18"/>
                <w:lang w:val="ru-MD"/>
              </w:rPr>
              <w:t>111,6</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32,7</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0,01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1078,89</w:t>
            </w:r>
          </w:p>
          <w:p w:rsidR="00EA505D" w:rsidRPr="00E4106F" w:rsidRDefault="00EA505D" w:rsidP="00F150CC">
            <w:pPr>
              <w:spacing w:after="0" w:line="264" w:lineRule="auto"/>
              <w:jc w:val="right"/>
              <w:rPr>
                <w:rFonts w:asciiTheme="majorHAnsi" w:hAnsiTheme="majorHAnsi"/>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1285,2</w:t>
            </w:r>
          </w:p>
          <w:p w:rsidR="00EA505D" w:rsidRPr="00E4106F" w:rsidRDefault="00EA505D" w:rsidP="00F150CC">
            <w:pPr>
              <w:spacing w:after="0" w:line="264" w:lineRule="auto"/>
              <w:jc w:val="right"/>
              <w:rPr>
                <w:rFonts w:asciiTheme="majorHAnsi" w:hAnsiTheme="majorHAnsi"/>
                <w:b/>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476,0</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591,0</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155,0</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194,1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35,3</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158,8</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150,5</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64,3</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86,2</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19,9</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19,9</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0,0</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9,8</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9,8</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164,9</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2,9</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162,0</w:t>
            </w:r>
          </w:p>
          <w:p w:rsidR="00EA505D" w:rsidRPr="00E4106F" w:rsidRDefault="00EA505D" w:rsidP="00F150CC">
            <w:pPr>
              <w:spacing w:after="0" w:line="264" w:lineRule="auto"/>
              <w:jc w:val="right"/>
              <w:rPr>
                <w:rFonts w:asciiTheme="majorHAnsi" w:hAnsiTheme="majorHAnsi"/>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(-168,1)</w:t>
            </w:r>
          </w:p>
          <w:p w:rsidR="00EA505D" w:rsidRPr="00E4106F" w:rsidRDefault="00EA505D" w:rsidP="00F150CC">
            <w:pPr>
              <w:spacing w:after="0" w:line="264" w:lineRule="auto"/>
              <w:jc w:val="right"/>
              <w:rPr>
                <w:rFonts w:asciiTheme="majorHAnsi" w:hAnsiTheme="majorHAnsi"/>
                <w:sz w:val="18"/>
                <w:szCs w:val="18"/>
                <w:lang w:val="ru-MD"/>
              </w:rPr>
            </w:pPr>
          </w:p>
        </w:tc>
        <w:tc>
          <w:tcPr>
            <w:tcW w:w="1362" w:type="dxa"/>
            <w:noWrap/>
            <w:vAlign w:val="bottom"/>
          </w:tcPr>
          <w:p w:rsidR="00EA505D" w:rsidRPr="00E4106F" w:rsidRDefault="003C5098" w:rsidP="00F150CC">
            <w:pPr>
              <w:spacing w:after="0" w:line="264" w:lineRule="auto"/>
              <w:jc w:val="right"/>
              <w:rPr>
                <w:rFonts w:asciiTheme="majorHAnsi" w:hAnsiTheme="majorHAnsi"/>
                <w:b/>
                <w:sz w:val="18"/>
                <w:szCs w:val="18"/>
                <w:lang w:val="ru-MD"/>
              </w:rPr>
            </w:pPr>
            <w:r>
              <w:rPr>
                <w:rFonts w:asciiTheme="majorHAnsi" w:hAnsiTheme="majorHAnsi"/>
                <w:b/>
                <w:sz w:val="18"/>
                <w:szCs w:val="18"/>
                <w:lang w:val="ru-MD"/>
              </w:rPr>
              <w:t>1</w:t>
            </w:r>
            <w:r w:rsidR="00EA505D" w:rsidRPr="00E4106F">
              <w:rPr>
                <w:rFonts w:asciiTheme="majorHAnsi" w:hAnsiTheme="majorHAnsi"/>
                <w:b/>
                <w:sz w:val="18"/>
                <w:szCs w:val="18"/>
                <w:lang w:val="ru-MD"/>
              </w:rPr>
              <w:t>310,5</w:t>
            </w:r>
          </w:p>
          <w:p w:rsidR="00EA505D" w:rsidRPr="00E4106F" w:rsidRDefault="00EA505D" w:rsidP="00F150CC">
            <w:pPr>
              <w:spacing w:after="0" w:line="264" w:lineRule="auto"/>
              <w:jc w:val="right"/>
              <w:rPr>
                <w:rFonts w:asciiTheme="majorHAnsi" w:hAnsiTheme="majorHAnsi"/>
                <w:b/>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0,2</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0,2</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1310,3</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27,4</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0,2</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1282,7</w:t>
            </w:r>
          </w:p>
          <w:p w:rsidR="00EA505D" w:rsidRPr="00E4106F" w:rsidRDefault="00EA505D" w:rsidP="00F150CC">
            <w:pPr>
              <w:spacing w:after="0" w:line="264" w:lineRule="auto"/>
              <w:jc w:val="right"/>
              <w:rPr>
                <w:rFonts w:asciiTheme="majorHAnsi" w:hAnsiTheme="majorHAnsi"/>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1271,7</w:t>
            </w:r>
          </w:p>
          <w:p w:rsidR="00EA505D" w:rsidRPr="00E4106F" w:rsidRDefault="00EA505D" w:rsidP="00F150CC">
            <w:pPr>
              <w:spacing w:after="0" w:line="264" w:lineRule="auto"/>
              <w:jc w:val="right"/>
              <w:rPr>
                <w:rFonts w:asciiTheme="majorHAnsi" w:hAnsiTheme="majorHAnsi"/>
                <w:b/>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876,3</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692,2</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184,1</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221,3</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37,8</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183,5</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138,1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120,7</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17,4</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0,1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0,0</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0,1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13,1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13,1</w:t>
            </w: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22,9</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2,1</w:t>
            </w:r>
          </w:p>
          <w:p w:rsidR="00EA505D" w:rsidRPr="00E4106F" w:rsidRDefault="00EA505D" w:rsidP="00F150CC">
            <w:pPr>
              <w:spacing w:after="0" w:line="264" w:lineRule="auto"/>
              <w:jc w:val="right"/>
              <w:rPr>
                <w:rFonts w:asciiTheme="majorHAnsi" w:hAnsiTheme="majorHAnsi"/>
                <w:sz w:val="18"/>
                <w:szCs w:val="18"/>
                <w:lang w:val="ru-MD"/>
              </w:rPr>
            </w:pPr>
            <w:r w:rsidRPr="00E4106F">
              <w:rPr>
                <w:rFonts w:asciiTheme="majorHAnsi" w:hAnsiTheme="majorHAnsi"/>
                <w:sz w:val="18"/>
                <w:szCs w:val="18"/>
                <w:lang w:val="ru-MD"/>
              </w:rPr>
              <w:t>20,7</w:t>
            </w:r>
          </w:p>
          <w:p w:rsidR="00EA505D" w:rsidRPr="00E4106F" w:rsidRDefault="00EA505D" w:rsidP="00F150CC">
            <w:pPr>
              <w:spacing w:after="0" w:line="264" w:lineRule="auto"/>
              <w:jc w:val="right"/>
              <w:rPr>
                <w:rFonts w:asciiTheme="majorHAnsi" w:hAnsiTheme="majorHAnsi"/>
                <w:sz w:val="18"/>
                <w:szCs w:val="18"/>
                <w:lang w:val="ru-MD"/>
              </w:rPr>
            </w:pPr>
          </w:p>
          <w:p w:rsidR="00EA505D" w:rsidRPr="00E4106F" w:rsidRDefault="00EA505D" w:rsidP="00F150CC">
            <w:pPr>
              <w:spacing w:after="0" w:line="264" w:lineRule="auto"/>
              <w:jc w:val="right"/>
              <w:rPr>
                <w:rFonts w:asciiTheme="majorHAnsi" w:hAnsiTheme="majorHAnsi"/>
                <w:b/>
                <w:sz w:val="18"/>
                <w:szCs w:val="18"/>
                <w:lang w:val="ru-MD"/>
              </w:rPr>
            </w:pPr>
            <w:r w:rsidRPr="00E4106F">
              <w:rPr>
                <w:rFonts w:asciiTheme="majorHAnsi" w:hAnsiTheme="majorHAnsi"/>
                <w:b/>
                <w:sz w:val="18"/>
                <w:szCs w:val="18"/>
                <w:lang w:val="ru-MD"/>
              </w:rPr>
              <w:t>38,8</w:t>
            </w:r>
          </w:p>
          <w:p w:rsidR="00EA505D" w:rsidRPr="00E4106F" w:rsidRDefault="00EA505D" w:rsidP="00F150CC">
            <w:pPr>
              <w:spacing w:after="0" w:line="264" w:lineRule="auto"/>
              <w:jc w:val="right"/>
              <w:rPr>
                <w:rFonts w:asciiTheme="majorHAnsi" w:hAnsiTheme="majorHAnsi"/>
                <w:sz w:val="18"/>
                <w:szCs w:val="18"/>
                <w:lang w:val="ru-MD"/>
              </w:rPr>
            </w:pPr>
          </w:p>
        </w:tc>
      </w:tr>
    </w:tbl>
    <w:p w:rsidR="00EA505D" w:rsidRPr="00E4106F" w:rsidRDefault="00EA505D" w:rsidP="00EA505D">
      <w:pPr>
        <w:rPr>
          <w:rFonts w:asciiTheme="majorHAnsi" w:hAnsiTheme="majorHAnsi"/>
          <w:sz w:val="20"/>
          <w:szCs w:val="20"/>
          <w:lang w:val="ru-MD"/>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Ион КИКУ  __________________________</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министр</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 xml:space="preserve">   </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Диана КАЗАКУ   __________________________</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 xml:space="preserve">главный </w:t>
      </w:r>
      <w:r w:rsidRPr="00E4106F">
        <w:rPr>
          <w:rFonts w:asciiTheme="majorHAnsi" w:eastAsia="Times New Roman" w:hAnsiTheme="majorHAnsi" w:cs="Times New Roman"/>
          <w:b/>
          <w:bCs/>
          <w:color w:val="000000"/>
          <w:sz w:val="18"/>
          <w:szCs w:val="18"/>
          <w:lang w:val="ru-MD" w:eastAsia="ro-RO"/>
        </w:rPr>
        <w:t xml:space="preserve">бухгалтер/исполнитель </w:t>
      </w:r>
    </w:p>
    <w:p w:rsidR="00EA505D" w:rsidRPr="00E4106F" w:rsidRDefault="00EA505D" w:rsidP="00EA505D">
      <w:pPr>
        <w:rPr>
          <w:rFonts w:asciiTheme="majorHAnsi" w:hAnsiTheme="majorHAnsi"/>
          <w:sz w:val="20"/>
          <w:szCs w:val="20"/>
          <w:lang w:val="ru-MD"/>
        </w:rPr>
      </w:pPr>
    </w:p>
    <w:p w:rsidR="00EA505D" w:rsidRPr="00E4106F" w:rsidRDefault="00EA505D" w:rsidP="00EA505D">
      <w:pPr>
        <w:rPr>
          <w:rFonts w:asciiTheme="majorHAnsi" w:hAnsiTheme="majorHAnsi"/>
          <w:sz w:val="20"/>
          <w:szCs w:val="20"/>
          <w:lang w:val="ru-MD"/>
        </w:rPr>
      </w:pPr>
    </w:p>
    <w:p w:rsidR="00EA505D" w:rsidRPr="00E4106F" w:rsidRDefault="00EA505D" w:rsidP="00EA505D">
      <w:pPr>
        <w:rPr>
          <w:rFonts w:asciiTheme="majorHAnsi" w:hAnsiTheme="majorHAnsi"/>
          <w:sz w:val="20"/>
          <w:szCs w:val="20"/>
          <w:lang w:val="ru-MD"/>
        </w:rPr>
      </w:pPr>
    </w:p>
    <w:p w:rsidR="00EA505D" w:rsidRPr="00E4106F" w:rsidRDefault="00EA505D" w:rsidP="00EA505D">
      <w:pPr>
        <w:rPr>
          <w:rFonts w:asciiTheme="majorHAnsi" w:hAnsiTheme="majorHAnsi"/>
          <w:sz w:val="20"/>
          <w:szCs w:val="20"/>
          <w:lang w:val="ru-MD"/>
        </w:rPr>
      </w:pPr>
      <w:r w:rsidRPr="00E4106F">
        <w:rPr>
          <w:rFonts w:asciiTheme="majorHAnsi" w:hAnsiTheme="majorHAnsi"/>
          <w:sz w:val="20"/>
          <w:szCs w:val="20"/>
          <w:lang w:val="ru-MD"/>
        </w:rPr>
        <w:br w:type="page"/>
      </w:r>
    </w:p>
    <w:p w:rsidR="00EA505D" w:rsidRPr="00E4106F" w:rsidRDefault="00054B59" w:rsidP="00EA505D">
      <w:pPr>
        <w:spacing w:after="0"/>
        <w:jc w:val="center"/>
        <w:rPr>
          <w:rFonts w:asciiTheme="majorHAnsi" w:hAnsiTheme="majorHAnsi"/>
          <w:lang w:val="ru-MD"/>
        </w:rPr>
      </w:pPr>
      <w:r w:rsidRPr="00E4106F">
        <w:rPr>
          <w:rFonts w:asciiTheme="majorHAnsi" w:eastAsia="Times New Roman" w:hAnsiTheme="majorHAnsi" w:cstheme="majorHAnsi"/>
          <w:b/>
          <w:iCs/>
          <w:szCs w:val="28"/>
          <w:lang w:val="ru-MD"/>
        </w:rPr>
        <w:lastRenderedPageBreak/>
        <w:t>ОТЧЕТ О ПОТОКЕ ДЕНЕЖНЫХ СРЕДСТВ</w:t>
      </w:r>
      <w:r w:rsidRPr="00E4106F">
        <w:rPr>
          <w:rFonts w:asciiTheme="majorHAnsi" w:eastAsia="Times New Roman" w:hAnsiTheme="majorHAnsi" w:cstheme="majorHAnsi"/>
          <w:iCs/>
          <w:szCs w:val="28"/>
          <w:lang w:val="ru-MD"/>
        </w:rPr>
        <w:t xml:space="preserve"> НА 31 ДЕКАБРЯ 2018 ГОДА</w:t>
      </w:r>
      <w:r w:rsidRPr="00E4106F">
        <w:rPr>
          <w:rFonts w:asciiTheme="majorHAnsi" w:eastAsia="Times New Roman" w:hAnsiTheme="majorHAnsi" w:cstheme="majorHAnsi"/>
          <w:iCs/>
          <w:sz w:val="24"/>
          <w:szCs w:val="24"/>
          <w:lang w:val="ru-MD"/>
        </w:rPr>
        <w:t xml:space="preserve"> </w:t>
      </w:r>
    </w:p>
    <w:p w:rsidR="00EA505D" w:rsidRPr="00E4106F" w:rsidRDefault="00EA505D" w:rsidP="00EA505D">
      <w:pPr>
        <w:shd w:val="clear" w:color="auto" w:fill="FFFFFF"/>
        <w:spacing w:after="0"/>
        <w:jc w:val="center"/>
        <w:rPr>
          <w:rFonts w:asciiTheme="majorHAnsi" w:hAnsiTheme="majorHAnsi"/>
          <w:szCs w:val="28"/>
          <w:lang w:val="ru-MD"/>
        </w:rPr>
      </w:pPr>
    </w:p>
    <w:p w:rsidR="00EA505D" w:rsidRPr="00E4106F" w:rsidRDefault="00EA505D" w:rsidP="00EA505D">
      <w:pPr>
        <w:shd w:val="clear" w:color="auto" w:fill="FFFFFF"/>
        <w:spacing w:after="0"/>
        <w:jc w:val="center"/>
        <w:rPr>
          <w:rFonts w:asciiTheme="majorHAnsi" w:hAnsiTheme="majorHAnsi"/>
          <w:i/>
          <w:sz w:val="20"/>
          <w:szCs w:val="20"/>
          <w:lang w:val="ru-MD"/>
        </w:rPr>
      </w:pPr>
      <w:r w:rsidRPr="00E4106F">
        <w:rPr>
          <w:rFonts w:asciiTheme="majorHAnsi" w:hAnsiTheme="majorHAnsi"/>
          <w:i/>
          <w:sz w:val="20"/>
          <w:szCs w:val="20"/>
          <w:lang w:val="ru-MD"/>
        </w:rPr>
        <w:t xml:space="preserve">                                                                                                                                                </w:t>
      </w:r>
      <w:r w:rsidR="00054B59" w:rsidRPr="00E4106F">
        <w:rPr>
          <w:rFonts w:asciiTheme="majorHAnsi" w:hAnsiTheme="majorHAnsi"/>
          <w:i/>
          <w:sz w:val="20"/>
          <w:szCs w:val="20"/>
          <w:lang w:val="ru-MD"/>
        </w:rPr>
        <w:t xml:space="preserve">                     </w:t>
      </w:r>
      <w:r w:rsidR="00054B59" w:rsidRPr="00E4106F">
        <w:rPr>
          <w:rFonts w:asciiTheme="majorHAnsi" w:eastAsia="Times New Roman" w:hAnsiTheme="majorHAnsi" w:cstheme="majorHAnsi"/>
          <w:i/>
          <w:sz w:val="20"/>
          <w:szCs w:val="20"/>
          <w:lang w:val="ru-MD" w:eastAsia="ro-MD"/>
        </w:rPr>
        <w:t>млн. МДЛ</w:t>
      </w:r>
    </w:p>
    <w:tbl>
      <w:tblPr>
        <w:tblW w:w="8789" w:type="dxa"/>
        <w:tblLayout w:type="fixed"/>
        <w:tblLook w:val="00A0" w:firstRow="1" w:lastRow="0" w:firstColumn="1" w:lastColumn="0" w:noHBand="0" w:noVBand="0"/>
      </w:tblPr>
      <w:tblGrid>
        <w:gridCol w:w="5245"/>
        <w:gridCol w:w="803"/>
        <w:gridCol w:w="1399"/>
        <w:gridCol w:w="1342"/>
      </w:tblGrid>
      <w:tr w:rsidR="00EA505D" w:rsidRPr="00E4106F" w:rsidTr="00F150CC">
        <w:trPr>
          <w:trHeight w:val="381"/>
        </w:trPr>
        <w:tc>
          <w:tcPr>
            <w:tcW w:w="5245" w:type="dxa"/>
            <w:tcBorders>
              <w:top w:val="single" w:sz="4" w:space="0" w:color="auto"/>
              <w:bottom w:val="single" w:sz="4" w:space="0" w:color="auto"/>
            </w:tcBorders>
            <w:noWrap/>
            <w:vAlign w:val="bottom"/>
          </w:tcPr>
          <w:p w:rsidR="00EA505D" w:rsidRPr="00E4106F" w:rsidRDefault="00EA505D" w:rsidP="00F150CC">
            <w:pPr>
              <w:spacing w:after="0" w:line="240" w:lineRule="auto"/>
              <w:rPr>
                <w:rFonts w:asciiTheme="majorHAnsi" w:hAnsiTheme="majorHAnsi" w:cstheme="majorHAnsi"/>
                <w:b/>
                <w:bCs/>
                <w:sz w:val="18"/>
                <w:szCs w:val="18"/>
                <w:lang w:val="ru-MD"/>
              </w:rPr>
            </w:pPr>
            <w:r w:rsidRPr="00E4106F">
              <w:rPr>
                <w:rFonts w:asciiTheme="majorHAnsi" w:hAnsiTheme="majorHAnsi" w:cstheme="majorHAnsi"/>
                <w:sz w:val="18"/>
                <w:szCs w:val="18"/>
                <w:lang w:val="ru-MD"/>
              </w:rPr>
              <w:t xml:space="preserve"> </w:t>
            </w:r>
          </w:p>
        </w:tc>
        <w:tc>
          <w:tcPr>
            <w:tcW w:w="803" w:type="dxa"/>
            <w:tcBorders>
              <w:top w:val="single" w:sz="4" w:space="0" w:color="auto"/>
              <w:bottom w:val="single" w:sz="4" w:space="0" w:color="auto"/>
            </w:tcBorders>
            <w:noWrap/>
            <w:vAlign w:val="bottom"/>
          </w:tcPr>
          <w:p w:rsidR="00EA505D" w:rsidRPr="00E4106F" w:rsidRDefault="00EA505D" w:rsidP="00F150CC">
            <w:pPr>
              <w:spacing w:after="0" w:line="240"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w:t>
            </w:r>
          </w:p>
        </w:tc>
        <w:tc>
          <w:tcPr>
            <w:tcW w:w="1399" w:type="dxa"/>
            <w:tcBorders>
              <w:top w:val="single" w:sz="4" w:space="0" w:color="auto"/>
              <w:bottom w:val="single" w:sz="4" w:space="0" w:color="auto"/>
            </w:tcBorders>
          </w:tcPr>
          <w:p w:rsidR="00EA505D" w:rsidRPr="00E4106F" w:rsidRDefault="00EA505D" w:rsidP="00F150CC">
            <w:pPr>
              <w:spacing w:after="0" w:line="240" w:lineRule="auto"/>
              <w:jc w:val="right"/>
              <w:rPr>
                <w:rFonts w:asciiTheme="majorHAnsi" w:hAnsiTheme="majorHAnsi" w:cstheme="majorHAnsi"/>
                <w:b/>
                <w:bCs/>
                <w:sz w:val="18"/>
                <w:szCs w:val="18"/>
                <w:lang w:val="ru-MD"/>
              </w:rPr>
            </w:pPr>
          </w:p>
        </w:tc>
        <w:tc>
          <w:tcPr>
            <w:tcW w:w="1342" w:type="dxa"/>
            <w:tcBorders>
              <w:top w:val="single" w:sz="4" w:space="0" w:color="auto"/>
              <w:bottom w:val="single" w:sz="4" w:space="0" w:color="auto"/>
            </w:tcBorders>
            <w:noWrap/>
            <w:vAlign w:val="center"/>
          </w:tcPr>
          <w:p w:rsidR="00054B59" w:rsidRPr="00E4106F" w:rsidRDefault="00EA505D" w:rsidP="00054B59">
            <w:pPr>
              <w:spacing w:after="0" w:line="240" w:lineRule="auto"/>
              <w:jc w:val="right"/>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2018  </w:t>
            </w:r>
          </w:p>
          <w:p w:rsidR="00EA505D" w:rsidRPr="00E4106F" w:rsidRDefault="00054B59" w:rsidP="00054B59">
            <w:pPr>
              <w:spacing w:after="0" w:line="240" w:lineRule="auto"/>
              <w:jc w:val="right"/>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МДЛ</w:t>
            </w:r>
            <w:r w:rsidR="00EA505D" w:rsidRPr="00E4106F">
              <w:rPr>
                <w:rFonts w:asciiTheme="majorHAnsi" w:hAnsiTheme="majorHAnsi" w:cstheme="majorHAnsi"/>
                <w:b/>
                <w:bCs/>
                <w:sz w:val="18"/>
                <w:szCs w:val="18"/>
                <w:lang w:val="ru-MD"/>
              </w:rPr>
              <w:t>’000</w:t>
            </w:r>
            <w:r w:rsidR="003C5098">
              <w:rPr>
                <w:rFonts w:asciiTheme="majorHAnsi" w:hAnsiTheme="majorHAnsi" w:cstheme="majorHAnsi"/>
                <w:b/>
                <w:bCs/>
                <w:sz w:val="18"/>
                <w:szCs w:val="18"/>
                <w:lang w:val="ru-MD"/>
              </w:rPr>
              <w:t>000</w:t>
            </w:r>
          </w:p>
        </w:tc>
      </w:tr>
      <w:tr w:rsidR="00EA505D" w:rsidRPr="00E4106F" w:rsidTr="00F150CC">
        <w:trPr>
          <w:trHeight w:val="5076"/>
        </w:trPr>
        <w:tc>
          <w:tcPr>
            <w:tcW w:w="5245" w:type="dxa"/>
            <w:tcBorders>
              <w:top w:val="single" w:sz="4" w:space="0" w:color="auto"/>
            </w:tcBorders>
            <w:vAlign w:val="bottom"/>
          </w:tcPr>
          <w:p w:rsidR="00EA505D" w:rsidRPr="00E4106F" w:rsidRDefault="00EA505D" w:rsidP="00F150CC">
            <w:pPr>
              <w:spacing w:after="0" w:line="264" w:lineRule="auto"/>
              <w:rPr>
                <w:rFonts w:asciiTheme="majorHAnsi" w:hAnsiTheme="majorHAnsi" w:cstheme="majorHAnsi"/>
                <w:b/>
                <w:bCs/>
                <w:sz w:val="18"/>
                <w:szCs w:val="18"/>
                <w:lang w:val="ru-MD"/>
              </w:rPr>
            </w:pPr>
          </w:p>
          <w:p w:rsidR="00EA505D" w:rsidRPr="00E4106F" w:rsidRDefault="00054B59"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ОПЕРАЦИОННАЯ ДЕЯТЕЛЬНОСТЬ </w:t>
            </w:r>
          </w:p>
          <w:p w:rsidR="006E7244" w:rsidRPr="00E4106F" w:rsidRDefault="00054B59" w:rsidP="00F150C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ДОХОДЫ</w:t>
            </w:r>
            <w:r w:rsidRPr="00E4106F">
              <w:rPr>
                <w:rFonts w:asciiTheme="majorHAnsi" w:hAnsiTheme="majorHAnsi" w:cstheme="majorHAnsi"/>
                <w:b/>
                <w:bCs/>
                <w:sz w:val="18"/>
                <w:szCs w:val="18"/>
                <w:lang w:val="ru-MD"/>
              </w:rPr>
              <w:t xml:space="preserve"> </w:t>
            </w:r>
          </w:p>
          <w:p w:rsidR="006E7244" w:rsidRPr="00E4106F" w:rsidRDefault="006E7244" w:rsidP="006E7244">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 xml:space="preserve">ПОЛУЧЕННЫЕ ГРАНТЫ </w:t>
            </w:r>
          </w:p>
          <w:p w:rsidR="00EA505D" w:rsidRPr="00E4106F" w:rsidRDefault="006E7244" w:rsidP="00F150CC">
            <w:pPr>
              <w:spacing w:after="0" w:line="264" w:lineRule="auto"/>
              <w:rPr>
                <w:rFonts w:asciiTheme="majorHAnsi" w:hAnsiTheme="majorHAnsi" w:cstheme="majorHAnsi"/>
                <w:bCs/>
                <w:sz w:val="18"/>
                <w:szCs w:val="18"/>
                <w:lang w:val="ru-MD"/>
              </w:rPr>
            </w:pPr>
            <w:r w:rsidRPr="00E4106F">
              <w:rPr>
                <w:rFonts w:asciiTheme="majorHAnsi" w:eastAsia="Times New Roman" w:hAnsiTheme="majorHAnsi" w:cstheme="majorHAnsi"/>
                <w:bCs/>
                <w:sz w:val="18"/>
                <w:szCs w:val="18"/>
                <w:lang w:val="ru-MD"/>
              </w:rPr>
              <w:t xml:space="preserve">Гранты, полученные от международных организаций </w:t>
            </w:r>
          </w:p>
          <w:p w:rsidR="00EA505D" w:rsidRPr="00E4106F" w:rsidRDefault="00054B59"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ПРОЧИЕ </w:t>
            </w:r>
            <w:r w:rsidRPr="00E4106F">
              <w:rPr>
                <w:rFonts w:asciiTheme="majorHAnsi" w:eastAsia="Times New Roman" w:hAnsiTheme="majorHAnsi" w:cstheme="majorHAnsi"/>
                <w:b/>
                <w:bCs/>
                <w:sz w:val="18"/>
                <w:szCs w:val="18"/>
                <w:lang w:val="ru-MD"/>
              </w:rPr>
              <w:t>ДОХОДЫ</w:t>
            </w:r>
            <w:r w:rsidRPr="00E4106F">
              <w:rPr>
                <w:rFonts w:asciiTheme="majorHAnsi" w:hAnsiTheme="majorHAnsi" w:cstheme="majorHAnsi"/>
                <w:b/>
                <w:bCs/>
                <w:sz w:val="18"/>
                <w:szCs w:val="18"/>
                <w:lang w:val="ru-MD"/>
              </w:rPr>
              <w:t xml:space="preserve">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eastAsia="Times New Roman" w:hAnsiTheme="majorHAnsi" w:cstheme="majorHAnsi"/>
                <w:color w:val="000000"/>
                <w:sz w:val="18"/>
                <w:szCs w:val="18"/>
                <w:lang w:val="ru-MD"/>
              </w:rPr>
              <w:t xml:space="preserve">Доходы от продажи товаров и услуг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eastAsia="Times New Roman" w:hAnsiTheme="majorHAnsi" w:cstheme="majorHAnsi"/>
                <w:color w:val="000000"/>
                <w:sz w:val="18"/>
                <w:szCs w:val="18"/>
                <w:lang w:val="ru-MD"/>
              </w:rPr>
              <w:t xml:space="preserve">Добровольные пожертвования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eastAsia="Times New Roman" w:hAnsiTheme="majorHAnsi" w:cstheme="majorHAnsi"/>
                <w:sz w:val="18"/>
                <w:szCs w:val="18"/>
                <w:lang w:val="ru-MD"/>
              </w:rPr>
              <w:t xml:space="preserve">Прочие доходы и финансирования  </w:t>
            </w:r>
          </w:p>
          <w:p w:rsidR="00EA505D" w:rsidRPr="00E4106F" w:rsidRDefault="00054B59" w:rsidP="00F150C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РАСХОДЫ</w:t>
            </w:r>
            <w:r w:rsidRPr="00E4106F">
              <w:rPr>
                <w:rFonts w:asciiTheme="majorHAnsi" w:hAnsiTheme="majorHAnsi" w:cstheme="majorHAnsi"/>
                <w:b/>
                <w:bCs/>
                <w:sz w:val="18"/>
                <w:szCs w:val="18"/>
                <w:lang w:val="ru-MD"/>
              </w:rPr>
              <w:t xml:space="preserve"> </w:t>
            </w:r>
          </w:p>
          <w:p w:rsidR="006E7244" w:rsidRPr="00E4106F" w:rsidRDefault="006E7244" w:rsidP="006E7244">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РАСХОДЫ НА ПЕРСОНАЛ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Оплата труда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Взносы обязательного социального и медицинского страхования </w:t>
            </w:r>
          </w:p>
          <w:p w:rsidR="00EA505D"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ТОВАРЫ И УСЛУГИ </w:t>
            </w:r>
          </w:p>
          <w:p w:rsidR="00EA505D" w:rsidRPr="00E4106F" w:rsidRDefault="006E7244" w:rsidP="00F150CC">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Услуги </w:t>
            </w:r>
          </w:p>
          <w:p w:rsidR="006E7244"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СУБСИДИИ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Субсидии, предоставляемые органам/ПО на самоуправлении </w:t>
            </w:r>
          </w:p>
          <w:p w:rsidR="006E7244" w:rsidRPr="00E4106F" w:rsidRDefault="006E7244" w:rsidP="006E7244">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СОЦИАЛЬНЫЕ ПОСОБИЯ </w:t>
            </w:r>
          </w:p>
          <w:p w:rsidR="00EA505D"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Социальные пособия, выплачиваемые работодателями </w:t>
            </w:r>
          </w:p>
          <w:p w:rsidR="006E7244" w:rsidRPr="00E4106F" w:rsidRDefault="006E7244" w:rsidP="006E7244">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ПРОЧИЕ РАСХОДЫ  </w:t>
            </w:r>
          </w:p>
          <w:p w:rsidR="006E7244" w:rsidRPr="00E4106F" w:rsidRDefault="006E7244" w:rsidP="006E7244">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Прочие текущие расходы </w:t>
            </w:r>
          </w:p>
          <w:p w:rsidR="00EA505D"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 xml:space="preserve">ЧИСТЫЙ РЕЗУЛЬТАТ ОТ ОПЕРАЦИОННОЙ ДЕЯТЕЛЬНОСТИ </w:t>
            </w:r>
          </w:p>
          <w:p w:rsidR="00EA505D" w:rsidRPr="00E4106F" w:rsidRDefault="00EA505D" w:rsidP="00F150CC">
            <w:pPr>
              <w:spacing w:after="0" w:line="264" w:lineRule="auto"/>
              <w:rPr>
                <w:rFonts w:asciiTheme="majorHAnsi" w:hAnsiTheme="majorHAnsi" w:cstheme="majorHAnsi"/>
                <w:b/>
                <w:bCs/>
                <w:sz w:val="18"/>
                <w:szCs w:val="18"/>
                <w:lang w:val="ru-MD"/>
              </w:rPr>
            </w:pPr>
          </w:p>
          <w:p w:rsidR="00EA505D"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ИНВЕСТИЦИОННАЯ ДЕЯТЕЛЬНОСТЬ </w:t>
            </w:r>
          </w:p>
          <w:p w:rsidR="00EA505D"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НЕФИНАНСОВЫЕ АКТИВЫ  </w:t>
            </w:r>
          </w:p>
          <w:p w:rsidR="00EA505D"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 xml:space="preserve">Приобретение нефинансовых активов  </w:t>
            </w:r>
          </w:p>
          <w:p w:rsidR="00EA505D" w:rsidRPr="00E4106F" w:rsidRDefault="006E7244"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Основные средства </w:t>
            </w:r>
          </w:p>
          <w:p w:rsidR="006E7244" w:rsidRPr="00E4106F" w:rsidRDefault="006E7244" w:rsidP="006E7244">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sz w:val="18"/>
                <w:szCs w:val="18"/>
                <w:lang w:val="ru-MD"/>
              </w:rPr>
              <w:t>Здания</w:t>
            </w:r>
            <w:r w:rsidRPr="00E4106F">
              <w:rPr>
                <w:rFonts w:asciiTheme="majorHAnsi" w:hAnsiTheme="majorHAnsi" w:cstheme="majorHAnsi"/>
                <w:bCs/>
                <w:color w:val="000000"/>
                <w:sz w:val="18"/>
                <w:szCs w:val="18"/>
                <w:lang w:val="ru-MD" w:eastAsia="ro-RO"/>
              </w:rPr>
              <w:t xml:space="preserve"> </w:t>
            </w:r>
          </w:p>
          <w:p w:rsidR="006E7244" w:rsidRPr="00E4106F" w:rsidRDefault="006E7244" w:rsidP="006E7244">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sz w:val="18"/>
                <w:szCs w:val="18"/>
                <w:lang w:val="ru-MD"/>
              </w:rPr>
              <w:t xml:space="preserve">Специальные сооружения </w:t>
            </w:r>
          </w:p>
          <w:p w:rsidR="006E7244" w:rsidRPr="00E4106F" w:rsidRDefault="006E7244" w:rsidP="006E7244">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Машины и оборудование </w:t>
            </w:r>
          </w:p>
          <w:p w:rsidR="006E7244" w:rsidRPr="00E4106F" w:rsidRDefault="006E7244" w:rsidP="006E7244">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Транспортные средства  </w:t>
            </w:r>
          </w:p>
          <w:p w:rsidR="006E7244" w:rsidRPr="00E4106F" w:rsidRDefault="006E7244" w:rsidP="006E7244">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bCs/>
                <w:color w:val="000000"/>
                <w:sz w:val="18"/>
                <w:szCs w:val="18"/>
                <w:lang w:val="ru-MD"/>
              </w:rPr>
              <w:t>Орудия и инструменты, производственный и хозяйственный инвентарь</w:t>
            </w:r>
            <w:r w:rsidRPr="00E4106F">
              <w:rPr>
                <w:rFonts w:asciiTheme="majorHAnsi" w:hAnsiTheme="majorHAnsi" w:cstheme="majorHAnsi"/>
                <w:bCs/>
                <w:color w:val="000000"/>
                <w:sz w:val="18"/>
                <w:szCs w:val="18"/>
                <w:lang w:val="ru-MD" w:eastAsia="ro-RO"/>
              </w:rPr>
              <w:t xml:space="preserve"> </w:t>
            </w:r>
          </w:p>
          <w:p w:rsidR="00EA505D" w:rsidRPr="00E4106F" w:rsidRDefault="006E7244" w:rsidP="00F150CC">
            <w:pPr>
              <w:spacing w:after="0" w:line="264" w:lineRule="auto"/>
              <w:rPr>
                <w:rFonts w:asciiTheme="majorHAnsi" w:hAnsiTheme="majorHAnsi" w:cstheme="majorHAnsi"/>
                <w:bCs/>
                <w:sz w:val="18"/>
                <w:szCs w:val="18"/>
                <w:lang w:val="ru-MD"/>
              </w:rPr>
            </w:pPr>
            <w:r w:rsidRPr="00E4106F">
              <w:rPr>
                <w:rFonts w:asciiTheme="majorHAnsi" w:eastAsia="Times New Roman" w:hAnsiTheme="majorHAnsi" w:cstheme="majorHAnsi"/>
                <w:color w:val="000000"/>
                <w:sz w:val="18"/>
                <w:szCs w:val="18"/>
                <w:lang w:val="ru-MD"/>
              </w:rPr>
              <w:t xml:space="preserve">Нематериальные активы </w:t>
            </w:r>
          </w:p>
          <w:p w:rsidR="00EA505D" w:rsidRPr="00E4106F" w:rsidRDefault="00F317BC" w:rsidP="00F150CC">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Прочие основные средства </w:t>
            </w:r>
          </w:p>
          <w:p w:rsidR="00EA505D" w:rsidRPr="00E4106F" w:rsidRDefault="00F317BC" w:rsidP="00F150CC">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Незавершенные капитальные вложения в активы </w:t>
            </w:r>
          </w:p>
          <w:p w:rsidR="00EA505D" w:rsidRPr="00E4106F" w:rsidRDefault="00F317BC"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Запасы оборотных материалов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Топливо и горюче-смазочные материалы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Запасные части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Продукты питания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Лекарственные средства и санитарные материалы </w:t>
            </w:r>
          </w:p>
          <w:p w:rsidR="00EA505D" w:rsidRPr="00E4106F" w:rsidRDefault="00F317BC" w:rsidP="00F150CC">
            <w:pPr>
              <w:spacing w:after="0" w:line="264" w:lineRule="auto"/>
              <w:rPr>
                <w:rFonts w:asciiTheme="majorHAnsi" w:hAnsiTheme="majorHAnsi" w:cstheme="majorHAnsi"/>
                <w:bCs/>
                <w:sz w:val="18"/>
                <w:szCs w:val="18"/>
                <w:lang w:val="ru-MD"/>
              </w:rPr>
            </w:pPr>
            <w:r w:rsidRPr="00E4106F">
              <w:rPr>
                <w:rFonts w:asciiTheme="majorHAnsi" w:hAnsiTheme="majorHAnsi" w:cstheme="majorHAnsi"/>
                <w:bCs/>
                <w:color w:val="000000"/>
                <w:sz w:val="18"/>
                <w:szCs w:val="18"/>
                <w:lang w:val="ru-MD" w:eastAsia="ro-RO"/>
              </w:rPr>
              <w:t>Материалы для учебных, научных и других целей</w:t>
            </w:r>
            <w:r w:rsidRPr="00E4106F">
              <w:rPr>
                <w:rFonts w:asciiTheme="majorHAnsi" w:hAnsiTheme="majorHAnsi" w:cstheme="majorHAnsi"/>
                <w:bCs/>
                <w:sz w:val="18"/>
                <w:szCs w:val="18"/>
                <w:lang w:val="ru-MD"/>
              </w:rPr>
              <w:t xml:space="preserve">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stheme="majorHAnsi"/>
                <w:bCs/>
                <w:color w:val="000000"/>
                <w:sz w:val="18"/>
                <w:szCs w:val="18"/>
                <w:lang w:val="ru-MD" w:eastAsia="ro-RO"/>
              </w:rPr>
              <w:t xml:space="preserve">Хозяйственные материалы и канцелярские принадлежности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Строительные материалы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Постельные принадлежности, одежда и обувь </w:t>
            </w:r>
          </w:p>
          <w:p w:rsidR="00EA505D" w:rsidRPr="00E4106F" w:rsidRDefault="00F317BC" w:rsidP="00F317BC">
            <w:pPr>
              <w:spacing w:after="0" w:line="264" w:lineRule="auto"/>
              <w:rPr>
                <w:rFonts w:asciiTheme="majorHAnsi" w:hAnsiTheme="majorHAnsi" w:cstheme="majorHAnsi"/>
                <w:bCs/>
                <w:sz w:val="18"/>
                <w:szCs w:val="18"/>
                <w:lang w:val="ru-MD"/>
              </w:rPr>
            </w:pPr>
            <w:r w:rsidRPr="00E4106F">
              <w:rPr>
                <w:rFonts w:asciiTheme="majorHAnsi" w:hAnsiTheme="majorHAnsi" w:cstheme="majorHAnsi"/>
                <w:bCs/>
                <w:color w:val="000000"/>
                <w:sz w:val="18"/>
                <w:szCs w:val="18"/>
                <w:lang w:val="ru-MD" w:eastAsia="ro-RO"/>
              </w:rPr>
              <w:t>Прочие материалы</w:t>
            </w:r>
          </w:p>
          <w:p w:rsidR="00EA505D" w:rsidRPr="00E4106F" w:rsidRDefault="00F317BC" w:rsidP="00F150C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color w:val="000000"/>
                <w:sz w:val="18"/>
                <w:szCs w:val="18"/>
                <w:lang w:val="ru-MD"/>
              </w:rPr>
              <w:t xml:space="preserve">РЕАЛИЗАЦИЯ НЕФИНАНСОВЫХ АКТИВОВ </w:t>
            </w:r>
          </w:p>
          <w:p w:rsidR="00F317BC" w:rsidRPr="00E4106F" w:rsidRDefault="00F317BC" w:rsidP="00F317BC">
            <w:pPr>
              <w:spacing w:after="0" w:line="240" w:lineRule="auto"/>
              <w:rPr>
                <w:rFonts w:asciiTheme="majorHAnsi" w:hAnsiTheme="majorHAnsi" w:cstheme="majorHAnsi"/>
                <w:bCs/>
                <w:color w:val="000000"/>
                <w:sz w:val="18"/>
                <w:szCs w:val="18"/>
                <w:lang w:val="ru-MD" w:eastAsia="ro-RO"/>
              </w:rPr>
            </w:pPr>
            <w:r w:rsidRPr="00E4106F">
              <w:rPr>
                <w:rFonts w:asciiTheme="majorHAnsi" w:eastAsia="Times New Roman" w:hAnsiTheme="majorHAnsi" w:cstheme="majorHAnsi"/>
                <w:sz w:val="18"/>
                <w:szCs w:val="18"/>
                <w:lang w:val="ru-MD"/>
              </w:rPr>
              <w:t xml:space="preserve">Транспортные средства  </w:t>
            </w:r>
          </w:p>
          <w:p w:rsidR="00F317BC" w:rsidRPr="00E4106F" w:rsidRDefault="00F317BC" w:rsidP="00F317B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 xml:space="preserve">ЧИСТЫЙ РЕЗУЛЬТАТ ОТ ИНВЕСТИЦИОННОЙ ДЕЯТЕЛЬНОСТИ </w:t>
            </w:r>
          </w:p>
          <w:p w:rsidR="00F317BC" w:rsidRPr="00E4106F" w:rsidRDefault="00F317BC" w:rsidP="00F150CC">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 xml:space="preserve">Чистая стоимость финансовых активов  </w:t>
            </w:r>
          </w:p>
          <w:p w:rsidR="00F317BC" w:rsidRPr="00E4106F" w:rsidRDefault="00F317BC" w:rsidP="00F150CC">
            <w:pPr>
              <w:spacing w:after="0" w:line="264" w:lineRule="auto"/>
              <w:rPr>
                <w:rFonts w:asciiTheme="majorHAnsi" w:hAnsiTheme="majorHAnsi" w:cstheme="majorHAnsi"/>
                <w:bCs/>
                <w:sz w:val="18"/>
                <w:szCs w:val="18"/>
                <w:lang w:val="ru-MD"/>
              </w:rPr>
            </w:pPr>
            <w:r w:rsidRPr="00E4106F">
              <w:rPr>
                <w:rFonts w:asciiTheme="majorHAnsi" w:hAnsiTheme="majorHAnsi" w:cstheme="majorHAnsi"/>
                <w:bCs/>
                <w:sz w:val="18"/>
                <w:szCs w:val="18"/>
                <w:lang w:val="ru-MD"/>
              </w:rPr>
              <w:t xml:space="preserve">Рекредитованные займы финансовым учреждениям  </w:t>
            </w:r>
          </w:p>
          <w:p w:rsidR="00EA505D" w:rsidRPr="00E4106F" w:rsidRDefault="00F317BC"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Чистая стоимость долгов</w:t>
            </w:r>
            <w:r w:rsidRPr="00E4106F">
              <w:rPr>
                <w:rFonts w:asciiTheme="majorHAnsi" w:hAnsiTheme="majorHAnsi" w:cstheme="majorHAnsi"/>
                <w:bCs/>
                <w:sz w:val="18"/>
                <w:szCs w:val="18"/>
                <w:lang w:val="ru-MD"/>
              </w:rPr>
              <w:t xml:space="preserve"> </w:t>
            </w:r>
          </w:p>
          <w:p w:rsidR="00EA505D" w:rsidRPr="00E4106F" w:rsidRDefault="00F317BC" w:rsidP="00F150CC">
            <w:pPr>
              <w:spacing w:after="0" w:line="264" w:lineRule="auto"/>
              <w:rPr>
                <w:rFonts w:asciiTheme="majorHAnsi" w:hAnsiTheme="majorHAnsi" w:cstheme="majorHAnsi"/>
                <w:bCs/>
                <w:sz w:val="18"/>
                <w:szCs w:val="18"/>
                <w:lang w:val="ru-MD"/>
              </w:rPr>
            </w:pPr>
            <w:r w:rsidRPr="00E4106F">
              <w:rPr>
                <w:rFonts w:asciiTheme="majorHAnsi" w:eastAsia="Times New Roman" w:hAnsiTheme="majorHAnsi" w:cstheme="majorHAnsi"/>
                <w:bCs/>
                <w:color w:val="000000"/>
                <w:sz w:val="18"/>
                <w:szCs w:val="18"/>
                <w:lang w:val="ru-MD"/>
              </w:rPr>
              <w:lastRenderedPageBreak/>
              <w:t>Внешние займы</w:t>
            </w:r>
            <w:r w:rsidRPr="00E4106F">
              <w:rPr>
                <w:rFonts w:asciiTheme="majorHAnsi" w:eastAsia="Times New Roman" w:hAnsiTheme="majorHAnsi" w:cstheme="majorHAnsi"/>
                <w:b/>
                <w:bCs/>
                <w:color w:val="000000"/>
                <w:sz w:val="18"/>
                <w:szCs w:val="18"/>
                <w:lang w:val="ru-MD"/>
              </w:rPr>
              <w:t xml:space="preserve">   </w:t>
            </w:r>
          </w:p>
          <w:p w:rsidR="00296CB1" w:rsidRPr="00E4106F" w:rsidRDefault="00296CB1" w:rsidP="00296CB1">
            <w:pPr>
              <w:spacing w:after="0" w:line="264" w:lineRule="auto"/>
              <w:rPr>
                <w:rFonts w:asciiTheme="majorHAnsi" w:hAnsiTheme="majorHAnsi" w:cstheme="majorHAnsi"/>
                <w:b/>
                <w:bCs/>
                <w:sz w:val="18"/>
                <w:szCs w:val="18"/>
                <w:lang w:val="ru-MD"/>
              </w:rPr>
            </w:pPr>
            <w:r w:rsidRPr="00E4106F">
              <w:rPr>
                <w:rFonts w:asciiTheme="majorHAnsi" w:eastAsia="Times New Roman" w:hAnsiTheme="majorHAnsi" w:cstheme="majorHAnsi"/>
                <w:b/>
                <w:bCs/>
                <w:sz w:val="18"/>
                <w:szCs w:val="18"/>
                <w:lang w:val="ru-MD"/>
              </w:rPr>
              <w:t xml:space="preserve">ЧИСТЫЙ РЕЗУЛЬТАТ ОТ ФИНАНСОВОЙ ДЕЯТЕЛЬНОСТИ </w:t>
            </w:r>
          </w:p>
          <w:p w:rsidR="00EA505D" w:rsidRPr="00E4106F" w:rsidRDefault="00EA505D" w:rsidP="00F150CC">
            <w:pPr>
              <w:spacing w:after="0" w:line="264" w:lineRule="auto"/>
              <w:rPr>
                <w:rFonts w:asciiTheme="majorHAnsi" w:hAnsiTheme="majorHAnsi" w:cstheme="majorHAnsi"/>
                <w:b/>
                <w:bCs/>
                <w:sz w:val="18"/>
                <w:szCs w:val="18"/>
                <w:lang w:val="ru-MD"/>
              </w:rPr>
            </w:pPr>
          </w:p>
          <w:p w:rsidR="00EA505D" w:rsidRPr="00E4106F" w:rsidRDefault="00296CB1"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КУРСОВАЯ РАЗНИЦА </w:t>
            </w:r>
          </w:p>
          <w:p w:rsidR="00EA505D" w:rsidRPr="00E4106F" w:rsidRDefault="00296CB1"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ИЗМЕНЕНИЕ ОСТАТКА ДЕНЕЖНЫХ СРЕДСТВ </w:t>
            </w:r>
          </w:p>
          <w:p w:rsidR="00EA505D" w:rsidRPr="00E4106F" w:rsidRDefault="00296CB1"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ДЕНЕЖНЫЕ СРЕДСТВА НА НАЧАЛО ПЕРИОДА </w:t>
            </w:r>
          </w:p>
          <w:p w:rsidR="00EA505D" w:rsidRPr="00E4106F" w:rsidRDefault="00296CB1"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КОРРЕКТИРОВКА ОСТАТКА ДЕНЕЖНЫХ СРЕДСТВ </w:t>
            </w:r>
          </w:p>
          <w:p w:rsidR="00EA505D" w:rsidRPr="00E4106F" w:rsidRDefault="00296CB1" w:rsidP="00F150CC">
            <w:pPr>
              <w:spacing w:after="0" w:line="264" w:lineRule="auto"/>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 xml:space="preserve">ДЕНЕЖНЫЕ СРЕДСТВА НА КОНЕЦ ПЕРИОДА </w:t>
            </w:r>
          </w:p>
          <w:p w:rsidR="00296CB1" w:rsidRPr="00E4106F" w:rsidRDefault="00296CB1" w:rsidP="00F150CC">
            <w:pPr>
              <w:spacing w:after="0" w:line="264" w:lineRule="auto"/>
              <w:rPr>
                <w:rFonts w:asciiTheme="majorHAnsi" w:hAnsiTheme="majorHAnsi" w:cstheme="majorHAnsi"/>
                <w:b/>
                <w:bCs/>
                <w:sz w:val="18"/>
                <w:szCs w:val="18"/>
                <w:lang w:val="ru-MD"/>
              </w:rPr>
            </w:pPr>
          </w:p>
          <w:p w:rsidR="00EA505D" w:rsidRPr="00E4106F" w:rsidRDefault="00EA505D" w:rsidP="00F150CC">
            <w:pPr>
              <w:spacing w:after="0" w:line="264" w:lineRule="auto"/>
              <w:rPr>
                <w:rFonts w:asciiTheme="majorHAnsi" w:hAnsiTheme="majorHAnsi" w:cstheme="majorHAnsi"/>
                <w:b/>
                <w:bCs/>
                <w:sz w:val="18"/>
                <w:szCs w:val="18"/>
                <w:lang w:val="ru-MD"/>
              </w:rPr>
            </w:pPr>
          </w:p>
          <w:p w:rsidR="00EA505D" w:rsidRPr="00E4106F" w:rsidRDefault="00EA505D" w:rsidP="00F150CC">
            <w:pPr>
              <w:spacing w:after="0" w:line="264" w:lineRule="auto"/>
              <w:rPr>
                <w:rFonts w:asciiTheme="majorHAnsi" w:hAnsiTheme="majorHAnsi" w:cstheme="majorHAnsi"/>
                <w:b/>
                <w:bCs/>
                <w:sz w:val="18"/>
                <w:szCs w:val="18"/>
                <w:lang w:val="ru-MD"/>
              </w:rPr>
            </w:pPr>
          </w:p>
          <w:p w:rsidR="00EA505D" w:rsidRPr="00E4106F" w:rsidRDefault="00EA505D" w:rsidP="00F150CC">
            <w:pPr>
              <w:spacing w:after="0" w:line="264" w:lineRule="auto"/>
              <w:rPr>
                <w:rFonts w:asciiTheme="majorHAnsi" w:hAnsiTheme="majorHAnsi" w:cstheme="majorHAnsi"/>
                <w:b/>
                <w:bCs/>
                <w:sz w:val="18"/>
                <w:szCs w:val="18"/>
                <w:lang w:val="ru-MD"/>
              </w:rPr>
            </w:pPr>
          </w:p>
        </w:tc>
        <w:tc>
          <w:tcPr>
            <w:tcW w:w="803" w:type="dxa"/>
            <w:tcBorders>
              <w:top w:val="single" w:sz="4" w:space="0" w:color="auto"/>
            </w:tcBorders>
            <w:noWrap/>
            <w:vAlign w:val="bottom"/>
          </w:tcPr>
          <w:p w:rsidR="00EA505D" w:rsidRPr="00E4106F" w:rsidRDefault="00EA505D" w:rsidP="00F150CC">
            <w:pPr>
              <w:spacing w:after="0" w:line="264" w:lineRule="auto"/>
              <w:jc w:val="center"/>
              <w:rPr>
                <w:rFonts w:asciiTheme="majorHAnsi" w:hAnsiTheme="majorHAnsi" w:cstheme="majorHAnsi"/>
                <w:b/>
                <w:bCs/>
                <w:sz w:val="18"/>
                <w:szCs w:val="18"/>
                <w:lang w:val="ru-MD"/>
              </w:rPr>
            </w:pP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2</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2.3</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2.3.2</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2.4</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2.4.2</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2.4.4</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2.4.6</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3</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3.1</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3.1.1</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3.1.2</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3.2</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3.2.1</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3.4</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3.4.4</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3.6</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3.6.3</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3.7</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3.7.1</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4</w:t>
            </w:r>
          </w:p>
          <w:p w:rsidR="00EA505D" w:rsidRPr="00E4106F" w:rsidRDefault="00EA505D" w:rsidP="00F150CC">
            <w:pPr>
              <w:spacing w:after="0" w:line="264" w:lineRule="auto"/>
              <w:jc w:val="center"/>
              <w:rPr>
                <w:rFonts w:asciiTheme="majorHAnsi" w:hAnsiTheme="majorHAnsi" w:cstheme="majorHAnsi"/>
                <w:b/>
                <w:bCs/>
                <w:sz w:val="18"/>
                <w:szCs w:val="18"/>
                <w:lang w:val="ru-MD"/>
              </w:rPr>
            </w:pP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5</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6</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6.1</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6.1.1</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6.1.1.1</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6.1.1.2</w:t>
            </w:r>
          </w:p>
          <w:p w:rsidR="006E7244" w:rsidRPr="00E4106F" w:rsidRDefault="00F317BC" w:rsidP="00F317B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6.1.1.4</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6.1.1.5</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6.1.1.6</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6.1.1.7</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6.1.1.8</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6.1.1.9</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6.1.3</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6.1.3.1</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6.1.3.2</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6.1.3.3</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6.1.3.4</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6.1.3.5</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6.1.3.6</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6.1.3.7</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6.1.3.8</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6.1.3.9</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6.2</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6.2.1.5</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7</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9</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t>9.5.2</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10</w:t>
            </w:r>
          </w:p>
          <w:p w:rsidR="00EA505D" w:rsidRPr="00E4106F" w:rsidRDefault="00EA505D" w:rsidP="00F150CC">
            <w:pPr>
              <w:spacing w:after="0" w:line="264" w:lineRule="auto"/>
              <w:jc w:val="center"/>
              <w:rPr>
                <w:rFonts w:asciiTheme="majorHAnsi" w:hAnsiTheme="majorHAnsi" w:cstheme="majorHAnsi"/>
                <w:bCs/>
                <w:sz w:val="18"/>
                <w:szCs w:val="18"/>
                <w:lang w:val="ru-MD"/>
              </w:rPr>
            </w:pPr>
            <w:r w:rsidRPr="00E4106F">
              <w:rPr>
                <w:rFonts w:asciiTheme="majorHAnsi" w:hAnsiTheme="majorHAnsi" w:cstheme="majorHAnsi"/>
                <w:bCs/>
                <w:sz w:val="18"/>
                <w:szCs w:val="18"/>
                <w:lang w:val="ru-MD"/>
              </w:rPr>
              <w:lastRenderedPageBreak/>
              <w:t>10.7.1</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11</w:t>
            </w:r>
          </w:p>
          <w:p w:rsidR="00EA505D" w:rsidRPr="00E4106F" w:rsidRDefault="00EA505D" w:rsidP="00F150CC">
            <w:pPr>
              <w:spacing w:after="0" w:line="264" w:lineRule="auto"/>
              <w:jc w:val="center"/>
              <w:rPr>
                <w:rFonts w:asciiTheme="majorHAnsi" w:hAnsiTheme="majorHAnsi" w:cstheme="majorHAnsi"/>
                <w:b/>
                <w:bCs/>
                <w:sz w:val="18"/>
                <w:szCs w:val="18"/>
                <w:lang w:val="ru-MD"/>
              </w:rPr>
            </w:pP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12</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13</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14</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15</w:t>
            </w:r>
          </w:p>
          <w:p w:rsidR="00EA505D" w:rsidRPr="00E4106F" w:rsidRDefault="00EA505D" w:rsidP="00F150CC">
            <w:pPr>
              <w:spacing w:after="0" w:line="264" w:lineRule="auto"/>
              <w:jc w:val="center"/>
              <w:rPr>
                <w:rFonts w:asciiTheme="majorHAnsi" w:hAnsiTheme="majorHAnsi" w:cstheme="majorHAnsi"/>
                <w:b/>
                <w:bCs/>
                <w:sz w:val="18"/>
                <w:szCs w:val="18"/>
                <w:lang w:val="ru-MD"/>
              </w:rPr>
            </w:pPr>
            <w:r w:rsidRPr="00E4106F">
              <w:rPr>
                <w:rFonts w:asciiTheme="majorHAnsi" w:hAnsiTheme="majorHAnsi" w:cstheme="majorHAnsi"/>
                <w:b/>
                <w:bCs/>
                <w:sz w:val="18"/>
                <w:szCs w:val="18"/>
                <w:lang w:val="ru-MD"/>
              </w:rPr>
              <w:t>16</w:t>
            </w:r>
          </w:p>
        </w:tc>
        <w:tc>
          <w:tcPr>
            <w:tcW w:w="1399" w:type="dxa"/>
            <w:tcBorders>
              <w:top w:val="single" w:sz="4" w:space="0" w:color="auto"/>
            </w:tcBorders>
            <w:vAlign w:val="bottom"/>
          </w:tcPr>
          <w:p w:rsidR="00EA505D" w:rsidRPr="00E4106F" w:rsidRDefault="00EA505D" w:rsidP="00F150CC">
            <w:pPr>
              <w:spacing w:after="0" w:line="264" w:lineRule="auto"/>
              <w:rPr>
                <w:rFonts w:asciiTheme="majorHAnsi" w:hAnsiTheme="majorHAnsi" w:cstheme="majorHAnsi"/>
                <w:sz w:val="18"/>
                <w:szCs w:val="18"/>
                <w:lang w:val="ru-MD"/>
              </w:rPr>
            </w:pPr>
          </w:p>
        </w:tc>
        <w:tc>
          <w:tcPr>
            <w:tcW w:w="1342" w:type="dxa"/>
            <w:tcBorders>
              <w:top w:val="single" w:sz="4" w:space="0" w:color="auto"/>
            </w:tcBorders>
            <w:noWrap/>
            <w:vAlign w:val="bottom"/>
          </w:tcPr>
          <w:p w:rsidR="00EA505D" w:rsidRPr="00E4106F" w:rsidRDefault="00EA505D" w:rsidP="00F150CC">
            <w:pPr>
              <w:spacing w:after="0" w:line="264" w:lineRule="auto"/>
              <w:jc w:val="right"/>
              <w:rPr>
                <w:rFonts w:asciiTheme="majorHAnsi" w:hAnsiTheme="majorHAnsi" w:cstheme="majorHAnsi"/>
                <w:b/>
                <w:sz w:val="18"/>
                <w:szCs w:val="18"/>
                <w:lang w:val="ru-MD"/>
              </w:rPr>
            </w:pP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X</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1 238,7</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0,2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0,2</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1 238,6</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26,2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1 212,2</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1 059,9</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862,4</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681,0</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181,4</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181,2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181,2</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0,1</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13,1</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13,1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3,1</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3,1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178,8</w:t>
            </w:r>
          </w:p>
          <w:p w:rsidR="00EA505D" w:rsidRPr="00E4106F" w:rsidRDefault="00EA505D" w:rsidP="00F150CC">
            <w:pPr>
              <w:spacing w:after="0" w:line="264" w:lineRule="auto"/>
              <w:jc w:val="right"/>
              <w:rPr>
                <w:rFonts w:asciiTheme="majorHAnsi" w:hAnsiTheme="majorHAnsi" w:cstheme="majorHAnsi"/>
                <w:b/>
                <w:sz w:val="18"/>
                <w:szCs w:val="18"/>
                <w:lang w:val="ru-MD"/>
              </w:rPr>
            </w:pP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X</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X</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189,9</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122,1</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12,7</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0,5</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37,8</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8,7</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4,2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10,099</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0,001</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48,1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67,8</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10,0</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1,3</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0,03</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0,07</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13,9</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0,5</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14,5</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27,3</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0,01</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0,01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(189,9)</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(5,2)</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t>(5,2)</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16,5</w:t>
            </w:r>
          </w:p>
          <w:p w:rsidR="00EA505D" w:rsidRPr="00E4106F" w:rsidRDefault="00EA505D" w:rsidP="00F150CC">
            <w:pPr>
              <w:spacing w:after="0" w:line="264" w:lineRule="auto"/>
              <w:jc w:val="right"/>
              <w:rPr>
                <w:rFonts w:asciiTheme="majorHAnsi" w:hAnsiTheme="majorHAnsi" w:cstheme="majorHAnsi"/>
                <w:sz w:val="18"/>
                <w:szCs w:val="18"/>
                <w:lang w:val="ru-MD"/>
              </w:rPr>
            </w:pPr>
            <w:r w:rsidRPr="00E4106F">
              <w:rPr>
                <w:rFonts w:asciiTheme="majorHAnsi" w:hAnsiTheme="majorHAnsi" w:cstheme="majorHAnsi"/>
                <w:sz w:val="18"/>
                <w:szCs w:val="18"/>
                <w:lang w:val="ru-MD"/>
              </w:rPr>
              <w:lastRenderedPageBreak/>
              <w:t>16,5</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11,3</w:t>
            </w:r>
          </w:p>
          <w:p w:rsidR="00EA505D" w:rsidRPr="00E4106F" w:rsidRDefault="00EA505D" w:rsidP="00F150CC">
            <w:pPr>
              <w:spacing w:after="0" w:line="264" w:lineRule="auto"/>
              <w:jc w:val="right"/>
              <w:rPr>
                <w:rFonts w:asciiTheme="majorHAnsi" w:hAnsiTheme="majorHAnsi" w:cstheme="majorHAnsi"/>
                <w:b/>
                <w:sz w:val="18"/>
                <w:szCs w:val="18"/>
                <w:lang w:val="ru-MD"/>
              </w:rPr>
            </w:pP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(0,1)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(0,1)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2,1</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(0,2)</w:t>
            </w:r>
          </w:p>
          <w:p w:rsidR="00EA505D" w:rsidRPr="00E4106F" w:rsidRDefault="00EA505D" w:rsidP="00F150CC">
            <w:pPr>
              <w:spacing w:after="0" w:line="264" w:lineRule="auto"/>
              <w:jc w:val="right"/>
              <w:rPr>
                <w:rFonts w:asciiTheme="majorHAnsi" w:hAnsiTheme="majorHAnsi" w:cstheme="majorHAnsi"/>
                <w:b/>
                <w:sz w:val="18"/>
                <w:szCs w:val="18"/>
                <w:lang w:val="ru-MD"/>
              </w:rPr>
            </w:pPr>
            <w:r w:rsidRPr="00E4106F">
              <w:rPr>
                <w:rFonts w:asciiTheme="majorHAnsi" w:hAnsiTheme="majorHAnsi" w:cstheme="majorHAnsi"/>
                <w:b/>
                <w:sz w:val="18"/>
                <w:szCs w:val="18"/>
                <w:lang w:val="ru-MD"/>
              </w:rPr>
              <w:t>2,0</w:t>
            </w:r>
          </w:p>
          <w:p w:rsidR="00EA505D" w:rsidRPr="00E4106F" w:rsidRDefault="00EA505D" w:rsidP="00F150CC">
            <w:pPr>
              <w:rPr>
                <w:rFonts w:asciiTheme="majorHAnsi" w:hAnsiTheme="majorHAnsi" w:cstheme="majorHAnsi"/>
                <w:sz w:val="18"/>
                <w:szCs w:val="18"/>
                <w:lang w:val="ru-MD"/>
              </w:rPr>
            </w:pPr>
          </w:p>
          <w:p w:rsidR="00EA505D" w:rsidRPr="00E4106F" w:rsidRDefault="00EA505D" w:rsidP="00F150CC">
            <w:pPr>
              <w:rPr>
                <w:rFonts w:asciiTheme="majorHAnsi" w:hAnsiTheme="majorHAnsi" w:cstheme="majorHAnsi"/>
                <w:sz w:val="18"/>
                <w:szCs w:val="18"/>
                <w:lang w:val="ru-MD"/>
              </w:rPr>
            </w:pPr>
          </w:p>
        </w:tc>
      </w:tr>
    </w:tbl>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lastRenderedPageBreak/>
        <w:t>Ион КИКУ  __________________________</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министр</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 xml:space="preserve">   </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Диана КАЗАКУ   __________________________</w:t>
      </w:r>
    </w:p>
    <w:p w:rsidR="005803C8" w:rsidRPr="00E4106F" w:rsidRDefault="005803C8" w:rsidP="005803C8">
      <w:pPr>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 xml:space="preserve">главный </w:t>
      </w:r>
      <w:r w:rsidRPr="00E4106F">
        <w:rPr>
          <w:rFonts w:asciiTheme="majorHAnsi" w:eastAsia="Times New Roman" w:hAnsiTheme="majorHAnsi" w:cs="Times New Roman"/>
          <w:b/>
          <w:bCs/>
          <w:color w:val="000000"/>
          <w:sz w:val="18"/>
          <w:szCs w:val="18"/>
          <w:lang w:val="ru-MD" w:eastAsia="ro-RO"/>
        </w:rPr>
        <w:t xml:space="preserve">бухгалтер/исполнитель </w:t>
      </w:r>
    </w:p>
    <w:p w:rsidR="00EA505D" w:rsidRPr="00E4106F" w:rsidRDefault="00EA505D" w:rsidP="00EA505D">
      <w:pPr>
        <w:rPr>
          <w:rFonts w:asciiTheme="majorHAnsi" w:hAnsiTheme="majorHAnsi"/>
          <w:sz w:val="20"/>
          <w:szCs w:val="20"/>
          <w:lang w:val="ru-MD"/>
        </w:rPr>
      </w:pPr>
    </w:p>
    <w:p w:rsidR="00EA505D" w:rsidRPr="00E4106F" w:rsidRDefault="00EA505D" w:rsidP="00EA505D">
      <w:pPr>
        <w:rPr>
          <w:rFonts w:asciiTheme="majorHAnsi" w:hAnsiTheme="majorHAnsi"/>
          <w:sz w:val="20"/>
          <w:szCs w:val="20"/>
          <w:lang w:val="ru-MD"/>
        </w:rPr>
      </w:pPr>
      <w:r w:rsidRPr="00E4106F">
        <w:rPr>
          <w:rFonts w:asciiTheme="majorHAnsi" w:hAnsiTheme="majorHAnsi"/>
          <w:sz w:val="20"/>
          <w:szCs w:val="20"/>
          <w:lang w:val="ru-MD"/>
        </w:rPr>
        <w:br w:type="page"/>
      </w:r>
    </w:p>
    <w:p w:rsidR="00EA505D" w:rsidRPr="00E4106F" w:rsidRDefault="00EA505D" w:rsidP="00EA505D">
      <w:pPr>
        <w:shd w:val="clear" w:color="auto" w:fill="FFFFFF"/>
        <w:spacing w:after="0"/>
        <w:jc w:val="center"/>
        <w:rPr>
          <w:rFonts w:asciiTheme="majorHAnsi" w:hAnsiTheme="majorHAnsi"/>
          <w:b/>
          <w:szCs w:val="28"/>
          <w:lang w:val="ru-MD"/>
        </w:rPr>
        <w:sectPr w:rsidR="00EA505D" w:rsidRPr="00E4106F" w:rsidSect="00F150CC">
          <w:footerReference w:type="default" r:id="rId11"/>
          <w:footerReference w:type="first" r:id="rId12"/>
          <w:pgSz w:w="11906" w:h="16838" w:code="9"/>
          <w:pgMar w:top="1440" w:right="1440" w:bottom="1440" w:left="1440" w:header="720" w:footer="720" w:gutter="0"/>
          <w:pgNumType w:start="1"/>
          <w:cols w:space="720"/>
          <w:titlePg/>
          <w:docGrid w:linePitch="381"/>
        </w:sectPr>
      </w:pPr>
    </w:p>
    <w:p w:rsidR="00EA505D" w:rsidRPr="00E4106F" w:rsidRDefault="00296CB1" w:rsidP="00296CB1">
      <w:pPr>
        <w:shd w:val="clear" w:color="auto" w:fill="FFFFFF"/>
        <w:spacing w:after="0"/>
        <w:jc w:val="center"/>
        <w:rPr>
          <w:rFonts w:asciiTheme="majorHAnsi" w:hAnsiTheme="majorHAnsi"/>
          <w:szCs w:val="28"/>
          <w:lang w:val="ru-MD"/>
        </w:rPr>
      </w:pPr>
      <w:r w:rsidRPr="00E4106F">
        <w:rPr>
          <w:rFonts w:ascii="Calibri Light" w:eastAsia="Calibri" w:hAnsi="Calibri Light" w:cs="Times New Roman"/>
          <w:b/>
          <w:szCs w:val="28"/>
          <w:lang w:val="ru-MD"/>
        </w:rPr>
        <w:lastRenderedPageBreak/>
        <w:t>ОТЧЕТ ОБ ИСПОЛНЕНИИ БЮДЖЕТА</w:t>
      </w:r>
      <w:r w:rsidRPr="00E4106F">
        <w:rPr>
          <w:rFonts w:ascii="Calibri Light" w:eastAsia="Calibri" w:hAnsi="Calibri Light" w:cs="Times New Roman"/>
          <w:szCs w:val="28"/>
          <w:lang w:val="ru-MD"/>
        </w:rPr>
        <w:t xml:space="preserve"> ПО СОСТОЯНИЮ НА 31 ДЕКАБРЯ 2018 ГОДА</w:t>
      </w:r>
      <w:r w:rsidRPr="00E4106F">
        <w:rPr>
          <w:rFonts w:asciiTheme="majorHAnsi" w:hAnsiTheme="majorHAnsi"/>
          <w:sz w:val="24"/>
          <w:szCs w:val="24"/>
          <w:lang w:val="ru-MD"/>
        </w:rPr>
        <w:t xml:space="preserve"> </w:t>
      </w:r>
    </w:p>
    <w:p w:rsidR="00EA505D" w:rsidRPr="00E4106F" w:rsidRDefault="00EA505D" w:rsidP="00EA505D">
      <w:pPr>
        <w:shd w:val="clear" w:color="auto" w:fill="FFFFFF"/>
        <w:spacing w:after="0"/>
        <w:jc w:val="center"/>
        <w:rPr>
          <w:rFonts w:asciiTheme="majorHAnsi" w:hAnsiTheme="majorHAnsi"/>
          <w:i/>
          <w:szCs w:val="28"/>
          <w:lang w:val="ru-MD"/>
        </w:rPr>
      </w:pPr>
      <w:r w:rsidRPr="00E4106F">
        <w:rPr>
          <w:rFonts w:asciiTheme="majorHAnsi" w:hAnsiTheme="majorHAnsi"/>
          <w:i/>
          <w:sz w:val="20"/>
          <w:szCs w:val="20"/>
          <w:lang w:val="ru-MD"/>
        </w:rPr>
        <w:t xml:space="preserve">                                                                                                                                                                                                                                                                                       </w:t>
      </w:r>
      <w:r w:rsidR="00296CB1" w:rsidRPr="00E4106F">
        <w:rPr>
          <w:rFonts w:asciiTheme="majorHAnsi" w:eastAsia="Times New Roman" w:hAnsiTheme="majorHAnsi" w:cstheme="majorHAnsi"/>
          <w:i/>
          <w:sz w:val="20"/>
          <w:szCs w:val="20"/>
          <w:lang w:val="ru-MD" w:eastAsia="ro-MD"/>
        </w:rPr>
        <w:t>млн. МДЛ</w:t>
      </w:r>
      <w:r w:rsidRPr="00E4106F">
        <w:rPr>
          <w:rFonts w:asciiTheme="majorHAnsi" w:hAnsiTheme="majorHAnsi"/>
          <w:i/>
          <w:sz w:val="20"/>
          <w:szCs w:val="20"/>
          <w:lang w:val="ru-MD"/>
        </w:rPr>
        <w:t xml:space="preserve"> </w:t>
      </w:r>
    </w:p>
    <w:tbl>
      <w:tblPr>
        <w:tblW w:w="13950"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5776"/>
        <w:gridCol w:w="830"/>
        <w:gridCol w:w="979"/>
        <w:gridCol w:w="968"/>
        <w:gridCol w:w="1115"/>
        <w:gridCol w:w="966"/>
        <w:gridCol w:w="846"/>
        <w:gridCol w:w="880"/>
        <w:gridCol w:w="795"/>
        <w:gridCol w:w="43"/>
        <w:gridCol w:w="752"/>
      </w:tblGrid>
      <w:tr w:rsidR="00EA505D" w:rsidRPr="00E4106F" w:rsidTr="002F5700">
        <w:trPr>
          <w:trHeight w:val="288"/>
        </w:trPr>
        <w:tc>
          <w:tcPr>
            <w:tcW w:w="5776" w:type="dxa"/>
            <w:vMerge w:val="restart"/>
            <w:noWrap/>
            <w:vAlign w:val="center"/>
          </w:tcPr>
          <w:p w:rsidR="00EA505D" w:rsidRPr="00E4106F" w:rsidRDefault="00296CB1" w:rsidP="00F150CC">
            <w:pPr>
              <w:spacing w:after="0" w:line="240" w:lineRule="auto"/>
              <w:jc w:val="center"/>
              <w:rPr>
                <w:rFonts w:asciiTheme="majorHAnsi" w:hAnsiTheme="majorHAnsi"/>
                <w:b/>
                <w:bCs/>
                <w:sz w:val="18"/>
                <w:szCs w:val="18"/>
                <w:highlight w:val="yellow"/>
                <w:lang w:val="ru-MD"/>
              </w:rPr>
            </w:pPr>
            <w:r w:rsidRPr="00E4106F">
              <w:rPr>
                <w:rFonts w:asciiTheme="majorHAnsi" w:hAnsiTheme="majorHAnsi" w:cstheme="majorHAnsi"/>
                <w:b/>
                <w:bCs/>
                <w:sz w:val="20"/>
                <w:szCs w:val="20"/>
                <w:lang w:val="ru-MD"/>
              </w:rPr>
              <w:t xml:space="preserve">Название </w:t>
            </w:r>
            <w:r w:rsidRPr="00E4106F">
              <w:rPr>
                <w:rFonts w:asciiTheme="majorHAnsi" w:eastAsia="Times New Roman" w:hAnsiTheme="majorHAnsi" w:cs="Times New Roman"/>
                <w:b/>
                <w:bCs/>
                <w:sz w:val="20"/>
                <w:szCs w:val="20"/>
                <w:lang w:val="ru-MD" w:eastAsia="ru-RU"/>
              </w:rPr>
              <w:t>показател</w:t>
            </w:r>
            <w:r w:rsidRPr="00E4106F">
              <w:rPr>
                <w:rFonts w:asciiTheme="majorHAnsi" w:hAnsiTheme="majorHAnsi" w:cstheme="majorHAnsi"/>
                <w:b/>
                <w:bCs/>
                <w:sz w:val="20"/>
                <w:szCs w:val="20"/>
                <w:lang w:val="ru-MD"/>
              </w:rPr>
              <w:t>я</w:t>
            </w:r>
            <w:r w:rsidRPr="00E4106F">
              <w:rPr>
                <w:rFonts w:asciiTheme="majorHAnsi" w:hAnsiTheme="majorHAnsi" w:cstheme="majorHAnsi"/>
                <w:b/>
                <w:bCs/>
                <w:sz w:val="18"/>
                <w:szCs w:val="18"/>
                <w:lang w:val="ru-MD"/>
              </w:rPr>
              <w:t xml:space="preserve">  </w:t>
            </w:r>
          </w:p>
        </w:tc>
        <w:tc>
          <w:tcPr>
            <w:tcW w:w="830" w:type="dxa"/>
            <w:vMerge w:val="restart"/>
            <w:noWrap/>
            <w:vAlign w:val="center"/>
          </w:tcPr>
          <w:p w:rsidR="00EA505D" w:rsidRPr="00E4106F" w:rsidRDefault="00296CB1" w:rsidP="00F150CC">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ЭКО</w:t>
            </w:r>
          </w:p>
          <w:p w:rsidR="00EA505D" w:rsidRPr="00E4106F" w:rsidRDefault="00EA505D" w:rsidP="00F150CC">
            <w:pPr>
              <w:spacing w:after="0" w:line="240" w:lineRule="auto"/>
              <w:jc w:val="center"/>
              <w:rPr>
                <w:rFonts w:asciiTheme="majorHAnsi" w:hAnsiTheme="majorHAnsi"/>
                <w:sz w:val="18"/>
                <w:szCs w:val="18"/>
                <w:lang w:val="ru-MD"/>
              </w:rPr>
            </w:pPr>
            <w:r w:rsidRPr="00E4106F">
              <w:rPr>
                <w:rFonts w:asciiTheme="majorHAnsi" w:hAnsiTheme="majorHAnsi"/>
                <w:b/>
                <w:bCs/>
                <w:sz w:val="18"/>
                <w:szCs w:val="18"/>
                <w:lang w:val="ru-MD"/>
              </w:rPr>
              <w:t xml:space="preserve"> k1-k6</w:t>
            </w:r>
          </w:p>
        </w:tc>
        <w:tc>
          <w:tcPr>
            <w:tcW w:w="979" w:type="dxa"/>
            <w:vMerge w:val="restart"/>
            <w:noWrap/>
            <w:vAlign w:val="center"/>
          </w:tcPr>
          <w:p w:rsidR="00EA505D" w:rsidRPr="003C5098" w:rsidRDefault="00B61841" w:rsidP="003C5098">
            <w:pPr>
              <w:spacing w:after="0" w:line="240" w:lineRule="auto"/>
              <w:ind w:right="-40" w:hanging="49"/>
              <w:jc w:val="center"/>
              <w:rPr>
                <w:rFonts w:asciiTheme="majorHAnsi" w:hAnsiTheme="majorHAnsi"/>
                <w:b/>
                <w:bCs/>
                <w:sz w:val="16"/>
                <w:szCs w:val="16"/>
                <w:lang w:val="ru-MD"/>
              </w:rPr>
            </w:pPr>
            <w:r w:rsidRPr="003C5098">
              <w:rPr>
                <w:rFonts w:asciiTheme="majorHAnsi" w:hAnsiTheme="majorHAnsi"/>
                <w:b/>
                <w:bCs/>
                <w:sz w:val="16"/>
                <w:szCs w:val="16"/>
                <w:lang w:val="ru-MD"/>
              </w:rPr>
              <w:t>Утверж-денный план на год</w:t>
            </w:r>
            <w:r w:rsidR="00EA505D" w:rsidRPr="003C5098">
              <w:rPr>
                <w:rFonts w:asciiTheme="majorHAnsi" w:hAnsiTheme="majorHAnsi"/>
                <w:b/>
                <w:bCs/>
                <w:sz w:val="16"/>
                <w:szCs w:val="16"/>
                <w:lang w:val="ru-MD"/>
              </w:rPr>
              <w:t>,</w:t>
            </w:r>
          </w:p>
          <w:p w:rsidR="00EA505D" w:rsidRPr="00E4106F" w:rsidRDefault="00EA505D" w:rsidP="003C5098">
            <w:pPr>
              <w:spacing w:after="0" w:line="240" w:lineRule="auto"/>
              <w:ind w:right="-40" w:hanging="49"/>
              <w:jc w:val="center"/>
              <w:rPr>
                <w:rFonts w:asciiTheme="majorHAnsi" w:hAnsiTheme="majorHAnsi"/>
                <w:b/>
                <w:bCs/>
                <w:sz w:val="18"/>
                <w:szCs w:val="18"/>
                <w:lang w:val="ru-MD"/>
              </w:rPr>
            </w:pPr>
            <w:r w:rsidRPr="003C5098">
              <w:rPr>
                <w:rFonts w:asciiTheme="majorHAnsi" w:hAnsiTheme="majorHAnsi"/>
                <w:b/>
                <w:bCs/>
                <w:sz w:val="16"/>
                <w:szCs w:val="16"/>
                <w:lang w:val="ru-MD"/>
              </w:rPr>
              <w:t>MDL’000</w:t>
            </w:r>
            <w:r w:rsidR="003C5098" w:rsidRPr="003C5098">
              <w:rPr>
                <w:rFonts w:asciiTheme="majorHAnsi" w:hAnsiTheme="majorHAnsi"/>
                <w:b/>
                <w:bCs/>
                <w:sz w:val="16"/>
                <w:szCs w:val="16"/>
                <w:lang w:val="ru-MD"/>
              </w:rPr>
              <w:t>000</w:t>
            </w:r>
          </w:p>
        </w:tc>
        <w:tc>
          <w:tcPr>
            <w:tcW w:w="968" w:type="dxa"/>
            <w:vMerge w:val="restart"/>
            <w:noWrap/>
            <w:vAlign w:val="center"/>
          </w:tcPr>
          <w:p w:rsidR="00EA505D" w:rsidRPr="003C5098" w:rsidRDefault="00296CB1" w:rsidP="00F150CC">
            <w:pPr>
              <w:spacing w:after="0" w:line="240" w:lineRule="auto"/>
              <w:jc w:val="center"/>
              <w:rPr>
                <w:rFonts w:asciiTheme="majorHAnsi" w:hAnsiTheme="majorHAnsi"/>
                <w:b/>
                <w:bCs/>
                <w:sz w:val="16"/>
                <w:szCs w:val="16"/>
                <w:lang w:val="ru-MD"/>
              </w:rPr>
            </w:pPr>
            <w:r w:rsidRPr="003C5098">
              <w:rPr>
                <w:rFonts w:ascii="Calibri Light" w:eastAsia="Times New Roman" w:hAnsi="Calibri Light" w:cs="Calibri Light"/>
                <w:b/>
                <w:color w:val="000000"/>
                <w:sz w:val="16"/>
                <w:szCs w:val="16"/>
                <w:lang w:val="ru-MD"/>
              </w:rPr>
              <w:t>Уточнен-ный план на год</w:t>
            </w:r>
            <w:r w:rsidR="00EA505D" w:rsidRPr="003C5098">
              <w:rPr>
                <w:rFonts w:asciiTheme="majorHAnsi" w:hAnsiTheme="majorHAnsi"/>
                <w:b/>
                <w:bCs/>
                <w:sz w:val="16"/>
                <w:szCs w:val="16"/>
                <w:lang w:val="ru-MD"/>
              </w:rPr>
              <w:t>,</w:t>
            </w:r>
          </w:p>
          <w:p w:rsidR="00EA505D" w:rsidRPr="00E4106F" w:rsidRDefault="00296CB1" w:rsidP="003C5098">
            <w:pPr>
              <w:spacing w:after="0" w:line="240" w:lineRule="auto"/>
              <w:ind w:left="-33" w:right="-200"/>
              <w:jc w:val="center"/>
              <w:rPr>
                <w:rFonts w:asciiTheme="majorHAnsi" w:hAnsiTheme="majorHAnsi"/>
                <w:b/>
                <w:bCs/>
                <w:sz w:val="18"/>
                <w:szCs w:val="18"/>
                <w:lang w:val="ru-MD"/>
              </w:rPr>
            </w:pPr>
            <w:r w:rsidRPr="003C5098">
              <w:rPr>
                <w:rFonts w:asciiTheme="majorHAnsi" w:hAnsiTheme="majorHAnsi"/>
                <w:b/>
                <w:bCs/>
                <w:sz w:val="16"/>
                <w:szCs w:val="16"/>
                <w:lang w:val="ru-MD"/>
              </w:rPr>
              <w:t>МДЛ’000</w:t>
            </w:r>
            <w:r w:rsidR="003C5098">
              <w:rPr>
                <w:rFonts w:asciiTheme="majorHAnsi" w:hAnsiTheme="majorHAnsi"/>
                <w:b/>
                <w:bCs/>
                <w:sz w:val="16"/>
                <w:szCs w:val="16"/>
                <w:lang w:val="ru-MD"/>
              </w:rPr>
              <w:t>000</w:t>
            </w:r>
          </w:p>
        </w:tc>
        <w:tc>
          <w:tcPr>
            <w:tcW w:w="1115" w:type="dxa"/>
            <w:vMerge w:val="restart"/>
            <w:noWrap/>
            <w:vAlign w:val="center"/>
          </w:tcPr>
          <w:p w:rsidR="00B61841" w:rsidRPr="003C5098" w:rsidRDefault="00B61841" w:rsidP="00F150CC">
            <w:pPr>
              <w:spacing w:after="0" w:line="240" w:lineRule="auto"/>
              <w:jc w:val="center"/>
              <w:rPr>
                <w:rFonts w:asciiTheme="majorHAnsi" w:hAnsiTheme="majorHAnsi"/>
                <w:b/>
                <w:bCs/>
                <w:sz w:val="16"/>
                <w:szCs w:val="16"/>
                <w:lang w:val="ru-MD"/>
              </w:rPr>
            </w:pPr>
            <w:r w:rsidRPr="003C5098">
              <w:rPr>
                <w:rFonts w:asciiTheme="majorHAnsi" w:hAnsiTheme="majorHAnsi"/>
                <w:b/>
                <w:bCs/>
                <w:sz w:val="16"/>
                <w:szCs w:val="16"/>
                <w:lang w:val="ru-MD"/>
              </w:rPr>
              <w:t>Исполнено в отчетном периоде,</w:t>
            </w:r>
          </w:p>
          <w:p w:rsidR="00EA505D" w:rsidRPr="00E4106F" w:rsidRDefault="00B61841" w:rsidP="00B61841">
            <w:pPr>
              <w:spacing w:after="0" w:line="240" w:lineRule="auto"/>
              <w:jc w:val="center"/>
              <w:rPr>
                <w:rFonts w:asciiTheme="majorHAnsi" w:hAnsiTheme="majorHAnsi"/>
                <w:b/>
                <w:bCs/>
                <w:sz w:val="18"/>
                <w:szCs w:val="18"/>
                <w:lang w:val="ru-MD"/>
              </w:rPr>
            </w:pPr>
            <w:r w:rsidRPr="003C5098">
              <w:rPr>
                <w:rFonts w:asciiTheme="majorHAnsi" w:hAnsiTheme="majorHAnsi"/>
                <w:b/>
                <w:bCs/>
                <w:sz w:val="16"/>
                <w:szCs w:val="16"/>
                <w:lang w:val="ru-MD"/>
              </w:rPr>
              <w:t>МДЛ</w:t>
            </w:r>
            <w:r w:rsidR="00EA505D" w:rsidRPr="003C5098">
              <w:rPr>
                <w:rFonts w:asciiTheme="majorHAnsi" w:hAnsiTheme="majorHAnsi"/>
                <w:b/>
                <w:bCs/>
                <w:sz w:val="16"/>
                <w:szCs w:val="16"/>
                <w:lang w:val="ru-MD"/>
              </w:rPr>
              <w:t>’000</w:t>
            </w:r>
            <w:r w:rsidR="003C5098">
              <w:rPr>
                <w:rFonts w:asciiTheme="majorHAnsi" w:hAnsiTheme="majorHAnsi"/>
                <w:b/>
                <w:bCs/>
                <w:sz w:val="16"/>
                <w:szCs w:val="16"/>
                <w:lang w:val="ru-MD"/>
              </w:rPr>
              <w:t>000</w:t>
            </w:r>
          </w:p>
        </w:tc>
        <w:tc>
          <w:tcPr>
            <w:tcW w:w="966" w:type="dxa"/>
            <w:vMerge w:val="restart"/>
            <w:noWrap/>
            <w:vAlign w:val="center"/>
          </w:tcPr>
          <w:p w:rsidR="00EA505D" w:rsidRPr="003C5098" w:rsidRDefault="00B61841" w:rsidP="00F150CC">
            <w:pPr>
              <w:spacing w:after="0" w:line="240" w:lineRule="auto"/>
              <w:jc w:val="center"/>
              <w:rPr>
                <w:rFonts w:asciiTheme="majorHAnsi" w:hAnsiTheme="majorHAnsi"/>
                <w:b/>
                <w:bCs/>
                <w:sz w:val="16"/>
                <w:szCs w:val="16"/>
                <w:lang w:val="ru-MD"/>
              </w:rPr>
            </w:pPr>
            <w:r w:rsidRPr="003C5098">
              <w:rPr>
                <w:rFonts w:asciiTheme="majorHAnsi" w:hAnsiTheme="majorHAnsi" w:cstheme="majorHAnsi"/>
                <w:b/>
                <w:bCs/>
                <w:sz w:val="16"/>
                <w:szCs w:val="16"/>
                <w:lang w:val="ru-MD"/>
              </w:rPr>
              <w:t>Факти-ческие доходы /расходы</w:t>
            </w:r>
            <w:r w:rsidR="00EA505D" w:rsidRPr="003C5098">
              <w:rPr>
                <w:rFonts w:asciiTheme="majorHAnsi" w:hAnsiTheme="majorHAnsi"/>
                <w:b/>
                <w:bCs/>
                <w:sz w:val="16"/>
                <w:szCs w:val="16"/>
                <w:lang w:val="ru-MD"/>
              </w:rPr>
              <w:t>,</w:t>
            </w:r>
          </w:p>
          <w:p w:rsidR="00EA505D" w:rsidRPr="00E4106F" w:rsidRDefault="00B61841" w:rsidP="003C5098">
            <w:pPr>
              <w:spacing w:after="0" w:line="240" w:lineRule="auto"/>
              <w:ind w:hanging="135"/>
              <w:jc w:val="center"/>
              <w:rPr>
                <w:rFonts w:asciiTheme="majorHAnsi" w:hAnsiTheme="majorHAnsi"/>
                <w:b/>
                <w:bCs/>
                <w:sz w:val="18"/>
                <w:szCs w:val="18"/>
                <w:lang w:val="ru-MD"/>
              </w:rPr>
            </w:pPr>
            <w:r w:rsidRPr="003C5098">
              <w:rPr>
                <w:rFonts w:asciiTheme="majorHAnsi" w:hAnsiTheme="majorHAnsi"/>
                <w:b/>
                <w:bCs/>
                <w:sz w:val="16"/>
                <w:szCs w:val="16"/>
                <w:lang w:val="ru-MD"/>
              </w:rPr>
              <w:t>МДЛ’000</w:t>
            </w:r>
            <w:r w:rsidR="003C5098">
              <w:rPr>
                <w:rFonts w:asciiTheme="majorHAnsi" w:hAnsiTheme="majorHAnsi"/>
                <w:b/>
                <w:bCs/>
                <w:sz w:val="16"/>
                <w:szCs w:val="16"/>
                <w:lang w:val="ru-MD"/>
              </w:rPr>
              <w:t>000</w:t>
            </w:r>
          </w:p>
        </w:tc>
        <w:tc>
          <w:tcPr>
            <w:tcW w:w="1726" w:type="dxa"/>
            <w:gridSpan w:val="2"/>
            <w:noWrap/>
            <w:vAlign w:val="center"/>
          </w:tcPr>
          <w:p w:rsidR="00EA505D" w:rsidRPr="00E4106F" w:rsidRDefault="00B61841" w:rsidP="00F150CC">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Всего</w:t>
            </w:r>
            <w:r w:rsidR="00EA505D" w:rsidRPr="00E4106F">
              <w:rPr>
                <w:rFonts w:asciiTheme="majorHAnsi" w:hAnsiTheme="majorHAnsi"/>
                <w:b/>
                <w:bCs/>
                <w:sz w:val="18"/>
                <w:szCs w:val="18"/>
                <w:lang w:val="ru-MD"/>
              </w:rPr>
              <w:t>,</w:t>
            </w:r>
          </w:p>
          <w:p w:rsidR="00EA505D" w:rsidRPr="00E4106F" w:rsidRDefault="002F5700" w:rsidP="002F5700">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МДЛ</w:t>
            </w:r>
            <w:r w:rsidR="00EA505D" w:rsidRPr="00E4106F">
              <w:rPr>
                <w:rFonts w:asciiTheme="majorHAnsi" w:hAnsiTheme="majorHAnsi"/>
                <w:b/>
                <w:bCs/>
                <w:sz w:val="18"/>
                <w:szCs w:val="18"/>
                <w:lang w:val="ru-MD"/>
              </w:rPr>
              <w:t>’000</w:t>
            </w:r>
            <w:r w:rsidR="003C5098">
              <w:rPr>
                <w:rFonts w:asciiTheme="majorHAnsi" w:hAnsiTheme="majorHAnsi"/>
                <w:b/>
                <w:bCs/>
                <w:sz w:val="18"/>
                <w:szCs w:val="18"/>
                <w:lang w:val="ru-MD"/>
              </w:rPr>
              <w:t>000</w:t>
            </w:r>
          </w:p>
        </w:tc>
        <w:tc>
          <w:tcPr>
            <w:tcW w:w="1590" w:type="dxa"/>
            <w:gridSpan w:val="3"/>
            <w:noWrap/>
            <w:vAlign w:val="center"/>
          </w:tcPr>
          <w:p w:rsidR="00EA505D" w:rsidRPr="00E4106F" w:rsidRDefault="002F5700" w:rsidP="00F150CC">
            <w:pPr>
              <w:spacing w:after="0" w:line="240" w:lineRule="auto"/>
              <w:jc w:val="center"/>
              <w:rPr>
                <w:rFonts w:asciiTheme="majorHAnsi" w:hAnsiTheme="majorHAnsi"/>
                <w:b/>
                <w:bCs/>
                <w:sz w:val="18"/>
                <w:szCs w:val="18"/>
                <w:lang w:val="ru-MD"/>
              </w:rPr>
            </w:pPr>
            <w:r w:rsidRPr="00E4106F">
              <w:rPr>
                <w:rFonts w:asciiTheme="majorHAnsi" w:eastAsia="Arial Unicode MS" w:hAnsiTheme="majorHAnsi" w:cstheme="majorHAnsi"/>
                <w:b/>
                <w:sz w:val="18"/>
                <w:szCs w:val="18"/>
                <w:lang w:val="ru-MD"/>
              </w:rPr>
              <w:t>в том числе с истекшим сроком оплаты</w:t>
            </w:r>
            <w:r w:rsidR="00EA505D" w:rsidRPr="00E4106F">
              <w:rPr>
                <w:rFonts w:asciiTheme="majorHAnsi" w:hAnsiTheme="majorHAnsi"/>
                <w:b/>
                <w:bCs/>
                <w:sz w:val="18"/>
                <w:szCs w:val="18"/>
                <w:lang w:val="ru-MD"/>
              </w:rPr>
              <w:t>,</w:t>
            </w:r>
          </w:p>
          <w:p w:rsidR="00EA505D" w:rsidRPr="00E4106F" w:rsidRDefault="002F5700" w:rsidP="002F5700">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МДЛ</w:t>
            </w:r>
            <w:r w:rsidR="00EA505D" w:rsidRPr="00E4106F">
              <w:rPr>
                <w:rFonts w:asciiTheme="majorHAnsi" w:hAnsiTheme="majorHAnsi"/>
                <w:b/>
                <w:bCs/>
                <w:sz w:val="18"/>
                <w:szCs w:val="18"/>
                <w:lang w:val="ru-MD"/>
              </w:rPr>
              <w:t>’000</w:t>
            </w:r>
            <w:r w:rsidR="003C5098">
              <w:rPr>
                <w:rFonts w:asciiTheme="majorHAnsi" w:hAnsiTheme="majorHAnsi"/>
                <w:b/>
                <w:bCs/>
                <w:sz w:val="18"/>
                <w:szCs w:val="18"/>
                <w:lang w:val="ru-MD"/>
              </w:rPr>
              <w:t>000</w:t>
            </w:r>
          </w:p>
        </w:tc>
      </w:tr>
      <w:tr w:rsidR="002F5700" w:rsidRPr="00E4106F" w:rsidTr="002F5700">
        <w:trPr>
          <w:trHeight w:val="288"/>
        </w:trPr>
        <w:tc>
          <w:tcPr>
            <w:tcW w:w="5776" w:type="dxa"/>
            <w:vMerge/>
            <w:noWrap/>
            <w:vAlign w:val="center"/>
          </w:tcPr>
          <w:p w:rsidR="002F5700" w:rsidRPr="00E4106F" w:rsidRDefault="002F5700" w:rsidP="002F5700">
            <w:pPr>
              <w:spacing w:after="0" w:line="240" w:lineRule="auto"/>
              <w:rPr>
                <w:rFonts w:asciiTheme="majorHAnsi" w:hAnsiTheme="majorHAnsi"/>
                <w:b/>
                <w:bCs/>
                <w:sz w:val="18"/>
                <w:szCs w:val="18"/>
                <w:lang w:val="ru-MD"/>
              </w:rPr>
            </w:pPr>
          </w:p>
        </w:tc>
        <w:tc>
          <w:tcPr>
            <w:tcW w:w="830" w:type="dxa"/>
            <w:vMerge/>
            <w:noWrap/>
            <w:vAlign w:val="center"/>
          </w:tcPr>
          <w:p w:rsidR="002F5700" w:rsidRPr="00E4106F" w:rsidRDefault="002F5700" w:rsidP="002F5700">
            <w:pPr>
              <w:spacing w:after="0" w:line="240" w:lineRule="auto"/>
              <w:rPr>
                <w:rFonts w:asciiTheme="majorHAnsi" w:hAnsiTheme="majorHAnsi"/>
                <w:sz w:val="18"/>
                <w:szCs w:val="18"/>
                <w:lang w:val="ru-MD"/>
              </w:rPr>
            </w:pPr>
          </w:p>
        </w:tc>
        <w:tc>
          <w:tcPr>
            <w:tcW w:w="979" w:type="dxa"/>
            <w:vMerge/>
            <w:noWrap/>
            <w:vAlign w:val="center"/>
          </w:tcPr>
          <w:p w:rsidR="002F5700" w:rsidRPr="00E4106F" w:rsidRDefault="002F5700" w:rsidP="002F5700">
            <w:pPr>
              <w:spacing w:after="0" w:line="240" w:lineRule="auto"/>
              <w:jc w:val="right"/>
              <w:rPr>
                <w:rFonts w:asciiTheme="majorHAnsi" w:hAnsiTheme="majorHAnsi"/>
                <w:b/>
                <w:bCs/>
                <w:sz w:val="18"/>
                <w:szCs w:val="18"/>
                <w:lang w:val="ru-MD"/>
              </w:rPr>
            </w:pPr>
          </w:p>
        </w:tc>
        <w:tc>
          <w:tcPr>
            <w:tcW w:w="968" w:type="dxa"/>
            <w:vMerge/>
            <w:noWrap/>
            <w:vAlign w:val="center"/>
          </w:tcPr>
          <w:p w:rsidR="002F5700" w:rsidRPr="00E4106F" w:rsidRDefault="002F5700" w:rsidP="002F5700">
            <w:pPr>
              <w:spacing w:after="0" w:line="240" w:lineRule="auto"/>
              <w:jc w:val="right"/>
              <w:rPr>
                <w:rFonts w:asciiTheme="majorHAnsi" w:hAnsiTheme="majorHAnsi"/>
                <w:b/>
                <w:bCs/>
                <w:sz w:val="18"/>
                <w:szCs w:val="18"/>
                <w:lang w:val="ru-MD"/>
              </w:rPr>
            </w:pPr>
          </w:p>
        </w:tc>
        <w:tc>
          <w:tcPr>
            <w:tcW w:w="1115" w:type="dxa"/>
            <w:vMerge/>
            <w:noWrap/>
            <w:vAlign w:val="center"/>
          </w:tcPr>
          <w:p w:rsidR="002F5700" w:rsidRPr="00E4106F" w:rsidRDefault="002F5700" w:rsidP="002F5700">
            <w:pPr>
              <w:spacing w:after="0" w:line="240" w:lineRule="auto"/>
              <w:jc w:val="right"/>
              <w:rPr>
                <w:rFonts w:asciiTheme="majorHAnsi" w:hAnsiTheme="majorHAnsi"/>
                <w:b/>
                <w:bCs/>
                <w:sz w:val="18"/>
                <w:szCs w:val="18"/>
                <w:lang w:val="ru-MD"/>
              </w:rPr>
            </w:pPr>
          </w:p>
        </w:tc>
        <w:tc>
          <w:tcPr>
            <w:tcW w:w="966" w:type="dxa"/>
            <w:vMerge/>
            <w:noWrap/>
            <w:vAlign w:val="center"/>
          </w:tcPr>
          <w:p w:rsidR="002F5700" w:rsidRPr="00E4106F" w:rsidRDefault="002F5700" w:rsidP="002F5700">
            <w:pPr>
              <w:spacing w:after="0" w:line="240" w:lineRule="auto"/>
              <w:jc w:val="right"/>
              <w:rPr>
                <w:rFonts w:asciiTheme="majorHAnsi" w:hAnsiTheme="majorHAnsi"/>
                <w:b/>
                <w:bCs/>
                <w:sz w:val="18"/>
                <w:szCs w:val="18"/>
                <w:lang w:val="ru-MD"/>
              </w:rPr>
            </w:pPr>
          </w:p>
        </w:tc>
        <w:tc>
          <w:tcPr>
            <w:tcW w:w="846" w:type="dxa"/>
            <w:noWrap/>
            <w:vAlign w:val="center"/>
          </w:tcPr>
          <w:p w:rsidR="002F5700" w:rsidRPr="00E4106F" w:rsidRDefault="002F5700" w:rsidP="002F5700">
            <w:pPr>
              <w:spacing w:after="0" w:line="240" w:lineRule="auto"/>
              <w:ind w:left="-108"/>
              <w:jc w:val="right"/>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Обяза-тельства</w:t>
            </w:r>
          </w:p>
        </w:tc>
        <w:tc>
          <w:tcPr>
            <w:tcW w:w="880" w:type="dxa"/>
            <w:noWrap/>
            <w:vAlign w:val="center"/>
          </w:tcPr>
          <w:p w:rsidR="002F5700" w:rsidRPr="00E4106F" w:rsidRDefault="002F5700" w:rsidP="002F5700">
            <w:pPr>
              <w:spacing w:after="0" w:line="240" w:lineRule="auto"/>
              <w:jc w:val="center"/>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Долги</w:t>
            </w:r>
          </w:p>
        </w:tc>
        <w:tc>
          <w:tcPr>
            <w:tcW w:w="795" w:type="dxa"/>
            <w:noWrap/>
            <w:vAlign w:val="center"/>
          </w:tcPr>
          <w:p w:rsidR="002F5700" w:rsidRPr="00E4106F" w:rsidRDefault="002F5700" w:rsidP="002F5700">
            <w:pPr>
              <w:spacing w:after="0" w:line="240" w:lineRule="auto"/>
              <w:ind w:left="-108"/>
              <w:jc w:val="right"/>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Обяза-тельства</w:t>
            </w:r>
          </w:p>
        </w:tc>
        <w:tc>
          <w:tcPr>
            <w:tcW w:w="795" w:type="dxa"/>
            <w:gridSpan w:val="2"/>
            <w:noWrap/>
            <w:vAlign w:val="center"/>
          </w:tcPr>
          <w:p w:rsidR="002F5700" w:rsidRPr="00E4106F" w:rsidRDefault="002F5700" w:rsidP="002F5700">
            <w:pPr>
              <w:spacing w:after="0" w:line="240" w:lineRule="auto"/>
              <w:jc w:val="center"/>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Долги</w:t>
            </w: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I. </w:t>
            </w:r>
            <w:r w:rsidRPr="00E4106F">
              <w:rPr>
                <w:rFonts w:ascii="Calibri Light" w:eastAsia="Times New Roman" w:hAnsi="Calibri Light" w:cs="Calibri Light"/>
                <w:b/>
                <w:bCs/>
                <w:color w:val="000000"/>
                <w:sz w:val="20"/>
                <w:szCs w:val="20"/>
                <w:lang w:val="ru-MD"/>
              </w:rPr>
              <w:t>ДОХОДЫ, ВСЕГО</w:t>
            </w:r>
            <w:r w:rsidRPr="00E4106F">
              <w:rPr>
                <w:rFonts w:asciiTheme="majorHAnsi" w:eastAsia="Arial Unicode MS" w:hAnsiTheme="majorHAnsi" w:cstheme="majorHAnsi"/>
                <w:b/>
                <w:bCs/>
                <w:sz w:val="20"/>
                <w:szCs w:val="20"/>
                <w:lang w:val="ru-MD"/>
              </w:rPr>
              <w:t xml:space="preserve"> </w:t>
            </w:r>
          </w:p>
        </w:tc>
        <w:tc>
          <w:tcPr>
            <w:tcW w:w="830" w:type="dxa"/>
            <w:noWrap/>
            <w:vAlign w:val="bottom"/>
          </w:tcPr>
          <w:p w:rsidR="002F5700" w:rsidRPr="00E4106F" w:rsidRDefault="002F5700" w:rsidP="002F5700">
            <w:pPr>
              <w:spacing w:after="0" w:line="264"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1 251,5</w:t>
            </w:r>
          </w:p>
        </w:tc>
        <w:tc>
          <w:tcPr>
            <w:tcW w:w="968"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1 303,1</w:t>
            </w:r>
          </w:p>
        </w:tc>
        <w:tc>
          <w:tcPr>
            <w:tcW w:w="1115"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1 238,8</w:t>
            </w:r>
          </w:p>
        </w:tc>
        <w:tc>
          <w:tcPr>
            <w:tcW w:w="966"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1 310,5</w:t>
            </w:r>
          </w:p>
        </w:tc>
        <w:tc>
          <w:tcPr>
            <w:tcW w:w="846"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2,4</w:t>
            </w:r>
          </w:p>
        </w:tc>
        <w:tc>
          <w:tcPr>
            <w:tcW w:w="880"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2,4</w:t>
            </w:r>
          </w:p>
        </w:tc>
        <w:tc>
          <w:tcPr>
            <w:tcW w:w="795"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0,1</w:t>
            </w:r>
          </w:p>
        </w:tc>
        <w:tc>
          <w:tcPr>
            <w:tcW w:w="795" w:type="dxa"/>
            <w:gridSpan w:val="2"/>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1,2</w:t>
            </w: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eastAsia="Times New Roman" w:hAnsiTheme="majorHAnsi"/>
                <w:color w:val="000000"/>
                <w:sz w:val="18"/>
                <w:szCs w:val="18"/>
                <w:lang w:val="ru-MD"/>
              </w:rPr>
              <w:t>в том числе</w:t>
            </w:r>
            <w:r w:rsidRPr="00E4106F">
              <w:rPr>
                <w:rFonts w:asciiTheme="majorHAnsi" w:hAnsiTheme="majorHAnsi"/>
                <w:color w:val="000000"/>
                <w:sz w:val="18"/>
                <w:szCs w:val="18"/>
                <w:lang w:val="ru-MD"/>
              </w:rPr>
              <w:t>:</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bCs/>
                <w:sz w:val="18"/>
                <w:szCs w:val="18"/>
                <w:lang w:val="ru-MD"/>
              </w:rPr>
              <w:t xml:space="preserve">Гранты, полученные от международных организаций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132</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22,8</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23,0</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0,2</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0,2</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color w:val="000000"/>
                <w:sz w:val="18"/>
                <w:szCs w:val="18"/>
                <w:lang w:val="ru-MD"/>
              </w:rPr>
              <w:t xml:space="preserve">Доходы от продажи товаров и услуг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142</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36,1</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37,2</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26,2</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27,4</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2,39</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2,4</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0,1</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1,2</w:t>
            </w: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color w:val="000000"/>
                <w:sz w:val="18"/>
                <w:szCs w:val="18"/>
                <w:lang w:val="ru-MD"/>
              </w:rPr>
              <w:t xml:space="preserve">Добровольные пожертвования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144</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0,2</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0,2</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0,2</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2F5700" w:rsidRPr="00E4106F" w:rsidTr="00F150CC">
        <w:trPr>
          <w:trHeight w:val="278"/>
        </w:trPr>
        <w:tc>
          <w:tcPr>
            <w:tcW w:w="5776" w:type="dxa"/>
            <w:vAlign w:val="bottom"/>
          </w:tcPr>
          <w:p w:rsidR="002F5700" w:rsidRPr="00E4106F" w:rsidRDefault="002F5700" w:rsidP="002F5700">
            <w:pPr>
              <w:spacing w:after="0" w:line="264" w:lineRule="auto"/>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Ф</w:t>
            </w:r>
            <w:r w:rsidRPr="00E4106F">
              <w:rPr>
                <w:rFonts w:asciiTheme="majorHAnsi" w:eastAsia="Times New Roman" w:hAnsiTheme="majorHAnsi" w:cstheme="majorHAnsi"/>
                <w:sz w:val="18"/>
                <w:szCs w:val="18"/>
                <w:lang w:val="ru-MD"/>
              </w:rPr>
              <w:t xml:space="preserve">инансирование из бюджета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149</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1 192,5</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1 242,7</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1 212,2</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1 282,7</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0,01</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 xml:space="preserve">II. </w:t>
            </w:r>
            <w:r w:rsidRPr="00E4106F">
              <w:rPr>
                <w:rFonts w:ascii="Calibri Light" w:eastAsia="Times New Roman" w:hAnsi="Calibri Light" w:cs="Calibri Light"/>
                <w:b/>
                <w:bCs/>
                <w:color w:val="000000"/>
                <w:sz w:val="20"/>
                <w:szCs w:val="20"/>
                <w:lang w:val="ru-MD"/>
              </w:rPr>
              <w:t>РАСХОДЫ, ВСЕГО</w:t>
            </w:r>
            <w:r w:rsidRPr="00E4106F">
              <w:rPr>
                <w:rFonts w:asciiTheme="majorHAnsi" w:eastAsia="Arial Unicode MS" w:hAnsiTheme="majorHAnsi" w:cstheme="majorHAnsi"/>
                <w:b/>
                <w:bCs/>
                <w:sz w:val="20"/>
                <w:szCs w:val="20"/>
                <w:lang w:val="ru-MD"/>
              </w:rPr>
              <w:t xml:space="preserve"> </w:t>
            </w:r>
          </w:p>
        </w:tc>
        <w:tc>
          <w:tcPr>
            <w:tcW w:w="830" w:type="dxa"/>
            <w:noWrap/>
            <w:vAlign w:val="bottom"/>
          </w:tcPr>
          <w:p w:rsidR="002F5700" w:rsidRPr="00E4106F" w:rsidRDefault="002F5700" w:rsidP="002F5700">
            <w:pPr>
              <w:spacing w:after="0" w:line="264"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color w:val="000000"/>
                <w:sz w:val="18"/>
                <w:szCs w:val="18"/>
                <w:lang w:val="ru-MD"/>
              </w:rPr>
              <w:t>1 112,6</w:t>
            </w:r>
          </w:p>
        </w:tc>
        <w:tc>
          <w:tcPr>
            <w:tcW w:w="968"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1 086,2</w:t>
            </w:r>
          </w:p>
        </w:tc>
        <w:tc>
          <w:tcPr>
            <w:tcW w:w="1115"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1 059,9</w:t>
            </w:r>
          </w:p>
        </w:tc>
        <w:tc>
          <w:tcPr>
            <w:tcW w:w="966"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1 271,7</w:t>
            </w:r>
          </w:p>
        </w:tc>
        <w:tc>
          <w:tcPr>
            <w:tcW w:w="846"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4,1</w:t>
            </w:r>
          </w:p>
        </w:tc>
        <w:tc>
          <w:tcPr>
            <w:tcW w:w="880"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67,0</w:t>
            </w:r>
          </w:p>
        </w:tc>
        <w:tc>
          <w:tcPr>
            <w:tcW w:w="795" w:type="dxa"/>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1,7</w:t>
            </w:r>
          </w:p>
        </w:tc>
        <w:tc>
          <w:tcPr>
            <w:tcW w:w="795" w:type="dxa"/>
            <w:gridSpan w:val="2"/>
            <w:noWrap/>
            <w:vAlign w:val="bottom"/>
          </w:tcPr>
          <w:p w:rsidR="002F5700" w:rsidRPr="00E4106F" w:rsidRDefault="002F5700" w:rsidP="002F5700">
            <w:pPr>
              <w:spacing w:after="0" w:line="264" w:lineRule="auto"/>
              <w:jc w:val="center"/>
              <w:rPr>
                <w:rFonts w:asciiTheme="majorHAnsi" w:hAnsiTheme="majorHAnsi"/>
                <w:b/>
                <w:bCs/>
                <w:sz w:val="18"/>
                <w:szCs w:val="18"/>
                <w:lang w:val="ru-MD"/>
              </w:rPr>
            </w:pPr>
            <w:r w:rsidRPr="00E4106F">
              <w:rPr>
                <w:rFonts w:asciiTheme="majorHAnsi" w:hAnsiTheme="majorHAnsi"/>
                <w:b/>
                <w:bCs/>
                <w:sz w:val="18"/>
                <w:szCs w:val="18"/>
                <w:lang w:val="ru-MD"/>
              </w:rPr>
              <w:t>0,2</w:t>
            </w:r>
          </w:p>
        </w:tc>
      </w:tr>
      <w:tr w:rsidR="002F5700" w:rsidRPr="00E4106F" w:rsidTr="00F150CC">
        <w:trPr>
          <w:trHeight w:val="288"/>
        </w:trPr>
        <w:tc>
          <w:tcPr>
            <w:tcW w:w="577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olor w:val="000000"/>
                <w:sz w:val="18"/>
                <w:szCs w:val="18"/>
                <w:lang w:val="ru-MD"/>
              </w:rPr>
              <w:t>в том числе</w:t>
            </w:r>
            <w:r w:rsidRPr="00E4106F">
              <w:rPr>
                <w:rFonts w:asciiTheme="majorHAnsi" w:hAnsiTheme="majorHAnsi"/>
                <w:color w:val="000000"/>
                <w:sz w:val="18"/>
                <w:szCs w:val="18"/>
                <w:lang w:val="ru-MD"/>
              </w:rPr>
              <w:t>:</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r>
      <w:tr w:rsidR="002F5700" w:rsidRPr="00E4106F" w:rsidTr="00F150CC">
        <w:trPr>
          <w:trHeight w:val="237"/>
        </w:trPr>
        <w:tc>
          <w:tcPr>
            <w:tcW w:w="5776" w:type="dxa"/>
            <w:vAlign w:val="bottom"/>
          </w:tcPr>
          <w:p w:rsidR="002F5700" w:rsidRPr="00E4106F" w:rsidRDefault="002F5700" w:rsidP="002F5700">
            <w:pPr>
              <w:spacing w:after="0" w:line="264" w:lineRule="auto"/>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w:t>
            </w:r>
            <w:r w:rsidRPr="00E4106F">
              <w:rPr>
                <w:rFonts w:asciiTheme="majorHAnsi" w:hAnsiTheme="majorHAnsi" w:cstheme="majorHAnsi"/>
                <w:bCs/>
                <w:sz w:val="18"/>
                <w:szCs w:val="18"/>
                <w:lang w:val="ru-MD"/>
              </w:rPr>
              <w:t xml:space="preserve">Оплата труда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211</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712,0</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691,2</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681,0</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highlight w:val="yellow"/>
                <w:lang w:val="ru-MD"/>
              </w:rPr>
            </w:pPr>
            <w:r w:rsidRPr="00E4106F">
              <w:rPr>
                <w:rFonts w:asciiTheme="majorHAnsi" w:hAnsiTheme="majorHAnsi"/>
                <w:color w:val="000000"/>
                <w:sz w:val="18"/>
                <w:szCs w:val="18"/>
                <w:lang w:val="ru-MD"/>
              </w:rPr>
              <w:t>692,2</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0,2</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50,6</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0,002</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2F5700" w:rsidRPr="00E4106F" w:rsidTr="00F150CC">
        <w:trPr>
          <w:trHeight w:val="237"/>
        </w:trPr>
        <w:tc>
          <w:tcPr>
            <w:tcW w:w="5776" w:type="dxa"/>
            <w:vAlign w:val="bottom"/>
          </w:tcPr>
          <w:p w:rsidR="002F5700" w:rsidRPr="00E4106F" w:rsidRDefault="002F5700" w:rsidP="002F5700">
            <w:pPr>
              <w:spacing w:after="0" w:line="264" w:lineRule="auto"/>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w:t>
            </w:r>
            <w:r w:rsidRPr="00E4106F">
              <w:rPr>
                <w:rFonts w:asciiTheme="majorHAnsi" w:hAnsiTheme="majorHAnsi" w:cstheme="majorHAnsi"/>
                <w:bCs/>
                <w:sz w:val="18"/>
                <w:szCs w:val="18"/>
                <w:lang w:val="ru-MD"/>
              </w:rPr>
              <w:t xml:space="preserve">Взносы обязательного социального и медицинского страхования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212</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187,8</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184,8</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181,4</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highlight w:val="yellow"/>
                <w:lang w:val="ru-MD"/>
              </w:rPr>
            </w:pPr>
            <w:r w:rsidRPr="00E4106F">
              <w:rPr>
                <w:rFonts w:asciiTheme="majorHAnsi" w:hAnsiTheme="majorHAnsi"/>
                <w:color w:val="000000"/>
                <w:sz w:val="18"/>
                <w:szCs w:val="18"/>
                <w:lang w:val="ru-MD"/>
              </w:rPr>
              <w:t>184,1</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0,02</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11,0</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w:t>
            </w:r>
          </w:p>
        </w:tc>
      </w:tr>
      <w:tr w:rsidR="002F5700" w:rsidRPr="00E4106F" w:rsidTr="00F150CC">
        <w:trPr>
          <w:trHeight w:val="237"/>
        </w:trPr>
        <w:tc>
          <w:tcPr>
            <w:tcW w:w="5776" w:type="dxa"/>
            <w:vAlign w:val="bottom"/>
          </w:tcPr>
          <w:p w:rsidR="002F5700" w:rsidRPr="00E4106F" w:rsidRDefault="002F5700" w:rsidP="00A2353E">
            <w:pPr>
              <w:spacing w:after="0" w:line="264" w:lineRule="auto"/>
              <w:rPr>
                <w:rFonts w:asciiTheme="majorHAnsi" w:hAnsiTheme="majorHAnsi"/>
                <w:bCs/>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bCs/>
                <w:sz w:val="18"/>
                <w:szCs w:val="18"/>
                <w:lang w:val="ru-MD"/>
              </w:rPr>
              <w:t xml:space="preserve">Имущество – расходы по использованию запасов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221</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highlight w:val="yellow"/>
                <w:lang w:val="ru-MD"/>
              </w:rPr>
            </w:pPr>
            <w:r w:rsidRPr="00E4106F">
              <w:rPr>
                <w:rFonts w:asciiTheme="majorHAnsi" w:hAnsiTheme="majorHAnsi"/>
                <w:color w:val="000000"/>
                <w:sz w:val="18"/>
                <w:szCs w:val="18"/>
                <w:lang w:val="ru-MD"/>
              </w:rPr>
              <w:t>37,8</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w:t>
            </w:r>
          </w:p>
        </w:tc>
      </w:tr>
      <w:tr w:rsidR="002F5700" w:rsidRPr="00E4106F" w:rsidTr="00F150CC">
        <w:trPr>
          <w:trHeight w:val="237"/>
        </w:trPr>
        <w:tc>
          <w:tcPr>
            <w:tcW w:w="5776" w:type="dxa"/>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Услуги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222</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200,4</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191,4</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181,1</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highlight w:val="yellow"/>
                <w:lang w:val="ru-MD"/>
              </w:rPr>
            </w:pPr>
            <w:r w:rsidRPr="00E4106F">
              <w:rPr>
                <w:rFonts w:asciiTheme="majorHAnsi" w:hAnsiTheme="majorHAnsi"/>
                <w:color w:val="000000"/>
                <w:sz w:val="18"/>
                <w:szCs w:val="18"/>
                <w:lang w:val="ru-MD"/>
              </w:rPr>
              <w:t>183,5</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1,5</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4,2</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0,02</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0,2</w:t>
            </w:r>
          </w:p>
        </w:tc>
      </w:tr>
      <w:tr w:rsidR="002F5700" w:rsidRPr="00E4106F" w:rsidTr="00F150CC">
        <w:trPr>
          <w:trHeight w:val="237"/>
        </w:trPr>
        <w:tc>
          <w:tcPr>
            <w:tcW w:w="5776" w:type="dxa"/>
            <w:vAlign w:val="bottom"/>
          </w:tcPr>
          <w:p w:rsidR="002F5700" w:rsidRPr="00E4106F" w:rsidRDefault="002F5700" w:rsidP="00A2353E">
            <w:pPr>
              <w:spacing w:after="0" w:line="264" w:lineRule="auto"/>
              <w:rPr>
                <w:rFonts w:asciiTheme="majorHAnsi" w:hAnsiTheme="majorHAnsi"/>
                <w:bCs/>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bCs/>
                <w:sz w:val="18"/>
                <w:szCs w:val="18"/>
                <w:lang w:val="ru-MD"/>
              </w:rPr>
              <w:t xml:space="preserve">Расходы в связи с износом основных средств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231</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120,7</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r>
      <w:tr w:rsidR="002F5700" w:rsidRPr="00E4106F" w:rsidTr="00F150CC">
        <w:trPr>
          <w:trHeight w:val="237"/>
        </w:trPr>
        <w:tc>
          <w:tcPr>
            <w:tcW w:w="5776" w:type="dxa"/>
            <w:vAlign w:val="bottom"/>
          </w:tcPr>
          <w:p w:rsidR="002F5700" w:rsidRPr="00E4106F" w:rsidRDefault="002F5700" w:rsidP="00A2353E">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bCs/>
                <w:sz w:val="18"/>
                <w:szCs w:val="18"/>
                <w:lang w:val="ru-MD"/>
              </w:rPr>
              <w:t xml:space="preserve">Расходы на амортизацию нематериальных активов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232</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17,4</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x</w:t>
            </w:r>
          </w:p>
        </w:tc>
      </w:tr>
      <w:tr w:rsidR="002F5700" w:rsidRPr="00E4106F" w:rsidTr="00F150CC">
        <w:trPr>
          <w:trHeight w:val="237"/>
        </w:trPr>
        <w:tc>
          <w:tcPr>
            <w:tcW w:w="5776" w:type="dxa"/>
            <w:vAlign w:val="bottom"/>
          </w:tcPr>
          <w:p w:rsidR="002F5700" w:rsidRPr="00E4106F" w:rsidRDefault="002F5700" w:rsidP="00A2353E">
            <w:pPr>
              <w:spacing w:after="0" w:line="264" w:lineRule="auto"/>
              <w:ind w:left="171" w:hanging="171"/>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cstheme="majorHAnsi"/>
                <w:bCs/>
                <w:sz w:val="18"/>
                <w:szCs w:val="18"/>
                <w:lang w:val="ru-MD"/>
              </w:rPr>
              <w:t xml:space="preserve">Субсидии, предоставляемые органам/публичным </w:t>
            </w:r>
            <w:r w:rsidR="00A2353E" w:rsidRPr="00E4106F">
              <w:rPr>
                <w:rFonts w:asciiTheme="majorHAnsi" w:eastAsia="Times New Roman" w:hAnsiTheme="majorHAnsi" w:cstheme="majorHAnsi"/>
                <w:bCs/>
                <w:sz w:val="18"/>
                <w:szCs w:val="18"/>
                <w:lang w:val="ru-MD" w:eastAsia="ru-RU"/>
              </w:rPr>
              <w:t>учреждениям</w:t>
            </w:r>
            <w:r w:rsidR="00A2353E" w:rsidRPr="00E4106F">
              <w:rPr>
                <w:rFonts w:asciiTheme="majorHAnsi" w:hAnsiTheme="majorHAnsi" w:cstheme="majorHAnsi"/>
                <w:bCs/>
                <w:sz w:val="18"/>
                <w:szCs w:val="18"/>
                <w:lang w:val="ru-MD"/>
              </w:rPr>
              <w:t xml:space="preserve"> на самоуправлении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254</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0,1</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0,1</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0,1</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2F5700" w:rsidRPr="00E4106F" w:rsidTr="00F150CC">
        <w:trPr>
          <w:trHeight w:val="237"/>
        </w:trPr>
        <w:tc>
          <w:tcPr>
            <w:tcW w:w="5776" w:type="dxa"/>
            <w:vAlign w:val="bottom"/>
          </w:tcPr>
          <w:p w:rsidR="002F5700" w:rsidRPr="00E4106F" w:rsidRDefault="002F5700" w:rsidP="00A2353E">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color w:val="000000"/>
                <w:sz w:val="18"/>
                <w:szCs w:val="18"/>
                <w:lang w:val="ru-MD"/>
              </w:rPr>
              <w:t>С</w:t>
            </w:r>
            <w:r w:rsidR="00A2353E" w:rsidRPr="00E4106F">
              <w:rPr>
                <w:rFonts w:asciiTheme="majorHAnsi" w:hAnsiTheme="majorHAnsi" w:cstheme="majorHAnsi"/>
                <w:bCs/>
                <w:sz w:val="18"/>
                <w:szCs w:val="18"/>
                <w:lang w:val="ru-MD"/>
              </w:rPr>
              <w:t xml:space="preserve">оциальные пособия, выплачиваемые работодателями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273</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8,3</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14,2</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13,1</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0,3</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2F5700" w:rsidRPr="00E4106F" w:rsidTr="00F150CC">
        <w:trPr>
          <w:trHeight w:val="237"/>
        </w:trPr>
        <w:tc>
          <w:tcPr>
            <w:tcW w:w="5776" w:type="dxa"/>
            <w:vAlign w:val="bottom"/>
          </w:tcPr>
          <w:p w:rsidR="002F5700" w:rsidRPr="00E4106F" w:rsidRDefault="002F5700" w:rsidP="00A2353E">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color w:val="000000"/>
                <w:sz w:val="18"/>
                <w:szCs w:val="18"/>
                <w:lang w:val="ru-MD"/>
              </w:rPr>
              <w:t xml:space="preserve">Прочие текущие расходы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281</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3,9</w:t>
            </w: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4,5</w:t>
            </w: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3,1</w:t>
            </w: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2,1</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2,4</w:t>
            </w: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0,7</w:t>
            </w: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1,7</w:t>
            </w: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2F5700" w:rsidRPr="00E4106F" w:rsidTr="00F150CC">
        <w:trPr>
          <w:trHeight w:val="237"/>
        </w:trPr>
        <w:tc>
          <w:tcPr>
            <w:tcW w:w="5776" w:type="dxa"/>
            <w:vAlign w:val="bottom"/>
          </w:tcPr>
          <w:p w:rsidR="002F5700" w:rsidRPr="00E4106F" w:rsidRDefault="002F5700" w:rsidP="002F5700">
            <w:pPr>
              <w:spacing w:after="0" w:line="264" w:lineRule="auto"/>
              <w:rPr>
                <w:rFonts w:asciiTheme="majorHAnsi" w:hAnsiTheme="majorHAnsi"/>
                <w:bCs/>
                <w:sz w:val="18"/>
                <w:szCs w:val="18"/>
                <w:lang w:val="ru-MD"/>
              </w:rPr>
            </w:pPr>
            <w:r w:rsidRPr="00E4106F">
              <w:rPr>
                <w:rFonts w:asciiTheme="majorHAnsi" w:hAnsiTheme="majorHAnsi"/>
                <w:color w:val="000000"/>
                <w:sz w:val="18"/>
                <w:szCs w:val="18"/>
                <w:lang w:val="ru-MD"/>
              </w:rPr>
              <w:t xml:space="preserve">    </w:t>
            </w:r>
            <w:r w:rsidR="00A2353E" w:rsidRPr="00E4106F">
              <w:rPr>
                <w:rFonts w:asciiTheme="majorHAnsi" w:hAnsiTheme="majorHAnsi"/>
                <w:bCs/>
                <w:sz w:val="18"/>
                <w:szCs w:val="18"/>
                <w:lang w:val="ru-MD"/>
              </w:rPr>
              <w:t xml:space="preserve">Прочие расходы бюджетных органов/учреждений </w:t>
            </w:r>
          </w:p>
        </w:tc>
        <w:tc>
          <w:tcPr>
            <w:tcW w:w="83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289</w:t>
            </w:r>
          </w:p>
        </w:tc>
        <w:tc>
          <w:tcPr>
            <w:tcW w:w="979"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8"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111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96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20,7</w:t>
            </w:r>
          </w:p>
        </w:tc>
        <w:tc>
          <w:tcPr>
            <w:tcW w:w="846"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880"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c>
          <w:tcPr>
            <w:tcW w:w="795" w:type="dxa"/>
            <w:gridSpan w:val="2"/>
            <w:noWrap/>
            <w:vAlign w:val="bottom"/>
          </w:tcPr>
          <w:p w:rsidR="002F5700" w:rsidRPr="00E4106F" w:rsidRDefault="002F5700" w:rsidP="002F5700">
            <w:pPr>
              <w:spacing w:after="0" w:line="264" w:lineRule="auto"/>
              <w:rPr>
                <w:rFonts w:asciiTheme="majorHAnsi" w:hAnsiTheme="majorHAnsi"/>
                <w:color w:val="000000"/>
                <w:sz w:val="18"/>
                <w:szCs w:val="18"/>
                <w:lang w:val="ru-MD"/>
              </w:rPr>
            </w:pPr>
          </w:p>
        </w:tc>
      </w:tr>
      <w:tr w:rsidR="00A2353E" w:rsidRPr="00E4106F" w:rsidTr="00C042A3">
        <w:trPr>
          <w:trHeight w:val="288"/>
        </w:trPr>
        <w:tc>
          <w:tcPr>
            <w:tcW w:w="5776" w:type="dxa"/>
            <w:noWrap/>
            <w:vAlign w:val="center"/>
          </w:tcPr>
          <w:p w:rsidR="00A2353E" w:rsidRPr="00E4106F" w:rsidRDefault="00A2353E" w:rsidP="00A2353E">
            <w:pPr>
              <w:spacing w:after="0" w:line="276" w:lineRule="auto"/>
              <w:ind w:left="57" w:right="57" w:hanging="28"/>
              <w:rPr>
                <w:rFonts w:asciiTheme="majorHAnsi" w:eastAsia="Arial Unicode MS" w:hAnsiTheme="majorHAnsi" w:cstheme="majorHAnsi"/>
                <w:b/>
                <w:bCs/>
                <w:sz w:val="20"/>
                <w:szCs w:val="20"/>
                <w:lang w:val="ru-MD"/>
              </w:rPr>
            </w:pPr>
            <w:r w:rsidRPr="00E4106F">
              <w:rPr>
                <w:rFonts w:asciiTheme="majorHAnsi" w:eastAsia="Arial Unicode MS" w:hAnsiTheme="majorHAnsi" w:cstheme="majorHAnsi"/>
                <w:b/>
                <w:bCs/>
                <w:sz w:val="20"/>
                <w:szCs w:val="20"/>
                <w:lang w:val="ru-MD"/>
              </w:rPr>
              <w:t>ОПЕРАЦИОННЫЙ ОСТАТОК)</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138,9</w:t>
            </w:r>
          </w:p>
        </w:tc>
        <w:tc>
          <w:tcPr>
            <w:tcW w:w="968"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216,9</w:t>
            </w:r>
          </w:p>
        </w:tc>
        <w:tc>
          <w:tcPr>
            <w:tcW w:w="1115"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178,9</w:t>
            </w:r>
          </w:p>
        </w:tc>
        <w:tc>
          <w:tcPr>
            <w:tcW w:w="966"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38,8</w:t>
            </w:r>
          </w:p>
        </w:tc>
        <w:tc>
          <w:tcPr>
            <w:tcW w:w="846"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95"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95" w:type="dxa"/>
            <w:gridSpan w:val="2"/>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A2353E" w:rsidRPr="00E4106F" w:rsidTr="00C042A3">
        <w:trPr>
          <w:trHeight w:val="288"/>
        </w:trPr>
        <w:tc>
          <w:tcPr>
            <w:tcW w:w="5776" w:type="dxa"/>
            <w:noWrap/>
          </w:tcPr>
          <w:p w:rsidR="00A2353E" w:rsidRPr="00E4106F" w:rsidRDefault="00A2353E" w:rsidP="00A2353E">
            <w:pPr>
              <w:spacing w:after="0" w:line="240" w:lineRule="auto"/>
              <w:ind w:hanging="28"/>
              <w:rPr>
                <w:rFonts w:asciiTheme="majorHAnsi" w:eastAsia="Times New Roman" w:hAnsiTheme="majorHAnsi" w:cstheme="majorHAnsi"/>
                <w:b/>
                <w:bCs/>
                <w:sz w:val="20"/>
                <w:szCs w:val="20"/>
                <w:lang w:val="ru-MD"/>
              </w:rPr>
            </w:pPr>
            <w:r w:rsidRPr="00E4106F">
              <w:rPr>
                <w:rFonts w:asciiTheme="majorHAnsi" w:eastAsia="Times New Roman" w:hAnsiTheme="majorHAnsi" w:cstheme="majorHAnsi"/>
                <w:b/>
                <w:bCs/>
                <w:sz w:val="20"/>
                <w:szCs w:val="20"/>
                <w:lang w:val="ru-MD"/>
              </w:rPr>
              <w:t xml:space="preserve">III. НЕФИНАНСОВЫЕ АКТИВЫ </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158,9</w:t>
            </w:r>
          </w:p>
        </w:tc>
        <w:tc>
          <w:tcPr>
            <w:tcW w:w="968"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236,1</w:t>
            </w:r>
          </w:p>
        </w:tc>
        <w:tc>
          <w:tcPr>
            <w:tcW w:w="1115"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189,9</w:t>
            </w:r>
          </w:p>
        </w:tc>
        <w:tc>
          <w:tcPr>
            <w:tcW w:w="966"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46"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0,3</w:t>
            </w:r>
          </w:p>
        </w:tc>
        <w:tc>
          <w:tcPr>
            <w:tcW w:w="880"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3,7</w:t>
            </w:r>
          </w:p>
        </w:tc>
        <w:tc>
          <w:tcPr>
            <w:tcW w:w="795" w:type="dxa"/>
            <w:noWrap/>
            <w:vAlign w:val="bottom"/>
          </w:tcPr>
          <w:p w:rsidR="00A2353E" w:rsidRPr="00E4106F" w:rsidRDefault="00A2353E" w:rsidP="00A2353E">
            <w:pPr>
              <w:spacing w:after="0" w:line="264" w:lineRule="auto"/>
              <w:rPr>
                <w:rFonts w:asciiTheme="majorHAnsi" w:hAnsiTheme="majorHAnsi"/>
                <w:b/>
                <w:bCs/>
                <w:sz w:val="18"/>
                <w:szCs w:val="18"/>
                <w:lang w:val="ru-MD"/>
              </w:rPr>
            </w:pPr>
            <w:r w:rsidRPr="00E4106F">
              <w:rPr>
                <w:rFonts w:asciiTheme="majorHAnsi" w:hAnsiTheme="majorHAnsi"/>
                <w:b/>
                <w:bCs/>
                <w:sz w:val="18"/>
                <w:szCs w:val="18"/>
                <w:lang w:val="ru-MD"/>
              </w:rPr>
              <w:t>0,011</w:t>
            </w:r>
          </w:p>
        </w:tc>
        <w:tc>
          <w:tcPr>
            <w:tcW w:w="795" w:type="dxa"/>
            <w:gridSpan w:val="2"/>
            <w:noWrap/>
            <w:vAlign w:val="bottom"/>
          </w:tcPr>
          <w:p w:rsidR="00A2353E" w:rsidRPr="00E4106F" w:rsidRDefault="00A2353E" w:rsidP="00A2353E">
            <w:pPr>
              <w:spacing w:after="0" w:line="264" w:lineRule="auto"/>
              <w:jc w:val="center"/>
              <w:rPr>
                <w:rFonts w:asciiTheme="majorHAnsi" w:hAnsiTheme="majorHAnsi"/>
                <w:b/>
                <w:bCs/>
                <w:sz w:val="18"/>
                <w:szCs w:val="18"/>
                <w:lang w:val="ru-MD"/>
              </w:rPr>
            </w:pPr>
          </w:p>
        </w:tc>
      </w:tr>
      <w:tr w:rsidR="00A2353E" w:rsidRPr="00E4106F" w:rsidTr="00F150CC">
        <w:trPr>
          <w:trHeight w:val="288"/>
        </w:trPr>
        <w:tc>
          <w:tcPr>
            <w:tcW w:w="5776" w:type="dxa"/>
            <w:noWrap/>
            <w:vAlign w:val="bottom"/>
          </w:tcPr>
          <w:p w:rsidR="00A2353E" w:rsidRPr="00E4106F" w:rsidRDefault="00A2353E" w:rsidP="00A2353E">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bCs/>
                <w:sz w:val="18"/>
                <w:szCs w:val="18"/>
                <w:lang w:val="ru-MD"/>
              </w:rPr>
              <w:t>Здания</w:t>
            </w:r>
            <w:r w:rsidRPr="00E4106F">
              <w:rPr>
                <w:rFonts w:asciiTheme="majorHAnsi" w:hAnsiTheme="majorHAnsi" w:cstheme="majorHAnsi"/>
                <w:bCs/>
                <w:color w:val="000000"/>
                <w:sz w:val="18"/>
                <w:szCs w:val="18"/>
                <w:lang w:val="ru-MD" w:eastAsia="ro-RO"/>
              </w:rPr>
              <w:t xml:space="preserve"> </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311</w:t>
            </w:r>
          </w:p>
        </w:tc>
        <w:tc>
          <w:tcPr>
            <w:tcW w:w="979"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1,0</w:t>
            </w:r>
          </w:p>
        </w:tc>
        <w:tc>
          <w:tcPr>
            <w:tcW w:w="968"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13,9</w:t>
            </w:r>
          </w:p>
        </w:tc>
        <w:tc>
          <w:tcPr>
            <w:tcW w:w="1115"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12,6</w:t>
            </w:r>
          </w:p>
        </w:tc>
        <w:tc>
          <w:tcPr>
            <w:tcW w:w="966"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880"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0,0</w:t>
            </w:r>
          </w:p>
        </w:tc>
        <w:tc>
          <w:tcPr>
            <w:tcW w:w="795"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795" w:type="dxa"/>
            <w:gridSpan w:val="2"/>
            <w:noWrap/>
            <w:vAlign w:val="bottom"/>
          </w:tcPr>
          <w:p w:rsidR="00A2353E" w:rsidRPr="00E4106F" w:rsidRDefault="00A2353E" w:rsidP="00A2353E">
            <w:pPr>
              <w:spacing w:after="0" w:line="264" w:lineRule="auto"/>
              <w:rPr>
                <w:rFonts w:asciiTheme="majorHAnsi" w:hAnsiTheme="majorHAnsi"/>
                <w:bCs/>
                <w:sz w:val="18"/>
                <w:szCs w:val="18"/>
                <w:lang w:val="ru-MD"/>
              </w:rPr>
            </w:pPr>
          </w:p>
        </w:tc>
      </w:tr>
      <w:tr w:rsidR="00A2353E" w:rsidRPr="00E4106F" w:rsidTr="00F150CC">
        <w:trPr>
          <w:trHeight w:val="288"/>
        </w:trPr>
        <w:tc>
          <w:tcPr>
            <w:tcW w:w="5776" w:type="dxa"/>
            <w:noWrap/>
            <w:vAlign w:val="bottom"/>
          </w:tcPr>
          <w:p w:rsidR="00A2353E" w:rsidRPr="00E4106F" w:rsidRDefault="00A2353E" w:rsidP="00A2353E">
            <w:pPr>
              <w:spacing w:after="0" w:line="264"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bCs/>
                <w:sz w:val="18"/>
                <w:szCs w:val="18"/>
                <w:lang w:val="ru-MD"/>
              </w:rPr>
              <w:t>Специальные сооружения</w:t>
            </w:r>
            <w:r w:rsidRPr="00E4106F">
              <w:rPr>
                <w:rFonts w:asciiTheme="majorHAnsi" w:hAnsiTheme="majorHAnsi"/>
                <w:color w:val="000000"/>
                <w:sz w:val="18"/>
                <w:szCs w:val="18"/>
                <w:lang w:val="ru-MD"/>
              </w:rPr>
              <w:t xml:space="preserve"> </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312</w:t>
            </w:r>
          </w:p>
        </w:tc>
        <w:tc>
          <w:tcPr>
            <w:tcW w:w="979"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0,04</w:t>
            </w:r>
          </w:p>
        </w:tc>
        <w:tc>
          <w:tcPr>
            <w:tcW w:w="968"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0,5</w:t>
            </w:r>
          </w:p>
        </w:tc>
        <w:tc>
          <w:tcPr>
            <w:tcW w:w="1115"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0,4</w:t>
            </w:r>
          </w:p>
        </w:tc>
        <w:tc>
          <w:tcPr>
            <w:tcW w:w="966"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p>
        </w:tc>
        <w:tc>
          <w:tcPr>
            <w:tcW w:w="880"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795"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795" w:type="dxa"/>
            <w:gridSpan w:val="2"/>
            <w:noWrap/>
            <w:vAlign w:val="bottom"/>
          </w:tcPr>
          <w:p w:rsidR="00A2353E" w:rsidRPr="00E4106F" w:rsidRDefault="00A2353E" w:rsidP="00A2353E">
            <w:pPr>
              <w:spacing w:after="0" w:line="264" w:lineRule="auto"/>
              <w:rPr>
                <w:rFonts w:asciiTheme="majorHAnsi" w:hAnsiTheme="majorHAnsi"/>
                <w:bCs/>
                <w:sz w:val="18"/>
                <w:szCs w:val="18"/>
                <w:lang w:val="ru-MD"/>
              </w:rPr>
            </w:pPr>
          </w:p>
        </w:tc>
      </w:tr>
      <w:tr w:rsidR="00A2353E" w:rsidRPr="00E4106F" w:rsidTr="00F150CC">
        <w:trPr>
          <w:trHeight w:val="288"/>
        </w:trPr>
        <w:tc>
          <w:tcPr>
            <w:tcW w:w="5776" w:type="dxa"/>
            <w:noWrap/>
            <w:vAlign w:val="bottom"/>
          </w:tcPr>
          <w:p w:rsidR="00A2353E" w:rsidRPr="00E4106F" w:rsidRDefault="00A2353E" w:rsidP="00A2353E">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sz w:val="18"/>
                <w:szCs w:val="18"/>
                <w:lang w:val="ru-MD"/>
              </w:rPr>
              <w:t xml:space="preserve">Машины и оборудование </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314</w:t>
            </w:r>
          </w:p>
        </w:tc>
        <w:tc>
          <w:tcPr>
            <w:tcW w:w="979"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22,3</w:t>
            </w:r>
          </w:p>
        </w:tc>
        <w:tc>
          <w:tcPr>
            <w:tcW w:w="968"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46,7</w:t>
            </w:r>
          </w:p>
        </w:tc>
        <w:tc>
          <w:tcPr>
            <w:tcW w:w="1115"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37,8</w:t>
            </w:r>
          </w:p>
        </w:tc>
        <w:tc>
          <w:tcPr>
            <w:tcW w:w="966"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p>
        </w:tc>
        <w:tc>
          <w:tcPr>
            <w:tcW w:w="880"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1,8</w:t>
            </w:r>
          </w:p>
        </w:tc>
        <w:tc>
          <w:tcPr>
            <w:tcW w:w="795"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795" w:type="dxa"/>
            <w:gridSpan w:val="2"/>
            <w:noWrap/>
            <w:vAlign w:val="bottom"/>
          </w:tcPr>
          <w:p w:rsidR="00A2353E" w:rsidRPr="00E4106F" w:rsidRDefault="00A2353E" w:rsidP="00A2353E">
            <w:pPr>
              <w:spacing w:after="0" w:line="264" w:lineRule="auto"/>
              <w:rPr>
                <w:rFonts w:asciiTheme="majorHAnsi" w:hAnsiTheme="majorHAnsi"/>
                <w:bCs/>
                <w:sz w:val="18"/>
                <w:szCs w:val="18"/>
                <w:lang w:val="ru-MD"/>
              </w:rPr>
            </w:pPr>
          </w:p>
        </w:tc>
      </w:tr>
      <w:tr w:rsidR="00A2353E" w:rsidRPr="00E4106F" w:rsidTr="00F150CC">
        <w:trPr>
          <w:trHeight w:val="288"/>
        </w:trPr>
        <w:tc>
          <w:tcPr>
            <w:tcW w:w="5776" w:type="dxa"/>
            <w:noWrap/>
            <w:vAlign w:val="bottom"/>
          </w:tcPr>
          <w:p w:rsidR="00A2353E" w:rsidRPr="00E4106F" w:rsidRDefault="00A2353E" w:rsidP="00A2353E">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sz w:val="18"/>
                <w:szCs w:val="18"/>
                <w:lang w:val="ru-MD"/>
              </w:rPr>
              <w:t xml:space="preserve">Транспортные средства  </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315</w:t>
            </w:r>
          </w:p>
        </w:tc>
        <w:tc>
          <w:tcPr>
            <w:tcW w:w="979"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0,1</w:t>
            </w:r>
          </w:p>
        </w:tc>
        <w:tc>
          <w:tcPr>
            <w:tcW w:w="968"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8,7</w:t>
            </w:r>
          </w:p>
        </w:tc>
        <w:tc>
          <w:tcPr>
            <w:tcW w:w="1115"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8,6</w:t>
            </w:r>
          </w:p>
        </w:tc>
        <w:tc>
          <w:tcPr>
            <w:tcW w:w="966"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846"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p>
        </w:tc>
        <w:tc>
          <w:tcPr>
            <w:tcW w:w="880"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0,004</w:t>
            </w:r>
          </w:p>
        </w:tc>
        <w:tc>
          <w:tcPr>
            <w:tcW w:w="795"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795" w:type="dxa"/>
            <w:gridSpan w:val="2"/>
            <w:noWrap/>
            <w:vAlign w:val="bottom"/>
          </w:tcPr>
          <w:p w:rsidR="00A2353E" w:rsidRPr="00E4106F" w:rsidRDefault="00A2353E" w:rsidP="00A2353E">
            <w:pPr>
              <w:spacing w:after="0" w:line="264" w:lineRule="auto"/>
              <w:rPr>
                <w:rFonts w:asciiTheme="majorHAnsi" w:hAnsiTheme="majorHAnsi"/>
                <w:bCs/>
                <w:sz w:val="18"/>
                <w:szCs w:val="18"/>
                <w:lang w:val="ru-MD"/>
              </w:rPr>
            </w:pPr>
          </w:p>
        </w:tc>
      </w:tr>
      <w:tr w:rsidR="00A2353E" w:rsidRPr="00E4106F" w:rsidTr="00F150CC">
        <w:trPr>
          <w:trHeight w:val="288"/>
        </w:trPr>
        <w:tc>
          <w:tcPr>
            <w:tcW w:w="5776" w:type="dxa"/>
            <w:noWrap/>
            <w:vAlign w:val="bottom"/>
          </w:tcPr>
          <w:p w:rsidR="00A2353E" w:rsidRPr="00E4106F" w:rsidRDefault="00A2353E" w:rsidP="006D6ADA">
            <w:pPr>
              <w:spacing w:after="0" w:line="240" w:lineRule="auto"/>
              <w:ind w:left="171" w:hanging="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006D6ADA" w:rsidRPr="00E4106F">
              <w:rPr>
                <w:rFonts w:asciiTheme="majorHAnsi" w:eastAsia="Times New Roman" w:hAnsiTheme="majorHAnsi" w:cstheme="majorHAnsi"/>
                <w:bCs/>
                <w:color w:val="000000"/>
                <w:sz w:val="18"/>
                <w:szCs w:val="18"/>
                <w:lang w:val="ru-MD"/>
              </w:rPr>
              <w:t>Орудия и инструменты, производственный и хозяйственный инвентарь</w:t>
            </w:r>
            <w:r w:rsidR="006D6ADA" w:rsidRPr="00E4106F">
              <w:rPr>
                <w:rFonts w:asciiTheme="majorHAnsi" w:hAnsiTheme="majorHAnsi" w:cstheme="majorHAnsi"/>
                <w:bCs/>
                <w:color w:val="000000"/>
                <w:sz w:val="18"/>
                <w:szCs w:val="18"/>
                <w:lang w:val="ru-MD" w:eastAsia="ro-RO"/>
              </w:rPr>
              <w:t xml:space="preserve"> </w:t>
            </w:r>
          </w:p>
        </w:tc>
        <w:tc>
          <w:tcPr>
            <w:tcW w:w="830" w:type="dxa"/>
            <w:noWrap/>
            <w:vAlign w:val="bottom"/>
          </w:tcPr>
          <w:p w:rsidR="00A2353E" w:rsidRPr="00E4106F" w:rsidRDefault="00A2353E" w:rsidP="00A2353E">
            <w:pPr>
              <w:spacing w:after="0" w:line="264" w:lineRule="auto"/>
              <w:rPr>
                <w:rFonts w:asciiTheme="majorHAnsi" w:hAnsiTheme="majorHAnsi"/>
                <w:sz w:val="18"/>
                <w:szCs w:val="18"/>
                <w:lang w:val="ru-MD"/>
              </w:rPr>
            </w:pPr>
            <w:r w:rsidRPr="00E4106F">
              <w:rPr>
                <w:rFonts w:asciiTheme="majorHAnsi" w:hAnsiTheme="majorHAnsi"/>
                <w:sz w:val="18"/>
                <w:szCs w:val="18"/>
                <w:lang w:val="ru-MD"/>
              </w:rPr>
              <w:t>316</w:t>
            </w:r>
          </w:p>
        </w:tc>
        <w:tc>
          <w:tcPr>
            <w:tcW w:w="979"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2,2</w:t>
            </w:r>
          </w:p>
        </w:tc>
        <w:tc>
          <w:tcPr>
            <w:tcW w:w="968"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4,4</w:t>
            </w:r>
          </w:p>
        </w:tc>
        <w:tc>
          <w:tcPr>
            <w:tcW w:w="1115"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4,2</w:t>
            </w:r>
          </w:p>
        </w:tc>
        <w:tc>
          <w:tcPr>
            <w:tcW w:w="966"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846" w:type="dxa"/>
            <w:noWrap/>
            <w:vAlign w:val="bottom"/>
          </w:tcPr>
          <w:p w:rsidR="00A2353E" w:rsidRPr="00E4106F" w:rsidDel="008363FE" w:rsidRDefault="00A2353E" w:rsidP="00A2353E">
            <w:pPr>
              <w:spacing w:after="0" w:line="264" w:lineRule="auto"/>
              <w:rPr>
                <w:rFonts w:asciiTheme="majorHAnsi" w:hAnsiTheme="majorHAnsi"/>
                <w:bCs/>
                <w:sz w:val="18"/>
                <w:szCs w:val="18"/>
                <w:lang w:val="ru-MD"/>
              </w:rPr>
            </w:pPr>
          </w:p>
        </w:tc>
        <w:tc>
          <w:tcPr>
            <w:tcW w:w="880" w:type="dxa"/>
            <w:noWrap/>
            <w:vAlign w:val="bottom"/>
          </w:tcPr>
          <w:p w:rsidR="00A2353E" w:rsidRPr="00E4106F" w:rsidRDefault="00A2353E" w:rsidP="00A2353E">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0,1</w:t>
            </w:r>
          </w:p>
        </w:tc>
        <w:tc>
          <w:tcPr>
            <w:tcW w:w="795" w:type="dxa"/>
            <w:noWrap/>
            <w:vAlign w:val="bottom"/>
          </w:tcPr>
          <w:p w:rsidR="00A2353E" w:rsidRPr="00E4106F" w:rsidRDefault="00A2353E" w:rsidP="00A2353E">
            <w:pPr>
              <w:spacing w:after="0" w:line="264" w:lineRule="auto"/>
              <w:rPr>
                <w:rFonts w:asciiTheme="majorHAnsi" w:hAnsiTheme="majorHAnsi"/>
                <w:bCs/>
                <w:sz w:val="18"/>
                <w:szCs w:val="18"/>
                <w:lang w:val="ru-MD"/>
              </w:rPr>
            </w:pPr>
          </w:p>
        </w:tc>
        <w:tc>
          <w:tcPr>
            <w:tcW w:w="795" w:type="dxa"/>
            <w:gridSpan w:val="2"/>
            <w:noWrap/>
            <w:vAlign w:val="bottom"/>
          </w:tcPr>
          <w:p w:rsidR="00A2353E" w:rsidRPr="00E4106F" w:rsidRDefault="00A2353E" w:rsidP="00A2353E">
            <w:pPr>
              <w:spacing w:after="0" w:line="264" w:lineRule="auto"/>
              <w:rPr>
                <w:rFonts w:asciiTheme="majorHAnsi" w:hAnsiTheme="majorHAnsi"/>
                <w:bCs/>
                <w:sz w:val="18"/>
                <w:szCs w:val="18"/>
                <w:lang w:val="ru-MD"/>
              </w:rPr>
            </w:pPr>
          </w:p>
        </w:tc>
      </w:tr>
      <w:tr w:rsidR="00A2353E" w:rsidRPr="00E4106F" w:rsidTr="002F5700">
        <w:trPr>
          <w:trHeight w:val="288"/>
        </w:trPr>
        <w:tc>
          <w:tcPr>
            <w:tcW w:w="5776" w:type="dxa"/>
            <w:tcBorders>
              <w:bottom w:val="nil"/>
            </w:tcBorders>
            <w:noWrap/>
            <w:vAlign w:val="bottom"/>
          </w:tcPr>
          <w:p w:rsidR="00A2353E" w:rsidRPr="00E4106F" w:rsidRDefault="00A2353E" w:rsidP="00A2353E">
            <w:pPr>
              <w:spacing w:after="0" w:line="240" w:lineRule="auto"/>
              <w:jc w:val="center"/>
              <w:rPr>
                <w:rFonts w:asciiTheme="majorHAnsi" w:hAnsiTheme="majorHAnsi"/>
                <w:b/>
                <w:szCs w:val="28"/>
                <w:lang w:val="ru-MD"/>
              </w:rPr>
            </w:pPr>
            <w:r w:rsidRPr="00E4106F">
              <w:rPr>
                <w:rFonts w:asciiTheme="majorHAnsi" w:hAnsiTheme="majorHAnsi" w:cstheme="majorHAnsi"/>
                <w:b/>
                <w:bCs/>
                <w:sz w:val="20"/>
                <w:szCs w:val="20"/>
                <w:lang w:val="ru-MD"/>
              </w:rPr>
              <w:lastRenderedPageBreak/>
              <w:t xml:space="preserve">Название </w:t>
            </w:r>
            <w:r w:rsidRPr="00E4106F">
              <w:rPr>
                <w:rFonts w:asciiTheme="majorHAnsi" w:eastAsia="Times New Roman" w:hAnsiTheme="majorHAnsi" w:cs="Times New Roman"/>
                <w:b/>
                <w:bCs/>
                <w:sz w:val="20"/>
                <w:szCs w:val="20"/>
                <w:lang w:val="ru-MD" w:eastAsia="ru-RU"/>
              </w:rPr>
              <w:t>показател</w:t>
            </w:r>
            <w:r w:rsidRPr="00E4106F">
              <w:rPr>
                <w:rFonts w:asciiTheme="majorHAnsi" w:hAnsiTheme="majorHAnsi" w:cstheme="majorHAnsi"/>
                <w:b/>
                <w:bCs/>
                <w:sz w:val="20"/>
                <w:szCs w:val="20"/>
                <w:lang w:val="ru-MD"/>
              </w:rPr>
              <w:t>я</w:t>
            </w:r>
            <w:r w:rsidRPr="00E4106F">
              <w:rPr>
                <w:rFonts w:asciiTheme="majorHAnsi" w:hAnsiTheme="majorHAnsi" w:cstheme="majorHAnsi"/>
                <w:b/>
                <w:bCs/>
                <w:sz w:val="18"/>
                <w:szCs w:val="18"/>
                <w:lang w:val="ru-MD"/>
              </w:rPr>
              <w:t xml:space="preserve">  </w:t>
            </w:r>
          </w:p>
        </w:tc>
        <w:tc>
          <w:tcPr>
            <w:tcW w:w="830" w:type="dxa"/>
            <w:tcBorders>
              <w:bottom w:val="nil"/>
            </w:tcBorders>
            <w:noWrap/>
            <w:vAlign w:val="center"/>
          </w:tcPr>
          <w:p w:rsidR="00A2353E" w:rsidRPr="00E4106F" w:rsidRDefault="00A2353E" w:rsidP="00A2353E">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ЭКО</w:t>
            </w:r>
          </w:p>
          <w:p w:rsidR="00A2353E" w:rsidRPr="00E4106F" w:rsidRDefault="00A2353E" w:rsidP="00A2353E">
            <w:pPr>
              <w:spacing w:after="0" w:line="240" w:lineRule="auto"/>
              <w:rPr>
                <w:rFonts w:asciiTheme="majorHAnsi" w:hAnsiTheme="majorHAnsi"/>
                <w:sz w:val="18"/>
                <w:szCs w:val="18"/>
                <w:lang w:val="ru-MD"/>
              </w:rPr>
            </w:pPr>
            <w:r w:rsidRPr="00E4106F">
              <w:rPr>
                <w:rFonts w:asciiTheme="majorHAnsi" w:hAnsiTheme="majorHAnsi"/>
                <w:b/>
                <w:bCs/>
                <w:sz w:val="18"/>
                <w:szCs w:val="18"/>
                <w:lang w:val="ru-MD"/>
              </w:rPr>
              <w:t>k1-k6</w:t>
            </w:r>
          </w:p>
        </w:tc>
        <w:tc>
          <w:tcPr>
            <w:tcW w:w="979" w:type="dxa"/>
            <w:tcBorders>
              <w:bottom w:val="nil"/>
            </w:tcBorders>
            <w:noWrap/>
            <w:vAlign w:val="center"/>
          </w:tcPr>
          <w:p w:rsidR="00A2353E" w:rsidRPr="003C5098" w:rsidRDefault="00A2353E" w:rsidP="003C5098">
            <w:pPr>
              <w:spacing w:after="0" w:line="240" w:lineRule="auto"/>
              <w:ind w:left="-59" w:right="-40" w:hanging="132"/>
              <w:jc w:val="center"/>
              <w:rPr>
                <w:rFonts w:asciiTheme="majorHAnsi" w:hAnsiTheme="majorHAnsi"/>
                <w:b/>
                <w:bCs/>
                <w:sz w:val="16"/>
                <w:szCs w:val="16"/>
                <w:lang w:val="ru-MD"/>
              </w:rPr>
            </w:pPr>
            <w:r w:rsidRPr="003C5098">
              <w:rPr>
                <w:rFonts w:asciiTheme="majorHAnsi" w:hAnsiTheme="majorHAnsi"/>
                <w:b/>
                <w:bCs/>
                <w:sz w:val="16"/>
                <w:szCs w:val="16"/>
                <w:lang w:val="ru-MD"/>
              </w:rPr>
              <w:t>Утверж-денный план на год, MDL’000</w:t>
            </w:r>
            <w:r w:rsidR="003C5098" w:rsidRPr="003C5098">
              <w:rPr>
                <w:rFonts w:asciiTheme="majorHAnsi" w:hAnsiTheme="majorHAnsi"/>
                <w:b/>
                <w:bCs/>
                <w:sz w:val="16"/>
                <w:szCs w:val="16"/>
                <w:lang w:val="ru-MD"/>
              </w:rPr>
              <w:t>000</w:t>
            </w:r>
          </w:p>
        </w:tc>
        <w:tc>
          <w:tcPr>
            <w:tcW w:w="968" w:type="dxa"/>
            <w:tcBorders>
              <w:bottom w:val="nil"/>
            </w:tcBorders>
            <w:noWrap/>
            <w:vAlign w:val="center"/>
          </w:tcPr>
          <w:p w:rsidR="00A2353E" w:rsidRPr="003C5098" w:rsidRDefault="00A2353E" w:rsidP="00A2353E">
            <w:pPr>
              <w:spacing w:after="0" w:line="240" w:lineRule="auto"/>
              <w:jc w:val="center"/>
              <w:rPr>
                <w:rFonts w:asciiTheme="majorHAnsi" w:hAnsiTheme="majorHAnsi"/>
                <w:b/>
                <w:bCs/>
                <w:sz w:val="16"/>
                <w:szCs w:val="16"/>
                <w:lang w:val="ru-MD"/>
              </w:rPr>
            </w:pPr>
            <w:r w:rsidRPr="003C5098">
              <w:rPr>
                <w:rFonts w:ascii="Calibri Light" w:eastAsia="Times New Roman" w:hAnsi="Calibri Light" w:cs="Calibri Light"/>
                <w:b/>
                <w:color w:val="000000"/>
                <w:sz w:val="16"/>
                <w:szCs w:val="16"/>
                <w:lang w:val="ru-MD"/>
              </w:rPr>
              <w:t>Уточнен-ный план на год</w:t>
            </w:r>
            <w:r w:rsidRPr="003C5098">
              <w:rPr>
                <w:rFonts w:asciiTheme="majorHAnsi" w:hAnsiTheme="majorHAnsi"/>
                <w:b/>
                <w:bCs/>
                <w:sz w:val="16"/>
                <w:szCs w:val="16"/>
                <w:lang w:val="ru-MD"/>
              </w:rPr>
              <w:t>,</w:t>
            </w:r>
          </w:p>
          <w:p w:rsidR="00A2353E" w:rsidRPr="003C5098" w:rsidRDefault="00A2353E" w:rsidP="003C5098">
            <w:pPr>
              <w:spacing w:after="0" w:line="240" w:lineRule="auto"/>
              <w:ind w:left="-33" w:right="-58"/>
              <w:jc w:val="right"/>
              <w:rPr>
                <w:rFonts w:asciiTheme="majorHAnsi" w:hAnsiTheme="majorHAnsi"/>
                <w:bCs/>
                <w:sz w:val="16"/>
                <w:szCs w:val="16"/>
                <w:lang w:val="ru-MD"/>
              </w:rPr>
            </w:pPr>
            <w:r w:rsidRPr="003C5098">
              <w:rPr>
                <w:rFonts w:asciiTheme="majorHAnsi" w:hAnsiTheme="majorHAnsi"/>
                <w:b/>
                <w:bCs/>
                <w:sz w:val="16"/>
                <w:szCs w:val="16"/>
                <w:lang w:val="ru-MD"/>
              </w:rPr>
              <w:t>MDL’000</w:t>
            </w:r>
            <w:r w:rsidR="003C5098" w:rsidRPr="003C5098">
              <w:rPr>
                <w:rFonts w:asciiTheme="majorHAnsi" w:hAnsiTheme="majorHAnsi"/>
                <w:b/>
                <w:bCs/>
                <w:sz w:val="16"/>
                <w:szCs w:val="16"/>
                <w:lang w:val="ru-MD"/>
              </w:rPr>
              <w:t>000</w:t>
            </w:r>
          </w:p>
        </w:tc>
        <w:tc>
          <w:tcPr>
            <w:tcW w:w="1115" w:type="dxa"/>
            <w:tcBorders>
              <w:bottom w:val="nil"/>
            </w:tcBorders>
            <w:noWrap/>
            <w:vAlign w:val="center"/>
          </w:tcPr>
          <w:p w:rsidR="00A2353E" w:rsidRPr="003C5098" w:rsidRDefault="00A2353E" w:rsidP="00A2353E">
            <w:pPr>
              <w:spacing w:after="0" w:line="240" w:lineRule="auto"/>
              <w:jc w:val="center"/>
              <w:rPr>
                <w:rFonts w:asciiTheme="majorHAnsi" w:hAnsiTheme="majorHAnsi"/>
                <w:b/>
                <w:bCs/>
                <w:sz w:val="16"/>
                <w:szCs w:val="16"/>
                <w:lang w:val="ru-MD"/>
              </w:rPr>
            </w:pPr>
            <w:r w:rsidRPr="003C5098">
              <w:rPr>
                <w:rFonts w:asciiTheme="majorHAnsi" w:hAnsiTheme="majorHAnsi"/>
                <w:b/>
                <w:bCs/>
                <w:sz w:val="16"/>
                <w:szCs w:val="16"/>
                <w:lang w:val="ru-MD"/>
              </w:rPr>
              <w:t>Исполнено в отчетном периоде,</w:t>
            </w:r>
          </w:p>
          <w:p w:rsidR="00A2353E" w:rsidRPr="003C5098" w:rsidRDefault="00A2353E" w:rsidP="00A2353E">
            <w:pPr>
              <w:spacing w:after="0" w:line="240" w:lineRule="auto"/>
              <w:jc w:val="center"/>
              <w:rPr>
                <w:rFonts w:asciiTheme="majorHAnsi" w:hAnsiTheme="majorHAnsi"/>
                <w:b/>
                <w:bCs/>
                <w:sz w:val="16"/>
                <w:szCs w:val="16"/>
                <w:lang w:val="ru-MD"/>
              </w:rPr>
            </w:pPr>
            <w:r w:rsidRPr="003C5098">
              <w:rPr>
                <w:rFonts w:asciiTheme="majorHAnsi" w:hAnsiTheme="majorHAnsi"/>
                <w:b/>
                <w:bCs/>
                <w:sz w:val="16"/>
                <w:szCs w:val="16"/>
                <w:lang w:val="ru-MD"/>
              </w:rPr>
              <w:t>МДЛ’000</w:t>
            </w:r>
            <w:r w:rsidR="003C5098" w:rsidRPr="003C5098">
              <w:rPr>
                <w:rFonts w:asciiTheme="majorHAnsi" w:hAnsiTheme="majorHAnsi"/>
                <w:b/>
                <w:bCs/>
                <w:sz w:val="16"/>
                <w:szCs w:val="16"/>
                <w:lang w:val="ru-MD"/>
              </w:rPr>
              <w:t>000</w:t>
            </w:r>
          </w:p>
        </w:tc>
        <w:tc>
          <w:tcPr>
            <w:tcW w:w="966" w:type="dxa"/>
            <w:tcBorders>
              <w:bottom w:val="nil"/>
            </w:tcBorders>
            <w:noWrap/>
            <w:vAlign w:val="center"/>
          </w:tcPr>
          <w:p w:rsidR="00A2353E" w:rsidRPr="003C5098" w:rsidRDefault="00A2353E" w:rsidP="003C5098">
            <w:pPr>
              <w:spacing w:after="0" w:line="240" w:lineRule="auto"/>
              <w:ind w:left="-135"/>
              <w:jc w:val="center"/>
              <w:rPr>
                <w:rFonts w:asciiTheme="majorHAnsi" w:hAnsiTheme="majorHAnsi"/>
                <w:b/>
                <w:bCs/>
                <w:sz w:val="16"/>
                <w:szCs w:val="16"/>
                <w:lang w:val="ru-MD"/>
              </w:rPr>
            </w:pPr>
            <w:r w:rsidRPr="003C5098">
              <w:rPr>
                <w:rFonts w:asciiTheme="majorHAnsi" w:hAnsiTheme="majorHAnsi" w:cstheme="majorHAnsi"/>
                <w:b/>
                <w:bCs/>
                <w:sz w:val="16"/>
                <w:szCs w:val="16"/>
                <w:lang w:val="ru-MD"/>
              </w:rPr>
              <w:t>Факти-ческие доходы /расходы</w:t>
            </w:r>
            <w:r w:rsidRPr="003C5098">
              <w:rPr>
                <w:rFonts w:asciiTheme="majorHAnsi" w:hAnsiTheme="majorHAnsi"/>
                <w:b/>
                <w:bCs/>
                <w:sz w:val="16"/>
                <w:szCs w:val="16"/>
                <w:lang w:val="ru-MD"/>
              </w:rPr>
              <w:t>, МДЛ’000</w:t>
            </w:r>
            <w:r w:rsidR="003C5098" w:rsidRPr="003C5098">
              <w:rPr>
                <w:rFonts w:asciiTheme="majorHAnsi" w:hAnsiTheme="majorHAnsi"/>
                <w:b/>
                <w:bCs/>
                <w:sz w:val="16"/>
                <w:szCs w:val="16"/>
                <w:lang w:val="ru-MD"/>
              </w:rPr>
              <w:t>000</w:t>
            </w:r>
          </w:p>
        </w:tc>
        <w:tc>
          <w:tcPr>
            <w:tcW w:w="1726" w:type="dxa"/>
            <w:gridSpan w:val="2"/>
            <w:noWrap/>
            <w:vAlign w:val="center"/>
          </w:tcPr>
          <w:p w:rsidR="00A2353E" w:rsidRPr="00E4106F" w:rsidRDefault="00A2353E" w:rsidP="00A2353E">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ВСЕГО</w:t>
            </w:r>
          </w:p>
          <w:p w:rsidR="00A2353E" w:rsidRPr="00E4106F" w:rsidRDefault="00A2353E" w:rsidP="00A2353E">
            <w:pPr>
              <w:spacing w:after="0" w:line="240" w:lineRule="auto"/>
              <w:jc w:val="center"/>
              <w:rPr>
                <w:rFonts w:asciiTheme="majorHAnsi" w:hAnsiTheme="majorHAnsi"/>
                <w:b/>
                <w:bCs/>
                <w:sz w:val="18"/>
                <w:szCs w:val="18"/>
                <w:lang w:val="ru-MD"/>
              </w:rPr>
            </w:pPr>
            <w:r w:rsidRPr="00E4106F">
              <w:rPr>
                <w:rFonts w:asciiTheme="majorHAnsi" w:hAnsiTheme="majorHAnsi"/>
                <w:b/>
                <w:bCs/>
                <w:sz w:val="18"/>
                <w:szCs w:val="18"/>
                <w:lang w:val="ru-MD"/>
              </w:rPr>
              <w:t>МДЛ’000</w:t>
            </w:r>
            <w:r w:rsidR="003C5098">
              <w:rPr>
                <w:rFonts w:asciiTheme="majorHAnsi" w:hAnsiTheme="majorHAnsi"/>
                <w:b/>
                <w:bCs/>
                <w:sz w:val="18"/>
                <w:szCs w:val="18"/>
                <w:lang w:val="ru-MD"/>
              </w:rPr>
              <w:t>000</w:t>
            </w:r>
          </w:p>
        </w:tc>
        <w:tc>
          <w:tcPr>
            <w:tcW w:w="1590" w:type="dxa"/>
            <w:gridSpan w:val="3"/>
            <w:noWrap/>
            <w:vAlign w:val="center"/>
          </w:tcPr>
          <w:p w:rsidR="00A2353E" w:rsidRPr="00E4106F" w:rsidRDefault="00A2353E" w:rsidP="00A2353E">
            <w:pPr>
              <w:spacing w:after="0" w:line="240" w:lineRule="auto"/>
              <w:jc w:val="center"/>
              <w:rPr>
                <w:rFonts w:asciiTheme="majorHAnsi" w:hAnsiTheme="majorHAnsi"/>
                <w:b/>
                <w:bCs/>
                <w:sz w:val="18"/>
                <w:szCs w:val="18"/>
                <w:lang w:val="ru-MD"/>
              </w:rPr>
            </w:pPr>
            <w:r w:rsidRPr="00E4106F">
              <w:rPr>
                <w:rFonts w:asciiTheme="majorHAnsi" w:eastAsia="Arial Unicode MS" w:hAnsiTheme="majorHAnsi" w:cstheme="majorHAnsi"/>
                <w:b/>
                <w:sz w:val="18"/>
                <w:szCs w:val="18"/>
                <w:lang w:val="ru-MD"/>
              </w:rPr>
              <w:t xml:space="preserve"> в том числе с истекшим сроком оплаты</w:t>
            </w:r>
            <w:r w:rsidRPr="00E4106F">
              <w:rPr>
                <w:rFonts w:asciiTheme="majorHAnsi" w:hAnsiTheme="majorHAnsi"/>
                <w:b/>
                <w:bCs/>
                <w:sz w:val="18"/>
                <w:szCs w:val="18"/>
                <w:lang w:val="ru-MD"/>
              </w:rPr>
              <w:t>,</w:t>
            </w:r>
          </w:p>
          <w:p w:rsidR="00A2353E" w:rsidRPr="00E4106F" w:rsidRDefault="00A2353E" w:rsidP="00A2353E">
            <w:pPr>
              <w:spacing w:after="0" w:line="240" w:lineRule="auto"/>
              <w:jc w:val="center"/>
              <w:rPr>
                <w:rFonts w:asciiTheme="majorHAnsi" w:hAnsiTheme="majorHAnsi"/>
                <w:bCs/>
                <w:sz w:val="18"/>
                <w:szCs w:val="18"/>
                <w:lang w:val="ru-MD"/>
              </w:rPr>
            </w:pPr>
            <w:r w:rsidRPr="00E4106F">
              <w:rPr>
                <w:rFonts w:asciiTheme="majorHAnsi" w:hAnsiTheme="majorHAnsi"/>
                <w:b/>
                <w:bCs/>
                <w:sz w:val="18"/>
                <w:szCs w:val="18"/>
                <w:lang w:val="ru-MD"/>
              </w:rPr>
              <w:t>МДЛ’000</w:t>
            </w:r>
            <w:r w:rsidR="003C5098">
              <w:rPr>
                <w:rFonts w:asciiTheme="majorHAnsi" w:hAnsiTheme="majorHAnsi"/>
                <w:b/>
                <w:bCs/>
                <w:sz w:val="18"/>
                <w:szCs w:val="18"/>
                <w:lang w:val="ru-MD"/>
              </w:rPr>
              <w:t>000</w:t>
            </w:r>
            <w:r w:rsidRPr="00E4106F">
              <w:rPr>
                <w:rFonts w:asciiTheme="majorHAnsi" w:hAnsiTheme="majorHAnsi"/>
                <w:b/>
                <w:bCs/>
                <w:sz w:val="18"/>
                <w:szCs w:val="18"/>
                <w:lang w:val="ru-MD"/>
              </w:rPr>
              <w:t xml:space="preserve"> </w:t>
            </w:r>
          </w:p>
        </w:tc>
      </w:tr>
      <w:tr w:rsidR="00A2353E" w:rsidRPr="00E4106F" w:rsidTr="002F5700">
        <w:trPr>
          <w:trHeight w:val="288"/>
        </w:trPr>
        <w:tc>
          <w:tcPr>
            <w:tcW w:w="5776" w:type="dxa"/>
            <w:tcBorders>
              <w:top w:val="nil"/>
            </w:tcBorders>
            <w:noWrap/>
            <w:vAlign w:val="bottom"/>
          </w:tcPr>
          <w:p w:rsidR="00A2353E" w:rsidRPr="00E4106F" w:rsidRDefault="00A2353E" w:rsidP="00A2353E">
            <w:pPr>
              <w:spacing w:after="0" w:line="240" w:lineRule="auto"/>
              <w:rPr>
                <w:rFonts w:asciiTheme="majorHAnsi" w:hAnsiTheme="majorHAnsi"/>
                <w:b/>
                <w:szCs w:val="28"/>
                <w:lang w:val="ru-MD"/>
              </w:rPr>
            </w:pPr>
          </w:p>
        </w:tc>
        <w:tc>
          <w:tcPr>
            <w:tcW w:w="830" w:type="dxa"/>
            <w:tcBorders>
              <w:top w:val="nil"/>
            </w:tcBorders>
            <w:noWrap/>
            <w:vAlign w:val="center"/>
          </w:tcPr>
          <w:p w:rsidR="00A2353E" w:rsidRPr="00E4106F" w:rsidRDefault="00A2353E" w:rsidP="00A2353E">
            <w:pPr>
              <w:spacing w:after="0" w:line="240" w:lineRule="auto"/>
              <w:rPr>
                <w:rFonts w:asciiTheme="majorHAnsi" w:hAnsiTheme="majorHAnsi"/>
                <w:sz w:val="18"/>
                <w:szCs w:val="18"/>
                <w:lang w:val="ru-MD"/>
              </w:rPr>
            </w:pPr>
          </w:p>
        </w:tc>
        <w:tc>
          <w:tcPr>
            <w:tcW w:w="979" w:type="dxa"/>
            <w:tcBorders>
              <w:top w:val="nil"/>
            </w:tcBorders>
            <w:noWrap/>
            <w:vAlign w:val="center"/>
          </w:tcPr>
          <w:p w:rsidR="00A2353E" w:rsidRPr="00E4106F" w:rsidRDefault="00A2353E" w:rsidP="00A2353E">
            <w:pPr>
              <w:spacing w:after="0" w:line="240" w:lineRule="auto"/>
              <w:rPr>
                <w:rFonts w:asciiTheme="majorHAnsi" w:hAnsiTheme="majorHAnsi"/>
                <w:bCs/>
                <w:sz w:val="18"/>
                <w:szCs w:val="18"/>
                <w:lang w:val="ru-MD"/>
              </w:rPr>
            </w:pPr>
          </w:p>
        </w:tc>
        <w:tc>
          <w:tcPr>
            <w:tcW w:w="968" w:type="dxa"/>
            <w:tcBorders>
              <w:top w:val="nil"/>
            </w:tcBorders>
            <w:noWrap/>
            <w:vAlign w:val="center"/>
          </w:tcPr>
          <w:p w:rsidR="00A2353E" w:rsidRPr="00E4106F" w:rsidRDefault="00A2353E" w:rsidP="00A2353E">
            <w:pPr>
              <w:spacing w:after="0" w:line="240" w:lineRule="auto"/>
              <w:rPr>
                <w:rFonts w:asciiTheme="majorHAnsi" w:hAnsiTheme="majorHAnsi"/>
                <w:bCs/>
                <w:sz w:val="18"/>
                <w:szCs w:val="18"/>
                <w:lang w:val="ru-MD"/>
              </w:rPr>
            </w:pPr>
          </w:p>
        </w:tc>
        <w:tc>
          <w:tcPr>
            <w:tcW w:w="1115" w:type="dxa"/>
            <w:tcBorders>
              <w:top w:val="nil"/>
            </w:tcBorders>
            <w:noWrap/>
            <w:vAlign w:val="center"/>
          </w:tcPr>
          <w:p w:rsidR="00A2353E" w:rsidRPr="00E4106F" w:rsidRDefault="00A2353E" w:rsidP="00A2353E">
            <w:pPr>
              <w:spacing w:after="0" w:line="240" w:lineRule="auto"/>
              <w:rPr>
                <w:rFonts w:asciiTheme="majorHAnsi" w:hAnsiTheme="majorHAnsi"/>
                <w:bCs/>
                <w:sz w:val="18"/>
                <w:szCs w:val="18"/>
                <w:lang w:val="ru-MD"/>
              </w:rPr>
            </w:pPr>
          </w:p>
        </w:tc>
        <w:tc>
          <w:tcPr>
            <w:tcW w:w="966" w:type="dxa"/>
            <w:tcBorders>
              <w:top w:val="nil"/>
            </w:tcBorders>
            <w:noWrap/>
            <w:vAlign w:val="center"/>
          </w:tcPr>
          <w:p w:rsidR="00A2353E" w:rsidRPr="00E4106F" w:rsidRDefault="00A2353E" w:rsidP="00A2353E">
            <w:pPr>
              <w:spacing w:after="0" w:line="240" w:lineRule="auto"/>
              <w:jc w:val="right"/>
              <w:rPr>
                <w:rFonts w:asciiTheme="majorHAnsi" w:hAnsiTheme="majorHAnsi"/>
                <w:bCs/>
                <w:sz w:val="18"/>
                <w:szCs w:val="18"/>
                <w:lang w:val="ru-MD"/>
              </w:rPr>
            </w:pPr>
          </w:p>
        </w:tc>
        <w:tc>
          <w:tcPr>
            <w:tcW w:w="846" w:type="dxa"/>
            <w:noWrap/>
            <w:vAlign w:val="center"/>
          </w:tcPr>
          <w:p w:rsidR="00A2353E" w:rsidRPr="00E4106F" w:rsidRDefault="00A2353E" w:rsidP="00A2353E">
            <w:pPr>
              <w:spacing w:after="0" w:line="240" w:lineRule="auto"/>
              <w:ind w:left="-108"/>
              <w:jc w:val="right"/>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Обяза-тельства</w:t>
            </w:r>
          </w:p>
        </w:tc>
        <w:tc>
          <w:tcPr>
            <w:tcW w:w="880" w:type="dxa"/>
            <w:noWrap/>
            <w:vAlign w:val="center"/>
          </w:tcPr>
          <w:p w:rsidR="00A2353E" w:rsidRPr="00E4106F" w:rsidRDefault="00A2353E" w:rsidP="00A2353E">
            <w:pPr>
              <w:spacing w:after="0" w:line="240" w:lineRule="auto"/>
              <w:jc w:val="center"/>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Долги</w:t>
            </w:r>
          </w:p>
        </w:tc>
        <w:tc>
          <w:tcPr>
            <w:tcW w:w="838" w:type="dxa"/>
            <w:gridSpan w:val="2"/>
            <w:noWrap/>
            <w:vAlign w:val="center"/>
          </w:tcPr>
          <w:p w:rsidR="00A2353E" w:rsidRPr="00E4106F" w:rsidRDefault="00A2353E" w:rsidP="00A2353E">
            <w:pPr>
              <w:spacing w:after="0" w:line="240" w:lineRule="auto"/>
              <w:ind w:left="-108"/>
              <w:jc w:val="right"/>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Обяза-тельства</w:t>
            </w:r>
          </w:p>
        </w:tc>
        <w:tc>
          <w:tcPr>
            <w:tcW w:w="752" w:type="dxa"/>
            <w:noWrap/>
            <w:vAlign w:val="center"/>
          </w:tcPr>
          <w:p w:rsidR="00A2353E" w:rsidRPr="00E4106F" w:rsidRDefault="00A2353E" w:rsidP="00A2353E">
            <w:pPr>
              <w:spacing w:after="0" w:line="240" w:lineRule="auto"/>
              <w:jc w:val="center"/>
              <w:rPr>
                <w:rFonts w:asciiTheme="majorHAnsi" w:eastAsia="Times New Roman" w:hAnsiTheme="majorHAnsi" w:cs="Times New Roman"/>
                <w:b/>
                <w:bCs/>
                <w:sz w:val="18"/>
                <w:szCs w:val="18"/>
                <w:lang w:val="ru-MD"/>
              </w:rPr>
            </w:pPr>
            <w:r w:rsidRPr="00E4106F">
              <w:rPr>
                <w:rFonts w:asciiTheme="majorHAnsi" w:eastAsia="Times New Roman" w:hAnsiTheme="majorHAnsi" w:cs="Times New Roman"/>
                <w:b/>
                <w:bCs/>
                <w:sz w:val="18"/>
                <w:szCs w:val="18"/>
                <w:lang w:val="ru-MD"/>
              </w:rPr>
              <w:t>Долги</w:t>
            </w:r>
          </w:p>
        </w:tc>
      </w:tr>
      <w:tr w:rsidR="006D6ADA" w:rsidRPr="00E4106F" w:rsidTr="009F28E4">
        <w:trPr>
          <w:trHeight w:val="141"/>
        </w:trPr>
        <w:tc>
          <w:tcPr>
            <w:tcW w:w="5776" w:type="dxa"/>
            <w:tcBorders>
              <w:top w:val="nil"/>
            </w:tcBorders>
            <w:noWrap/>
            <w:vAlign w:val="bottom"/>
          </w:tcPr>
          <w:p w:rsidR="006D6ADA" w:rsidRPr="00E4106F" w:rsidRDefault="006D6ADA" w:rsidP="006D6ADA">
            <w:pPr>
              <w:spacing w:after="0" w:line="240" w:lineRule="auto"/>
              <w:ind w:firstLine="162"/>
              <w:rPr>
                <w:rFonts w:asciiTheme="majorHAnsi" w:hAnsiTheme="majorHAnsi"/>
                <w:b/>
                <w:szCs w:val="28"/>
                <w:lang w:val="ru-MD"/>
              </w:rPr>
            </w:pPr>
            <w:r w:rsidRPr="00E4106F">
              <w:rPr>
                <w:rFonts w:asciiTheme="majorHAnsi" w:hAnsiTheme="majorHAnsi"/>
                <w:color w:val="000000"/>
                <w:sz w:val="18"/>
                <w:szCs w:val="18"/>
                <w:lang w:val="ru-MD"/>
              </w:rPr>
              <w:t xml:space="preserve">    Нематериальные активы</w:t>
            </w:r>
          </w:p>
        </w:tc>
        <w:tc>
          <w:tcPr>
            <w:tcW w:w="830" w:type="dxa"/>
            <w:tcBorders>
              <w:top w:val="nil"/>
            </w:tcBorders>
            <w:noWrap/>
            <w:vAlign w:val="bottom"/>
          </w:tcPr>
          <w:p w:rsidR="006D6ADA" w:rsidRPr="00E4106F" w:rsidRDefault="006D6ADA" w:rsidP="006D6ADA">
            <w:pPr>
              <w:spacing w:after="0" w:line="264" w:lineRule="auto"/>
              <w:rPr>
                <w:rFonts w:asciiTheme="majorHAnsi" w:hAnsiTheme="majorHAnsi"/>
                <w:sz w:val="18"/>
                <w:szCs w:val="18"/>
                <w:lang w:val="ru-MD"/>
              </w:rPr>
            </w:pPr>
            <w:r w:rsidRPr="00E4106F">
              <w:rPr>
                <w:rFonts w:asciiTheme="majorHAnsi" w:hAnsiTheme="majorHAnsi"/>
                <w:sz w:val="18"/>
                <w:szCs w:val="18"/>
                <w:lang w:val="ru-MD"/>
              </w:rPr>
              <w:t>317</w:t>
            </w:r>
          </w:p>
        </w:tc>
        <w:tc>
          <w:tcPr>
            <w:tcW w:w="979" w:type="dxa"/>
            <w:tcBorders>
              <w:top w:val="nil"/>
            </w:tcBorders>
            <w:noWrap/>
            <w:vAlign w:val="bottom"/>
          </w:tcPr>
          <w:p w:rsidR="006D6ADA" w:rsidRPr="00E4106F" w:rsidRDefault="006D6ADA" w:rsidP="006D6ADA">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5,2</w:t>
            </w:r>
          </w:p>
        </w:tc>
        <w:tc>
          <w:tcPr>
            <w:tcW w:w="968" w:type="dxa"/>
            <w:tcBorders>
              <w:top w:val="nil"/>
            </w:tcBorders>
            <w:noWrap/>
            <w:vAlign w:val="bottom"/>
          </w:tcPr>
          <w:p w:rsidR="006D6ADA" w:rsidRPr="00E4106F" w:rsidRDefault="006D6ADA" w:rsidP="006D6ADA">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11,8</w:t>
            </w:r>
          </w:p>
        </w:tc>
        <w:tc>
          <w:tcPr>
            <w:tcW w:w="1115" w:type="dxa"/>
            <w:tcBorders>
              <w:top w:val="nil"/>
            </w:tcBorders>
            <w:noWrap/>
            <w:vAlign w:val="bottom"/>
          </w:tcPr>
          <w:p w:rsidR="006D6ADA" w:rsidRPr="00E4106F" w:rsidRDefault="006D6ADA" w:rsidP="006D6ADA">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10,1</w:t>
            </w:r>
          </w:p>
        </w:tc>
        <w:tc>
          <w:tcPr>
            <w:tcW w:w="966" w:type="dxa"/>
            <w:tcBorders>
              <w:top w:val="nil"/>
            </w:tcBorders>
            <w:noWrap/>
            <w:vAlign w:val="bottom"/>
          </w:tcPr>
          <w:p w:rsidR="006D6ADA" w:rsidRPr="00E4106F" w:rsidRDefault="006D6ADA" w:rsidP="006D6ADA">
            <w:pPr>
              <w:spacing w:after="0" w:line="264" w:lineRule="auto"/>
              <w:rPr>
                <w:rFonts w:asciiTheme="majorHAnsi" w:hAnsiTheme="majorHAnsi"/>
                <w:bCs/>
                <w:sz w:val="18"/>
                <w:szCs w:val="18"/>
                <w:lang w:val="ru-MD"/>
              </w:rPr>
            </w:pPr>
          </w:p>
        </w:tc>
        <w:tc>
          <w:tcPr>
            <w:tcW w:w="846" w:type="dxa"/>
            <w:noWrap/>
            <w:vAlign w:val="bottom"/>
          </w:tcPr>
          <w:p w:rsidR="006D6ADA" w:rsidRPr="00E4106F" w:rsidDel="008363FE" w:rsidRDefault="006D6ADA" w:rsidP="006D6ADA">
            <w:pPr>
              <w:spacing w:after="0" w:line="264" w:lineRule="auto"/>
              <w:rPr>
                <w:rFonts w:asciiTheme="majorHAnsi" w:hAnsiTheme="majorHAnsi"/>
                <w:bCs/>
                <w:sz w:val="18"/>
                <w:szCs w:val="18"/>
                <w:lang w:val="ru-MD"/>
              </w:rPr>
            </w:pPr>
          </w:p>
        </w:tc>
        <w:tc>
          <w:tcPr>
            <w:tcW w:w="880" w:type="dxa"/>
            <w:noWrap/>
            <w:vAlign w:val="bottom"/>
          </w:tcPr>
          <w:p w:rsidR="006D6ADA" w:rsidRPr="00E4106F" w:rsidRDefault="006D6ADA" w:rsidP="006D6ADA">
            <w:pPr>
              <w:spacing w:after="0" w:line="264" w:lineRule="auto"/>
              <w:rPr>
                <w:rFonts w:asciiTheme="majorHAnsi" w:hAnsiTheme="majorHAnsi"/>
                <w:bCs/>
                <w:sz w:val="18"/>
                <w:szCs w:val="18"/>
                <w:lang w:val="ru-MD"/>
              </w:rPr>
            </w:pPr>
            <w:r w:rsidRPr="00E4106F">
              <w:rPr>
                <w:rFonts w:asciiTheme="majorHAnsi" w:hAnsiTheme="majorHAnsi"/>
                <w:bCs/>
                <w:sz w:val="18"/>
                <w:szCs w:val="18"/>
                <w:lang w:val="ru-MD"/>
              </w:rPr>
              <w:t>0,4</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rPr>
                <w:rFonts w:asciiTheme="majorHAnsi" w:hAnsiTheme="majorHAnsi" w:cstheme="majorHAnsi"/>
                <w:bCs/>
                <w:color w:val="000000"/>
                <w:sz w:val="18"/>
                <w:szCs w:val="18"/>
                <w:lang w:val="ru-MD" w:eastAsia="ro-RO"/>
              </w:rPr>
            </w:pPr>
            <w:r w:rsidRPr="00E4106F">
              <w:rPr>
                <w:rFonts w:asciiTheme="majorHAnsi" w:hAnsiTheme="majorHAnsi"/>
                <w:lang w:val="ru-MD"/>
              </w:rPr>
              <w:t xml:space="preserve">     </w:t>
            </w:r>
            <w:r w:rsidRPr="00E4106F">
              <w:rPr>
                <w:rFonts w:asciiTheme="majorHAnsi" w:eastAsia="Times New Roman" w:hAnsiTheme="majorHAnsi" w:cstheme="majorHAnsi"/>
                <w:sz w:val="18"/>
                <w:szCs w:val="18"/>
                <w:lang w:val="ru-MD"/>
              </w:rPr>
              <w:t xml:space="preserve">Незавершенные капитальные вложения в активы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319</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68,4</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72,0</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48,1</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0,0001</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sz w:val="18"/>
                <w:szCs w:val="18"/>
                <w:lang w:val="ru-MD"/>
              </w:rPr>
              <w:t xml:space="preserve">Топливо и горюче-смазочные материалы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331</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13,6</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10,6</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10,0</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0,3</w:t>
            </w: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0,3</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hAnsiTheme="majorHAnsi" w:cstheme="majorHAnsi"/>
                <w:bCs/>
                <w:color w:val="000000"/>
                <w:sz w:val="18"/>
                <w:szCs w:val="18"/>
                <w:lang w:val="ru-MD" w:eastAsia="ro-RO"/>
              </w:rPr>
              <w:t xml:space="preserve">Запасные части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332</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1,0</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1,5</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1,3</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0,004</w:t>
            </w: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0,001</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0,01</w:t>
            </w: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hAnsiTheme="majorHAnsi" w:cstheme="majorHAnsi"/>
                <w:bCs/>
                <w:color w:val="000000"/>
                <w:sz w:val="18"/>
                <w:szCs w:val="18"/>
                <w:lang w:val="ru-MD" w:eastAsia="ro-RO"/>
              </w:rPr>
              <w:t xml:space="preserve">Продукты питания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333</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0,1</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0,06</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0,03</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880"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838" w:type="dxa"/>
            <w:gridSpan w:val="2"/>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sz w:val="18"/>
                <w:szCs w:val="18"/>
                <w:lang w:val="ru-MD"/>
              </w:rPr>
              <w:t xml:space="preserve">Лекарственные средства и санитарные материалы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334</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0,1</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0,07</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0,06</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880"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838" w:type="dxa"/>
            <w:gridSpan w:val="2"/>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64" w:lineRule="auto"/>
              <w:ind w:firstLine="171"/>
              <w:rPr>
                <w:rFonts w:asciiTheme="majorHAnsi" w:hAnsiTheme="majorHAnsi" w:cstheme="majorHAnsi"/>
                <w:bCs/>
                <w:sz w:val="18"/>
                <w:szCs w:val="18"/>
                <w:lang w:val="ru-MD"/>
              </w:rPr>
            </w:pPr>
            <w:r w:rsidRPr="00E4106F">
              <w:rPr>
                <w:rFonts w:asciiTheme="majorHAnsi" w:hAnsiTheme="majorHAnsi"/>
                <w:color w:val="000000"/>
                <w:sz w:val="18"/>
                <w:szCs w:val="18"/>
                <w:lang w:val="ru-MD"/>
              </w:rPr>
              <w:t xml:space="preserve">   </w:t>
            </w:r>
            <w:r w:rsidRPr="00E4106F">
              <w:rPr>
                <w:rFonts w:asciiTheme="majorHAnsi" w:hAnsiTheme="majorHAnsi" w:cstheme="majorHAnsi"/>
                <w:bCs/>
                <w:color w:val="000000"/>
                <w:sz w:val="18"/>
                <w:szCs w:val="18"/>
                <w:lang w:val="ru-MD" w:eastAsia="ro-RO"/>
              </w:rPr>
              <w:t>Материалы для учебных, научных и других целей</w:t>
            </w:r>
            <w:r w:rsidRPr="00E4106F">
              <w:rPr>
                <w:rFonts w:asciiTheme="majorHAnsi" w:hAnsiTheme="majorHAnsi" w:cstheme="majorHAnsi"/>
                <w:bCs/>
                <w:sz w:val="18"/>
                <w:szCs w:val="18"/>
                <w:lang w:val="ru-MD"/>
              </w:rPr>
              <w:t xml:space="preserve">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335</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0,3</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0,3</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0,17</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846"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880"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838" w:type="dxa"/>
            <w:gridSpan w:val="2"/>
            <w:noWrap/>
            <w:vAlign w:val="bottom"/>
          </w:tcPr>
          <w:p w:rsidR="006D6ADA" w:rsidRPr="00E4106F" w:rsidRDefault="006D6ADA" w:rsidP="006D6ADA">
            <w:pPr>
              <w:spacing w:after="0" w:line="240" w:lineRule="auto"/>
              <w:rPr>
                <w:rFonts w:asciiTheme="majorHAnsi" w:hAnsiTheme="majorHAnsi"/>
                <w:b/>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hAnsiTheme="majorHAnsi" w:cstheme="majorHAnsi"/>
                <w:bCs/>
                <w:color w:val="000000"/>
                <w:sz w:val="18"/>
                <w:szCs w:val="18"/>
                <w:lang w:val="ru-MD" w:eastAsia="ro-RO"/>
              </w:rPr>
              <w:t xml:space="preserve">Хозяйственные материалы и канцелярские принадлежности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336</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5,9</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15,4</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13,9</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0,01</w:t>
            </w: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0,7</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0,09</w:t>
            </w:r>
          </w:p>
        </w:tc>
        <w:tc>
          <w:tcPr>
            <w:tcW w:w="752" w:type="dxa"/>
            <w:noWrap/>
            <w:vAlign w:val="bottom"/>
          </w:tcPr>
          <w:p w:rsidR="006D6ADA" w:rsidRPr="00E4106F" w:rsidRDefault="006D6ADA" w:rsidP="006D6ADA">
            <w:pPr>
              <w:spacing w:after="0" w:line="240" w:lineRule="auto"/>
              <w:rPr>
                <w:rFonts w:asciiTheme="majorHAnsi" w:hAnsiTheme="majorHAnsi"/>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71"/>
              <w:rPr>
                <w:rFonts w:asciiTheme="majorHAnsi" w:hAnsiTheme="majorHAnsi" w:cstheme="majorHAnsi"/>
                <w:bCs/>
                <w:color w:val="000000"/>
                <w:sz w:val="18"/>
                <w:szCs w:val="18"/>
                <w:lang w:val="ru-MD" w:eastAsia="ro-RO"/>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sz w:val="18"/>
                <w:szCs w:val="18"/>
                <w:lang w:val="ru-MD"/>
              </w:rPr>
              <w:t xml:space="preserve">Строительные материалы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337</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0,3</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0,5</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0,5</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0,02</w:t>
            </w: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0,09</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0,0001</w:t>
            </w:r>
          </w:p>
        </w:tc>
        <w:tc>
          <w:tcPr>
            <w:tcW w:w="752" w:type="dxa"/>
            <w:noWrap/>
            <w:vAlign w:val="bottom"/>
          </w:tcPr>
          <w:p w:rsidR="006D6ADA" w:rsidRPr="00E4106F" w:rsidRDefault="006D6ADA" w:rsidP="006D6ADA">
            <w:pPr>
              <w:spacing w:after="0" w:line="240" w:lineRule="auto"/>
              <w:rPr>
                <w:rFonts w:asciiTheme="majorHAnsi" w:hAnsiTheme="majorHAnsi"/>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62"/>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Pr="00E4106F">
              <w:rPr>
                <w:rFonts w:asciiTheme="majorHAnsi" w:eastAsia="Times New Roman" w:hAnsiTheme="majorHAnsi" w:cstheme="majorHAnsi"/>
                <w:sz w:val="18"/>
                <w:szCs w:val="18"/>
                <w:lang w:val="ru-MD"/>
              </w:rPr>
              <w:t xml:space="preserve">Постельные принадлежности, одежда и обувь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338</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2,4</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14,5</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14,4</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0,03</w:t>
            </w: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Cs/>
                <w:sz w:val="18"/>
                <w:szCs w:val="18"/>
                <w:lang w:val="ru-MD"/>
              </w:rPr>
            </w:pPr>
          </w:p>
        </w:tc>
      </w:tr>
      <w:tr w:rsidR="006D6ADA" w:rsidRPr="00E4106F" w:rsidTr="00F150CC">
        <w:trPr>
          <w:trHeight w:val="288"/>
        </w:trPr>
        <w:tc>
          <w:tcPr>
            <w:tcW w:w="5776" w:type="dxa"/>
            <w:tcBorders>
              <w:top w:val="nil"/>
            </w:tcBorders>
            <w:noWrap/>
            <w:vAlign w:val="bottom"/>
          </w:tcPr>
          <w:p w:rsidR="006D6ADA" w:rsidRPr="00E4106F" w:rsidRDefault="006D6ADA" w:rsidP="006D6ADA">
            <w:pPr>
              <w:spacing w:after="0" w:line="240" w:lineRule="auto"/>
              <w:ind w:firstLine="162"/>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Pr="00E4106F">
              <w:rPr>
                <w:rFonts w:asciiTheme="majorHAnsi" w:hAnsiTheme="majorHAnsi" w:cstheme="majorHAnsi"/>
                <w:bCs/>
                <w:color w:val="000000"/>
                <w:sz w:val="18"/>
                <w:szCs w:val="18"/>
                <w:lang w:val="ru-MD" w:eastAsia="ro-RO"/>
              </w:rPr>
              <w:t>Прочие материалы</w:t>
            </w:r>
            <w:r w:rsidRPr="00E4106F">
              <w:rPr>
                <w:rFonts w:asciiTheme="majorHAnsi" w:hAnsiTheme="majorHAnsi"/>
                <w:color w:val="000000"/>
                <w:sz w:val="18"/>
                <w:szCs w:val="18"/>
                <w:lang w:val="ru-MD"/>
              </w:rPr>
              <w:t xml:space="preserve"> </w:t>
            </w:r>
          </w:p>
        </w:tc>
        <w:tc>
          <w:tcPr>
            <w:tcW w:w="830" w:type="dxa"/>
            <w:tcBorders>
              <w:top w:val="nil"/>
            </w:tcBorders>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339</w:t>
            </w:r>
          </w:p>
        </w:tc>
        <w:tc>
          <w:tcPr>
            <w:tcW w:w="979"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35,8</w:t>
            </w:r>
          </w:p>
        </w:tc>
        <w:tc>
          <w:tcPr>
            <w:tcW w:w="968"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35,1</w:t>
            </w:r>
          </w:p>
        </w:tc>
        <w:tc>
          <w:tcPr>
            <w:tcW w:w="1115"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27,3</w:t>
            </w:r>
          </w:p>
        </w:tc>
        <w:tc>
          <w:tcPr>
            <w:tcW w:w="966" w:type="dxa"/>
            <w:tcBorders>
              <w:top w:val="nil"/>
            </w:tcBorders>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0,01</w:t>
            </w:r>
          </w:p>
        </w:tc>
        <w:tc>
          <w:tcPr>
            <w:tcW w:w="880" w:type="dxa"/>
            <w:noWrap/>
            <w:vAlign w:val="bottom"/>
          </w:tcPr>
          <w:p w:rsidR="006D6ADA" w:rsidRPr="00E4106F" w:rsidRDefault="006D6ADA" w:rsidP="006D6ADA">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0,1</w:t>
            </w:r>
          </w:p>
        </w:tc>
        <w:tc>
          <w:tcPr>
            <w:tcW w:w="838" w:type="dxa"/>
            <w:gridSpan w:val="2"/>
            <w:noWrap/>
            <w:vAlign w:val="bottom"/>
          </w:tcPr>
          <w:p w:rsidR="006D6ADA" w:rsidRPr="00E4106F" w:rsidRDefault="006D6ADA" w:rsidP="006D6ADA">
            <w:pPr>
              <w:spacing w:after="0" w:line="240" w:lineRule="auto"/>
              <w:rPr>
                <w:rFonts w:asciiTheme="majorHAnsi" w:hAnsiTheme="majorHAnsi"/>
                <w:bCs/>
                <w:sz w:val="18"/>
                <w:szCs w:val="18"/>
                <w:lang w:val="ru-MD"/>
              </w:rPr>
            </w:pPr>
          </w:p>
        </w:tc>
        <w:tc>
          <w:tcPr>
            <w:tcW w:w="752" w:type="dxa"/>
            <w:noWrap/>
            <w:vAlign w:val="bottom"/>
          </w:tcPr>
          <w:p w:rsidR="006D6ADA" w:rsidRPr="00E4106F" w:rsidRDefault="006D6ADA" w:rsidP="006D6ADA">
            <w:pPr>
              <w:spacing w:after="0" w:line="240" w:lineRule="auto"/>
              <w:rPr>
                <w:rFonts w:asciiTheme="majorHAnsi" w:hAnsiTheme="majorHAnsi"/>
                <w:bCs/>
                <w:sz w:val="18"/>
                <w:szCs w:val="18"/>
                <w:lang w:val="ru-MD"/>
              </w:rPr>
            </w:pPr>
          </w:p>
        </w:tc>
      </w:tr>
      <w:tr w:rsidR="006D6ADA" w:rsidRPr="00E4106F" w:rsidTr="00C042A3">
        <w:trPr>
          <w:trHeight w:val="288"/>
        </w:trPr>
        <w:tc>
          <w:tcPr>
            <w:tcW w:w="5776" w:type="dxa"/>
            <w:noWrap/>
            <w:vAlign w:val="center"/>
          </w:tcPr>
          <w:p w:rsidR="006D6ADA" w:rsidRPr="00E4106F" w:rsidRDefault="006D6ADA" w:rsidP="006D6ADA">
            <w:pPr>
              <w:spacing w:after="0" w:line="240" w:lineRule="auto"/>
              <w:ind w:left="-53" w:right="-113" w:firstLine="315"/>
              <w:rPr>
                <w:rFonts w:ascii="Calibri Light" w:eastAsia="Times New Roman" w:hAnsi="Calibri Light" w:cs="Calibri Light"/>
                <w:b/>
                <w:bCs/>
                <w:color w:val="000000"/>
                <w:sz w:val="18"/>
                <w:szCs w:val="18"/>
                <w:lang w:val="ru-MD"/>
              </w:rPr>
            </w:pPr>
            <w:r w:rsidRPr="00E4106F">
              <w:rPr>
                <w:rFonts w:asciiTheme="majorHAnsi" w:eastAsia="Times New Roman" w:hAnsiTheme="majorHAnsi" w:cstheme="majorHAnsi"/>
                <w:b/>
                <w:bCs/>
                <w:sz w:val="18"/>
                <w:szCs w:val="18"/>
                <w:lang w:val="ru-MD"/>
              </w:rPr>
              <w:t xml:space="preserve">БЮДЖЕТНЫЙ ОСТАТОК </w:t>
            </w:r>
            <w:r w:rsidRPr="00E4106F">
              <w:rPr>
                <w:rFonts w:ascii="Calibri Light" w:eastAsia="Times New Roman" w:hAnsi="Calibri Light" w:cs="Calibri Light"/>
                <w:b/>
                <w:bCs/>
                <w:color w:val="000000"/>
                <w:sz w:val="18"/>
                <w:szCs w:val="18"/>
                <w:lang w:val="ru-MD"/>
              </w:rPr>
              <w:t>(ДЕФИЦИТ/ИЗЛИШЕК)</w:t>
            </w:r>
          </w:p>
        </w:tc>
        <w:tc>
          <w:tcPr>
            <w:tcW w:w="830" w:type="dxa"/>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-20,0</w:t>
            </w:r>
          </w:p>
        </w:tc>
        <w:tc>
          <w:tcPr>
            <w:tcW w:w="968"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-19,3</w:t>
            </w:r>
          </w:p>
        </w:tc>
        <w:tc>
          <w:tcPr>
            <w:tcW w:w="1115"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-11,0</w:t>
            </w:r>
          </w:p>
        </w:tc>
        <w:tc>
          <w:tcPr>
            <w:tcW w:w="966"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38,8</w:t>
            </w:r>
          </w:p>
        </w:tc>
        <w:tc>
          <w:tcPr>
            <w:tcW w:w="846"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6D6ADA" w:rsidRPr="00E4106F" w:rsidTr="00C042A3">
        <w:trPr>
          <w:trHeight w:val="288"/>
        </w:trPr>
        <w:tc>
          <w:tcPr>
            <w:tcW w:w="5776" w:type="dxa"/>
            <w:noWrap/>
            <w:vAlign w:val="center"/>
          </w:tcPr>
          <w:p w:rsidR="006D6ADA" w:rsidRPr="00E4106F" w:rsidRDefault="006D6ADA" w:rsidP="006D6ADA">
            <w:pPr>
              <w:spacing w:after="0" w:line="240" w:lineRule="auto"/>
              <w:ind w:left="-91" w:right="-71" w:firstLine="315"/>
              <w:rPr>
                <w:rFonts w:asciiTheme="majorHAnsi" w:eastAsia="Times New Roman" w:hAnsiTheme="majorHAnsi" w:cstheme="majorHAnsi"/>
                <w:b/>
                <w:bCs/>
                <w:color w:val="000000"/>
                <w:sz w:val="18"/>
                <w:szCs w:val="18"/>
                <w:lang w:val="ru-MD"/>
              </w:rPr>
            </w:pPr>
            <w:r w:rsidRPr="00E4106F">
              <w:rPr>
                <w:rFonts w:asciiTheme="majorHAnsi" w:eastAsia="Times New Roman" w:hAnsiTheme="majorHAnsi" w:cstheme="majorHAnsi"/>
                <w:b/>
                <w:bCs/>
                <w:color w:val="000000"/>
                <w:sz w:val="18"/>
                <w:szCs w:val="18"/>
                <w:lang w:val="ru-MD"/>
              </w:rPr>
              <w:t xml:space="preserve">IV. </w:t>
            </w:r>
            <w:r w:rsidRPr="00E4106F">
              <w:rPr>
                <w:rFonts w:asciiTheme="majorHAnsi" w:eastAsia="Times New Roman" w:hAnsiTheme="majorHAnsi" w:cstheme="majorHAnsi"/>
                <w:b/>
                <w:bCs/>
                <w:sz w:val="18"/>
                <w:szCs w:val="18"/>
                <w:lang w:val="ru-MD"/>
              </w:rPr>
              <w:t xml:space="preserve">ФИНАНСОВЫЕ АКТИВЫ </w:t>
            </w:r>
          </w:p>
        </w:tc>
        <w:tc>
          <w:tcPr>
            <w:tcW w:w="830" w:type="dxa"/>
            <w:noWrap/>
            <w:vAlign w:val="bottom"/>
          </w:tcPr>
          <w:p w:rsidR="006D6ADA" w:rsidRPr="00E4106F" w:rsidRDefault="006D6ADA" w:rsidP="006D6ADA">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-0,4</w:t>
            </w:r>
          </w:p>
        </w:tc>
        <w:tc>
          <w:tcPr>
            <w:tcW w:w="968"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-5,2</w:t>
            </w:r>
          </w:p>
        </w:tc>
        <w:tc>
          <w:tcPr>
            <w:tcW w:w="1115"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-5,3</w:t>
            </w:r>
          </w:p>
        </w:tc>
        <w:tc>
          <w:tcPr>
            <w:tcW w:w="966"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46"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6D6ADA" w:rsidRPr="00E4106F" w:rsidRDefault="006D6ADA" w:rsidP="006D6ADA">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9F28E4" w:rsidRPr="00E4106F" w:rsidTr="00C042A3">
        <w:trPr>
          <w:trHeight w:val="288"/>
        </w:trPr>
        <w:tc>
          <w:tcPr>
            <w:tcW w:w="5776" w:type="dxa"/>
            <w:noWrap/>
            <w:vAlign w:val="center"/>
          </w:tcPr>
          <w:p w:rsidR="009F28E4" w:rsidRPr="00E4106F" w:rsidRDefault="009F28E4" w:rsidP="009F28E4">
            <w:pPr>
              <w:spacing w:after="0" w:line="240" w:lineRule="auto"/>
              <w:ind w:firstLine="262"/>
              <w:rPr>
                <w:rFonts w:ascii="Calibri Light" w:eastAsia="Times New Roman" w:hAnsi="Calibri Light" w:cs="Calibri Light"/>
                <w:color w:val="000000"/>
                <w:sz w:val="18"/>
                <w:szCs w:val="18"/>
                <w:lang w:val="ru-MD"/>
              </w:rPr>
            </w:pPr>
            <w:r w:rsidRPr="00E4106F">
              <w:rPr>
                <w:rFonts w:asciiTheme="majorHAnsi" w:eastAsia="Times New Roman" w:hAnsiTheme="majorHAnsi" w:cstheme="majorHAnsi"/>
                <w:color w:val="000000"/>
                <w:sz w:val="18"/>
                <w:szCs w:val="18"/>
                <w:lang w:val="ru-MD"/>
              </w:rPr>
              <w:t xml:space="preserve">Положительная курсовая разница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421</w:t>
            </w:r>
          </w:p>
        </w:tc>
        <w:tc>
          <w:tcPr>
            <w:tcW w:w="979"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968"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1115"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0,9</w:t>
            </w:r>
          </w:p>
        </w:tc>
        <w:tc>
          <w:tcPr>
            <w:tcW w:w="966"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46"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80"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38" w:type="dxa"/>
            <w:gridSpan w:val="2"/>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752"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r>
      <w:tr w:rsidR="009F28E4" w:rsidRPr="00E4106F" w:rsidTr="00C042A3">
        <w:trPr>
          <w:trHeight w:val="288"/>
        </w:trPr>
        <w:tc>
          <w:tcPr>
            <w:tcW w:w="5776" w:type="dxa"/>
            <w:noWrap/>
            <w:vAlign w:val="center"/>
          </w:tcPr>
          <w:p w:rsidR="009F28E4" w:rsidRPr="00E4106F" w:rsidRDefault="009F28E4" w:rsidP="009F28E4">
            <w:pPr>
              <w:spacing w:after="0" w:line="240" w:lineRule="auto"/>
              <w:ind w:firstLine="262"/>
              <w:rPr>
                <w:rFonts w:ascii="Calibri Light" w:eastAsia="Times New Roman" w:hAnsi="Calibri Light" w:cs="Calibri Light"/>
                <w:color w:val="000000"/>
                <w:sz w:val="18"/>
                <w:szCs w:val="18"/>
                <w:lang w:val="ru-MD"/>
              </w:rPr>
            </w:pPr>
            <w:r w:rsidRPr="00E4106F">
              <w:rPr>
                <w:rFonts w:asciiTheme="majorHAnsi" w:eastAsia="Times New Roman" w:hAnsiTheme="majorHAnsi" w:cstheme="majorHAnsi"/>
                <w:color w:val="000000"/>
                <w:sz w:val="18"/>
                <w:szCs w:val="18"/>
                <w:lang w:val="ru-MD"/>
              </w:rPr>
              <w:t xml:space="preserve">Отрицательная курсовая разница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422</w:t>
            </w:r>
          </w:p>
        </w:tc>
        <w:tc>
          <w:tcPr>
            <w:tcW w:w="979"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968"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1115"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-1,0</w:t>
            </w:r>
          </w:p>
        </w:tc>
        <w:tc>
          <w:tcPr>
            <w:tcW w:w="966"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46"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80"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38" w:type="dxa"/>
            <w:gridSpan w:val="2"/>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752"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r>
      <w:tr w:rsidR="009F28E4" w:rsidRPr="00E4106F" w:rsidTr="00F150CC">
        <w:trPr>
          <w:trHeight w:val="288"/>
        </w:trPr>
        <w:tc>
          <w:tcPr>
            <w:tcW w:w="5776" w:type="dxa"/>
            <w:noWrap/>
            <w:vAlign w:val="bottom"/>
          </w:tcPr>
          <w:p w:rsidR="009F28E4" w:rsidRPr="00E4106F" w:rsidRDefault="009F28E4" w:rsidP="009F28E4">
            <w:pPr>
              <w:spacing w:after="0" w:line="240" w:lineRule="auto"/>
              <w:rPr>
                <w:rFonts w:asciiTheme="majorHAnsi" w:hAnsiTheme="majorHAnsi"/>
                <w:color w:val="000000"/>
                <w:sz w:val="18"/>
                <w:szCs w:val="18"/>
                <w:lang w:val="ru-MD"/>
              </w:rPr>
            </w:pPr>
            <w:r w:rsidRPr="00E4106F">
              <w:rPr>
                <w:rFonts w:asciiTheme="majorHAnsi" w:hAnsiTheme="majorHAnsi"/>
                <w:color w:val="000000"/>
                <w:sz w:val="18"/>
                <w:szCs w:val="18"/>
                <w:lang w:val="ru-MD"/>
              </w:rPr>
              <w:t xml:space="preserve">      </w:t>
            </w:r>
            <w:r w:rsidRPr="00E4106F">
              <w:rPr>
                <w:rFonts w:asciiTheme="majorHAnsi" w:eastAsia="Arial Unicode MS" w:hAnsiTheme="majorHAnsi" w:cstheme="majorHAnsi"/>
                <w:sz w:val="18"/>
                <w:szCs w:val="18"/>
                <w:lang w:val="ru-MD"/>
              </w:rPr>
              <w:t>Рекредитованные займы не</w:t>
            </w:r>
            <w:r w:rsidRPr="00E4106F">
              <w:rPr>
                <w:rFonts w:asciiTheme="majorHAnsi" w:eastAsia="Times New Roman" w:hAnsiTheme="majorHAnsi" w:cstheme="majorHAnsi"/>
                <w:sz w:val="18"/>
                <w:szCs w:val="18"/>
                <w:lang w:val="ru-MD"/>
              </w:rPr>
              <w:t>финансов</w:t>
            </w:r>
            <w:r w:rsidRPr="00E4106F">
              <w:rPr>
                <w:rFonts w:asciiTheme="majorHAnsi" w:eastAsia="Arial Unicode MS" w:hAnsiTheme="majorHAnsi" w:cstheme="majorHAnsi"/>
                <w:sz w:val="18"/>
                <w:szCs w:val="18"/>
                <w:lang w:val="ru-MD"/>
              </w:rPr>
              <w:t xml:space="preserve">ым </w:t>
            </w:r>
            <w:r w:rsidRPr="00E4106F">
              <w:rPr>
                <w:rFonts w:asciiTheme="majorHAnsi" w:eastAsia="Times New Roman" w:hAnsiTheme="majorHAnsi" w:cstheme="majorHAnsi"/>
                <w:sz w:val="18"/>
                <w:szCs w:val="18"/>
                <w:lang w:val="ru-MD" w:eastAsia="ru-RU"/>
              </w:rPr>
              <w:t>учреждениям</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472</w:t>
            </w:r>
          </w:p>
        </w:tc>
        <w:tc>
          <w:tcPr>
            <w:tcW w:w="979"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-0,4</w:t>
            </w:r>
          </w:p>
        </w:tc>
        <w:tc>
          <w:tcPr>
            <w:tcW w:w="968"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-5,2</w:t>
            </w:r>
          </w:p>
        </w:tc>
        <w:tc>
          <w:tcPr>
            <w:tcW w:w="1115"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-5,2</w:t>
            </w:r>
          </w:p>
        </w:tc>
        <w:tc>
          <w:tcPr>
            <w:tcW w:w="966"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46"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80"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838" w:type="dxa"/>
            <w:gridSpan w:val="2"/>
            <w:noWrap/>
            <w:vAlign w:val="bottom"/>
          </w:tcPr>
          <w:p w:rsidR="009F28E4" w:rsidRPr="00E4106F" w:rsidRDefault="009F28E4" w:rsidP="009F28E4">
            <w:pPr>
              <w:spacing w:after="0" w:line="240" w:lineRule="auto"/>
              <w:rPr>
                <w:rFonts w:asciiTheme="majorHAnsi" w:hAnsiTheme="majorHAnsi"/>
                <w:bCs/>
                <w:sz w:val="18"/>
                <w:szCs w:val="18"/>
                <w:lang w:val="ru-MD"/>
              </w:rPr>
            </w:pPr>
          </w:p>
        </w:tc>
        <w:tc>
          <w:tcPr>
            <w:tcW w:w="752" w:type="dxa"/>
            <w:noWrap/>
            <w:vAlign w:val="bottom"/>
          </w:tcPr>
          <w:p w:rsidR="009F28E4" w:rsidRPr="00E4106F" w:rsidRDefault="009F28E4" w:rsidP="009F28E4">
            <w:pPr>
              <w:spacing w:after="0" w:line="240" w:lineRule="auto"/>
              <w:rPr>
                <w:rFonts w:asciiTheme="majorHAnsi" w:hAnsiTheme="majorHAnsi"/>
                <w:bCs/>
                <w:sz w:val="18"/>
                <w:szCs w:val="18"/>
                <w:lang w:val="ru-MD"/>
              </w:rPr>
            </w:pPr>
          </w:p>
        </w:tc>
      </w:tr>
      <w:tr w:rsidR="009F28E4" w:rsidRPr="00E4106F" w:rsidTr="00F150CC">
        <w:trPr>
          <w:trHeight w:val="288"/>
        </w:trPr>
        <w:tc>
          <w:tcPr>
            <w:tcW w:w="577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 xml:space="preserve">V. ДОЛГИ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20,5</w:t>
            </w:r>
          </w:p>
        </w:tc>
        <w:tc>
          <w:tcPr>
            <w:tcW w:w="968"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22,4</w:t>
            </w:r>
          </w:p>
        </w:tc>
        <w:tc>
          <w:tcPr>
            <w:tcW w:w="1115"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16,5</w:t>
            </w:r>
          </w:p>
        </w:tc>
        <w:tc>
          <w:tcPr>
            <w:tcW w:w="96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4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9F28E4" w:rsidRPr="00E4106F" w:rsidTr="00F150CC">
        <w:trPr>
          <w:trHeight w:val="288"/>
        </w:trPr>
        <w:tc>
          <w:tcPr>
            <w:tcW w:w="5776"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
                <w:bCs/>
                <w:sz w:val="18"/>
                <w:szCs w:val="18"/>
                <w:lang w:val="ru-MD"/>
              </w:rPr>
              <w:t xml:space="preserve">     </w:t>
            </w:r>
            <w:r w:rsidRPr="00E4106F">
              <w:rPr>
                <w:rFonts w:asciiTheme="majorHAnsi" w:hAnsiTheme="majorHAnsi"/>
                <w:bCs/>
                <w:sz w:val="18"/>
                <w:szCs w:val="18"/>
                <w:lang w:val="ru-MD"/>
              </w:rPr>
              <w:t xml:space="preserve">Внешние долги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595</w:t>
            </w:r>
          </w:p>
        </w:tc>
        <w:tc>
          <w:tcPr>
            <w:tcW w:w="979"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20,5</w:t>
            </w:r>
          </w:p>
        </w:tc>
        <w:tc>
          <w:tcPr>
            <w:tcW w:w="968"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22,4</w:t>
            </w:r>
          </w:p>
        </w:tc>
        <w:tc>
          <w:tcPr>
            <w:tcW w:w="1115"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16,5</w:t>
            </w:r>
          </w:p>
        </w:tc>
        <w:tc>
          <w:tcPr>
            <w:tcW w:w="966"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46"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80"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838" w:type="dxa"/>
            <w:gridSpan w:val="2"/>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c>
          <w:tcPr>
            <w:tcW w:w="752" w:type="dxa"/>
            <w:noWrap/>
            <w:vAlign w:val="bottom"/>
          </w:tcPr>
          <w:p w:rsidR="009F28E4" w:rsidRPr="00E4106F" w:rsidRDefault="009F28E4" w:rsidP="009F28E4">
            <w:pPr>
              <w:spacing w:after="0" w:line="240" w:lineRule="auto"/>
              <w:rPr>
                <w:rFonts w:asciiTheme="majorHAnsi" w:hAnsiTheme="majorHAnsi"/>
                <w:bCs/>
                <w:sz w:val="18"/>
                <w:szCs w:val="18"/>
                <w:lang w:val="ru-MD"/>
              </w:rPr>
            </w:pPr>
            <w:r w:rsidRPr="00E4106F">
              <w:rPr>
                <w:rFonts w:asciiTheme="majorHAnsi" w:hAnsiTheme="majorHAnsi"/>
                <w:bCs/>
                <w:sz w:val="18"/>
                <w:szCs w:val="18"/>
                <w:lang w:val="ru-MD"/>
              </w:rPr>
              <w:t>x</w:t>
            </w:r>
          </w:p>
        </w:tc>
      </w:tr>
      <w:tr w:rsidR="009F28E4" w:rsidRPr="00E4106F" w:rsidTr="00F150CC">
        <w:trPr>
          <w:trHeight w:val="288"/>
        </w:trPr>
        <w:tc>
          <w:tcPr>
            <w:tcW w:w="577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 xml:space="preserve">     Изменение остатка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968"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-2,0</w:t>
            </w:r>
          </w:p>
        </w:tc>
        <w:tc>
          <w:tcPr>
            <w:tcW w:w="1115"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0,1</w:t>
            </w:r>
          </w:p>
        </w:tc>
        <w:tc>
          <w:tcPr>
            <w:tcW w:w="96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38,8</w:t>
            </w:r>
          </w:p>
        </w:tc>
        <w:tc>
          <w:tcPr>
            <w:tcW w:w="84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9F28E4" w:rsidRPr="00E4106F" w:rsidTr="00C042A3">
        <w:trPr>
          <w:trHeight w:val="288"/>
        </w:trPr>
        <w:tc>
          <w:tcPr>
            <w:tcW w:w="5776" w:type="dxa"/>
            <w:noWrap/>
            <w:vAlign w:val="center"/>
          </w:tcPr>
          <w:p w:rsidR="009F28E4" w:rsidRPr="00E4106F" w:rsidRDefault="009F28E4" w:rsidP="009F28E4">
            <w:pPr>
              <w:spacing w:after="0" w:line="240" w:lineRule="auto"/>
              <w:ind w:left="-91" w:right="-71" w:firstLine="262"/>
              <w:rPr>
                <w:rFonts w:asciiTheme="majorHAnsi" w:eastAsia="Times New Roman" w:hAnsiTheme="majorHAnsi" w:cstheme="majorHAnsi"/>
                <w:b/>
                <w:bCs/>
                <w:color w:val="000000"/>
                <w:sz w:val="18"/>
                <w:szCs w:val="18"/>
                <w:lang w:val="ru-MD"/>
              </w:rPr>
            </w:pPr>
            <w:r w:rsidRPr="00E4106F">
              <w:rPr>
                <w:rFonts w:asciiTheme="majorHAnsi" w:eastAsia="Times New Roman" w:hAnsiTheme="majorHAnsi" w:cstheme="majorHAnsi"/>
                <w:b/>
                <w:sz w:val="18"/>
                <w:szCs w:val="18"/>
                <w:lang w:val="ru-MD" w:eastAsia="ro-MD"/>
              </w:rPr>
              <w:t xml:space="preserve">Остаток на начало отчетного периода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0,018</w:t>
            </w:r>
          </w:p>
        </w:tc>
        <w:tc>
          <w:tcPr>
            <w:tcW w:w="968"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2,0</w:t>
            </w:r>
          </w:p>
        </w:tc>
        <w:tc>
          <w:tcPr>
            <w:tcW w:w="1115"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2,0</w:t>
            </w:r>
          </w:p>
        </w:tc>
        <w:tc>
          <w:tcPr>
            <w:tcW w:w="96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759,9</w:t>
            </w:r>
          </w:p>
        </w:tc>
        <w:tc>
          <w:tcPr>
            <w:tcW w:w="84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9F28E4" w:rsidRPr="00E4106F" w:rsidTr="00C042A3">
        <w:trPr>
          <w:trHeight w:val="233"/>
        </w:trPr>
        <w:tc>
          <w:tcPr>
            <w:tcW w:w="5776" w:type="dxa"/>
            <w:vAlign w:val="center"/>
          </w:tcPr>
          <w:p w:rsidR="009F28E4" w:rsidRPr="00E4106F" w:rsidRDefault="009F28E4" w:rsidP="009F28E4">
            <w:pPr>
              <w:spacing w:after="0" w:line="240" w:lineRule="auto"/>
              <w:ind w:left="-91" w:right="-71" w:firstLine="262"/>
              <w:rPr>
                <w:rFonts w:asciiTheme="majorHAnsi" w:eastAsia="Times New Roman" w:hAnsiTheme="majorHAnsi" w:cstheme="majorHAnsi"/>
                <w:b/>
                <w:bCs/>
                <w:color w:val="000000"/>
                <w:sz w:val="18"/>
                <w:szCs w:val="18"/>
                <w:lang w:val="ru-MD"/>
              </w:rPr>
            </w:pPr>
            <w:r w:rsidRPr="00E4106F">
              <w:rPr>
                <w:rFonts w:ascii="Calibri Light" w:eastAsia="Times New Roman" w:hAnsi="Calibri Light" w:cs="Calibri Light"/>
                <w:b/>
                <w:bCs/>
                <w:color w:val="000000"/>
                <w:sz w:val="18"/>
                <w:szCs w:val="18"/>
                <w:lang w:val="ru-MD"/>
              </w:rPr>
              <w:t xml:space="preserve">Корректировка остатка на </w:t>
            </w:r>
            <w:r w:rsidRPr="00E4106F">
              <w:rPr>
                <w:rFonts w:asciiTheme="majorHAnsi" w:eastAsia="Times New Roman" w:hAnsiTheme="majorHAnsi" w:cstheme="majorHAnsi"/>
                <w:b/>
                <w:sz w:val="18"/>
                <w:szCs w:val="18"/>
                <w:lang w:val="ru-MD" w:eastAsia="ro-MD"/>
              </w:rPr>
              <w:t>начало отчетного периода</w:t>
            </w:r>
            <w:r w:rsidRPr="00E4106F">
              <w:rPr>
                <w:rFonts w:ascii="Calibri Light" w:eastAsia="Times New Roman" w:hAnsi="Calibri Light" w:cs="Calibri Light"/>
                <w:b/>
                <w:bCs/>
                <w:color w:val="000000"/>
                <w:sz w:val="18"/>
                <w:szCs w:val="18"/>
                <w:lang w:val="ru-MD"/>
              </w:rPr>
              <w:t xml:space="preserve">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968"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1115"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-0,2</w:t>
            </w:r>
          </w:p>
        </w:tc>
        <w:tc>
          <w:tcPr>
            <w:tcW w:w="96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-44,06</w:t>
            </w:r>
          </w:p>
        </w:tc>
        <w:tc>
          <w:tcPr>
            <w:tcW w:w="84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r w:rsidR="009F28E4" w:rsidRPr="00E4106F" w:rsidTr="00C042A3">
        <w:trPr>
          <w:trHeight w:val="288"/>
        </w:trPr>
        <w:tc>
          <w:tcPr>
            <w:tcW w:w="5776" w:type="dxa"/>
            <w:noWrap/>
            <w:vAlign w:val="center"/>
          </w:tcPr>
          <w:p w:rsidR="009F28E4" w:rsidRPr="00E4106F" w:rsidRDefault="009F28E4" w:rsidP="009F28E4">
            <w:pPr>
              <w:spacing w:after="0" w:line="240" w:lineRule="auto"/>
              <w:ind w:left="-91" w:right="-71" w:firstLine="262"/>
              <w:rPr>
                <w:rFonts w:asciiTheme="majorHAnsi" w:eastAsia="Times New Roman" w:hAnsiTheme="majorHAnsi" w:cstheme="majorHAnsi"/>
                <w:b/>
                <w:bCs/>
                <w:color w:val="000000"/>
                <w:sz w:val="18"/>
                <w:szCs w:val="18"/>
                <w:lang w:val="ru-MD"/>
              </w:rPr>
            </w:pPr>
            <w:r w:rsidRPr="00E4106F">
              <w:rPr>
                <w:rFonts w:asciiTheme="majorHAnsi" w:eastAsia="Times New Roman" w:hAnsiTheme="majorHAnsi" w:cstheme="majorHAnsi"/>
                <w:b/>
                <w:sz w:val="18"/>
                <w:szCs w:val="18"/>
                <w:lang w:val="ru-MD" w:eastAsia="ro-MD"/>
              </w:rPr>
              <w:t xml:space="preserve">Остаток на конец отчетного периода </w:t>
            </w:r>
          </w:p>
        </w:tc>
        <w:tc>
          <w:tcPr>
            <w:tcW w:w="830" w:type="dxa"/>
            <w:noWrap/>
            <w:vAlign w:val="bottom"/>
          </w:tcPr>
          <w:p w:rsidR="009F28E4" w:rsidRPr="00E4106F" w:rsidRDefault="009F28E4" w:rsidP="009F28E4">
            <w:pPr>
              <w:spacing w:after="0" w:line="240" w:lineRule="auto"/>
              <w:rPr>
                <w:rFonts w:asciiTheme="majorHAnsi" w:hAnsiTheme="majorHAnsi"/>
                <w:sz w:val="18"/>
                <w:szCs w:val="18"/>
                <w:lang w:val="ru-MD"/>
              </w:rPr>
            </w:pPr>
            <w:r w:rsidRPr="00E4106F">
              <w:rPr>
                <w:rFonts w:asciiTheme="majorHAnsi" w:hAnsiTheme="majorHAnsi"/>
                <w:sz w:val="18"/>
                <w:szCs w:val="18"/>
                <w:lang w:val="ru-MD"/>
              </w:rPr>
              <w:t> </w:t>
            </w:r>
          </w:p>
        </w:tc>
        <w:tc>
          <w:tcPr>
            <w:tcW w:w="979"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968"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1115"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966" w:type="dxa"/>
            <w:noWrap/>
            <w:vAlign w:val="bottom"/>
          </w:tcPr>
          <w:p w:rsidR="009F28E4" w:rsidRPr="00E4106F" w:rsidRDefault="009F28E4" w:rsidP="009F28E4">
            <w:pPr>
              <w:spacing w:after="0" w:line="240" w:lineRule="auto"/>
              <w:rPr>
                <w:rFonts w:asciiTheme="majorHAnsi" w:hAnsiTheme="majorHAnsi"/>
                <w:b/>
                <w:bCs/>
                <w:sz w:val="18"/>
                <w:szCs w:val="18"/>
                <w:lang w:val="ru-MD"/>
              </w:rPr>
            </w:pPr>
          </w:p>
        </w:tc>
        <w:tc>
          <w:tcPr>
            <w:tcW w:w="846"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80"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838" w:type="dxa"/>
            <w:gridSpan w:val="2"/>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c>
          <w:tcPr>
            <w:tcW w:w="752" w:type="dxa"/>
            <w:noWrap/>
            <w:vAlign w:val="bottom"/>
          </w:tcPr>
          <w:p w:rsidR="009F28E4" w:rsidRPr="00E4106F" w:rsidRDefault="009F28E4" w:rsidP="009F28E4">
            <w:pPr>
              <w:spacing w:after="0" w:line="240" w:lineRule="auto"/>
              <w:rPr>
                <w:rFonts w:asciiTheme="majorHAnsi" w:hAnsiTheme="majorHAnsi"/>
                <w:b/>
                <w:bCs/>
                <w:sz w:val="18"/>
                <w:szCs w:val="18"/>
                <w:lang w:val="ru-MD"/>
              </w:rPr>
            </w:pPr>
            <w:r w:rsidRPr="00E4106F">
              <w:rPr>
                <w:rFonts w:asciiTheme="majorHAnsi" w:hAnsiTheme="majorHAnsi"/>
                <w:b/>
                <w:bCs/>
                <w:sz w:val="18"/>
                <w:szCs w:val="18"/>
                <w:lang w:val="ru-MD"/>
              </w:rPr>
              <w:t>x</w:t>
            </w:r>
          </w:p>
        </w:tc>
      </w:tr>
    </w:tbl>
    <w:p w:rsidR="00EA505D" w:rsidRPr="00E4106F" w:rsidRDefault="00EA505D" w:rsidP="00EA505D">
      <w:pPr>
        <w:rPr>
          <w:rFonts w:asciiTheme="majorHAnsi" w:hAnsiTheme="majorHAnsi"/>
          <w:sz w:val="18"/>
          <w:szCs w:val="18"/>
          <w:lang w:val="ru-MD"/>
        </w:rPr>
      </w:pPr>
    </w:p>
    <w:p w:rsidR="00EA505D" w:rsidRPr="00E4106F" w:rsidRDefault="005803C8" w:rsidP="008D0415">
      <w:pPr>
        <w:tabs>
          <w:tab w:val="left" w:pos="330"/>
        </w:tabs>
        <w:spacing w:after="0" w:line="240" w:lineRule="auto"/>
        <w:rPr>
          <w:rFonts w:asciiTheme="majorHAnsi" w:hAnsiTheme="majorHAnsi" w:cs="Arial"/>
          <w:b/>
          <w:bCs/>
          <w:color w:val="000000"/>
          <w:sz w:val="18"/>
          <w:szCs w:val="18"/>
          <w:lang w:val="ru-MD" w:eastAsia="ro-RO"/>
        </w:rPr>
      </w:pPr>
      <w:r w:rsidRPr="00E4106F">
        <w:rPr>
          <w:rFonts w:asciiTheme="majorHAnsi" w:hAnsiTheme="majorHAnsi" w:cs="Arial"/>
          <w:b/>
          <w:bCs/>
          <w:color w:val="000000"/>
          <w:sz w:val="18"/>
          <w:szCs w:val="18"/>
          <w:lang w:val="ru-MD" w:eastAsia="ro-RO"/>
        </w:rPr>
        <w:t>Ион КИКУ</w:t>
      </w:r>
      <w:r w:rsidR="00EA505D" w:rsidRPr="00E4106F">
        <w:rPr>
          <w:rFonts w:asciiTheme="majorHAnsi" w:hAnsiTheme="majorHAnsi" w:cs="Arial"/>
          <w:b/>
          <w:bCs/>
          <w:color w:val="000000"/>
          <w:sz w:val="18"/>
          <w:szCs w:val="18"/>
          <w:lang w:val="ru-MD" w:eastAsia="ro-RO"/>
        </w:rPr>
        <w:t xml:space="preserve"> __________________________                                                                                                                                                                                                                  </w:t>
      </w:r>
      <w:r w:rsidRPr="00E4106F">
        <w:rPr>
          <w:rFonts w:asciiTheme="majorHAnsi" w:hAnsiTheme="majorHAnsi" w:cs="Arial"/>
          <w:b/>
          <w:bCs/>
          <w:color w:val="000000"/>
          <w:sz w:val="18"/>
          <w:szCs w:val="18"/>
          <w:lang w:val="ru-MD" w:eastAsia="ro-RO"/>
        </w:rPr>
        <w:t>Диана КАЗАКУ</w:t>
      </w:r>
      <w:r w:rsidR="008D0415">
        <w:rPr>
          <w:rFonts w:asciiTheme="majorHAnsi" w:hAnsiTheme="majorHAnsi" w:cs="Arial"/>
          <w:b/>
          <w:bCs/>
          <w:color w:val="000000"/>
          <w:sz w:val="18"/>
          <w:szCs w:val="18"/>
          <w:lang w:val="ru-MD" w:eastAsia="ro-RO"/>
        </w:rPr>
        <w:t>______________________</w:t>
      </w:r>
      <w:r w:rsidR="00EA505D" w:rsidRPr="00E4106F">
        <w:rPr>
          <w:rFonts w:asciiTheme="majorHAnsi" w:hAnsiTheme="majorHAnsi" w:cs="Arial"/>
          <w:b/>
          <w:bCs/>
          <w:color w:val="000000"/>
          <w:sz w:val="18"/>
          <w:szCs w:val="18"/>
          <w:lang w:val="ru-MD" w:eastAsia="ro-RO"/>
        </w:rPr>
        <w:t xml:space="preserve">    </w:t>
      </w:r>
      <w:r w:rsidRPr="00E4106F">
        <w:rPr>
          <w:rFonts w:asciiTheme="majorHAnsi" w:hAnsiTheme="majorHAnsi" w:cs="Arial"/>
          <w:b/>
          <w:bCs/>
          <w:color w:val="000000"/>
          <w:sz w:val="18"/>
          <w:szCs w:val="18"/>
          <w:lang w:val="ru-MD" w:eastAsia="ro-RO"/>
        </w:rPr>
        <w:t>Министр</w:t>
      </w:r>
      <w:r w:rsidR="00EA505D" w:rsidRPr="00E4106F">
        <w:rPr>
          <w:rFonts w:asciiTheme="majorHAnsi" w:hAnsiTheme="majorHAnsi" w:cs="Arial"/>
          <w:b/>
          <w:bCs/>
          <w:color w:val="000000"/>
          <w:sz w:val="18"/>
          <w:szCs w:val="18"/>
          <w:lang w:val="ru-MD" w:eastAsia="ro-RO"/>
        </w:rPr>
        <w:t xml:space="preserve">                                                                                                                                                                                                                                              </w:t>
      </w:r>
      <w:r w:rsidRPr="00E4106F">
        <w:rPr>
          <w:rFonts w:asciiTheme="majorHAnsi" w:hAnsiTheme="majorHAnsi" w:cs="Arial"/>
          <w:b/>
          <w:bCs/>
          <w:color w:val="000000"/>
          <w:sz w:val="18"/>
          <w:szCs w:val="18"/>
          <w:lang w:val="ru-MD" w:eastAsia="ro-RO"/>
        </w:rPr>
        <w:t xml:space="preserve">главный </w:t>
      </w:r>
      <w:r w:rsidRPr="00E4106F">
        <w:rPr>
          <w:rFonts w:asciiTheme="majorHAnsi" w:eastAsia="Times New Roman" w:hAnsiTheme="majorHAnsi" w:cs="Times New Roman"/>
          <w:b/>
          <w:bCs/>
          <w:color w:val="000000"/>
          <w:sz w:val="18"/>
          <w:szCs w:val="18"/>
          <w:lang w:val="ru-MD" w:eastAsia="ro-RO"/>
        </w:rPr>
        <w:t xml:space="preserve">бухгалтер/исполнитель </w:t>
      </w:r>
    </w:p>
    <w:p w:rsidR="00902906" w:rsidRPr="00E4106F" w:rsidRDefault="00902906">
      <w:pPr>
        <w:rPr>
          <w:lang w:val="ru-MD"/>
        </w:rPr>
      </w:pPr>
    </w:p>
    <w:sectPr w:rsidR="00902906" w:rsidRPr="00E4106F" w:rsidSect="00F150CC">
      <w:footerReference w:type="default" r:id="rId13"/>
      <w:pgSz w:w="16838" w:h="11906" w:orient="landscape" w:code="9"/>
      <w:pgMar w:top="851"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B23" w:rsidRDefault="00394B23" w:rsidP="00EA505D">
      <w:pPr>
        <w:spacing w:after="0" w:line="240" w:lineRule="auto"/>
      </w:pPr>
      <w:r>
        <w:separator/>
      </w:r>
    </w:p>
  </w:endnote>
  <w:endnote w:type="continuationSeparator" w:id="0">
    <w:p w:rsidR="00394B23" w:rsidRDefault="00394B23" w:rsidP="00EA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A3" w:rsidRDefault="00C042A3" w:rsidP="00F150CC">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56900"/>
      <w:docPartObj>
        <w:docPartGallery w:val="Page Numbers (Bottom of Page)"/>
        <w:docPartUnique/>
      </w:docPartObj>
    </w:sdtPr>
    <w:sdtEndPr>
      <w:rPr>
        <w:noProof/>
      </w:rPr>
    </w:sdtEndPr>
    <w:sdtContent>
      <w:p w:rsidR="00C042A3" w:rsidRDefault="00C042A3">
        <w:pPr>
          <w:pStyle w:val="ae"/>
          <w:jc w:val="right"/>
        </w:pPr>
        <w:r>
          <w:fldChar w:fldCharType="begin"/>
        </w:r>
        <w:r>
          <w:instrText xml:space="preserve"> PAGE   \* MERGEFORMAT </w:instrText>
        </w:r>
        <w:r>
          <w:fldChar w:fldCharType="separate"/>
        </w:r>
        <w:r w:rsidR="00845459">
          <w:rPr>
            <w:noProof/>
          </w:rPr>
          <w:t>1</w:t>
        </w:r>
        <w:r>
          <w:rPr>
            <w:noProof/>
          </w:rPr>
          <w:fldChar w:fldCharType="end"/>
        </w:r>
      </w:p>
    </w:sdtContent>
  </w:sdt>
  <w:p w:rsidR="00C042A3" w:rsidRDefault="00C042A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017067"/>
      <w:docPartObj>
        <w:docPartGallery w:val="Page Numbers (Bottom of Page)"/>
        <w:docPartUnique/>
      </w:docPartObj>
    </w:sdtPr>
    <w:sdtEndPr/>
    <w:sdtContent>
      <w:p w:rsidR="00C042A3" w:rsidRDefault="00C042A3">
        <w:pPr>
          <w:pStyle w:val="ae"/>
          <w:jc w:val="right"/>
        </w:pPr>
        <w:r>
          <w:fldChar w:fldCharType="begin"/>
        </w:r>
        <w:r>
          <w:instrText>PAGE   \* MERGEFORMAT</w:instrText>
        </w:r>
        <w:r>
          <w:fldChar w:fldCharType="separate"/>
        </w:r>
        <w:r w:rsidR="00845459" w:rsidRPr="00845459">
          <w:rPr>
            <w:noProof/>
            <w:lang w:val="ru-RU"/>
          </w:rPr>
          <w:t>2</w:t>
        </w:r>
        <w:r>
          <w:fldChar w:fldCharType="end"/>
        </w:r>
      </w:p>
    </w:sdtContent>
  </w:sdt>
  <w:p w:rsidR="00C042A3" w:rsidRDefault="00C042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B23" w:rsidRDefault="00394B23" w:rsidP="00EA505D">
      <w:pPr>
        <w:spacing w:after="0" w:line="240" w:lineRule="auto"/>
      </w:pPr>
      <w:r>
        <w:separator/>
      </w:r>
    </w:p>
  </w:footnote>
  <w:footnote w:type="continuationSeparator" w:id="0">
    <w:p w:rsidR="00394B23" w:rsidRDefault="00394B23" w:rsidP="00EA505D">
      <w:pPr>
        <w:spacing w:after="0" w:line="240" w:lineRule="auto"/>
      </w:pPr>
      <w:r>
        <w:continuationSeparator/>
      </w:r>
    </w:p>
  </w:footnote>
  <w:footnote w:id="1">
    <w:p w:rsidR="00C042A3" w:rsidRPr="000B12F2" w:rsidRDefault="00C042A3" w:rsidP="001041BB">
      <w:pPr>
        <w:pStyle w:val="a5"/>
        <w:ind w:right="-472"/>
        <w:rPr>
          <w:rFonts w:asciiTheme="majorHAnsi" w:eastAsia="Times New Roman" w:hAnsiTheme="majorHAnsi" w:cstheme="majorHAnsi"/>
          <w:sz w:val="18"/>
          <w:szCs w:val="18"/>
          <w:lang w:val="ro-MD"/>
        </w:rPr>
      </w:pPr>
      <w:r w:rsidRPr="00972A74">
        <w:rPr>
          <w:rStyle w:val="a7"/>
          <w:rFonts w:asciiTheme="majorHAnsi" w:hAnsiTheme="majorHAnsi" w:cstheme="majorHAnsi"/>
          <w:sz w:val="18"/>
          <w:szCs w:val="18"/>
          <w:lang w:val="ro-MD"/>
        </w:rPr>
        <w:footnoteRef/>
      </w:r>
      <w:r w:rsidRPr="00972A74">
        <w:rPr>
          <w:rFonts w:asciiTheme="majorHAnsi" w:hAnsiTheme="majorHAnsi" w:cstheme="majorHAnsi"/>
          <w:sz w:val="18"/>
          <w:szCs w:val="18"/>
          <w:lang w:val="ro-MD"/>
        </w:rPr>
        <w:t xml:space="preserve"> </w:t>
      </w:r>
      <w:r w:rsidRPr="000B12F2">
        <w:rPr>
          <w:rFonts w:asciiTheme="majorHAnsi" w:hAnsiTheme="majorHAnsi" w:cstheme="majorHAnsi"/>
          <w:sz w:val="18"/>
          <w:szCs w:val="18"/>
          <w:lang w:val="ru-MD"/>
        </w:rPr>
        <w:t>Закон о бухгалтерском учете №113-XVI от 27.04.2007; Приказ министра финансов №216 от 28.12.2015</w:t>
      </w:r>
      <w:r>
        <w:rPr>
          <w:rFonts w:asciiTheme="majorHAnsi" w:hAnsiTheme="majorHAnsi" w:cstheme="majorHAnsi"/>
          <w:sz w:val="18"/>
          <w:szCs w:val="18"/>
          <w:lang w:val="ru-MD"/>
        </w:rPr>
        <w:t xml:space="preserve"> ,,</w:t>
      </w:r>
      <w:r w:rsidRPr="000B12F2">
        <w:rPr>
          <w:rFonts w:asciiTheme="majorHAnsi" w:hAnsiTheme="majorHAnsi" w:cstheme="majorHAnsi"/>
          <w:sz w:val="18"/>
          <w:szCs w:val="18"/>
          <w:lang w:val="ru-MD"/>
        </w:rPr>
        <w:t xml:space="preserve">Об </w:t>
      </w:r>
      <w:r w:rsidRPr="000B12F2">
        <w:rPr>
          <w:rFonts w:asciiTheme="majorHAnsi" w:eastAsia="Times New Roman" w:hAnsiTheme="majorHAnsi" w:cstheme="majorHAnsi"/>
          <w:sz w:val="18"/>
          <w:szCs w:val="18"/>
          <w:lang w:val="ru-RU" w:eastAsia="ru-RU"/>
        </w:rPr>
        <w:t>утверждении</w:t>
      </w:r>
      <w:r w:rsidRPr="000B12F2">
        <w:rPr>
          <w:rFonts w:asciiTheme="majorHAnsi" w:hAnsiTheme="majorHAnsi" w:cstheme="majorHAnsi"/>
          <w:sz w:val="18"/>
          <w:szCs w:val="18"/>
          <w:lang w:val="ru-MD"/>
        </w:rPr>
        <w:t xml:space="preserve"> Плана счетов бюджетного учета и Методологических норм организации бухгалтерского учета и финансовой отчетности бюджетных учреждений (далее – Приказ МФ №216 от 28.12.2015); Приказ министра финансов №</w:t>
      </w:r>
      <w:r w:rsidRPr="000B12F2">
        <w:rPr>
          <w:rFonts w:asciiTheme="majorHAnsi" w:eastAsia="Times New Roman" w:hAnsiTheme="majorHAnsi" w:cstheme="majorHAnsi"/>
          <w:sz w:val="18"/>
          <w:szCs w:val="18"/>
          <w:lang w:val="ru-MD"/>
        </w:rPr>
        <w:t>164 от 30.12.2016 „Об утверждении Требований при составлении пояснительной записки к годовому отчету об исполнении бюджетов бюджетных органов/учреждений”.</w:t>
      </w:r>
      <w:r w:rsidRPr="000B12F2">
        <w:rPr>
          <w:rFonts w:asciiTheme="majorHAnsi" w:hAnsiTheme="majorHAnsi" w:cstheme="majorHAnsi"/>
          <w:sz w:val="18"/>
          <w:szCs w:val="18"/>
          <w:lang w:val="ro-MD"/>
        </w:rPr>
        <w:t xml:space="preserve"> </w:t>
      </w:r>
    </w:p>
  </w:footnote>
  <w:footnote w:id="2">
    <w:p w:rsidR="00C042A3" w:rsidRPr="000B12F2" w:rsidRDefault="00C042A3" w:rsidP="001041BB">
      <w:pPr>
        <w:pStyle w:val="12"/>
        <w:ind w:right="-472"/>
        <w:rPr>
          <w:rFonts w:asciiTheme="majorHAnsi" w:hAnsiTheme="majorHAnsi" w:cstheme="majorHAnsi"/>
          <w:lang w:val="ru-RU"/>
        </w:rPr>
      </w:pPr>
      <w:r w:rsidRPr="000B12F2">
        <w:rPr>
          <w:rStyle w:val="a7"/>
          <w:rFonts w:asciiTheme="majorHAnsi" w:hAnsiTheme="majorHAnsi" w:cstheme="majorHAnsi"/>
          <w:sz w:val="18"/>
          <w:szCs w:val="18"/>
          <w:lang w:val="ru-MD"/>
        </w:rPr>
        <w:footnoteRef/>
      </w:r>
      <w:r w:rsidRPr="000B12F2">
        <w:rPr>
          <w:rFonts w:asciiTheme="majorHAnsi" w:hAnsiTheme="majorHAnsi" w:cstheme="majorHAnsi"/>
          <w:lang w:val="ru-MD"/>
        </w:rPr>
        <w:t xml:space="preserve"> </w:t>
      </w:r>
      <w:r w:rsidRPr="000B12F2">
        <w:rPr>
          <w:rFonts w:asciiTheme="majorHAnsi" w:hAnsiTheme="majorHAnsi" w:cstheme="majorHAnsi"/>
          <w:sz w:val="18"/>
          <w:szCs w:val="18"/>
          <w:lang w:val="ro-MD"/>
        </w:rPr>
        <w:t xml:space="preserve">ISSAI 100 </w:t>
      </w:r>
      <w:r w:rsidRPr="000B12F2">
        <w:rPr>
          <w:rFonts w:asciiTheme="majorHAnsi" w:hAnsiTheme="majorHAnsi" w:cstheme="majorHAnsi"/>
          <w:sz w:val="18"/>
          <w:szCs w:val="18"/>
          <w:lang w:val="ru-RU"/>
        </w:rPr>
        <w:t>и</w:t>
      </w:r>
      <w:r w:rsidRPr="000B12F2">
        <w:rPr>
          <w:rFonts w:asciiTheme="majorHAnsi" w:hAnsiTheme="majorHAnsi" w:cstheme="majorHAnsi"/>
          <w:sz w:val="18"/>
          <w:szCs w:val="18"/>
          <w:lang w:val="ro-MD"/>
        </w:rPr>
        <w:t xml:space="preserve"> ISSAI 200,</w:t>
      </w:r>
      <w:r w:rsidRPr="000B12F2">
        <w:rPr>
          <w:rFonts w:asciiTheme="majorHAnsi" w:hAnsiTheme="majorHAnsi" w:cstheme="majorHAnsi"/>
          <w:sz w:val="18"/>
          <w:szCs w:val="18"/>
          <w:lang w:val="ru-RU"/>
        </w:rPr>
        <w:t xml:space="preserve"> </w:t>
      </w:r>
      <w:r w:rsidRPr="000B12F2">
        <w:rPr>
          <w:rFonts w:asciiTheme="majorHAnsi" w:hAnsiTheme="majorHAnsi" w:cstheme="majorHAnsi"/>
          <w:sz w:val="18"/>
          <w:szCs w:val="18"/>
          <w:lang w:val="ru-RU" w:eastAsia="ru-RU"/>
        </w:rPr>
        <w:t>утвержденные для применения Постановлением С</w:t>
      </w:r>
      <w:r w:rsidRPr="000B12F2">
        <w:rPr>
          <w:rFonts w:asciiTheme="majorHAnsi" w:hAnsiTheme="majorHAnsi" w:cstheme="majorHAnsi"/>
          <w:sz w:val="18"/>
          <w:szCs w:val="18"/>
          <w:lang w:val="ru-MD" w:eastAsia="ru-RU"/>
        </w:rPr>
        <w:t xml:space="preserve">четной палаты №60 от </w:t>
      </w:r>
      <w:r w:rsidRPr="000B12F2">
        <w:rPr>
          <w:rFonts w:asciiTheme="majorHAnsi" w:hAnsiTheme="majorHAnsi" w:cstheme="majorHAnsi"/>
          <w:sz w:val="18"/>
          <w:szCs w:val="18"/>
          <w:lang w:val="ro-MD"/>
        </w:rPr>
        <w:t>11.12.2013; ISSAI 100</w:t>
      </w:r>
      <w:r>
        <w:rPr>
          <w:rFonts w:asciiTheme="majorHAnsi" w:hAnsiTheme="majorHAnsi" w:cstheme="majorHAnsi"/>
          <w:sz w:val="18"/>
          <w:szCs w:val="18"/>
          <w:lang w:val="ru-RU"/>
        </w:rPr>
        <w:t>0</w:t>
      </w:r>
      <w:r w:rsidRPr="000B12F2">
        <w:rPr>
          <w:rFonts w:asciiTheme="majorHAnsi" w:hAnsiTheme="majorHAnsi" w:cstheme="majorHAnsi"/>
          <w:sz w:val="18"/>
          <w:szCs w:val="18"/>
          <w:lang w:val="ro-MD"/>
        </w:rPr>
        <w:t>-2999,</w:t>
      </w:r>
      <w:r w:rsidRPr="000B12F2">
        <w:rPr>
          <w:rFonts w:asciiTheme="majorHAnsi" w:hAnsiTheme="majorHAnsi" w:cstheme="majorHAnsi"/>
          <w:sz w:val="18"/>
          <w:szCs w:val="18"/>
          <w:lang w:val="ru-RU"/>
        </w:rPr>
        <w:t xml:space="preserve"> </w:t>
      </w:r>
      <w:r w:rsidRPr="000B12F2">
        <w:rPr>
          <w:rFonts w:asciiTheme="majorHAnsi" w:hAnsiTheme="majorHAnsi" w:cstheme="majorHAnsi"/>
          <w:sz w:val="18"/>
          <w:szCs w:val="18"/>
          <w:lang w:val="ru-RU" w:eastAsia="ru-RU"/>
        </w:rPr>
        <w:t>утвержденные для применения Постановлением С</w:t>
      </w:r>
      <w:r w:rsidRPr="000B12F2">
        <w:rPr>
          <w:rFonts w:asciiTheme="majorHAnsi" w:hAnsiTheme="majorHAnsi" w:cstheme="majorHAnsi"/>
          <w:sz w:val="18"/>
          <w:szCs w:val="18"/>
          <w:lang w:val="ru-MD" w:eastAsia="ru-RU"/>
        </w:rPr>
        <w:t xml:space="preserve">четной палаты №7 от </w:t>
      </w:r>
      <w:r w:rsidRPr="000B12F2">
        <w:rPr>
          <w:rFonts w:asciiTheme="majorHAnsi" w:hAnsiTheme="majorHAnsi" w:cstheme="majorHAnsi"/>
          <w:sz w:val="18"/>
          <w:szCs w:val="18"/>
          <w:lang w:val="ru-MD"/>
        </w:rPr>
        <w:t>10.03.2014</w:t>
      </w:r>
      <w:r w:rsidRPr="000B12F2">
        <w:rPr>
          <w:rFonts w:asciiTheme="majorHAnsi" w:hAnsiTheme="majorHAnsi" w:cstheme="majorHAnsi"/>
          <w:sz w:val="18"/>
          <w:szCs w:val="18"/>
          <w:lang w:val="ru-RU"/>
        </w:rPr>
        <w:t>.</w:t>
      </w:r>
      <w:r w:rsidRPr="000B12F2">
        <w:rPr>
          <w:rFonts w:asciiTheme="majorHAnsi" w:hAnsiTheme="majorHAnsi" w:cstheme="majorHAnsi"/>
          <w:lang w:val="ru-MD"/>
        </w:rPr>
        <w:t xml:space="preserve"> </w:t>
      </w:r>
    </w:p>
  </w:footnote>
  <w:footnote w:id="3">
    <w:p w:rsidR="00C042A3" w:rsidRPr="00450CA1" w:rsidRDefault="00C042A3" w:rsidP="002E38C3">
      <w:pPr>
        <w:pStyle w:val="a5"/>
        <w:rPr>
          <w:rFonts w:asciiTheme="majorHAnsi" w:hAnsiTheme="majorHAnsi" w:cstheme="majorHAnsi"/>
          <w:sz w:val="18"/>
          <w:szCs w:val="18"/>
          <w:lang w:val="ru-MD"/>
        </w:rPr>
      </w:pPr>
      <w:r w:rsidRPr="00450CA1">
        <w:rPr>
          <w:rStyle w:val="a7"/>
          <w:rFonts w:asciiTheme="majorHAnsi" w:hAnsiTheme="majorHAnsi" w:cstheme="majorHAnsi"/>
          <w:sz w:val="18"/>
          <w:szCs w:val="18"/>
          <w:lang w:val="ro-MD"/>
        </w:rPr>
        <w:footnoteRef/>
      </w:r>
      <w:r w:rsidRPr="00450CA1">
        <w:rPr>
          <w:rFonts w:asciiTheme="majorHAnsi" w:hAnsiTheme="majorHAnsi" w:cstheme="majorHAnsi"/>
          <w:sz w:val="18"/>
          <w:szCs w:val="18"/>
          <w:lang w:val="ro-MD"/>
        </w:rPr>
        <w:t xml:space="preserve"> </w:t>
      </w:r>
      <w:r w:rsidRPr="00450CA1">
        <w:rPr>
          <w:rFonts w:asciiTheme="majorHAnsi" w:hAnsiTheme="majorHAnsi" w:cstheme="majorHAnsi"/>
          <w:sz w:val="18"/>
          <w:szCs w:val="18"/>
          <w:lang w:val="ru-MD"/>
        </w:rPr>
        <w:t xml:space="preserve">Глава </w:t>
      </w:r>
      <w:r w:rsidRPr="00450CA1">
        <w:rPr>
          <w:rFonts w:asciiTheme="majorHAnsi" w:hAnsiTheme="majorHAnsi" w:cstheme="majorHAnsi"/>
          <w:color w:val="000000"/>
          <w:sz w:val="18"/>
          <w:szCs w:val="18"/>
          <w:lang w:val="ru-MD"/>
        </w:rPr>
        <w:t xml:space="preserve">V „Типовая политика бухгалтерского учета” из Приложения №1 к Приказу </w:t>
      </w:r>
      <w:r>
        <w:rPr>
          <w:rFonts w:asciiTheme="majorHAnsi" w:hAnsiTheme="majorHAnsi" w:cstheme="majorHAnsi"/>
          <w:color w:val="000000"/>
          <w:sz w:val="18"/>
          <w:szCs w:val="18"/>
          <w:lang w:val="ru-MD"/>
        </w:rPr>
        <w:t xml:space="preserve">МФ </w:t>
      </w:r>
      <w:r w:rsidRPr="00450CA1">
        <w:rPr>
          <w:rFonts w:asciiTheme="majorHAnsi" w:hAnsiTheme="majorHAnsi" w:cstheme="majorHAnsi"/>
          <w:color w:val="000000"/>
          <w:sz w:val="18"/>
          <w:szCs w:val="18"/>
          <w:lang w:val="ru-MD"/>
        </w:rPr>
        <w:t>№216 от 28.12.2015.</w:t>
      </w:r>
    </w:p>
  </w:footnote>
  <w:footnote w:id="4">
    <w:p w:rsidR="00C042A3" w:rsidRPr="007372A9" w:rsidRDefault="00C042A3" w:rsidP="00944260">
      <w:pPr>
        <w:pStyle w:val="a5"/>
        <w:rPr>
          <w:rFonts w:asciiTheme="majorHAnsi" w:eastAsia="Times New Roman" w:hAnsiTheme="majorHAnsi" w:cstheme="majorHAnsi"/>
          <w:sz w:val="18"/>
          <w:szCs w:val="18"/>
          <w:lang w:val="ru-MD"/>
        </w:rPr>
      </w:pPr>
      <w:r w:rsidRPr="007372A9">
        <w:rPr>
          <w:rStyle w:val="a7"/>
          <w:rFonts w:asciiTheme="majorHAnsi" w:hAnsiTheme="majorHAnsi" w:cstheme="majorHAnsi"/>
          <w:sz w:val="18"/>
          <w:szCs w:val="18"/>
          <w:lang w:val="ro-MD"/>
        </w:rPr>
        <w:footnoteRef/>
      </w:r>
      <w:r w:rsidRPr="007372A9">
        <w:rPr>
          <w:rFonts w:asciiTheme="majorHAnsi" w:hAnsiTheme="majorHAnsi" w:cstheme="majorHAnsi"/>
          <w:sz w:val="18"/>
          <w:szCs w:val="18"/>
          <w:lang w:val="ro-MD"/>
        </w:rPr>
        <w:t xml:space="preserve"> Ст</w:t>
      </w:r>
      <w:r w:rsidRPr="007372A9">
        <w:rPr>
          <w:rFonts w:asciiTheme="majorHAnsi" w:eastAsia="Times New Roman" w:hAnsiTheme="majorHAnsi" w:cstheme="majorHAnsi"/>
          <w:sz w:val="18"/>
          <w:szCs w:val="18"/>
          <w:lang w:val="ro-MD"/>
        </w:rPr>
        <w:t>.</w:t>
      </w:r>
      <w:r w:rsidRPr="007372A9">
        <w:rPr>
          <w:rFonts w:asciiTheme="majorHAnsi" w:eastAsia="Times New Roman" w:hAnsiTheme="majorHAnsi" w:cstheme="majorHAnsi"/>
          <w:sz w:val="18"/>
          <w:szCs w:val="18"/>
          <w:lang w:val="ru-MD"/>
        </w:rPr>
        <w:t>37 (5)</w:t>
      </w:r>
      <w:r w:rsidRPr="007372A9">
        <w:rPr>
          <w:rFonts w:asciiTheme="majorHAnsi" w:hAnsiTheme="majorHAnsi" w:cstheme="majorHAnsi"/>
          <w:sz w:val="18"/>
          <w:szCs w:val="18"/>
          <w:lang w:val="ru-MD"/>
        </w:rPr>
        <w:t xml:space="preserve"> Закона о бухгалтерском учете №113-XVI от 27.04.2007</w:t>
      </w:r>
      <w:r w:rsidRPr="007372A9">
        <w:rPr>
          <w:rFonts w:asciiTheme="majorHAnsi" w:eastAsia="Times New Roman" w:hAnsiTheme="majorHAnsi" w:cstheme="majorHAnsi"/>
          <w:sz w:val="18"/>
          <w:szCs w:val="18"/>
          <w:lang w:val="ru-MD"/>
        </w:rPr>
        <w:t>; п. 1.4.1.3. из приложения №1 к Приказу министра финансов №216 от 28.12.2015.</w:t>
      </w:r>
    </w:p>
  </w:footnote>
  <w:footnote w:id="5">
    <w:p w:rsidR="00C042A3" w:rsidRPr="007372A9" w:rsidRDefault="00C042A3" w:rsidP="00944260">
      <w:pPr>
        <w:pStyle w:val="a5"/>
        <w:rPr>
          <w:rFonts w:asciiTheme="majorHAnsi" w:hAnsiTheme="majorHAnsi" w:cstheme="majorHAnsi"/>
          <w:sz w:val="18"/>
          <w:szCs w:val="18"/>
          <w:lang w:val="ru-MD"/>
        </w:rPr>
      </w:pPr>
      <w:r w:rsidRPr="007372A9">
        <w:rPr>
          <w:rStyle w:val="a7"/>
          <w:rFonts w:asciiTheme="majorHAnsi" w:hAnsiTheme="majorHAnsi" w:cstheme="majorHAnsi"/>
          <w:sz w:val="18"/>
          <w:szCs w:val="18"/>
          <w:lang w:val="ru-MD"/>
        </w:rPr>
        <w:footnoteRef/>
      </w:r>
      <w:r w:rsidRPr="007372A9">
        <w:rPr>
          <w:rFonts w:asciiTheme="majorHAnsi" w:hAnsiTheme="majorHAnsi" w:cstheme="majorHAnsi"/>
          <w:sz w:val="18"/>
          <w:szCs w:val="18"/>
          <w:lang w:val="ru-MD"/>
        </w:rPr>
        <w:t xml:space="preserve"> Закон о бухгалтерском учете №113-XVI от 27.04.2007</w:t>
      </w:r>
      <w:r w:rsidRPr="007372A9">
        <w:rPr>
          <w:rFonts w:asciiTheme="majorHAnsi" w:eastAsia="Times New Roman" w:hAnsiTheme="majorHAnsi" w:cstheme="majorHAnsi"/>
          <w:sz w:val="18"/>
          <w:szCs w:val="18"/>
          <w:lang w:val="ru-MD"/>
        </w:rPr>
        <w:t>;</w:t>
      </w:r>
      <w:r w:rsidRPr="007372A9">
        <w:rPr>
          <w:rFonts w:asciiTheme="majorHAnsi" w:hAnsiTheme="majorHAnsi" w:cstheme="majorHAnsi"/>
          <w:sz w:val="18"/>
          <w:szCs w:val="18"/>
          <w:lang w:val="ru-MD"/>
        </w:rPr>
        <w:t xml:space="preserve"> </w:t>
      </w:r>
      <w:r w:rsidRPr="007372A9">
        <w:rPr>
          <w:rFonts w:asciiTheme="majorHAnsi" w:eastAsia="Times New Roman" w:hAnsiTheme="majorHAnsi" w:cstheme="majorHAnsi"/>
          <w:sz w:val="18"/>
          <w:szCs w:val="18"/>
          <w:lang w:val="ru-MD"/>
        </w:rPr>
        <w:t>Приказ МФ №216 от 28.12.2015.</w:t>
      </w:r>
    </w:p>
  </w:footnote>
  <w:footnote w:id="6">
    <w:p w:rsidR="00C042A3" w:rsidRPr="007372A9" w:rsidRDefault="00C042A3" w:rsidP="007372A9">
      <w:pPr>
        <w:pStyle w:val="a5"/>
        <w:rPr>
          <w:rFonts w:asciiTheme="majorHAnsi" w:eastAsia="Times New Roman" w:hAnsiTheme="majorHAnsi" w:cstheme="majorHAnsi"/>
          <w:sz w:val="18"/>
          <w:szCs w:val="18"/>
          <w:lang w:val="ru-MD"/>
        </w:rPr>
      </w:pPr>
      <w:r w:rsidRPr="007372A9">
        <w:rPr>
          <w:rStyle w:val="a7"/>
          <w:rFonts w:asciiTheme="majorHAnsi" w:hAnsiTheme="majorHAnsi"/>
          <w:sz w:val="18"/>
          <w:szCs w:val="18"/>
          <w:lang w:val="ro-MD"/>
        </w:rPr>
        <w:footnoteRef/>
      </w:r>
      <w:r w:rsidRPr="007372A9">
        <w:rPr>
          <w:rFonts w:asciiTheme="majorHAnsi" w:hAnsiTheme="majorHAnsi"/>
          <w:sz w:val="18"/>
          <w:szCs w:val="18"/>
          <w:lang w:val="ro-MD"/>
        </w:rPr>
        <w:t xml:space="preserve"> </w:t>
      </w:r>
      <w:r>
        <w:rPr>
          <w:rFonts w:asciiTheme="majorHAnsi" w:hAnsiTheme="majorHAnsi" w:cstheme="majorHAnsi"/>
          <w:sz w:val="18"/>
          <w:szCs w:val="18"/>
          <w:lang w:val="ro-MD"/>
        </w:rPr>
        <w:t>Ст</w:t>
      </w:r>
      <w:r w:rsidRPr="007372A9">
        <w:rPr>
          <w:rFonts w:asciiTheme="majorHAnsi" w:hAnsiTheme="majorHAnsi" w:cstheme="majorHAnsi"/>
          <w:sz w:val="18"/>
          <w:szCs w:val="18"/>
          <w:lang w:val="ro-MD"/>
        </w:rPr>
        <w:t xml:space="preserve">.13 (2) </w:t>
      </w:r>
      <w:r w:rsidRPr="007372A9">
        <w:rPr>
          <w:rFonts w:asciiTheme="majorHAnsi" w:hAnsiTheme="majorHAnsi" w:cstheme="majorHAnsi"/>
          <w:sz w:val="18"/>
          <w:szCs w:val="18"/>
          <w:lang w:val="ru-MD"/>
        </w:rPr>
        <w:t>Закона о бухгалтерском учете №</w:t>
      </w:r>
      <w:r>
        <w:rPr>
          <w:rFonts w:asciiTheme="majorHAnsi" w:hAnsiTheme="majorHAnsi" w:cstheme="majorHAnsi"/>
          <w:sz w:val="18"/>
          <w:szCs w:val="18"/>
          <w:lang w:val="ro-MD"/>
        </w:rPr>
        <w:t>113 от</w:t>
      </w:r>
      <w:r w:rsidRPr="007372A9">
        <w:rPr>
          <w:rFonts w:asciiTheme="majorHAnsi" w:hAnsiTheme="majorHAnsi" w:cstheme="majorHAnsi"/>
          <w:sz w:val="18"/>
          <w:szCs w:val="18"/>
          <w:lang w:val="ro-MD"/>
        </w:rPr>
        <w:t xml:space="preserve"> 27.04.2007; pct. 1.4.1.4. </w:t>
      </w:r>
      <w:r w:rsidRPr="007372A9">
        <w:rPr>
          <w:rFonts w:asciiTheme="majorHAnsi" w:eastAsia="Times New Roman" w:hAnsiTheme="majorHAnsi" w:cstheme="majorHAnsi"/>
          <w:sz w:val="18"/>
          <w:szCs w:val="18"/>
          <w:lang w:val="ru-MD"/>
        </w:rPr>
        <w:t xml:space="preserve">из приложения №1 к Приказу </w:t>
      </w:r>
      <w:r>
        <w:rPr>
          <w:rFonts w:asciiTheme="majorHAnsi" w:eastAsia="Times New Roman" w:hAnsiTheme="majorHAnsi" w:cstheme="majorHAnsi"/>
          <w:sz w:val="18"/>
          <w:szCs w:val="18"/>
          <w:lang w:val="ru-MD"/>
        </w:rPr>
        <w:t>МФ №</w:t>
      </w:r>
      <w:r w:rsidRPr="007372A9">
        <w:rPr>
          <w:rFonts w:asciiTheme="majorHAnsi" w:eastAsia="Times New Roman" w:hAnsiTheme="majorHAnsi" w:cstheme="majorHAnsi"/>
          <w:sz w:val="18"/>
          <w:szCs w:val="18"/>
          <w:lang w:val="ru-MD"/>
        </w:rPr>
        <w:t>216 от 28.12.2015.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C01"/>
    <w:multiLevelType w:val="hybridMultilevel"/>
    <w:tmpl w:val="1946EFB8"/>
    <w:lvl w:ilvl="0" w:tplc="5518D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2814"/>
    <w:multiLevelType w:val="hybridMultilevel"/>
    <w:tmpl w:val="7360C9F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7216CE"/>
    <w:multiLevelType w:val="hybridMultilevel"/>
    <w:tmpl w:val="D9261830"/>
    <w:lvl w:ilvl="0" w:tplc="22BA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01F69"/>
    <w:multiLevelType w:val="hybridMultilevel"/>
    <w:tmpl w:val="BDCAA3F2"/>
    <w:lvl w:ilvl="0" w:tplc="FD44D8A8">
      <w:start w:val="1"/>
      <w:numFmt w:val="bullet"/>
      <w:lvlText w:val=""/>
      <w:lvlJc w:val="left"/>
      <w:pPr>
        <w:ind w:left="720" w:hanging="360"/>
      </w:pPr>
      <w:rPr>
        <w:rFonts w:ascii="Symbol" w:hAnsi="Symbol" w:hint="default"/>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87237"/>
    <w:multiLevelType w:val="multilevel"/>
    <w:tmpl w:val="E9063230"/>
    <w:lvl w:ilvl="0">
      <w:start w:val="2"/>
      <w:numFmt w:val="upperRoman"/>
      <w:lvlText w:val="%1."/>
      <w:lvlJc w:val="left"/>
      <w:pPr>
        <w:ind w:left="1080" w:hanging="720"/>
      </w:pPr>
      <w:rPr>
        <w:rFonts w:eastAsia="Times New Roman" w:hint="default"/>
      </w:rPr>
    </w:lvl>
    <w:lvl w:ilvl="1">
      <w:start w:val="5"/>
      <w:numFmt w:val="decimal"/>
      <w:isLgl/>
      <w:lvlText w:val="%1.%2."/>
      <w:lvlJc w:val="left"/>
      <w:pPr>
        <w:ind w:left="1080" w:hanging="72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440" w:hanging="108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800" w:hanging="1440"/>
      </w:pPr>
      <w:rPr>
        <w:rFonts w:cstheme="minorBidi" w:hint="default"/>
        <w:b/>
      </w:rPr>
    </w:lvl>
    <w:lvl w:ilvl="6">
      <w:start w:val="1"/>
      <w:numFmt w:val="decimal"/>
      <w:isLgl/>
      <w:lvlText w:val="%1.%2.%3.%4.%5.%6.%7."/>
      <w:lvlJc w:val="left"/>
      <w:pPr>
        <w:ind w:left="2160" w:hanging="1800"/>
      </w:pPr>
      <w:rPr>
        <w:rFonts w:cstheme="minorBidi" w:hint="default"/>
        <w:b/>
      </w:rPr>
    </w:lvl>
    <w:lvl w:ilvl="7">
      <w:start w:val="1"/>
      <w:numFmt w:val="decimal"/>
      <w:isLgl/>
      <w:lvlText w:val="%1.%2.%3.%4.%5.%6.%7.%8."/>
      <w:lvlJc w:val="left"/>
      <w:pPr>
        <w:ind w:left="2160" w:hanging="1800"/>
      </w:pPr>
      <w:rPr>
        <w:rFonts w:cstheme="minorBidi" w:hint="default"/>
        <w:b/>
      </w:rPr>
    </w:lvl>
    <w:lvl w:ilvl="8">
      <w:start w:val="1"/>
      <w:numFmt w:val="decimal"/>
      <w:isLgl/>
      <w:lvlText w:val="%1.%2.%3.%4.%5.%6.%7.%8.%9."/>
      <w:lvlJc w:val="left"/>
      <w:pPr>
        <w:ind w:left="2520" w:hanging="2160"/>
      </w:pPr>
      <w:rPr>
        <w:rFonts w:cstheme="minorBidi" w:hint="default"/>
        <w:b/>
      </w:rPr>
    </w:lvl>
  </w:abstractNum>
  <w:abstractNum w:abstractNumId="5" w15:restartNumberingAfterBreak="0">
    <w:nsid w:val="5D1D6054"/>
    <w:multiLevelType w:val="hybridMultilevel"/>
    <w:tmpl w:val="843A3B2E"/>
    <w:lvl w:ilvl="0" w:tplc="74BE0D44">
      <w:start w:val="4"/>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EB228B9"/>
    <w:multiLevelType w:val="multilevel"/>
    <w:tmpl w:val="0818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77F48C3"/>
    <w:multiLevelType w:val="multilevel"/>
    <w:tmpl w:val="C456CE32"/>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AC2E44"/>
    <w:multiLevelType w:val="hybridMultilevel"/>
    <w:tmpl w:val="A4561394"/>
    <w:lvl w:ilvl="0" w:tplc="BAB684E4">
      <w:start w:val="1"/>
      <w:numFmt w:val="upperRoman"/>
      <w:lvlText w:val="%1."/>
      <w:lvlJc w:val="left"/>
      <w:pPr>
        <w:ind w:left="3839"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192516F"/>
    <w:multiLevelType w:val="hybridMultilevel"/>
    <w:tmpl w:val="9680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F7ADB"/>
    <w:multiLevelType w:val="hybridMultilevel"/>
    <w:tmpl w:val="E2AC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0"/>
  </w:num>
  <w:num w:numId="7">
    <w:abstractNumId w:val="2"/>
  </w:num>
  <w:num w:numId="8">
    <w:abstractNumId w:val="1"/>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8"/>
    <w:rsid w:val="00010AD9"/>
    <w:rsid w:val="000122C4"/>
    <w:rsid w:val="00015328"/>
    <w:rsid w:val="000178E7"/>
    <w:rsid w:val="000251EB"/>
    <w:rsid w:val="00033956"/>
    <w:rsid w:val="00036074"/>
    <w:rsid w:val="00042573"/>
    <w:rsid w:val="00050371"/>
    <w:rsid w:val="00051473"/>
    <w:rsid w:val="00054B59"/>
    <w:rsid w:val="00081ACC"/>
    <w:rsid w:val="00084039"/>
    <w:rsid w:val="00094826"/>
    <w:rsid w:val="000A171C"/>
    <w:rsid w:val="000A6609"/>
    <w:rsid w:val="000B12F2"/>
    <w:rsid w:val="000B78E8"/>
    <w:rsid w:val="000C6ADA"/>
    <w:rsid w:val="000C779D"/>
    <w:rsid w:val="000D2A0D"/>
    <w:rsid w:val="000D5399"/>
    <w:rsid w:val="000E4059"/>
    <w:rsid w:val="000E426F"/>
    <w:rsid w:val="000E4EE4"/>
    <w:rsid w:val="000F5301"/>
    <w:rsid w:val="000F5853"/>
    <w:rsid w:val="00102058"/>
    <w:rsid w:val="001025E1"/>
    <w:rsid w:val="001041BB"/>
    <w:rsid w:val="001063BB"/>
    <w:rsid w:val="0011461B"/>
    <w:rsid w:val="00122490"/>
    <w:rsid w:val="001260C5"/>
    <w:rsid w:val="001302BD"/>
    <w:rsid w:val="00130F20"/>
    <w:rsid w:val="001367A3"/>
    <w:rsid w:val="00142226"/>
    <w:rsid w:val="00154D2E"/>
    <w:rsid w:val="0015522B"/>
    <w:rsid w:val="001633AF"/>
    <w:rsid w:val="00166D6A"/>
    <w:rsid w:val="00167C55"/>
    <w:rsid w:val="00173E59"/>
    <w:rsid w:val="00174438"/>
    <w:rsid w:val="001829B4"/>
    <w:rsid w:val="00192F62"/>
    <w:rsid w:val="00195524"/>
    <w:rsid w:val="001A29DC"/>
    <w:rsid w:val="001A7D98"/>
    <w:rsid w:val="001B20F7"/>
    <w:rsid w:val="001B2C16"/>
    <w:rsid w:val="001B6C79"/>
    <w:rsid w:val="001C61E9"/>
    <w:rsid w:val="001C7822"/>
    <w:rsid w:val="001C7AE1"/>
    <w:rsid w:val="001E0CD3"/>
    <w:rsid w:val="001E26F2"/>
    <w:rsid w:val="001F1B76"/>
    <w:rsid w:val="001F3ED5"/>
    <w:rsid w:val="001F587F"/>
    <w:rsid w:val="00203303"/>
    <w:rsid w:val="00210055"/>
    <w:rsid w:val="00211FB6"/>
    <w:rsid w:val="0022337C"/>
    <w:rsid w:val="0022535F"/>
    <w:rsid w:val="00233F3B"/>
    <w:rsid w:val="002402D8"/>
    <w:rsid w:val="00260705"/>
    <w:rsid w:val="00264692"/>
    <w:rsid w:val="002728A0"/>
    <w:rsid w:val="00273C4F"/>
    <w:rsid w:val="002813BB"/>
    <w:rsid w:val="00281962"/>
    <w:rsid w:val="00296CB1"/>
    <w:rsid w:val="002A1FDC"/>
    <w:rsid w:val="002C36C9"/>
    <w:rsid w:val="002D5A61"/>
    <w:rsid w:val="002D5FA6"/>
    <w:rsid w:val="002E0D0F"/>
    <w:rsid w:val="002E38C3"/>
    <w:rsid w:val="002F5700"/>
    <w:rsid w:val="00303D4E"/>
    <w:rsid w:val="00310E41"/>
    <w:rsid w:val="00312F1A"/>
    <w:rsid w:val="00314B1D"/>
    <w:rsid w:val="00316881"/>
    <w:rsid w:val="00317818"/>
    <w:rsid w:val="0031786A"/>
    <w:rsid w:val="00317D1D"/>
    <w:rsid w:val="00325A10"/>
    <w:rsid w:val="003269A9"/>
    <w:rsid w:val="00327FB0"/>
    <w:rsid w:val="00335A46"/>
    <w:rsid w:val="00335EE2"/>
    <w:rsid w:val="00347DEB"/>
    <w:rsid w:val="00351D50"/>
    <w:rsid w:val="00357DE7"/>
    <w:rsid w:val="00367430"/>
    <w:rsid w:val="0037103A"/>
    <w:rsid w:val="00375595"/>
    <w:rsid w:val="00375DEC"/>
    <w:rsid w:val="0037707F"/>
    <w:rsid w:val="00380BAF"/>
    <w:rsid w:val="00382181"/>
    <w:rsid w:val="00386132"/>
    <w:rsid w:val="00387560"/>
    <w:rsid w:val="00394B23"/>
    <w:rsid w:val="003A7EA0"/>
    <w:rsid w:val="003B1DA3"/>
    <w:rsid w:val="003B619F"/>
    <w:rsid w:val="003B797F"/>
    <w:rsid w:val="003C5098"/>
    <w:rsid w:val="003C7283"/>
    <w:rsid w:val="003D435A"/>
    <w:rsid w:val="003D50D4"/>
    <w:rsid w:val="003E6CCA"/>
    <w:rsid w:val="003F0630"/>
    <w:rsid w:val="0040081E"/>
    <w:rsid w:val="004054F4"/>
    <w:rsid w:val="00406F1C"/>
    <w:rsid w:val="00414B82"/>
    <w:rsid w:val="00416F66"/>
    <w:rsid w:val="004206A5"/>
    <w:rsid w:val="00422C46"/>
    <w:rsid w:val="004260CE"/>
    <w:rsid w:val="00436578"/>
    <w:rsid w:val="004703BB"/>
    <w:rsid w:val="0047121A"/>
    <w:rsid w:val="004774AD"/>
    <w:rsid w:val="00484340"/>
    <w:rsid w:val="0048484D"/>
    <w:rsid w:val="00491B39"/>
    <w:rsid w:val="004936E4"/>
    <w:rsid w:val="004948A8"/>
    <w:rsid w:val="004A2E93"/>
    <w:rsid w:val="004B7110"/>
    <w:rsid w:val="004C1D31"/>
    <w:rsid w:val="004C35C4"/>
    <w:rsid w:val="004C591A"/>
    <w:rsid w:val="004C6251"/>
    <w:rsid w:val="004D46F1"/>
    <w:rsid w:val="004D4FCA"/>
    <w:rsid w:val="004D5401"/>
    <w:rsid w:val="004F4280"/>
    <w:rsid w:val="00500586"/>
    <w:rsid w:val="00511C49"/>
    <w:rsid w:val="005168EE"/>
    <w:rsid w:val="00525435"/>
    <w:rsid w:val="00543A69"/>
    <w:rsid w:val="00546233"/>
    <w:rsid w:val="00554E57"/>
    <w:rsid w:val="00566911"/>
    <w:rsid w:val="00576FD1"/>
    <w:rsid w:val="005803C8"/>
    <w:rsid w:val="00582B5B"/>
    <w:rsid w:val="0059418D"/>
    <w:rsid w:val="005A11BC"/>
    <w:rsid w:val="005B7D04"/>
    <w:rsid w:val="005C0E1A"/>
    <w:rsid w:val="005C1D32"/>
    <w:rsid w:val="005C34D6"/>
    <w:rsid w:val="005C3854"/>
    <w:rsid w:val="005D6ABB"/>
    <w:rsid w:val="005E4D57"/>
    <w:rsid w:val="005F0D47"/>
    <w:rsid w:val="005F3858"/>
    <w:rsid w:val="005F5EA6"/>
    <w:rsid w:val="0060465C"/>
    <w:rsid w:val="00610C9F"/>
    <w:rsid w:val="00612A61"/>
    <w:rsid w:val="00613637"/>
    <w:rsid w:val="006165FC"/>
    <w:rsid w:val="006240F1"/>
    <w:rsid w:val="006325F7"/>
    <w:rsid w:val="006334BD"/>
    <w:rsid w:val="006527D9"/>
    <w:rsid w:val="00660CD1"/>
    <w:rsid w:val="00660D38"/>
    <w:rsid w:val="00662007"/>
    <w:rsid w:val="00664489"/>
    <w:rsid w:val="00667AE6"/>
    <w:rsid w:val="0067746C"/>
    <w:rsid w:val="00677639"/>
    <w:rsid w:val="006815B1"/>
    <w:rsid w:val="0068265F"/>
    <w:rsid w:val="00684512"/>
    <w:rsid w:val="00684CF0"/>
    <w:rsid w:val="006868BB"/>
    <w:rsid w:val="00693DEE"/>
    <w:rsid w:val="006A4E13"/>
    <w:rsid w:val="006A543D"/>
    <w:rsid w:val="006C0010"/>
    <w:rsid w:val="006C4BA4"/>
    <w:rsid w:val="006C538F"/>
    <w:rsid w:val="006D0197"/>
    <w:rsid w:val="006D6ADA"/>
    <w:rsid w:val="006E0C32"/>
    <w:rsid w:val="006E0D91"/>
    <w:rsid w:val="006E36BB"/>
    <w:rsid w:val="006E70E0"/>
    <w:rsid w:val="006E7244"/>
    <w:rsid w:val="006F5E33"/>
    <w:rsid w:val="006F721B"/>
    <w:rsid w:val="00701D7A"/>
    <w:rsid w:val="00705FC6"/>
    <w:rsid w:val="00712084"/>
    <w:rsid w:val="007150A9"/>
    <w:rsid w:val="00722D54"/>
    <w:rsid w:val="00733BA0"/>
    <w:rsid w:val="007372A9"/>
    <w:rsid w:val="00737474"/>
    <w:rsid w:val="0076466E"/>
    <w:rsid w:val="007648F8"/>
    <w:rsid w:val="00770333"/>
    <w:rsid w:val="00775F35"/>
    <w:rsid w:val="00791A90"/>
    <w:rsid w:val="0079654C"/>
    <w:rsid w:val="007A3545"/>
    <w:rsid w:val="007A3C28"/>
    <w:rsid w:val="007A3DCA"/>
    <w:rsid w:val="007A68E6"/>
    <w:rsid w:val="007C4ED4"/>
    <w:rsid w:val="007C6691"/>
    <w:rsid w:val="007D4D0B"/>
    <w:rsid w:val="007F05BE"/>
    <w:rsid w:val="007F153E"/>
    <w:rsid w:val="0080273C"/>
    <w:rsid w:val="00812703"/>
    <w:rsid w:val="00812B43"/>
    <w:rsid w:val="0081492F"/>
    <w:rsid w:val="00821E07"/>
    <w:rsid w:val="0082472F"/>
    <w:rsid w:val="00835288"/>
    <w:rsid w:val="008369C2"/>
    <w:rsid w:val="0084001D"/>
    <w:rsid w:val="00844786"/>
    <w:rsid w:val="00845459"/>
    <w:rsid w:val="008508BA"/>
    <w:rsid w:val="00854416"/>
    <w:rsid w:val="00854897"/>
    <w:rsid w:val="00861A92"/>
    <w:rsid w:val="00863B3B"/>
    <w:rsid w:val="00863F95"/>
    <w:rsid w:val="008665D1"/>
    <w:rsid w:val="00872C7F"/>
    <w:rsid w:val="00874860"/>
    <w:rsid w:val="00881B2F"/>
    <w:rsid w:val="00884860"/>
    <w:rsid w:val="00886AA4"/>
    <w:rsid w:val="00886D54"/>
    <w:rsid w:val="008933E2"/>
    <w:rsid w:val="00894239"/>
    <w:rsid w:val="008A0D73"/>
    <w:rsid w:val="008A0EFA"/>
    <w:rsid w:val="008A3E2B"/>
    <w:rsid w:val="008A481F"/>
    <w:rsid w:val="008A544B"/>
    <w:rsid w:val="008B0AB1"/>
    <w:rsid w:val="008B639A"/>
    <w:rsid w:val="008B6731"/>
    <w:rsid w:val="008C4BB4"/>
    <w:rsid w:val="008C5536"/>
    <w:rsid w:val="008C6BB5"/>
    <w:rsid w:val="008C7624"/>
    <w:rsid w:val="008D0415"/>
    <w:rsid w:val="008D17DB"/>
    <w:rsid w:val="008D1C76"/>
    <w:rsid w:val="008D6B0B"/>
    <w:rsid w:val="008E7ED3"/>
    <w:rsid w:val="008F62BD"/>
    <w:rsid w:val="00902906"/>
    <w:rsid w:val="00916B83"/>
    <w:rsid w:val="00922BE2"/>
    <w:rsid w:val="00922FFF"/>
    <w:rsid w:val="00924ECF"/>
    <w:rsid w:val="009262EE"/>
    <w:rsid w:val="00932A90"/>
    <w:rsid w:val="009338E3"/>
    <w:rsid w:val="00944260"/>
    <w:rsid w:val="00952B8B"/>
    <w:rsid w:val="00953819"/>
    <w:rsid w:val="009546CE"/>
    <w:rsid w:val="009644B5"/>
    <w:rsid w:val="00965674"/>
    <w:rsid w:val="00965A9A"/>
    <w:rsid w:val="00983B44"/>
    <w:rsid w:val="00984533"/>
    <w:rsid w:val="0098538D"/>
    <w:rsid w:val="009920D7"/>
    <w:rsid w:val="0099246F"/>
    <w:rsid w:val="00992927"/>
    <w:rsid w:val="009C7746"/>
    <w:rsid w:val="009E2A0B"/>
    <w:rsid w:val="009E54A7"/>
    <w:rsid w:val="009F1D22"/>
    <w:rsid w:val="009F28E4"/>
    <w:rsid w:val="009F2EBD"/>
    <w:rsid w:val="009F467B"/>
    <w:rsid w:val="00A0302B"/>
    <w:rsid w:val="00A03AB6"/>
    <w:rsid w:val="00A059C1"/>
    <w:rsid w:val="00A07216"/>
    <w:rsid w:val="00A1038A"/>
    <w:rsid w:val="00A104D2"/>
    <w:rsid w:val="00A13C73"/>
    <w:rsid w:val="00A2353E"/>
    <w:rsid w:val="00A26C8C"/>
    <w:rsid w:val="00A31F85"/>
    <w:rsid w:val="00A36ECC"/>
    <w:rsid w:val="00A61D55"/>
    <w:rsid w:val="00A70E7D"/>
    <w:rsid w:val="00A7790B"/>
    <w:rsid w:val="00A85B90"/>
    <w:rsid w:val="00A87041"/>
    <w:rsid w:val="00A92DAD"/>
    <w:rsid w:val="00AA42F1"/>
    <w:rsid w:val="00AB141A"/>
    <w:rsid w:val="00AB4FB5"/>
    <w:rsid w:val="00AC1DA4"/>
    <w:rsid w:val="00AE0D32"/>
    <w:rsid w:val="00AE3CA9"/>
    <w:rsid w:val="00AE59B2"/>
    <w:rsid w:val="00AF5FBC"/>
    <w:rsid w:val="00B23B01"/>
    <w:rsid w:val="00B310A8"/>
    <w:rsid w:val="00B314A5"/>
    <w:rsid w:val="00B51140"/>
    <w:rsid w:val="00B52CC0"/>
    <w:rsid w:val="00B52D89"/>
    <w:rsid w:val="00B57600"/>
    <w:rsid w:val="00B57771"/>
    <w:rsid w:val="00B61841"/>
    <w:rsid w:val="00B62373"/>
    <w:rsid w:val="00B65CBC"/>
    <w:rsid w:val="00B65F7F"/>
    <w:rsid w:val="00B66EE5"/>
    <w:rsid w:val="00B80805"/>
    <w:rsid w:val="00B92081"/>
    <w:rsid w:val="00BA12EA"/>
    <w:rsid w:val="00BA5DA4"/>
    <w:rsid w:val="00BA7639"/>
    <w:rsid w:val="00BA7CCE"/>
    <w:rsid w:val="00BB12FB"/>
    <w:rsid w:val="00BD34F9"/>
    <w:rsid w:val="00BE611D"/>
    <w:rsid w:val="00BF21AA"/>
    <w:rsid w:val="00BF269D"/>
    <w:rsid w:val="00BF2C03"/>
    <w:rsid w:val="00BF3E48"/>
    <w:rsid w:val="00C042A3"/>
    <w:rsid w:val="00C069C9"/>
    <w:rsid w:val="00C13F12"/>
    <w:rsid w:val="00C23DCE"/>
    <w:rsid w:val="00C24711"/>
    <w:rsid w:val="00C24C89"/>
    <w:rsid w:val="00C2730F"/>
    <w:rsid w:val="00C30A37"/>
    <w:rsid w:val="00C31FF8"/>
    <w:rsid w:val="00C344A7"/>
    <w:rsid w:val="00C36552"/>
    <w:rsid w:val="00C43836"/>
    <w:rsid w:val="00C453ED"/>
    <w:rsid w:val="00C46204"/>
    <w:rsid w:val="00C54691"/>
    <w:rsid w:val="00C5507F"/>
    <w:rsid w:val="00C57089"/>
    <w:rsid w:val="00C60FCA"/>
    <w:rsid w:val="00C61E57"/>
    <w:rsid w:val="00C63354"/>
    <w:rsid w:val="00C657F5"/>
    <w:rsid w:val="00C70C70"/>
    <w:rsid w:val="00C70C85"/>
    <w:rsid w:val="00C72FFD"/>
    <w:rsid w:val="00C86232"/>
    <w:rsid w:val="00C934A5"/>
    <w:rsid w:val="00C946FD"/>
    <w:rsid w:val="00CA75BD"/>
    <w:rsid w:val="00CC6B7F"/>
    <w:rsid w:val="00CD66B7"/>
    <w:rsid w:val="00CE28BE"/>
    <w:rsid w:val="00CF16EA"/>
    <w:rsid w:val="00CF453A"/>
    <w:rsid w:val="00D029B8"/>
    <w:rsid w:val="00D06CE4"/>
    <w:rsid w:val="00D179C4"/>
    <w:rsid w:val="00D210E9"/>
    <w:rsid w:val="00D233B9"/>
    <w:rsid w:val="00D301C7"/>
    <w:rsid w:val="00D32A47"/>
    <w:rsid w:val="00D4472F"/>
    <w:rsid w:val="00D55C5A"/>
    <w:rsid w:val="00D56100"/>
    <w:rsid w:val="00D64FF8"/>
    <w:rsid w:val="00D662F5"/>
    <w:rsid w:val="00D664FF"/>
    <w:rsid w:val="00D7379F"/>
    <w:rsid w:val="00D7711B"/>
    <w:rsid w:val="00D8154F"/>
    <w:rsid w:val="00D91DE1"/>
    <w:rsid w:val="00DB32F4"/>
    <w:rsid w:val="00DB499B"/>
    <w:rsid w:val="00DB5676"/>
    <w:rsid w:val="00DB5A4C"/>
    <w:rsid w:val="00DB6C00"/>
    <w:rsid w:val="00DC0568"/>
    <w:rsid w:val="00DC2E35"/>
    <w:rsid w:val="00DC70B7"/>
    <w:rsid w:val="00DD1358"/>
    <w:rsid w:val="00DD14D8"/>
    <w:rsid w:val="00DD1586"/>
    <w:rsid w:val="00DD4203"/>
    <w:rsid w:val="00DD64A3"/>
    <w:rsid w:val="00DE7EC4"/>
    <w:rsid w:val="00DF4B96"/>
    <w:rsid w:val="00DF4C4C"/>
    <w:rsid w:val="00DF735E"/>
    <w:rsid w:val="00E03972"/>
    <w:rsid w:val="00E10EB3"/>
    <w:rsid w:val="00E1454C"/>
    <w:rsid w:val="00E17A2D"/>
    <w:rsid w:val="00E2030F"/>
    <w:rsid w:val="00E40D00"/>
    <w:rsid w:val="00E4106F"/>
    <w:rsid w:val="00E5239B"/>
    <w:rsid w:val="00E531C5"/>
    <w:rsid w:val="00E615D0"/>
    <w:rsid w:val="00E706FE"/>
    <w:rsid w:val="00E73FB8"/>
    <w:rsid w:val="00E87EB7"/>
    <w:rsid w:val="00E90DD5"/>
    <w:rsid w:val="00E9106F"/>
    <w:rsid w:val="00E91675"/>
    <w:rsid w:val="00E92C3B"/>
    <w:rsid w:val="00EA0A2F"/>
    <w:rsid w:val="00EA505D"/>
    <w:rsid w:val="00EC2BC7"/>
    <w:rsid w:val="00EC3FC0"/>
    <w:rsid w:val="00EC4454"/>
    <w:rsid w:val="00EC6353"/>
    <w:rsid w:val="00EC7322"/>
    <w:rsid w:val="00ED1F1B"/>
    <w:rsid w:val="00EE1597"/>
    <w:rsid w:val="00EE3D53"/>
    <w:rsid w:val="00EE46F7"/>
    <w:rsid w:val="00EE6AE6"/>
    <w:rsid w:val="00EF0573"/>
    <w:rsid w:val="00EF1D97"/>
    <w:rsid w:val="00EF5617"/>
    <w:rsid w:val="00EF7A51"/>
    <w:rsid w:val="00F060F8"/>
    <w:rsid w:val="00F14412"/>
    <w:rsid w:val="00F150CC"/>
    <w:rsid w:val="00F22D98"/>
    <w:rsid w:val="00F24BF5"/>
    <w:rsid w:val="00F25A8D"/>
    <w:rsid w:val="00F27F91"/>
    <w:rsid w:val="00F30114"/>
    <w:rsid w:val="00F317BC"/>
    <w:rsid w:val="00F34A77"/>
    <w:rsid w:val="00F40D27"/>
    <w:rsid w:val="00F4458E"/>
    <w:rsid w:val="00F4582E"/>
    <w:rsid w:val="00F4684D"/>
    <w:rsid w:val="00F544FE"/>
    <w:rsid w:val="00F6196D"/>
    <w:rsid w:val="00F61F07"/>
    <w:rsid w:val="00F706C5"/>
    <w:rsid w:val="00F7592E"/>
    <w:rsid w:val="00F911FD"/>
    <w:rsid w:val="00F961A2"/>
    <w:rsid w:val="00FA1D58"/>
    <w:rsid w:val="00FA45AE"/>
    <w:rsid w:val="00FB2B72"/>
    <w:rsid w:val="00FB2C36"/>
    <w:rsid w:val="00FB4FBF"/>
    <w:rsid w:val="00FC6EE4"/>
    <w:rsid w:val="00FD04A4"/>
    <w:rsid w:val="00FD07FD"/>
    <w:rsid w:val="00FD08BB"/>
    <w:rsid w:val="00FD7DD7"/>
    <w:rsid w:val="00FE2226"/>
    <w:rsid w:val="00FF2CA4"/>
    <w:rsid w:val="00FF4397"/>
    <w:rsid w:val="00FF61E1"/>
    <w:rsid w:val="00FF7459"/>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2CE7-AC0E-43D4-9775-EDCA59A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05D"/>
    <w:pPr>
      <w:jc w:val="both"/>
    </w:pPr>
    <w:rPr>
      <w:rFonts w:ascii="Times New Roman" w:hAnsi="Times New Roman"/>
      <w:sz w:val="28"/>
      <w:lang w:val="ro-MD"/>
    </w:rPr>
  </w:style>
  <w:style w:type="paragraph" w:styleId="1">
    <w:name w:val="heading 1"/>
    <w:basedOn w:val="a"/>
    <w:next w:val="a"/>
    <w:link w:val="10"/>
    <w:uiPriority w:val="99"/>
    <w:qFormat/>
    <w:rsid w:val="00EA505D"/>
    <w:pPr>
      <w:keepNext/>
      <w:keepLines/>
      <w:spacing w:before="240" w:after="0"/>
      <w:jc w:val="center"/>
      <w:outlineLvl w:val="0"/>
    </w:pPr>
    <w:rPr>
      <w:rFonts w:eastAsiaTheme="majorEastAsia" w:cstheme="majorBidi"/>
      <w:b/>
      <w:sz w:val="32"/>
      <w:szCs w:val="32"/>
      <w:lang w:val="en-US"/>
    </w:rPr>
  </w:style>
  <w:style w:type="paragraph" w:styleId="2">
    <w:name w:val="heading 2"/>
    <w:basedOn w:val="a"/>
    <w:next w:val="a"/>
    <w:link w:val="20"/>
    <w:uiPriority w:val="99"/>
    <w:unhideWhenUsed/>
    <w:qFormat/>
    <w:rsid w:val="00EA505D"/>
    <w:pPr>
      <w:keepNext/>
      <w:keepLines/>
      <w:spacing w:before="40" w:after="0"/>
      <w:outlineLvl w:val="1"/>
    </w:pPr>
    <w:rPr>
      <w:rFonts w:eastAsiaTheme="majorEastAsia" w:cstheme="majorBidi"/>
      <w:b/>
      <w:szCs w:val="26"/>
    </w:rPr>
  </w:style>
  <w:style w:type="paragraph" w:styleId="3">
    <w:name w:val="heading 3"/>
    <w:basedOn w:val="a"/>
    <w:next w:val="a"/>
    <w:link w:val="30"/>
    <w:uiPriority w:val="99"/>
    <w:unhideWhenUsed/>
    <w:qFormat/>
    <w:rsid w:val="00EA50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EA505D"/>
    <w:pPr>
      <w:keepNext/>
      <w:keepLines/>
      <w:spacing w:before="40" w:after="0"/>
      <w:jc w:val="left"/>
      <w:outlineLvl w:val="3"/>
    </w:pPr>
    <w:rPr>
      <w:rFonts w:ascii="Calibri Light" w:eastAsia="Times New Roman" w:hAnsi="Calibri Light" w:cs="Times New Roman"/>
      <w:i/>
      <w:iCs/>
      <w:color w:val="2E74B5"/>
      <w:sz w:val="22"/>
      <w:lang w:val="en-US"/>
    </w:rPr>
  </w:style>
  <w:style w:type="paragraph" w:styleId="5">
    <w:name w:val="heading 5"/>
    <w:basedOn w:val="a"/>
    <w:next w:val="a"/>
    <w:link w:val="50"/>
    <w:uiPriority w:val="99"/>
    <w:qFormat/>
    <w:rsid w:val="00EA505D"/>
    <w:pPr>
      <w:keepNext/>
      <w:keepLines/>
      <w:spacing w:before="40" w:after="0"/>
      <w:jc w:val="left"/>
      <w:outlineLvl w:val="4"/>
    </w:pPr>
    <w:rPr>
      <w:rFonts w:ascii="Calibri Light" w:eastAsia="Times New Roman" w:hAnsi="Calibri Light" w:cs="Times New Roman"/>
      <w:color w:val="2E74B5"/>
      <w:sz w:val="22"/>
      <w:lang w:val="en-US"/>
    </w:rPr>
  </w:style>
  <w:style w:type="paragraph" w:styleId="6">
    <w:name w:val="heading 6"/>
    <w:basedOn w:val="a"/>
    <w:next w:val="a"/>
    <w:link w:val="60"/>
    <w:uiPriority w:val="99"/>
    <w:qFormat/>
    <w:rsid w:val="00EA505D"/>
    <w:pPr>
      <w:keepNext/>
      <w:keepLines/>
      <w:spacing w:before="40" w:after="0"/>
      <w:jc w:val="left"/>
      <w:outlineLvl w:val="5"/>
    </w:pPr>
    <w:rPr>
      <w:rFonts w:ascii="Calibri Light" w:eastAsia="Times New Roman" w:hAnsi="Calibri Light" w:cs="Times New Roman"/>
      <w:color w:val="1F4D78"/>
      <w:sz w:val="22"/>
      <w:lang w:val="en-US"/>
    </w:rPr>
  </w:style>
  <w:style w:type="paragraph" w:styleId="7">
    <w:name w:val="heading 7"/>
    <w:basedOn w:val="a"/>
    <w:next w:val="a"/>
    <w:link w:val="70"/>
    <w:uiPriority w:val="99"/>
    <w:qFormat/>
    <w:rsid w:val="00EA505D"/>
    <w:pPr>
      <w:keepNext/>
      <w:keepLines/>
      <w:spacing w:before="40" w:after="0"/>
      <w:jc w:val="left"/>
      <w:outlineLvl w:val="6"/>
    </w:pPr>
    <w:rPr>
      <w:rFonts w:ascii="Calibri Light" w:eastAsia="Times New Roman" w:hAnsi="Calibri Light" w:cs="Times New Roman"/>
      <w:i/>
      <w:iCs/>
      <w:color w:val="1F4D78"/>
      <w:sz w:val="22"/>
      <w:lang w:val="en-US"/>
    </w:rPr>
  </w:style>
  <w:style w:type="paragraph" w:styleId="8">
    <w:name w:val="heading 8"/>
    <w:basedOn w:val="a"/>
    <w:next w:val="a"/>
    <w:link w:val="80"/>
    <w:uiPriority w:val="99"/>
    <w:qFormat/>
    <w:rsid w:val="00EA505D"/>
    <w:pPr>
      <w:keepNext/>
      <w:keepLines/>
      <w:spacing w:before="40" w:after="0"/>
      <w:jc w:val="left"/>
      <w:outlineLvl w:val="7"/>
    </w:pPr>
    <w:rPr>
      <w:rFonts w:ascii="Calibri Light" w:eastAsia="Times New Roman" w:hAnsi="Calibri Light" w:cs="Times New Roman"/>
      <w:color w:val="272727"/>
      <w:sz w:val="21"/>
      <w:szCs w:val="21"/>
      <w:lang w:val="en-US"/>
    </w:rPr>
  </w:style>
  <w:style w:type="paragraph" w:styleId="9">
    <w:name w:val="heading 9"/>
    <w:basedOn w:val="a"/>
    <w:next w:val="a"/>
    <w:link w:val="90"/>
    <w:uiPriority w:val="99"/>
    <w:qFormat/>
    <w:rsid w:val="00EA505D"/>
    <w:pPr>
      <w:keepNext/>
      <w:keepLines/>
      <w:spacing w:before="40" w:after="0"/>
      <w:jc w:val="left"/>
      <w:outlineLvl w:val="8"/>
    </w:pPr>
    <w:rPr>
      <w:rFonts w:ascii="Calibri Light" w:eastAsia="Times New Roman" w:hAnsi="Calibri Light" w:cs="Times New Roman"/>
      <w:i/>
      <w:iCs/>
      <w:color w:val="272727"/>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505D"/>
    <w:rPr>
      <w:rFonts w:ascii="Times New Roman" w:eastAsiaTheme="majorEastAsia" w:hAnsi="Times New Roman" w:cstheme="majorBidi"/>
      <w:b/>
      <w:sz w:val="32"/>
      <w:szCs w:val="32"/>
    </w:rPr>
  </w:style>
  <w:style w:type="character" w:customStyle="1" w:styleId="20">
    <w:name w:val="Заголовок 2 Знак"/>
    <w:basedOn w:val="a0"/>
    <w:link w:val="2"/>
    <w:uiPriority w:val="99"/>
    <w:rsid w:val="00EA505D"/>
    <w:rPr>
      <w:rFonts w:ascii="Times New Roman" w:eastAsiaTheme="majorEastAsia" w:hAnsi="Times New Roman" w:cstheme="majorBidi"/>
      <w:b/>
      <w:sz w:val="28"/>
      <w:szCs w:val="26"/>
      <w:lang w:val="ro-MD"/>
    </w:rPr>
  </w:style>
  <w:style w:type="character" w:customStyle="1" w:styleId="30">
    <w:name w:val="Заголовок 3 Знак"/>
    <w:basedOn w:val="a0"/>
    <w:link w:val="3"/>
    <w:uiPriority w:val="99"/>
    <w:rsid w:val="00EA505D"/>
    <w:rPr>
      <w:rFonts w:asciiTheme="majorHAnsi" w:eastAsiaTheme="majorEastAsia" w:hAnsiTheme="majorHAnsi" w:cstheme="majorBidi"/>
      <w:color w:val="1F4D78" w:themeColor="accent1" w:themeShade="7F"/>
      <w:sz w:val="24"/>
      <w:szCs w:val="24"/>
      <w:lang w:val="ro-MD"/>
    </w:rPr>
  </w:style>
  <w:style w:type="character" w:customStyle="1" w:styleId="40">
    <w:name w:val="Заголовок 4 Знак"/>
    <w:basedOn w:val="a0"/>
    <w:link w:val="4"/>
    <w:uiPriority w:val="99"/>
    <w:rsid w:val="00EA505D"/>
    <w:rPr>
      <w:rFonts w:ascii="Calibri Light" w:eastAsia="Times New Roman" w:hAnsi="Calibri Light" w:cs="Times New Roman"/>
      <w:i/>
      <w:iCs/>
      <w:color w:val="2E74B5"/>
    </w:rPr>
  </w:style>
  <w:style w:type="character" w:customStyle="1" w:styleId="50">
    <w:name w:val="Заголовок 5 Знак"/>
    <w:basedOn w:val="a0"/>
    <w:link w:val="5"/>
    <w:uiPriority w:val="99"/>
    <w:rsid w:val="00EA505D"/>
    <w:rPr>
      <w:rFonts w:ascii="Calibri Light" w:eastAsia="Times New Roman" w:hAnsi="Calibri Light" w:cs="Times New Roman"/>
      <w:color w:val="2E74B5"/>
    </w:rPr>
  </w:style>
  <w:style w:type="character" w:customStyle="1" w:styleId="60">
    <w:name w:val="Заголовок 6 Знак"/>
    <w:basedOn w:val="a0"/>
    <w:link w:val="6"/>
    <w:uiPriority w:val="99"/>
    <w:rsid w:val="00EA505D"/>
    <w:rPr>
      <w:rFonts w:ascii="Calibri Light" w:eastAsia="Times New Roman" w:hAnsi="Calibri Light" w:cs="Times New Roman"/>
      <w:color w:val="1F4D78"/>
    </w:rPr>
  </w:style>
  <w:style w:type="character" w:customStyle="1" w:styleId="70">
    <w:name w:val="Заголовок 7 Знак"/>
    <w:basedOn w:val="a0"/>
    <w:link w:val="7"/>
    <w:uiPriority w:val="99"/>
    <w:rsid w:val="00EA505D"/>
    <w:rPr>
      <w:rFonts w:ascii="Calibri Light" w:eastAsia="Times New Roman" w:hAnsi="Calibri Light" w:cs="Times New Roman"/>
      <w:i/>
      <w:iCs/>
      <w:color w:val="1F4D78"/>
    </w:rPr>
  </w:style>
  <w:style w:type="character" w:customStyle="1" w:styleId="80">
    <w:name w:val="Заголовок 8 Знак"/>
    <w:basedOn w:val="a0"/>
    <w:link w:val="8"/>
    <w:uiPriority w:val="99"/>
    <w:rsid w:val="00EA505D"/>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9"/>
    <w:rsid w:val="00EA505D"/>
    <w:rPr>
      <w:rFonts w:ascii="Calibri Light" w:eastAsia="Times New Roman" w:hAnsi="Calibri Light" w:cs="Times New Roman"/>
      <w:i/>
      <w:iCs/>
      <w:color w:val="272727"/>
      <w:sz w:val="21"/>
      <w:szCs w:val="21"/>
    </w:rPr>
  </w:style>
  <w:style w:type="table" w:styleId="a3">
    <w:name w:val="Table Grid"/>
    <w:basedOn w:val="a1"/>
    <w:uiPriority w:val="99"/>
    <w:rsid w:val="00EA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A505D"/>
    <w:rPr>
      <w:color w:val="0563C1" w:themeColor="hyperlink"/>
      <w:u w:val="single"/>
    </w:rPr>
  </w:style>
  <w:style w:type="paragraph" w:styleId="a5">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6"/>
    <w:uiPriority w:val="99"/>
    <w:unhideWhenUsed/>
    <w:qFormat/>
    <w:rsid w:val="00EA505D"/>
    <w:pPr>
      <w:spacing w:after="0" w:line="240" w:lineRule="auto"/>
    </w:pPr>
    <w:rPr>
      <w:sz w:val="20"/>
      <w:szCs w:val="20"/>
      <w:lang w:val="en-US"/>
    </w:rPr>
  </w:style>
  <w:style w:type="character" w:customStyle="1" w:styleId="a6">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5"/>
    <w:uiPriority w:val="99"/>
    <w:rsid w:val="00EA505D"/>
    <w:rPr>
      <w:rFonts w:ascii="Times New Roman" w:hAnsi="Times New Roman"/>
      <w:sz w:val="20"/>
      <w:szCs w:val="20"/>
    </w:rPr>
  </w:style>
  <w:style w:type="character" w:styleId="a7">
    <w:name w:val="footnote reference"/>
    <w:aliases w:val="ftref,Times 10 Point,Exposant 3 Point,Footnote symbol,Footnote reference number,EN Footnote Reference,note TESI,16 Point,Superscript 6 Point,BVI fnr,Footnote Text Char2,FOOTNOTES Char1,fn Char1,single space Char1,ft Char1,Ref,fr"/>
    <w:basedOn w:val="a0"/>
    <w:link w:val="FNRefeCharChar"/>
    <w:uiPriority w:val="99"/>
    <w:unhideWhenUsed/>
    <w:rsid w:val="00EA505D"/>
    <w:rPr>
      <w:vertAlign w:val="superscript"/>
    </w:rPr>
  </w:style>
  <w:style w:type="paragraph" w:customStyle="1" w:styleId="tt">
    <w:name w:val="tt"/>
    <w:basedOn w:val="a"/>
    <w:uiPriority w:val="99"/>
    <w:qFormat/>
    <w:rsid w:val="00EA505D"/>
    <w:pPr>
      <w:spacing w:after="0" w:line="240" w:lineRule="auto"/>
      <w:contextualSpacing/>
      <w:jc w:val="center"/>
    </w:pPr>
    <w:rPr>
      <w:rFonts w:eastAsia="Times New Roman" w:cs="Times New Roman"/>
      <w:b/>
      <w:bCs/>
      <w:sz w:val="24"/>
      <w:szCs w:val="24"/>
      <w:lang w:val="en-US"/>
    </w:rPr>
  </w:style>
  <w:style w:type="paragraph" w:customStyle="1" w:styleId="cn">
    <w:name w:val="cn"/>
    <w:basedOn w:val="a"/>
    <w:uiPriority w:val="99"/>
    <w:rsid w:val="00EA505D"/>
    <w:pPr>
      <w:spacing w:after="0" w:line="240" w:lineRule="auto"/>
      <w:jc w:val="center"/>
    </w:pPr>
    <w:rPr>
      <w:rFonts w:eastAsia="Times New Roman" w:cs="Times New Roman"/>
      <w:sz w:val="24"/>
      <w:szCs w:val="24"/>
      <w:lang w:val="ru-RU" w:eastAsia="ru-RU"/>
    </w:rPr>
  </w:style>
  <w:style w:type="paragraph" w:styleId="a8">
    <w:name w:val="List Paragraph"/>
    <w:aliases w:val="Scriptoria bullet points,List Paragraph 1,Абзац списка1,strikethrough,standaard met opsomming"/>
    <w:basedOn w:val="a"/>
    <w:link w:val="a9"/>
    <w:uiPriority w:val="34"/>
    <w:qFormat/>
    <w:rsid w:val="00EA505D"/>
    <w:pPr>
      <w:ind w:left="720"/>
      <w:contextualSpacing/>
    </w:pPr>
    <w:rPr>
      <w:lang w:val="en-US"/>
    </w:rPr>
  </w:style>
  <w:style w:type="table" w:customStyle="1" w:styleId="11">
    <w:name w:val="Сетка таблицы1"/>
    <w:basedOn w:val="a1"/>
    <w:next w:val="a3"/>
    <w:uiPriority w:val="59"/>
    <w:rsid w:val="00EA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a"/>
    <w:link w:val="ab"/>
    <w:uiPriority w:val="99"/>
    <w:unhideWhenUsed/>
    <w:qFormat/>
    <w:rsid w:val="00EA505D"/>
    <w:rPr>
      <w:rFonts w:cs="Times New Roman"/>
      <w:sz w:val="24"/>
      <w:szCs w:val="24"/>
      <w:lang w:val="en-US"/>
    </w:rPr>
  </w:style>
  <w:style w:type="character" w:customStyle="1" w:styleId="a9">
    <w:name w:val="Абзац списка Знак"/>
    <w:aliases w:val="Scriptoria bullet points Знак,List Paragraph 1 Знак,Абзац списка1 Знак,strikethrough Знак,standaard met opsomming Знак"/>
    <w:link w:val="a8"/>
    <w:uiPriority w:val="34"/>
    <w:locked/>
    <w:rsid w:val="00EA505D"/>
    <w:rPr>
      <w:rFonts w:ascii="Times New Roman" w:hAnsi="Times New Roman"/>
      <w:sz w:val="28"/>
    </w:rPr>
  </w:style>
  <w:style w:type="paragraph" w:styleId="12">
    <w:name w:val="toc 1"/>
    <w:basedOn w:val="a"/>
    <w:next w:val="a"/>
    <w:autoRedefine/>
    <w:uiPriority w:val="99"/>
    <w:unhideWhenUsed/>
    <w:rsid w:val="00EA505D"/>
    <w:pPr>
      <w:tabs>
        <w:tab w:val="left" w:pos="426"/>
        <w:tab w:val="right" w:leader="dot" w:pos="9679"/>
      </w:tabs>
      <w:spacing w:after="100"/>
    </w:pPr>
    <w:rPr>
      <w:lang w:val="en-US"/>
    </w:rPr>
  </w:style>
  <w:style w:type="paragraph" w:styleId="21">
    <w:name w:val="toc 2"/>
    <w:basedOn w:val="a"/>
    <w:next w:val="a"/>
    <w:autoRedefine/>
    <w:uiPriority w:val="99"/>
    <w:unhideWhenUsed/>
    <w:rsid w:val="00EA505D"/>
    <w:pPr>
      <w:tabs>
        <w:tab w:val="right" w:leader="dot" w:pos="9679"/>
      </w:tabs>
      <w:spacing w:after="100"/>
      <w:ind w:left="220"/>
    </w:pPr>
    <w:rPr>
      <w:rFonts w:eastAsia="Times New Roman" w:cs="Times New Roman"/>
      <w:b/>
      <w:noProof/>
      <w:szCs w:val="28"/>
      <w:lang w:val="en-US"/>
    </w:rPr>
  </w:style>
  <w:style w:type="paragraph" w:styleId="ac">
    <w:name w:val="header"/>
    <w:basedOn w:val="a"/>
    <w:link w:val="ad"/>
    <w:uiPriority w:val="99"/>
    <w:unhideWhenUsed/>
    <w:rsid w:val="00EA505D"/>
    <w:pPr>
      <w:tabs>
        <w:tab w:val="center" w:pos="4680"/>
        <w:tab w:val="right" w:pos="9360"/>
      </w:tabs>
      <w:spacing w:after="0" w:line="240" w:lineRule="auto"/>
    </w:pPr>
    <w:rPr>
      <w:lang w:val="en-US"/>
    </w:rPr>
  </w:style>
  <w:style w:type="character" w:customStyle="1" w:styleId="ad">
    <w:name w:val="Верхний колонтитул Знак"/>
    <w:basedOn w:val="a0"/>
    <w:link w:val="ac"/>
    <w:uiPriority w:val="99"/>
    <w:rsid w:val="00EA505D"/>
    <w:rPr>
      <w:rFonts w:ascii="Times New Roman" w:hAnsi="Times New Roman"/>
      <w:sz w:val="28"/>
    </w:rPr>
  </w:style>
  <w:style w:type="paragraph" w:styleId="ae">
    <w:name w:val="footer"/>
    <w:basedOn w:val="a"/>
    <w:link w:val="af"/>
    <w:uiPriority w:val="99"/>
    <w:unhideWhenUsed/>
    <w:rsid w:val="00EA505D"/>
    <w:pPr>
      <w:tabs>
        <w:tab w:val="center" w:pos="4680"/>
        <w:tab w:val="right" w:pos="9360"/>
      </w:tabs>
      <w:spacing w:after="0" w:line="240" w:lineRule="auto"/>
    </w:pPr>
    <w:rPr>
      <w:lang w:val="en-US"/>
    </w:rPr>
  </w:style>
  <w:style w:type="character" w:customStyle="1" w:styleId="af">
    <w:name w:val="Нижний колонтитул Знак"/>
    <w:basedOn w:val="a0"/>
    <w:link w:val="ae"/>
    <w:uiPriority w:val="99"/>
    <w:rsid w:val="00EA505D"/>
    <w:rPr>
      <w:rFonts w:ascii="Times New Roman" w:hAnsi="Times New Roman"/>
      <w:sz w:val="28"/>
    </w:rPr>
  </w:style>
  <w:style w:type="paragraph" w:styleId="af0">
    <w:name w:val="Balloon Text"/>
    <w:basedOn w:val="a"/>
    <w:link w:val="af1"/>
    <w:uiPriority w:val="99"/>
    <w:semiHidden/>
    <w:unhideWhenUsed/>
    <w:rsid w:val="00EA505D"/>
    <w:pPr>
      <w:spacing w:after="0" w:line="240" w:lineRule="auto"/>
    </w:pPr>
    <w:rPr>
      <w:rFonts w:ascii="Segoe UI" w:hAnsi="Segoe UI" w:cs="Segoe UI"/>
      <w:sz w:val="18"/>
      <w:szCs w:val="18"/>
      <w:lang w:val="en-US"/>
    </w:rPr>
  </w:style>
  <w:style w:type="character" w:customStyle="1" w:styleId="af1">
    <w:name w:val="Текст выноски Знак"/>
    <w:basedOn w:val="a0"/>
    <w:link w:val="af0"/>
    <w:uiPriority w:val="99"/>
    <w:semiHidden/>
    <w:rsid w:val="00EA505D"/>
    <w:rPr>
      <w:rFonts w:ascii="Segoe UI" w:hAnsi="Segoe UI" w:cs="Segoe UI"/>
      <w:sz w:val="18"/>
      <w:szCs w:val="18"/>
    </w:rPr>
  </w:style>
  <w:style w:type="character" w:customStyle="1" w:styleId="apple-converted-space">
    <w:name w:val="apple-converted-space"/>
    <w:basedOn w:val="a0"/>
    <w:uiPriority w:val="99"/>
    <w:rsid w:val="00EA505D"/>
  </w:style>
  <w:style w:type="character" w:styleId="af2">
    <w:name w:val="annotation reference"/>
    <w:basedOn w:val="a0"/>
    <w:uiPriority w:val="99"/>
    <w:semiHidden/>
    <w:unhideWhenUsed/>
    <w:rsid w:val="00EA505D"/>
    <w:rPr>
      <w:sz w:val="16"/>
      <w:szCs w:val="16"/>
    </w:rPr>
  </w:style>
  <w:style w:type="paragraph" w:styleId="af3">
    <w:name w:val="annotation text"/>
    <w:basedOn w:val="a"/>
    <w:link w:val="af4"/>
    <w:uiPriority w:val="99"/>
    <w:semiHidden/>
    <w:unhideWhenUsed/>
    <w:rsid w:val="00EA505D"/>
    <w:pPr>
      <w:spacing w:line="240" w:lineRule="auto"/>
    </w:pPr>
    <w:rPr>
      <w:sz w:val="20"/>
      <w:szCs w:val="20"/>
      <w:lang w:val="en-US"/>
    </w:rPr>
  </w:style>
  <w:style w:type="character" w:customStyle="1" w:styleId="af4">
    <w:name w:val="Текст примечания Знак"/>
    <w:basedOn w:val="a0"/>
    <w:link w:val="af3"/>
    <w:uiPriority w:val="99"/>
    <w:semiHidden/>
    <w:rsid w:val="00EA505D"/>
    <w:rPr>
      <w:rFonts w:ascii="Times New Roman" w:hAnsi="Times New Roman"/>
      <w:sz w:val="20"/>
      <w:szCs w:val="20"/>
    </w:rPr>
  </w:style>
  <w:style w:type="paragraph" w:styleId="af5">
    <w:name w:val="annotation subject"/>
    <w:basedOn w:val="af3"/>
    <w:next w:val="af3"/>
    <w:link w:val="af6"/>
    <w:uiPriority w:val="99"/>
    <w:semiHidden/>
    <w:unhideWhenUsed/>
    <w:rsid w:val="00EA505D"/>
    <w:rPr>
      <w:b/>
      <w:bCs/>
    </w:rPr>
  </w:style>
  <w:style w:type="character" w:customStyle="1" w:styleId="af6">
    <w:name w:val="Тема примечания Знак"/>
    <w:basedOn w:val="af4"/>
    <w:link w:val="af5"/>
    <w:uiPriority w:val="99"/>
    <w:semiHidden/>
    <w:rsid w:val="00EA505D"/>
    <w:rPr>
      <w:rFonts w:ascii="Times New Roman" w:hAnsi="Times New Roman"/>
      <w:b/>
      <w:bCs/>
      <w:sz w:val="20"/>
      <w:szCs w:val="20"/>
    </w:rPr>
  </w:style>
  <w:style w:type="paragraph" w:styleId="af7">
    <w:name w:val="No Spacing"/>
    <w:uiPriority w:val="99"/>
    <w:qFormat/>
    <w:rsid w:val="00EA505D"/>
    <w:pPr>
      <w:spacing w:after="0" w:line="240" w:lineRule="auto"/>
    </w:pPr>
  </w:style>
  <w:style w:type="paragraph" w:customStyle="1" w:styleId="Style6">
    <w:name w:val="Style6"/>
    <w:basedOn w:val="a"/>
    <w:uiPriority w:val="99"/>
    <w:rsid w:val="00EA505D"/>
    <w:pPr>
      <w:widowControl w:val="0"/>
      <w:autoSpaceDE w:val="0"/>
      <w:autoSpaceDN w:val="0"/>
      <w:adjustRightInd w:val="0"/>
      <w:spacing w:after="0" w:line="324" w:lineRule="exact"/>
      <w:ind w:firstLine="662"/>
    </w:pPr>
    <w:rPr>
      <w:rFonts w:eastAsiaTheme="minorEastAsia" w:cs="Times New Roman"/>
      <w:sz w:val="24"/>
      <w:szCs w:val="24"/>
      <w:lang w:val="en-US"/>
    </w:rPr>
  </w:style>
  <w:style w:type="character" w:customStyle="1" w:styleId="FontStyle17">
    <w:name w:val="Font Style17"/>
    <w:basedOn w:val="a0"/>
    <w:uiPriority w:val="99"/>
    <w:rsid w:val="00EA505D"/>
    <w:rPr>
      <w:rFonts w:ascii="Times New Roman" w:hAnsi="Times New Roman" w:cs="Times New Roman" w:hint="default"/>
      <w:color w:val="000000"/>
      <w:sz w:val="26"/>
      <w:szCs w:val="26"/>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EA505D"/>
    <w:pPr>
      <w:spacing w:line="240" w:lineRule="exact"/>
    </w:pPr>
    <w:rPr>
      <w:rFonts w:asciiTheme="minorHAnsi" w:hAnsiTheme="minorHAnsi"/>
      <w:sz w:val="22"/>
      <w:vertAlign w:val="superscript"/>
      <w:lang w:val="en-US"/>
    </w:rPr>
  </w:style>
  <w:style w:type="character" w:styleId="af8">
    <w:name w:val="Strong"/>
    <w:basedOn w:val="a0"/>
    <w:uiPriority w:val="99"/>
    <w:qFormat/>
    <w:rsid w:val="00EA505D"/>
    <w:rPr>
      <w:b/>
      <w:bCs/>
    </w:rPr>
  </w:style>
  <w:style w:type="paragraph" w:customStyle="1" w:styleId="FootnoteReferneceChar">
    <w:name w:val="Footnote Refernece Char"/>
    <w:aliases w:val="BVI fnr Char, BVI fnr Char,callout Char,ftref Char,Footnotes refss Char,Fussnota Char,Footnote symbol Char,Footnote reference number Char,Times 10 Point Char,Exposant 3 Point Char,EN Footnote Reference Ch"/>
    <w:basedOn w:val="a"/>
    <w:next w:val="a"/>
    <w:uiPriority w:val="99"/>
    <w:rsid w:val="00EA505D"/>
    <w:pPr>
      <w:spacing w:line="240" w:lineRule="exact"/>
      <w:jc w:val="left"/>
    </w:pPr>
    <w:rPr>
      <w:rFonts w:asciiTheme="minorHAnsi" w:hAnsiTheme="minorHAnsi"/>
      <w:sz w:val="22"/>
      <w:vertAlign w:val="superscript"/>
      <w:lang w:val="ro-RO"/>
    </w:rPr>
  </w:style>
  <w:style w:type="table" w:styleId="-21">
    <w:name w:val="Grid Table 2 Accent 1"/>
    <w:basedOn w:val="a1"/>
    <w:uiPriority w:val="47"/>
    <w:rsid w:val="00EA505D"/>
    <w:pPr>
      <w:spacing w:after="0" w:line="240" w:lineRule="auto"/>
    </w:pPr>
    <w:rPr>
      <w:lang w:val="ro-RO"/>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1">
    <w:name w:val="List Table 3 Accent 1"/>
    <w:basedOn w:val="a1"/>
    <w:uiPriority w:val="48"/>
    <w:rsid w:val="00EA505D"/>
    <w:pPr>
      <w:spacing w:after="0" w:line="240" w:lineRule="auto"/>
    </w:pPr>
    <w:rPr>
      <w:lang w:val="ro-R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13">
    <w:name w:val="Стиль1"/>
    <w:basedOn w:val="aa"/>
    <w:link w:val="14"/>
    <w:qFormat/>
    <w:rsid w:val="00EA505D"/>
    <w:pPr>
      <w:spacing w:after="0" w:line="240" w:lineRule="auto"/>
    </w:pPr>
    <w:rPr>
      <w:rFonts w:eastAsia="Times New Roman"/>
      <w:sz w:val="20"/>
      <w:szCs w:val="20"/>
    </w:rPr>
  </w:style>
  <w:style w:type="character" w:customStyle="1" w:styleId="14">
    <w:name w:val="Стиль1 Знак"/>
    <w:link w:val="13"/>
    <w:rsid w:val="00EA505D"/>
    <w:rPr>
      <w:rFonts w:ascii="Times New Roman" w:eastAsia="Times New Roman" w:hAnsi="Times New Roman" w:cs="Times New Roman"/>
      <w:sz w:val="20"/>
      <w:szCs w:val="20"/>
    </w:rPr>
  </w:style>
  <w:style w:type="paragraph" w:customStyle="1" w:styleId="Default">
    <w:name w:val="Default"/>
    <w:uiPriority w:val="99"/>
    <w:rsid w:val="00EA505D"/>
    <w:pPr>
      <w:autoSpaceDE w:val="0"/>
      <w:autoSpaceDN w:val="0"/>
      <w:adjustRightInd w:val="0"/>
      <w:spacing w:after="0" w:line="240" w:lineRule="auto"/>
    </w:pPr>
    <w:rPr>
      <w:rFonts w:ascii="Arial" w:hAnsi="Arial" w:cs="Arial"/>
      <w:color w:val="000000"/>
      <w:sz w:val="24"/>
      <w:szCs w:val="24"/>
    </w:rPr>
  </w:style>
  <w:style w:type="paragraph" w:styleId="af9">
    <w:name w:val="Revision"/>
    <w:hidden/>
    <w:uiPriority w:val="99"/>
    <w:semiHidden/>
    <w:rsid w:val="00EA505D"/>
    <w:pPr>
      <w:spacing w:after="0" w:line="240" w:lineRule="auto"/>
    </w:pPr>
    <w:rPr>
      <w:rFonts w:ascii="Times New Roman" w:hAnsi="Times New Roman"/>
      <w:sz w:val="28"/>
      <w:lang w:val="ro-MD"/>
    </w:rPr>
  </w:style>
  <w:style w:type="character" w:styleId="afa">
    <w:name w:val="Emphasis"/>
    <w:basedOn w:val="a0"/>
    <w:uiPriority w:val="99"/>
    <w:qFormat/>
    <w:rsid w:val="00EA505D"/>
    <w:rPr>
      <w:i/>
      <w:iCs/>
    </w:rPr>
  </w:style>
  <w:style w:type="paragraph" w:styleId="31">
    <w:name w:val="Body Text 3"/>
    <w:basedOn w:val="a"/>
    <w:link w:val="32"/>
    <w:uiPriority w:val="99"/>
    <w:rsid w:val="00EA505D"/>
    <w:pPr>
      <w:spacing w:after="120" w:line="240" w:lineRule="auto"/>
      <w:jc w:val="left"/>
    </w:pPr>
    <w:rPr>
      <w:rFonts w:eastAsia="Times New Roman" w:cs="Times New Roman"/>
      <w:sz w:val="16"/>
      <w:szCs w:val="16"/>
      <w:lang w:val="ru-RU" w:eastAsia="ru-RU"/>
    </w:rPr>
  </w:style>
  <w:style w:type="character" w:customStyle="1" w:styleId="32">
    <w:name w:val="Основной текст 3 Знак"/>
    <w:basedOn w:val="a0"/>
    <w:link w:val="31"/>
    <w:uiPriority w:val="99"/>
    <w:rsid w:val="00EA505D"/>
    <w:rPr>
      <w:rFonts w:ascii="Times New Roman" w:eastAsia="Times New Roman" w:hAnsi="Times New Roman" w:cs="Times New Roman"/>
      <w:sz w:val="16"/>
      <w:szCs w:val="16"/>
      <w:lang w:val="ru-RU" w:eastAsia="ru-RU"/>
    </w:rPr>
  </w:style>
  <w:style w:type="character" w:styleId="afb">
    <w:name w:val="page number"/>
    <w:basedOn w:val="a0"/>
    <w:uiPriority w:val="99"/>
    <w:semiHidden/>
    <w:rsid w:val="00EA505D"/>
    <w:rPr>
      <w:rFonts w:cs="Times New Roman"/>
    </w:rPr>
  </w:style>
  <w:style w:type="paragraph" w:styleId="33">
    <w:name w:val="toc 3"/>
    <w:basedOn w:val="a"/>
    <w:next w:val="a"/>
    <w:autoRedefine/>
    <w:uiPriority w:val="99"/>
    <w:rsid w:val="00EA505D"/>
    <w:pPr>
      <w:spacing w:after="0" w:line="240" w:lineRule="auto"/>
      <w:ind w:left="220"/>
      <w:jc w:val="left"/>
    </w:pPr>
    <w:rPr>
      <w:rFonts w:ascii="Calibri" w:eastAsia="Calibri" w:hAnsi="Calibri" w:cs="Times New Roman"/>
      <w:sz w:val="20"/>
      <w:szCs w:val="20"/>
      <w:lang w:val="en-US"/>
    </w:rPr>
  </w:style>
  <w:style w:type="paragraph" w:styleId="41">
    <w:name w:val="toc 4"/>
    <w:basedOn w:val="a"/>
    <w:next w:val="a"/>
    <w:autoRedefine/>
    <w:uiPriority w:val="99"/>
    <w:rsid w:val="00EA505D"/>
    <w:pPr>
      <w:spacing w:after="0" w:line="240" w:lineRule="auto"/>
      <w:ind w:left="440"/>
      <w:jc w:val="left"/>
    </w:pPr>
    <w:rPr>
      <w:rFonts w:ascii="Calibri" w:eastAsia="Calibri" w:hAnsi="Calibri" w:cs="Times New Roman"/>
      <w:sz w:val="20"/>
      <w:szCs w:val="20"/>
      <w:lang w:val="en-US"/>
    </w:rPr>
  </w:style>
  <w:style w:type="paragraph" w:styleId="51">
    <w:name w:val="toc 5"/>
    <w:basedOn w:val="a"/>
    <w:next w:val="a"/>
    <w:autoRedefine/>
    <w:uiPriority w:val="99"/>
    <w:rsid w:val="00EA505D"/>
    <w:pPr>
      <w:spacing w:after="0" w:line="240" w:lineRule="auto"/>
      <w:ind w:left="660"/>
      <w:jc w:val="left"/>
    </w:pPr>
    <w:rPr>
      <w:rFonts w:ascii="Calibri" w:eastAsia="Calibri" w:hAnsi="Calibri" w:cs="Times New Roman"/>
      <w:sz w:val="20"/>
      <w:szCs w:val="20"/>
      <w:lang w:val="en-US"/>
    </w:rPr>
  </w:style>
  <w:style w:type="paragraph" w:styleId="61">
    <w:name w:val="toc 6"/>
    <w:basedOn w:val="a"/>
    <w:next w:val="a"/>
    <w:autoRedefine/>
    <w:uiPriority w:val="99"/>
    <w:rsid w:val="00EA505D"/>
    <w:pPr>
      <w:spacing w:after="0" w:line="240" w:lineRule="auto"/>
      <w:ind w:left="880"/>
      <w:jc w:val="left"/>
    </w:pPr>
    <w:rPr>
      <w:rFonts w:ascii="Calibri" w:eastAsia="Calibri" w:hAnsi="Calibri" w:cs="Times New Roman"/>
      <w:sz w:val="20"/>
      <w:szCs w:val="20"/>
      <w:lang w:val="en-US"/>
    </w:rPr>
  </w:style>
  <w:style w:type="paragraph" w:styleId="71">
    <w:name w:val="toc 7"/>
    <w:basedOn w:val="a"/>
    <w:next w:val="a"/>
    <w:autoRedefine/>
    <w:uiPriority w:val="99"/>
    <w:rsid w:val="00EA505D"/>
    <w:pPr>
      <w:spacing w:after="0" w:line="240" w:lineRule="auto"/>
      <w:ind w:left="1100"/>
      <w:jc w:val="left"/>
    </w:pPr>
    <w:rPr>
      <w:rFonts w:ascii="Calibri" w:eastAsia="Calibri" w:hAnsi="Calibri" w:cs="Times New Roman"/>
      <w:sz w:val="20"/>
      <w:szCs w:val="20"/>
      <w:lang w:val="en-US"/>
    </w:rPr>
  </w:style>
  <w:style w:type="paragraph" w:styleId="81">
    <w:name w:val="toc 8"/>
    <w:basedOn w:val="a"/>
    <w:next w:val="a"/>
    <w:autoRedefine/>
    <w:uiPriority w:val="99"/>
    <w:rsid w:val="00EA505D"/>
    <w:pPr>
      <w:spacing w:after="0" w:line="240" w:lineRule="auto"/>
      <w:ind w:left="1320"/>
      <w:jc w:val="left"/>
    </w:pPr>
    <w:rPr>
      <w:rFonts w:ascii="Calibri" w:eastAsia="Calibri" w:hAnsi="Calibri" w:cs="Times New Roman"/>
      <w:sz w:val="20"/>
      <w:szCs w:val="20"/>
      <w:lang w:val="en-US"/>
    </w:rPr>
  </w:style>
  <w:style w:type="paragraph" w:styleId="91">
    <w:name w:val="toc 9"/>
    <w:basedOn w:val="a"/>
    <w:next w:val="a"/>
    <w:autoRedefine/>
    <w:uiPriority w:val="99"/>
    <w:rsid w:val="00EA505D"/>
    <w:pPr>
      <w:spacing w:after="0" w:line="240" w:lineRule="auto"/>
      <w:ind w:left="1540"/>
      <w:jc w:val="left"/>
    </w:pPr>
    <w:rPr>
      <w:rFonts w:ascii="Calibri" w:eastAsia="Calibri" w:hAnsi="Calibri" w:cs="Times New Roman"/>
      <w:sz w:val="20"/>
      <w:szCs w:val="20"/>
      <w:lang w:val="en-US"/>
    </w:rPr>
  </w:style>
  <w:style w:type="paragraph" w:customStyle="1" w:styleId="m7679177646322962650msolistparagraph">
    <w:name w:val="m_7679177646322962650msolistparagraph"/>
    <w:basedOn w:val="a"/>
    <w:uiPriority w:val="99"/>
    <w:rsid w:val="00EA505D"/>
    <w:pPr>
      <w:spacing w:before="100" w:beforeAutospacing="1" w:after="100" w:afterAutospacing="1" w:line="240" w:lineRule="auto"/>
      <w:jc w:val="left"/>
    </w:pPr>
    <w:rPr>
      <w:rFonts w:eastAsia="Times New Roman" w:cs="Times New Roman"/>
      <w:sz w:val="24"/>
      <w:szCs w:val="24"/>
      <w:lang w:val="en-US"/>
    </w:rPr>
  </w:style>
  <w:style w:type="character" w:customStyle="1" w:styleId="highlight">
    <w:name w:val="highlight"/>
    <w:basedOn w:val="a0"/>
    <w:uiPriority w:val="99"/>
    <w:rsid w:val="00EA505D"/>
    <w:rPr>
      <w:rFonts w:cs="Times New Roman"/>
    </w:rPr>
  </w:style>
  <w:style w:type="character" w:customStyle="1" w:styleId="st">
    <w:name w:val="st"/>
    <w:basedOn w:val="a0"/>
    <w:uiPriority w:val="99"/>
    <w:rsid w:val="00EA505D"/>
    <w:rPr>
      <w:rFonts w:cs="Times New Roman"/>
    </w:rPr>
  </w:style>
  <w:style w:type="character" w:customStyle="1" w:styleId="docheader">
    <w:name w:val="doc_header"/>
    <w:basedOn w:val="a0"/>
    <w:uiPriority w:val="99"/>
    <w:rsid w:val="00EA505D"/>
    <w:rPr>
      <w:rFonts w:cs="Times New Roman"/>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w:basedOn w:val="a0"/>
    <w:link w:val="aa"/>
    <w:uiPriority w:val="99"/>
    <w:locked/>
    <w:rsid w:val="00EA505D"/>
    <w:rPr>
      <w:rFonts w:ascii="Times New Roman" w:hAnsi="Times New Roman" w:cs="Times New Roman"/>
      <w:sz w:val="24"/>
      <w:szCs w:val="24"/>
    </w:rPr>
  </w:style>
  <w:style w:type="paragraph" w:styleId="afc">
    <w:name w:val="TOC Heading"/>
    <w:basedOn w:val="1"/>
    <w:next w:val="a"/>
    <w:uiPriority w:val="99"/>
    <w:qFormat/>
    <w:rsid w:val="00EA505D"/>
    <w:pPr>
      <w:jc w:val="left"/>
      <w:outlineLvl w:val="9"/>
    </w:pPr>
    <w:rPr>
      <w:rFonts w:ascii="Calibri Light" w:eastAsia="Times New Roman" w:hAnsi="Calibri Light" w:cs="Times New Roman"/>
      <w:b w:val="0"/>
      <w:color w:val="2E74B5"/>
    </w:rPr>
  </w:style>
  <w:style w:type="table" w:customStyle="1" w:styleId="GridTable5Dark-Accent51">
    <w:name w:val="Grid Table 5 Dark - Accent 51"/>
    <w:uiPriority w:val="99"/>
    <w:rsid w:val="00EA505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style>
  <w:style w:type="table" w:customStyle="1" w:styleId="PlainTable41">
    <w:name w:val="Plain Table 41"/>
    <w:uiPriority w:val="99"/>
    <w:rsid w:val="00EA505D"/>
    <w:pPr>
      <w:spacing w:after="0" w:line="240" w:lineRule="auto"/>
    </w:pPr>
    <w:rPr>
      <w:rFonts w:ascii="Calibri" w:eastAsia="Calibri" w:hAnsi="Calibri" w:cs="Times New Roman"/>
      <w:sz w:val="20"/>
      <w:szCs w:val="20"/>
      <w:lang w:val="ru-RU" w:eastAsia="ru-RU"/>
    </w:rPr>
    <w:tblPr>
      <w:tblStyleRowBandSize w:val="1"/>
      <w:tblStyleColBandSize w:val="1"/>
      <w:tblInd w:w="0" w:type="dxa"/>
      <w:tblCellMar>
        <w:top w:w="0" w:type="dxa"/>
        <w:left w:w="108" w:type="dxa"/>
        <w:bottom w:w="0" w:type="dxa"/>
        <w:right w:w="108" w:type="dxa"/>
      </w:tblCellMar>
    </w:tblPr>
  </w:style>
  <w:style w:type="table" w:customStyle="1" w:styleId="PlainTable21">
    <w:name w:val="Plain Table 21"/>
    <w:uiPriority w:val="99"/>
    <w:rsid w:val="00EA505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styleId="111111">
    <w:name w:val="Outline List 2"/>
    <w:basedOn w:val="a2"/>
    <w:uiPriority w:val="99"/>
    <w:semiHidden/>
    <w:unhideWhenUsed/>
    <w:rsid w:val="00EA505D"/>
    <w:pPr>
      <w:numPr>
        <w:numId w:val="5"/>
      </w:numPr>
    </w:pPr>
  </w:style>
  <w:style w:type="numbering" w:customStyle="1" w:styleId="NoList1">
    <w:name w:val="No List1"/>
    <w:next w:val="a2"/>
    <w:uiPriority w:val="99"/>
    <w:semiHidden/>
    <w:unhideWhenUsed/>
    <w:rsid w:val="00EA505D"/>
  </w:style>
  <w:style w:type="character" w:customStyle="1" w:styleId="FontStyle22">
    <w:name w:val="Font Style22"/>
    <w:uiPriority w:val="99"/>
    <w:rsid w:val="00DD14D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87404">
      <w:bodyDiv w:val="1"/>
      <w:marLeft w:val="0"/>
      <w:marRight w:val="0"/>
      <w:marTop w:val="0"/>
      <w:marBottom w:val="0"/>
      <w:divBdr>
        <w:top w:val="none" w:sz="0" w:space="0" w:color="auto"/>
        <w:left w:val="none" w:sz="0" w:space="0" w:color="auto"/>
        <w:bottom w:val="none" w:sz="0" w:space="0" w:color="auto"/>
        <w:right w:val="none" w:sz="0" w:space="0" w:color="auto"/>
      </w:divBdr>
    </w:div>
    <w:div w:id="21294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3314</Words>
  <Characters>18893</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Duşenco Tamara</dc:creator>
  <cp:keywords/>
  <dc:description/>
  <cp:lastModifiedBy>Paiu Eugenia</cp:lastModifiedBy>
  <cp:revision>3</cp:revision>
  <cp:lastPrinted>2019-05-22T12:01:00Z</cp:lastPrinted>
  <dcterms:created xsi:type="dcterms:W3CDTF">2019-05-22T12:24:00Z</dcterms:created>
  <dcterms:modified xsi:type="dcterms:W3CDTF">2019-05-22T12:24:00Z</dcterms:modified>
</cp:coreProperties>
</file>