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D1" w:rsidRPr="00BD2AB4" w:rsidRDefault="00E10503" w:rsidP="0005001A">
      <w:pPr>
        <w:tabs>
          <w:tab w:val="right" w:pos="0"/>
        </w:tabs>
        <w:spacing w:after="0" w:line="240" w:lineRule="auto"/>
        <w:jc w:val="center"/>
        <w:rPr>
          <w:rFonts w:ascii="Times New Roman" w:hAnsi="Times New Roman"/>
          <w:noProof/>
          <w:color w:val="7030A0"/>
          <w:sz w:val="28"/>
          <w:szCs w:val="28"/>
          <w:lang w:val="ru-MD"/>
        </w:rPr>
      </w:pPr>
      <w:bookmarkStart w:id="0" w:name="_GoBack"/>
      <w:bookmarkEnd w:id="0"/>
      <w:r w:rsidRPr="00BD2AB4">
        <w:rPr>
          <w:rFonts w:ascii="Times New Roman" w:hAnsi="Times New Roman"/>
          <w:noProof/>
          <w:color w:val="7030A0"/>
          <w:sz w:val="28"/>
          <w:szCs w:val="28"/>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D10F12" w:rsidRPr="00BD2AB4">
        <w:rPr>
          <w:rFonts w:ascii="Times New Roman" w:hAnsi="Times New Roman"/>
          <w:noProof/>
          <w:color w:val="7030A0"/>
          <w:sz w:val="28"/>
          <w:szCs w:val="28"/>
          <w:lang w:val="ru-MD"/>
        </w:rPr>
        <w:t xml:space="preserve">            </w:t>
      </w:r>
    </w:p>
    <w:p w:rsidR="009549CC" w:rsidRPr="00BD2AB4" w:rsidRDefault="00D10F12" w:rsidP="00500A7E">
      <w:pPr>
        <w:tabs>
          <w:tab w:val="right" w:pos="0"/>
        </w:tabs>
        <w:spacing w:after="0" w:line="240" w:lineRule="auto"/>
        <w:jc w:val="center"/>
        <w:rPr>
          <w:rFonts w:ascii="Times New Roman" w:hAnsi="Times New Roman"/>
          <w:noProof/>
          <w:color w:val="7030A0"/>
          <w:sz w:val="28"/>
          <w:szCs w:val="28"/>
          <w:lang w:val="ru-MD"/>
        </w:rPr>
      </w:pPr>
      <w:r w:rsidRPr="00BD2AB4">
        <w:rPr>
          <w:rFonts w:ascii="Times New Roman" w:hAnsi="Times New Roman"/>
          <w:noProof/>
          <w:color w:val="7030A0"/>
          <w:sz w:val="28"/>
          <w:szCs w:val="28"/>
          <w:lang w:val="ru-MD"/>
        </w:rPr>
        <w:t xml:space="preserve">            </w:t>
      </w:r>
    </w:p>
    <w:p w:rsidR="001D1BAB" w:rsidRPr="00BD2AB4" w:rsidRDefault="001D1BAB" w:rsidP="001D1BAB">
      <w:pPr>
        <w:spacing w:line="240" w:lineRule="auto"/>
        <w:jc w:val="right"/>
        <w:rPr>
          <w:rFonts w:ascii="Calibri Light" w:hAnsi="Calibri Light" w:cs="Calibri Light"/>
          <w:sz w:val="28"/>
          <w:szCs w:val="28"/>
          <w:u w:val="single"/>
          <w:lang w:val="ru-MD" w:eastAsia="ru-RU"/>
        </w:rPr>
      </w:pPr>
      <w:r w:rsidRPr="00BD2AB4">
        <w:rPr>
          <w:rFonts w:ascii="Calibri Light" w:hAnsi="Calibri Light" w:cs="Calibri Light"/>
          <w:b/>
          <w:sz w:val="28"/>
          <w:szCs w:val="28"/>
          <w:u w:val="single"/>
          <w:lang w:val="ru-MD" w:eastAsia="ru-RU"/>
        </w:rPr>
        <w:t>ПЕРЕВОД</w:t>
      </w:r>
    </w:p>
    <w:p w:rsidR="001D1BAB" w:rsidRPr="00BD2AB4" w:rsidRDefault="001D1BAB" w:rsidP="001D1BAB">
      <w:pPr>
        <w:spacing w:after="0" w:line="240" w:lineRule="auto"/>
        <w:jc w:val="center"/>
        <w:rPr>
          <w:rFonts w:ascii="Calibri Light" w:eastAsia="Times New Roman" w:hAnsi="Calibri Light" w:cs="Calibri Light"/>
          <w:b/>
          <w:iCs/>
          <w:sz w:val="28"/>
          <w:szCs w:val="28"/>
          <w:lang w:val="ru-MD" w:eastAsia="ru-RU"/>
        </w:rPr>
      </w:pPr>
      <w:r w:rsidRPr="00BD2AB4">
        <w:rPr>
          <w:rFonts w:ascii="Calibri Light" w:eastAsia="Times New Roman" w:hAnsi="Calibri Light" w:cs="Calibri Light"/>
          <w:b/>
          <w:iCs/>
          <w:sz w:val="28"/>
          <w:szCs w:val="28"/>
          <w:lang w:val="ru-MD" w:eastAsia="ru-RU"/>
        </w:rPr>
        <w:t>СЧЕТНАЯ ПАЛАТА РЕСПУБЛИКИ МОЛДОВА</w:t>
      </w:r>
    </w:p>
    <w:p w:rsidR="001D1BAB" w:rsidRPr="00BD2AB4" w:rsidRDefault="001D1BAB" w:rsidP="001D1BAB">
      <w:pPr>
        <w:keepNext/>
        <w:spacing w:after="0" w:line="240" w:lineRule="auto"/>
        <w:jc w:val="center"/>
        <w:outlineLvl w:val="0"/>
        <w:rPr>
          <w:rFonts w:ascii="Calibri Light" w:eastAsia="Times New Roman" w:hAnsi="Calibri Light" w:cs="Calibri Light"/>
          <w:b/>
          <w:sz w:val="28"/>
          <w:szCs w:val="28"/>
          <w:lang w:val="ru-MD" w:eastAsia="ru-RU"/>
        </w:rPr>
      </w:pPr>
    </w:p>
    <w:p w:rsidR="001D1BAB" w:rsidRPr="00BD2AB4" w:rsidRDefault="001D1BAB" w:rsidP="001D1BAB">
      <w:pPr>
        <w:keepNext/>
        <w:spacing w:after="0" w:line="240" w:lineRule="auto"/>
        <w:jc w:val="center"/>
        <w:outlineLvl w:val="0"/>
        <w:rPr>
          <w:rFonts w:ascii="Calibri Light" w:eastAsia="Times New Roman" w:hAnsi="Calibri Light" w:cs="Calibri Light"/>
          <w:b/>
          <w:sz w:val="28"/>
          <w:szCs w:val="28"/>
          <w:lang w:val="ru-MD" w:eastAsia="ru-RU"/>
        </w:rPr>
      </w:pPr>
      <w:r w:rsidRPr="00BD2AB4">
        <w:rPr>
          <w:rFonts w:ascii="Calibri Light" w:eastAsia="Times New Roman" w:hAnsi="Calibri Light" w:cs="Calibri Light"/>
          <w:b/>
          <w:sz w:val="28"/>
          <w:szCs w:val="28"/>
          <w:lang w:val="ru-MD" w:eastAsia="ru-RU"/>
        </w:rPr>
        <w:t>П О С Т А Н О В Л Е Н И Е №57</w:t>
      </w:r>
    </w:p>
    <w:p w:rsidR="001D1BAB" w:rsidRPr="00BD2AB4" w:rsidRDefault="001D1BAB" w:rsidP="001D1BAB">
      <w:pPr>
        <w:keepNext/>
        <w:spacing w:after="0" w:line="240" w:lineRule="auto"/>
        <w:jc w:val="center"/>
        <w:outlineLvl w:val="0"/>
        <w:rPr>
          <w:rFonts w:ascii="Calibri Light" w:eastAsia="Times New Roman" w:hAnsi="Calibri Light" w:cs="Calibri Light"/>
          <w:b/>
          <w:sz w:val="28"/>
          <w:szCs w:val="28"/>
          <w:lang w:val="ru-MD" w:eastAsia="ru-RU"/>
        </w:rPr>
      </w:pPr>
      <w:r w:rsidRPr="00BD2AB4">
        <w:rPr>
          <w:rFonts w:ascii="Calibri Light" w:eastAsia="Times New Roman" w:hAnsi="Calibri Light" w:cs="Calibri Light"/>
          <w:b/>
          <w:sz w:val="28"/>
          <w:szCs w:val="28"/>
          <w:lang w:val="ru-MD" w:eastAsia="ru-RU"/>
        </w:rPr>
        <w:t xml:space="preserve"> от 24 октября 2019 года</w:t>
      </w:r>
    </w:p>
    <w:p w:rsidR="009549CC" w:rsidRPr="00BD2AB4" w:rsidRDefault="009549CC" w:rsidP="00500A7E">
      <w:pPr>
        <w:spacing w:after="0" w:line="240" w:lineRule="auto"/>
        <w:jc w:val="center"/>
        <w:rPr>
          <w:rFonts w:ascii="Calibri Light" w:hAnsi="Calibri Light" w:cs="Calibri Light"/>
          <w:noProof/>
          <w:sz w:val="28"/>
          <w:szCs w:val="28"/>
          <w:lang w:val="ru-MD"/>
        </w:rPr>
      </w:pPr>
    </w:p>
    <w:p w:rsidR="001D1BAB" w:rsidRPr="00BD2AB4" w:rsidRDefault="001D1BAB" w:rsidP="001D1BAB">
      <w:pPr>
        <w:spacing w:after="0" w:line="240" w:lineRule="auto"/>
        <w:jc w:val="center"/>
        <w:rPr>
          <w:rFonts w:ascii="Calibri Light" w:hAnsi="Calibri Light" w:cs="Calibri Light"/>
          <w:b/>
          <w:bCs/>
          <w:noProof/>
          <w:sz w:val="28"/>
          <w:szCs w:val="28"/>
          <w:lang w:val="ru-MD"/>
        </w:rPr>
      </w:pPr>
      <w:r w:rsidRPr="00BD2AB4">
        <w:rPr>
          <w:rFonts w:ascii="Calibri Light" w:hAnsi="Calibri Light" w:cs="Calibri Light"/>
          <w:b/>
          <w:bCs/>
          <w:noProof/>
          <w:sz w:val="28"/>
          <w:szCs w:val="28"/>
          <w:lang w:val="ru-MD"/>
        </w:rPr>
        <w:t xml:space="preserve">по Отчету аудита соответствия управления средствами </w:t>
      </w:r>
    </w:p>
    <w:p w:rsidR="001D1BAB" w:rsidRPr="00BD2AB4" w:rsidRDefault="001D1BAB" w:rsidP="001D1BAB">
      <w:pPr>
        <w:spacing w:after="0" w:line="240" w:lineRule="auto"/>
        <w:jc w:val="center"/>
        <w:rPr>
          <w:rFonts w:ascii="Calibri Light" w:hAnsi="Calibri Light" w:cs="Calibri Light"/>
          <w:b/>
          <w:bCs/>
          <w:noProof/>
          <w:sz w:val="28"/>
          <w:szCs w:val="28"/>
          <w:lang w:val="ru-MD"/>
        </w:rPr>
      </w:pPr>
      <w:r w:rsidRPr="00BD2AB4">
        <w:rPr>
          <w:rFonts w:ascii="Calibri Light" w:hAnsi="Calibri Light" w:cs="Calibri Light"/>
          <w:b/>
          <w:bCs/>
          <w:noProof/>
          <w:sz w:val="28"/>
          <w:szCs w:val="28"/>
          <w:lang w:val="ru-MD"/>
        </w:rPr>
        <w:t>Фонда винограда и вина</w:t>
      </w:r>
    </w:p>
    <w:p w:rsidR="009549CC" w:rsidRPr="00BD2AB4" w:rsidRDefault="009549CC" w:rsidP="001E562C">
      <w:pPr>
        <w:spacing w:after="0" w:line="240" w:lineRule="auto"/>
        <w:jc w:val="center"/>
        <w:rPr>
          <w:rFonts w:ascii="Calibri Light" w:hAnsi="Calibri Light" w:cs="Calibri Light"/>
          <w:b/>
          <w:noProof/>
          <w:sz w:val="28"/>
          <w:szCs w:val="28"/>
          <w:lang w:val="ru-MD"/>
        </w:rPr>
      </w:pPr>
      <w:r w:rsidRPr="00BD2AB4">
        <w:rPr>
          <w:rFonts w:ascii="Calibri Light" w:hAnsi="Calibri Light" w:cs="Calibri Light"/>
          <w:b/>
          <w:noProof/>
          <w:sz w:val="28"/>
          <w:szCs w:val="28"/>
          <w:lang w:val="ru-MD"/>
        </w:rPr>
        <w:t>----------------------------------------------------------------</w:t>
      </w:r>
      <w:r w:rsidR="00E636C1" w:rsidRPr="00BD2AB4">
        <w:rPr>
          <w:rFonts w:ascii="Calibri Light" w:hAnsi="Calibri Light" w:cs="Calibri Light"/>
          <w:b/>
          <w:noProof/>
          <w:sz w:val="28"/>
          <w:szCs w:val="28"/>
          <w:lang w:val="ru-MD"/>
        </w:rPr>
        <w:t>-------------------------------</w:t>
      </w:r>
    </w:p>
    <w:p w:rsidR="005E1A60" w:rsidRPr="00BD2AB4" w:rsidRDefault="009549CC" w:rsidP="009045E1">
      <w:pPr>
        <w:pStyle w:val="a9"/>
        <w:ind w:firstLine="0"/>
        <w:rPr>
          <w:rFonts w:ascii="Calibri Light" w:hAnsi="Calibri Light" w:cs="Calibri Light"/>
          <w:noProof/>
          <w:color w:val="7030A0"/>
          <w:sz w:val="28"/>
          <w:szCs w:val="28"/>
          <w:lang w:val="ru-MD"/>
        </w:rPr>
      </w:pPr>
      <w:r w:rsidRPr="00BD2AB4">
        <w:rPr>
          <w:rFonts w:ascii="Calibri Light" w:hAnsi="Calibri Light" w:cs="Calibri Light"/>
          <w:noProof/>
          <w:color w:val="7030A0"/>
          <w:sz w:val="28"/>
          <w:szCs w:val="28"/>
          <w:lang w:val="ru-MD"/>
        </w:rPr>
        <w:tab/>
      </w:r>
      <w:r w:rsidR="002E4DEC" w:rsidRPr="00BD2AB4">
        <w:rPr>
          <w:rFonts w:ascii="Calibri Light" w:hAnsi="Calibri Light" w:cs="Calibri Light"/>
          <w:noProof/>
          <w:color w:val="7030A0"/>
          <w:sz w:val="28"/>
          <w:szCs w:val="28"/>
          <w:lang w:val="ru-MD"/>
        </w:rPr>
        <w:tab/>
      </w:r>
    </w:p>
    <w:p w:rsidR="009045E1" w:rsidRPr="00BD2AB4" w:rsidRDefault="00293477" w:rsidP="00C55194">
      <w:pPr>
        <w:spacing w:after="0" w:line="276" w:lineRule="auto"/>
        <w:ind w:firstLine="567"/>
        <w:jc w:val="both"/>
        <w:rPr>
          <w:rFonts w:ascii="Calibri Light" w:hAnsi="Calibri Light" w:cs="Calibri Light"/>
          <w:color w:val="000000"/>
          <w:sz w:val="28"/>
          <w:szCs w:val="28"/>
          <w:lang w:val="ru-MD"/>
        </w:rPr>
      </w:pPr>
      <w:r w:rsidRPr="00BD2AB4">
        <w:rPr>
          <w:rFonts w:ascii="Calibri Light" w:hAnsi="Calibri Light" w:cs="Calibri Light"/>
          <w:noProof/>
          <w:sz w:val="28"/>
          <w:szCs w:val="28"/>
          <w:lang w:val="ru-MD"/>
        </w:rPr>
        <w:t xml:space="preserve">Счетная палата в присутствии министра </w:t>
      </w:r>
      <w:r w:rsidR="00B8064B" w:rsidRPr="00BD2AB4">
        <w:rPr>
          <w:rFonts w:ascii="Calibri Light" w:hAnsi="Calibri Light" w:cs="Calibri Light"/>
          <w:noProof/>
          <w:sz w:val="28"/>
          <w:szCs w:val="28"/>
          <w:lang w:val="ru-MD"/>
        </w:rPr>
        <w:t>С</w:t>
      </w:r>
      <w:r w:rsidRPr="00BD2AB4">
        <w:rPr>
          <w:rFonts w:ascii="Calibri Light" w:hAnsi="Calibri Light" w:cs="Calibri Light"/>
          <w:noProof/>
          <w:sz w:val="28"/>
          <w:szCs w:val="28"/>
          <w:lang w:val="ru-MD"/>
        </w:rPr>
        <w:t>ельского хозяйства, регионального развития и окружающей среды</w:t>
      </w:r>
      <w:r w:rsidR="00C6764F" w:rsidRPr="00BD2AB4">
        <w:rPr>
          <w:rFonts w:ascii="Calibri Light" w:hAnsi="Calibri Light" w:cs="Calibri Light"/>
          <w:noProof/>
          <w:sz w:val="28"/>
          <w:szCs w:val="28"/>
          <w:lang w:val="ru-MD"/>
        </w:rPr>
        <w:t xml:space="preserve">, г-жи </w:t>
      </w:r>
      <w:r w:rsidR="00BD2AB4">
        <w:rPr>
          <w:rFonts w:ascii="Calibri Light" w:hAnsi="Calibri Light" w:cs="Calibri Light"/>
          <w:noProof/>
          <w:sz w:val="28"/>
          <w:szCs w:val="28"/>
          <w:lang w:val="ru-MD"/>
        </w:rPr>
        <w:t>Дж</w:t>
      </w:r>
      <w:r w:rsidR="00C6764F" w:rsidRPr="00BD2AB4">
        <w:rPr>
          <w:rFonts w:ascii="Calibri Light" w:hAnsi="Calibri Light" w:cs="Calibri Light"/>
          <w:noProof/>
          <w:sz w:val="28"/>
          <w:szCs w:val="28"/>
          <w:lang w:val="ru-MD"/>
        </w:rPr>
        <w:t>ор</w:t>
      </w:r>
      <w:r w:rsidR="00BD2AB4">
        <w:rPr>
          <w:rFonts w:ascii="Calibri Light" w:hAnsi="Calibri Light" w:cs="Calibri Light"/>
          <w:noProof/>
          <w:sz w:val="28"/>
          <w:szCs w:val="28"/>
          <w:lang w:val="ru-MD"/>
        </w:rPr>
        <w:t>д</w:t>
      </w:r>
      <w:r w:rsidR="00C6764F" w:rsidRPr="00BD2AB4">
        <w:rPr>
          <w:rFonts w:ascii="Calibri Light" w:hAnsi="Calibri Light" w:cs="Calibri Light"/>
          <w:noProof/>
          <w:sz w:val="28"/>
          <w:szCs w:val="28"/>
          <w:lang w:val="ru-MD"/>
        </w:rPr>
        <w:t>жеты Минку</w:t>
      </w:r>
      <w:r w:rsidRPr="00BD2AB4">
        <w:rPr>
          <w:rFonts w:ascii="Calibri Light" w:hAnsi="Calibri Light" w:cs="Calibri Light"/>
          <w:noProof/>
          <w:sz w:val="28"/>
          <w:szCs w:val="28"/>
          <w:lang w:val="ru-MD"/>
        </w:rPr>
        <w:t>; начальник</w:t>
      </w:r>
      <w:r w:rsidR="00B8064B" w:rsidRPr="00BD2AB4">
        <w:rPr>
          <w:rFonts w:ascii="Calibri Light" w:hAnsi="Calibri Light" w:cs="Calibri Light"/>
          <w:noProof/>
          <w:sz w:val="28"/>
          <w:szCs w:val="28"/>
          <w:lang w:val="ru-MD"/>
        </w:rPr>
        <w:t>а</w:t>
      </w:r>
      <w:r w:rsidRPr="00BD2AB4">
        <w:rPr>
          <w:rFonts w:ascii="Calibri Light" w:hAnsi="Calibri Light" w:cs="Calibri Light"/>
          <w:noProof/>
          <w:sz w:val="28"/>
          <w:szCs w:val="28"/>
          <w:lang w:val="ru-MD"/>
        </w:rPr>
        <w:t xml:space="preserve"> </w:t>
      </w:r>
      <w:r w:rsidR="00C6764F" w:rsidRPr="00BD2AB4">
        <w:rPr>
          <w:rFonts w:ascii="Calibri Light" w:hAnsi="Calibri Light" w:cs="Calibri Light"/>
          <w:noProof/>
          <w:sz w:val="28"/>
          <w:szCs w:val="28"/>
          <w:lang w:val="ru-MD"/>
        </w:rPr>
        <w:t>С</w:t>
      </w:r>
      <w:r w:rsidRPr="00BD2AB4">
        <w:rPr>
          <w:rFonts w:ascii="Calibri Light" w:hAnsi="Calibri Light" w:cs="Calibri Light"/>
          <w:noProof/>
          <w:sz w:val="28"/>
          <w:szCs w:val="28"/>
          <w:lang w:val="ru-MD"/>
        </w:rPr>
        <w:t>лужбы политики и регулирования в области виноград</w:t>
      </w:r>
      <w:r w:rsidR="00215BB8" w:rsidRPr="00BD2AB4">
        <w:rPr>
          <w:rFonts w:ascii="Calibri Light" w:hAnsi="Calibri Light" w:cs="Calibri Light"/>
          <w:noProof/>
          <w:sz w:val="28"/>
          <w:szCs w:val="28"/>
          <w:lang w:val="ru-MD"/>
        </w:rPr>
        <w:t>н</w:t>
      </w:r>
      <w:r w:rsidRPr="00BD2AB4">
        <w:rPr>
          <w:rFonts w:ascii="Calibri Light" w:hAnsi="Calibri Light" w:cs="Calibri Light"/>
          <w:noProof/>
          <w:sz w:val="28"/>
          <w:szCs w:val="28"/>
          <w:lang w:val="ru-MD"/>
        </w:rPr>
        <w:t>о-винодельческ</w:t>
      </w:r>
      <w:r w:rsidR="00215BB8" w:rsidRPr="00BD2AB4">
        <w:rPr>
          <w:rFonts w:ascii="Calibri Light" w:hAnsi="Calibri Light" w:cs="Calibri Light"/>
          <w:noProof/>
          <w:sz w:val="28"/>
          <w:szCs w:val="28"/>
          <w:lang w:val="ru-MD"/>
        </w:rPr>
        <w:t>ой</w:t>
      </w:r>
      <w:r w:rsidRPr="00BD2AB4">
        <w:rPr>
          <w:rFonts w:ascii="Calibri Light" w:hAnsi="Calibri Light" w:cs="Calibri Light"/>
          <w:noProof/>
          <w:sz w:val="28"/>
          <w:szCs w:val="28"/>
          <w:lang w:val="ru-MD"/>
        </w:rPr>
        <w:t xml:space="preserve"> </w:t>
      </w:r>
      <w:r w:rsidR="00215BB8" w:rsidRPr="00BD2AB4">
        <w:rPr>
          <w:rFonts w:ascii="Calibri Light" w:hAnsi="Calibri Light" w:cs="Calibri Light"/>
          <w:noProof/>
          <w:sz w:val="28"/>
          <w:szCs w:val="28"/>
          <w:lang w:val="ru-MD"/>
        </w:rPr>
        <w:t>продукции</w:t>
      </w:r>
      <w:r w:rsidRPr="00BD2AB4">
        <w:rPr>
          <w:rFonts w:ascii="Calibri Light" w:hAnsi="Calibri Light" w:cs="Calibri Light"/>
          <w:noProof/>
          <w:sz w:val="28"/>
          <w:szCs w:val="28"/>
          <w:lang w:val="ru-MD"/>
        </w:rPr>
        <w:t xml:space="preserve"> и напитков </w:t>
      </w:r>
      <w:r w:rsidR="00215BB8" w:rsidRPr="00BD2AB4">
        <w:rPr>
          <w:rFonts w:ascii="Calibri Light" w:hAnsi="Calibri Light" w:cs="Calibri Light"/>
          <w:noProof/>
          <w:sz w:val="28"/>
          <w:szCs w:val="28"/>
          <w:lang w:val="ru-MD"/>
        </w:rPr>
        <w:t xml:space="preserve">в рамках </w:t>
      </w:r>
      <w:r w:rsidRPr="00BD2AB4">
        <w:rPr>
          <w:rFonts w:ascii="Calibri Light" w:hAnsi="Calibri Light" w:cs="Calibri Light"/>
          <w:noProof/>
          <w:sz w:val="28"/>
          <w:szCs w:val="28"/>
          <w:lang w:val="ru-MD"/>
        </w:rPr>
        <w:t>Министерства сельского хозяйства, регионального развития и окружающей среды</w:t>
      </w:r>
      <w:r w:rsidR="00C6764F" w:rsidRPr="00BD2AB4">
        <w:rPr>
          <w:rFonts w:ascii="Calibri Light" w:hAnsi="Calibri Light" w:cs="Calibri Light"/>
          <w:noProof/>
          <w:sz w:val="28"/>
          <w:szCs w:val="28"/>
          <w:lang w:val="ru-MD"/>
        </w:rPr>
        <w:t>, г-жи Лилианы Даскалюк</w:t>
      </w:r>
      <w:r w:rsidRPr="00BD2AB4">
        <w:rPr>
          <w:rFonts w:ascii="Calibri Light" w:hAnsi="Calibri Light" w:cs="Calibri Light"/>
          <w:noProof/>
          <w:sz w:val="28"/>
          <w:szCs w:val="28"/>
          <w:lang w:val="ru-MD"/>
        </w:rPr>
        <w:t>; начальник</w:t>
      </w:r>
      <w:r w:rsidR="00BD2AB4">
        <w:rPr>
          <w:rFonts w:ascii="Calibri Light" w:hAnsi="Calibri Light" w:cs="Calibri Light"/>
          <w:noProof/>
          <w:sz w:val="28"/>
          <w:szCs w:val="28"/>
          <w:lang w:val="ru-MD"/>
        </w:rPr>
        <w:t>а</w:t>
      </w:r>
      <w:r w:rsidRPr="00BD2AB4">
        <w:rPr>
          <w:rFonts w:ascii="Calibri Light" w:hAnsi="Calibri Light" w:cs="Calibri Light"/>
          <w:noProof/>
          <w:sz w:val="28"/>
          <w:szCs w:val="28"/>
          <w:lang w:val="ru-MD"/>
        </w:rPr>
        <w:t xml:space="preserve"> </w:t>
      </w:r>
      <w:r w:rsidR="00215BB8" w:rsidRPr="00BD2AB4">
        <w:rPr>
          <w:rFonts w:ascii="Calibri Light" w:hAnsi="Calibri Light" w:cs="Calibri Light"/>
          <w:noProof/>
          <w:sz w:val="28"/>
          <w:szCs w:val="28"/>
          <w:lang w:val="ru-MD"/>
        </w:rPr>
        <w:t>О</w:t>
      </w:r>
      <w:r w:rsidRPr="00BD2AB4">
        <w:rPr>
          <w:rFonts w:ascii="Calibri Light" w:hAnsi="Calibri Light" w:cs="Calibri Light"/>
          <w:noProof/>
          <w:sz w:val="28"/>
          <w:szCs w:val="28"/>
          <w:lang w:val="ru-MD"/>
        </w:rPr>
        <w:t>пера</w:t>
      </w:r>
      <w:r w:rsidR="00215BB8" w:rsidRPr="00BD2AB4">
        <w:rPr>
          <w:rFonts w:ascii="Calibri Light" w:hAnsi="Calibri Light" w:cs="Calibri Light"/>
          <w:noProof/>
          <w:sz w:val="28"/>
          <w:szCs w:val="28"/>
          <w:lang w:val="ru-MD"/>
        </w:rPr>
        <w:t>цион</w:t>
      </w:r>
      <w:r w:rsidRPr="00BD2AB4">
        <w:rPr>
          <w:rFonts w:ascii="Calibri Light" w:hAnsi="Calibri Light" w:cs="Calibri Light"/>
          <w:noProof/>
          <w:sz w:val="28"/>
          <w:szCs w:val="28"/>
          <w:lang w:val="ru-MD"/>
        </w:rPr>
        <w:t xml:space="preserve">ного отдела в </w:t>
      </w:r>
      <w:r w:rsidR="00215BB8" w:rsidRPr="00BD2AB4">
        <w:rPr>
          <w:rFonts w:ascii="Calibri Light" w:hAnsi="Calibri Light" w:cs="Calibri Light"/>
          <w:noProof/>
          <w:sz w:val="28"/>
          <w:szCs w:val="28"/>
          <w:lang w:val="ru-MD"/>
        </w:rPr>
        <w:t xml:space="preserve">рамках </w:t>
      </w:r>
      <w:r w:rsidRPr="00BD2AB4">
        <w:rPr>
          <w:rFonts w:ascii="Calibri Light" w:hAnsi="Calibri Light" w:cs="Calibri Light"/>
          <w:noProof/>
          <w:sz w:val="28"/>
          <w:szCs w:val="28"/>
          <w:lang w:val="ru-MD"/>
        </w:rPr>
        <w:t>Управлени</w:t>
      </w:r>
      <w:r w:rsidR="00215BB8" w:rsidRPr="00BD2AB4">
        <w:rPr>
          <w:rFonts w:ascii="Calibri Light" w:hAnsi="Calibri Light" w:cs="Calibri Light"/>
          <w:noProof/>
          <w:sz w:val="28"/>
          <w:szCs w:val="28"/>
          <w:lang w:val="ru-MD"/>
        </w:rPr>
        <w:t>я</w:t>
      </w:r>
      <w:r w:rsidRPr="00BD2AB4">
        <w:rPr>
          <w:rFonts w:ascii="Calibri Light" w:hAnsi="Calibri Light" w:cs="Calibri Light"/>
          <w:noProof/>
          <w:sz w:val="28"/>
          <w:szCs w:val="28"/>
          <w:lang w:val="ru-MD"/>
        </w:rPr>
        <w:t xml:space="preserve"> Государственного казначейства Министерства финансов</w:t>
      </w:r>
      <w:r w:rsidR="00215BB8" w:rsidRPr="00BD2AB4">
        <w:rPr>
          <w:rFonts w:ascii="Calibri Light" w:hAnsi="Calibri Light" w:cs="Calibri Light"/>
          <w:noProof/>
          <w:sz w:val="28"/>
          <w:szCs w:val="28"/>
          <w:lang w:val="ru-MD"/>
        </w:rPr>
        <w:t>, г-жи Ольги Игнат</w:t>
      </w:r>
      <w:r w:rsidRPr="00BD2AB4">
        <w:rPr>
          <w:rFonts w:ascii="Calibri Light" w:hAnsi="Calibri Light" w:cs="Calibri Light"/>
          <w:noProof/>
          <w:sz w:val="28"/>
          <w:szCs w:val="28"/>
          <w:lang w:val="ru-MD"/>
        </w:rPr>
        <w:t>; заместител</w:t>
      </w:r>
      <w:r w:rsidR="00215BB8" w:rsidRPr="00BD2AB4">
        <w:rPr>
          <w:rFonts w:ascii="Calibri Light" w:hAnsi="Calibri Light" w:cs="Calibri Light"/>
          <w:noProof/>
          <w:sz w:val="28"/>
          <w:szCs w:val="28"/>
          <w:lang w:val="ru-MD"/>
        </w:rPr>
        <w:t>я</w:t>
      </w:r>
      <w:r w:rsidRPr="00BD2AB4">
        <w:rPr>
          <w:rFonts w:ascii="Calibri Light" w:hAnsi="Calibri Light" w:cs="Calibri Light"/>
          <w:noProof/>
          <w:sz w:val="28"/>
          <w:szCs w:val="28"/>
          <w:lang w:val="ru-MD"/>
        </w:rPr>
        <w:t xml:space="preserve"> начальника Управления государственных инвестиций и внешней финансовой помощи </w:t>
      </w:r>
      <w:r w:rsidR="00215BB8" w:rsidRPr="00BD2AB4">
        <w:rPr>
          <w:rFonts w:ascii="Calibri Light" w:hAnsi="Calibri Light" w:cs="Calibri Light"/>
          <w:noProof/>
          <w:sz w:val="28"/>
          <w:szCs w:val="28"/>
          <w:lang w:val="ru-MD"/>
        </w:rPr>
        <w:t xml:space="preserve">в рамках </w:t>
      </w:r>
      <w:r w:rsidRPr="00BD2AB4">
        <w:rPr>
          <w:rFonts w:ascii="Calibri Light" w:hAnsi="Calibri Light" w:cs="Calibri Light"/>
          <w:noProof/>
          <w:sz w:val="28"/>
          <w:szCs w:val="28"/>
          <w:lang w:val="ru-MD"/>
        </w:rPr>
        <w:t>Министерства финансов</w:t>
      </w:r>
      <w:r w:rsidR="00215BB8" w:rsidRPr="00BD2AB4">
        <w:rPr>
          <w:rFonts w:ascii="Calibri Light" w:hAnsi="Calibri Light" w:cs="Calibri Light"/>
          <w:noProof/>
          <w:sz w:val="28"/>
          <w:szCs w:val="28"/>
          <w:lang w:val="ru-MD"/>
        </w:rPr>
        <w:t>, г-жи Лилии Табан</w:t>
      </w:r>
      <w:r w:rsidRPr="00BD2AB4">
        <w:rPr>
          <w:rFonts w:ascii="Calibri Light" w:hAnsi="Calibri Light" w:cs="Calibri Light"/>
          <w:noProof/>
          <w:sz w:val="28"/>
          <w:szCs w:val="28"/>
          <w:lang w:val="ru-MD"/>
        </w:rPr>
        <w:t>; заместител</w:t>
      </w:r>
      <w:r w:rsidR="00215BB8" w:rsidRPr="00BD2AB4">
        <w:rPr>
          <w:rFonts w:ascii="Calibri Light" w:hAnsi="Calibri Light" w:cs="Calibri Light"/>
          <w:noProof/>
          <w:sz w:val="28"/>
          <w:szCs w:val="28"/>
          <w:lang w:val="ru-MD"/>
        </w:rPr>
        <w:t>я</w:t>
      </w:r>
      <w:r w:rsidRPr="00BD2AB4">
        <w:rPr>
          <w:rFonts w:ascii="Calibri Light" w:hAnsi="Calibri Light" w:cs="Calibri Light"/>
          <w:noProof/>
          <w:sz w:val="28"/>
          <w:szCs w:val="28"/>
          <w:lang w:val="ru-MD"/>
        </w:rPr>
        <w:t xml:space="preserve"> директора Государственной налоговой службы</w:t>
      </w:r>
      <w:r w:rsidR="00215BB8" w:rsidRPr="00BD2AB4">
        <w:rPr>
          <w:rFonts w:ascii="Calibri Light" w:hAnsi="Calibri Light" w:cs="Calibri Light"/>
          <w:noProof/>
          <w:sz w:val="28"/>
          <w:szCs w:val="28"/>
          <w:lang w:val="ru-MD"/>
        </w:rPr>
        <w:t>, г-на Юрия Ликий</w:t>
      </w:r>
      <w:r w:rsidRPr="00BD2AB4">
        <w:rPr>
          <w:rFonts w:ascii="Calibri Light" w:hAnsi="Calibri Light" w:cs="Calibri Light"/>
          <w:noProof/>
          <w:sz w:val="28"/>
          <w:szCs w:val="28"/>
          <w:lang w:val="ru-MD"/>
        </w:rPr>
        <w:t>; директор</w:t>
      </w:r>
      <w:r w:rsidR="00215BB8" w:rsidRPr="00BD2AB4">
        <w:rPr>
          <w:rFonts w:ascii="Calibri Light" w:hAnsi="Calibri Light" w:cs="Calibri Light"/>
          <w:noProof/>
          <w:sz w:val="28"/>
          <w:szCs w:val="28"/>
          <w:lang w:val="ru-MD"/>
        </w:rPr>
        <w:t>а</w:t>
      </w:r>
      <w:r w:rsidRPr="00BD2AB4">
        <w:rPr>
          <w:rFonts w:ascii="Calibri Light" w:hAnsi="Calibri Light" w:cs="Calibri Light"/>
          <w:noProof/>
          <w:sz w:val="28"/>
          <w:szCs w:val="28"/>
          <w:lang w:val="ru-MD"/>
        </w:rPr>
        <w:t xml:space="preserve"> Национального бюро винограда и вина</w:t>
      </w:r>
      <w:r w:rsidR="00215BB8" w:rsidRPr="00BD2AB4">
        <w:rPr>
          <w:rFonts w:ascii="Calibri Light" w:hAnsi="Calibri Light" w:cs="Calibri Light"/>
          <w:noProof/>
          <w:sz w:val="28"/>
          <w:szCs w:val="28"/>
          <w:lang w:val="ru-MD"/>
        </w:rPr>
        <w:t>, г-на Георгия Арпентин</w:t>
      </w:r>
      <w:r w:rsidRPr="00BD2AB4">
        <w:rPr>
          <w:rFonts w:ascii="Calibri Light" w:hAnsi="Calibri Light" w:cs="Calibri Light"/>
          <w:noProof/>
          <w:sz w:val="28"/>
          <w:szCs w:val="28"/>
          <w:lang w:val="ru-MD"/>
        </w:rPr>
        <w:t xml:space="preserve">; </w:t>
      </w:r>
      <w:r w:rsidR="00215BB8" w:rsidRPr="00BD2AB4">
        <w:rPr>
          <w:rFonts w:ascii="Calibri Light" w:hAnsi="Calibri Light" w:cs="Calibri Light"/>
          <w:noProof/>
          <w:sz w:val="28"/>
          <w:szCs w:val="28"/>
          <w:lang w:val="ru-MD"/>
        </w:rPr>
        <w:t>Г</w:t>
      </w:r>
      <w:r w:rsidRPr="00BD2AB4">
        <w:rPr>
          <w:rFonts w:ascii="Calibri Light" w:hAnsi="Calibri Light" w:cs="Calibri Light"/>
          <w:noProof/>
          <w:sz w:val="28"/>
          <w:szCs w:val="28"/>
          <w:lang w:val="ru-MD"/>
        </w:rPr>
        <w:t>лавн</w:t>
      </w:r>
      <w:r w:rsidR="00215BB8" w:rsidRPr="00BD2AB4">
        <w:rPr>
          <w:rFonts w:ascii="Calibri Light" w:hAnsi="Calibri Light" w:cs="Calibri Light"/>
          <w:noProof/>
          <w:sz w:val="28"/>
          <w:szCs w:val="28"/>
          <w:lang w:val="ru-MD"/>
        </w:rPr>
        <w:t>ого</w:t>
      </w:r>
      <w:r w:rsidRPr="00BD2AB4">
        <w:rPr>
          <w:rFonts w:ascii="Calibri Light" w:hAnsi="Calibri Light" w:cs="Calibri Light"/>
          <w:noProof/>
          <w:sz w:val="28"/>
          <w:szCs w:val="28"/>
          <w:lang w:val="ru-MD"/>
        </w:rPr>
        <w:t xml:space="preserve"> бухгалтер</w:t>
      </w:r>
      <w:r w:rsidR="00215BB8" w:rsidRPr="00BD2AB4">
        <w:rPr>
          <w:rFonts w:ascii="Calibri Light" w:hAnsi="Calibri Light" w:cs="Calibri Light"/>
          <w:noProof/>
          <w:sz w:val="28"/>
          <w:szCs w:val="28"/>
          <w:lang w:val="ru-MD"/>
        </w:rPr>
        <w:t>а</w:t>
      </w:r>
      <w:r w:rsidRPr="00BD2AB4">
        <w:rPr>
          <w:rFonts w:ascii="Calibri Light" w:hAnsi="Calibri Light" w:cs="Calibri Light"/>
          <w:noProof/>
          <w:sz w:val="28"/>
          <w:szCs w:val="28"/>
          <w:lang w:val="ru-MD"/>
        </w:rPr>
        <w:t xml:space="preserve"> Национального бюро винограда и вина</w:t>
      </w:r>
      <w:r w:rsidR="00215BB8" w:rsidRPr="00BD2AB4">
        <w:rPr>
          <w:rFonts w:ascii="Calibri Light" w:hAnsi="Calibri Light" w:cs="Calibri Light"/>
          <w:noProof/>
          <w:sz w:val="28"/>
          <w:szCs w:val="28"/>
          <w:lang w:val="ru-MD"/>
        </w:rPr>
        <w:t>, г-жи Дианы Липчан</w:t>
      </w:r>
      <w:r w:rsidRPr="00BD2AB4">
        <w:rPr>
          <w:rFonts w:ascii="Calibri Light" w:hAnsi="Calibri Light" w:cs="Calibri Light"/>
          <w:noProof/>
          <w:sz w:val="28"/>
          <w:szCs w:val="28"/>
          <w:lang w:val="ru-MD"/>
        </w:rPr>
        <w:t xml:space="preserve">; </w:t>
      </w:r>
      <w:r w:rsidR="00762C4D" w:rsidRPr="00BD2AB4">
        <w:rPr>
          <w:rFonts w:ascii="Calibri Light" w:hAnsi="Calibri Light" w:cs="Calibri Light"/>
          <w:noProof/>
          <w:sz w:val="28"/>
          <w:szCs w:val="28"/>
          <w:lang w:val="ru-MD"/>
        </w:rPr>
        <w:t xml:space="preserve">представителя Виноградно-винодельческой ассоциации географически разграниченной зоны </w:t>
      </w:r>
      <w:r w:rsidRPr="00BD2AB4">
        <w:rPr>
          <w:rFonts w:ascii="Calibri Light" w:hAnsi="Calibri Light" w:cs="Calibri Light"/>
          <w:noProof/>
          <w:sz w:val="28"/>
          <w:szCs w:val="28"/>
          <w:lang w:val="ru-MD"/>
        </w:rPr>
        <w:t>„</w:t>
      </w:r>
      <w:r w:rsidR="00762C4D" w:rsidRPr="00BD2AB4">
        <w:rPr>
          <w:rFonts w:ascii="Calibri Light" w:hAnsi="Calibri Light" w:cs="Calibri Light"/>
          <w:noProof/>
          <w:sz w:val="28"/>
          <w:szCs w:val="28"/>
          <w:lang w:val="ru-MD"/>
        </w:rPr>
        <w:t>Codru</w:t>
      </w:r>
      <w:r w:rsidRPr="00BD2AB4">
        <w:rPr>
          <w:rFonts w:ascii="Calibri Light" w:hAnsi="Calibri Light" w:cs="Calibri Light"/>
          <w:noProof/>
          <w:sz w:val="28"/>
          <w:szCs w:val="28"/>
          <w:lang w:val="ru-MD"/>
        </w:rPr>
        <w:t xml:space="preserve">”, </w:t>
      </w:r>
      <w:r w:rsidR="00762C4D" w:rsidRPr="00BD2AB4">
        <w:rPr>
          <w:rFonts w:ascii="Calibri Light" w:hAnsi="Calibri Light" w:cs="Calibri Light"/>
          <w:noProof/>
          <w:sz w:val="28"/>
          <w:szCs w:val="28"/>
          <w:lang w:val="ru-MD"/>
        </w:rPr>
        <w:t xml:space="preserve">г-жи </w:t>
      </w:r>
      <w:r w:rsidR="00215BB8" w:rsidRPr="00BD2AB4">
        <w:rPr>
          <w:rFonts w:ascii="Calibri Light" w:hAnsi="Calibri Light" w:cs="Calibri Light"/>
          <w:noProof/>
          <w:sz w:val="28"/>
          <w:szCs w:val="28"/>
          <w:lang w:val="ru-MD"/>
        </w:rPr>
        <w:t>Кристин</w:t>
      </w:r>
      <w:r w:rsidR="00762C4D" w:rsidRPr="00BD2AB4">
        <w:rPr>
          <w:rFonts w:ascii="Calibri Light" w:hAnsi="Calibri Light" w:cs="Calibri Light"/>
          <w:noProof/>
          <w:sz w:val="28"/>
          <w:szCs w:val="28"/>
          <w:lang w:val="ru-MD"/>
        </w:rPr>
        <w:t>ы</w:t>
      </w:r>
      <w:r w:rsidR="00215BB8" w:rsidRPr="00BD2AB4">
        <w:rPr>
          <w:rFonts w:ascii="Calibri Light" w:hAnsi="Calibri Light" w:cs="Calibri Light"/>
          <w:noProof/>
          <w:sz w:val="28"/>
          <w:szCs w:val="28"/>
          <w:lang w:val="ru-MD"/>
        </w:rPr>
        <w:t xml:space="preserve"> Фролов,</w:t>
      </w:r>
      <w:r w:rsidR="00762C4D" w:rsidRPr="00BD2AB4">
        <w:rPr>
          <w:rFonts w:ascii="Calibri Light" w:hAnsi="Calibri Light" w:cs="Calibri Light"/>
          <w:noProof/>
          <w:sz w:val="28"/>
          <w:szCs w:val="28"/>
          <w:lang w:val="ru-MD"/>
        </w:rPr>
        <w:t xml:space="preserve"> </w:t>
      </w:r>
      <w:r w:rsidRPr="00BD2AB4">
        <w:rPr>
          <w:rFonts w:ascii="Calibri Light" w:hAnsi="Calibri Light" w:cs="Calibri Light"/>
          <w:noProof/>
          <w:sz w:val="28"/>
          <w:szCs w:val="28"/>
          <w:lang w:val="ru-MD"/>
        </w:rPr>
        <w:t xml:space="preserve">руководствуясь ст.3 (1) и </w:t>
      </w:r>
      <w:r w:rsidR="00762C4D" w:rsidRPr="00BD2AB4">
        <w:rPr>
          <w:rFonts w:ascii="Calibri Light" w:hAnsi="Calibri Light" w:cs="Calibri Light"/>
          <w:noProof/>
          <w:sz w:val="28"/>
          <w:szCs w:val="28"/>
          <w:lang w:val="ru-MD"/>
        </w:rPr>
        <w:t>ст</w:t>
      </w:r>
      <w:r w:rsidRPr="00BD2AB4">
        <w:rPr>
          <w:rFonts w:ascii="Calibri Light" w:hAnsi="Calibri Light" w:cs="Calibri Light"/>
          <w:noProof/>
          <w:sz w:val="28"/>
          <w:szCs w:val="28"/>
          <w:lang w:val="ru-MD"/>
        </w:rPr>
        <w:t xml:space="preserve">.5 (1) a) </w:t>
      </w:r>
      <w:r w:rsidR="00762C4D" w:rsidRPr="00BD2AB4">
        <w:rPr>
          <w:rFonts w:ascii="Calibri Light" w:hAnsi="Calibri Light" w:cs="Calibri Light"/>
          <w:noProof/>
          <w:sz w:val="28"/>
          <w:szCs w:val="28"/>
          <w:lang w:val="ru-MD"/>
        </w:rPr>
        <w:t>З</w:t>
      </w:r>
      <w:r w:rsidRPr="00BD2AB4">
        <w:rPr>
          <w:rFonts w:ascii="Calibri Light" w:hAnsi="Calibri Light" w:cs="Calibri Light"/>
          <w:noProof/>
          <w:sz w:val="28"/>
          <w:szCs w:val="28"/>
          <w:lang w:val="ru-MD"/>
        </w:rPr>
        <w:t>акон</w:t>
      </w:r>
      <w:r w:rsidR="00762C4D" w:rsidRPr="00BD2AB4">
        <w:rPr>
          <w:rFonts w:ascii="Calibri Light" w:hAnsi="Calibri Light" w:cs="Calibri Light"/>
          <w:noProof/>
          <w:sz w:val="28"/>
          <w:szCs w:val="28"/>
          <w:lang w:val="ru-MD"/>
        </w:rPr>
        <w:t>а</w:t>
      </w:r>
      <w:r w:rsidRPr="00BD2AB4">
        <w:rPr>
          <w:rFonts w:ascii="Calibri Light" w:hAnsi="Calibri Light" w:cs="Calibri Light"/>
          <w:noProof/>
          <w:sz w:val="28"/>
          <w:szCs w:val="28"/>
          <w:lang w:val="ru-MD"/>
        </w:rPr>
        <w:t xml:space="preserve"> </w:t>
      </w:r>
      <w:r w:rsidR="00762C4D" w:rsidRPr="00BD2AB4">
        <w:rPr>
          <w:rFonts w:ascii="Calibri Light" w:hAnsi="Calibri Light" w:cs="Calibri Light"/>
          <w:noProof/>
          <w:sz w:val="28"/>
          <w:szCs w:val="28"/>
          <w:lang w:val="ru-MD"/>
        </w:rPr>
        <w:t>о</w:t>
      </w:r>
      <w:r w:rsidRPr="00BD2AB4">
        <w:rPr>
          <w:rFonts w:ascii="Calibri Light" w:hAnsi="Calibri Light" w:cs="Calibri Light"/>
          <w:noProof/>
          <w:sz w:val="28"/>
          <w:szCs w:val="28"/>
          <w:lang w:val="ru-MD"/>
        </w:rPr>
        <w:t>б организации и функционировании Счетной палаты Республики Молдова</w:t>
      </w:r>
      <w:r w:rsidR="00762C4D" w:rsidRPr="00BD2AB4">
        <w:rPr>
          <w:rStyle w:val="a5"/>
          <w:rFonts w:ascii="Calibri Light" w:hAnsi="Calibri Light" w:cs="Calibri Light"/>
          <w:noProof/>
          <w:sz w:val="28"/>
          <w:szCs w:val="28"/>
          <w:lang w:val="ru-MD"/>
        </w:rPr>
        <w:footnoteReference w:id="1"/>
      </w:r>
      <w:r w:rsidR="00762C4D" w:rsidRPr="00BD2AB4">
        <w:rPr>
          <w:rFonts w:ascii="Calibri Light" w:hAnsi="Calibri Light" w:cs="Calibri Light"/>
          <w:noProof/>
          <w:sz w:val="28"/>
          <w:szCs w:val="28"/>
          <w:lang w:val="ru-MD"/>
        </w:rPr>
        <w:t>,</w:t>
      </w:r>
      <w:r w:rsidRPr="00BD2AB4">
        <w:rPr>
          <w:rFonts w:ascii="Calibri Light" w:hAnsi="Calibri Light" w:cs="Calibri Light"/>
          <w:noProof/>
          <w:sz w:val="28"/>
          <w:szCs w:val="28"/>
          <w:lang w:val="ru-MD"/>
        </w:rPr>
        <w:t xml:space="preserve"> рассмотре</w:t>
      </w:r>
      <w:r w:rsidR="00762C4D" w:rsidRPr="00BD2AB4">
        <w:rPr>
          <w:rFonts w:ascii="Calibri Light" w:hAnsi="Calibri Light" w:cs="Calibri Light"/>
          <w:noProof/>
          <w:sz w:val="28"/>
          <w:szCs w:val="28"/>
          <w:lang w:val="ru-MD"/>
        </w:rPr>
        <w:t>ла</w:t>
      </w:r>
      <w:r w:rsidRPr="00BD2AB4">
        <w:rPr>
          <w:rFonts w:ascii="Calibri Light" w:hAnsi="Calibri Light" w:cs="Calibri Light"/>
          <w:noProof/>
          <w:sz w:val="28"/>
          <w:szCs w:val="28"/>
          <w:lang w:val="ru-MD"/>
        </w:rPr>
        <w:t xml:space="preserve"> </w:t>
      </w:r>
      <w:r w:rsidR="00762C4D" w:rsidRPr="00BD2AB4">
        <w:rPr>
          <w:rFonts w:ascii="Calibri Light" w:hAnsi="Calibri Light" w:cs="Calibri Light"/>
          <w:noProof/>
          <w:sz w:val="28"/>
          <w:szCs w:val="28"/>
          <w:lang w:val="ru-MD"/>
        </w:rPr>
        <w:t>О</w:t>
      </w:r>
      <w:r w:rsidRPr="00BD2AB4">
        <w:rPr>
          <w:rFonts w:ascii="Calibri Light" w:hAnsi="Calibri Light" w:cs="Calibri Light"/>
          <w:noProof/>
          <w:sz w:val="28"/>
          <w:szCs w:val="28"/>
          <w:lang w:val="ru-MD"/>
        </w:rPr>
        <w:t xml:space="preserve">тчет аудита соответствия управления средствами </w:t>
      </w:r>
      <w:r w:rsidR="00762C4D" w:rsidRPr="00BD2AB4">
        <w:rPr>
          <w:rFonts w:ascii="Calibri Light" w:hAnsi="Calibri Light" w:cs="Calibri Light"/>
          <w:noProof/>
          <w:sz w:val="28"/>
          <w:szCs w:val="28"/>
          <w:lang w:val="ru-MD"/>
        </w:rPr>
        <w:t>Фонда винограда и вина</w:t>
      </w:r>
      <w:r w:rsidR="009045E1" w:rsidRPr="00BD2AB4">
        <w:rPr>
          <w:rFonts w:ascii="Calibri Light" w:hAnsi="Calibri Light" w:cs="Calibri Light"/>
          <w:noProof/>
          <w:sz w:val="28"/>
          <w:szCs w:val="28"/>
          <w:lang w:val="ru-MD"/>
        </w:rPr>
        <w:t>.</w:t>
      </w:r>
    </w:p>
    <w:p w:rsidR="00C834B1" w:rsidRPr="00BD2AB4" w:rsidRDefault="00293477" w:rsidP="0081086F">
      <w:pPr>
        <w:spacing w:after="0" w:line="276" w:lineRule="auto"/>
        <w:ind w:firstLine="567"/>
        <w:jc w:val="both"/>
        <w:rPr>
          <w:rFonts w:ascii="Calibri Light" w:hAnsi="Calibri Light" w:cs="Calibri Light"/>
          <w:noProof/>
          <w:sz w:val="28"/>
          <w:szCs w:val="28"/>
          <w:lang w:val="ru-MD" w:eastAsia="ru-RU"/>
        </w:rPr>
      </w:pPr>
      <w:r w:rsidRPr="00BD2AB4">
        <w:rPr>
          <w:rFonts w:ascii="Calibri Light" w:hAnsi="Calibri Light" w:cs="Calibri Light"/>
          <w:noProof/>
          <w:sz w:val="28"/>
          <w:szCs w:val="28"/>
          <w:lang w:val="ru-MD"/>
        </w:rPr>
        <w:t xml:space="preserve">Аудиторская миссия была проведена </w:t>
      </w:r>
      <w:r w:rsidR="002D7FF2" w:rsidRPr="00BD2AB4">
        <w:rPr>
          <w:rFonts w:ascii="Calibri Light" w:hAnsi="Calibri Light" w:cs="Calibri Light"/>
          <w:noProof/>
          <w:sz w:val="28"/>
          <w:szCs w:val="28"/>
          <w:lang w:val="ru-MD"/>
        </w:rPr>
        <w:t>на основании</w:t>
      </w:r>
      <w:r w:rsidRPr="00BD2AB4">
        <w:rPr>
          <w:rFonts w:ascii="Calibri Light" w:hAnsi="Calibri Light" w:cs="Calibri Light"/>
          <w:noProof/>
          <w:sz w:val="28"/>
          <w:szCs w:val="28"/>
          <w:lang w:val="ru-MD"/>
        </w:rPr>
        <w:t xml:space="preserve"> ст.31 (3) и (6), </w:t>
      </w:r>
      <w:r w:rsidR="002D7FF2" w:rsidRPr="00BD2AB4">
        <w:rPr>
          <w:rFonts w:ascii="Calibri Light" w:hAnsi="Calibri Light" w:cs="Calibri Light"/>
          <w:noProof/>
          <w:sz w:val="28"/>
          <w:szCs w:val="28"/>
          <w:lang w:val="ru-MD"/>
        </w:rPr>
        <w:t>с</w:t>
      </w:r>
      <w:r w:rsidRPr="00BD2AB4">
        <w:rPr>
          <w:rFonts w:ascii="Calibri Light" w:hAnsi="Calibri Light" w:cs="Calibri Light"/>
          <w:noProof/>
          <w:sz w:val="28"/>
          <w:szCs w:val="28"/>
          <w:lang w:val="ru-MD"/>
        </w:rPr>
        <w:t xml:space="preserve">т.32 </w:t>
      </w:r>
      <w:r w:rsidR="002D7FF2" w:rsidRPr="00BD2AB4">
        <w:rPr>
          <w:rFonts w:ascii="Calibri Light" w:hAnsi="Calibri Light" w:cs="Calibri Light"/>
          <w:noProof/>
          <w:sz w:val="28"/>
          <w:szCs w:val="28"/>
          <w:lang w:val="ru-MD"/>
        </w:rPr>
        <w:t>З</w:t>
      </w:r>
      <w:r w:rsidRPr="00BD2AB4">
        <w:rPr>
          <w:rFonts w:ascii="Calibri Light" w:hAnsi="Calibri Light" w:cs="Calibri Light"/>
          <w:noProof/>
          <w:sz w:val="28"/>
          <w:szCs w:val="28"/>
          <w:lang w:val="ru-MD"/>
        </w:rPr>
        <w:t xml:space="preserve">акона </w:t>
      </w:r>
      <w:r w:rsidR="002D7FF2" w:rsidRPr="00BD2AB4">
        <w:rPr>
          <w:rFonts w:ascii="Calibri Light" w:hAnsi="Calibri Light" w:cs="Calibri Light"/>
          <w:noProof/>
          <w:sz w:val="28"/>
          <w:szCs w:val="28"/>
          <w:lang w:val="ru-MD"/>
        </w:rPr>
        <w:t>№</w:t>
      </w:r>
      <w:r w:rsidRPr="00BD2AB4">
        <w:rPr>
          <w:rFonts w:ascii="Calibri Light" w:hAnsi="Calibri Light" w:cs="Calibri Light"/>
          <w:noProof/>
          <w:sz w:val="28"/>
          <w:szCs w:val="28"/>
          <w:lang w:val="ru-MD"/>
        </w:rPr>
        <w:t xml:space="preserve">260 от 07.12.2017 и в соответствии с </w:t>
      </w:r>
      <w:r w:rsidR="002D7FF2" w:rsidRPr="00BD2AB4">
        <w:rPr>
          <w:rFonts w:ascii="Calibri Light" w:hAnsi="Calibri Light" w:cs="Calibri Light"/>
          <w:noProof/>
          <w:sz w:val="28"/>
          <w:szCs w:val="28"/>
          <w:lang w:val="ru-MD"/>
        </w:rPr>
        <w:t>П</w:t>
      </w:r>
      <w:r w:rsidRPr="00BD2AB4">
        <w:rPr>
          <w:rFonts w:ascii="Calibri Light" w:hAnsi="Calibri Light" w:cs="Calibri Light"/>
          <w:noProof/>
          <w:sz w:val="28"/>
          <w:szCs w:val="28"/>
          <w:lang w:val="ru-MD"/>
        </w:rPr>
        <w:t>рограммой аудиторской деятельности Счетной палаты на 2019 год</w:t>
      </w:r>
      <w:r w:rsidR="002D7FF2" w:rsidRPr="00BD2AB4">
        <w:rPr>
          <w:rStyle w:val="a5"/>
          <w:rFonts w:ascii="Calibri Light" w:hAnsi="Calibri Light"/>
          <w:noProof/>
          <w:sz w:val="28"/>
          <w:szCs w:val="28"/>
          <w:lang w:val="ru-MD"/>
        </w:rPr>
        <w:footnoteReference w:id="2"/>
      </w:r>
      <w:r w:rsidRPr="00BD2AB4">
        <w:rPr>
          <w:rFonts w:ascii="Calibri Light" w:hAnsi="Calibri Light" w:cs="Calibri Light"/>
          <w:noProof/>
          <w:sz w:val="28"/>
          <w:szCs w:val="28"/>
          <w:lang w:val="ru-MD"/>
        </w:rPr>
        <w:t xml:space="preserve">, а также </w:t>
      </w:r>
      <w:r w:rsidR="002D7FF2" w:rsidRPr="00BD2AB4">
        <w:rPr>
          <w:rFonts w:ascii="Calibri Light" w:hAnsi="Calibri Light" w:cs="Calibri Light"/>
          <w:noProof/>
          <w:sz w:val="28"/>
          <w:szCs w:val="28"/>
          <w:lang w:val="ru-MD"/>
        </w:rPr>
        <w:t>М</w:t>
      </w:r>
      <w:r w:rsidRPr="00BD2AB4">
        <w:rPr>
          <w:rFonts w:ascii="Calibri Light" w:hAnsi="Calibri Light" w:cs="Calibri Light"/>
          <w:noProof/>
          <w:sz w:val="28"/>
          <w:szCs w:val="28"/>
          <w:lang w:val="ru-MD"/>
        </w:rPr>
        <w:t xml:space="preserve">еждународными стандартами аудита, </w:t>
      </w:r>
      <w:r w:rsidR="002D7FF2" w:rsidRPr="00BD2AB4">
        <w:rPr>
          <w:rFonts w:ascii="Calibri Light" w:hAnsi="Calibri Light" w:cs="Calibri Light"/>
          <w:noProof/>
          <w:sz w:val="28"/>
          <w:szCs w:val="28"/>
          <w:lang w:val="ru-MD"/>
        </w:rPr>
        <w:t>применяе</w:t>
      </w:r>
      <w:r w:rsidRPr="00BD2AB4">
        <w:rPr>
          <w:rFonts w:ascii="Calibri Light" w:hAnsi="Calibri Light" w:cs="Calibri Light"/>
          <w:noProof/>
          <w:sz w:val="28"/>
          <w:szCs w:val="28"/>
          <w:lang w:val="ru-MD"/>
        </w:rPr>
        <w:t>мыми Счетной палатой</w:t>
      </w:r>
      <w:r w:rsidR="00EE158E" w:rsidRPr="00BD2AB4">
        <w:rPr>
          <w:rStyle w:val="a5"/>
          <w:rFonts w:ascii="Calibri Light" w:hAnsi="Calibri Light" w:cs="Calibri Light"/>
          <w:noProof/>
          <w:sz w:val="28"/>
          <w:szCs w:val="28"/>
          <w:lang w:val="ru-MD"/>
        </w:rPr>
        <w:footnoteReference w:id="3"/>
      </w:r>
      <w:r w:rsidR="00EE158E" w:rsidRPr="00BD2AB4">
        <w:rPr>
          <w:rFonts w:ascii="Calibri Light" w:hAnsi="Calibri Light" w:cs="Calibri Light"/>
          <w:noProof/>
          <w:sz w:val="28"/>
          <w:szCs w:val="28"/>
          <w:lang w:val="ru-MD"/>
        </w:rPr>
        <w:t>.</w:t>
      </w:r>
      <w:r w:rsidR="0018589A" w:rsidRPr="00BD2AB4">
        <w:rPr>
          <w:rFonts w:ascii="Calibri Light" w:hAnsi="Calibri Light" w:cs="Calibri Light"/>
          <w:noProof/>
          <w:sz w:val="28"/>
          <w:szCs w:val="28"/>
          <w:lang w:val="ru-MD" w:eastAsia="ru-RU"/>
        </w:rPr>
        <w:t xml:space="preserve"> </w:t>
      </w:r>
    </w:p>
    <w:p w:rsidR="00F920B9" w:rsidRPr="00BD2AB4" w:rsidRDefault="00293477" w:rsidP="00F920B9">
      <w:pPr>
        <w:spacing w:after="0" w:line="276" w:lineRule="auto"/>
        <w:ind w:firstLine="567"/>
        <w:jc w:val="both"/>
        <w:rPr>
          <w:rFonts w:asciiTheme="majorHAnsi" w:hAnsiTheme="majorHAnsi" w:cstheme="majorHAnsi"/>
          <w:bCs/>
          <w:iCs/>
          <w:sz w:val="28"/>
          <w:szCs w:val="28"/>
          <w:lang w:val="ru-MD"/>
        </w:rPr>
      </w:pPr>
      <w:r w:rsidRPr="00BD2AB4">
        <w:rPr>
          <w:rFonts w:ascii="Calibri Light" w:hAnsi="Calibri Light" w:cs="Calibri Light"/>
          <w:noProof/>
          <w:sz w:val="28"/>
          <w:szCs w:val="28"/>
          <w:lang w:val="ru-MD"/>
        </w:rPr>
        <w:lastRenderedPageBreak/>
        <w:t xml:space="preserve">Аудит был направлен на выявление областей, чувствительных к рискам, связанным с </w:t>
      </w:r>
      <w:r w:rsidR="00FB6DAE" w:rsidRPr="00BD2AB4">
        <w:rPr>
          <w:rFonts w:ascii="Calibri Light" w:hAnsi="Calibri Light" w:cs="Calibri Light"/>
          <w:noProof/>
          <w:sz w:val="28"/>
          <w:szCs w:val="28"/>
          <w:lang w:val="ru-MD"/>
        </w:rPr>
        <w:t>менеджментом</w:t>
      </w:r>
      <w:r w:rsidRPr="00BD2AB4">
        <w:rPr>
          <w:rFonts w:ascii="Calibri Light" w:hAnsi="Calibri Light" w:cs="Calibri Light"/>
          <w:noProof/>
          <w:sz w:val="28"/>
          <w:szCs w:val="28"/>
          <w:lang w:val="ru-MD"/>
        </w:rPr>
        <w:t xml:space="preserve"> и управлением ресурсами Фонда винограда и вина, оценку </w:t>
      </w:r>
      <w:r w:rsidR="00FB6DAE" w:rsidRPr="00BD2AB4">
        <w:rPr>
          <w:rFonts w:ascii="Calibri Light" w:hAnsi="Calibri Light" w:cs="Calibri Light"/>
          <w:noProof/>
          <w:sz w:val="28"/>
          <w:szCs w:val="28"/>
          <w:lang w:val="ru-MD"/>
        </w:rPr>
        <w:t xml:space="preserve">существующих </w:t>
      </w:r>
      <w:r w:rsidRPr="00BD2AB4">
        <w:rPr>
          <w:rFonts w:ascii="Calibri Light" w:hAnsi="Calibri Light" w:cs="Calibri Light"/>
          <w:noProof/>
          <w:sz w:val="28"/>
          <w:szCs w:val="28"/>
          <w:lang w:val="ru-MD"/>
        </w:rPr>
        <w:t>методов, инструментов и механизмов</w:t>
      </w:r>
      <w:r w:rsidR="00FB6DAE" w:rsidRPr="00BD2AB4">
        <w:rPr>
          <w:rFonts w:ascii="Calibri Light" w:hAnsi="Calibri Light" w:cs="Calibri Light"/>
          <w:noProof/>
          <w:sz w:val="28"/>
          <w:szCs w:val="28"/>
          <w:lang w:val="ru-MD"/>
        </w:rPr>
        <w:t xml:space="preserve"> по</w:t>
      </w:r>
      <w:r w:rsidRPr="00BD2AB4">
        <w:rPr>
          <w:rFonts w:ascii="Calibri Light" w:hAnsi="Calibri Light" w:cs="Calibri Light"/>
          <w:noProof/>
          <w:sz w:val="28"/>
          <w:szCs w:val="28"/>
          <w:lang w:val="ru-MD"/>
        </w:rPr>
        <w:t xml:space="preserve"> управлени</w:t>
      </w:r>
      <w:r w:rsidR="00FB6DAE" w:rsidRPr="00BD2AB4">
        <w:rPr>
          <w:rFonts w:ascii="Calibri Light" w:hAnsi="Calibri Light" w:cs="Calibri Light"/>
          <w:noProof/>
          <w:sz w:val="28"/>
          <w:szCs w:val="28"/>
          <w:lang w:val="ru-MD"/>
        </w:rPr>
        <w:t>ю</w:t>
      </w:r>
      <w:r w:rsidRPr="00BD2AB4">
        <w:rPr>
          <w:rFonts w:ascii="Calibri Light" w:hAnsi="Calibri Light" w:cs="Calibri Light"/>
          <w:noProof/>
          <w:sz w:val="28"/>
          <w:szCs w:val="28"/>
          <w:lang w:val="ru-MD"/>
        </w:rPr>
        <w:t xml:space="preserve"> средствами Фонда с точки зрения соответствия распределения и использования его ресурсов, а также </w:t>
      </w:r>
      <w:r w:rsidR="006C5639" w:rsidRPr="00BD2AB4">
        <w:rPr>
          <w:rFonts w:ascii="Calibri Light" w:hAnsi="Calibri Light" w:cs="Calibri Light"/>
          <w:noProof/>
          <w:sz w:val="28"/>
          <w:szCs w:val="28"/>
          <w:lang w:val="ru-MD"/>
        </w:rPr>
        <w:t>предоставление уверенности в том</w:t>
      </w:r>
      <w:r w:rsidRPr="00BD2AB4">
        <w:rPr>
          <w:rFonts w:ascii="Calibri Light" w:hAnsi="Calibri Light" w:cs="Calibri Light"/>
          <w:noProof/>
          <w:sz w:val="28"/>
          <w:szCs w:val="28"/>
          <w:lang w:val="ru-MD"/>
        </w:rPr>
        <w:t xml:space="preserve">, что внутренний контроль, организованный Национальным бюро винограда и вина, </w:t>
      </w:r>
      <w:r w:rsidR="006C5639" w:rsidRPr="00BD2AB4">
        <w:rPr>
          <w:rFonts w:ascii="Calibri Light" w:hAnsi="Calibri Light" w:cs="Calibri Light"/>
          <w:noProof/>
          <w:sz w:val="28"/>
          <w:szCs w:val="28"/>
          <w:lang w:val="ru-MD"/>
        </w:rPr>
        <w:t>обеспечивает</w:t>
      </w:r>
      <w:r w:rsidRPr="00BD2AB4">
        <w:rPr>
          <w:rFonts w:ascii="Calibri Light" w:hAnsi="Calibri Light" w:cs="Calibri Light"/>
          <w:noProof/>
          <w:sz w:val="28"/>
          <w:szCs w:val="28"/>
          <w:lang w:val="ru-MD"/>
        </w:rPr>
        <w:t xml:space="preserve"> соответствие процессов, связанных с планированием, </w:t>
      </w:r>
      <w:r w:rsidR="006C5639" w:rsidRPr="00BD2AB4">
        <w:rPr>
          <w:rFonts w:ascii="Calibri Light" w:hAnsi="Calibri Light" w:cs="Calibri Light"/>
          <w:noProof/>
          <w:sz w:val="28"/>
          <w:szCs w:val="28"/>
          <w:lang w:val="ru-MD"/>
        </w:rPr>
        <w:t>ис</w:t>
      </w:r>
      <w:r w:rsidRPr="00BD2AB4">
        <w:rPr>
          <w:rFonts w:ascii="Calibri Light" w:hAnsi="Calibri Light" w:cs="Calibri Light"/>
          <w:noProof/>
          <w:sz w:val="28"/>
          <w:szCs w:val="28"/>
          <w:lang w:val="ru-MD"/>
        </w:rPr>
        <w:t xml:space="preserve">полнением и отчетностью публичных </w:t>
      </w:r>
      <w:r w:rsidR="006C5639" w:rsidRPr="00BD2AB4">
        <w:rPr>
          <w:rFonts w:ascii="Calibri Light" w:hAnsi="Calibri Light" w:cs="Calibri Light"/>
          <w:noProof/>
          <w:sz w:val="28"/>
          <w:szCs w:val="28"/>
          <w:lang w:val="ru-MD"/>
        </w:rPr>
        <w:t>средств</w:t>
      </w:r>
      <w:r w:rsidRPr="00BD2AB4">
        <w:rPr>
          <w:rFonts w:ascii="Calibri Light" w:hAnsi="Calibri Light" w:cs="Calibri Light"/>
          <w:noProof/>
          <w:sz w:val="28"/>
          <w:szCs w:val="28"/>
          <w:lang w:val="ru-MD"/>
        </w:rPr>
        <w:t xml:space="preserve"> </w:t>
      </w:r>
      <w:r w:rsidR="006C5639" w:rsidRPr="00BD2AB4">
        <w:rPr>
          <w:rFonts w:ascii="Calibri Light" w:hAnsi="Calibri Light" w:cs="Calibri Light"/>
          <w:noProof/>
          <w:sz w:val="28"/>
          <w:szCs w:val="28"/>
          <w:lang w:val="ru-MD"/>
        </w:rPr>
        <w:t>нормативно</w:t>
      </w:r>
      <w:r w:rsidRPr="00BD2AB4">
        <w:rPr>
          <w:rFonts w:ascii="Calibri Light" w:hAnsi="Calibri Light" w:cs="Calibri Light"/>
          <w:noProof/>
          <w:sz w:val="28"/>
          <w:szCs w:val="28"/>
          <w:lang w:val="ru-MD"/>
        </w:rPr>
        <w:t xml:space="preserve">й </w:t>
      </w:r>
      <w:r w:rsidR="006C5639" w:rsidRPr="00BD2AB4">
        <w:rPr>
          <w:rFonts w:ascii="Calibri Light" w:hAnsi="Calibri Light" w:cs="Calibri Light"/>
          <w:noProof/>
          <w:sz w:val="28"/>
          <w:szCs w:val="28"/>
          <w:lang w:val="ru-MD"/>
        </w:rPr>
        <w:t>базе в данной</w:t>
      </w:r>
      <w:r w:rsidRPr="00BD2AB4">
        <w:rPr>
          <w:rFonts w:ascii="Calibri Light" w:hAnsi="Calibri Light" w:cs="Calibri Light"/>
          <w:noProof/>
          <w:sz w:val="28"/>
          <w:szCs w:val="28"/>
          <w:lang w:val="ru-MD"/>
        </w:rPr>
        <w:t xml:space="preserve"> област</w:t>
      </w:r>
      <w:r w:rsidR="006C5639" w:rsidRPr="00BD2AB4">
        <w:rPr>
          <w:rFonts w:ascii="Calibri Light" w:hAnsi="Calibri Light" w:cs="Calibri Light"/>
          <w:noProof/>
          <w:sz w:val="28"/>
          <w:szCs w:val="28"/>
          <w:lang w:val="ru-MD"/>
        </w:rPr>
        <w:t>и</w:t>
      </w:r>
      <w:r w:rsidR="00F920B9" w:rsidRPr="00BD2AB4">
        <w:rPr>
          <w:rFonts w:ascii="Calibri Light" w:hAnsi="Calibri Light" w:cs="Calibri Light"/>
          <w:noProof/>
          <w:sz w:val="28"/>
          <w:szCs w:val="28"/>
          <w:lang w:val="ru-MD"/>
        </w:rPr>
        <w:t>.</w:t>
      </w:r>
    </w:p>
    <w:p w:rsidR="005D12BB" w:rsidRPr="00BD2AB4" w:rsidRDefault="00293477" w:rsidP="006C5639">
      <w:pPr>
        <w:spacing w:after="0" w:line="276" w:lineRule="auto"/>
        <w:ind w:firstLine="567"/>
        <w:jc w:val="both"/>
        <w:rPr>
          <w:rFonts w:ascii="Calibri Light" w:hAnsi="Calibri Light" w:cs="Calibri Light"/>
          <w:b/>
          <w:bCs/>
          <w:noProof/>
          <w:sz w:val="28"/>
          <w:szCs w:val="28"/>
          <w:lang w:val="ru-MD" w:eastAsia="ru-RU"/>
        </w:rPr>
      </w:pPr>
      <w:r w:rsidRPr="00BD2AB4">
        <w:rPr>
          <w:rFonts w:ascii="Calibri Light" w:hAnsi="Calibri Light" w:cs="Calibri Light"/>
          <w:noProof/>
          <w:sz w:val="28"/>
          <w:szCs w:val="28"/>
          <w:lang w:val="ru-MD" w:eastAsia="ru-RU"/>
        </w:rPr>
        <w:t>Рассм</w:t>
      </w:r>
      <w:r w:rsidR="006C5639" w:rsidRPr="00BD2AB4">
        <w:rPr>
          <w:rFonts w:ascii="Calibri Light" w:hAnsi="Calibri Light" w:cs="Calibri Light"/>
          <w:noProof/>
          <w:sz w:val="28"/>
          <w:szCs w:val="28"/>
          <w:lang w:val="ru-MD" w:eastAsia="ru-RU"/>
        </w:rPr>
        <w:t>отрев</w:t>
      </w:r>
      <w:r w:rsidRPr="00BD2AB4">
        <w:rPr>
          <w:rFonts w:ascii="Calibri Light" w:hAnsi="Calibri Light" w:cs="Calibri Light"/>
          <w:noProof/>
          <w:sz w:val="28"/>
          <w:szCs w:val="28"/>
          <w:lang w:val="ru-MD" w:eastAsia="ru-RU"/>
        </w:rPr>
        <w:t xml:space="preserve"> результаты аудиторской миссии и заслуш</w:t>
      </w:r>
      <w:r w:rsidR="006C5639" w:rsidRPr="00BD2AB4">
        <w:rPr>
          <w:rFonts w:ascii="Calibri Light" w:hAnsi="Calibri Light" w:cs="Calibri Light"/>
          <w:noProof/>
          <w:sz w:val="28"/>
          <w:szCs w:val="28"/>
          <w:lang w:val="ru-MD" w:eastAsia="ru-RU"/>
        </w:rPr>
        <w:t>ав</w:t>
      </w:r>
      <w:r w:rsidRPr="00BD2AB4">
        <w:rPr>
          <w:rFonts w:ascii="Calibri Light" w:hAnsi="Calibri Light" w:cs="Calibri Light"/>
          <w:noProof/>
          <w:sz w:val="28"/>
          <w:szCs w:val="28"/>
          <w:lang w:val="ru-MD" w:eastAsia="ru-RU"/>
        </w:rPr>
        <w:t xml:space="preserve"> </w:t>
      </w:r>
      <w:r w:rsidR="006C5639" w:rsidRPr="00BD2AB4">
        <w:rPr>
          <w:rFonts w:ascii="Calibri Light" w:hAnsi="Calibri Light" w:cs="Calibri Light"/>
          <w:noProof/>
          <w:sz w:val="28"/>
          <w:szCs w:val="28"/>
          <w:lang w:val="ru-MD" w:eastAsia="ru-RU"/>
        </w:rPr>
        <w:t>О</w:t>
      </w:r>
      <w:r w:rsidRPr="00BD2AB4">
        <w:rPr>
          <w:rFonts w:ascii="Calibri Light" w:hAnsi="Calibri Light" w:cs="Calibri Light"/>
          <w:noProof/>
          <w:sz w:val="28"/>
          <w:szCs w:val="28"/>
          <w:lang w:val="ru-MD" w:eastAsia="ru-RU"/>
        </w:rPr>
        <w:t xml:space="preserve">тчет </w:t>
      </w:r>
      <w:r w:rsidR="006C5639" w:rsidRPr="00BD2AB4">
        <w:rPr>
          <w:rFonts w:ascii="Calibri Light" w:hAnsi="Calibri Light" w:cs="Calibri Light"/>
          <w:noProof/>
          <w:sz w:val="28"/>
          <w:szCs w:val="28"/>
          <w:lang w:val="ru-MD" w:eastAsia="ru-RU"/>
        </w:rPr>
        <w:t>аудита</w:t>
      </w:r>
      <w:r w:rsidRPr="00BD2AB4">
        <w:rPr>
          <w:rFonts w:ascii="Calibri Light" w:hAnsi="Calibri Light" w:cs="Calibri Light"/>
          <w:noProof/>
          <w:sz w:val="28"/>
          <w:szCs w:val="28"/>
          <w:lang w:val="ru-MD" w:eastAsia="ru-RU"/>
        </w:rPr>
        <w:t xml:space="preserve"> соответстви</w:t>
      </w:r>
      <w:r w:rsidR="006C5639" w:rsidRPr="00BD2AB4">
        <w:rPr>
          <w:rFonts w:ascii="Calibri Light" w:hAnsi="Calibri Light" w:cs="Calibri Light"/>
          <w:noProof/>
          <w:sz w:val="28"/>
          <w:szCs w:val="28"/>
          <w:lang w:val="ru-MD" w:eastAsia="ru-RU"/>
        </w:rPr>
        <w:t>я</w:t>
      </w:r>
      <w:r w:rsidRPr="00BD2AB4">
        <w:rPr>
          <w:rFonts w:ascii="Calibri Light" w:hAnsi="Calibri Light" w:cs="Calibri Light"/>
          <w:noProof/>
          <w:sz w:val="28"/>
          <w:szCs w:val="28"/>
          <w:lang w:val="ru-MD" w:eastAsia="ru-RU"/>
        </w:rPr>
        <w:t xml:space="preserve"> управления средствами Фонда винограда и вина, а также объяснения должностных лиц, присутствующих на открытом заседании, Счетн</w:t>
      </w:r>
      <w:r w:rsidR="006C5639" w:rsidRPr="00BD2AB4">
        <w:rPr>
          <w:rFonts w:ascii="Calibri Light" w:hAnsi="Calibri Light" w:cs="Calibri Light"/>
          <w:noProof/>
          <w:sz w:val="28"/>
          <w:szCs w:val="28"/>
          <w:lang w:val="ru-MD" w:eastAsia="ru-RU"/>
        </w:rPr>
        <w:t>ая</w:t>
      </w:r>
      <w:r w:rsidRPr="00BD2AB4">
        <w:rPr>
          <w:rFonts w:ascii="Calibri Light" w:hAnsi="Calibri Light" w:cs="Calibri Light"/>
          <w:noProof/>
          <w:sz w:val="28"/>
          <w:szCs w:val="28"/>
          <w:lang w:val="ru-MD" w:eastAsia="ru-RU"/>
        </w:rPr>
        <w:t xml:space="preserve"> палат</w:t>
      </w:r>
      <w:r w:rsidR="006C5639" w:rsidRPr="00BD2AB4">
        <w:rPr>
          <w:rFonts w:ascii="Calibri Light" w:hAnsi="Calibri Light" w:cs="Calibri Light"/>
          <w:noProof/>
          <w:sz w:val="28"/>
          <w:szCs w:val="28"/>
          <w:lang w:val="ru-MD" w:eastAsia="ru-RU"/>
        </w:rPr>
        <w:t>а</w:t>
      </w:r>
      <w:r w:rsidRPr="00BD2AB4">
        <w:rPr>
          <w:rFonts w:ascii="Calibri Light" w:hAnsi="Calibri Light" w:cs="Calibri Light"/>
          <w:noProof/>
          <w:sz w:val="28"/>
          <w:szCs w:val="28"/>
          <w:lang w:val="ru-MD" w:eastAsia="ru-RU"/>
        </w:rPr>
        <w:t xml:space="preserve">  </w:t>
      </w:r>
    </w:p>
    <w:p w:rsidR="00254251" w:rsidRDefault="002D7FF2" w:rsidP="00326BD5">
      <w:pPr>
        <w:spacing w:after="0" w:line="276" w:lineRule="auto"/>
        <w:jc w:val="center"/>
        <w:rPr>
          <w:rFonts w:ascii="Calibri Light" w:hAnsi="Calibri Light" w:cs="Calibri Light"/>
          <w:b/>
          <w:bCs/>
          <w:noProof/>
          <w:sz w:val="28"/>
          <w:szCs w:val="28"/>
          <w:lang w:val="ru-MD" w:eastAsia="ru-RU"/>
        </w:rPr>
      </w:pPr>
      <w:r w:rsidRPr="00BD2AB4">
        <w:rPr>
          <w:rFonts w:ascii="Calibri Light" w:hAnsi="Calibri Light" w:cs="Calibri Light"/>
          <w:b/>
          <w:bCs/>
          <w:noProof/>
          <w:sz w:val="28"/>
          <w:szCs w:val="28"/>
          <w:lang w:val="ru-MD" w:eastAsia="ru-RU"/>
        </w:rPr>
        <w:t>УСТАНОВИЛА</w:t>
      </w:r>
      <w:r w:rsidR="009549CC" w:rsidRPr="00BD2AB4">
        <w:rPr>
          <w:rFonts w:ascii="Calibri Light" w:hAnsi="Calibri Light" w:cs="Calibri Light"/>
          <w:b/>
          <w:bCs/>
          <w:noProof/>
          <w:sz w:val="28"/>
          <w:szCs w:val="28"/>
          <w:lang w:val="ru-MD" w:eastAsia="ru-RU"/>
        </w:rPr>
        <w:t>:</w:t>
      </w:r>
    </w:p>
    <w:p w:rsidR="005C5A68" w:rsidRPr="00BD2AB4" w:rsidRDefault="00293477" w:rsidP="00F873FD">
      <w:pPr>
        <w:spacing w:after="0" w:line="276" w:lineRule="auto"/>
        <w:ind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Фонд винограда и вина создан с целью финансирования мероприятий по развитию виноградарско-винодельческого сектора в строгом соответствии с п</w:t>
      </w:r>
      <w:r w:rsidR="00CF43DB" w:rsidRPr="00BD2AB4">
        <w:rPr>
          <w:rFonts w:ascii="Calibri Light" w:hAnsi="Calibri Light" w:cs="Calibri Light"/>
          <w:sz w:val="28"/>
          <w:szCs w:val="28"/>
          <w:lang w:val="ru-MD"/>
        </w:rPr>
        <w:t>редписа</w:t>
      </w:r>
      <w:r w:rsidRPr="00BD2AB4">
        <w:rPr>
          <w:rFonts w:ascii="Calibri Light" w:hAnsi="Calibri Light" w:cs="Calibri Light"/>
          <w:sz w:val="28"/>
          <w:szCs w:val="28"/>
          <w:lang w:val="ru-MD"/>
        </w:rPr>
        <w:t xml:space="preserve">ниями </w:t>
      </w:r>
      <w:r w:rsidR="00CF43DB" w:rsidRPr="00BD2AB4">
        <w:rPr>
          <w:rFonts w:ascii="Calibri Light" w:hAnsi="Calibri Light" w:cs="Calibri Light"/>
          <w:sz w:val="28"/>
          <w:szCs w:val="28"/>
          <w:lang w:val="ru-MD"/>
        </w:rPr>
        <w:t>Положения о</w:t>
      </w:r>
      <w:r w:rsidRPr="00BD2AB4">
        <w:rPr>
          <w:rFonts w:ascii="Calibri Light" w:hAnsi="Calibri Light" w:cs="Calibri Light"/>
          <w:sz w:val="28"/>
          <w:szCs w:val="28"/>
          <w:lang w:val="ru-MD"/>
        </w:rPr>
        <w:t xml:space="preserve"> Фонд</w:t>
      </w:r>
      <w:r w:rsidR="00CF43DB" w:rsidRPr="00BD2AB4">
        <w:rPr>
          <w:rFonts w:ascii="Calibri Light" w:hAnsi="Calibri Light" w:cs="Calibri Light"/>
          <w:sz w:val="28"/>
          <w:szCs w:val="28"/>
          <w:lang w:val="ru-MD"/>
        </w:rPr>
        <w:t>е</w:t>
      </w:r>
      <w:r w:rsidRPr="00BD2AB4">
        <w:rPr>
          <w:rFonts w:ascii="Calibri Light" w:hAnsi="Calibri Light" w:cs="Calibri Light"/>
          <w:sz w:val="28"/>
          <w:szCs w:val="28"/>
          <w:lang w:val="ru-MD"/>
        </w:rPr>
        <w:t xml:space="preserve"> винограда и вина</w:t>
      </w:r>
      <w:r w:rsidR="00CF43DB" w:rsidRPr="00BD2AB4">
        <w:rPr>
          <w:rStyle w:val="a5"/>
          <w:rFonts w:ascii="Calibri Light" w:hAnsi="Calibri Light" w:cs="Calibri Light"/>
          <w:sz w:val="28"/>
          <w:szCs w:val="28"/>
          <w:lang w:val="ru-MD"/>
        </w:rPr>
        <w:footnoteReference w:id="4"/>
      </w:r>
      <w:r w:rsidRPr="00BD2AB4">
        <w:rPr>
          <w:rFonts w:ascii="Calibri Light" w:hAnsi="Calibri Light" w:cs="Calibri Light"/>
          <w:sz w:val="28"/>
          <w:szCs w:val="28"/>
          <w:lang w:val="ru-MD"/>
        </w:rPr>
        <w:t xml:space="preserve"> и </w:t>
      </w:r>
      <w:r w:rsidR="00CF43DB" w:rsidRPr="00BD2AB4">
        <w:rPr>
          <w:rFonts w:ascii="Calibri Light" w:hAnsi="Calibri Light" w:cs="Calibri Light"/>
          <w:sz w:val="28"/>
          <w:szCs w:val="28"/>
          <w:lang w:val="ru-MD"/>
        </w:rPr>
        <w:t>З</w:t>
      </w:r>
      <w:r w:rsidRPr="00BD2AB4">
        <w:rPr>
          <w:rFonts w:ascii="Calibri Light" w:hAnsi="Calibri Light" w:cs="Calibri Light"/>
          <w:sz w:val="28"/>
          <w:szCs w:val="28"/>
          <w:lang w:val="ru-MD"/>
        </w:rPr>
        <w:t xml:space="preserve">акона </w:t>
      </w:r>
      <w:r w:rsidR="00CF43DB" w:rsidRPr="00BD2AB4">
        <w:rPr>
          <w:rFonts w:ascii="Calibri Light" w:hAnsi="Calibri Light" w:cs="Calibri Light"/>
          <w:sz w:val="28"/>
          <w:szCs w:val="28"/>
          <w:lang w:val="ru-MD"/>
        </w:rPr>
        <w:t xml:space="preserve">о </w:t>
      </w:r>
      <w:r w:rsidRPr="00BD2AB4">
        <w:rPr>
          <w:rFonts w:ascii="Calibri Light" w:hAnsi="Calibri Light" w:cs="Calibri Light"/>
          <w:sz w:val="28"/>
          <w:szCs w:val="28"/>
          <w:lang w:val="ru-MD"/>
        </w:rPr>
        <w:t>виноград</w:t>
      </w:r>
      <w:r w:rsidR="00CF43DB" w:rsidRPr="00BD2AB4">
        <w:rPr>
          <w:rFonts w:ascii="Calibri Light" w:hAnsi="Calibri Light" w:cs="Calibri Light"/>
          <w:sz w:val="28"/>
          <w:szCs w:val="28"/>
          <w:lang w:val="ru-MD"/>
        </w:rPr>
        <w:t>е</w:t>
      </w:r>
      <w:r w:rsidRPr="00BD2AB4">
        <w:rPr>
          <w:rFonts w:ascii="Calibri Light" w:hAnsi="Calibri Light" w:cs="Calibri Light"/>
          <w:sz w:val="28"/>
          <w:szCs w:val="28"/>
          <w:lang w:val="ru-MD"/>
        </w:rPr>
        <w:t xml:space="preserve"> и вин</w:t>
      </w:r>
      <w:r w:rsidR="00CF43DB" w:rsidRPr="00BD2AB4">
        <w:rPr>
          <w:rFonts w:ascii="Calibri Light" w:hAnsi="Calibri Light" w:cs="Calibri Light"/>
          <w:sz w:val="28"/>
          <w:szCs w:val="28"/>
          <w:lang w:val="ru-MD"/>
        </w:rPr>
        <w:t>е</w:t>
      </w:r>
      <w:r w:rsidR="00CF43DB" w:rsidRPr="00BD2AB4">
        <w:rPr>
          <w:rStyle w:val="a5"/>
          <w:rFonts w:ascii="Calibri Light" w:hAnsi="Calibri Light" w:cs="Calibri Light"/>
          <w:sz w:val="28"/>
          <w:szCs w:val="28"/>
          <w:lang w:val="ru-MD"/>
        </w:rPr>
        <w:footnoteReference w:id="5"/>
      </w:r>
      <w:r w:rsidRPr="00BD2AB4">
        <w:rPr>
          <w:rFonts w:ascii="Calibri Light" w:hAnsi="Calibri Light" w:cs="Calibri Light"/>
          <w:sz w:val="28"/>
          <w:szCs w:val="28"/>
          <w:lang w:val="ru-MD"/>
        </w:rPr>
        <w:t xml:space="preserve">. Формирование и управление </w:t>
      </w:r>
      <w:r w:rsidR="00CF43DB" w:rsidRPr="00BD2AB4">
        <w:rPr>
          <w:rFonts w:ascii="Calibri Light" w:hAnsi="Calibri Light" w:cs="Calibri Light"/>
          <w:sz w:val="28"/>
          <w:szCs w:val="28"/>
          <w:lang w:val="ru-MD"/>
        </w:rPr>
        <w:t>Ф</w:t>
      </w:r>
      <w:r w:rsidRPr="00BD2AB4">
        <w:rPr>
          <w:rFonts w:ascii="Calibri Light" w:hAnsi="Calibri Light" w:cs="Calibri Light"/>
          <w:sz w:val="28"/>
          <w:szCs w:val="28"/>
          <w:lang w:val="ru-MD"/>
        </w:rPr>
        <w:t>ондом возложено на Национальное бюро винограда и вина в соответствии с Положением, утвержденным Правительством</w:t>
      </w:r>
      <w:r w:rsidR="00CF43DB" w:rsidRPr="00BD2AB4">
        <w:rPr>
          <w:rStyle w:val="a5"/>
          <w:rFonts w:ascii="Calibri Light" w:eastAsia="Times New Roman" w:hAnsi="Calibri Light" w:cs="Calibri Light"/>
          <w:sz w:val="28"/>
          <w:szCs w:val="28"/>
          <w:lang w:val="ru-MD"/>
        </w:rPr>
        <w:footnoteReference w:id="6"/>
      </w:r>
      <w:r w:rsidRPr="00BD2AB4">
        <w:rPr>
          <w:rFonts w:ascii="Calibri Light" w:hAnsi="Calibri Light" w:cs="Calibri Light"/>
          <w:sz w:val="28"/>
          <w:szCs w:val="28"/>
          <w:lang w:val="ru-MD"/>
        </w:rPr>
        <w:t xml:space="preserve">, с миссией по внедрению государственной политики в винодельческом секторе и обеспечению </w:t>
      </w:r>
      <w:r w:rsidR="00CF43DB" w:rsidRPr="00BD2AB4">
        <w:rPr>
          <w:rFonts w:ascii="Calibri Light" w:hAnsi="Calibri Light" w:cs="Calibri Light"/>
          <w:sz w:val="28"/>
          <w:szCs w:val="28"/>
          <w:lang w:val="ru-MD"/>
        </w:rPr>
        <w:t xml:space="preserve">его </w:t>
      </w:r>
      <w:r w:rsidRPr="00BD2AB4">
        <w:rPr>
          <w:rFonts w:ascii="Calibri Light" w:hAnsi="Calibri Light" w:cs="Calibri Light"/>
          <w:sz w:val="28"/>
          <w:szCs w:val="28"/>
          <w:lang w:val="ru-MD"/>
        </w:rPr>
        <w:t>устойчивого развития</w:t>
      </w:r>
      <w:r w:rsidR="005C5A68" w:rsidRPr="00BD2AB4">
        <w:rPr>
          <w:rFonts w:ascii="Calibri Light" w:eastAsia="Times New Roman" w:hAnsi="Calibri Light" w:cs="Calibri Light"/>
          <w:sz w:val="28"/>
          <w:szCs w:val="28"/>
          <w:lang w:val="ru-MD"/>
        </w:rPr>
        <w:t>.</w:t>
      </w:r>
    </w:p>
    <w:p w:rsidR="00A7343A" w:rsidRPr="00BD2AB4" w:rsidRDefault="00293477" w:rsidP="00E44DD5">
      <w:pPr>
        <w:spacing w:after="0" w:line="276" w:lineRule="auto"/>
        <w:ind w:firstLine="567"/>
        <w:jc w:val="both"/>
        <w:rPr>
          <w:rFonts w:ascii="Calibri Light" w:hAnsi="Calibri Light" w:cstheme="majorHAnsi"/>
          <w:sz w:val="28"/>
          <w:szCs w:val="28"/>
          <w:lang w:val="ru-MD"/>
        </w:rPr>
      </w:pPr>
      <w:r w:rsidRPr="00BD2AB4">
        <w:rPr>
          <w:rFonts w:ascii="Calibri Light" w:hAnsi="Calibri Light" w:cstheme="majorHAnsi"/>
          <w:sz w:val="28"/>
          <w:szCs w:val="28"/>
          <w:lang w:val="ru-MD"/>
        </w:rPr>
        <w:t xml:space="preserve">Проведенные аудиторские процедуры выявили проблемы и недостатки в управлении средствами </w:t>
      </w:r>
      <w:r w:rsidR="00CF43DB" w:rsidRPr="00BD2AB4">
        <w:rPr>
          <w:rFonts w:ascii="Calibri Light" w:hAnsi="Calibri Light" w:cstheme="majorHAnsi"/>
          <w:sz w:val="28"/>
          <w:szCs w:val="28"/>
          <w:lang w:val="ru-MD"/>
        </w:rPr>
        <w:t>Ф</w:t>
      </w:r>
      <w:r w:rsidRPr="00BD2AB4">
        <w:rPr>
          <w:rFonts w:ascii="Calibri Light" w:hAnsi="Calibri Light" w:cstheme="majorHAnsi"/>
          <w:sz w:val="28"/>
          <w:szCs w:val="28"/>
          <w:lang w:val="ru-MD"/>
        </w:rPr>
        <w:t xml:space="preserve">онда, которые ограничили эффективность и </w:t>
      </w:r>
      <w:r w:rsidR="00CF43DB" w:rsidRPr="00BD2AB4">
        <w:rPr>
          <w:rFonts w:ascii="Calibri Light" w:hAnsi="Calibri Light" w:cstheme="majorHAnsi"/>
          <w:sz w:val="28"/>
          <w:szCs w:val="28"/>
          <w:lang w:val="ru-MD"/>
        </w:rPr>
        <w:t>результа</w:t>
      </w:r>
      <w:r w:rsidRPr="00BD2AB4">
        <w:rPr>
          <w:rFonts w:ascii="Calibri Light" w:hAnsi="Calibri Light" w:cstheme="majorHAnsi"/>
          <w:sz w:val="28"/>
          <w:szCs w:val="28"/>
          <w:lang w:val="ru-MD"/>
        </w:rPr>
        <w:t xml:space="preserve">тивность управления выделенными средствами, а также достижение </w:t>
      </w:r>
      <w:r w:rsidR="00CF43DB" w:rsidRPr="00BD2AB4">
        <w:rPr>
          <w:rFonts w:ascii="Calibri Light" w:hAnsi="Calibri Light" w:cstheme="majorHAnsi"/>
          <w:sz w:val="28"/>
          <w:szCs w:val="28"/>
          <w:lang w:val="ru-MD"/>
        </w:rPr>
        <w:t>намеч</w:t>
      </w:r>
      <w:r w:rsidRPr="00BD2AB4">
        <w:rPr>
          <w:rFonts w:ascii="Calibri Light" w:hAnsi="Calibri Light" w:cstheme="majorHAnsi"/>
          <w:sz w:val="28"/>
          <w:szCs w:val="28"/>
          <w:lang w:val="ru-MD"/>
        </w:rPr>
        <w:t xml:space="preserve">енных целей </w:t>
      </w:r>
      <w:r w:rsidR="00CF43DB" w:rsidRPr="00BD2AB4">
        <w:rPr>
          <w:rFonts w:ascii="Calibri Light" w:hAnsi="Calibri Light" w:cstheme="majorHAnsi"/>
          <w:sz w:val="28"/>
          <w:szCs w:val="28"/>
          <w:lang w:val="ru-MD"/>
        </w:rPr>
        <w:t>при проведении</w:t>
      </w:r>
      <w:r w:rsidRPr="00BD2AB4">
        <w:rPr>
          <w:rFonts w:ascii="Calibri Light" w:hAnsi="Calibri Light" w:cstheme="majorHAnsi"/>
          <w:sz w:val="28"/>
          <w:szCs w:val="28"/>
          <w:lang w:val="ru-MD"/>
        </w:rPr>
        <w:t xml:space="preserve"> финансируемых мер</w:t>
      </w:r>
      <w:r w:rsidR="00BD2AB4">
        <w:rPr>
          <w:rFonts w:ascii="Calibri Light" w:hAnsi="Calibri Light" w:cstheme="majorHAnsi"/>
          <w:sz w:val="28"/>
          <w:szCs w:val="28"/>
          <w:lang w:val="ru-MD"/>
        </w:rPr>
        <w:t>оприятий</w:t>
      </w:r>
      <w:r w:rsidRPr="00BD2AB4">
        <w:rPr>
          <w:rFonts w:ascii="Calibri Light" w:hAnsi="Calibri Light" w:cstheme="majorHAnsi"/>
          <w:sz w:val="28"/>
          <w:szCs w:val="28"/>
          <w:lang w:val="ru-MD"/>
        </w:rPr>
        <w:t>. Так, были выявлены следующие недостатки</w:t>
      </w:r>
      <w:r w:rsidR="00A7343A" w:rsidRPr="00BD2AB4">
        <w:rPr>
          <w:rFonts w:ascii="Calibri Light" w:hAnsi="Calibri Light" w:cstheme="majorHAnsi"/>
          <w:sz w:val="28"/>
          <w:szCs w:val="28"/>
          <w:lang w:val="ru-MD"/>
        </w:rPr>
        <w:t>:</w:t>
      </w:r>
    </w:p>
    <w:p w:rsidR="00186C9B" w:rsidRPr="00BD2AB4" w:rsidRDefault="00293477" w:rsidP="000F251D">
      <w:pPr>
        <w:pStyle w:val="a7"/>
        <w:numPr>
          <w:ilvl w:val="0"/>
          <w:numId w:val="34"/>
        </w:numPr>
        <w:tabs>
          <w:tab w:val="left" w:pos="567"/>
        </w:tabs>
        <w:spacing w:after="0"/>
        <w:ind w:left="0" w:firstLine="567"/>
        <w:jc w:val="both"/>
        <w:rPr>
          <w:rFonts w:ascii="Calibri Light" w:hAnsi="Calibri Light" w:cs="Calibri Light"/>
          <w:bCs/>
          <w:iCs/>
          <w:sz w:val="28"/>
          <w:szCs w:val="28"/>
          <w:lang w:val="ru-MD"/>
        </w:rPr>
      </w:pPr>
      <w:r w:rsidRPr="00BD2AB4">
        <w:rPr>
          <w:rFonts w:ascii="Calibri Light" w:hAnsi="Calibri Light" w:cs="Calibri Light"/>
          <w:bCs/>
          <w:iCs/>
          <w:sz w:val="28"/>
          <w:szCs w:val="28"/>
          <w:lang w:val="ru-MD"/>
        </w:rPr>
        <w:t>не были соблюдены положения действующей нормативной базы</w:t>
      </w:r>
      <w:r w:rsidR="000E5EF4" w:rsidRPr="00BD2AB4">
        <w:rPr>
          <w:rFonts w:ascii="Calibri Light" w:hAnsi="Calibri Light" w:cs="Calibri Light"/>
          <w:bCs/>
          <w:iCs/>
          <w:sz w:val="28"/>
          <w:szCs w:val="28"/>
          <w:lang w:val="ru-MD"/>
        </w:rPr>
        <w:t xml:space="preserve">, относящиеся к порядку </w:t>
      </w:r>
      <w:r w:rsidRPr="00BD2AB4">
        <w:rPr>
          <w:rFonts w:ascii="Calibri Light" w:hAnsi="Calibri Light" w:cs="Calibri Light"/>
          <w:bCs/>
          <w:iCs/>
          <w:sz w:val="28"/>
          <w:szCs w:val="28"/>
          <w:lang w:val="ru-MD"/>
        </w:rPr>
        <w:t>утверждени</w:t>
      </w:r>
      <w:r w:rsidR="000E5EF4" w:rsidRPr="00BD2AB4">
        <w:rPr>
          <w:rFonts w:ascii="Calibri Light" w:hAnsi="Calibri Light" w:cs="Calibri Light"/>
          <w:bCs/>
          <w:iCs/>
          <w:sz w:val="28"/>
          <w:szCs w:val="28"/>
          <w:lang w:val="ru-MD"/>
        </w:rPr>
        <w:t>я</w:t>
      </w:r>
      <w:r w:rsidRPr="00BD2AB4">
        <w:rPr>
          <w:rFonts w:ascii="Calibri Light" w:hAnsi="Calibri Light" w:cs="Calibri Light"/>
          <w:bCs/>
          <w:iCs/>
          <w:sz w:val="28"/>
          <w:szCs w:val="28"/>
          <w:lang w:val="ru-MD"/>
        </w:rPr>
        <w:t>, выделени</w:t>
      </w:r>
      <w:r w:rsidR="000E5EF4" w:rsidRPr="00BD2AB4">
        <w:rPr>
          <w:rFonts w:ascii="Calibri Light" w:hAnsi="Calibri Light" w:cs="Calibri Light"/>
          <w:bCs/>
          <w:iCs/>
          <w:sz w:val="28"/>
          <w:szCs w:val="28"/>
          <w:lang w:val="ru-MD"/>
        </w:rPr>
        <w:t>я</w:t>
      </w:r>
      <w:r w:rsidRPr="00BD2AB4">
        <w:rPr>
          <w:rFonts w:ascii="Calibri Light" w:hAnsi="Calibri Light" w:cs="Calibri Light"/>
          <w:bCs/>
          <w:iCs/>
          <w:sz w:val="28"/>
          <w:szCs w:val="28"/>
          <w:lang w:val="ru-MD"/>
        </w:rPr>
        <w:t xml:space="preserve"> и использовани</w:t>
      </w:r>
      <w:r w:rsidR="000E5EF4" w:rsidRPr="00BD2AB4">
        <w:rPr>
          <w:rFonts w:ascii="Calibri Light" w:hAnsi="Calibri Light" w:cs="Calibri Light"/>
          <w:bCs/>
          <w:iCs/>
          <w:sz w:val="28"/>
          <w:szCs w:val="28"/>
          <w:lang w:val="ru-MD"/>
        </w:rPr>
        <w:t>я</w:t>
      </w:r>
      <w:r w:rsidRPr="00BD2AB4">
        <w:rPr>
          <w:rFonts w:ascii="Calibri Light" w:hAnsi="Calibri Light" w:cs="Calibri Light"/>
          <w:bCs/>
          <w:iCs/>
          <w:sz w:val="28"/>
          <w:szCs w:val="28"/>
          <w:lang w:val="ru-MD"/>
        </w:rPr>
        <w:t xml:space="preserve"> средств из Фонда винограда и вина, что </w:t>
      </w:r>
      <w:r w:rsidR="000E5EF4" w:rsidRPr="00BD2AB4">
        <w:rPr>
          <w:rFonts w:ascii="Calibri Light" w:hAnsi="Calibri Light" w:cs="Calibri Light"/>
          <w:bCs/>
          <w:iCs/>
          <w:sz w:val="28"/>
          <w:szCs w:val="28"/>
          <w:lang w:val="ru-MD"/>
        </w:rPr>
        <w:t>обусловило несение</w:t>
      </w:r>
      <w:r w:rsidRPr="00BD2AB4">
        <w:rPr>
          <w:rFonts w:ascii="Calibri Light" w:hAnsi="Calibri Light" w:cs="Calibri Light"/>
          <w:bCs/>
          <w:iCs/>
          <w:sz w:val="28"/>
          <w:szCs w:val="28"/>
          <w:lang w:val="ru-MD"/>
        </w:rPr>
        <w:t xml:space="preserve"> Министерство</w:t>
      </w:r>
      <w:r w:rsidR="000E5EF4" w:rsidRPr="00BD2AB4">
        <w:rPr>
          <w:rFonts w:ascii="Calibri Light" w:hAnsi="Calibri Light" w:cs="Calibri Light"/>
          <w:bCs/>
          <w:iCs/>
          <w:sz w:val="28"/>
          <w:szCs w:val="28"/>
          <w:lang w:val="ru-MD"/>
        </w:rPr>
        <w:t>м</w:t>
      </w:r>
      <w:r w:rsidRPr="00BD2AB4">
        <w:rPr>
          <w:rFonts w:ascii="Calibri Light" w:hAnsi="Calibri Light" w:cs="Calibri Light"/>
          <w:bCs/>
          <w:iCs/>
          <w:sz w:val="28"/>
          <w:szCs w:val="28"/>
          <w:lang w:val="ru-MD"/>
        </w:rPr>
        <w:t xml:space="preserve"> финансов дополнительны</w:t>
      </w:r>
      <w:r w:rsidR="000E5EF4" w:rsidRPr="00BD2AB4">
        <w:rPr>
          <w:rFonts w:ascii="Calibri Light" w:hAnsi="Calibri Light" w:cs="Calibri Light"/>
          <w:bCs/>
          <w:iCs/>
          <w:sz w:val="28"/>
          <w:szCs w:val="28"/>
          <w:lang w:val="ru-MD"/>
        </w:rPr>
        <w:t>х</w:t>
      </w:r>
      <w:r w:rsidRPr="00BD2AB4">
        <w:rPr>
          <w:rFonts w:ascii="Calibri Light" w:hAnsi="Calibri Light" w:cs="Calibri Light"/>
          <w:bCs/>
          <w:iCs/>
          <w:sz w:val="28"/>
          <w:szCs w:val="28"/>
          <w:lang w:val="ru-MD"/>
        </w:rPr>
        <w:t xml:space="preserve"> расход</w:t>
      </w:r>
      <w:r w:rsidR="000E5EF4" w:rsidRPr="00BD2AB4">
        <w:rPr>
          <w:rFonts w:ascii="Calibri Light" w:hAnsi="Calibri Light" w:cs="Calibri Light"/>
          <w:bCs/>
          <w:iCs/>
          <w:sz w:val="28"/>
          <w:szCs w:val="28"/>
          <w:lang w:val="ru-MD"/>
        </w:rPr>
        <w:t>ов</w:t>
      </w:r>
      <w:r w:rsidRPr="00BD2AB4">
        <w:rPr>
          <w:rFonts w:ascii="Calibri Light" w:hAnsi="Calibri Light" w:cs="Calibri Light"/>
          <w:bCs/>
          <w:iCs/>
          <w:sz w:val="28"/>
          <w:szCs w:val="28"/>
          <w:lang w:val="ru-MD"/>
        </w:rPr>
        <w:t xml:space="preserve"> на финансирование Фонда в размере </w:t>
      </w:r>
      <w:r w:rsidRPr="00BD2AB4">
        <w:rPr>
          <w:rFonts w:ascii="Calibri Light" w:hAnsi="Calibri Light" w:cs="Calibri Light"/>
          <w:b/>
          <w:bCs/>
          <w:iCs/>
          <w:sz w:val="28"/>
          <w:szCs w:val="28"/>
          <w:lang w:val="ru-MD"/>
        </w:rPr>
        <w:t>28,0 млн.</w:t>
      </w:r>
      <w:r w:rsidR="000E5EF4" w:rsidRPr="00BD2AB4">
        <w:rPr>
          <w:rFonts w:ascii="Calibri Light" w:hAnsi="Calibri Light" w:cs="Calibri Light"/>
          <w:b/>
          <w:bCs/>
          <w:iCs/>
          <w:sz w:val="28"/>
          <w:szCs w:val="28"/>
          <w:lang w:val="ru-MD"/>
        </w:rPr>
        <w:t xml:space="preserve"> МДЛ</w:t>
      </w:r>
      <w:r w:rsidRPr="00BD2AB4">
        <w:rPr>
          <w:rFonts w:ascii="Calibri Light" w:hAnsi="Calibri Light" w:cs="Calibri Light"/>
          <w:bCs/>
          <w:iCs/>
          <w:sz w:val="28"/>
          <w:szCs w:val="28"/>
          <w:lang w:val="ru-MD"/>
        </w:rPr>
        <w:t xml:space="preserve"> и накопление на счетах Национального бюро винограда и вина в течение нескольких лет неиспользованных финансовых средств </w:t>
      </w:r>
      <w:r w:rsidR="00D177AC" w:rsidRPr="00BD2AB4">
        <w:rPr>
          <w:rFonts w:ascii="Calibri Light" w:hAnsi="Calibri Light" w:cs="Calibri Light"/>
          <w:bCs/>
          <w:iCs/>
          <w:sz w:val="28"/>
          <w:szCs w:val="28"/>
          <w:lang w:val="ru-MD"/>
        </w:rPr>
        <w:t>в</w:t>
      </w:r>
      <w:r w:rsidRPr="00BD2AB4">
        <w:rPr>
          <w:rFonts w:ascii="Calibri Light" w:hAnsi="Calibri Light" w:cs="Calibri Light"/>
          <w:bCs/>
          <w:iCs/>
          <w:sz w:val="28"/>
          <w:szCs w:val="28"/>
          <w:lang w:val="ru-MD"/>
        </w:rPr>
        <w:t xml:space="preserve"> сумм</w:t>
      </w:r>
      <w:r w:rsidR="00D177AC" w:rsidRPr="00BD2AB4">
        <w:rPr>
          <w:rFonts w:ascii="Calibri Light" w:hAnsi="Calibri Light" w:cs="Calibri Light"/>
          <w:bCs/>
          <w:iCs/>
          <w:sz w:val="28"/>
          <w:szCs w:val="28"/>
          <w:lang w:val="ru-MD"/>
        </w:rPr>
        <w:t>е</w:t>
      </w:r>
      <w:r w:rsidRPr="00BD2AB4">
        <w:rPr>
          <w:rFonts w:ascii="Calibri Light" w:hAnsi="Calibri Light" w:cs="Calibri Light"/>
          <w:bCs/>
          <w:iCs/>
          <w:sz w:val="28"/>
          <w:szCs w:val="28"/>
          <w:lang w:val="ru-MD"/>
        </w:rPr>
        <w:t xml:space="preserve"> </w:t>
      </w:r>
      <w:r w:rsidRPr="00BD2AB4">
        <w:rPr>
          <w:rFonts w:ascii="Calibri Light" w:hAnsi="Calibri Light" w:cs="Calibri Light"/>
          <w:b/>
          <w:bCs/>
          <w:iCs/>
          <w:sz w:val="28"/>
          <w:szCs w:val="28"/>
          <w:lang w:val="ru-MD"/>
        </w:rPr>
        <w:t>35,1 млн.</w:t>
      </w:r>
      <w:r w:rsidR="00D177AC" w:rsidRPr="00BD2AB4">
        <w:rPr>
          <w:rFonts w:ascii="Calibri Light" w:hAnsi="Calibri Light" w:cs="Calibri Light"/>
          <w:b/>
          <w:bCs/>
          <w:iCs/>
          <w:sz w:val="28"/>
          <w:szCs w:val="28"/>
          <w:lang w:val="ru-MD"/>
        </w:rPr>
        <w:t xml:space="preserve"> МДЛ</w:t>
      </w:r>
      <w:r w:rsidR="00E56A05" w:rsidRPr="00BD2AB4">
        <w:rPr>
          <w:rFonts w:ascii="Calibri Light" w:hAnsi="Calibri Light" w:cs="Calibri Light"/>
          <w:bCs/>
          <w:sz w:val="28"/>
          <w:szCs w:val="28"/>
          <w:lang w:val="ru-MD"/>
        </w:rPr>
        <w:t>;</w:t>
      </w:r>
    </w:p>
    <w:p w:rsidR="00186C9B" w:rsidRPr="00BD2AB4" w:rsidRDefault="00293477" w:rsidP="000F251D">
      <w:pPr>
        <w:pStyle w:val="a7"/>
        <w:numPr>
          <w:ilvl w:val="0"/>
          <w:numId w:val="30"/>
        </w:numPr>
        <w:tabs>
          <w:tab w:val="left" w:pos="567"/>
        </w:tabs>
        <w:spacing w:after="0" w:line="240" w:lineRule="auto"/>
        <w:ind w:left="0" w:firstLine="567"/>
        <w:jc w:val="both"/>
        <w:rPr>
          <w:rFonts w:ascii="Calibri Light" w:hAnsi="Calibri Light" w:cs="Calibri Light"/>
          <w:bCs/>
          <w:sz w:val="28"/>
          <w:szCs w:val="28"/>
          <w:lang w:val="ru-MD"/>
        </w:rPr>
      </w:pPr>
      <w:r w:rsidRPr="00BD2AB4">
        <w:rPr>
          <w:rFonts w:ascii="Calibri Light" w:hAnsi="Calibri Light" w:cs="Calibri Light"/>
          <w:bCs/>
          <w:sz w:val="28"/>
          <w:szCs w:val="28"/>
          <w:lang w:val="ru-MD"/>
        </w:rPr>
        <w:t xml:space="preserve">в результате двойного статуса, предоставленного Национальному бюро винограда и вина, Фонд винограда и вина имеет два </w:t>
      </w:r>
      <w:r w:rsidR="00BD2AB4" w:rsidRPr="00BD2AB4">
        <w:rPr>
          <w:rFonts w:ascii="Calibri Light" w:hAnsi="Calibri Light" w:cs="Calibri Light"/>
          <w:bCs/>
          <w:sz w:val="28"/>
          <w:szCs w:val="28"/>
          <w:lang w:val="ru-MD"/>
        </w:rPr>
        <w:t xml:space="preserve">разных </w:t>
      </w:r>
      <w:r w:rsidR="00B45CA6" w:rsidRPr="00BD2AB4">
        <w:rPr>
          <w:rFonts w:ascii="Calibri Light" w:hAnsi="Calibri Light" w:cs="Calibri Light"/>
          <w:bCs/>
          <w:sz w:val="28"/>
          <w:szCs w:val="28"/>
          <w:lang w:val="ru-MD"/>
        </w:rPr>
        <w:t xml:space="preserve">утвержденных </w:t>
      </w:r>
      <w:r w:rsidRPr="00BD2AB4">
        <w:rPr>
          <w:rFonts w:ascii="Calibri Light" w:hAnsi="Calibri Light" w:cs="Calibri Light"/>
          <w:bCs/>
          <w:sz w:val="28"/>
          <w:szCs w:val="28"/>
          <w:lang w:val="ru-MD"/>
        </w:rPr>
        <w:lastRenderedPageBreak/>
        <w:t xml:space="preserve">годовых бюджета, один </w:t>
      </w:r>
      <w:r w:rsidR="00B45CA6" w:rsidRPr="00BD2AB4">
        <w:rPr>
          <w:rFonts w:ascii="Calibri Light" w:hAnsi="Calibri Light" w:cs="Calibri Light"/>
          <w:bCs/>
          <w:sz w:val="28"/>
          <w:szCs w:val="28"/>
          <w:lang w:val="ru-MD"/>
        </w:rPr>
        <w:t xml:space="preserve">из них </w:t>
      </w:r>
      <w:r w:rsidRPr="00BD2AB4">
        <w:rPr>
          <w:rFonts w:ascii="Calibri Light" w:hAnsi="Calibri Light" w:cs="Calibri Light"/>
          <w:bCs/>
          <w:sz w:val="28"/>
          <w:szCs w:val="28"/>
          <w:lang w:val="ru-MD"/>
        </w:rPr>
        <w:t>утвержден</w:t>
      </w:r>
      <w:r w:rsidR="00B45CA6" w:rsidRPr="00BD2AB4">
        <w:rPr>
          <w:rFonts w:ascii="Calibri Light" w:hAnsi="Calibri Light" w:cs="Calibri Light"/>
          <w:bCs/>
          <w:sz w:val="28"/>
          <w:szCs w:val="28"/>
          <w:lang w:val="ru-MD"/>
        </w:rPr>
        <w:t xml:space="preserve"> З</w:t>
      </w:r>
      <w:r w:rsidRPr="00BD2AB4">
        <w:rPr>
          <w:rFonts w:ascii="Calibri Light" w:hAnsi="Calibri Light" w:cs="Calibri Light"/>
          <w:bCs/>
          <w:sz w:val="28"/>
          <w:szCs w:val="28"/>
          <w:lang w:val="ru-MD"/>
        </w:rPr>
        <w:t xml:space="preserve">аконом </w:t>
      </w:r>
      <w:r w:rsidR="00B45CA6" w:rsidRPr="00BD2AB4">
        <w:rPr>
          <w:rFonts w:ascii="Calibri Light" w:hAnsi="Calibri Light" w:cs="Calibri Light"/>
          <w:bCs/>
          <w:sz w:val="28"/>
          <w:szCs w:val="28"/>
          <w:lang w:val="ru-MD"/>
        </w:rPr>
        <w:t>о</w:t>
      </w:r>
      <w:r w:rsidRPr="00BD2AB4">
        <w:rPr>
          <w:rFonts w:ascii="Calibri Light" w:hAnsi="Calibri Light" w:cs="Calibri Light"/>
          <w:bCs/>
          <w:sz w:val="28"/>
          <w:szCs w:val="28"/>
          <w:lang w:val="ru-MD"/>
        </w:rPr>
        <w:t xml:space="preserve"> государственном бюджете на соответствующий бюджетный год, </w:t>
      </w:r>
      <w:r w:rsidR="00B45CA6" w:rsidRPr="00BD2AB4">
        <w:rPr>
          <w:rFonts w:ascii="Calibri Light" w:hAnsi="Calibri Light" w:cs="Calibri Light"/>
          <w:bCs/>
          <w:sz w:val="28"/>
          <w:szCs w:val="28"/>
          <w:lang w:val="ru-MD"/>
        </w:rPr>
        <w:t xml:space="preserve">а </w:t>
      </w:r>
      <w:r w:rsidRPr="00BD2AB4">
        <w:rPr>
          <w:rFonts w:ascii="Calibri Light" w:hAnsi="Calibri Light" w:cs="Calibri Light"/>
          <w:bCs/>
          <w:sz w:val="28"/>
          <w:szCs w:val="28"/>
          <w:lang w:val="ru-MD"/>
        </w:rPr>
        <w:t>другой</w:t>
      </w:r>
      <w:r w:rsidR="00B45CA6" w:rsidRPr="00BD2AB4">
        <w:rPr>
          <w:rFonts w:ascii="Calibri Light" w:hAnsi="Calibri Light" w:cs="Calibri Light"/>
          <w:bCs/>
          <w:sz w:val="28"/>
          <w:szCs w:val="28"/>
          <w:lang w:val="ru-MD"/>
        </w:rPr>
        <w:t xml:space="preserve"> </w:t>
      </w:r>
      <w:r w:rsidRPr="00BD2AB4">
        <w:rPr>
          <w:rFonts w:ascii="Calibri Light" w:hAnsi="Calibri Light" w:cs="Calibri Light"/>
          <w:bCs/>
          <w:sz w:val="28"/>
          <w:szCs w:val="28"/>
          <w:lang w:val="ru-MD"/>
        </w:rPr>
        <w:t xml:space="preserve">утвержден </w:t>
      </w:r>
      <w:r w:rsidR="00B45CA6" w:rsidRPr="00BD2AB4">
        <w:rPr>
          <w:rFonts w:ascii="Calibri Light" w:hAnsi="Calibri Light" w:cs="Calibri Light"/>
          <w:bCs/>
          <w:sz w:val="28"/>
          <w:szCs w:val="28"/>
          <w:lang w:val="ru-MD"/>
        </w:rPr>
        <w:t>К</w:t>
      </w:r>
      <w:r w:rsidRPr="00BD2AB4">
        <w:rPr>
          <w:rFonts w:ascii="Calibri Light" w:hAnsi="Calibri Light" w:cs="Calibri Light"/>
          <w:bCs/>
          <w:sz w:val="28"/>
          <w:szCs w:val="28"/>
          <w:lang w:val="ru-MD"/>
        </w:rPr>
        <w:t xml:space="preserve">оординационным советом, </w:t>
      </w:r>
      <w:r w:rsidR="00B45CA6" w:rsidRPr="00BD2AB4">
        <w:rPr>
          <w:rFonts w:ascii="Calibri Light" w:hAnsi="Calibri Light" w:cs="Calibri Light"/>
          <w:bCs/>
          <w:sz w:val="28"/>
          <w:szCs w:val="28"/>
          <w:lang w:val="ru-MD"/>
        </w:rPr>
        <w:t xml:space="preserve">причем </w:t>
      </w:r>
      <w:r w:rsidRPr="00BD2AB4">
        <w:rPr>
          <w:rFonts w:ascii="Calibri Light" w:hAnsi="Calibri Light" w:cs="Calibri Light"/>
          <w:bCs/>
          <w:sz w:val="28"/>
          <w:szCs w:val="28"/>
          <w:lang w:val="ru-MD"/>
        </w:rPr>
        <w:t>допуска</w:t>
      </w:r>
      <w:r w:rsidR="00BD2AB4">
        <w:rPr>
          <w:rFonts w:ascii="Calibri Light" w:hAnsi="Calibri Light" w:cs="Calibri Light"/>
          <w:bCs/>
          <w:sz w:val="28"/>
          <w:szCs w:val="28"/>
          <w:lang w:val="ru-MD"/>
        </w:rPr>
        <w:t>е</w:t>
      </w:r>
      <w:r w:rsidRPr="00BD2AB4">
        <w:rPr>
          <w:rFonts w:ascii="Calibri Light" w:hAnsi="Calibri Light" w:cs="Calibri Light"/>
          <w:bCs/>
          <w:sz w:val="28"/>
          <w:szCs w:val="28"/>
          <w:lang w:val="ru-MD"/>
        </w:rPr>
        <w:t>тся сокращени</w:t>
      </w:r>
      <w:r w:rsidR="00BD2AB4">
        <w:rPr>
          <w:rFonts w:ascii="Calibri Light" w:hAnsi="Calibri Light" w:cs="Calibri Light"/>
          <w:bCs/>
          <w:sz w:val="28"/>
          <w:szCs w:val="28"/>
          <w:lang w:val="ru-MD"/>
        </w:rPr>
        <w:t>е</w:t>
      </w:r>
      <w:r w:rsidRPr="00BD2AB4">
        <w:rPr>
          <w:rFonts w:ascii="Calibri Light" w:hAnsi="Calibri Light" w:cs="Calibri Light"/>
          <w:bCs/>
          <w:sz w:val="28"/>
          <w:szCs w:val="28"/>
          <w:lang w:val="ru-MD"/>
        </w:rPr>
        <w:t xml:space="preserve"> и увеличени</w:t>
      </w:r>
      <w:r w:rsidR="00BD2AB4">
        <w:rPr>
          <w:rFonts w:ascii="Calibri Light" w:hAnsi="Calibri Light" w:cs="Calibri Light"/>
          <w:bCs/>
          <w:sz w:val="28"/>
          <w:szCs w:val="28"/>
          <w:lang w:val="ru-MD"/>
        </w:rPr>
        <w:t>е</w:t>
      </w:r>
      <w:r w:rsidRPr="00BD2AB4">
        <w:rPr>
          <w:rFonts w:ascii="Calibri Light" w:hAnsi="Calibri Light" w:cs="Calibri Light"/>
          <w:bCs/>
          <w:sz w:val="28"/>
          <w:szCs w:val="28"/>
          <w:lang w:val="ru-MD"/>
        </w:rPr>
        <w:t xml:space="preserve"> как части доходов </w:t>
      </w:r>
      <w:r w:rsidR="00B45CA6" w:rsidRPr="00BD2AB4">
        <w:rPr>
          <w:rFonts w:ascii="Calibri Light" w:hAnsi="Calibri Light" w:cs="Calibri Light"/>
          <w:bCs/>
          <w:sz w:val="28"/>
          <w:szCs w:val="28"/>
          <w:lang w:val="ru-MD"/>
        </w:rPr>
        <w:t>Фонда, так и части расходов</w:t>
      </w:r>
      <w:r w:rsidR="00E56A05" w:rsidRPr="00BD2AB4">
        <w:rPr>
          <w:rFonts w:ascii="Calibri Light" w:hAnsi="Calibri Light" w:cs="Calibri Light"/>
          <w:bCs/>
          <w:sz w:val="28"/>
          <w:szCs w:val="28"/>
          <w:lang w:val="ru-MD"/>
        </w:rPr>
        <w:t>;</w:t>
      </w:r>
    </w:p>
    <w:p w:rsidR="00186C9B" w:rsidRPr="00BD2AB4" w:rsidRDefault="00293477" w:rsidP="000F251D">
      <w:pPr>
        <w:pStyle w:val="a7"/>
        <w:numPr>
          <w:ilvl w:val="0"/>
          <w:numId w:val="30"/>
        </w:numPr>
        <w:tabs>
          <w:tab w:val="left" w:pos="567"/>
        </w:tabs>
        <w:spacing w:after="0" w:line="240" w:lineRule="auto"/>
        <w:ind w:left="0" w:firstLine="567"/>
        <w:jc w:val="both"/>
        <w:rPr>
          <w:rFonts w:ascii="Calibri Light" w:hAnsi="Calibri Light" w:cs="Calibri Light"/>
          <w:bCs/>
          <w:sz w:val="28"/>
          <w:szCs w:val="28"/>
          <w:lang w:val="ru-MD"/>
        </w:rPr>
      </w:pPr>
      <w:r w:rsidRPr="00BD2AB4">
        <w:rPr>
          <w:rFonts w:ascii="Calibri Light" w:hAnsi="Calibri Light" w:cs="Calibri Light"/>
          <w:bCs/>
          <w:sz w:val="28"/>
          <w:szCs w:val="28"/>
          <w:lang w:val="ru-MD"/>
        </w:rPr>
        <w:t xml:space="preserve">отсутствие формализованных, четко </w:t>
      </w:r>
      <w:r w:rsidR="00B45CA6" w:rsidRPr="00BD2AB4">
        <w:rPr>
          <w:rFonts w:ascii="Calibri Light" w:hAnsi="Calibri Light" w:cs="Calibri Light"/>
          <w:bCs/>
          <w:sz w:val="28"/>
          <w:szCs w:val="28"/>
          <w:lang w:val="ru-MD"/>
        </w:rPr>
        <w:t>установ</w:t>
      </w:r>
      <w:r w:rsidRPr="00BD2AB4">
        <w:rPr>
          <w:rFonts w:ascii="Calibri Light" w:hAnsi="Calibri Light" w:cs="Calibri Light"/>
          <w:bCs/>
          <w:sz w:val="28"/>
          <w:szCs w:val="28"/>
          <w:lang w:val="ru-MD"/>
        </w:rPr>
        <w:t xml:space="preserve">ленных процедур по </w:t>
      </w:r>
      <w:r w:rsidR="00BD2AB4">
        <w:rPr>
          <w:rFonts w:ascii="Calibri Light" w:hAnsi="Calibri Light" w:cs="Calibri Light"/>
          <w:bCs/>
          <w:sz w:val="28"/>
          <w:szCs w:val="28"/>
          <w:lang w:val="ru-MD"/>
        </w:rPr>
        <w:t>изме</w:t>
      </w:r>
      <w:r w:rsidR="00B45CA6" w:rsidRPr="00BD2AB4">
        <w:rPr>
          <w:rFonts w:ascii="Calibri Light" w:hAnsi="Calibri Light" w:cs="Calibri Light"/>
          <w:bCs/>
          <w:sz w:val="28"/>
          <w:szCs w:val="28"/>
          <w:lang w:val="ru-MD"/>
        </w:rPr>
        <w:t>н</w:t>
      </w:r>
      <w:r w:rsidRPr="00BD2AB4">
        <w:rPr>
          <w:rFonts w:ascii="Calibri Light" w:hAnsi="Calibri Light" w:cs="Calibri Light"/>
          <w:bCs/>
          <w:sz w:val="28"/>
          <w:szCs w:val="28"/>
          <w:lang w:val="ru-MD"/>
        </w:rPr>
        <w:t xml:space="preserve">ению бюджета, утвержденного </w:t>
      </w:r>
      <w:r w:rsidR="00B45CA6" w:rsidRPr="00BD2AB4">
        <w:rPr>
          <w:rFonts w:ascii="Calibri Light" w:hAnsi="Calibri Light" w:cs="Calibri Light"/>
          <w:bCs/>
          <w:sz w:val="28"/>
          <w:szCs w:val="28"/>
          <w:lang w:val="ru-MD"/>
        </w:rPr>
        <w:t>К</w:t>
      </w:r>
      <w:r w:rsidRPr="00BD2AB4">
        <w:rPr>
          <w:rFonts w:ascii="Calibri Light" w:hAnsi="Calibri Light" w:cs="Calibri Light"/>
          <w:bCs/>
          <w:sz w:val="28"/>
          <w:szCs w:val="28"/>
          <w:lang w:val="ru-MD"/>
        </w:rPr>
        <w:t xml:space="preserve">оординационным советом, </w:t>
      </w:r>
      <w:r w:rsidR="00BD2AB4">
        <w:rPr>
          <w:rFonts w:ascii="Calibri Light" w:hAnsi="Calibri Light" w:cs="Calibri Light"/>
          <w:bCs/>
          <w:sz w:val="28"/>
          <w:szCs w:val="28"/>
          <w:lang w:val="ru-MD"/>
        </w:rPr>
        <w:t xml:space="preserve">что </w:t>
      </w:r>
      <w:r w:rsidR="00B45CA6" w:rsidRPr="00BD2AB4">
        <w:rPr>
          <w:rFonts w:ascii="Calibri Light" w:hAnsi="Calibri Light" w:cs="Calibri Light"/>
          <w:bCs/>
          <w:sz w:val="28"/>
          <w:szCs w:val="28"/>
          <w:lang w:val="ru-MD"/>
        </w:rPr>
        <w:t>способствовал</w:t>
      </w:r>
      <w:r w:rsidRPr="00BD2AB4">
        <w:rPr>
          <w:rFonts w:ascii="Calibri Light" w:hAnsi="Calibri Light" w:cs="Calibri Light"/>
          <w:bCs/>
          <w:sz w:val="28"/>
          <w:szCs w:val="28"/>
          <w:lang w:val="ru-MD"/>
        </w:rPr>
        <w:t>о финансирова</w:t>
      </w:r>
      <w:r w:rsidR="00B45CA6" w:rsidRPr="00BD2AB4">
        <w:rPr>
          <w:rFonts w:ascii="Calibri Light" w:hAnsi="Calibri Light" w:cs="Calibri Light"/>
          <w:bCs/>
          <w:sz w:val="28"/>
          <w:szCs w:val="28"/>
          <w:lang w:val="ru-MD"/>
        </w:rPr>
        <w:t>нию</w:t>
      </w:r>
      <w:r w:rsidRPr="00BD2AB4">
        <w:rPr>
          <w:rFonts w:ascii="Calibri Light" w:hAnsi="Calibri Light" w:cs="Calibri Light"/>
          <w:bCs/>
          <w:sz w:val="28"/>
          <w:szCs w:val="28"/>
          <w:lang w:val="ru-MD"/>
        </w:rPr>
        <w:t xml:space="preserve"> дополнительн</w:t>
      </w:r>
      <w:r w:rsidR="00B45CA6" w:rsidRPr="00BD2AB4">
        <w:rPr>
          <w:rFonts w:ascii="Calibri Light" w:hAnsi="Calibri Light" w:cs="Calibri Light"/>
          <w:bCs/>
          <w:sz w:val="28"/>
          <w:szCs w:val="28"/>
          <w:lang w:val="ru-MD"/>
        </w:rPr>
        <w:t>о</w:t>
      </w:r>
      <w:r w:rsidRPr="00BD2AB4">
        <w:rPr>
          <w:rFonts w:ascii="Calibri Light" w:hAnsi="Calibri Light" w:cs="Calibri Light"/>
          <w:bCs/>
          <w:sz w:val="28"/>
          <w:szCs w:val="28"/>
          <w:lang w:val="ru-MD"/>
        </w:rPr>
        <w:t xml:space="preserve"> одобренны</w:t>
      </w:r>
      <w:r w:rsidR="00B45CA6" w:rsidRPr="00BD2AB4">
        <w:rPr>
          <w:rFonts w:ascii="Calibri Light" w:hAnsi="Calibri Light" w:cs="Calibri Light"/>
          <w:bCs/>
          <w:sz w:val="28"/>
          <w:szCs w:val="28"/>
          <w:lang w:val="ru-MD"/>
        </w:rPr>
        <w:t>х</w:t>
      </w:r>
      <w:r w:rsidRPr="00BD2AB4">
        <w:rPr>
          <w:rFonts w:ascii="Calibri Light" w:hAnsi="Calibri Light" w:cs="Calibri Light"/>
          <w:bCs/>
          <w:sz w:val="28"/>
          <w:szCs w:val="28"/>
          <w:lang w:val="ru-MD"/>
        </w:rPr>
        <w:t xml:space="preserve"> мер без выявления источников покрытия </w:t>
      </w:r>
      <w:r w:rsidRPr="00BD2AB4">
        <w:rPr>
          <w:rFonts w:ascii="Calibri Light" w:hAnsi="Calibri Light" w:cs="Calibri Light"/>
          <w:b/>
          <w:bCs/>
          <w:sz w:val="28"/>
          <w:szCs w:val="28"/>
          <w:lang w:val="ru-MD"/>
        </w:rPr>
        <w:t>(+2,8 млн.</w:t>
      </w:r>
      <w:r w:rsidR="00B45CA6" w:rsidRPr="00BD2AB4">
        <w:rPr>
          <w:rFonts w:ascii="Calibri Light" w:hAnsi="Calibri Light" w:cs="Calibri Light"/>
          <w:b/>
          <w:bCs/>
          <w:sz w:val="28"/>
          <w:szCs w:val="28"/>
          <w:lang w:val="ru-MD"/>
        </w:rPr>
        <w:t xml:space="preserve"> МДЛ)</w:t>
      </w:r>
      <w:r w:rsidR="00B45CA6" w:rsidRPr="00BD2AB4">
        <w:rPr>
          <w:rFonts w:ascii="Calibri Light" w:hAnsi="Calibri Light" w:cs="Calibri Light"/>
          <w:bCs/>
          <w:sz w:val="28"/>
          <w:szCs w:val="28"/>
          <w:lang w:val="ru-MD"/>
        </w:rPr>
        <w:t>, о</w:t>
      </w:r>
      <w:r w:rsidRPr="00BD2AB4">
        <w:rPr>
          <w:rFonts w:ascii="Calibri Light" w:hAnsi="Calibri Light" w:cs="Calibri Light"/>
          <w:bCs/>
          <w:sz w:val="28"/>
          <w:szCs w:val="28"/>
          <w:lang w:val="ru-MD"/>
        </w:rPr>
        <w:t>существл</w:t>
      </w:r>
      <w:r w:rsidR="00B45CA6" w:rsidRPr="00BD2AB4">
        <w:rPr>
          <w:rFonts w:ascii="Calibri Light" w:hAnsi="Calibri Light" w:cs="Calibri Light"/>
          <w:bCs/>
          <w:sz w:val="28"/>
          <w:szCs w:val="28"/>
          <w:lang w:val="ru-MD"/>
        </w:rPr>
        <w:t>ению</w:t>
      </w:r>
      <w:r w:rsidRPr="00BD2AB4">
        <w:rPr>
          <w:rFonts w:ascii="Calibri Light" w:hAnsi="Calibri Light" w:cs="Calibri Light"/>
          <w:bCs/>
          <w:sz w:val="28"/>
          <w:szCs w:val="28"/>
          <w:lang w:val="ru-MD"/>
        </w:rPr>
        <w:t xml:space="preserve"> непредвиденны</w:t>
      </w:r>
      <w:r w:rsidR="00B45CA6" w:rsidRPr="00BD2AB4">
        <w:rPr>
          <w:rFonts w:ascii="Calibri Light" w:hAnsi="Calibri Light" w:cs="Calibri Light"/>
          <w:bCs/>
          <w:sz w:val="28"/>
          <w:szCs w:val="28"/>
          <w:lang w:val="ru-MD"/>
        </w:rPr>
        <w:t>х</w:t>
      </w:r>
      <w:r w:rsidRPr="00BD2AB4">
        <w:rPr>
          <w:rFonts w:ascii="Calibri Light" w:hAnsi="Calibri Light" w:cs="Calibri Light"/>
          <w:bCs/>
          <w:sz w:val="28"/>
          <w:szCs w:val="28"/>
          <w:lang w:val="ru-MD"/>
        </w:rPr>
        <w:t xml:space="preserve"> в бюджете </w:t>
      </w:r>
      <w:r w:rsidR="00B45CA6" w:rsidRPr="00BD2AB4">
        <w:rPr>
          <w:rFonts w:ascii="Calibri Light" w:hAnsi="Calibri Light" w:cs="Calibri Light"/>
          <w:bCs/>
          <w:sz w:val="28"/>
          <w:szCs w:val="28"/>
          <w:lang w:val="ru-MD"/>
        </w:rPr>
        <w:t>расход</w:t>
      </w:r>
      <w:r w:rsidR="00BD2AB4">
        <w:rPr>
          <w:rFonts w:ascii="Calibri Light" w:hAnsi="Calibri Light" w:cs="Calibri Light"/>
          <w:bCs/>
          <w:sz w:val="28"/>
          <w:szCs w:val="28"/>
          <w:lang w:val="ru-MD"/>
        </w:rPr>
        <w:t>ов</w:t>
      </w:r>
      <w:r w:rsidR="00B45CA6" w:rsidRPr="00BD2AB4">
        <w:rPr>
          <w:rFonts w:ascii="Calibri Light" w:hAnsi="Calibri Light" w:cs="Calibri Light"/>
          <w:bCs/>
          <w:sz w:val="28"/>
          <w:szCs w:val="28"/>
          <w:lang w:val="ru-MD"/>
        </w:rPr>
        <w:t xml:space="preserve"> </w:t>
      </w:r>
      <w:r w:rsidRPr="00BD2AB4">
        <w:rPr>
          <w:rFonts w:ascii="Calibri Light" w:hAnsi="Calibri Light" w:cs="Calibri Light"/>
          <w:bCs/>
          <w:sz w:val="28"/>
          <w:szCs w:val="28"/>
          <w:lang w:val="ru-MD"/>
        </w:rPr>
        <w:t xml:space="preserve">без согласования </w:t>
      </w:r>
      <w:r w:rsidR="00B45CA6" w:rsidRPr="00BD2AB4">
        <w:rPr>
          <w:rFonts w:ascii="Calibri Light" w:hAnsi="Calibri Light" w:cs="Calibri Light"/>
          <w:bCs/>
          <w:sz w:val="28"/>
          <w:szCs w:val="28"/>
          <w:lang w:val="ru-MD"/>
        </w:rPr>
        <w:t>с К</w:t>
      </w:r>
      <w:r w:rsidRPr="00BD2AB4">
        <w:rPr>
          <w:rFonts w:ascii="Calibri Light" w:hAnsi="Calibri Light" w:cs="Calibri Light"/>
          <w:bCs/>
          <w:sz w:val="28"/>
          <w:szCs w:val="28"/>
          <w:lang w:val="ru-MD"/>
        </w:rPr>
        <w:t xml:space="preserve">оординационным советом </w:t>
      </w:r>
      <w:r w:rsidRPr="00BD2AB4">
        <w:rPr>
          <w:rFonts w:ascii="Calibri Light" w:hAnsi="Calibri Light" w:cs="Calibri Light"/>
          <w:b/>
          <w:bCs/>
          <w:sz w:val="28"/>
          <w:szCs w:val="28"/>
          <w:lang w:val="ru-MD"/>
        </w:rPr>
        <w:t>(+0,62 млн.</w:t>
      </w:r>
      <w:r w:rsidR="00B45CA6" w:rsidRPr="00BD2AB4">
        <w:rPr>
          <w:rFonts w:ascii="Calibri Light" w:hAnsi="Calibri Light" w:cs="Calibri Light"/>
          <w:b/>
          <w:bCs/>
          <w:sz w:val="28"/>
          <w:szCs w:val="28"/>
          <w:lang w:val="ru-MD"/>
        </w:rPr>
        <w:t xml:space="preserve"> </w:t>
      </w:r>
      <w:r w:rsidRPr="00BD2AB4">
        <w:rPr>
          <w:rFonts w:ascii="Calibri Light" w:hAnsi="Calibri Light" w:cs="Calibri Light"/>
          <w:b/>
          <w:bCs/>
          <w:sz w:val="28"/>
          <w:szCs w:val="28"/>
          <w:lang w:val="ru-MD"/>
        </w:rPr>
        <w:t>МДЛ)</w:t>
      </w:r>
      <w:r w:rsidRPr="00BD2AB4">
        <w:rPr>
          <w:rFonts w:ascii="Calibri Light" w:hAnsi="Calibri Light" w:cs="Calibri Light"/>
          <w:bCs/>
          <w:sz w:val="28"/>
          <w:szCs w:val="28"/>
          <w:lang w:val="ru-MD"/>
        </w:rPr>
        <w:t>, а также проведени</w:t>
      </w:r>
      <w:r w:rsidR="00B45CA6" w:rsidRPr="00BD2AB4">
        <w:rPr>
          <w:rFonts w:ascii="Calibri Light" w:hAnsi="Calibri Light" w:cs="Calibri Light"/>
          <w:bCs/>
          <w:sz w:val="28"/>
          <w:szCs w:val="28"/>
          <w:lang w:val="ru-MD"/>
        </w:rPr>
        <w:t>ю</w:t>
      </w:r>
      <w:r w:rsidRPr="00BD2AB4">
        <w:rPr>
          <w:rFonts w:ascii="Calibri Light" w:hAnsi="Calibri Light" w:cs="Calibri Light"/>
          <w:bCs/>
          <w:sz w:val="28"/>
          <w:szCs w:val="28"/>
          <w:lang w:val="ru-MD"/>
        </w:rPr>
        <w:t xml:space="preserve"> расходов с превышением </w:t>
      </w:r>
      <w:r w:rsidR="00B45CA6" w:rsidRPr="00BD2AB4">
        <w:rPr>
          <w:rFonts w:ascii="Calibri Light" w:hAnsi="Calibri Light" w:cs="Calibri Light"/>
          <w:bCs/>
          <w:sz w:val="28"/>
          <w:szCs w:val="28"/>
          <w:lang w:val="ru-MD"/>
        </w:rPr>
        <w:t xml:space="preserve">утвержденных </w:t>
      </w:r>
      <w:r w:rsidRPr="00BD2AB4">
        <w:rPr>
          <w:rFonts w:ascii="Calibri Light" w:hAnsi="Calibri Light" w:cs="Calibri Light"/>
          <w:bCs/>
          <w:sz w:val="28"/>
          <w:szCs w:val="28"/>
          <w:lang w:val="ru-MD"/>
        </w:rPr>
        <w:t>лимитов расходов для соответствующ</w:t>
      </w:r>
      <w:r w:rsidR="00B45CA6" w:rsidRPr="00BD2AB4">
        <w:rPr>
          <w:rFonts w:ascii="Calibri Light" w:hAnsi="Calibri Light" w:cs="Calibri Light"/>
          <w:bCs/>
          <w:sz w:val="28"/>
          <w:szCs w:val="28"/>
          <w:lang w:val="ru-MD"/>
        </w:rPr>
        <w:t>их мероприятий</w:t>
      </w:r>
      <w:r w:rsidRPr="00BD2AB4">
        <w:rPr>
          <w:rFonts w:ascii="Calibri Light" w:hAnsi="Calibri Light" w:cs="Calibri Light"/>
          <w:bCs/>
          <w:sz w:val="28"/>
          <w:szCs w:val="28"/>
          <w:lang w:val="ru-MD"/>
        </w:rPr>
        <w:t xml:space="preserve"> </w:t>
      </w:r>
      <w:r w:rsidRPr="00BD2AB4">
        <w:rPr>
          <w:rFonts w:ascii="Calibri Light" w:hAnsi="Calibri Light" w:cs="Calibri Light"/>
          <w:b/>
          <w:bCs/>
          <w:sz w:val="28"/>
          <w:szCs w:val="28"/>
          <w:lang w:val="ru-MD"/>
        </w:rPr>
        <w:t>(+2,96 млн.</w:t>
      </w:r>
      <w:r w:rsidR="00D655E3" w:rsidRPr="00BD2AB4">
        <w:rPr>
          <w:rFonts w:ascii="Calibri Light" w:hAnsi="Calibri Light" w:cs="Calibri Light"/>
          <w:b/>
          <w:bCs/>
          <w:sz w:val="28"/>
          <w:szCs w:val="28"/>
          <w:lang w:val="ru-MD"/>
        </w:rPr>
        <w:t xml:space="preserve"> МДЛ</w:t>
      </w:r>
      <w:r w:rsidRPr="00BD2AB4">
        <w:rPr>
          <w:rFonts w:ascii="Calibri Light" w:hAnsi="Calibri Light" w:cs="Calibri Light"/>
          <w:b/>
          <w:bCs/>
          <w:sz w:val="28"/>
          <w:szCs w:val="28"/>
          <w:lang w:val="ru-MD"/>
        </w:rPr>
        <w:t>)</w:t>
      </w:r>
      <w:r w:rsidR="00E56A05" w:rsidRPr="00BD2AB4">
        <w:rPr>
          <w:rFonts w:ascii="Calibri Light" w:hAnsi="Calibri Light" w:cs="Calibri Light"/>
          <w:bCs/>
          <w:sz w:val="28"/>
          <w:szCs w:val="28"/>
          <w:lang w:val="ru-MD"/>
        </w:rPr>
        <w:t>;</w:t>
      </w:r>
    </w:p>
    <w:p w:rsidR="00186C9B" w:rsidRPr="00BD2AB4" w:rsidRDefault="00293477" w:rsidP="000F251D">
      <w:pPr>
        <w:pStyle w:val="a7"/>
        <w:numPr>
          <w:ilvl w:val="0"/>
          <w:numId w:val="35"/>
        </w:numPr>
        <w:tabs>
          <w:tab w:val="left" w:pos="567"/>
        </w:tabs>
        <w:spacing w:after="0"/>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неадекватное планирование финансовых ресурсов и мер</w:t>
      </w:r>
      <w:r w:rsidR="009C6724" w:rsidRPr="00BD2AB4">
        <w:rPr>
          <w:rFonts w:ascii="Calibri Light" w:hAnsi="Calibri Light" w:cs="Calibri Light"/>
          <w:sz w:val="28"/>
          <w:szCs w:val="28"/>
          <w:lang w:val="ru-MD"/>
        </w:rPr>
        <w:t>оприятий</w:t>
      </w:r>
      <w:r w:rsidRPr="00BD2AB4">
        <w:rPr>
          <w:rFonts w:ascii="Calibri Light" w:hAnsi="Calibri Light" w:cs="Calibri Light"/>
          <w:sz w:val="28"/>
          <w:szCs w:val="28"/>
          <w:lang w:val="ru-MD"/>
        </w:rPr>
        <w:t xml:space="preserve">, которые должны быть реализованы в соответствующем бюджетном году, </w:t>
      </w:r>
      <w:r w:rsidR="00BD2AB4">
        <w:rPr>
          <w:rFonts w:ascii="Calibri Light" w:hAnsi="Calibri Light" w:cs="Calibri Light"/>
          <w:sz w:val="28"/>
          <w:szCs w:val="28"/>
          <w:lang w:val="ru-MD"/>
        </w:rPr>
        <w:t xml:space="preserve">что </w:t>
      </w:r>
      <w:r w:rsidRPr="00BD2AB4">
        <w:rPr>
          <w:rFonts w:ascii="Calibri Light" w:hAnsi="Calibri Light" w:cs="Calibri Light"/>
          <w:sz w:val="28"/>
          <w:szCs w:val="28"/>
          <w:lang w:val="ru-MD"/>
        </w:rPr>
        <w:t xml:space="preserve">повлияло на уровень </w:t>
      </w:r>
      <w:r w:rsidR="009C6724" w:rsidRPr="00BD2AB4">
        <w:rPr>
          <w:rFonts w:ascii="Calibri Light" w:hAnsi="Calibri Light" w:cs="Calibri Light"/>
          <w:sz w:val="28"/>
          <w:szCs w:val="28"/>
          <w:lang w:val="ru-MD"/>
        </w:rPr>
        <w:t>выполнения</w:t>
      </w:r>
      <w:r w:rsidRPr="00BD2AB4">
        <w:rPr>
          <w:rFonts w:ascii="Calibri Light" w:hAnsi="Calibri Light" w:cs="Calibri Light"/>
          <w:sz w:val="28"/>
          <w:szCs w:val="28"/>
          <w:lang w:val="ru-MD"/>
        </w:rPr>
        <w:t xml:space="preserve"> утвержденных бюджетных показателей, которые в период 2014-2018 г</w:t>
      </w:r>
      <w:r w:rsidR="009C6724" w:rsidRPr="00BD2AB4">
        <w:rPr>
          <w:rFonts w:ascii="Calibri Light" w:hAnsi="Calibri Light" w:cs="Calibri Light"/>
          <w:sz w:val="28"/>
          <w:szCs w:val="28"/>
          <w:lang w:val="ru-MD"/>
        </w:rPr>
        <w:t>одов</w:t>
      </w:r>
      <w:r w:rsidRPr="00BD2AB4">
        <w:rPr>
          <w:rFonts w:ascii="Calibri Light" w:hAnsi="Calibri Light" w:cs="Calibri Light"/>
          <w:sz w:val="28"/>
          <w:szCs w:val="28"/>
          <w:lang w:val="ru-MD"/>
        </w:rPr>
        <w:t xml:space="preserve"> </w:t>
      </w:r>
      <w:r w:rsidR="009C6724" w:rsidRPr="00BD2AB4">
        <w:rPr>
          <w:rFonts w:ascii="Calibri Light" w:hAnsi="Calibri Light" w:cs="Calibri Light"/>
          <w:sz w:val="28"/>
          <w:szCs w:val="28"/>
          <w:lang w:val="ru-MD"/>
        </w:rPr>
        <w:t>варьирова</w:t>
      </w:r>
      <w:r w:rsidRPr="00BD2AB4">
        <w:rPr>
          <w:rFonts w:ascii="Calibri Light" w:hAnsi="Calibri Light" w:cs="Calibri Light"/>
          <w:sz w:val="28"/>
          <w:szCs w:val="28"/>
          <w:lang w:val="ru-MD"/>
        </w:rPr>
        <w:t>ли</w:t>
      </w:r>
      <w:r w:rsidR="009C6724" w:rsidRPr="00BD2AB4">
        <w:rPr>
          <w:rStyle w:val="a5"/>
          <w:rFonts w:ascii="Calibri Light" w:hAnsi="Calibri Light" w:cs="Calibri Light"/>
          <w:sz w:val="28"/>
          <w:szCs w:val="28"/>
          <w:lang w:val="ru-MD"/>
        </w:rPr>
        <w:footnoteReference w:id="7"/>
      </w:r>
      <w:r w:rsidRPr="00BD2AB4">
        <w:rPr>
          <w:rFonts w:ascii="Calibri Light" w:hAnsi="Calibri Light" w:cs="Calibri Light"/>
          <w:sz w:val="28"/>
          <w:szCs w:val="28"/>
          <w:lang w:val="ru-MD"/>
        </w:rPr>
        <w:t xml:space="preserve"> </w:t>
      </w:r>
      <w:r w:rsidR="009C6724" w:rsidRPr="00BD2AB4">
        <w:rPr>
          <w:rFonts w:ascii="Calibri Light" w:hAnsi="Calibri Light" w:cs="Calibri Light"/>
          <w:sz w:val="28"/>
          <w:szCs w:val="28"/>
          <w:lang w:val="ru-MD"/>
        </w:rPr>
        <w:t xml:space="preserve">по </w:t>
      </w:r>
      <w:r w:rsidRPr="00BD2AB4">
        <w:rPr>
          <w:rFonts w:ascii="Calibri Light" w:hAnsi="Calibri Light" w:cs="Calibri Light"/>
          <w:sz w:val="28"/>
          <w:szCs w:val="28"/>
          <w:lang w:val="ru-MD"/>
        </w:rPr>
        <w:t>доход</w:t>
      </w:r>
      <w:r w:rsidR="009C6724" w:rsidRPr="00BD2AB4">
        <w:rPr>
          <w:rFonts w:ascii="Calibri Light" w:hAnsi="Calibri Light" w:cs="Calibri Light"/>
          <w:sz w:val="28"/>
          <w:szCs w:val="28"/>
          <w:lang w:val="ru-MD"/>
        </w:rPr>
        <w:t>ам</w:t>
      </w:r>
      <w:r w:rsidRPr="00BD2AB4">
        <w:rPr>
          <w:rFonts w:ascii="Calibri Light" w:hAnsi="Calibri Light" w:cs="Calibri Light"/>
          <w:sz w:val="28"/>
          <w:szCs w:val="28"/>
          <w:lang w:val="ru-MD"/>
        </w:rPr>
        <w:t xml:space="preserve"> от 32,7% до 126,7% и </w:t>
      </w:r>
      <w:r w:rsidR="009C6724" w:rsidRPr="00BD2AB4">
        <w:rPr>
          <w:rFonts w:ascii="Calibri Light" w:hAnsi="Calibri Light" w:cs="Calibri Light"/>
          <w:sz w:val="28"/>
          <w:szCs w:val="28"/>
          <w:lang w:val="ru-MD"/>
        </w:rPr>
        <w:t>по</w:t>
      </w:r>
      <w:r w:rsidRPr="00BD2AB4">
        <w:rPr>
          <w:rFonts w:ascii="Calibri Light" w:hAnsi="Calibri Light" w:cs="Calibri Light"/>
          <w:sz w:val="28"/>
          <w:szCs w:val="28"/>
          <w:lang w:val="ru-MD"/>
        </w:rPr>
        <w:t xml:space="preserve"> расход</w:t>
      </w:r>
      <w:r w:rsidR="009C6724" w:rsidRPr="00BD2AB4">
        <w:rPr>
          <w:rFonts w:ascii="Calibri Light" w:hAnsi="Calibri Light" w:cs="Calibri Light"/>
          <w:sz w:val="28"/>
          <w:szCs w:val="28"/>
          <w:lang w:val="ru-MD"/>
        </w:rPr>
        <w:t xml:space="preserve">ам </w:t>
      </w:r>
      <w:r w:rsidRPr="00BD2AB4">
        <w:rPr>
          <w:rFonts w:ascii="Calibri Light" w:hAnsi="Calibri Light" w:cs="Calibri Light"/>
          <w:sz w:val="28"/>
          <w:szCs w:val="28"/>
          <w:lang w:val="ru-MD"/>
        </w:rPr>
        <w:t>-</w:t>
      </w:r>
      <w:r w:rsidR="009C6724"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от 25,2% до 73,7%</w:t>
      </w:r>
      <w:r w:rsidR="00E56A05" w:rsidRPr="00BD2AB4">
        <w:rPr>
          <w:rFonts w:ascii="Calibri Light" w:hAnsi="Calibri Light" w:cs="Calibri Light"/>
          <w:bCs/>
          <w:sz w:val="28"/>
          <w:szCs w:val="28"/>
          <w:lang w:val="ru-MD"/>
        </w:rPr>
        <w:t>;</w:t>
      </w:r>
    </w:p>
    <w:p w:rsidR="00186C9B" w:rsidRPr="00BD2AB4" w:rsidRDefault="009C6724" w:rsidP="000F251D">
      <w:pPr>
        <w:pStyle w:val="a7"/>
        <w:numPr>
          <w:ilvl w:val="0"/>
          <w:numId w:val="30"/>
        </w:numPr>
        <w:tabs>
          <w:tab w:val="left" w:pos="567"/>
        </w:tabs>
        <w:spacing w:after="0" w:line="240" w:lineRule="auto"/>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несение</w:t>
      </w:r>
      <w:r w:rsidR="00293477" w:rsidRPr="00BD2AB4">
        <w:rPr>
          <w:rFonts w:ascii="Calibri Light" w:hAnsi="Calibri Light" w:cs="Calibri Light"/>
          <w:sz w:val="28"/>
          <w:szCs w:val="28"/>
          <w:lang w:val="ru-MD"/>
        </w:rPr>
        <w:t xml:space="preserve"> необоснованных расходов в размере 1,2 млн.</w:t>
      </w:r>
      <w:r w:rsidRPr="00BD2AB4">
        <w:rPr>
          <w:rFonts w:ascii="Calibri Light" w:hAnsi="Calibri Light" w:cs="Calibri Light"/>
          <w:sz w:val="28"/>
          <w:szCs w:val="28"/>
          <w:lang w:val="ru-MD"/>
        </w:rPr>
        <w:t xml:space="preserve"> МДЛ</w:t>
      </w:r>
      <w:r w:rsidR="00293477" w:rsidRPr="00BD2AB4">
        <w:rPr>
          <w:rFonts w:ascii="Calibri Light" w:hAnsi="Calibri Light" w:cs="Calibri Light"/>
          <w:sz w:val="28"/>
          <w:szCs w:val="28"/>
          <w:lang w:val="ru-MD"/>
        </w:rPr>
        <w:t>, из которых: (i) в результате предоставления ежемесячно</w:t>
      </w:r>
      <w:r w:rsidRPr="00BD2AB4">
        <w:rPr>
          <w:rFonts w:ascii="Calibri Light" w:hAnsi="Calibri Light" w:cs="Calibri Light"/>
          <w:sz w:val="28"/>
          <w:szCs w:val="28"/>
          <w:lang w:val="ru-MD"/>
        </w:rPr>
        <w:t>й надбавки</w:t>
      </w:r>
      <w:r w:rsidR="00293477" w:rsidRPr="00BD2AB4">
        <w:rPr>
          <w:rFonts w:ascii="Calibri Light" w:hAnsi="Calibri Light" w:cs="Calibri Light"/>
          <w:sz w:val="28"/>
          <w:szCs w:val="28"/>
          <w:lang w:val="ru-MD"/>
        </w:rPr>
        <w:t xml:space="preserve"> в размере 15% </w:t>
      </w:r>
      <w:r w:rsidRPr="00BD2AB4">
        <w:rPr>
          <w:rFonts w:ascii="Calibri Light" w:hAnsi="Calibri Light" w:cs="Calibri Light"/>
          <w:sz w:val="28"/>
          <w:szCs w:val="28"/>
          <w:lang w:val="ru-MD"/>
        </w:rPr>
        <w:t>в</w:t>
      </w:r>
      <w:r w:rsidR="00293477" w:rsidRPr="00BD2AB4">
        <w:rPr>
          <w:rFonts w:ascii="Calibri Light" w:hAnsi="Calibri Light" w:cs="Calibri Light"/>
          <w:sz w:val="28"/>
          <w:szCs w:val="28"/>
          <w:lang w:val="ru-MD"/>
        </w:rPr>
        <w:t xml:space="preserve"> отсутстви</w:t>
      </w:r>
      <w:r w:rsidRPr="00BD2AB4">
        <w:rPr>
          <w:rFonts w:ascii="Calibri Light" w:hAnsi="Calibri Light" w:cs="Calibri Light"/>
          <w:sz w:val="28"/>
          <w:szCs w:val="28"/>
          <w:lang w:val="ru-MD"/>
        </w:rPr>
        <w:t>е</w:t>
      </w:r>
      <w:r w:rsidR="00293477" w:rsidRPr="00BD2AB4">
        <w:rPr>
          <w:rFonts w:ascii="Calibri Light" w:hAnsi="Calibri Light" w:cs="Calibri Light"/>
          <w:sz w:val="28"/>
          <w:szCs w:val="28"/>
          <w:lang w:val="ru-MD"/>
        </w:rPr>
        <w:t xml:space="preserve"> измер</w:t>
      </w:r>
      <w:r w:rsidRPr="00BD2AB4">
        <w:rPr>
          <w:rFonts w:ascii="Calibri Light" w:hAnsi="Calibri Light" w:cs="Calibri Light"/>
          <w:sz w:val="28"/>
          <w:szCs w:val="28"/>
          <w:lang w:val="ru-MD"/>
        </w:rPr>
        <w:t>яе</w:t>
      </w:r>
      <w:r w:rsidR="00293477" w:rsidRPr="00BD2AB4">
        <w:rPr>
          <w:rFonts w:ascii="Calibri Light" w:hAnsi="Calibri Light" w:cs="Calibri Light"/>
          <w:sz w:val="28"/>
          <w:szCs w:val="28"/>
          <w:lang w:val="ru-MD"/>
        </w:rPr>
        <w:t>мых показателей или критериев (0,6 млн.</w:t>
      </w:r>
      <w:r w:rsidRPr="00BD2AB4">
        <w:rPr>
          <w:rFonts w:ascii="Calibri Light" w:hAnsi="Calibri Light" w:cs="Calibri Light"/>
          <w:sz w:val="28"/>
          <w:szCs w:val="28"/>
          <w:lang w:val="ru-MD"/>
        </w:rPr>
        <w:t xml:space="preserve"> МДЛ</w:t>
      </w:r>
      <w:r w:rsidR="00293477"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надбавки за</w:t>
      </w:r>
      <w:r w:rsidR="00293477"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эффективность</w:t>
      </w:r>
      <w:r w:rsidR="00293477" w:rsidRPr="00BD2AB4">
        <w:rPr>
          <w:rFonts w:ascii="Calibri Light" w:hAnsi="Calibri Light" w:cs="Calibri Light"/>
          <w:sz w:val="28"/>
          <w:szCs w:val="28"/>
          <w:lang w:val="ru-MD"/>
        </w:rPr>
        <w:t xml:space="preserve"> (0,4 млн.</w:t>
      </w:r>
      <w:r w:rsidRPr="00BD2AB4">
        <w:rPr>
          <w:rFonts w:ascii="Calibri Light" w:hAnsi="Calibri Light" w:cs="Calibri Light"/>
          <w:sz w:val="28"/>
          <w:szCs w:val="28"/>
          <w:lang w:val="ru-MD"/>
        </w:rPr>
        <w:t xml:space="preserve"> МДЛ) в</w:t>
      </w:r>
      <w:r w:rsidR="00293477" w:rsidRPr="00BD2AB4">
        <w:rPr>
          <w:rFonts w:ascii="Calibri Light" w:hAnsi="Calibri Light" w:cs="Calibri Light"/>
          <w:sz w:val="28"/>
          <w:szCs w:val="28"/>
          <w:lang w:val="ru-MD"/>
        </w:rPr>
        <w:t xml:space="preserve"> отсутствие </w:t>
      </w:r>
      <w:r w:rsidRPr="00BD2AB4">
        <w:rPr>
          <w:rFonts w:ascii="Calibri Light" w:hAnsi="Calibri Light" w:cs="Calibri Light"/>
          <w:sz w:val="28"/>
          <w:szCs w:val="28"/>
          <w:lang w:val="ru-MD"/>
        </w:rPr>
        <w:t>установ</w:t>
      </w:r>
      <w:r w:rsidR="00293477" w:rsidRPr="00BD2AB4">
        <w:rPr>
          <w:rFonts w:ascii="Calibri Light" w:hAnsi="Calibri Light" w:cs="Calibri Light"/>
          <w:sz w:val="28"/>
          <w:szCs w:val="28"/>
          <w:lang w:val="ru-MD"/>
        </w:rPr>
        <w:t xml:space="preserve">ленных </w:t>
      </w:r>
      <w:r w:rsidRPr="00BD2AB4">
        <w:rPr>
          <w:rFonts w:ascii="Calibri Light" w:hAnsi="Calibri Light" w:cs="Calibri Light"/>
          <w:sz w:val="28"/>
          <w:szCs w:val="28"/>
          <w:lang w:val="ru-MD"/>
        </w:rPr>
        <w:t>показателей эффективности</w:t>
      </w:r>
      <w:r w:rsidR="00293477"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в</w:t>
      </w:r>
      <w:r w:rsidR="00293477" w:rsidRPr="00BD2AB4">
        <w:rPr>
          <w:rFonts w:ascii="Calibri Light" w:hAnsi="Calibri Light" w:cs="Calibri Light"/>
          <w:sz w:val="28"/>
          <w:szCs w:val="28"/>
          <w:lang w:val="ru-MD"/>
        </w:rPr>
        <w:t xml:space="preserve"> основе оценки </w:t>
      </w:r>
      <w:r w:rsidR="00FB34F7" w:rsidRPr="00BD2AB4">
        <w:rPr>
          <w:rFonts w:ascii="Calibri Light" w:hAnsi="Calibri Light" w:cs="Calibri Light"/>
          <w:sz w:val="28"/>
          <w:szCs w:val="28"/>
          <w:lang w:val="ru-MD"/>
        </w:rPr>
        <w:t>стояли</w:t>
      </w:r>
      <w:r w:rsidR="00293477" w:rsidRPr="00BD2AB4">
        <w:rPr>
          <w:rFonts w:ascii="Calibri Light" w:hAnsi="Calibri Light" w:cs="Calibri Light"/>
          <w:sz w:val="28"/>
          <w:szCs w:val="28"/>
          <w:lang w:val="ru-MD"/>
        </w:rPr>
        <w:t xml:space="preserve"> критерии профессионализма и личные качества сотрудников (компетентность, качество и дисциплина труда, актив</w:t>
      </w:r>
      <w:r w:rsidR="00FB34F7" w:rsidRPr="00BD2AB4">
        <w:rPr>
          <w:rFonts w:ascii="Calibri Light" w:hAnsi="Calibri Light" w:cs="Calibri Light"/>
          <w:sz w:val="28"/>
          <w:szCs w:val="28"/>
          <w:lang w:val="ru-MD"/>
        </w:rPr>
        <w:t>ность</w:t>
      </w:r>
      <w:r w:rsidR="00293477" w:rsidRPr="00BD2AB4">
        <w:rPr>
          <w:rFonts w:ascii="Calibri Light" w:hAnsi="Calibri Light" w:cs="Calibri Light"/>
          <w:sz w:val="28"/>
          <w:szCs w:val="28"/>
          <w:lang w:val="ru-MD"/>
        </w:rPr>
        <w:t xml:space="preserve"> и мотивация, командная работа, общение и др.), (</w:t>
      </w:r>
      <w:proofErr w:type="spellStart"/>
      <w:r w:rsidR="00293477" w:rsidRPr="00BD2AB4">
        <w:rPr>
          <w:rFonts w:ascii="Calibri Light" w:hAnsi="Calibri Light" w:cs="Calibri Light"/>
          <w:sz w:val="28"/>
          <w:szCs w:val="28"/>
          <w:lang w:val="ru-MD"/>
        </w:rPr>
        <w:t>ii</w:t>
      </w:r>
      <w:proofErr w:type="spellEnd"/>
      <w:r w:rsidR="00293477" w:rsidRPr="00BD2AB4">
        <w:rPr>
          <w:rFonts w:ascii="Calibri Light" w:hAnsi="Calibri Light" w:cs="Calibri Light"/>
          <w:sz w:val="28"/>
          <w:szCs w:val="28"/>
          <w:lang w:val="ru-MD"/>
        </w:rPr>
        <w:t xml:space="preserve">) оплата </w:t>
      </w:r>
      <w:r w:rsidRPr="00BD2AB4">
        <w:rPr>
          <w:rFonts w:ascii="Calibri Light" w:hAnsi="Calibri Light" w:cs="Calibri Light"/>
          <w:sz w:val="28"/>
          <w:szCs w:val="28"/>
          <w:lang w:val="ru-MD"/>
        </w:rPr>
        <w:t xml:space="preserve">обучения на степень </w:t>
      </w:r>
      <w:r w:rsidR="00293477" w:rsidRPr="00BD2AB4">
        <w:rPr>
          <w:rFonts w:ascii="Calibri Light" w:hAnsi="Calibri Light" w:cs="Calibri Light"/>
          <w:sz w:val="28"/>
          <w:szCs w:val="28"/>
          <w:lang w:val="ru-MD"/>
        </w:rPr>
        <w:t>докторант</w:t>
      </w:r>
      <w:r w:rsidRPr="00BD2AB4">
        <w:rPr>
          <w:rFonts w:ascii="Calibri Light" w:hAnsi="Calibri Light" w:cs="Calibri Light"/>
          <w:sz w:val="28"/>
          <w:szCs w:val="28"/>
          <w:lang w:val="ru-MD"/>
        </w:rPr>
        <w:t>а для одного</w:t>
      </w:r>
      <w:r w:rsidR="00293477" w:rsidRPr="00BD2AB4">
        <w:rPr>
          <w:rFonts w:ascii="Calibri Light" w:hAnsi="Calibri Light" w:cs="Calibri Light"/>
          <w:sz w:val="28"/>
          <w:szCs w:val="28"/>
          <w:lang w:val="ru-MD"/>
        </w:rPr>
        <w:t xml:space="preserve"> работник</w:t>
      </w:r>
      <w:r w:rsidRPr="00BD2AB4">
        <w:rPr>
          <w:rFonts w:ascii="Calibri Light" w:hAnsi="Calibri Light" w:cs="Calibri Light"/>
          <w:sz w:val="28"/>
          <w:szCs w:val="28"/>
          <w:lang w:val="ru-MD"/>
        </w:rPr>
        <w:t>а</w:t>
      </w:r>
      <w:r w:rsidR="00293477" w:rsidRPr="00BD2AB4">
        <w:rPr>
          <w:rFonts w:ascii="Calibri Light" w:hAnsi="Calibri Light" w:cs="Calibri Light"/>
          <w:sz w:val="28"/>
          <w:szCs w:val="28"/>
          <w:lang w:val="ru-MD"/>
        </w:rPr>
        <w:t xml:space="preserve"> (0,038 млн.</w:t>
      </w:r>
      <w:r w:rsidRPr="00BD2AB4">
        <w:rPr>
          <w:rFonts w:ascii="Calibri Light" w:hAnsi="Calibri Light" w:cs="Calibri Light"/>
          <w:sz w:val="28"/>
          <w:szCs w:val="28"/>
          <w:lang w:val="ru-MD"/>
        </w:rPr>
        <w:t xml:space="preserve"> МДЛ</w:t>
      </w:r>
      <w:r w:rsidR="00293477" w:rsidRPr="00BD2AB4">
        <w:rPr>
          <w:rFonts w:ascii="Calibri Light" w:hAnsi="Calibri Light" w:cs="Calibri Light"/>
          <w:sz w:val="28"/>
          <w:szCs w:val="28"/>
          <w:lang w:val="ru-MD"/>
        </w:rPr>
        <w:t>), (</w:t>
      </w:r>
      <w:proofErr w:type="spellStart"/>
      <w:r w:rsidR="00293477" w:rsidRPr="00BD2AB4">
        <w:rPr>
          <w:rFonts w:ascii="Calibri Light" w:hAnsi="Calibri Light" w:cs="Calibri Light"/>
          <w:sz w:val="28"/>
          <w:szCs w:val="28"/>
          <w:lang w:val="ru-MD"/>
        </w:rPr>
        <w:t>iii</w:t>
      </w:r>
      <w:proofErr w:type="spellEnd"/>
      <w:r w:rsidR="00293477"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о</w:t>
      </w:r>
      <w:r w:rsidR="00FB34F7" w:rsidRPr="00BD2AB4">
        <w:rPr>
          <w:rFonts w:ascii="Calibri Light" w:hAnsi="Calibri Light" w:cs="Calibri Light"/>
          <w:sz w:val="28"/>
          <w:szCs w:val="28"/>
          <w:lang w:val="ru-MD"/>
        </w:rPr>
        <w:t>плата</w:t>
      </w:r>
      <w:r w:rsidR="00293477" w:rsidRPr="00BD2AB4">
        <w:rPr>
          <w:rFonts w:ascii="Calibri Light" w:hAnsi="Calibri Light" w:cs="Calibri Light"/>
          <w:sz w:val="28"/>
          <w:szCs w:val="28"/>
          <w:lang w:val="ru-MD"/>
        </w:rPr>
        <w:t xml:space="preserve"> командировочных расходов за рубежом для членов Координационного совета (0,066 млн.</w:t>
      </w:r>
      <w:r w:rsidR="00FB34F7" w:rsidRPr="00BD2AB4">
        <w:rPr>
          <w:rFonts w:ascii="Calibri Light" w:hAnsi="Calibri Light" w:cs="Calibri Light"/>
          <w:sz w:val="28"/>
          <w:szCs w:val="28"/>
          <w:lang w:val="ru-MD"/>
        </w:rPr>
        <w:t xml:space="preserve"> МДЛ</w:t>
      </w:r>
      <w:r w:rsidR="00293477" w:rsidRPr="00BD2AB4">
        <w:rPr>
          <w:rFonts w:ascii="Calibri Light" w:hAnsi="Calibri Light" w:cs="Calibri Light"/>
          <w:sz w:val="28"/>
          <w:szCs w:val="28"/>
          <w:lang w:val="ru-MD"/>
        </w:rPr>
        <w:t>) и лиц</w:t>
      </w:r>
      <w:r w:rsidR="00FB34F7" w:rsidRPr="00BD2AB4">
        <w:rPr>
          <w:rFonts w:ascii="Calibri Light" w:hAnsi="Calibri Light" w:cs="Calibri Light"/>
          <w:sz w:val="28"/>
          <w:szCs w:val="28"/>
          <w:lang w:val="ru-MD"/>
        </w:rPr>
        <w:t>, исполняющих ответственные</w:t>
      </w:r>
      <w:r w:rsidR="00293477" w:rsidRPr="00BD2AB4">
        <w:rPr>
          <w:rFonts w:ascii="Calibri Light" w:hAnsi="Calibri Light" w:cs="Calibri Light"/>
          <w:sz w:val="28"/>
          <w:szCs w:val="28"/>
          <w:lang w:val="ru-MD"/>
        </w:rPr>
        <w:t xml:space="preserve"> государственны</w:t>
      </w:r>
      <w:r w:rsidR="00FB34F7" w:rsidRPr="00BD2AB4">
        <w:rPr>
          <w:rFonts w:ascii="Calibri Light" w:hAnsi="Calibri Light" w:cs="Calibri Light"/>
          <w:sz w:val="28"/>
          <w:szCs w:val="28"/>
          <w:lang w:val="ru-MD"/>
        </w:rPr>
        <w:t>е</w:t>
      </w:r>
      <w:r w:rsidR="00293477" w:rsidRPr="00BD2AB4">
        <w:rPr>
          <w:rFonts w:ascii="Calibri Light" w:hAnsi="Calibri Light" w:cs="Calibri Light"/>
          <w:sz w:val="28"/>
          <w:szCs w:val="28"/>
          <w:lang w:val="ru-MD"/>
        </w:rPr>
        <w:t xml:space="preserve"> должности (0,081 млн.</w:t>
      </w:r>
      <w:r w:rsidR="00FB34F7" w:rsidRPr="00BD2AB4">
        <w:rPr>
          <w:rFonts w:ascii="Calibri Light" w:hAnsi="Calibri Light" w:cs="Calibri Light"/>
          <w:sz w:val="28"/>
          <w:szCs w:val="28"/>
          <w:lang w:val="ru-MD"/>
        </w:rPr>
        <w:t xml:space="preserve"> МДЛ</w:t>
      </w:r>
      <w:r w:rsidR="00293477" w:rsidRPr="00BD2AB4">
        <w:rPr>
          <w:rFonts w:ascii="Calibri Light" w:hAnsi="Calibri Light" w:cs="Calibri Light"/>
          <w:sz w:val="28"/>
          <w:szCs w:val="28"/>
          <w:lang w:val="ru-MD"/>
        </w:rPr>
        <w:t>), (</w:t>
      </w:r>
      <w:proofErr w:type="spellStart"/>
      <w:r w:rsidR="00293477" w:rsidRPr="00BD2AB4">
        <w:rPr>
          <w:rFonts w:ascii="Calibri Light" w:hAnsi="Calibri Light" w:cs="Calibri Light"/>
          <w:sz w:val="28"/>
          <w:szCs w:val="28"/>
          <w:lang w:val="ru-MD"/>
        </w:rPr>
        <w:t>iv</w:t>
      </w:r>
      <w:proofErr w:type="spellEnd"/>
      <w:r w:rsidR="00293477" w:rsidRPr="00BD2AB4">
        <w:rPr>
          <w:rFonts w:ascii="Calibri Light" w:hAnsi="Calibri Light" w:cs="Calibri Light"/>
          <w:sz w:val="28"/>
          <w:szCs w:val="28"/>
          <w:lang w:val="ru-MD"/>
        </w:rPr>
        <w:t xml:space="preserve">) неравномерный подход к </w:t>
      </w:r>
      <w:r w:rsidR="00FB34F7" w:rsidRPr="00BD2AB4">
        <w:rPr>
          <w:rFonts w:ascii="Calibri Light" w:hAnsi="Calibri Light" w:cs="Calibri Light"/>
          <w:sz w:val="28"/>
          <w:szCs w:val="28"/>
          <w:lang w:val="ru-MD"/>
        </w:rPr>
        <w:t xml:space="preserve">способу </w:t>
      </w:r>
      <w:r w:rsidR="00293477" w:rsidRPr="00BD2AB4">
        <w:rPr>
          <w:rFonts w:ascii="Calibri Light" w:hAnsi="Calibri Light" w:cs="Calibri Light"/>
          <w:sz w:val="28"/>
          <w:szCs w:val="28"/>
          <w:lang w:val="ru-MD"/>
        </w:rPr>
        <w:t>найм</w:t>
      </w:r>
      <w:r w:rsidR="00FB34F7" w:rsidRPr="00BD2AB4">
        <w:rPr>
          <w:rFonts w:ascii="Calibri Light" w:hAnsi="Calibri Light" w:cs="Calibri Light"/>
          <w:sz w:val="28"/>
          <w:szCs w:val="28"/>
          <w:lang w:val="ru-MD"/>
        </w:rPr>
        <w:t>а</w:t>
      </w:r>
      <w:r w:rsidR="00293477" w:rsidRPr="00BD2AB4">
        <w:rPr>
          <w:rFonts w:ascii="Calibri Light" w:hAnsi="Calibri Light" w:cs="Calibri Light"/>
          <w:sz w:val="28"/>
          <w:szCs w:val="28"/>
          <w:lang w:val="ru-MD"/>
        </w:rPr>
        <w:t xml:space="preserve"> персонала, </w:t>
      </w:r>
      <w:r w:rsidR="00FB34F7" w:rsidRPr="00BD2AB4">
        <w:rPr>
          <w:rFonts w:ascii="Calibri Light" w:hAnsi="Calibri Light" w:cs="Calibri Light"/>
          <w:sz w:val="28"/>
          <w:szCs w:val="28"/>
          <w:lang w:val="ru-MD"/>
        </w:rPr>
        <w:t xml:space="preserve">поскольку </w:t>
      </w:r>
      <w:r w:rsidR="00293477" w:rsidRPr="00BD2AB4">
        <w:rPr>
          <w:rFonts w:ascii="Calibri Light" w:hAnsi="Calibri Light" w:cs="Calibri Light"/>
          <w:sz w:val="28"/>
          <w:szCs w:val="28"/>
          <w:lang w:val="ru-MD"/>
        </w:rPr>
        <w:t xml:space="preserve">услуги по </w:t>
      </w:r>
      <w:r w:rsidR="00FB34F7" w:rsidRPr="00BD2AB4">
        <w:rPr>
          <w:rFonts w:ascii="Calibri Light" w:hAnsi="Calibri Light" w:cs="Calibri Light"/>
          <w:sz w:val="28"/>
          <w:szCs w:val="28"/>
          <w:lang w:val="ru-MD"/>
        </w:rPr>
        <w:t>подбору</w:t>
      </w:r>
      <w:r w:rsidR="00293477" w:rsidRPr="00BD2AB4">
        <w:rPr>
          <w:rFonts w:ascii="Calibri Light" w:hAnsi="Calibri Light" w:cs="Calibri Light"/>
          <w:sz w:val="28"/>
          <w:szCs w:val="28"/>
          <w:lang w:val="ru-MD"/>
        </w:rPr>
        <w:t>/</w:t>
      </w:r>
      <w:r w:rsidR="00FB34F7" w:rsidRPr="00BD2AB4">
        <w:rPr>
          <w:rFonts w:ascii="Calibri Light" w:hAnsi="Calibri Light" w:cs="Calibri Light"/>
          <w:sz w:val="28"/>
          <w:szCs w:val="28"/>
          <w:lang w:val="ru-MD"/>
        </w:rPr>
        <w:t>найму</w:t>
      </w:r>
      <w:r w:rsidR="00293477" w:rsidRPr="00BD2AB4">
        <w:rPr>
          <w:rFonts w:ascii="Calibri Light" w:hAnsi="Calibri Light" w:cs="Calibri Light"/>
          <w:sz w:val="28"/>
          <w:szCs w:val="28"/>
          <w:lang w:val="ru-MD"/>
        </w:rPr>
        <w:t xml:space="preserve"> </w:t>
      </w:r>
      <w:r w:rsidR="00FB34F7" w:rsidRPr="00BD2AB4">
        <w:rPr>
          <w:rFonts w:ascii="Calibri Light" w:hAnsi="Calibri Light" w:cs="Calibri Light"/>
          <w:sz w:val="28"/>
          <w:szCs w:val="28"/>
          <w:lang w:val="ru-MD"/>
        </w:rPr>
        <w:t xml:space="preserve">персонала были </w:t>
      </w:r>
      <w:r w:rsidR="00293477" w:rsidRPr="00BD2AB4">
        <w:rPr>
          <w:rFonts w:ascii="Calibri Light" w:hAnsi="Calibri Light" w:cs="Calibri Light"/>
          <w:sz w:val="28"/>
          <w:szCs w:val="28"/>
          <w:lang w:val="ru-MD"/>
        </w:rPr>
        <w:t>переда</w:t>
      </w:r>
      <w:r w:rsidR="00FB34F7" w:rsidRPr="00BD2AB4">
        <w:rPr>
          <w:rFonts w:ascii="Calibri Light" w:hAnsi="Calibri Light" w:cs="Calibri Light"/>
          <w:sz w:val="28"/>
          <w:szCs w:val="28"/>
          <w:lang w:val="ru-MD"/>
        </w:rPr>
        <w:t>ны</w:t>
      </w:r>
      <w:r w:rsidR="00293477" w:rsidRPr="00BD2AB4">
        <w:rPr>
          <w:rFonts w:ascii="Calibri Light" w:hAnsi="Calibri Light" w:cs="Calibri Light"/>
          <w:sz w:val="28"/>
          <w:szCs w:val="28"/>
          <w:lang w:val="ru-MD"/>
        </w:rPr>
        <w:t xml:space="preserve"> </w:t>
      </w:r>
      <w:r w:rsidR="00FB34F7" w:rsidRPr="00BD2AB4">
        <w:rPr>
          <w:rFonts w:ascii="Calibri Light" w:hAnsi="Calibri Light" w:cs="Calibri Light"/>
          <w:sz w:val="28"/>
          <w:szCs w:val="28"/>
          <w:lang w:val="ru-MD"/>
        </w:rPr>
        <w:t xml:space="preserve">в аутсорсинг одному </w:t>
      </w:r>
      <w:r w:rsidR="00293477" w:rsidRPr="00BD2AB4">
        <w:rPr>
          <w:rFonts w:ascii="Calibri Light" w:hAnsi="Calibri Light" w:cs="Calibri Light"/>
          <w:sz w:val="28"/>
          <w:szCs w:val="28"/>
          <w:lang w:val="ru-MD"/>
        </w:rPr>
        <w:t>экономическому агенту (0,035 млн.</w:t>
      </w:r>
      <w:r w:rsidR="00FB34F7" w:rsidRPr="00BD2AB4">
        <w:rPr>
          <w:rFonts w:ascii="Calibri Light" w:hAnsi="Calibri Light" w:cs="Calibri Light"/>
          <w:sz w:val="28"/>
          <w:szCs w:val="28"/>
          <w:lang w:val="ru-MD"/>
        </w:rPr>
        <w:t xml:space="preserve"> МДЛ</w:t>
      </w:r>
      <w:r w:rsidR="00293477" w:rsidRPr="00BD2AB4">
        <w:rPr>
          <w:rFonts w:ascii="Calibri Light" w:hAnsi="Calibri Light" w:cs="Calibri Light"/>
          <w:sz w:val="28"/>
          <w:szCs w:val="28"/>
          <w:lang w:val="ru-MD"/>
        </w:rPr>
        <w:t>)</w:t>
      </w:r>
      <w:r w:rsidR="00E56A05" w:rsidRPr="00BD2AB4">
        <w:rPr>
          <w:rFonts w:ascii="Calibri Light" w:hAnsi="Calibri Light" w:cs="Calibri Light"/>
          <w:bCs/>
          <w:sz w:val="28"/>
          <w:szCs w:val="28"/>
          <w:lang w:val="ru-MD"/>
        </w:rPr>
        <w:t>;</w:t>
      </w:r>
    </w:p>
    <w:p w:rsidR="00186C9B" w:rsidRPr="00BD2AB4" w:rsidRDefault="00293477" w:rsidP="000F251D">
      <w:pPr>
        <w:pStyle w:val="a7"/>
        <w:numPr>
          <w:ilvl w:val="2"/>
          <w:numId w:val="30"/>
        </w:numPr>
        <w:tabs>
          <w:tab w:val="left" w:pos="284"/>
          <w:tab w:val="left" w:pos="567"/>
        </w:tabs>
        <w:spacing w:after="0"/>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не</w:t>
      </w:r>
      <w:r w:rsidR="00FB34F7" w:rsidRPr="00BD2AB4">
        <w:rPr>
          <w:rFonts w:ascii="Calibri Light" w:hAnsi="Calibri Light" w:cs="Calibri Light"/>
          <w:sz w:val="28"/>
          <w:szCs w:val="28"/>
          <w:lang w:val="ru-MD"/>
        </w:rPr>
        <w:t>обеспече</w:t>
      </w:r>
      <w:r w:rsidRPr="00BD2AB4">
        <w:rPr>
          <w:rFonts w:ascii="Calibri Light" w:hAnsi="Calibri Light" w:cs="Calibri Light"/>
          <w:sz w:val="28"/>
          <w:szCs w:val="28"/>
          <w:lang w:val="ru-MD"/>
        </w:rPr>
        <w:t xml:space="preserve">ние составления необходимой документации </w:t>
      </w:r>
      <w:r w:rsidR="005B4CA9">
        <w:rPr>
          <w:rFonts w:ascii="Calibri Light" w:hAnsi="Calibri Light" w:cs="Calibri Light"/>
          <w:sz w:val="28"/>
          <w:szCs w:val="28"/>
          <w:lang w:val="ru-MD"/>
        </w:rPr>
        <w:t>по</w:t>
      </w:r>
      <w:r w:rsidRPr="00BD2AB4">
        <w:rPr>
          <w:rFonts w:ascii="Calibri Light" w:hAnsi="Calibri Light" w:cs="Calibri Light"/>
          <w:sz w:val="28"/>
          <w:szCs w:val="28"/>
          <w:lang w:val="ru-MD"/>
        </w:rPr>
        <w:t xml:space="preserve"> </w:t>
      </w:r>
      <w:r w:rsidR="00FB34F7" w:rsidRPr="00BD2AB4">
        <w:rPr>
          <w:rFonts w:ascii="Calibri Light" w:hAnsi="Calibri Light" w:cs="Calibri Light"/>
          <w:sz w:val="28"/>
          <w:szCs w:val="28"/>
          <w:lang w:val="ru-MD"/>
        </w:rPr>
        <w:t>прием</w:t>
      </w:r>
      <w:r w:rsidR="005B4CA9">
        <w:rPr>
          <w:rFonts w:ascii="Calibri Light" w:hAnsi="Calibri Light" w:cs="Calibri Light"/>
          <w:sz w:val="28"/>
          <w:szCs w:val="28"/>
          <w:lang w:val="ru-MD"/>
        </w:rPr>
        <w:t>у</w:t>
      </w:r>
      <w:r w:rsidRPr="00BD2AB4">
        <w:rPr>
          <w:rFonts w:ascii="Calibri Light" w:hAnsi="Calibri Light" w:cs="Calibri Light"/>
          <w:sz w:val="28"/>
          <w:szCs w:val="28"/>
          <w:lang w:val="ru-MD"/>
        </w:rPr>
        <w:t xml:space="preserve"> иностранных делегаций, а также нео</w:t>
      </w:r>
      <w:r w:rsidR="00FB34F7" w:rsidRPr="00BD2AB4">
        <w:rPr>
          <w:rFonts w:ascii="Calibri Light" w:hAnsi="Calibri Light" w:cs="Calibri Light"/>
          <w:sz w:val="28"/>
          <w:szCs w:val="28"/>
          <w:lang w:val="ru-MD"/>
        </w:rPr>
        <w:t>боснованное</w:t>
      </w:r>
      <w:r w:rsidRPr="00BD2AB4">
        <w:rPr>
          <w:rFonts w:ascii="Calibri Light" w:hAnsi="Calibri Light" w:cs="Calibri Light"/>
          <w:sz w:val="28"/>
          <w:szCs w:val="28"/>
          <w:lang w:val="ru-MD"/>
        </w:rPr>
        <w:t xml:space="preserve"> </w:t>
      </w:r>
      <w:r w:rsidR="00FB34F7" w:rsidRPr="00BD2AB4">
        <w:rPr>
          <w:rFonts w:ascii="Calibri Light" w:hAnsi="Calibri Light" w:cs="Calibri Light"/>
          <w:sz w:val="28"/>
          <w:szCs w:val="28"/>
          <w:lang w:val="ru-MD"/>
        </w:rPr>
        <w:t>проведение</w:t>
      </w:r>
      <w:r w:rsidRPr="00BD2AB4">
        <w:rPr>
          <w:rFonts w:ascii="Calibri Light" w:hAnsi="Calibri Light" w:cs="Calibri Light"/>
          <w:sz w:val="28"/>
          <w:szCs w:val="28"/>
          <w:lang w:val="ru-MD"/>
        </w:rPr>
        <w:t xml:space="preserve"> некоторых расходов на п</w:t>
      </w:r>
      <w:r w:rsidR="00FB34F7" w:rsidRPr="00BD2AB4">
        <w:rPr>
          <w:rFonts w:ascii="Calibri Light" w:hAnsi="Calibri Light" w:cs="Calibri Light"/>
          <w:sz w:val="28"/>
          <w:szCs w:val="28"/>
          <w:lang w:val="ru-MD"/>
        </w:rPr>
        <w:t>рием</w:t>
      </w:r>
      <w:r w:rsidRPr="00BD2AB4">
        <w:rPr>
          <w:rFonts w:ascii="Calibri Light" w:hAnsi="Calibri Light" w:cs="Calibri Light"/>
          <w:sz w:val="28"/>
          <w:szCs w:val="28"/>
          <w:lang w:val="ru-MD"/>
        </w:rPr>
        <w:t xml:space="preserve"> и обслуживание иностранных </w:t>
      </w:r>
      <w:r w:rsidR="00FB34F7" w:rsidRPr="00BD2AB4">
        <w:rPr>
          <w:rFonts w:ascii="Calibri Light" w:hAnsi="Calibri Light" w:cs="Calibri Light"/>
          <w:sz w:val="28"/>
          <w:szCs w:val="28"/>
          <w:lang w:val="ru-MD"/>
        </w:rPr>
        <w:t xml:space="preserve">делегаций и </w:t>
      </w:r>
      <w:r w:rsidRPr="00BD2AB4">
        <w:rPr>
          <w:rFonts w:ascii="Calibri Light" w:hAnsi="Calibri Light" w:cs="Calibri Light"/>
          <w:sz w:val="28"/>
          <w:szCs w:val="28"/>
          <w:lang w:val="ru-MD"/>
        </w:rPr>
        <w:t xml:space="preserve">официальных лиц, </w:t>
      </w:r>
      <w:r w:rsidR="00FB34F7" w:rsidRPr="00BD2AB4">
        <w:rPr>
          <w:rFonts w:ascii="Calibri Light" w:hAnsi="Calibri Light" w:cs="Calibri Light"/>
          <w:sz w:val="28"/>
          <w:szCs w:val="28"/>
          <w:lang w:val="ru-MD"/>
        </w:rPr>
        <w:t xml:space="preserve">в связи с этим </w:t>
      </w:r>
      <w:r w:rsidRPr="00BD2AB4">
        <w:rPr>
          <w:rFonts w:ascii="Calibri Light" w:hAnsi="Calibri Light" w:cs="Calibri Light"/>
          <w:sz w:val="28"/>
          <w:szCs w:val="28"/>
          <w:lang w:val="ru-MD"/>
        </w:rPr>
        <w:t xml:space="preserve">аудит </w:t>
      </w:r>
      <w:r w:rsidR="00FB34F7" w:rsidRPr="00BD2AB4">
        <w:rPr>
          <w:rFonts w:ascii="Calibri Light" w:hAnsi="Calibri Light" w:cs="Calibri Light"/>
          <w:sz w:val="28"/>
          <w:szCs w:val="28"/>
          <w:lang w:val="ru-MD"/>
        </w:rPr>
        <w:t xml:space="preserve">был </w:t>
      </w:r>
      <w:r w:rsidRPr="00BD2AB4">
        <w:rPr>
          <w:rFonts w:ascii="Calibri Light" w:hAnsi="Calibri Light" w:cs="Calibri Light"/>
          <w:sz w:val="28"/>
          <w:szCs w:val="28"/>
          <w:lang w:val="ru-MD"/>
        </w:rPr>
        <w:t xml:space="preserve">ограничен </w:t>
      </w:r>
      <w:r w:rsidR="00FB34F7" w:rsidRPr="00BD2AB4">
        <w:rPr>
          <w:rFonts w:ascii="Calibri Light" w:hAnsi="Calibri Light" w:cs="Calibri Light"/>
          <w:sz w:val="28"/>
          <w:szCs w:val="28"/>
          <w:lang w:val="ru-MD"/>
        </w:rPr>
        <w:t xml:space="preserve">в </w:t>
      </w:r>
      <w:r w:rsidRPr="00BD2AB4">
        <w:rPr>
          <w:rFonts w:ascii="Calibri Light" w:hAnsi="Calibri Light" w:cs="Calibri Light"/>
          <w:sz w:val="28"/>
          <w:szCs w:val="28"/>
          <w:lang w:val="ru-MD"/>
        </w:rPr>
        <w:t>получени</w:t>
      </w:r>
      <w:r w:rsidR="00FB34F7" w:rsidRPr="00BD2AB4">
        <w:rPr>
          <w:rFonts w:ascii="Calibri Light" w:hAnsi="Calibri Light" w:cs="Calibri Light"/>
          <w:sz w:val="28"/>
          <w:szCs w:val="28"/>
          <w:lang w:val="ru-MD"/>
        </w:rPr>
        <w:t>и</w:t>
      </w:r>
      <w:r w:rsidRPr="00BD2AB4">
        <w:rPr>
          <w:rFonts w:ascii="Calibri Light" w:hAnsi="Calibri Light" w:cs="Calibri Light"/>
          <w:sz w:val="28"/>
          <w:szCs w:val="28"/>
          <w:lang w:val="ru-MD"/>
        </w:rPr>
        <w:t xml:space="preserve"> достаточных и адекватных аудиторских доказательств отно</w:t>
      </w:r>
      <w:r w:rsidR="005B4CA9">
        <w:rPr>
          <w:rFonts w:ascii="Calibri Light" w:hAnsi="Calibri Light" w:cs="Calibri Light"/>
          <w:sz w:val="28"/>
          <w:szCs w:val="28"/>
          <w:lang w:val="ru-MD"/>
        </w:rPr>
        <w:t>сительно</w:t>
      </w:r>
      <w:r w:rsidRPr="00BD2AB4">
        <w:rPr>
          <w:rFonts w:ascii="Calibri Light" w:hAnsi="Calibri Light" w:cs="Calibri Light"/>
          <w:sz w:val="28"/>
          <w:szCs w:val="28"/>
          <w:lang w:val="ru-MD"/>
        </w:rPr>
        <w:t xml:space="preserve"> соответствия расходов </w:t>
      </w:r>
      <w:r w:rsidR="00FB34F7" w:rsidRPr="00BD2AB4">
        <w:rPr>
          <w:rFonts w:ascii="Calibri Light" w:hAnsi="Calibri Light" w:cs="Calibri Light"/>
          <w:sz w:val="28"/>
          <w:szCs w:val="28"/>
          <w:lang w:val="ru-MD"/>
        </w:rPr>
        <w:t>на сумму</w:t>
      </w:r>
      <w:r w:rsidRPr="00BD2AB4">
        <w:rPr>
          <w:rFonts w:ascii="Calibri Light" w:hAnsi="Calibri Light" w:cs="Calibri Light"/>
          <w:sz w:val="28"/>
          <w:szCs w:val="28"/>
          <w:lang w:val="ru-MD"/>
        </w:rPr>
        <w:t xml:space="preserve"> </w:t>
      </w:r>
      <w:r w:rsidRPr="00BD2AB4">
        <w:rPr>
          <w:rFonts w:ascii="Calibri Light" w:hAnsi="Calibri Light" w:cs="Calibri Light"/>
          <w:b/>
          <w:sz w:val="28"/>
          <w:szCs w:val="28"/>
          <w:lang w:val="ru-MD"/>
        </w:rPr>
        <w:t>0,7 млн.</w:t>
      </w:r>
      <w:r w:rsidR="00FB34F7" w:rsidRPr="00BD2AB4">
        <w:rPr>
          <w:rFonts w:ascii="Calibri Light" w:hAnsi="Calibri Light" w:cs="Calibri Light"/>
          <w:b/>
          <w:sz w:val="28"/>
          <w:szCs w:val="28"/>
          <w:lang w:val="ru-MD"/>
        </w:rPr>
        <w:t xml:space="preserve"> МДЛ</w:t>
      </w:r>
      <w:r w:rsidR="00E56A05" w:rsidRPr="00BD2AB4">
        <w:rPr>
          <w:rFonts w:ascii="Calibri Light" w:hAnsi="Calibri Light" w:cs="Calibri Light"/>
          <w:b/>
          <w:sz w:val="28"/>
          <w:szCs w:val="28"/>
          <w:lang w:val="ru-MD"/>
        </w:rPr>
        <w:t>;</w:t>
      </w:r>
    </w:p>
    <w:p w:rsidR="00186C9B" w:rsidRPr="00BD2AB4" w:rsidRDefault="00293477" w:rsidP="000F251D">
      <w:pPr>
        <w:pStyle w:val="a7"/>
        <w:numPr>
          <w:ilvl w:val="2"/>
          <w:numId w:val="30"/>
        </w:numPr>
        <w:tabs>
          <w:tab w:val="left" w:pos="284"/>
          <w:tab w:val="left" w:pos="567"/>
        </w:tabs>
        <w:spacing w:after="0" w:line="240" w:lineRule="auto"/>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 xml:space="preserve">принятие </w:t>
      </w:r>
      <w:r w:rsidR="00FB34F7" w:rsidRPr="00BD2AB4">
        <w:rPr>
          <w:rFonts w:ascii="Calibri Light" w:hAnsi="Calibri Light" w:cs="Calibri Light"/>
          <w:sz w:val="28"/>
          <w:szCs w:val="28"/>
          <w:lang w:val="ru-MD"/>
        </w:rPr>
        <w:t>К</w:t>
      </w:r>
      <w:r w:rsidRPr="00BD2AB4">
        <w:rPr>
          <w:rFonts w:ascii="Calibri Light" w:hAnsi="Calibri Light" w:cs="Calibri Light"/>
          <w:sz w:val="28"/>
          <w:szCs w:val="28"/>
          <w:lang w:val="ru-MD"/>
        </w:rPr>
        <w:t>оординационн</w:t>
      </w:r>
      <w:r w:rsidR="00FB34F7" w:rsidRPr="00BD2AB4">
        <w:rPr>
          <w:rFonts w:ascii="Calibri Light" w:hAnsi="Calibri Light" w:cs="Calibri Light"/>
          <w:sz w:val="28"/>
          <w:szCs w:val="28"/>
          <w:lang w:val="ru-MD"/>
        </w:rPr>
        <w:t>ым</w:t>
      </w:r>
      <w:r w:rsidRPr="00BD2AB4">
        <w:rPr>
          <w:rFonts w:ascii="Calibri Light" w:hAnsi="Calibri Light" w:cs="Calibri Light"/>
          <w:sz w:val="28"/>
          <w:szCs w:val="28"/>
          <w:lang w:val="ru-MD"/>
        </w:rPr>
        <w:t xml:space="preserve"> совет</w:t>
      </w:r>
      <w:r w:rsidR="00FB34F7" w:rsidRPr="00BD2AB4">
        <w:rPr>
          <w:rFonts w:ascii="Calibri Light" w:hAnsi="Calibri Light" w:cs="Calibri Light"/>
          <w:sz w:val="28"/>
          <w:szCs w:val="28"/>
          <w:lang w:val="ru-MD"/>
        </w:rPr>
        <w:t>ом некоторых решений в отсутствие кворума</w:t>
      </w:r>
      <w:r w:rsidR="00E56A05" w:rsidRPr="00BD2AB4">
        <w:rPr>
          <w:rFonts w:ascii="Calibri Light" w:hAnsi="Calibri Light" w:cs="Calibri Light"/>
          <w:bCs/>
          <w:sz w:val="28"/>
          <w:szCs w:val="28"/>
          <w:lang w:val="ru-MD"/>
        </w:rPr>
        <w:t>;</w:t>
      </w:r>
    </w:p>
    <w:p w:rsidR="00186C9B" w:rsidRPr="00BD2AB4" w:rsidRDefault="005B4CA9" w:rsidP="000F251D">
      <w:pPr>
        <w:pStyle w:val="a7"/>
        <w:numPr>
          <w:ilvl w:val="2"/>
          <w:numId w:val="31"/>
        </w:numPr>
        <w:tabs>
          <w:tab w:val="left" w:pos="567"/>
        </w:tabs>
        <w:spacing w:after="0"/>
        <w:ind w:left="0" w:firstLine="567"/>
        <w:jc w:val="both"/>
        <w:rPr>
          <w:rFonts w:ascii="Calibri Light" w:hAnsi="Calibri Light" w:cs="Calibri Light"/>
          <w:sz w:val="28"/>
          <w:szCs w:val="28"/>
          <w:lang w:val="ru-MD"/>
        </w:rPr>
      </w:pPr>
      <w:r>
        <w:rPr>
          <w:rFonts w:ascii="Calibri Light" w:hAnsi="Calibri Light" w:cs="Calibri Light"/>
          <w:sz w:val="28"/>
          <w:szCs w:val="28"/>
          <w:lang w:val="ru-MD"/>
        </w:rPr>
        <w:t>пробелы</w:t>
      </w:r>
      <w:r w:rsidR="00293477" w:rsidRPr="00BD2AB4">
        <w:rPr>
          <w:rFonts w:ascii="Calibri Light" w:hAnsi="Calibri Light" w:cs="Calibri Light"/>
          <w:sz w:val="28"/>
          <w:szCs w:val="28"/>
          <w:lang w:val="ru-MD"/>
        </w:rPr>
        <w:t xml:space="preserve"> в законодательстве обусловили невозможность назначения всех членов Координационного совета, исходя из того, что Ассоциация </w:t>
      </w:r>
      <w:r w:rsidR="00293477" w:rsidRPr="00BD2AB4">
        <w:rPr>
          <w:rFonts w:ascii="Calibri Light" w:hAnsi="Calibri Light" w:cs="Calibri Light"/>
          <w:sz w:val="28"/>
          <w:szCs w:val="28"/>
          <w:lang w:val="ru-MD"/>
        </w:rPr>
        <w:lastRenderedPageBreak/>
        <w:t xml:space="preserve">производителей вин с охраняемым географическим указанием </w:t>
      </w:r>
      <w:r w:rsidR="00B74124" w:rsidRPr="00BD2AB4">
        <w:rPr>
          <w:rFonts w:ascii="Calibri Light" w:hAnsi="Calibri Light" w:cs="Calibri Light"/>
          <w:sz w:val="28"/>
          <w:szCs w:val="28"/>
          <w:lang w:val="ru-MD"/>
        </w:rPr>
        <w:t>„</w:t>
      </w:r>
      <w:proofErr w:type="spellStart"/>
      <w:r w:rsidR="00B74124" w:rsidRPr="00BD2AB4">
        <w:rPr>
          <w:rFonts w:ascii="Calibri Light" w:hAnsi="Calibri Light" w:cs="Calibri Light"/>
          <w:sz w:val="28"/>
          <w:szCs w:val="28"/>
          <w:lang w:val="ru-MD"/>
        </w:rPr>
        <w:t>Bălți</w:t>
      </w:r>
      <w:proofErr w:type="spellEnd"/>
      <w:r w:rsidR="00B74124" w:rsidRPr="00BD2AB4">
        <w:rPr>
          <w:rFonts w:ascii="Calibri Light" w:hAnsi="Calibri Light" w:cs="Calibri Light"/>
          <w:sz w:val="28"/>
          <w:szCs w:val="28"/>
          <w:lang w:val="ru-MD"/>
        </w:rPr>
        <w:t>”</w:t>
      </w:r>
      <w:r w:rsidR="00293477" w:rsidRPr="00BD2AB4">
        <w:rPr>
          <w:rFonts w:ascii="Calibri Light" w:hAnsi="Calibri Light" w:cs="Calibri Light"/>
          <w:sz w:val="28"/>
          <w:szCs w:val="28"/>
          <w:lang w:val="ru-MD"/>
        </w:rPr>
        <w:t xml:space="preserve"> </w:t>
      </w:r>
      <w:r w:rsidR="00B74124" w:rsidRPr="00BD2AB4">
        <w:rPr>
          <w:rFonts w:ascii="Calibri Light" w:hAnsi="Calibri Light" w:cs="Calibri Light"/>
          <w:sz w:val="28"/>
          <w:szCs w:val="28"/>
          <w:lang w:val="ru-MD"/>
        </w:rPr>
        <w:t xml:space="preserve">до настоящего времени </w:t>
      </w:r>
      <w:r w:rsidR="00293477" w:rsidRPr="00BD2AB4">
        <w:rPr>
          <w:rFonts w:ascii="Calibri Light" w:hAnsi="Calibri Light" w:cs="Calibri Light"/>
          <w:sz w:val="28"/>
          <w:szCs w:val="28"/>
          <w:lang w:val="ru-MD"/>
        </w:rPr>
        <w:t xml:space="preserve">не была создана, </w:t>
      </w:r>
      <w:r w:rsidR="00B74124" w:rsidRPr="00BD2AB4">
        <w:rPr>
          <w:rFonts w:ascii="Calibri Light" w:hAnsi="Calibri Light" w:cs="Calibri Light"/>
          <w:sz w:val="28"/>
          <w:szCs w:val="28"/>
          <w:lang w:val="ru-MD"/>
        </w:rPr>
        <w:t>по этой причине</w:t>
      </w:r>
      <w:r w:rsidR="00293477" w:rsidRPr="00BD2AB4">
        <w:rPr>
          <w:rFonts w:ascii="Calibri Light" w:hAnsi="Calibri Light" w:cs="Calibri Light"/>
          <w:sz w:val="28"/>
          <w:szCs w:val="28"/>
          <w:lang w:val="ru-MD"/>
        </w:rPr>
        <w:t xml:space="preserve"> Совет состоит из 12 членов вместо 13, </w:t>
      </w:r>
      <w:r w:rsidR="00B74124" w:rsidRPr="00BD2AB4">
        <w:rPr>
          <w:rFonts w:ascii="Calibri Light" w:hAnsi="Calibri Light" w:cs="Calibri Light"/>
          <w:sz w:val="28"/>
          <w:szCs w:val="28"/>
          <w:lang w:val="ru-MD"/>
        </w:rPr>
        <w:t>к</w:t>
      </w:r>
      <w:r w:rsidR="00293477" w:rsidRPr="00BD2AB4">
        <w:rPr>
          <w:rFonts w:ascii="Calibri Light" w:hAnsi="Calibri Light" w:cs="Calibri Light"/>
          <w:sz w:val="28"/>
          <w:szCs w:val="28"/>
          <w:lang w:val="ru-MD"/>
        </w:rPr>
        <w:t>ак это предусмотрено закон</w:t>
      </w:r>
      <w:r w:rsidR="00B74124" w:rsidRPr="00BD2AB4">
        <w:rPr>
          <w:rFonts w:ascii="Calibri Light" w:hAnsi="Calibri Light" w:cs="Calibri Light"/>
          <w:sz w:val="28"/>
          <w:szCs w:val="28"/>
          <w:lang w:val="ru-MD"/>
        </w:rPr>
        <w:t>одатель</w:t>
      </w:r>
      <w:r w:rsidR="00293477" w:rsidRPr="00BD2AB4">
        <w:rPr>
          <w:rFonts w:ascii="Calibri Light" w:hAnsi="Calibri Light" w:cs="Calibri Light"/>
          <w:sz w:val="28"/>
          <w:szCs w:val="28"/>
          <w:lang w:val="ru-MD"/>
        </w:rPr>
        <w:t>ной нормой</w:t>
      </w:r>
      <w:r w:rsidR="007945BD" w:rsidRPr="00BD2AB4">
        <w:rPr>
          <w:rFonts w:ascii="Calibri Light" w:hAnsi="Calibri Light" w:cs="Calibri Light"/>
          <w:sz w:val="28"/>
          <w:szCs w:val="28"/>
          <w:lang w:val="ru-MD"/>
        </w:rPr>
        <w:t>;</w:t>
      </w:r>
    </w:p>
    <w:p w:rsidR="00186C9B" w:rsidRPr="00BD2AB4" w:rsidRDefault="000F251D" w:rsidP="000F251D">
      <w:pPr>
        <w:pStyle w:val="a7"/>
        <w:numPr>
          <w:ilvl w:val="0"/>
          <w:numId w:val="32"/>
        </w:numPr>
        <w:tabs>
          <w:tab w:val="left" w:pos="567"/>
        </w:tabs>
        <w:spacing w:after="0"/>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 xml:space="preserve">несовершенство механизма управления, сбора и учета взносов и пеней в Фонд винограда и вина, а также отслеживания долгов </w:t>
      </w:r>
      <w:r w:rsidR="00B74124" w:rsidRPr="00BD2AB4">
        <w:rPr>
          <w:rFonts w:ascii="Calibri Light" w:hAnsi="Calibri Light" w:cs="Calibri Light"/>
          <w:sz w:val="28"/>
          <w:szCs w:val="28"/>
          <w:lang w:val="ru-MD"/>
        </w:rPr>
        <w:t>Ф</w:t>
      </w:r>
      <w:r w:rsidRPr="00BD2AB4">
        <w:rPr>
          <w:rFonts w:ascii="Calibri Light" w:hAnsi="Calibri Light" w:cs="Calibri Light"/>
          <w:sz w:val="28"/>
          <w:szCs w:val="28"/>
          <w:lang w:val="ru-MD"/>
        </w:rPr>
        <w:t>онду, установленн</w:t>
      </w:r>
      <w:r w:rsidR="00B74124" w:rsidRPr="00BD2AB4">
        <w:rPr>
          <w:rFonts w:ascii="Calibri Light" w:hAnsi="Calibri Light" w:cs="Calibri Light"/>
          <w:sz w:val="28"/>
          <w:szCs w:val="28"/>
          <w:lang w:val="ru-MD"/>
        </w:rPr>
        <w:t>ых действующ</w:t>
      </w:r>
      <w:r w:rsidRPr="00BD2AB4">
        <w:rPr>
          <w:rFonts w:ascii="Calibri Light" w:hAnsi="Calibri Light" w:cs="Calibri Light"/>
          <w:sz w:val="28"/>
          <w:szCs w:val="28"/>
          <w:lang w:val="ru-MD"/>
        </w:rPr>
        <w:t xml:space="preserve">ей нормативной базой, </w:t>
      </w:r>
      <w:r w:rsidR="00B74124" w:rsidRPr="00BD2AB4">
        <w:rPr>
          <w:rFonts w:ascii="Calibri Light" w:hAnsi="Calibri Light" w:cs="Calibri Light"/>
          <w:sz w:val="28"/>
          <w:szCs w:val="28"/>
          <w:lang w:val="ru-MD"/>
        </w:rPr>
        <w:t>обуслов</w:t>
      </w:r>
      <w:r w:rsidRPr="00BD2AB4">
        <w:rPr>
          <w:rFonts w:ascii="Calibri Light" w:hAnsi="Calibri Light" w:cs="Calibri Light"/>
          <w:sz w:val="28"/>
          <w:szCs w:val="28"/>
          <w:lang w:val="ru-MD"/>
        </w:rPr>
        <w:t xml:space="preserve">ило тот факт, что они </w:t>
      </w:r>
      <w:r w:rsidR="00B74124" w:rsidRPr="00BD2AB4">
        <w:rPr>
          <w:rFonts w:ascii="Calibri Light" w:hAnsi="Calibri Light" w:cs="Calibri Light"/>
          <w:sz w:val="28"/>
          <w:szCs w:val="28"/>
          <w:lang w:val="ru-MD"/>
        </w:rPr>
        <w:t>на протяжении многих</w:t>
      </w:r>
      <w:r w:rsidRPr="00BD2AB4">
        <w:rPr>
          <w:rFonts w:ascii="Calibri Light" w:hAnsi="Calibri Light" w:cs="Calibri Light"/>
          <w:sz w:val="28"/>
          <w:szCs w:val="28"/>
          <w:lang w:val="ru-MD"/>
        </w:rPr>
        <w:t xml:space="preserve"> лет </w:t>
      </w:r>
      <w:r w:rsidR="00B74124" w:rsidRPr="00BD2AB4">
        <w:rPr>
          <w:rFonts w:ascii="Calibri Light" w:hAnsi="Calibri Light" w:cs="Calibri Light"/>
          <w:sz w:val="28"/>
          <w:szCs w:val="28"/>
          <w:lang w:val="ru-MD"/>
        </w:rPr>
        <w:t>управлялись</w:t>
      </w:r>
      <w:r w:rsidRPr="00BD2AB4">
        <w:rPr>
          <w:rFonts w:ascii="Calibri Light" w:hAnsi="Calibri Light" w:cs="Calibri Light"/>
          <w:sz w:val="28"/>
          <w:szCs w:val="28"/>
          <w:lang w:val="ru-MD"/>
        </w:rPr>
        <w:t xml:space="preserve"> сегментировано различными субъектами, не были приняты достаточные меры для сбора задолженностей перед </w:t>
      </w:r>
      <w:r w:rsidR="00B74124" w:rsidRPr="00BD2AB4">
        <w:rPr>
          <w:rFonts w:ascii="Calibri Light" w:hAnsi="Calibri Light" w:cs="Calibri Light"/>
          <w:sz w:val="28"/>
          <w:szCs w:val="28"/>
          <w:lang w:val="ru-MD"/>
        </w:rPr>
        <w:t>Ф</w:t>
      </w:r>
      <w:r w:rsidRPr="00BD2AB4">
        <w:rPr>
          <w:rFonts w:ascii="Calibri Light" w:hAnsi="Calibri Light" w:cs="Calibri Light"/>
          <w:sz w:val="28"/>
          <w:szCs w:val="28"/>
          <w:lang w:val="ru-MD"/>
        </w:rPr>
        <w:t>ондом</w:t>
      </w:r>
      <w:r w:rsidR="00B74124" w:rsidRPr="00BD2AB4">
        <w:rPr>
          <w:rFonts w:ascii="Calibri Light" w:hAnsi="Calibri Light" w:cs="Calibri Light"/>
          <w:sz w:val="28"/>
          <w:szCs w:val="28"/>
          <w:lang w:val="ru-MD"/>
        </w:rPr>
        <w:t>, которые на конец</w:t>
      </w:r>
      <w:r w:rsidRPr="00BD2AB4">
        <w:rPr>
          <w:rFonts w:ascii="Calibri Light" w:hAnsi="Calibri Light" w:cs="Calibri Light"/>
          <w:sz w:val="28"/>
          <w:szCs w:val="28"/>
          <w:lang w:val="ru-MD"/>
        </w:rPr>
        <w:t xml:space="preserve"> 2018 года, согласно данным Национального бюро винограда и вина, составля</w:t>
      </w:r>
      <w:r w:rsidR="00B74124" w:rsidRPr="00BD2AB4">
        <w:rPr>
          <w:rFonts w:ascii="Calibri Light" w:hAnsi="Calibri Light" w:cs="Calibri Light"/>
          <w:sz w:val="28"/>
          <w:szCs w:val="28"/>
          <w:lang w:val="ru-MD"/>
        </w:rPr>
        <w:t>ли</w:t>
      </w:r>
      <w:r w:rsidRPr="00BD2AB4">
        <w:rPr>
          <w:rFonts w:ascii="Calibri Light" w:hAnsi="Calibri Light" w:cs="Calibri Light"/>
          <w:sz w:val="28"/>
          <w:szCs w:val="28"/>
          <w:lang w:val="ru-MD"/>
        </w:rPr>
        <w:t xml:space="preserve"> </w:t>
      </w:r>
      <w:r w:rsidRPr="00BD2AB4">
        <w:rPr>
          <w:rFonts w:ascii="Calibri Light" w:hAnsi="Calibri Light" w:cs="Calibri Light"/>
          <w:b/>
          <w:sz w:val="28"/>
          <w:szCs w:val="28"/>
          <w:lang w:val="ru-MD"/>
        </w:rPr>
        <w:t xml:space="preserve">21,0 млн. </w:t>
      </w:r>
      <w:r w:rsidR="00B74124" w:rsidRPr="00BD2AB4">
        <w:rPr>
          <w:rFonts w:ascii="Calibri Light" w:hAnsi="Calibri Light" w:cs="Calibri Light"/>
          <w:b/>
          <w:sz w:val="28"/>
          <w:szCs w:val="28"/>
          <w:lang w:val="ru-MD"/>
        </w:rPr>
        <w:t>МДЛ</w:t>
      </w:r>
      <w:r w:rsidR="00EB436F" w:rsidRPr="00BD2AB4">
        <w:rPr>
          <w:rFonts w:ascii="Calibri Light" w:hAnsi="Calibri Light" w:cs="Calibri Light"/>
          <w:bCs/>
          <w:sz w:val="28"/>
          <w:szCs w:val="28"/>
          <w:lang w:val="ru-MD"/>
        </w:rPr>
        <w:t>;</w:t>
      </w:r>
    </w:p>
    <w:p w:rsidR="00186C9B" w:rsidRPr="00BD2AB4" w:rsidRDefault="000F251D" w:rsidP="000F251D">
      <w:pPr>
        <w:pStyle w:val="a7"/>
        <w:numPr>
          <w:ilvl w:val="0"/>
          <w:numId w:val="33"/>
        </w:numPr>
        <w:tabs>
          <w:tab w:val="left" w:pos="567"/>
        </w:tabs>
        <w:spacing w:after="0"/>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отсутствие исчерпывающего механизма</w:t>
      </w:r>
      <w:r w:rsidR="00B74124" w:rsidRPr="00BD2AB4">
        <w:rPr>
          <w:rFonts w:ascii="Calibri Light" w:hAnsi="Calibri Light" w:cs="Calibri Light"/>
          <w:sz w:val="28"/>
          <w:szCs w:val="28"/>
          <w:lang w:val="ru-MD"/>
        </w:rPr>
        <w:t xml:space="preserve"> относительно</w:t>
      </w:r>
      <w:r w:rsidRPr="00BD2AB4">
        <w:rPr>
          <w:rFonts w:ascii="Calibri Light" w:hAnsi="Calibri Light" w:cs="Calibri Light"/>
          <w:sz w:val="28"/>
          <w:szCs w:val="28"/>
          <w:lang w:val="ru-MD"/>
        </w:rPr>
        <w:t xml:space="preserve"> периодичности проверки данных за предыдущие годы, исправленных плательщиками</w:t>
      </w:r>
      <w:r w:rsidR="00B74124" w:rsidRPr="00BD2AB4">
        <w:rPr>
          <w:rFonts w:ascii="Calibri Light" w:hAnsi="Calibri Light" w:cs="Calibri Light"/>
          <w:sz w:val="28"/>
          <w:szCs w:val="28"/>
          <w:lang w:val="ru-MD"/>
        </w:rPr>
        <w:t xml:space="preserve"> взносов</w:t>
      </w:r>
      <w:r w:rsidRPr="00BD2AB4">
        <w:rPr>
          <w:rFonts w:ascii="Calibri Light" w:hAnsi="Calibri Light" w:cs="Calibri Light"/>
          <w:sz w:val="28"/>
          <w:szCs w:val="28"/>
          <w:lang w:val="ru-MD"/>
        </w:rPr>
        <w:t>, привело к увеличению на 2,8 млн.</w:t>
      </w:r>
      <w:r w:rsidR="00B74124" w:rsidRPr="00BD2AB4">
        <w:rPr>
          <w:rFonts w:ascii="Calibri Light" w:hAnsi="Calibri Light" w:cs="Calibri Light"/>
          <w:sz w:val="28"/>
          <w:szCs w:val="28"/>
          <w:lang w:val="ru-MD"/>
        </w:rPr>
        <w:t xml:space="preserve"> МДЛ</w:t>
      </w:r>
      <w:r w:rsidRPr="00BD2AB4">
        <w:rPr>
          <w:rFonts w:ascii="Calibri Light" w:hAnsi="Calibri Light" w:cs="Calibri Light"/>
          <w:sz w:val="28"/>
          <w:szCs w:val="28"/>
          <w:lang w:val="ru-MD"/>
        </w:rPr>
        <w:t xml:space="preserve"> задолженностей по </w:t>
      </w:r>
      <w:r w:rsidR="00B74124" w:rsidRPr="00BD2AB4">
        <w:rPr>
          <w:rFonts w:ascii="Calibri Light" w:hAnsi="Calibri Light" w:cs="Calibri Light"/>
          <w:sz w:val="28"/>
          <w:szCs w:val="28"/>
          <w:lang w:val="ru-MD"/>
        </w:rPr>
        <w:t>у</w:t>
      </w:r>
      <w:r w:rsidRPr="00BD2AB4">
        <w:rPr>
          <w:rFonts w:ascii="Calibri Light" w:hAnsi="Calibri Light" w:cs="Calibri Light"/>
          <w:sz w:val="28"/>
          <w:szCs w:val="28"/>
          <w:lang w:val="ru-MD"/>
        </w:rPr>
        <w:t>плате взносов, а не</w:t>
      </w:r>
      <w:r w:rsidR="00B74124" w:rsidRPr="00BD2AB4">
        <w:rPr>
          <w:rFonts w:ascii="Calibri Light" w:hAnsi="Calibri Light" w:cs="Calibri Light"/>
          <w:sz w:val="28"/>
          <w:szCs w:val="28"/>
          <w:lang w:val="ru-MD"/>
        </w:rPr>
        <w:t>надлежащее выполнение</w:t>
      </w:r>
      <w:r w:rsidRPr="00BD2AB4">
        <w:rPr>
          <w:rFonts w:ascii="Calibri Light" w:hAnsi="Calibri Light" w:cs="Calibri Light"/>
          <w:sz w:val="28"/>
          <w:szCs w:val="28"/>
          <w:lang w:val="ru-MD"/>
        </w:rPr>
        <w:t xml:space="preserve"> положений Закона</w:t>
      </w:r>
      <w:r w:rsidR="00B74124"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№227 от 10.12.2015</w:t>
      </w:r>
      <w:r w:rsidR="00B74124" w:rsidRPr="00BD2AB4">
        <w:rPr>
          <w:rStyle w:val="a5"/>
          <w:rFonts w:ascii="Calibri Light" w:hAnsi="Calibri Light"/>
          <w:sz w:val="28"/>
          <w:szCs w:val="28"/>
          <w:lang w:val="ru-MD"/>
        </w:rPr>
        <w:footnoteReference w:id="8"/>
      </w:r>
      <w:r w:rsidR="00B74124" w:rsidRPr="00BD2AB4">
        <w:rPr>
          <w:rFonts w:ascii="Calibri Light" w:hAnsi="Calibri Light" w:cs="Calibri Light"/>
          <w:sz w:val="28"/>
          <w:szCs w:val="28"/>
          <w:lang w:val="ru-MD"/>
        </w:rPr>
        <w:t xml:space="preserve"> </w:t>
      </w:r>
      <w:r w:rsidRPr="00BD2AB4">
        <w:rPr>
          <w:rFonts w:ascii="Calibri Light" w:hAnsi="Calibri Light" w:cs="Calibri Light"/>
          <w:sz w:val="28"/>
          <w:szCs w:val="28"/>
          <w:lang w:val="ru-MD"/>
        </w:rPr>
        <w:t xml:space="preserve"> </w:t>
      </w:r>
      <w:r w:rsidR="00B74124" w:rsidRPr="00BD2AB4">
        <w:rPr>
          <w:rFonts w:ascii="Calibri Light" w:hAnsi="Calibri Light" w:cs="Calibri Light"/>
          <w:sz w:val="28"/>
          <w:szCs w:val="28"/>
          <w:lang w:val="ru-MD"/>
        </w:rPr>
        <w:t>обуслови</w:t>
      </w:r>
      <w:r w:rsidRPr="00BD2AB4">
        <w:rPr>
          <w:rFonts w:ascii="Calibri Light" w:hAnsi="Calibri Light" w:cs="Calibri Light"/>
          <w:sz w:val="28"/>
          <w:szCs w:val="28"/>
          <w:lang w:val="ru-MD"/>
        </w:rPr>
        <w:t xml:space="preserve">ло их </w:t>
      </w:r>
      <w:r w:rsidR="005B4CA9">
        <w:rPr>
          <w:rFonts w:ascii="Calibri Light" w:hAnsi="Calibri Light" w:cs="Calibri Light"/>
          <w:sz w:val="28"/>
          <w:szCs w:val="28"/>
          <w:lang w:val="ru-MD"/>
        </w:rPr>
        <w:t>за</w:t>
      </w:r>
      <w:r w:rsidR="00023014" w:rsidRPr="00BD2AB4">
        <w:rPr>
          <w:rFonts w:ascii="Calibri Light" w:hAnsi="Calibri Light" w:cs="Calibri Light"/>
          <w:sz w:val="28"/>
          <w:szCs w:val="28"/>
          <w:lang w:val="ru-MD"/>
        </w:rPr>
        <w:t>ниж</w:t>
      </w:r>
      <w:r w:rsidRPr="00BD2AB4">
        <w:rPr>
          <w:rFonts w:ascii="Calibri Light" w:hAnsi="Calibri Light" w:cs="Calibri Light"/>
          <w:sz w:val="28"/>
          <w:szCs w:val="28"/>
          <w:lang w:val="ru-MD"/>
        </w:rPr>
        <w:t>ени</w:t>
      </w:r>
      <w:r w:rsidR="00B74124" w:rsidRPr="00BD2AB4">
        <w:rPr>
          <w:rFonts w:ascii="Calibri Light" w:hAnsi="Calibri Light" w:cs="Calibri Light"/>
          <w:sz w:val="28"/>
          <w:szCs w:val="28"/>
          <w:lang w:val="ru-MD"/>
        </w:rPr>
        <w:t>е</w:t>
      </w:r>
      <w:r w:rsidRPr="00BD2AB4">
        <w:rPr>
          <w:rFonts w:ascii="Calibri Light" w:hAnsi="Calibri Light" w:cs="Calibri Light"/>
          <w:sz w:val="28"/>
          <w:szCs w:val="28"/>
          <w:lang w:val="ru-MD"/>
        </w:rPr>
        <w:t xml:space="preserve"> на 23,4 млн.</w:t>
      </w:r>
      <w:r w:rsidR="00B74124" w:rsidRPr="00BD2AB4">
        <w:rPr>
          <w:rFonts w:ascii="Calibri Light" w:hAnsi="Calibri Light" w:cs="Calibri Light"/>
          <w:sz w:val="28"/>
          <w:szCs w:val="28"/>
          <w:lang w:val="ru-MD"/>
        </w:rPr>
        <w:t xml:space="preserve"> МДЛ</w:t>
      </w:r>
      <w:r w:rsidRPr="00BD2AB4">
        <w:rPr>
          <w:rFonts w:ascii="Calibri Light" w:hAnsi="Calibri Light" w:cs="Calibri Light"/>
          <w:sz w:val="28"/>
          <w:szCs w:val="28"/>
          <w:lang w:val="ru-MD"/>
        </w:rPr>
        <w:t xml:space="preserve">, </w:t>
      </w:r>
      <w:r w:rsidR="00B74124" w:rsidRPr="00BD2AB4">
        <w:rPr>
          <w:rFonts w:ascii="Calibri Light" w:hAnsi="Calibri Light" w:cs="Calibri Light"/>
          <w:sz w:val="28"/>
          <w:szCs w:val="28"/>
          <w:lang w:val="ru-MD"/>
        </w:rPr>
        <w:t xml:space="preserve">соответственно, </w:t>
      </w:r>
      <w:r w:rsidRPr="00BD2AB4">
        <w:rPr>
          <w:rFonts w:ascii="Calibri Light" w:hAnsi="Calibri Light" w:cs="Calibri Light"/>
          <w:sz w:val="28"/>
          <w:szCs w:val="28"/>
          <w:lang w:val="ru-MD"/>
        </w:rPr>
        <w:t xml:space="preserve">сумма задолженностей в целом уменьшилась на </w:t>
      </w:r>
      <w:r w:rsidRPr="00BD2AB4">
        <w:rPr>
          <w:rFonts w:ascii="Calibri Light" w:hAnsi="Calibri Light" w:cs="Calibri Light"/>
          <w:b/>
          <w:sz w:val="28"/>
          <w:szCs w:val="28"/>
          <w:lang w:val="ru-MD"/>
        </w:rPr>
        <w:t>20,6 млн.</w:t>
      </w:r>
      <w:r w:rsidR="00B74124" w:rsidRPr="00BD2AB4">
        <w:rPr>
          <w:rFonts w:ascii="Calibri Light" w:hAnsi="Calibri Light" w:cs="Calibri Light"/>
          <w:b/>
          <w:sz w:val="28"/>
          <w:szCs w:val="28"/>
          <w:lang w:val="ru-MD"/>
        </w:rPr>
        <w:t xml:space="preserve"> МДЛ</w:t>
      </w:r>
      <w:r w:rsidR="00EB436F" w:rsidRPr="00BD2AB4">
        <w:rPr>
          <w:rFonts w:ascii="Calibri Light" w:hAnsi="Calibri Light" w:cs="Calibri Light"/>
          <w:bCs/>
          <w:sz w:val="28"/>
          <w:szCs w:val="28"/>
          <w:lang w:val="ru-MD"/>
        </w:rPr>
        <w:t>;</w:t>
      </w:r>
    </w:p>
    <w:p w:rsidR="00186C9B" w:rsidRPr="00BD2AB4" w:rsidRDefault="000F251D" w:rsidP="000F251D">
      <w:pPr>
        <w:pStyle w:val="a7"/>
        <w:numPr>
          <w:ilvl w:val="0"/>
          <w:numId w:val="30"/>
        </w:numPr>
        <w:tabs>
          <w:tab w:val="left" w:pos="567"/>
        </w:tabs>
        <w:spacing w:after="0"/>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 xml:space="preserve">при </w:t>
      </w:r>
      <w:r w:rsidR="00A846F9" w:rsidRPr="00BD2AB4">
        <w:rPr>
          <w:rFonts w:ascii="Calibri Light" w:hAnsi="Calibri Light" w:cs="Calibri Light"/>
          <w:sz w:val="28"/>
          <w:szCs w:val="28"/>
          <w:lang w:val="ru-MD"/>
        </w:rPr>
        <w:t>сверке</w:t>
      </w:r>
      <w:r w:rsidRPr="00BD2AB4">
        <w:rPr>
          <w:rFonts w:ascii="Calibri Light" w:hAnsi="Calibri Light" w:cs="Calibri Light"/>
          <w:sz w:val="28"/>
          <w:szCs w:val="28"/>
          <w:lang w:val="ru-MD"/>
        </w:rPr>
        <w:t xml:space="preserve"> данных о количестве налогоплательщиков по данным Государственной налоговой службы, Национального бюро винограда и вина, </w:t>
      </w:r>
      <w:r w:rsidR="00A846F9" w:rsidRPr="00BD2AB4">
        <w:rPr>
          <w:rFonts w:ascii="Calibri Light" w:hAnsi="Calibri Light" w:cs="Calibri Light"/>
          <w:sz w:val="28"/>
          <w:szCs w:val="28"/>
          <w:lang w:val="ru-MD"/>
        </w:rPr>
        <w:t>Т</w:t>
      </w:r>
      <w:r w:rsidRPr="00BD2AB4">
        <w:rPr>
          <w:rFonts w:ascii="Calibri Light" w:hAnsi="Calibri Light" w:cs="Calibri Light"/>
          <w:sz w:val="28"/>
          <w:szCs w:val="28"/>
          <w:lang w:val="ru-MD"/>
        </w:rPr>
        <w:t xml:space="preserve">аможенной службы и </w:t>
      </w:r>
      <w:r w:rsidR="00A846F9" w:rsidRPr="00BD2AB4">
        <w:rPr>
          <w:rFonts w:ascii="Calibri Light" w:hAnsi="Calibri Light" w:cs="Calibri Light"/>
          <w:sz w:val="28"/>
          <w:szCs w:val="28"/>
          <w:lang w:val="ru-MD"/>
        </w:rPr>
        <w:t>В</w:t>
      </w:r>
      <w:r w:rsidRPr="00BD2AB4">
        <w:rPr>
          <w:rFonts w:ascii="Calibri Light" w:hAnsi="Calibri Light" w:cs="Calibri Light"/>
          <w:sz w:val="28"/>
          <w:szCs w:val="28"/>
          <w:lang w:val="ru-MD"/>
        </w:rPr>
        <w:t>иноградарско-винодельческого ре</w:t>
      </w:r>
      <w:r w:rsidR="00A846F9" w:rsidRPr="00BD2AB4">
        <w:rPr>
          <w:rFonts w:ascii="Calibri Light" w:hAnsi="Calibri Light" w:cs="Calibri Light"/>
          <w:sz w:val="28"/>
          <w:szCs w:val="28"/>
          <w:lang w:val="ru-MD"/>
        </w:rPr>
        <w:t>ги</w:t>
      </w:r>
      <w:r w:rsidRPr="00BD2AB4">
        <w:rPr>
          <w:rFonts w:ascii="Calibri Light" w:hAnsi="Calibri Light" w:cs="Calibri Light"/>
          <w:sz w:val="28"/>
          <w:szCs w:val="28"/>
          <w:lang w:val="ru-MD"/>
        </w:rPr>
        <w:t>стра</w:t>
      </w:r>
      <w:r w:rsidR="00A846F9" w:rsidRPr="00BD2AB4">
        <w:rPr>
          <w:rFonts w:ascii="Calibri Light" w:hAnsi="Calibri Light" w:cs="Calibri Light"/>
          <w:sz w:val="28"/>
          <w:szCs w:val="28"/>
          <w:lang w:val="ru-MD"/>
        </w:rPr>
        <w:t xml:space="preserve"> были</w:t>
      </w:r>
      <w:r w:rsidRPr="00BD2AB4">
        <w:rPr>
          <w:rFonts w:ascii="Calibri Light" w:hAnsi="Calibri Light" w:cs="Calibri Light"/>
          <w:sz w:val="28"/>
          <w:szCs w:val="28"/>
          <w:lang w:val="ru-MD"/>
        </w:rPr>
        <w:t xml:space="preserve"> </w:t>
      </w:r>
      <w:r w:rsidR="00A846F9" w:rsidRPr="00BD2AB4">
        <w:rPr>
          <w:rFonts w:ascii="Calibri Light" w:hAnsi="Calibri Light" w:cs="Calibri Light"/>
          <w:sz w:val="28"/>
          <w:szCs w:val="28"/>
          <w:lang w:val="ru-MD"/>
        </w:rPr>
        <w:t>установ</w:t>
      </w:r>
      <w:r w:rsidRPr="00BD2AB4">
        <w:rPr>
          <w:rFonts w:ascii="Calibri Light" w:hAnsi="Calibri Light" w:cs="Calibri Light"/>
          <w:sz w:val="28"/>
          <w:szCs w:val="28"/>
          <w:lang w:val="ru-MD"/>
        </w:rPr>
        <w:t>лены существенные ра</w:t>
      </w:r>
      <w:r w:rsidR="00A846F9" w:rsidRPr="00BD2AB4">
        <w:rPr>
          <w:rFonts w:ascii="Calibri Light" w:hAnsi="Calibri Light" w:cs="Calibri Light"/>
          <w:sz w:val="28"/>
          <w:szCs w:val="28"/>
          <w:lang w:val="ru-MD"/>
        </w:rPr>
        <w:t>схожден</w:t>
      </w:r>
      <w:r w:rsidRPr="00BD2AB4">
        <w:rPr>
          <w:rFonts w:ascii="Calibri Light" w:hAnsi="Calibri Light" w:cs="Calibri Light"/>
          <w:sz w:val="28"/>
          <w:szCs w:val="28"/>
          <w:lang w:val="ru-MD"/>
        </w:rPr>
        <w:t>ия, выявлено 40 экономических агентов, которые экспортировали вина, но не представили отчет</w:t>
      </w:r>
      <w:r w:rsidR="00BE6712" w:rsidRPr="00BD2AB4">
        <w:rPr>
          <w:rFonts w:ascii="Calibri Light" w:hAnsi="Calibri Light" w:cs="Calibri Light"/>
          <w:sz w:val="28"/>
          <w:szCs w:val="28"/>
          <w:lang w:val="ru-MD"/>
        </w:rPr>
        <w:t>ы</w:t>
      </w:r>
      <w:r w:rsidRPr="00BD2AB4">
        <w:rPr>
          <w:rFonts w:ascii="Calibri Light" w:hAnsi="Calibri Light" w:cs="Calibri Light"/>
          <w:sz w:val="28"/>
          <w:szCs w:val="28"/>
          <w:lang w:val="ru-MD"/>
        </w:rPr>
        <w:t xml:space="preserve"> Государственной налоговой служб</w:t>
      </w:r>
      <w:r w:rsidR="00A846F9" w:rsidRPr="00BD2AB4">
        <w:rPr>
          <w:rFonts w:ascii="Calibri Light" w:hAnsi="Calibri Light" w:cs="Calibri Light"/>
          <w:sz w:val="28"/>
          <w:szCs w:val="28"/>
          <w:lang w:val="ru-MD"/>
        </w:rPr>
        <w:t>е</w:t>
      </w:r>
      <w:r w:rsidRPr="00BD2AB4">
        <w:rPr>
          <w:rFonts w:ascii="Calibri Light" w:hAnsi="Calibri Light" w:cs="Calibri Light"/>
          <w:sz w:val="28"/>
          <w:szCs w:val="28"/>
          <w:lang w:val="ru-MD"/>
        </w:rPr>
        <w:t xml:space="preserve"> (+4,2 млн.</w:t>
      </w:r>
      <w:r w:rsidR="00A846F9" w:rsidRPr="00BD2AB4">
        <w:rPr>
          <w:rFonts w:ascii="Calibri Light" w:hAnsi="Calibri Light" w:cs="Calibri Light"/>
          <w:sz w:val="28"/>
          <w:szCs w:val="28"/>
          <w:lang w:val="ru-MD"/>
        </w:rPr>
        <w:t xml:space="preserve"> МДЛ</w:t>
      </w:r>
      <w:r w:rsidRPr="00BD2AB4">
        <w:rPr>
          <w:rFonts w:ascii="Calibri Light" w:hAnsi="Calibri Light" w:cs="Calibri Light"/>
          <w:sz w:val="28"/>
          <w:szCs w:val="28"/>
          <w:lang w:val="ru-MD"/>
        </w:rPr>
        <w:t>)</w:t>
      </w:r>
      <w:r w:rsidR="005B4CA9">
        <w:rPr>
          <w:rFonts w:ascii="Calibri Light" w:hAnsi="Calibri Light" w:cs="Calibri Light"/>
          <w:sz w:val="28"/>
          <w:szCs w:val="28"/>
          <w:lang w:val="ru-MD"/>
        </w:rPr>
        <w:t>,</w:t>
      </w:r>
      <w:r w:rsidRPr="00BD2AB4">
        <w:rPr>
          <w:rFonts w:ascii="Calibri Light" w:hAnsi="Calibri Light" w:cs="Calibri Light"/>
          <w:sz w:val="28"/>
          <w:szCs w:val="28"/>
          <w:lang w:val="ru-MD"/>
        </w:rPr>
        <w:t xml:space="preserve"> и 9 экономических агентов, которые уменьшили расчеты, представленные Государственной налоговой службе, по сравнению с фактическими объемами экспорта (+2,1 млн.</w:t>
      </w:r>
      <w:r w:rsidR="00A846F9" w:rsidRPr="00BD2AB4">
        <w:rPr>
          <w:rFonts w:ascii="Calibri Light" w:hAnsi="Calibri Light" w:cs="Calibri Light"/>
          <w:sz w:val="28"/>
          <w:szCs w:val="28"/>
          <w:lang w:val="ru-MD"/>
        </w:rPr>
        <w:t xml:space="preserve"> МДЛ)</w:t>
      </w:r>
      <w:r w:rsidR="00BE6712" w:rsidRPr="00BD2AB4">
        <w:rPr>
          <w:rFonts w:ascii="Calibri Light" w:hAnsi="Calibri Light" w:cs="Calibri Light"/>
          <w:sz w:val="28"/>
          <w:szCs w:val="28"/>
          <w:lang w:val="ru-MD"/>
        </w:rPr>
        <w:t>, т</w:t>
      </w:r>
      <w:r w:rsidRPr="00BD2AB4">
        <w:rPr>
          <w:rFonts w:ascii="Calibri Light" w:hAnsi="Calibri Light" w:cs="Calibri Light"/>
          <w:sz w:val="28"/>
          <w:szCs w:val="28"/>
          <w:lang w:val="ru-MD"/>
        </w:rPr>
        <w:t xml:space="preserve">аким образом расчеты и, соответственно, задолженность по </w:t>
      </w:r>
      <w:r w:rsidR="00A846F9" w:rsidRPr="00BD2AB4">
        <w:rPr>
          <w:rFonts w:ascii="Calibri Light" w:hAnsi="Calibri Light" w:cs="Calibri Light"/>
          <w:sz w:val="28"/>
          <w:szCs w:val="28"/>
          <w:lang w:val="ru-MD"/>
        </w:rPr>
        <w:t>у</w:t>
      </w:r>
      <w:r w:rsidRPr="00BD2AB4">
        <w:rPr>
          <w:rFonts w:ascii="Calibri Light" w:hAnsi="Calibri Light" w:cs="Calibri Light"/>
          <w:sz w:val="28"/>
          <w:szCs w:val="28"/>
          <w:lang w:val="ru-MD"/>
        </w:rPr>
        <w:t>плате взносов, исходя из представленных аудиту</w:t>
      </w:r>
      <w:r w:rsidR="00BE6712" w:rsidRPr="00BD2AB4">
        <w:rPr>
          <w:rFonts w:ascii="Calibri Light" w:hAnsi="Calibri Light" w:cs="Calibri Light"/>
          <w:sz w:val="28"/>
          <w:szCs w:val="28"/>
          <w:lang w:val="ru-MD"/>
        </w:rPr>
        <w:t xml:space="preserve"> данных</w:t>
      </w:r>
      <w:r w:rsidRPr="00BD2AB4">
        <w:rPr>
          <w:rFonts w:ascii="Calibri Light" w:hAnsi="Calibri Light" w:cs="Calibri Light"/>
          <w:sz w:val="28"/>
          <w:szCs w:val="28"/>
          <w:lang w:val="ru-MD"/>
        </w:rPr>
        <w:t>, был</w:t>
      </w:r>
      <w:r w:rsidR="00BE6712" w:rsidRPr="00BD2AB4">
        <w:rPr>
          <w:rFonts w:ascii="Calibri Light" w:hAnsi="Calibri Light" w:cs="Calibri Light"/>
          <w:sz w:val="28"/>
          <w:szCs w:val="28"/>
          <w:lang w:val="ru-MD"/>
        </w:rPr>
        <w:t>и</w:t>
      </w:r>
      <w:r w:rsidRPr="00BD2AB4">
        <w:rPr>
          <w:rFonts w:ascii="Calibri Light" w:hAnsi="Calibri Light" w:cs="Calibri Light"/>
          <w:sz w:val="28"/>
          <w:szCs w:val="28"/>
          <w:lang w:val="ru-MD"/>
        </w:rPr>
        <w:t xml:space="preserve"> уменьшен</w:t>
      </w:r>
      <w:r w:rsidR="00BE6712" w:rsidRPr="00BD2AB4">
        <w:rPr>
          <w:rFonts w:ascii="Calibri Light" w:hAnsi="Calibri Light" w:cs="Calibri Light"/>
          <w:sz w:val="28"/>
          <w:szCs w:val="28"/>
          <w:lang w:val="ru-MD"/>
        </w:rPr>
        <w:t>ы как минимум</w:t>
      </w:r>
      <w:r w:rsidRPr="00BD2AB4">
        <w:rPr>
          <w:rFonts w:ascii="Calibri Light" w:hAnsi="Calibri Light" w:cs="Calibri Light"/>
          <w:sz w:val="28"/>
          <w:szCs w:val="28"/>
          <w:lang w:val="ru-MD"/>
        </w:rPr>
        <w:t xml:space="preserve"> на</w:t>
      </w:r>
      <w:r w:rsidRPr="00BD2AB4">
        <w:rPr>
          <w:rFonts w:ascii="Calibri Light" w:hAnsi="Calibri Light" w:cs="Calibri Light"/>
          <w:b/>
          <w:sz w:val="28"/>
          <w:szCs w:val="28"/>
          <w:lang w:val="ru-MD"/>
        </w:rPr>
        <w:t xml:space="preserve"> 6,3 млн.</w:t>
      </w:r>
      <w:r w:rsidR="00A846F9" w:rsidRPr="00BD2AB4">
        <w:rPr>
          <w:rFonts w:ascii="Calibri Light" w:hAnsi="Calibri Light" w:cs="Calibri Light"/>
          <w:b/>
          <w:sz w:val="28"/>
          <w:szCs w:val="28"/>
          <w:lang w:val="ru-MD"/>
        </w:rPr>
        <w:t xml:space="preserve"> МДЛ</w:t>
      </w:r>
      <w:r w:rsidR="00EB436F" w:rsidRPr="00BD2AB4">
        <w:rPr>
          <w:rFonts w:ascii="Calibri Light" w:hAnsi="Calibri Light" w:cs="Calibri Light"/>
          <w:bCs/>
          <w:sz w:val="28"/>
          <w:szCs w:val="28"/>
          <w:lang w:val="ru-MD"/>
        </w:rPr>
        <w:t>;</w:t>
      </w:r>
    </w:p>
    <w:p w:rsidR="00186C9B" w:rsidRPr="00BD2AB4" w:rsidRDefault="000F251D" w:rsidP="000F251D">
      <w:pPr>
        <w:pStyle w:val="a7"/>
        <w:numPr>
          <w:ilvl w:val="0"/>
          <w:numId w:val="30"/>
        </w:numPr>
        <w:tabs>
          <w:tab w:val="left" w:pos="567"/>
        </w:tabs>
        <w:spacing w:after="0"/>
        <w:ind w:left="0" w:firstLine="567"/>
        <w:jc w:val="both"/>
        <w:rPr>
          <w:rFonts w:ascii="Calibri Light" w:hAnsi="Calibri Light" w:cs="Calibri Light"/>
          <w:sz w:val="28"/>
          <w:szCs w:val="28"/>
          <w:lang w:val="ru-MD"/>
        </w:rPr>
      </w:pPr>
      <w:r w:rsidRPr="00BD2AB4">
        <w:rPr>
          <w:rFonts w:ascii="Calibri Light" w:hAnsi="Calibri Light" w:cs="Calibri Light"/>
          <w:sz w:val="28"/>
          <w:szCs w:val="28"/>
          <w:lang w:val="ru-MD"/>
        </w:rPr>
        <w:t xml:space="preserve">Национальным бюро винограда и вина </w:t>
      </w:r>
      <w:r w:rsidR="00A846F9" w:rsidRPr="00BD2AB4">
        <w:rPr>
          <w:rFonts w:ascii="Calibri Light" w:hAnsi="Calibri Light" w:cs="Calibri Light"/>
          <w:sz w:val="28"/>
          <w:szCs w:val="28"/>
          <w:lang w:val="ru-MD"/>
        </w:rPr>
        <w:t xml:space="preserve">не была учтена </w:t>
      </w:r>
      <w:r w:rsidRPr="00BD2AB4">
        <w:rPr>
          <w:rFonts w:ascii="Calibri Light" w:hAnsi="Calibri Light" w:cs="Calibri Light"/>
          <w:sz w:val="28"/>
          <w:szCs w:val="28"/>
          <w:lang w:val="ru-MD"/>
        </w:rPr>
        <w:t xml:space="preserve">задолженность по </w:t>
      </w:r>
      <w:r w:rsidR="00A846F9" w:rsidRPr="00BD2AB4">
        <w:rPr>
          <w:rFonts w:ascii="Calibri Light" w:hAnsi="Calibri Light" w:cs="Calibri Light"/>
          <w:sz w:val="28"/>
          <w:szCs w:val="28"/>
          <w:lang w:val="ru-MD"/>
        </w:rPr>
        <w:t>у</w:t>
      </w:r>
      <w:r w:rsidRPr="00BD2AB4">
        <w:rPr>
          <w:rFonts w:ascii="Calibri Light" w:hAnsi="Calibri Light" w:cs="Calibri Light"/>
          <w:sz w:val="28"/>
          <w:szCs w:val="28"/>
          <w:lang w:val="ru-MD"/>
        </w:rPr>
        <w:t xml:space="preserve">плате взносов в Фонд винограда и вина </w:t>
      </w:r>
      <w:r w:rsidRPr="00BD2AB4">
        <w:rPr>
          <w:rFonts w:ascii="Calibri Light" w:hAnsi="Calibri Light" w:cs="Calibri Light"/>
          <w:b/>
          <w:sz w:val="28"/>
          <w:szCs w:val="28"/>
          <w:lang w:val="ru-MD"/>
        </w:rPr>
        <w:t>(21,0 млн.</w:t>
      </w:r>
      <w:r w:rsidR="00A846F9" w:rsidRPr="00BD2AB4">
        <w:rPr>
          <w:rFonts w:ascii="Calibri Light" w:hAnsi="Calibri Light" w:cs="Calibri Light"/>
          <w:b/>
          <w:sz w:val="28"/>
          <w:szCs w:val="28"/>
          <w:lang w:val="ru-MD"/>
        </w:rPr>
        <w:t xml:space="preserve"> МДЛ</w:t>
      </w:r>
      <w:r w:rsidRPr="00BD2AB4">
        <w:rPr>
          <w:rFonts w:ascii="Calibri Light" w:hAnsi="Calibri Light" w:cs="Calibri Light"/>
          <w:b/>
          <w:sz w:val="28"/>
          <w:szCs w:val="28"/>
          <w:lang w:val="ru-MD"/>
        </w:rPr>
        <w:t>)</w:t>
      </w:r>
      <w:r w:rsidR="00186C9B" w:rsidRPr="00BD2AB4">
        <w:rPr>
          <w:rFonts w:ascii="Calibri Light" w:hAnsi="Calibri Light" w:cs="Calibri Light"/>
          <w:sz w:val="28"/>
          <w:szCs w:val="28"/>
          <w:lang w:val="ru-MD"/>
        </w:rPr>
        <w:t>.</w:t>
      </w:r>
    </w:p>
    <w:p w:rsidR="007945BD" w:rsidRPr="00BD2AB4" w:rsidRDefault="007945BD" w:rsidP="000F251D">
      <w:pPr>
        <w:pStyle w:val="a7"/>
        <w:tabs>
          <w:tab w:val="left" w:pos="567"/>
        </w:tabs>
        <w:spacing w:after="0" w:line="240" w:lineRule="auto"/>
        <w:ind w:left="0" w:firstLine="567"/>
        <w:jc w:val="both"/>
        <w:rPr>
          <w:rFonts w:ascii="Calibri Light" w:hAnsi="Calibri Light" w:cs="Calibri Light"/>
          <w:sz w:val="28"/>
          <w:szCs w:val="28"/>
          <w:lang w:val="ru-MD"/>
        </w:rPr>
      </w:pPr>
    </w:p>
    <w:p w:rsidR="005005CA" w:rsidRPr="00BD2AB4" w:rsidRDefault="005005CA" w:rsidP="005005CA">
      <w:pPr>
        <w:tabs>
          <w:tab w:val="left" w:pos="567"/>
        </w:tabs>
        <w:spacing w:after="0" w:line="276" w:lineRule="auto"/>
        <w:ind w:firstLine="567"/>
        <w:jc w:val="both"/>
        <w:rPr>
          <w:rFonts w:ascii="Calibri Light" w:hAnsi="Calibri Light" w:cs="Calibri Light"/>
          <w:noProof/>
          <w:sz w:val="28"/>
          <w:szCs w:val="28"/>
          <w:lang w:val="ru-MD"/>
        </w:rPr>
      </w:pPr>
      <w:r w:rsidRPr="00BD2AB4">
        <w:rPr>
          <w:rFonts w:ascii="Calibri Light" w:hAnsi="Calibri Light" w:cs="Calibri Light"/>
          <w:noProof/>
          <w:sz w:val="28"/>
          <w:szCs w:val="28"/>
          <w:lang w:val="ru-MD"/>
        </w:rPr>
        <w:t xml:space="preserve">Исходя из вышеизложенного, на основании ст.14 (2) и ст.15 d) Закона №260 от 7.12.2017, Счетная палата </w:t>
      </w:r>
    </w:p>
    <w:p w:rsidR="00444EBE" w:rsidRPr="00BD2AB4" w:rsidRDefault="005005CA" w:rsidP="005005CA">
      <w:pPr>
        <w:tabs>
          <w:tab w:val="left" w:pos="567"/>
        </w:tabs>
        <w:spacing w:after="0" w:line="276" w:lineRule="auto"/>
        <w:ind w:firstLine="567"/>
        <w:jc w:val="center"/>
        <w:rPr>
          <w:rFonts w:ascii="Calibri Light" w:hAnsi="Calibri Light" w:cs="Calibri Light"/>
          <w:b/>
          <w:bCs/>
          <w:noProof/>
          <w:sz w:val="28"/>
          <w:szCs w:val="28"/>
          <w:lang w:val="ru-MD"/>
        </w:rPr>
      </w:pPr>
      <w:r w:rsidRPr="00BD2AB4">
        <w:rPr>
          <w:rFonts w:ascii="Calibri Light" w:hAnsi="Calibri Light" w:cs="Calibri Light"/>
          <w:b/>
          <w:bCs/>
          <w:noProof/>
          <w:sz w:val="28"/>
          <w:szCs w:val="28"/>
          <w:lang w:val="ru-MD"/>
        </w:rPr>
        <w:t>ПОСТАНОВЛЯЕТ</w:t>
      </w:r>
      <w:r w:rsidR="00444EBE" w:rsidRPr="00BD2AB4">
        <w:rPr>
          <w:rFonts w:ascii="Calibri Light" w:hAnsi="Calibri Light" w:cs="Calibri Light"/>
          <w:b/>
          <w:bCs/>
          <w:noProof/>
          <w:sz w:val="28"/>
          <w:szCs w:val="28"/>
          <w:lang w:val="ru-MD" w:eastAsia="ru-RU"/>
        </w:rPr>
        <w:t>:</w:t>
      </w:r>
    </w:p>
    <w:p w:rsidR="0018589A" w:rsidRPr="00BD2AB4" w:rsidRDefault="00444EBE" w:rsidP="00553109">
      <w:pPr>
        <w:spacing w:after="0" w:line="276" w:lineRule="auto"/>
        <w:ind w:firstLine="567"/>
        <w:jc w:val="both"/>
        <w:rPr>
          <w:rFonts w:ascii="Calibri Light" w:hAnsi="Calibri Light" w:cs="Calibri Light"/>
          <w:bCs/>
          <w:noProof/>
          <w:sz w:val="28"/>
          <w:szCs w:val="28"/>
          <w:lang w:val="ru-MD"/>
        </w:rPr>
      </w:pPr>
      <w:r w:rsidRPr="00BD2AB4">
        <w:rPr>
          <w:rFonts w:ascii="Calibri Light" w:hAnsi="Calibri Light" w:cs="Calibri Light"/>
          <w:b/>
          <w:bCs/>
          <w:noProof/>
          <w:sz w:val="28"/>
          <w:szCs w:val="28"/>
          <w:lang w:val="ru-MD"/>
        </w:rPr>
        <w:lastRenderedPageBreak/>
        <w:t>1.</w:t>
      </w:r>
      <w:r w:rsidRPr="00BD2AB4">
        <w:rPr>
          <w:rFonts w:ascii="Calibri Light" w:hAnsi="Calibri Light" w:cs="Calibri Light"/>
          <w:bCs/>
          <w:noProof/>
          <w:sz w:val="28"/>
          <w:szCs w:val="28"/>
          <w:lang w:val="ru-MD"/>
        </w:rPr>
        <w:t xml:space="preserve"> </w:t>
      </w:r>
      <w:r w:rsidR="005005CA" w:rsidRPr="00BD2AB4">
        <w:rPr>
          <w:rFonts w:ascii="Calibri Light" w:hAnsi="Calibri Light" w:cs="Calibri Light"/>
          <w:bCs/>
          <w:noProof/>
          <w:sz w:val="28"/>
          <w:szCs w:val="28"/>
          <w:lang w:val="ru-MD"/>
        </w:rPr>
        <w:t xml:space="preserve">Утвердить </w:t>
      </w:r>
      <w:r w:rsidR="005005CA" w:rsidRPr="00BD2AB4">
        <w:rPr>
          <w:rFonts w:ascii="Calibri Light" w:hAnsi="Calibri Light" w:cs="Calibri Light"/>
          <w:noProof/>
          <w:sz w:val="28"/>
          <w:szCs w:val="28"/>
          <w:lang w:val="ru-MD"/>
        </w:rPr>
        <w:t>Отчет аудита соответствия управления средствами Фонда винограда и вина</w:t>
      </w:r>
      <w:r w:rsidR="0018589A" w:rsidRPr="00BD2AB4">
        <w:rPr>
          <w:rFonts w:ascii="Calibri Light" w:hAnsi="Calibri Light" w:cs="Calibri Light"/>
          <w:bCs/>
          <w:noProof/>
          <w:sz w:val="28"/>
          <w:szCs w:val="28"/>
          <w:lang w:val="ru-MD"/>
        </w:rPr>
        <w:t>.</w:t>
      </w:r>
    </w:p>
    <w:p w:rsidR="00444EBE" w:rsidRPr="00BD2AB4" w:rsidRDefault="00444EBE" w:rsidP="007D7FA4">
      <w:pPr>
        <w:spacing w:after="0" w:line="276" w:lineRule="auto"/>
        <w:ind w:firstLine="567"/>
        <w:jc w:val="both"/>
        <w:rPr>
          <w:rFonts w:ascii="Calibri Light" w:hAnsi="Calibri Light" w:cs="Calibri Light"/>
          <w:bCs/>
          <w:noProof/>
          <w:sz w:val="28"/>
          <w:szCs w:val="28"/>
          <w:lang w:val="ru-MD"/>
        </w:rPr>
      </w:pPr>
      <w:r w:rsidRPr="00BD2AB4">
        <w:rPr>
          <w:rFonts w:ascii="Calibri Light" w:hAnsi="Calibri Light" w:cs="Calibri Light"/>
          <w:b/>
          <w:bCs/>
          <w:noProof/>
          <w:sz w:val="28"/>
          <w:szCs w:val="28"/>
          <w:lang w:val="ru-MD"/>
        </w:rPr>
        <w:t>2.</w:t>
      </w:r>
      <w:r w:rsidRPr="00BD2AB4">
        <w:rPr>
          <w:rFonts w:ascii="Calibri Light" w:hAnsi="Calibri Light" w:cs="Calibri Light"/>
          <w:bCs/>
          <w:noProof/>
          <w:sz w:val="28"/>
          <w:szCs w:val="28"/>
          <w:lang w:val="ru-MD"/>
        </w:rPr>
        <w:t xml:space="preserve"> </w:t>
      </w:r>
      <w:r w:rsidR="005005CA" w:rsidRPr="00BD2AB4">
        <w:rPr>
          <w:rFonts w:ascii="Calibri Light" w:hAnsi="Calibri Light" w:cs="Calibri Light"/>
          <w:bCs/>
          <w:noProof/>
          <w:sz w:val="28"/>
          <w:szCs w:val="28"/>
          <w:lang w:val="ru-MD"/>
        </w:rPr>
        <w:t>Настоящее Постановление и Отчет аудита направить</w:t>
      </w:r>
      <w:r w:rsidRPr="00BD2AB4">
        <w:rPr>
          <w:rFonts w:ascii="Calibri Light" w:hAnsi="Calibri Light" w:cs="Calibri Light"/>
          <w:bCs/>
          <w:noProof/>
          <w:sz w:val="28"/>
          <w:szCs w:val="28"/>
          <w:lang w:val="ru-MD"/>
        </w:rPr>
        <w:t>:</w:t>
      </w:r>
    </w:p>
    <w:p w:rsidR="00140BEE" w:rsidRPr="00BD2AB4" w:rsidRDefault="00836F65" w:rsidP="00140BEE">
      <w:pPr>
        <w:pStyle w:val="a7"/>
        <w:tabs>
          <w:tab w:val="left" w:pos="851"/>
        </w:tabs>
        <w:spacing w:after="0"/>
        <w:ind w:left="0" w:firstLine="567"/>
        <w:jc w:val="both"/>
        <w:rPr>
          <w:rFonts w:ascii="Calibri Light" w:hAnsi="Calibri Light" w:cs="Calibri Light"/>
          <w:noProof/>
          <w:sz w:val="28"/>
          <w:szCs w:val="28"/>
          <w:lang w:val="ru-MD"/>
        </w:rPr>
      </w:pPr>
      <w:r w:rsidRPr="00BD2AB4">
        <w:rPr>
          <w:rFonts w:ascii="Calibri Light" w:hAnsi="Calibri Light" w:cs="Calibri Light"/>
          <w:b/>
          <w:noProof/>
          <w:sz w:val="28"/>
          <w:szCs w:val="28"/>
          <w:lang w:val="ru-MD"/>
        </w:rPr>
        <w:t xml:space="preserve">2.1. </w:t>
      </w:r>
      <w:r w:rsidR="005005CA" w:rsidRPr="00BD2AB4">
        <w:rPr>
          <w:rFonts w:ascii="Calibri Light" w:hAnsi="Calibri Light" w:cs="Calibri Light"/>
          <w:b/>
          <w:noProof/>
          <w:sz w:val="28"/>
          <w:szCs w:val="28"/>
          <w:lang w:val="ru-MD"/>
        </w:rPr>
        <w:t>Национально</w:t>
      </w:r>
      <w:r w:rsidR="005B4CA9">
        <w:rPr>
          <w:rFonts w:ascii="Calibri Light" w:hAnsi="Calibri Light" w:cs="Calibri Light"/>
          <w:b/>
          <w:noProof/>
          <w:sz w:val="28"/>
          <w:szCs w:val="28"/>
          <w:lang w:val="ru-MD"/>
        </w:rPr>
        <w:t>му</w:t>
      </w:r>
      <w:r w:rsidR="005005CA" w:rsidRPr="00BD2AB4">
        <w:rPr>
          <w:rFonts w:ascii="Calibri Light" w:hAnsi="Calibri Light" w:cs="Calibri Light"/>
          <w:b/>
          <w:noProof/>
          <w:sz w:val="28"/>
          <w:szCs w:val="28"/>
          <w:lang w:val="ru-MD"/>
        </w:rPr>
        <w:t xml:space="preserve"> бюро винограда и вина </w:t>
      </w:r>
      <w:r w:rsidR="005005CA" w:rsidRPr="00BD2AB4">
        <w:rPr>
          <w:rFonts w:ascii="Calibri Light" w:hAnsi="Calibri Light" w:cs="Calibri Light"/>
          <w:noProof/>
          <w:sz w:val="28"/>
          <w:szCs w:val="28"/>
          <w:lang w:val="ru-MD"/>
        </w:rPr>
        <w:t>для принятия соответствующих мер по внедрению рекомендаций, изложенных в Отчете аудита</w:t>
      </w:r>
      <w:r w:rsidR="00140BEE" w:rsidRPr="00BD2AB4">
        <w:rPr>
          <w:rFonts w:ascii="Calibri Light" w:hAnsi="Calibri Light" w:cs="Calibri Light"/>
          <w:noProof/>
          <w:sz w:val="28"/>
          <w:szCs w:val="28"/>
          <w:lang w:val="ru-MD"/>
        </w:rPr>
        <w:t>;</w:t>
      </w:r>
    </w:p>
    <w:p w:rsidR="00A56130" w:rsidRPr="00BD2AB4" w:rsidRDefault="00F87A30" w:rsidP="00EB436F">
      <w:pPr>
        <w:pStyle w:val="a9"/>
        <w:spacing w:line="276" w:lineRule="auto"/>
        <w:rPr>
          <w:rFonts w:ascii="Calibri Light" w:hAnsi="Calibri Light" w:cs="Calibri Light"/>
          <w:noProof/>
          <w:sz w:val="28"/>
          <w:szCs w:val="28"/>
          <w:lang w:val="ru-MD"/>
        </w:rPr>
      </w:pPr>
      <w:r w:rsidRPr="00BD2AB4">
        <w:rPr>
          <w:rFonts w:ascii="Calibri Light" w:hAnsi="Calibri Light" w:cs="Calibri Light"/>
          <w:b/>
          <w:noProof/>
          <w:sz w:val="28"/>
          <w:szCs w:val="28"/>
          <w:lang w:val="ru-MD"/>
        </w:rPr>
        <w:t>2.2.</w:t>
      </w:r>
      <w:r w:rsidR="005005CA" w:rsidRPr="00BD2AB4">
        <w:rPr>
          <w:rFonts w:ascii="Calibri Light" w:hAnsi="Calibri Light" w:cs="Calibri Light"/>
          <w:b/>
          <w:noProof/>
          <w:sz w:val="28"/>
          <w:szCs w:val="28"/>
          <w:lang w:val="ru-MD"/>
        </w:rPr>
        <w:t xml:space="preserve"> Министерству финансов</w:t>
      </w:r>
      <w:r w:rsidR="005B4CA9">
        <w:rPr>
          <w:rFonts w:ascii="Calibri Light" w:hAnsi="Calibri Light" w:cs="Calibri Light"/>
          <w:b/>
          <w:noProof/>
          <w:sz w:val="28"/>
          <w:szCs w:val="28"/>
          <w:lang w:val="ru-MD"/>
        </w:rPr>
        <w:t>,</w:t>
      </w:r>
      <w:r w:rsidR="005005CA" w:rsidRPr="00BD2AB4">
        <w:rPr>
          <w:rFonts w:ascii="Calibri Light" w:hAnsi="Calibri Light" w:cs="Calibri Light"/>
          <w:b/>
          <w:noProof/>
          <w:sz w:val="28"/>
          <w:szCs w:val="28"/>
          <w:lang w:val="ru-MD"/>
        </w:rPr>
        <w:t xml:space="preserve"> совместно с Национальным бюро винограда и вина </w:t>
      </w:r>
      <w:r w:rsidR="005005CA" w:rsidRPr="00BD2AB4">
        <w:rPr>
          <w:rFonts w:ascii="Calibri Light" w:hAnsi="Calibri Light" w:cs="Calibri Light"/>
          <w:noProof/>
          <w:sz w:val="28"/>
          <w:szCs w:val="28"/>
          <w:lang w:val="ru-MD"/>
        </w:rPr>
        <w:t xml:space="preserve">и рекомендовать обеспечить соблюдение положений п.8 Положения Фонда винограда и вина, касающихся ежемесячного перечисления (по мере необходимости) средств Фонда с казначейского счета на банковский счет Национального бюро винограда и вина, открытый на Едином казначейском счете для </w:t>
      </w:r>
      <w:r w:rsidR="005B4CA9">
        <w:rPr>
          <w:rFonts w:ascii="Calibri Light" w:hAnsi="Calibri Light" w:cs="Calibri Light"/>
          <w:noProof/>
          <w:sz w:val="28"/>
          <w:szCs w:val="28"/>
          <w:lang w:val="ru-MD"/>
        </w:rPr>
        <w:t>публич</w:t>
      </w:r>
      <w:r w:rsidR="005005CA" w:rsidRPr="00BD2AB4">
        <w:rPr>
          <w:rFonts w:ascii="Calibri Light" w:hAnsi="Calibri Light" w:cs="Calibri Light"/>
          <w:noProof/>
          <w:sz w:val="28"/>
          <w:szCs w:val="28"/>
          <w:lang w:val="ru-MD"/>
        </w:rPr>
        <w:t>ных учреждений</w:t>
      </w:r>
      <w:r w:rsidR="003A0F9F" w:rsidRPr="00BD2AB4">
        <w:rPr>
          <w:rFonts w:ascii="Calibri Light" w:hAnsi="Calibri Light" w:cs="Calibri Light"/>
          <w:noProof/>
          <w:sz w:val="28"/>
          <w:szCs w:val="28"/>
          <w:lang w:val="ru-MD"/>
        </w:rPr>
        <w:t xml:space="preserve"> на само</w:t>
      </w:r>
      <w:r w:rsidR="005B4CA9">
        <w:rPr>
          <w:rFonts w:ascii="Calibri Light" w:hAnsi="Calibri Light" w:cs="Calibri Light"/>
          <w:noProof/>
          <w:sz w:val="28"/>
          <w:szCs w:val="28"/>
          <w:lang w:val="ru-MD"/>
        </w:rPr>
        <w:t>управле</w:t>
      </w:r>
      <w:r w:rsidR="003A0F9F" w:rsidRPr="00BD2AB4">
        <w:rPr>
          <w:rFonts w:ascii="Calibri Light" w:hAnsi="Calibri Light" w:cs="Calibri Light"/>
          <w:noProof/>
          <w:sz w:val="28"/>
          <w:szCs w:val="28"/>
          <w:lang w:val="ru-MD"/>
        </w:rPr>
        <w:t>нии</w:t>
      </w:r>
      <w:r w:rsidR="005005CA" w:rsidRPr="00BD2AB4">
        <w:rPr>
          <w:rFonts w:ascii="Calibri Light" w:hAnsi="Calibri Light" w:cs="Calibri Light"/>
          <w:noProof/>
          <w:sz w:val="28"/>
          <w:szCs w:val="28"/>
          <w:lang w:val="ru-MD"/>
        </w:rPr>
        <w:t xml:space="preserve">, что исключит практику накопления значительных </w:t>
      </w:r>
      <w:r w:rsidR="003A0F9F" w:rsidRPr="00BD2AB4">
        <w:rPr>
          <w:rFonts w:ascii="Calibri Light" w:hAnsi="Calibri Light" w:cs="Calibri Light"/>
          <w:noProof/>
          <w:sz w:val="28"/>
          <w:szCs w:val="28"/>
          <w:lang w:val="ru-MD"/>
        </w:rPr>
        <w:t xml:space="preserve">неосвоенных </w:t>
      </w:r>
      <w:r w:rsidR="005005CA" w:rsidRPr="00BD2AB4">
        <w:rPr>
          <w:rFonts w:ascii="Calibri Light" w:hAnsi="Calibri Light" w:cs="Calibri Light"/>
          <w:noProof/>
          <w:sz w:val="28"/>
          <w:szCs w:val="28"/>
          <w:lang w:val="ru-MD"/>
        </w:rPr>
        <w:t>финансовых средств на счетах Национального бюро винограда и вина</w:t>
      </w:r>
      <w:r w:rsidR="001B47D9" w:rsidRPr="00BD2AB4">
        <w:rPr>
          <w:rFonts w:ascii="Calibri Light" w:hAnsi="Calibri Light" w:cs="Calibri Light"/>
          <w:noProof/>
          <w:sz w:val="28"/>
          <w:szCs w:val="28"/>
          <w:lang w:val="ru-MD"/>
        </w:rPr>
        <w:t>;</w:t>
      </w:r>
    </w:p>
    <w:p w:rsidR="00E92920" w:rsidRPr="00BD2AB4" w:rsidRDefault="003A0F9F" w:rsidP="000471FD">
      <w:pPr>
        <w:pStyle w:val="a7"/>
        <w:numPr>
          <w:ilvl w:val="1"/>
          <w:numId w:val="44"/>
        </w:numPr>
        <w:tabs>
          <w:tab w:val="left" w:pos="613"/>
          <w:tab w:val="left" w:pos="993"/>
          <w:tab w:val="left" w:pos="1276"/>
        </w:tabs>
        <w:spacing w:after="0"/>
        <w:ind w:left="0" w:firstLine="613"/>
        <w:jc w:val="both"/>
        <w:rPr>
          <w:rFonts w:ascii="Calibri Light" w:hAnsi="Calibri Light" w:cs="Calibri Light"/>
          <w:noProof/>
          <w:sz w:val="28"/>
          <w:szCs w:val="28"/>
          <w:lang w:val="ru-MD"/>
        </w:rPr>
      </w:pPr>
      <w:r w:rsidRPr="00BD2AB4">
        <w:rPr>
          <w:rFonts w:ascii="Calibri Light" w:hAnsi="Calibri Light" w:cs="Calibri Light"/>
          <w:b/>
          <w:noProof/>
          <w:sz w:val="28"/>
          <w:szCs w:val="28"/>
          <w:lang w:val="ru-MD"/>
        </w:rPr>
        <w:t>Министерству сельского хозяйства, регионального развития и окружающей среды, совместно с Министерством финансов</w:t>
      </w:r>
      <w:r w:rsidR="00D000FC" w:rsidRPr="00BD2AB4">
        <w:rPr>
          <w:rFonts w:ascii="Calibri Light" w:hAnsi="Calibri Light" w:cs="Calibri Light"/>
          <w:noProof/>
          <w:sz w:val="28"/>
          <w:szCs w:val="28"/>
          <w:lang w:val="ru-MD"/>
        </w:rPr>
        <w:t>:</w:t>
      </w:r>
    </w:p>
    <w:p w:rsidR="006D0EE8" w:rsidRPr="00BD2AB4" w:rsidRDefault="003A0F9F" w:rsidP="003A0F9F">
      <w:pPr>
        <w:pStyle w:val="a7"/>
        <w:numPr>
          <w:ilvl w:val="2"/>
          <w:numId w:val="39"/>
        </w:numPr>
        <w:spacing w:after="0"/>
        <w:ind w:left="0" w:firstLine="720"/>
        <w:jc w:val="both"/>
        <w:rPr>
          <w:rFonts w:ascii="Calibri Light" w:hAnsi="Calibri Light" w:cs="Calibri Light"/>
          <w:noProof/>
          <w:sz w:val="28"/>
          <w:szCs w:val="28"/>
          <w:lang w:val="ru-MD"/>
        </w:rPr>
      </w:pPr>
      <w:r w:rsidRPr="00BD2AB4">
        <w:rPr>
          <w:rFonts w:ascii="Calibri Light" w:hAnsi="Calibri Light" w:cs="Calibri Light"/>
          <w:noProof/>
          <w:sz w:val="28"/>
          <w:szCs w:val="28"/>
          <w:lang w:val="ru-MD"/>
        </w:rPr>
        <w:t>в целях реалистичного планирования бюджетов Фонда винограда и вина, обе</w:t>
      </w:r>
      <w:r w:rsidR="000471FD" w:rsidRPr="00BD2AB4">
        <w:rPr>
          <w:rFonts w:ascii="Calibri Light" w:hAnsi="Calibri Light" w:cs="Calibri Light"/>
          <w:noProof/>
          <w:sz w:val="28"/>
          <w:szCs w:val="28"/>
          <w:lang w:val="ru-MD"/>
        </w:rPr>
        <w:t>спечить пересмотр положений ст.</w:t>
      </w:r>
      <w:r w:rsidRPr="00BD2AB4">
        <w:rPr>
          <w:rFonts w:ascii="Calibri Light" w:hAnsi="Calibri Light" w:cs="Calibri Light"/>
          <w:noProof/>
          <w:sz w:val="28"/>
          <w:szCs w:val="28"/>
          <w:lang w:val="ru-MD"/>
        </w:rPr>
        <w:t>23</w:t>
      </w:r>
      <w:r w:rsidR="000471FD" w:rsidRPr="00BD2AB4">
        <w:rPr>
          <w:rFonts w:ascii="Calibri Light" w:hAnsi="Calibri Light" w:cs="Calibri Light"/>
          <w:noProof/>
          <w:sz w:val="28"/>
          <w:szCs w:val="28"/>
          <w:vertAlign w:val="superscript"/>
          <w:lang w:val="ru-MD"/>
        </w:rPr>
        <w:t>3</w:t>
      </w:r>
      <w:r w:rsidR="000471FD" w:rsidRPr="00BD2AB4">
        <w:rPr>
          <w:rFonts w:ascii="Calibri Light" w:hAnsi="Calibri Light" w:cs="Calibri Light"/>
          <w:noProof/>
          <w:sz w:val="28"/>
          <w:szCs w:val="28"/>
          <w:lang w:val="ru-MD"/>
        </w:rPr>
        <w:t xml:space="preserve"> </w:t>
      </w:r>
      <w:r w:rsidRPr="00BD2AB4">
        <w:rPr>
          <w:rFonts w:ascii="Calibri Light" w:hAnsi="Calibri Light" w:cs="Calibri Light"/>
          <w:noProof/>
          <w:sz w:val="28"/>
          <w:szCs w:val="28"/>
          <w:lang w:val="ru-MD"/>
        </w:rPr>
        <w:t xml:space="preserve"> (3) b) </w:t>
      </w:r>
      <w:r w:rsidR="000471FD" w:rsidRPr="00BD2AB4">
        <w:rPr>
          <w:rFonts w:ascii="Calibri Light" w:hAnsi="Calibri Light" w:cs="Calibri Light"/>
          <w:noProof/>
          <w:sz w:val="28"/>
          <w:szCs w:val="28"/>
          <w:lang w:val="ru-MD"/>
        </w:rPr>
        <w:t>З</w:t>
      </w:r>
      <w:r w:rsidRPr="00BD2AB4">
        <w:rPr>
          <w:rFonts w:ascii="Calibri Light" w:hAnsi="Calibri Light" w:cs="Calibri Light"/>
          <w:noProof/>
          <w:sz w:val="28"/>
          <w:szCs w:val="28"/>
          <w:lang w:val="ru-MD"/>
        </w:rPr>
        <w:t xml:space="preserve">акона о винограде и вине, в частности положений, касающихся полученных в предыдущем году </w:t>
      </w:r>
      <w:r w:rsidR="000471FD" w:rsidRPr="00BD2AB4">
        <w:rPr>
          <w:rFonts w:ascii="Calibri Light" w:hAnsi="Calibri Light" w:cs="Calibri Light"/>
          <w:noProof/>
          <w:sz w:val="28"/>
          <w:szCs w:val="28"/>
          <w:lang w:val="ru-MD"/>
        </w:rPr>
        <w:t>взносов</w:t>
      </w:r>
      <w:r w:rsidR="001B47D9" w:rsidRPr="00BD2AB4">
        <w:rPr>
          <w:rFonts w:ascii="Calibri Light" w:hAnsi="Calibri Light" w:cs="Calibri Light"/>
          <w:noProof/>
          <w:sz w:val="28"/>
          <w:szCs w:val="28"/>
          <w:lang w:val="ru-MD"/>
        </w:rPr>
        <w:t>;</w:t>
      </w:r>
    </w:p>
    <w:p w:rsidR="002C1888" w:rsidRPr="00BD2AB4" w:rsidRDefault="003A0F9F" w:rsidP="003A0F9F">
      <w:pPr>
        <w:pStyle w:val="a7"/>
        <w:numPr>
          <w:ilvl w:val="2"/>
          <w:numId w:val="39"/>
        </w:numPr>
        <w:spacing w:before="240" w:after="0"/>
        <w:ind w:left="0" w:firstLine="720"/>
        <w:jc w:val="both"/>
        <w:rPr>
          <w:rFonts w:ascii="Calibri Light" w:hAnsi="Calibri Light" w:cs="Calibri Light"/>
          <w:noProof/>
          <w:sz w:val="28"/>
          <w:szCs w:val="28"/>
          <w:lang w:val="ru-MD"/>
        </w:rPr>
      </w:pPr>
      <w:r w:rsidRPr="00BD2AB4">
        <w:rPr>
          <w:rFonts w:ascii="Calibri Light" w:hAnsi="Calibri Light" w:cs="Calibri Light"/>
          <w:noProof/>
          <w:sz w:val="28"/>
          <w:szCs w:val="28"/>
          <w:lang w:val="ru-MD"/>
        </w:rPr>
        <w:t xml:space="preserve">в целях устранения выявленных недостатков, касающихся надлежащего управления средствами Фонда винограда и вина, обеспечить пересмотр двойного статуса, предоставленного Национальному бюро винограда и вина (одновременное </w:t>
      </w:r>
      <w:r w:rsidR="000471FD" w:rsidRPr="00BD2AB4">
        <w:rPr>
          <w:rFonts w:ascii="Calibri Light" w:hAnsi="Calibri Light" w:cs="Calibri Light"/>
          <w:noProof/>
          <w:sz w:val="28"/>
          <w:szCs w:val="28"/>
          <w:lang w:val="ru-MD"/>
        </w:rPr>
        <w:t>облада</w:t>
      </w:r>
      <w:r w:rsidRPr="00BD2AB4">
        <w:rPr>
          <w:rFonts w:ascii="Calibri Light" w:hAnsi="Calibri Light" w:cs="Calibri Light"/>
          <w:noProof/>
          <w:sz w:val="28"/>
          <w:szCs w:val="28"/>
          <w:lang w:val="ru-MD"/>
        </w:rPr>
        <w:t xml:space="preserve">ние статусом бюджетного учреждения и публичного учреждения </w:t>
      </w:r>
      <w:r w:rsidR="000471FD" w:rsidRPr="00BD2AB4">
        <w:rPr>
          <w:rFonts w:ascii="Calibri Light" w:hAnsi="Calibri Light" w:cs="Calibri Light"/>
          <w:noProof/>
          <w:sz w:val="28"/>
          <w:szCs w:val="28"/>
          <w:lang w:val="ru-MD"/>
        </w:rPr>
        <w:t>на</w:t>
      </w:r>
      <w:r w:rsidRPr="00BD2AB4">
        <w:rPr>
          <w:rFonts w:ascii="Calibri Light" w:hAnsi="Calibri Light" w:cs="Calibri Light"/>
          <w:noProof/>
          <w:sz w:val="28"/>
          <w:szCs w:val="28"/>
          <w:lang w:val="ru-MD"/>
        </w:rPr>
        <w:t xml:space="preserve"> само</w:t>
      </w:r>
      <w:r w:rsidR="000471FD" w:rsidRPr="00BD2AB4">
        <w:rPr>
          <w:rFonts w:ascii="Calibri Light" w:hAnsi="Calibri Light" w:cs="Calibri Light"/>
          <w:noProof/>
          <w:sz w:val="28"/>
          <w:szCs w:val="28"/>
          <w:lang w:val="ru-MD"/>
        </w:rPr>
        <w:t>управлении</w:t>
      </w:r>
      <w:r w:rsidRPr="00BD2AB4">
        <w:rPr>
          <w:rFonts w:ascii="Calibri Light" w:hAnsi="Calibri Light" w:cs="Calibri Light"/>
          <w:noProof/>
          <w:sz w:val="28"/>
          <w:szCs w:val="28"/>
          <w:lang w:val="ru-MD"/>
        </w:rPr>
        <w:t>)</w:t>
      </w:r>
      <w:r w:rsidR="001B47D9" w:rsidRPr="00BD2AB4">
        <w:rPr>
          <w:rFonts w:ascii="Calibri Light" w:hAnsi="Calibri Light" w:cs="Calibri Light"/>
          <w:noProof/>
          <w:sz w:val="28"/>
          <w:szCs w:val="28"/>
          <w:lang w:val="ru-MD"/>
        </w:rPr>
        <w:t>;</w:t>
      </w:r>
    </w:p>
    <w:p w:rsidR="006D553C" w:rsidRPr="00BD2AB4" w:rsidRDefault="00E50022" w:rsidP="00E15619">
      <w:pPr>
        <w:pStyle w:val="a7"/>
        <w:spacing w:after="0"/>
        <w:ind w:left="0" w:firstLine="567"/>
        <w:jc w:val="both"/>
        <w:rPr>
          <w:rFonts w:ascii="Calibri Light" w:hAnsi="Calibri Light" w:cs="Calibri Light"/>
          <w:noProof/>
          <w:sz w:val="28"/>
          <w:szCs w:val="28"/>
          <w:lang w:val="ru-MD"/>
        </w:rPr>
      </w:pPr>
      <w:r w:rsidRPr="00BD2AB4">
        <w:rPr>
          <w:rFonts w:ascii="Calibri Light" w:hAnsi="Calibri Light" w:cs="Calibri Light"/>
          <w:b/>
          <w:noProof/>
          <w:sz w:val="28"/>
          <w:szCs w:val="28"/>
          <w:lang w:val="ru-MD"/>
        </w:rPr>
        <w:t>2.3.3.</w:t>
      </w:r>
      <w:r w:rsidR="00D10F12" w:rsidRPr="00BD2AB4">
        <w:rPr>
          <w:rFonts w:ascii="Calibri Light" w:hAnsi="Calibri Light" w:cs="Calibri Light"/>
          <w:b/>
          <w:noProof/>
          <w:sz w:val="28"/>
          <w:szCs w:val="28"/>
          <w:lang w:val="ru-MD"/>
        </w:rPr>
        <w:t xml:space="preserve"> </w:t>
      </w:r>
      <w:r w:rsidR="00C359E2" w:rsidRPr="00BD2AB4">
        <w:rPr>
          <w:rFonts w:ascii="Calibri Light" w:hAnsi="Calibri Light" w:cs="Calibri Light"/>
          <w:b/>
          <w:noProof/>
          <w:sz w:val="28"/>
          <w:szCs w:val="28"/>
          <w:lang w:val="ru-MD"/>
        </w:rPr>
        <w:t xml:space="preserve"> </w:t>
      </w:r>
      <w:r w:rsidR="003A0F9F" w:rsidRPr="00BD2AB4">
        <w:rPr>
          <w:rFonts w:ascii="Calibri Light" w:hAnsi="Calibri Light" w:cs="Calibri Light"/>
          <w:noProof/>
          <w:sz w:val="28"/>
          <w:szCs w:val="28"/>
          <w:lang w:val="ru-MD"/>
        </w:rPr>
        <w:t xml:space="preserve">пересмотреть механизм управления, расчета, </w:t>
      </w:r>
      <w:r w:rsidR="000471FD" w:rsidRPr="00BD2AB4">
        <w:rPr>
          <w:rFonts w:ascii="Calibri Light" w:hAnsi="Calibri Light" w:cs="Calibri Light"/>
          <w:noProof/>
          <w:sz w:val="28"/>
          <w:szCs w:val="28"/>
          <w:lang w:val="ru-MD"/>
        </w:rPr>
        <w:t>у</w:t>
      </w:r>
      <w:r w:rsidR="003A0F9F" w:rsidRPr="00BD2AB4">
        <w:rPr>
          <w:rFonts w:ascii="Calibri Light" w:hAnsi="Calibri Light" w:cs="Calibri Light"/>
          <w:noProof/>
          <w:sz w:val="28"/>
          <w:szCs w:val="28"/>
          <w:lang w:val="ru-MD"/>
        </w:rPr>
        <w:t>платы и учета взносов и штрафов в Фонд винограда и вина</w:t>
      </w:r>
      <w:r w:rsidR="001B47D9" w:rsidRPr="00BD2AB4">
        <w:rPr>
          <w:rFonts w:ascii="Calibri Light" w:hAnsi="Calibri Light" w:cs="Calibri Light"/>
          <w:noProof/>
          <w:sz w:val="28"/>
          <w:szCs w:val="28"/>
          <w:lang w:val="ru-MD"/>
        </w:rPr>
        <w:t>;</w:t>
      </w:r>
    </w:p>
    <w:p w:rsidR="00641C20" w:rsidRPr="00BD2AB4" w:rsidRDefault="003A0F9F" w:rsidP="003A0F9F">
      <w:pPr>
        <w:pStyle w:val="a7"/>
        <w:numPr>
          <w:ilvl w:val="1"/>
          <w:numId w:val="42"/>
        </w:numPr>
        <w:tabs>
          <w:tab w:val="left" w:pos="354"/>
          <w:tab w:val="left" w:pos="993"/>
        </w:tabs>
        <w:spacing w:after="0"/>
        <w:ind w:left="0" w:firstLine="354"/>
        <w:jc w:val="both"/>
        <w:rPr>
          <w:rFonts w:ascii="Calibri Light" w:hAnsi="Calibri Light" w:cs="Calibri Light"/>
          <w:noProof/>
          <w:sz w:val="28"/>
          <w:szCs w:val="28"/>
          <w:lang w:val="ru-MD"/>
        </w:rPr>
      </w:pPr>
      <w:r w:rsidRPr="00BD2AB4">
        <w:rPr>
          <w:rFonts w:ascii="Calibri Light" w:hAnsi="Calibri Light" w:cs="Calibri Light"/>
          <w:b/>
          <w:noProof/>
          <w:sz w:val="28"/>
          <w:szCs w:val="28"/>
          <w:lang w:val="ru-MD"/>
        </w:rPr>
        <w:t xml:space="preserve"> Министерству сельского хозяйства, регионального развития и окружающей среды</w:t>
      </w:r>
      <w:r w:rsidR="005B4CA9">
        <w:rPr>
          <w:rFonts w:ascii="Calibri Light" w:hAnsi="Calibri Light" w:cs="Calibri Light"/>
          <w:b/>
          <w:noProof/>
          <w:sz w:val="28"/>
          <w:szCs w:val="28"/>
          <w:lang w:val="ru-MD"/>
        </w:rPr>
        <w:t>,</w:t>
      </w:r>
      <w:r w:rsidRPr="00BD2AB4">
        <w:rPr>
          <w:rFonts w:ascii="Calibri Light" w:hAnsi="Calibri Light" w:cs="Calibri Light"/>
          <w:b/>
          <w:noProof/>
          <w:sz w:val="28"/>
          <w:szCs w:val="28"/>
          <w:lang w:val="ru-MD"/>
        </w:rPr>
        <w:t xml:space="preserve"> совместно с Национальным бюро винограда и вина</w:t>
      </w:r>
      <w:r w:rsidR="00641C20" w:rsidRPr="00BD2AB4">
        <w:rPr>
          <w:rFonts w:ascii="Calibri Light" w:hAnsi="Calibri Light" w:cs="Calibri Light"/>
          <w:noProof/>
          <w:sz w:val="28"/>
          <w:szCs w:val="28"/>
          <w:lang w:val="ru-MD"/>
        </w:rPr>
        <w:t>:</w:t>
      </w:r>
    </w:p>
    <w:p w:rsidR="00EF6812" w:rsidRPr="00BD2AB4" w:rsidRDefault="003A0F9F" w:rsidP="003A0F9F">
      <w:pPr>
        <w:pStyle w:val="a7"/>
        <w:numPr>
          <w:ilvl w:val="2"/>
          <w:numId w:val="42"/>
        </w:numPr>
        <w:spacing w:after="0"/>
        <w:ind w:left="0" w:firstLine="708"/>
        <w:jc w:val="both"/>
        <w:rPr>
          <w:rFonts w:ascii="Calibri Light" w:hAnsi="Calibri Light" w:cs="Calibri Light"/>
          <w:noProof/>
          <w:sz w:val="28"/>
          <w:szCs w:val="28"/>
          <w:lang w:val="ru-MD"/>
        </w:rPr>
      </w:pPr>
      <w:r w:rsidRPr="00BD2AB4">
        <w:rPr>
          <w:rFonts w:ascii="Calibri Light" w:hAnsi="Calibri Light" w:cs="Calibri Light"/>
          <w:noProof/>
          <w:sz w:val="28"/>
          <w:szCs w:val="28"/>
          <w:lang w:val="ru-MD"/>
        </w:rPr>
        <w:t>в целях приведения в соответствие с реальной ситуацией положений ст.</w:t>
      </w:r>
      <w:r w:rsidR="00BD2AB4" w:rsidRPr="00BD2AB4">
        <w:rPr>
          <w:rFonts w:ascii="Calibri Light" w:hAnsi="Calibri Light" w:cs="Calibri Light"/>
          <w:noProof/>
          <w:sz w:val="28"/>
          <w:szCs w:val="28"/>
          <w:lang w:val="ru-MD"/>
        </w:rPr>
        <w:t xml:space="preserve"> 32</w:t>
      </w:r>
      <w:r w:rsidR="00BD2AB4" w:rsidRPr="00BD2AB4">
        <w:rPr>
          <w:rFonts w:ascii="Calibri Light" w:hAnsi="Calibri Light" w:cs="Calibri Light"/>
          <w:noProof/>
          <w:sz w:val="28"/>
          <w:szCs w:val="28"/>
          <w:vertAlign w:val="superscript"/>
          <w:lang w:val="ru-MD"/>
        </w:rPr>
        <w:t>2</w:t>
      </w:r>
      <w:r w:rsidRPr="00BD2AB4">
        <w:rPr>
          <w:rFonts w:ascii="Calibri Light" w:hAnsi="Calibri Light" w:cs="Calibri Light"/>
          <w:noProof/>
          <w:sz w:val="28"/>
          <w:szCs w:val="28"/>
          <w:lang w:val="ru-MD"/>
        </w:rPr>
        <w:t xml:space="preserve"> (3) Закона о винограде и вине и </w:t>
      </w:r>
      <w:r w:rsidR="00BD2AB4" w:rsidRPr="00BD2AB4">
        <w:rPr>
          <w:rFonts w:ascii="Calibri Light" w:hAnsi="Calibri Light" w:cs="Calibri Light"/>
          <w:noProof/>
          <w:sz w:val="28"/>
          <w:szCs w:val="28"/>
          <w:lang w:val="ru-MD"/>
        </w:rPr>
        <w:t>п</w:t>
      </w:r>
      <w:r w:rsidRPr="00BD2AB4">
        <w:rPr>
          <w:rFonts w:ascii="Calibri Light" w:hAnsi="Calibri Light" w:cs="Calibri Light"/>
          <w:noProof/>
          <w:sz w:val="28"/>
          <w:szCs w:val="28"/>
          <w:lang w:val="ru-MD"/>
        </w:rPr>
        <w:t>.12 Устава Национального бюро винограда и вина, утвержденного Постановлением Правительства № 725 от 16.09.2013</w:t>
      </w:r>
      <w:r w:rsidR="00BD2AB4" w:rsidRPr="00BD2AB4">
        <w:rPr>
          <w:rStyle w:val="a5"/>
          <w:rFonts w:ascii="Calibri Light" w:hAnsi="Calibri Light"/>
          <w:noProof/>
          <w:sz w:val="28"/>
          <w:szCs w:val="28"/>
          <w:lang w:val="ru-MD"/>
        </w:rPr>
        <w:footnoteReference w:id="9"/>
      </w:r>
      <w:r w:rsidR="00BD2AB4" w:rsidRPr="00BD2AB4">
        <w:rPr>
          <w:rFonts w:ascii="Calibri Light" w:hAnsi="Calibri Light" w:cs="Calibri Light"/>
          <w:noProof/>
          <w:sz w:val="28"/>
          <w:szCs w:val="28"/>
          <w:lang w:val="ru-MD"/>
        </w:rPr>
        <w:t>,</w:t>
      </w:r>
      <w:r w:rsidRPr="00BD2AB4">
        <w:rPr>
          <w:rFonts w:ascii="Calibri Light" w:hAnsi="Calibri Light" w:cs="Calibri Light"/>
          <w:noProof/>
          <w:sz w:val="28"/>
          <w:szCs w:val="28"/>
          <w:lang w:val="ru-MD"/>
        </w:rPr>
        <w:t xml:space="preserve"> обеспечить пересмотр нормативной базы </w:t>
      </w:r>
      <w:r w:rsidR="00BD2AB4" w:rsidRPr="00BD2AB4">
        <w:rPr>
          <w:rFonts w:ascii="Calibri Light" w:hAnsi="Calibri Light" w:cs="Calibri Light"/>
          <w:noProof/>
          <w:sz w:val="28"/>
          <w:szCs w:val="28"/>
          <w:lang w:val="ru-MD"/>
        </w:rPr>
        <w:t>в отношении</w:t>
      </w:r>
      <w:r w:rsidRPr="00BD2AB4">
        <w:rPr>
          <w:rFonts w:ascii="Calibri Light" w:hAnsi="Calibri Light" w:cs="Calibri Light"/>
          <w:noProof/>
          <w:sz w:val="28"/>
          <w:szCs w:val="28"/>
          <w:lang w:val="ru-MD"/>
        </w:rPr>
        <w:t xml:space="preserve"> состав</w:t>
      </w:r>
      <w:r w:rsidR="00BD2AB4" w:rsidRPr="00BD2AB4">
        <w:rPr>
          <w:rFonts w:ascii="Calibri Light" w:hAnsi="Calibri Light" w:cs="Calibri Light"/>
          <w:noProof/>
          <w:sz w:val="28"/>
          <w:szCs w:val="28"/>
          <w:lang w:val="ru-MD"/>
        </w:rPr>
        <w:t>а</w:t>
      </w:r>
      <w:r w:rsidRPr="00BD2AB4">
        <w:rPr>
          <w:rFonts w:ascii="Calibri Light" w:hAnsi="Calibri Light" w:cs="Calibri Light"/>
          <w:noProof/>
          <w:sz w:val="28"/>
          <w:szCs w:val="28"/>
          <w:lang w:val="ru-MD"/>
        </w:rPr>
        <w:t xml:space="preserve"> </w:t>
      </w:r>
      <w:r w:rsidR="00BD2AB4" w:rsidRPr="00BD2AB4">
        <w:rPr>
          <w:rFonts w:ascii="Calibri Light" w:hAnsi="Calibri Light" w:cs="Calibri Light"/>
          <w:noProof/>
          <w:sz w:val="28"/>
          <w:szCs w:val="28"/>
          <w:lang w:val="ru-MD"/>
        </w:rPr>
        <w:t>К</w:t>
      </w:r>
      <w:r w:rsidRPr="00BD2AB4">
        <w:rPr>
          <w:rFonts w:ascii="Calibri Light" w:hAnsi="Calibri Light" w:cs="Calibri Light"/>
          <w:noProof/>
          <w:sz w:val="28"/>
          <w:szCs w:val="28"/>
          <w:lang w:val="ru-MD"/>
        </w:rPr>
        <w:t>оординационного совета</w:t>
      </w:r>
      <w:r w:rsidR="004F4479" w:rsidRPr="00BD2AB4">
        <w:rPr>
          <w:rFonts w:ascii="Calibri Light" w:hAnsi="Calibri Light" w:cs="Calibri Light"/>
          <w:noProof/>
          <w:sz w:val="28"/>
          <w:szCs w:val="28"/>
          <w:lang w:val="ru-MD"/>
        </w:rPr>
        <w:t>;</w:t>
      </w:r>
      <w:r w:rsidR="006D553C" w:rsidRPr="00BD2AB4">
        <w:rPr>
          <w:rFonts w:ascii="Calibri Light" w:hAnsi="Calibri Light" w:cs="Calibri Light"/>
          <w:noProof/>
          <w:sz w:val="28"/>
          <w:szCs w:val="28"/>
          <w:lang w:val="ru-MD"/>
        </w:rPr>
        <w:t xml:space="preserve"> </w:t>
      </w:r>
    </w:p>
    <w:p w:rsidR="006D553C" w:rsidRPr="00BD2AB4" w:rsidRDefault="003A0F9F" w:rsidP="003A0F9F">
      <w:pPr>
        <w:pStyle w:val="a7"/>
        <w:numPr>
          <w:ilvl w:val="2"/>
          <w:numId w:val="42"/>
        </w:numPr>
        <w:spacing w:after="0"/>
        <w:ind w:left="0" w:firstLine="708"/>
        <w:jc w:val="both"/>
        <w:rPr>
          <w:rFonts w:ascii="Calibri Light" w:hAnsi="Calibri Light" w:cs="Calibri Light"/>
          <w:noProof/>
          <w:sz w:val="28"/>
          <w:szCs w:val="28"/>
          <w:lang w:val="ru-MD"/>
        </w:rPr>
      </w:pPr>
      <w:r w:rsidRPr="00BD2AB4">
        <w:rPr>
          <w:rFonts w:ascii="Calibri Light" w:hAnsi="Calibri Light" w:cs="Calibri Light"/>
          <w:noProof/>
          <w:sz w:val="28"/>
          <w:szCs w:val="28"/>
          <w:lang w:val="ru-MD"/>
        </w:rPr>
        <w:t xml:space="preserve">обеспечить </w:t>
      </w:r>
      <w:r w:rsidR="00BD2AB4" w:rsidRPr="00BD2AB4">
        <w:rPr>
          <w:rFonts w:ascii="Calibri Light" w:hAnsi="Calibri Light" w:cs="Calibri Light"/>
          <w:noProof/>
          <w:sz w:val="28"/>
          <w:szCs w:val="28"/>
          <w:lang w:val="ru-MD"/>
        </w:rPr>
        <w:t>утвержд</w:t>
      </w:r>
      <w:r w:rsidRPr="00BD2AB4">
        <w:rPr>
          <w:rFonts w:ascii="Calibri Light" w:hAnsi="Calibri Light" w:cs="Calibri Light"/>
          <w:noProof/>
          <w:sz w:val="28"/>
          <w:szCs w:val="28"/>
          <w:lang w:val="ru-MD"/>
        </w:rPr>
        <w:t>ение Министерством сельского хозяйства, регионального развития и окружающей среды организационной структуры и п</w:t>
      </w:r>
      <w:r w:rsidR="00BD2AB4" w:rsidRPr="00BD2AB4">
        <w:rPr>
          <w:rFonts w:ascii="Calibri Light" w:hAnsi="Calibri Light" w:cs="Calibri Light"/>
          <w:noProof/>
          <w:sz w:val="28"/>
          <w:szCs w:val="28"/>
          <w:lang w:val="ru-MD"/>
        </w:rPr>
        <w:t>редельной штатной численности</w:t>
      </w:r>
      <w:r w:rsidRPr="00BD2AB4">
        <w:rPr>
          <w:rFonts w:ascii="Calibri Light" w:hAnsi="Calibri Light" w:cs="Calibri Light"/>
          <w:noProof/>
          <w:sz w:val="28"/>
          <w:szCs w:val="28"/>
          <w:lang w:val="ru-MD"/>
        </w:rPr>
        <w:t xml:space="preserve"> Национального бюро винограда и вина</w:t>
      </w:r>
      <w:r w:rsidR="004C0DCA" w:rsidRPr="00BD2AB4">
        <w:rPr>
          <w:rFonts w:ascii="Calibri Light" w:hAnsi="Calibri Light" w:cs="Calibri Light"/>
          <w:noProof/>
          <w:sz w:val="28"/>
          <w:szCs w:val="28"/>
          <w:lang w:val="ru-MD"/>
        </w:rPr>
        <w:t>;</w:t>
      </w:r>
    </w:p>
    <w:p w:rsidR="006D553C" w:rsidRPr="00BD2AB4" w:rsidRDefault="007D39CD" w:rsidP="00F873FD">
      <w:pPr>
        <w:spacing w:after="0" w:line="276" w:lineRule="auto"/>
        <w:ind w:firstLine="567"/>
        <w:jc w:val="both"/>
        <w:rPr>
          <w:rFonts w:ascii="Calibri Light" w:hAnsi="Calibri Light" w:cs="Calibri Light"/>
          <w:noProof/>
          <w:sz w:val="28"/>
          <w:szCs w:val="28"/>
          <w:lang w:val="ru-MD"/>
        </w:rPr>
      </w:pPr>
      <w:r w:rsidRPr="00BD2AB4">
        <w:rPr>
          <w:rFonts w:ascii="Calibri Light" w:hAnsi="Calibri Light" w:cs="Calibri Light"/>
          <w:b/>
          <w:noProof/>
          <w:sz w:val="28"/>
          <w:szCs w:val="28"/>
          <w:lang w:val="ru-MD" w:eastAsia="ru-RU"/>
        </w:rPr>
        <w:lastRenderedPageBreak/>
        <w:t xml:space="preserve">2.5. </w:t>
      </w:r>
      <w:r w:rsidR="003A0F9F" w:rsidRPr="00BD2AB4">
        <w:rPr>
          <w:rFonts w:ascii="Calibri Light" w:hAnsi="Calibri Light" w:cs="Calibri Light"/>
          <w:b/>
          <w:noProof/>
          <w:sz w:val="28"/>
          <w:szCs w:val="28"/>
          <w:lang w:val="ru-MD" w:eastAsia="ru-RU"/>
        </w:rPr>
        <w:t xml:space="preserve">Министерству здравоохранения, труда и социальной защиты совместно с Министерством финансов </w:t>
      </w:r>
      <w:r w:rsidR="003A0F9F" w:rsidRPr="00BD2AB4">
        <w:rPr>
          <w:rFonts w:ascii="Calibri Light" w:hAnsi="Calibri Light" w:cs="Calibri Light"/>
          <w:noProof/>
          <w:sz w:val="28"/>
          <w:szCs w:val="28"/>
          <w:lang w:val="ru-MD" w:eastAsia="ru-RU"/>
        </w:rPr>
        <w:t xml:space="preserve">обеспечить пересмотр и </w:t>
      </w:r>
      <w:r w:rsidR="00990162" w:rsidRPr="00BD2AB4">
        <w:rPr>
          <w:rFonts w:ascii="Calibri Light" w:hAnsi="Calibri Light" w:cs="Calibri Light"/>
          <w:noProof/>
          <w:sz w:val="28"/>
          <w:szCs w:val="28"/>
          <w:lang w:val="ru-MD" w:eastAsia="ru-RU"/>
        </w:rPr>
        <w:t>дополн</w:t>
      </w:r>
      <w:r w:rsidR="003A0F9F" w:rsidRPr="00BD2AB4">
        <w:rPr>
          <w:rFonts w:ascii="Calibri Light" w:hAnsi="Calibri Light" w:cs="Calibri Light"/>
          <w:noProof/>
          <w:sz w:val="28"/>
          <w:szCs w:val="28"/>
          <w:lang w:val="ru-MD" w:eastAsia="ru-RU"/>
        </w:rPr>
        <w:t xml:space="preserve">ение </w:t>
      </w:r>
      <w:r w:rsidR="00990162" w:rsidRPr="00BD2AB4">
        <w:rPr>
          <w:rFonts w:ascii="Calibri Light" w:hAnsi="Calibri Light" w:cs="Calibri Light"/>
          <w:noProof/>
          <w:sz w:val="28"/>
          <w:szCs w:val="28"/>
          <w:lang w:val="ru-MD" w:eastAsia="ru-RU"/>
        </w:rPr>
        <w:t>З</w:t>
      </w:r>
      <w:r w:rsidR="003A0F9F" w:rsidRPr="00BD2AB4">
        <w:rPr>
          <w:rFonts w:ascii="Calibri Light" w:hAnsi="Calibri Light" w:cs="Calibri Light"/>
          <w:noProof/>
          <w:sz w:val="28"/>
          <w:szCs w:val="28"/>
          <w:lang w:val="ru-MD" w:eastAsia="ru-RU"/>
        </w:rPr>
        <w:t>акона о</w:t>
      </w:r>
      <w:r w:rsidR="00990162" w:rsidRPr="00BD2AB4">
        <w:rPr>
          <w:rFonts w:ascii="Calibri Light" w:hAnsi="Calibri Light" w:cs="Calibri Light"/>
          <w:noProof/>
          <w:sz w:val="28"/>
          <w:szCs w:val="28"/>
          <w:lang w:val="ru-MD" w:eastAsia="ru-RU"/>
        </w:rPr>
        <w:t>б о</w:t>
      </w:r>
      <w:r w:rsidR="003A0F9F" w:rsidRPr="00BD2AB4">
        <w:rPr>
          <w:rFonts w:ascii="Calibri Light" w:hAnsi="Calibri Light" w:cs="Calibri Light"/>
          <w:noProof/>
          <w:sz w:val="28"/>
          <w:szCs w:val="28"/>
          <w:lang w:val="ru-MD" w:eastAsia="ru-RU"/>
        </w:rPr>
        <w:t>плате</w:t>
      </w:r>
      <w:r w:rsidR="00990162" w:rsidRPr="00BD2AB4">
        <w:rPr>
          <w:rFonts w:ascii="Calibri Light" w:hAnsi="Calibri Light" w:cs="Calibri Light"/>
          <w:noProof/>
          <w:sz w:val="28"/>
          <w:szCs w:val="28"/>
          <w:lang w:val="ru-MD" w:eastAsia="ru-RU"/>
        </w:rPr>
        <w:t xml:space="preserve"> труда</w:t>
      </w:r>
      <w:r w:rsidR="00990162" w:rsidRPr="00BD2AB4">
        <w:rPr>
          <w:rStyle w:val="a5"/>
          <w:rFonts w:ascii="Calibri Light" w:hAnsi="Calibri Light"/>
          <w:noProof/>
          <w:sz w:val="28"/>
          <w:szCs w:val="28"/>
          <w:lang w:val="ru-MD"/>
        </w:rPr>
        <w:footnoteReference w:id="10"/>
      </w:r>
      <w:r w:rsidR="003A0F9F" w:rsidRPr="00BD2AB4">
        <w:rPr>
          <w:rFonts w:ascii="Calibri Light" w:hAnsi="Calibri Light" w:cs="Calibri Light"/>
          <w:noProof/>
          <w:sz w:val="28"/>
          <w:szCs w:val="28"/>
          <w:lang w:val="ru-MD" w:eastAsia="ru-RU"/>
        </w:rPr>
        <w:t xml:space="preserve"> и Постановлени</w:t>
      </w:r>
      <w:r w:rsidR="00990162" w:rsidRPr="00BD2AB4">
        <w:rPr>
          <w:rFonts w:ascii="Calibri Light" w:hAnsi="Calibri Light" w:cs="Calibri Light"/>
          <w:noProof/>
          <w:sz w:val="28"/>
          <w:szCs w:val="28"/>
          <w:lang w:val="ru-MD" w:eastAsia="ru-RU"/>
        </w:rPr>
        <w:t>я</w:t>
      </w:r>
      <w:r w:rsidR="003A0F9F" w:rsidRPr="00BD2AB4">
        <w:rPr>
          <w:rFonts w:ascii="Calibri Light" w:hAnsi="Calibri Light" w:cs="Calibri Light"/>
          <w:noProof/>
          <w:sz w:val="28"/>
          <w:szCs w:val="28"/>
          <w:lang w:val="ru-MD" w:eastAsia="ru-RU"/>
        </w:rPr>
        <w:t xml:space="preserve"> Правительства </w:t>
      </w:r>
      <w:r w:rsidR="00990162" w:rsidRPr="00BD2AB4">
        <w:rPr>
          <w:rFonts w:ascii="Calibri Light" w:hAnsi="Calibri Light" w:cs="Calibri Light"/>
          <w:noProof/>
          <w:sz w:val="28"/>
          <w:szCs w:val="28"/>
          <w:lang w:val="ru-MD" w:eastAsia="ru-RU"/>
        </w:rPr>
        <w:t>„</w:t>
      </w:r>
      <w:r w:rsidR="00990162" w:rsidRPr="00BD2AB4">
        <w:rPr>
          <w:rFonts w:ascii="Calibri Light" w:hAnsi="Calibri Light" w:cs="Calibri Light"/>
          <w:bCs/>
          <w:noProof/>
          <w:sz w:val="28"/>
          <w:szCs w:val="28"/>
          <w:lang w:val="ru-MD" w:eastAsia="ru-RU"/>
        </w:rPr>
        <w:t>О</w:t>
      </w:r>
      <w:r w:rsidR="00990162" w:rsidRPr="00BD2AB4">
        <w:rPr>
          <w:rFonts w:ascii="Calibri Light" w:hAnsi="Calibri Light" w:cs="Calibri Light"/>
          <w:noProof/>
          <w:sz w:val="28"/>
          <w:szCs w:val="28"/>
          <w:lang w:val="ru-MD" w:eastAsia="ru-RU"/>
        </w:rPr>
        <w:t>б оплате труда работников хозрасчетных предприятий”</w:t>
      </w:r>
      <w:r w:rsidR="00990162" w:rsidRPr="00BD2AB4">
        <w:rPr>
          <w:rStyle w:val="a5"/>
          <w:rFonts w:ascii="Calibri Light" w:hAnsi="Calibri Light"/>
          <w:noProof/>
          <w:sz w:val="28"/>
          <w:szCs w:val="28"/>
          <w:lang w:val="ru-MD"/>
        </w:rPr>
        <w:t xml:space="preserve"> </w:t>
      </w:r>
      <w:r w:rsidR="00990162" w:rsidRPr="00BD2AB4">
        <w:rPr>
          <w:rStyle w:val="a5"/>
          <w:rFonts w:ascii="Calibri Light" w:hAnsi="Calibri Light"/>
          <w:noProof/>
          <w:sz w:val="28"/>
          <w:szCs w:val="28"/>
          <w:lang w:val="ru-MD"/>
        </w:rPr>
        <w:footnoteReference w:id="11"/>
      </w:r>
      <w:r w:rsidR="003A0F9F" w:rsidRPr="00BD2AB4">
        <w:rPr>
          <w:rFonts w:ascii="Calibri Light" w:hAnsi="Calibri Light" w:cs="Calibri Light"/>
          <w:noProof/>
          <w:sz w:val="28"/>
          <w:szCs w:val="28"/>
          <w:lang w:val="ru-MD" w:eastAsia="ru-RU"/>
        </w:rPr>
        <w:t xml:space="preserve">, в частности, в отношении оплаты труда руководителей </w:t>
      </w:r>
      <w:r w:rsidR="00EF5489" w:rsidRPr="00BD2AB4">
        <w:rPr>
          <w:rFonts w:ascii="Calibri Light" w:hAnsi="Calibri Light" w:cs="Calibri Light"/>
          <w:noProof/>
          <w:sz w:val="28"/>
          <w:szCs w:val="28"/>
          <w:lang w:val="ru-MD" w:eastAsia="ru-RU"/>
        </w:rPr>
        <w:t>публич</w:t>
      </w:r>
      <w:r w:rsidR="003A0F9F" w:rsidRPr="00BD2AB4">
        <w:rPr>
          <w:rFonts w:ascii="Calibri Light" w:hAnsi="Calibri Light" w:cs="Calibri Light"/>
          <w:noProof/>
          <w:sz w:val="28"/>
          <w:szCs w:val="28"/>
          <w:lang w:val="ru-MD" w:eastAsia="ru-RU"/>
        </w:rPr>
        <w:t xml:space="preserve">ных учреждений </w:t>
      </w:r>
      <w:r w:rsidR="00EF5489" w:rsidRPr="00BD2AB4">
        <w:rPr>
          <w:rFonts w:ascii="Calibri Light" w:hAnsi="Calibri Light" w:cs="Calibri Light"/>
          <w:noProof/>
          <w:sz w:val="28"/>
          <w:szCs w:val="28"/>
          <w:lang w:val="ru-MD" w:eastAsia="ru-RU"/>
        </w:rPr>
        <w:t>н</w:t>
      </w:r>
      <w:r w:rsidR="003A0F9F" w:rsidRPr="00BD2AB4">
        <w:rPr>
          <w:rFonts w:ascii="Calibri Light" w:hAnsi="Calibri Light" w:cs="Calibri Light"/>
          <w:noProof/>
          <w:sz w:val="28"/>
          <w:szCs w:val="28"/>
          <w:lang w:val="ru-MD" w:eastAsia="ru-RU"/>
        </w:rPr>
        <w:t>а само</w:t>
      </w:r>
      <w:r w:rsidR="00EF5489" w:rsidRPr="00BD2AB4">
        <w:rPr>
          <w:rFonts w:ascii="Calibri Light" w:hAnsi="Calibri Light" w:cs="Calibri Light"/>
          <w:noProof/>
          <w:sz w:val="28"/>
          <w:szCs w:val="28"/>
          <w:lang w:val="ru-MD" w:eastAsia="ru-RU"/>
        </w:rPr>
        <w:t>финансировании</w:t>
      </w:r>
      <w:r w:rsidR="003A0F9F" w:rsidRPr="00BD2AB4">
        <w:rPr>
          <w:rFonts w:ascii="Calibri Light" w:hAnsi="Calibri Light" w:cs="Calibri Light"/>
          <w:noProof/>
          <w:sz w:val="28"/>
          <w:szCs w:val="28"/>
          <w:lang w:val="ru-MD" w:eastAsia="ru-RU"/>
        </w:rPr>
        <w:t>, не включенно</w:t>
      </w:r>
      <w:r w:rsidR="00EF5489" w:rsidRPr="00BD2AB4">
        <w:rPr>
          <w:rFonts w:ascii="Calibri Light" w:hAnsi="Calibri Light" w:cs="Calibri Light"/>
          <w:noProof/>
          <w:sz w:val="28"/>
          <w:szCs w:val="28"/>
          <w:lang w:val="ru-MD" w:eastAsia="ru-RU"/>
        </w:rPr>
        <w:t>й</w:t>
      </w:r>
      <w:r w:rsidR="003A0F9F" w:rsidRPr="00BD2AB4">
        <w:rPr>
          <w:rFonts w:ascii="Calibri Light" w:hAnsi="Calibri Light" w:cs="Calibri Light"/>
          <w:noProof/>
          <w:sz w:val="28"/>
          <w:szCs w:val="28"/>
          <w:lang w:val="ru-MD" w:eastAsia="ru-RU"/>
        </w:rPr>
        <w:t xml:space="preserve"> в </w:t>
      </w:r>
      <w:r w:rsidR="00EF5489" w:rsidRPr="00BD2AB4">
        <w:rPr>
          <w:rFonts w:ascii="Calibri Light" w:hAnsi="Calibri Light" w:cs="Calibri Light"/>
          <w:noProof/>
          <w:sz w:val="28"/>
          <w:szCs w:val="28"/>
          <w:lang w:val="ru-MD" w:eastAsia="ru-RU"/>
        </w:rPr>
        <w:t>П</w:t>
      </w:r>
      <w:r w:rsidR="003A0F9F" w:rsidRPr="00BD2AB4">
        <w:rPr>
          <w:rFonts w:ascii="Calibri Light" w:hAnsi="Calibri Light" w:cs="Calibri Light"/>
          <w:noProof/>
          <w:sz w:val="28"/>
          <w:szCs w:val="28"/>
          <w:lang w:val="ru-MD" w:eastAsia="ru-RU"/>
        </w:rPr>
        <w:t>риложение</w:t>
      </w:r>
      <w:r w:rsidR="00EF5489" w:rsidRPr="00BD2AB4">
        <w:rPr>
          <w:rFonts w:ascii="Calibri Light" w:hAnsi="Calibri Light" w:cs="Calibri Light"/>
          <w:noProof/>
          <w:sz w:val="28"/>
          <w:szCs w:val="28"/>
          <w:lang w:val="ru-MD" w:eastAsia="ru-RU"/>
        </w:rPr>
        <w:t xml:space="preserve"> №</w:t>
      </w:r>
      <w:r w:rsidR="003A0F9F" w:rsidRPr="00BD2AB4">
        <w:rPr>
          <w:rFonts w:ascii="Calibri Light" w:hAnsi="Calibri Light" w:cs="Calibri Light"/>
          <w:noProof/>
          <w:sz w:val="28"/>
          <w:szCs w:val="28"/>
          <w:lang w:val="ru-MD" w:eastAsia="ru-RU"/>
        </w:rPr>
        <w:t xml:space="preserve">4 </w:t>
      </w:r>
      <w:r w:rsidR="00EF5489" w:rsidRPr="00BD2AB4">
        <w:rPr>
          <w:rFonts w:ascii="Calibri Light" w:hAnsi="Calibri Light" w:cs="Calibri Light"/>
          <w:noProof/>
          <w:sz w:val="28"/>
          <w:szCs w:val="28"/>
          <w:lang w:val="ru-MD" w:eastAsia="ru-RU"/>
        </w:rPr>
        <w:t>к</w:t>
      </w:r>
      <w:r w:rsidR="003A0F9F" w:rsidRPr="00BD2AB4">
        <w:rPr>
          <w:rFonts w:ascii="Calibri Light" w:hAnsi="Calibri Light" w:cs="Calibri Light"/>
          <w:noProof/>
          <w:sz w:val="28"/>
          <w:szCs w:val="28"/>
          <w:lang w:val="ru-MD" w:eastAsia="ru-RU"/>
        </w:rPr>
        <w:t xml:space="preserve"> указанному </w:t>
      </w:r>
      <w:r w:rsidR="00EF5489" w:rsidRPr="00BD2AB4">
        <w:rPr>
          <w:rFonts w:ascii="Calibri Light" w:hAnsi="Calibri Light" w:cs="Calibri Light"/>
          <w:noProof/>
          <w:sz w:val="28"/>
          <w:szCs w:val="28"/>
          <w:lang w:val="ru-MD" w:eastAsia="ru-RU"/>
        </w:rPr>
        <w:t>Постановл</w:t>
      </w:r>
      <w:r w:rsidR="003A0F9F" w:rsidRPr="00BD2AB4">
        <w:rPr>
          <w:rFonts w:ascii="Calibri Light" w:hAnsi="Calibri Light" w:cs="Calibri Light"/>
          <w:noProof/>
          <w:sz w:val="28"/>
          <w:szCs w:val="28"/>
          <w:lang w:val="ru-MD" w:eastAsia="ru-RU"/>
        </w:rPr>
        <w:t>ению</w:t>
      </w:r>
      <w:r w:rsidR="004C0DCA" w:rsidRPr="00BD2AB4">
        <w:rPr>
          <w:rFonts w:ascii="Calibri Light" w:hAnsi="Calibri Light" w:cs="Calibri Light"/>
          <w:noProof/>
          <w:sz w:val="28"/>
          <w:szCs w:val="28"/>
          <w:lang w:val="ru-MD" w:eastAsia="ru-RU"/>
        </w:rPr>
        <w:t>;</w:t>
      </w:r>
      <w:r w:rsidR="00020AD0" w:rsidRPr="00BD2AB4">
        <w:rPr>
          <w:rFonts w:ascii="Calibri Light" w:hAnsi="Calibri Light" w:cs="Calibri Light"/>
          <w:noProof/>
          <w:sz w:val="28"/>
          <w:szCs w:val="28"/>
          <w:lang w:val="ru-MD" w:eastAsia="ru-RU"/>
        </w:rPr>
        <w:t xml:space="preserve"> </w:t>
      </w:r>
    </w:p>
    <w:p w:rsidR="006D553C" w:rsidRPr="00BD2AB4" w:rsidRDefault="00454581" w:rsidP="00F873FD">
      <w:pPr>
        <w:spacing w:after="0" w:line="276" w:lineRule="auto"/>
        <w:ind w:firstLine="567"/>
        <w:jc w:val="both"/>
        <w:rPr>
          <w:rFonts w:ascii="Calibri Light" w:hAnsi="Calibri Light" w:cs="Calibri Light"/>
          <w:noProof/>
          <w:sz w:val="28"/>
          <w:szCs w:val="28"/>
          <w:lang w:val="ru-MD" w:eastAsia="ru-RU"/>
        </w:rPr>
      </w:pPr>
      <w:r w:rsidRPr="00BD2AB4">
        <w:rPr>
          <w:rFonts w:ascii="Calibri Light" w:hAnsi="Calibri Light" w:cs="Calibri Light"/>
          <w:b/>
          <w:noProof/>
          <w:sz w:val="28"/>
          <w:szCs w:val="28"/>
          <w:lang w:val="ru-MD" w:eastAsia="ru-RU"/>
        </w:rPr>
        <w:t xml:space="preserve">2.6. </w:t>
      </w:r>
      <w:r w:rsidR="003A0F9F" w:rsidRPr="00BD2AB4">
        <w:rPr>
          <w:rFonts w:ascii="Calibri Light" w:hAnsi="Calibri Light" w:cs="Calibri Light"/>
          <w:b/>
          <w:noProof/>
          <w:sz w:val="28"/>
          <w:szCs w:val="28"/>
          <w:lang w:val="ru-MD" w:eastAsia="ru-RU"/>
        </w:rPr>
        <w:t>Прокуратур</w:t>
      </w:r>
      <w:r w:rsidR="00EF5489" w:rsidRPr="00BD2AB4">
        <w:rPr>
          <w:rFonts w:ascii="Calibri Light" w:hAnsi="Calibri Light" w:cs="Calibri Light"/>
          <w:b/>
          <w:noProof/>
          <w:sz w:val="28"/>
          <w:szCs w:val="28"/>
          <w:lang w:val="ru-MD" w:eastAsia="ru-RU"/>
        </w:rPr>
        <w:t>е</w:t>
      </w:r>
      <w:r w:rsidR="003A0F9F" w:rsidRPr="00BD2AB4">
        <w:rPr>
          <w:rFonts w:ascii="Calibri Light" w:hAnsi="Calibri Light" w:cs="Calibri Light"/>
          <w:b/>
          <w:noProof/>
          <w:sz w:val="28"/>
          <w:szCs w:val="28"/>
          <w:lang w:val="ru-MD" w:eastAsia="ru-RU"/>
        </w:rPr>
        <w:t xml:space="preserve"> Республики Молдова </w:t>
      </w:r>
      <w:r w:rsidR="003A0F9F" w:rsidRPr="00BD2AB4">
        <w:rPr>
          <w:rFonts w:ascii="Calibri Light" w:hAnsi="Calibri Light" w:cs="Calibri Light"/>
          <w:noProof/>
          <w:sz w:val="28"/>
          <w:szCs w:val="28"/>
          <w:lang w:val="ru-MD" w:eastAsia="ru-RU"/>
        </w:rPr>
        <w:t>для информирования и возможного приняти</w:t>
      </w:r>
      <w:r w:rsidR="00EF5489" w:rsidRPr="00BD2AB4">
        <w:rPr>
          <w:rFonts w:ascii="Calibri Light" w:hAnsi="Calibri Light" w:cs="Calibri Light"/>
          <w:noProof/>
          <w:sz w:val="28"/>
          <w:szCs w:val="28"/>
          <w:lang w:val="ru-MD" w:eastAsia="ru-RU"/>
        </w:rPr>
        <w:t>я, по собственной инициативе,</w:t>
      </w:r>
      <w:r w:rsidR="003A0F9F" w:rsidRPr="00BD2AB4">
        <w:rPr>
          <w:rFonts w:ascii="Calibri Light" w:hAnsi="Calibri Light" w:cs="Calibri Light"/>
          <w:noProof/>
          <w:sz w:val="28"/>
          <w:szCs w:val="28"/>
          <w:lang w:val="ru-MD" w:eastAsia="ru-RU"/>
        </w:rPr>
        <w:t xml:space="preserve"> </w:t>
      </w:r>
      <w:r w:rsidR="00EF5489" w:rsidRPr="00BD2AB4">
        <w:rPr>
          <w:rFonts w:ascii="Calibri Light" w:hAnsi="Calibri Light" w:cs="Calibri Light"/>
          <w:noProof/>
          <w:sz w:val="28"/>
          <w:szCs w:val="28"/>
          <w:lang w:val="ru-MD" w:eastAsia="ru-RU"/>
        </w:rPr>
        <w:t xml:space="preserve">необходимых </w:t>
      </w:r>
      <w:r w:rsidR="003A0F9F" w:rsidRPr="00BD2AB4">
        <w:rPr>
          <w:rFonts w:ascii="Calibri Light" w:hAnsi="Calibri Light" w:cs="Calibri Light"/>
          <w:noProof/>
          <w:sz w:val="28"/>
          <w:szCs w:val="28"/>
          <w:lang w:val="ru-MD" w:eastAsia="ru-RU"/>
        </w:rPr>
        <w:t>мер</w:t>
      </w:r>
      <w:r w:rsidR="00EF5489" w:rsidRPr="00BD2AB4">
        <w:rPr>
          <w:rFonts w:ascii="Calibri Light" w:hAnsi="Calibri Light" w:cs="Calibri Light"/>
          <w:noProof/>
          <w:sz w:val="28"/>
          <w:szCs w:val="28"/>
          <w:lang w:val="ru-MD" w:eastAsia="ru-RU"/>
        </w:rPr>
        <w:t xml:space="preserve"> в отношении констатаций, изложенных в</w:t>
      </w:r>
      <w:r w:rsidR="003A0F9F" w:rsidRPr="00BD2AB4">
        <w:rPr>
          <w:rFonts w:ascii="Calibri Light" w:hAnsi="Calibri Light" w:cs="Calibri Light"/>
          <w:noProof/>
          <w:sz w:val="28"/>
          <w:szCs w:val="28"/>
          <w:lang w:val="ru-MD" w:eastAsia="ru-RU"/>
        </w:rPr>
        <w:t xml:space="preserve"> п</w:t>
      </w:r>
      <w:r w:rsidR="00EF5489" w:rsidRPr="00BD2AB4">
        <w:rPr>
          <w:rFonts w:ascii="Calibri Light" w:hAnsi="Calibri Light" w:cs="Calibri Light"/>
          <w:noProof/>
          <w:sz w:val="28"/>
          <w:szCs w:val="28"/>
          <w:lang w:val="ru-MD" w:eastAsia="ru-RU"/>
        </w:rPr>
        <w:t>.</w:t>
      </w:r>
      <w:r w:rsidR="003A0F9F" w:rsidRPr="00BD2AB4">
        <w:rPr>
          <w:rFonts w:ascii="Calibri Light" w:hAnsi="Calibri Light" w:cs="Calibri Light"/>
          <w:noProof/>
          <w:sz w:val="28"/>
          <w:szCs w:val="28"/>
          <w:lang w:val="ru-MD" w:eastAsia="ru-RU"/>
        </w:rPr>
        <w:t xml:space="preserve">4.3.9 </w:t>
      </w:r>
      <w:r w:rsidR="00EF5489" w:rsidRPr="00BD2AB4">
        <w:rPr>
          <w:rFonts w:ascii="Calibri Light" w:hAnsi="Calibri Light" w:cs="Calibri Light"/>
          <w:noProof/>
          <w:sz w:val="28"/>
          <w:szCs w:val="28"/>
          <w:lang w:val="ru-MD" w:eastAsia="ru-RU"/>
        </w:rPr>
        <w:t>О</w:t>
      </w:r>
      <w:r w:rsidR="003A0F9F" w:rsidRPr="00BD2AB4">
        <w:rPr>
          <w:rFonts w:ascii="Calibri Light" w:hAnsi="Calibri Light" w:cs="Calibri Light"/>
          <w:noProof/>
          <w:sz w:val="28"/>
          <w:szCs w:val="28"/>
          <w:lang w:val="ru-MD" w:eastAsia="ru-RU"/>
        </w:rPr>
        <w:t>тчет</w:t>
      </w:r>
      <w:r w:rsidR="00EF5489" w:rsidRPr="00BD2AB4">
        <w:rPr>
          <w:rFonts w:ascii="Calibri Light" w:hAnsi="Calibri Light" w:cs="Calibri Light"/>
          <w:noProof/>
          <w:sz w:val="28"/>
          <w:szCs w:val="28"/>
          <w:lang w:val="ru-MD" w:eastAsia="ru-RU"/>
        </w:rPr>
        <w:t>а</w:t>
      </w:r>
      <w:r w:rsidR="003A0F9F" w:rsidRPr="00BD2AB4">
        <w:rPr>
          <w:rFonts w:ascii="Calibri Light" w:hAnsi="Calibri Light" w:cs="Calibri Light"/>
          <w:noProof/>
          <w:sz w:val="28"/>
          <w:szCs w:val="28"/>
          <w:lang w:val="ru-MD" w:eastAsia="ru-RU"/>
        </w:rPr>
        <w:t xml:space="preserve"> аудита</w:t>
      </w:r>
      <w:r w:rsidR="00CB7F0B" w:rsidRPr="00BD2AB4">
        <w:rPr>
          <w:rFonts w:ascii="Calibri Light" w:hAnsi="Calibri Light" w:cs="Calibri Light"/>
          <w:noProof/>
          <w:sz w:val="28"/>
          <w:szCs w:val="28"/>
          <w:lang w:val="ru-MD" w:eastAsia="ru-RU"/>
        </w:rPr>
        <w:t>;</w:t>
      </w:r>
    </w:p>
    <w:p w:rsidR="00934423" w:rsidRPr="00BD2AB4" w:rsidRDefault="00677210" w:rsidP="003A0F9F">
      <w:pPr>
        <w:tabs>
          <w:tab w:val="left" w:pos="851"/>
        </w:tabs>
        <w:spacing w:after="0" w:line="276" w:lineRule="auto"/>
        <w:ind w:firstLine="540"/>
        <w:jc w:val="both"/>
        <w:rPr>
          <w:rFonts w:ascii="Calibri Light" w:hAnsi="Calibri Light" w:cs="Calibri Light"/>
          <w:b/>
          <w:noProof/>
          <w:sz w:val="28"/>
          <w:szCs w:val="28"/>
          <w:lang w:val="ru-MD"/>
        </w:rPr>
      </w:pPr>
      <w:r w:rsidRPr="00BD2AB4">
        <w:rPr>
          <w:rFonts w:ascii="Calibri Light" w:hAnsi="Calibri Light" w:cs="Calibri Light"/>
          <w:b/>
          <w:noProof/>
          <w:sz w:val="28"/>
          <w:szCs w:val="28"/>
          <w:lang w:val="ru-MD"/>
        </w:rPr>
        <w:t>2.</w:t>
      </w:r>
      <w:r w:rsidR="00934423" w:rsidRPr="00BD2AB4">
        <w:rPr>
          <w:rFonts w:ascii="Calibri Light" w:hAnsi="Calibri Light" w:cs="Calibri Light"/>
          <w:b/>
          <w:noProof/>
          <w:sz w:val="28"/>
          <w:szCs w:val="28"/>
          <w:lang w:val="ru-MD"/>
        </w:rPr>
        <w:t>7</w:t>
      </w:r>
      <w:r w:rsidRPr="00BD2AB4">
        <w:rPr>
          <w:rFonts w:ascii="Calibri Light" w:hAnsi="Calibri Light" w:cs="Calibri Light"/>
          <w:b/>
          <w:noProof/>
          <w:sz w:val="28"/>
          <w:szCs w:val="28"/>
          <w:lang w:val="ru-MD"/>
        </w:rPr>
        <w:t xml:space="preserve">. </w:t>
      </w:r>
      <w:r w:rsidR="003A0F9F" w:rsidRPr="00BD2AB4">
        <w:rPr>
          <w:rFonts w:ascii="Calibri Light" w:hAnsi="Calibri Light" w:cs="Calibri Light"/>
          <w:b/>
          <w:noProof/>
          <w:sz w:val="28"/>
          <w:szCs w:val="28"/>
          <w:lang w:val="ru-MD"/>
        </w:rPr>
        <w:t xml:space="preserve">Правительству и Парламенту Республики Молдова </w:t>
      </w:r>
      <w:r w:rsidR="003A0F9F" w:rsidRPr="00BD2AB4">
        <w:rPr>
          <w:rFonts w:ascii="Calibri Light" w:hAnsi="Calibri Light" w:cs="Calibri Light"/>
          <w:noProof/>
          <w:sz w:val="28"/>
          <w:szCs w:val="28"/>
          <w:lang w:val="ru-MD"/>
        </w:rPr>
        <w:t>для информирования</w:t>
      </w:r>
      <w:r w:rsidR="00934423" w:rsidRPr="00BD2AB4">
        <w:rPr>
          <w:rFonts w:ascii="Calibri Light" w:hAnsi="Calibri Light" w:cs="Calibri Light"/>
          <w:noProof/>
          <w:sz w:val="28"/>
          <w:szCs w:val="28"/>
          <w:lang w:val="ru-MD"/>
        </w:rPr>
        <w:t>.</w:t>
      </w:r>
    </w:p>
    <w:p w:rsidR="00C671DA" w:rsidRPr="00BD2AB4" w:rsidRDefault="00C671DA" w:rsidP="00C671DA">
      <w:pPr>
        <w:tabs>
          <w:tab w:val="left" w:pos="540"/>
          <w:tab w:val="left" w:pos="810"/>
        </w:tabs>
        <w:spacing w:after="0" w:line="276" w:lineRule="auto"/>
        <w:ind w:firstLine="540"/>
        <w:jc w:val="both"/>
        <w:rPr>
          <w:rFonts w:ascii="Calibri Light" w:hAnsi="Calibri Light" w:cs="Calibri Light"/>
          <w:sz w:val="28"/>
          <w:szCs w:val="28"/>
          <w:lang w:val="ru-MD"/>
        </w:rPr>
      </w:pPr>
      <w:r w:rsidRPr="00BD2AB4">
        <w:rPr>
          <w:rFonts w:ascii="Calibri Light" w:hAnsi="Calibri Light" w:cs="Calibri Light"/>
          <w:b/>
          <w:noProof/>
          <w:sz w:val="28"/>
          <w:szCs w:val="28"/>
          <w:lang w:val="ru-MD"/>
        </w:rPr>
        <w:t>3.</w:t>
      </w:r>
      <w:r w:rsidRPr="00BD2AB4">
        <w:rPr>
          <w:rFonts w:ascii="Calibri Light" w:hAnsi="Calibri Light" w:cs="Calibri Light"/>
          <w:noProof/>
          <w:sz w:val="28"/>
          <w:szCs w:val="28"/>
          <w:lang w:val="ru-MD"/>
        </w:rPr>
        <w:t xml:space="preserve"> </w:t>
      </w:r>
      <w:r w:rsidR="00BD3596" w:rsidRPr="00BD2AB4">
        <w:rPr>
          <w:rFonts w:ascii="Calibri Light" w:hAnsi="Calibri Light" w:cs="Calibri Light"/>
          <w:noProof/>
          <w:sz w:val="28"/>
          <w:szCs w:val="28"/>
          <w:lang w:val="ru-MD"/>
        </w:rPr>
        <w:t>Настоящее Постановление вступает в силу со дня опубликования в Официальном мониторе Республики Молдова</w:t>
      </w:r>
      <w:r w:rsidRPr="00BD2AB4">
        <w:rPr>
          <w:rFonts w:ascii="Calibri Light" w:hAnsi="Calibri Light" w:cs="Calibri Light"/>
          <w:sz w:val="28"/>
          <w:szCs w:val="28"/>
          <w:lang w:val="ru-MD"/>
        </w:rPr>
        <w:t>.</w:t>
      </w:r>
    </w:p>
    <w:p w:rsidR="00C3258A" w:rsidRPr="00BD2AB4" w:rsidRDefault="00312F95" w:rsidP="00E15619">
      <w:pPr>
        <w:tabs>
          <w:tab w:val="left" w:pos="540"/>
          <w:tab w:val="left" w:pos="810"/>
        </w:tabs>
        <w:spacing w:after="0" w:line="276" w:lineRule="auto"/>
        <w:ind w:firstLine="567"/>
        <w:jc w:val="both"/>
        <w:rPr>
          <w:rFonts w:ascii="Calibri Light" w:hAnsi="Calibri Light" w:cs="Calibri Light"/>
          <w:noProof/>
          <w:sz w:val="28"/>
          <w:szCs w:val="28"/>
          <w:lang w:val="ru-MD" w:eastAsia="ru-RU"/>
        </w:rPr>
      </w:pPr>
      <w:r w:rsidRPr="00BD2AB4">
        <w:rPr>
          <w:rFonts w:ascii="Calibri Light" w:hAnsi="Calibri Light" w:cs="Calibri Light"/>
          <w:b/>
          <w:bCs/>
          <w:noProof/>
          <w:sz w:val="28"/>
          <w:szCs w:val="28"/>
          <w:lang w:val="ru-MD"/>
        </w:rPr>
        <w:t>4</w:t>
      </w:r>
      <w:r w:rsidR="00C3258A" w:rsidRPr="00BD2AB4">
        <w:rPr>
          <w:rFonts w:ascii="Calibri Light" w:hAnsi="Calibri Light" w:cs="Calibri Light"/>
          <w:b/>
          <w:bCs/>
          <w:noProof/>
          <w:sz w:val="28"/>
          <w:szCs w:val="28"/>
          <w:lang w:val="ru-MD"/>
        </w:rPr>
        <w:t xml:space="preserve">. </w:t>
      </w:r>
      <w:r w:rsidR="00BD3596" w:rsidRPr="00BD2AB4">
        <w:rPr>
          <w:rFonts w:ascii="Calibri Light" w:hAnsi="Calibri Light" w:cs="Calibri Light"/>
          <w:bCs/>
          <w:noProof/>
          <w:sz w:val="28"/>
          <w:szCs w:val="28"/>
          <w:lang w:val="ru-MD"/>
        </w:rPr>
        <w:t xml:space="preserve">О принятых мерах по выполнению подпунктов </w:t>
      </w:r>
      <w:r w:rsidR="00BD3596" w:rsidRPr="00BD2AB4">
        <w:rPr>
          <w:rFonts w:ascii="Calibri Light" w:hAnsi="Calibri Light" w:cs="Calibri Light"/>
          <w:noProof/>
          <w:sz w:val="28"/>
          <w:szCs w:val="28"/>
          <w:lang w:val="ru-MD"/>
        </w:rPr>
        <w:t xml:space="preserve">2.1., 2.2., 2.3., 2.4. и 2.5. </w:t>
      </w:r>
      <w:r w:rsidR="00BD3596" w:rsidRPr="00BD2AB4">
        <w:rPr>
          <w:rFonts w:ascii="Calibri Light" w:hAnsi="Calibri Light" w:cs="Calibri Light"/>
          <w:bCs/>
          <w:noProof/>
          <w:sz w:val="28"/>
          <w:szCs w:val="28"/>
          <w:lang w:val="ru-MD"/>
        </w:rPr>
        <w:t>настоящего Постановления проинформировать Счетную палату в течение 12 месяцев со дня опубликования Постановления в Официальном мониторе Республики Молдова, с ежеквартальной отчетностью</w:t>
      </w:r>
      <w:r w:rsidR="0091170E" w:rsidRPr="00BD2AB4">
        <w:rPr>
          <w:rFonts w:ascii="Calibri Light" w:hAnsi="Calibri Light" w:cs="Calibri Light"/>
          <w:sz w:val="28"/>
          <w:szCs w:val="28"/>
          <w:lang w:val="ru-MD"/>
        </w:rPr>
        <w:t>.</w:t>
      </w:r>
    </w:p>
    <w:p w:rsidR="00312F95" w:rsidRPr="00BD2AB4" w:rsidRDefault="00312F95" w:rsidP="00E15619">
      <w:pPr>
        <w:tabs>
          <w:tab w:val="left" w:pos="630"/>
          <w:tab w:val="left" w:pos="810"/>
        </w:tabs>
        <w:spacing w:after="0" w:line="276" w:lineRule="auto"/>
        <w:ind w:firstLine="567"/>
        <w:jc w:val="both"/>
        <w:rPr>
          <w:rFonts w:ascii="Calibri Light" w:hAnsi="Calibri Light" w:cs="Calibri Light"/>
          <w:noProof/>
          <w:sz w:val="28"/>
          <w:szCs w:val="28"/>
          <w:lang w:val="ru-MD"/>
        </w:rPr>
      </w:pPr>
      <w:r w:rsidRPr="00BD2AB4">
        <w:rPr>
          <w:rFonts w:ascii="Calibri Light" w:hAnsi="Calibri Light" w:cs="Calibri Light"/>
          <w:b/>
          <w:noProof/>
          <w:sz w:val="28"/>
          <w:szCs w:val="28"/>
          <w:lang w:val="ru-MD" w:eastAsia="ru-RU"/>
        </w:rPr>
        <w:t>5</w:t>
      </w:r>
      <w:r w:rsidR="00D34B32" w:rsidRPr="00BD2AB4">
        <w:rPr>
          <w:rFonts w:ascii="Calibri Light" w:hAnsi="Calibri Light" w:cs="Calibri Light"/>
          <w:b/>
          <w:noProof/>
          <w:sz w:val="28"/>
          <w:szCs w:val="28"/>
          <w:lang w:val="ru-MD" w:eastAsia="ru-RU"/>
        </w:rPr>
        <w:t>.</w:t>
      </w:r>
      <w:r w:rsidR="00D34B32" w:rsidRPr="00BD2AB4">
        <w:rPr>
          <w:rFonts w:ascii="Calibri Light" w:hAnsi="Calibri Light" w:cs="Calibri Light"/>
          <w:noProof/>
          <w:sz w:val="28"/>
          <w:szCs w:val="28"/>
          <w:lang w:val="ru-MD" w:eastAsia="ru-RU"/>
        </w:rPr>
        <w:t xml:space="preserve"> </w:t>
      </w:r>
      <w:r w:rsidR="00BD3596" w:rsidRPr="00BD2AB4">
        <w:rPr>
          <w:rFonts w:ascii="Calibri Light" w:hAnsi="Calibri Light" w:cs="Calibri Light"/>
          <w:noProof/>
          <w:sz w:val="28"/>
          <w:szCs w:val="28"/>
          <w:lang w:val="ru-MD" w:eastAsia="ru-RU"/>
        </w:rPr>
        <w:t xml:space="preserve">Постановление и </w:t>
      </w:r>
      <w:r w:rsidR="00BD3596" w:rsidRPr="00BD2AB4">
        <w:rPr>
          <w:rFonts w:ascii="Calibri Light" w:hAnsi="Calibri Light" w:cs="Calibri Light"/>
          <w:noProof/>
          <w:sz w:val="28"/>
          <w:szCs w:val="28"/>
          <w:lang w:val="ru-MD"/>
        </w:rPr>
        <w:t>Отчет аудита соответствия управления средствами Фонда винограда и вина</w:t>
      </w:r>
      <w:r w:rsidR="00BD3596" w:rsidRPr="00BD2AB4">
        <w:rPr>
          <w:rFonts w:ascii="Calibri Light" w:hAnsi="Calibri Light" w:cs="Calibri Light"/>
          <w:noProof/>
          <w:sz w:val="28"/>
          <w:szCs w:val="28"/>
          <w:lang w:val="ru-MD" w:eastAsia="ru-RU"/>
        </w:rPr>
        <w:t xml:space="preserve"> опубликовать на официальном сайте Счетной палаты  </w:t>
      </w:r>
      <w:r w:rsidR="00C671DA" w:rsidRPr="00BD2AB4">
        <w:rPr>
          <w:rFonts w:ascii="Calibri Light" w:hAnsi="Calibri Light" w:cs="Calibri Light"/>
          <w:noProof/>
          <w:sz w:val="28"/>
          <w:szCs w:val="28"/>
          <w:lang w:val="ru-MD" w:eastAsia="ru-RU"/>
        </w:rPr>
        <w:t>(</w:t>
      </w:r>
      <w:r w:rsidR="00C671DA" w:rsidRPr="00BD2AB4">
        <w:rPr>
          <w:rFonts w:ascii="Calibri Light" w:hAnsi="Calibri Light" w:cs="Calibri Light"/>
          <w:noProof/>
          <w:color w:val="1F497D" w:themeColor="text2"/>
          <w:sz w:val="28"/>
          <w:szCs w:val="28"/>
          <w:u w:val="single"/>
          <w:lang w:val="ru-MD" w:eastAsia="ru-RU"/>
        </w:rPr>
        <w:t>http://www.ccrm.md/hotariri-si-rapoarte-1-95</w:t>
      </w:r>
      <w:r w:rsidR="00C671DA" w:rsidRPr="00BD2AB4">
        <w:rPr>
          <w:rFonts w:ascii="Calibri Light" w:hAnsi="Calibri Light" w:cs="Calibri Light"/>
          <w:noProof/>
          <w:sz w:val="28"/>
          <w:szCs w:val="28"/>
          <w:lang w:val="ru-MD" w:eastAsia="ru-RU"/>
        </w:rPr>
        <w:t>)</w:t>
      </w:r>
      <w:r w:rsidR="00627F8E" w:rsidRPr="00BD2AB4">
        <w:rPr>
          <w:rFonts w:ascii="Calibri Light" w:hAnsi="Calibri Light" w:cs="Calibri Light"/>
          <w:noProof/>
          <w:sz w:val="28"/>
          <w:szCs w:val="28"/>
          <w:lang w:val="ru-MD" w:eastAsia="ru-RU"/>
        </w:rPr>
        <w:t>.</w:t>
      </w:r>
    </w:p>
    <w:p w:rsidR="005B4CA9" w:rsidRDefault="005B4CA9" w:rsidP="00BD3596">
      <w:pPr>
        <w:spacing w:after="0" w:line="240" w:lineRule="auto"/>
        <w:jc w:val="right"/>
        <w:rPr>
          <w:rFonts w:ascii="Calibri Light" w:hAnsi="Calibri Light" w:cs="Calibri Light"/>
          <w:b/>
          <w:noProof/>
          <w:sz w:val="28"/>
          <w:szCs w:val="28"/>
          <w:lang w:val="ru-MD"/>
        </w:rPr>
      </w:pPr>
    </w:p>
    <w:p w:rsidR="00BD3596" w:rsidRPr="00BD2AB4" w:rsidRDefault="00BD3596" w:rsidP="00BD3596">
      <w:pPr>
        <w:spacing w:after="0" w:line="240" w:lineRule="auto"/>
        <w:jc w:val="right"/>
        <w:rPr>
          <w:rFonts w:ascii="Calibri Light" w:hAnsi="Calibri Light" w:cs="Calibri Light"/>
          <w:b/>
          <w:noProof/>
          <w:sz w:val="28"/>
          <w:szCs w:val="28"/>
          <w:lang w:val="ru-MD"/>
        </w:rPr>
      </w:pPr>
      <w:r w:rsidRPr="00BD2AB4">
        <w:rPr>
          <w:rFonts w:ascii="Calibri Light" w:hAnsi="Calibri Light" w:cs="Calibri Light"/>
          <w:b/>
          <w:noProof/>
          <w:sz w:val="28"/>
          <w:szCs w:val="28"/>
          <w:lang w:val="ru-MD"/>
        </w:rPr>
        <w:t>Мариан ЛУПУ,</w:t>
      </w:r>
    </w:p>
    <w:p w:rsidR="00BD3596" w:rsidRPr="00BD2AB4" w:rsidRDefault="00BD3596" w:rsidP="00BD3596">
      <w:pPr>
        <w:spacing w:after="0" w:line="240" w:lineRule="auto"/>
        <w:jc w:val="right"/>
        <w:rPr>
          <w:rFonts w:ascii="Calibri Light" w:hAnsi="Calibri Light" w:cs="Calibri Light"/>
          <w:b/>
          <w:noProof/>
          <w:sz w:val="28"/>
          <w:szCs w:val="28"/>
          <w:lang w:val="ru-MD"/>
        </w:rPr>
      </w:pPr>
      <w:r w:rsidRPr="00BD2AB4">
        <w:rPr>
          <w:rFonts w:ascii="Calibri Light" w:hAnsi="Calibri Light" w:cs="Calibri Light"/>
          <w:b/>
          <w:noProof/>
          <w:sz w:val="28"/>
          <w:szCs w:val="28"/>
          <w:lang w:val="ru-MD"/>
        </w:rPr>
        <w:t>Председатель</w:t>
      </w:r>
    </w:p>
    <w:p w:rsidR="00E15619" w:rsidRPr="00BD2AB4" w:rsidRDefault="00E15619" w:rsidP="00BD3596">
      <w:pPr>
        <w:spacing w:after="0" w:line="240" w:lineRule="auto"/>
        <w:jc w:val="right"/>
        <w:rPr>
          <w:rFonts w:ascii="Calibri Light" w:hAnsi="Calibri Light" w:cs="Calibri Light"/>
          <w:b/>
          <w:noProof/>
          <w:sz w:val="28"/>
          <w:szCs w:val="28"/>
          <w:lang w:val="ru-MD"/>
        </w:rPr>
      </w:pPr>
    </w:p>
    <w:sectPr w:rsidR="00E15619" w:rsidRPr="00BD2AB4" w:rsidSect="00B0535B">
      <w:footerReference w:type="default" r:id="rId9"/>
      <w:footerReference w:type="first" r:id="rId10"/>
      <w:pgSz w:w="11906" w:h="16838" w:code="9"/>
      <w:pgMar w:top="851" w:right="851"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A7" w:rsidRDefault="00DC7BA7" w:rsidP="00A55663">
      <w:pPr>
        <w:spacing w:after="0" w:line="240" w:lineRule="auto"/>
      </w:pPr>
      <w:r>
        <w:separator/>
      </w:r>
    </w:p>
  </w:endnote>
  <w:endnote w:type="continuationSeparator" w:id="0">
    <w:p w:rsidR="00DC7BA7" w:rsidRDefault="00DC7BA7"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65456"/>
      <w:docPartObj>
        <w:docPartGallery w:val="Page Numbers (Bottom of Page)"/>
        <w:docPartUnique/>
      </w:docPartObj>
    </w:sdtPr>
    <w:sdtEndPr>
      <w:rPr>
        <w:noProof/>
      </w:rPr>
    </w:sdtEndPr>
    <w:sdtContent>
      <w:p w:rsidR="005469B0" w:rsidRDefault="005469B0">
        <w:pPr>
          <w:pStyle w:val="af4"/>
          <w:jc w:val="right"/>
        </w:pPr>
        <w:r>
          <w:fldChar w:fldCharType="begin"/>
        </w:r>
        <w:r>
          <w:instrText xml:space="preserve"> PAGE   \* MERGEFORMAT </w:instrText>
        </w:r>
        <w:r>
          <w:fldChar w:fldCharType="separate"/>
        </w:r>
        <w:r w:rsidR="005E685D">
          <w:rPr>
            <w:noProof/>
          </w:rPr>
          <w:t>6</w:t>
        </w:r>
        <w:r>
          <w:rPr>
            <w:noProof/>
          </w:rPr>
          <w:fldChar w:fldCharType="end"/>
        </w:r>
      </w:p>
    </w:sdtContent>
  </w:sdt>
  <w:p w:rsidR="005469B0" w:rsidRDefault="005469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8366"/>
      <w:docPartObj>
        <w:docPartGallery w:val="Page Numbers (Bottom of Page)"/>
        <w:docPartUnique/>
      </w:docPartObj>
    </w:sdtPr>
    <w:sdtEndPr>
      <w:rPr>
        <w:noProof/>
      </w:rPr>
    </w:sdtEndPr>
    <w:sdtContent>
      <w:p w:rsidR="005469B0" w:rsidRDefault="005469B0">
        <w:pPr>
          <w:pStyle w:val="af4"/>
          <w:jc w:val="right"/>
        </w:pPr>
        <w:r>
          <w:fldChar w:fldCharType="begin"/>
        </w:r>
        <w:r>
          <w:instrText xml:space="preserve"> PAGE   \* MERGEFORMAT </w:instrText>
        </w:r>
        <w:r>
          <w:fldChar w:fldCharType="separate"/>
        </w:r>
        <w:r w:rsidR="005E685D">
          <w:rPr>
            <w:noProof/>
          </w:rPr>
          <w:t>1</w:t>
        </w:r>
        <w:r>
          <w:rPr>
            <w:noProof/>
          </w:rPr>
          <w:fldChar w:fldCharType="end"/>
        </w:r>
      </w:p>
    </w:sdtContent>
  </w:sdt>
  <w:p w:rsidR="005469B0" w:rsidRDefault="005469B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A7" w:rsidRDefault="00DC7BA7" w:rsidP="00A55663">
      <w:pPr>
        <w:spacing w:after="0" w:line="240" w:lineRule="auto"/>
      </w:pPr>
      <w:r>
        <w:separator/>
      </w:r>
    </w:p>
  </w:footnote>
  <w:footnote w:type="continuationSeparator" w:id="0">
    <w:p w:rsidR="00DC7BA7" w:rsidRDefault="00DC7BA7" w:rsidP="00A55663">
      <w:pPr>
        <w:spacing w:after="0" w:line="240" w:lineRule="auto"/>
      </w:pPr>
      <w:r>
        <w:continuationSeparator/>
      </w:r>
    </w:p>
  </w:footnote>
  <w:footnote w:id="1">
    <w:p w:rsidR="00762C4D" w:rsidRPr="00BD2AB4" w:rsidRDefault="00762C4D" w:rsidP="00762C4D">
      <w:pPr>
        <w:pStyle w:val="a3"/>
        <w:jc w:val="both"/>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w:t>
      </w:r>
      <w:r w:rsidR="002D7FF2" w:rsidRPr="00BD2AB4">
        <w:rPr>
          <w:rFonts w:ascii="Calibri Light" w:hAnsi="Calibri Light" w:cs="Calibri Light"/>
          <w:sz w:val="18"/>
          <w:szCs w:val="18"/>
          <w:lang w:val="ru-MD"/>
        </w:rPr>
        <w:t>Закон об организации и функционировании Счетной палаты Республики Молдова №260 от 07.12.2017 (далее</w:t>
      </w:r>
      <w:r w:rsidR="002D7FF2" w:rsidRPr="00BD2AB4">
        <w:rPr>
          <w:rFonts w:ascii="Calibri Light" w:hAnsi="Calibri Light" w:cs="Calibri Light"/>
          <w:iCs/>
          <w:sz w:val="18"/>
          <w:szCs w:val="18"/>
          <w:lang w:val="ru-MD"/>
        </w:rPr>
        <w:t xml:space="preserve"> – Закон №260 от 07.12.2017)</w:t>
      </w:r>
      <w:r w:rsidRPr="00BD2AB4">
        <w:rPr>
          <w:rFonts w:ascii="Calibri Light" w:hAnsi="Calibri Light" w:cs="Calibri Light"/>
          <w:sz w:val="18"/>
          <w:szCs w:val="18"/>
          <w:lang w:val="ru-MD"/>
        </w:rPr>
        <w:t>.</w:t>
      </w:r>
    </w:p>
  </w:footnote>
  <w:footnote w:id="2">
    <w:p w:rsidR="002D7FF2" w:rsidRPr="00BD2AB4" w:rsidRDefault="002D7FF2" w:rsidP="002D7FF2">
      <w:pPr>
        <w:pStyle w:val="a3"/>
        <w:jc w:val="both"/>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Постановление Счетной палаты №100 от 21.12.2018 „Об утверждении Программы аудиторской деятельности Счетной палаты на 2019 год” (с последующими изменениями).</w:t>
      </w:r>
    </w:p>
  </w:footnote>
  <w:footnote w:id="3">
    <w:p w:rsidR="005469B0" w:rsidRPr="00BD2AB4" w:rsidRDefault="005469B0" w:rsidP="00063C73">
      <w:pPr>
        <w:pStyle w:val="a9"/>
        <w:tabs>
          <w:tab w:val="left" w:pos="9355"/>
        </w:tabs>
        <w:ind w:right="-1" w:firstLine="0"/>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w:t>
      </w:r>
      <w:r w:rsidR="002D7FF2" w:rsidRPr="00BD2AB4">
        <w:rPr>
          <w:rFonts w:ascii="Calibri Light" w:hAnsi="Calibri Light" w:cs="Calibri Light"/>
          <w:sz w:val="18"/>
          <w:szCs w:val="18"/>
          <w:lang w:val="ru-MD"/>
        </w:rPr>
        <w:t>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Постановление Счетной палаты №7 от 10.03.2014 „О применении Руководящих принципов аудита (ISSAI 1000-9999) в рамках публичного аудита”</w:t>
      </w:r>
      <w:r w:rsidRPr="00BD2AB4">
        <w:rPr>
          <w:rFonts w:ascii="Calibri Light" w:hAnsi="Calibri Light" w:cs="Calibri Light"/>
          <w:color w:val="000000"/>
          <w:sz w:val="18"/>
          <w:szCs w:val="18"/>
          <w:lang w:val="ru-MD"/>
        </w:rPr>
        <w:t>.</w:t>
      </w:r>
    </w:p>
  </w:footnote>
  <w:footnote w:id="4">
    <w:p w:rsidR="00CF43DB" w:rsidRPr="00BD2AB4" w:rsidRDefault="00CF43DB" w:rsidP="00CF43DB">
      <w:pPr>
        <w:pStyle w:val="a3"/>
        <w:jc w:val="both"/>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Постановление Правительства №726 от 16.09.2013 „Об утверждении Положения о Фонде винограда и вина” (далее – Постановление Правительства №726 от 16.09.2013).</w:t>
      </w:r>
    </w:p>
  </w:footnote>
  <w:footnote w:id="5">
    <w:p w:rsidR="00CF43DB" w:rsidRPr="00BD2AB4" w:rsidRDefault="00CF43DB" w:rsidP="00CF43DB">
      <w:pPr>
        <w:pStyle w:val="a3"/>
        <w:jc w:val="both"/>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Закон о винограде и вине №57-XVI от 10.03.2006.</w:t>
      </w:r>
    </w:p>
  </w:footnote>
  <w:footnote w:id="6">
    <w:p w:rsidR="00CF43DB" w:rsidRPr="00BD2AB4" w:rsidRDefault="00CF43DB" w:rsidP="00CF43DB">
      <w:pPr>
        <w:pStyle w:val="a3"/>
        <w:jc w:val="both"/>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Постановление Правительства №726 от 16.09.2013.</w:t>
      </w:r>
    </w:p>
  </w:footnote>
  <w:footnote w:id="7">
    <w:p w:rsidR="009C6724" w:rsidRPr="00BD2AB4" w:rsidRDefault="009C6724" w:rsidP="009C6724">
      <w:pPr>
        <w:pStyle w:val="a3"/>
        <w:jc w:val="both"/>
        <w:rPr>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Уровень реализации бюджетов, утвержденных Координационным советом.</w:t>
      </w:r>
    </w:p>
  </w:footnote>
  <w:footnote w:id="8">
    <w:p w:rsidR="00B74124" w:rsidRPr="00BD2AB4" w:rsidRDefault="00B74124" w:rsidP="00B74124">
      <w:pPr>
        <w:spacing w:after="0"/>
        <w:jc w:val="both"/>
        <w:rPr>
          <w:rFonts w:ascii="Calibri Light" w:hAnsi="Calibri Light" w:cs="Calibri Light"/>
          <w:noProof/>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lang w:val="ru-MD"/>
        </w:rPr>
        <w:t xml:space="preserve"> </w:t>
      </w:r>
      <w:r w:rsidRPr="00BD2AB4">
        <w:rPr>
          <w:rFonts w:ascii="Calibri Light" w:hAnsi="Calibri Light" w:cs="Calibri Light"/>
          <w:sz w:val="18"/>
          <w:szCs w:val="18"/>
          <w:lang w:val="ru-MD"/>
        </w:rPr>
        <w:t xml:space="preserve">Закон </w:t>
      </w:r>
      <w:r w:rsidRPr="00BD2AB4">
        <w:rPr>
          <w:rFonts w:ascii="Calibri Light" w:hAnsi="Calibri Light" w:cs="Calibri Light"/>
          <w:bCs/>
          <w:sz w:val="18"/>
          <w:szCs w:val="18"/>
          <w:lang w:val="ru-MD"/>
        </w:rPr>
        <w:t>об уплате производителями виноградно-винодельческой продукции обязательных взносов в Фонд винограда и вина №</w:t>
      </w:r>
      <w:r w:rsidRPr="00BD2AB4">
        <w:rPr>
          <w:rFonts w:ascii="Calibri Light" w:hAnsi="Calibri Light" w:cs="Calibri Light"/>
          <w:noProof/>
          <w:sz w:val="18"/>
          <w:szCs w:val="18"/>
          <w:lang w:val="ru-MD"/>
        </w:rPr>
        <w:t>227 от 10.12.2015.</w:t>
      </w:r>
    </w:p>
    <w:p w:rsidR="00B74124" w:rsidRPr="00BD2AB4" w:rsidRDefault="00B74124" w:rsidP="00B74124">
      <w:pPr>
        <w:spacing w:after="0"/>
        <w:jc w:val="both"/>
        <w:rPr>
          <w:lang w:val="ru-MD"/>
        </w:rPr>
      </w:pPr>
      <w:r w:rsidRPr="00BD2AB4">
        <w:rPr>
          <w:lang w:val="ru-MD"/>
        </w:rPr>
        <w:br/>
      </w:r>
      <w:r w:rsidRPr="00BD2AB4">
        <w:rPr>
          <w:lang w:val="ru-MD"/>
        </w:rPr>
        <w:br/>
      </w:r>
    </w:p>
  </w:footnote>
  <w:footnote w:id="9">
    <w:p w:rsidR="00BD2AB4" w:rsidRPr="00BD2AB4" w:rsidRDefault="00BD2AB4" w:rsidP="00BD2AB4">
      <w:pPr>
        <w:pStyle w:val="tt"/>
        <w:jc w:val="both"/>
        <w:rPr>
          <w:rFonts w:ascii="Calibri Light" w:hAnsi="Calibri Light" w:cs="Calibri Light"/>
          <w:sz w:val="18"/>
          <w:szCs w:val="18"/>
          <w:lang w:val="ru-MD"/>
        </w:rPr>
      </w:pPr>
      <w:r w:rsidRPr="00BD2AB4">
        <w:rPr>
          <w:rStyle w:val="a5"/>
          <w:rFonts w:ascii="Calibri Light" w:hAnsi="Calibri Light" w:cs="Calibri Light"/>
          <w:b w:val="0"/>
          <w:sz w:val="18"/>
          <w:szCs w:val="18"/>
          <w:lang w:val="ru-MD"/>
        </w:rPr>
        <w:footnoteRef/>
      </w:r>
      <w:r w:rsidRPr="00BD2AB4">
        <w:rPr>
          <w:rFonts w:ascii="Calibri Light" w:hAnsi="Calibri Light" w:cs="Calibri Light"/>
          <w:b w:val="0"/>
          <w:sz w:val="18"/>
          <w:szCs w:val="18"/>
          <w:lang w:val="ru-MD"/>
        </w:rPr>
        <w:t xml:space="preserve"> Постановление Правительства №</w:t>
      </w:r>
      <w:r w:rsidRPr="00BD2AB4">
        <w:rPr>
          <w:rFonts w:ascii="Calibri Light" w:eastAsia="Calibri" w:hAnsi="Calibri Light" w:cs="Calibri Light"/>
          <w:b w:val="0"/>
          <w:bCs w:val="0"/>
          <w:noProof/>
          <w:sz w:val="18"/>
          <w:szCs w:val="18"/>
          <w:lang w:val="ru-MD" w:eastAsia="ru-RU"/>
        </w:rPr>
        <w:t>725 от 16.09.2013 „О Национальном бюро винограда и вина”.</w:t>
      </w:r>
    </w:p>
  </w:footnote>
  <w:footnote w:id="10">
    <w:p w:rsidR="00990162" w:rsidRPr="00BD2AB4" w:rsidRDefault="00990162" w:rsidP="00990162">
      <w:pPr>
        <w:pStyle w:val="a3"/>
        <w:rPr>
          <w:rFonts w:ascii="Calibri Light" w:hAnsi="Calibri Light" w:cs="Calibri Light"/>
          <w:sz w:val="18"/>
          <w:szCs w:val="18"/>
          <w:lang w:val="ru-MD"/>
        </w:rPr>
      </w:pPr>
      <w:r w:rsidRPr="00BD2AB4">
        <w:rPr>
          <w:rStyle w:val="a5"/>
          <w:rFonts w:ascii="Calibri Light" w:hAnsi="Calibri Light" w:cs="Calibri Light"/>
          <w:sz w:val="18"/>
          <w:szCs w:val="18"/>
          <w:lang w:val="ru-MD"/>
        </w:rPr>
        <w:footnoteRef/>
      </w:r>
      <w:r w:rsidRPr="00BD2AB4">
        <w:rPr>
          <w:rFonts w:ascii="Calibri Light" w:hAnsi="Calibri Light" w:cs="Calibri Light"/>
          <w:sz w:val="18"/>
          <w:szCs w:val="18"/>
          <w:lang w:val="ru-MD"/>
        </w:rPr>
        <w:t xml:space="preserve"> Закон об оплате труда №</w:t>
      </w:r>
      <w:r w:rsidRPr="00BD2AB4">
        <w:rPr>
          <w:rFonts w:ascii="Calibri Light" w:hAnsi="Calibri Light" w:cs="Calibri Light"/>
          <w:noProof/>
          <w:sz w:val="18"/>
          <w:szCs w:val="18"/>
          <w:lang w:val="ru-MD" w:eastAsia="ru-RU"/>
        </w:rPr>
        <w:t>847-XV от 14.02.2002.</w:t>
      </w:r>
    </w:p>
  </w:footnote>
  <w:footnote w:id="11">
    <w:p w:rsidR="00990162" w:rsidRPr="00BD2AB4" w:rsidRDefault="00990162" w:rsidP="00990162">
      <w:pPr>
        <w:pStyle w:val="tt"/>
        <w:jc w:val="left"/>
        <w:rPr>
          <w:rFonts w:ascii="Calibri Light" w:hAnsi="Calibri Light" w:cs="Calibri Light"/>
          <w:sz w:val="18"/>
          <w:szCs w:val="18"/>
          <w:lang w:val="ru-MD"/>
        </w:rPr>
      </w:pPr>
      <w:r w:rsidRPr="00BD2AB4">
        <w:rPr>
          <w:rStyle w:val="a5"/>
          <w:rFonts w:ascii="Calibri Light" w:hAnsi="Calibri Light" w:cs="Calibri Light"/>
          <w:b w:val="0"/>
          <w:sz w:val="18"/>
          <w:szCs w:val="18"/>
          <w:lang w:val="ru-MD"/>
        </w:rPr>
        <w:footnoteRef/>
      </w:r>
      <w:r w:rsidRPr="00BD2AB4">
        <w:rPr>
          <w:rFonts w:ascii="Calibri Light" w:hAnsi="Calibri Light" w:cs="Calibri Light"/>
          <w:sz w:val="18"/>
          <w:szCs w:val="18"/>
          <w:lang w:val="ru-MD"/>
        </w:rPr>
        <w:t xml:space="preserve"> </w:t>
      </w:r>
      <w:r w:rsidRPr="00BD2AB4">
        <w:rPr>
          <w:rFonts w:ascii="Calibri Light" w:hAnsi="Calibri Light" w:cs="Calibri Light"/>
          <w:b w:val="0"/>
          <w:sz w:val="18"/>
          <w:szCs w:val="18"/>
          <w:lang w:val="ru-MD"/>
        </w:rPr>
        <w:t>Постановление Правительства №</w:t>
      </w:r>
      <w:r w:rsidRPr="00BD2AB4">
        <w:rPr>
          <w:rFonts w:ascii="Calibri Light" w:eastAsia="Calibri" w:hAnsi="Calibri Light" w:cs="Calibri Light"/>
          <w:b w:val="0"/>
          <w:bCs w:val="0"/>
          <w:noProof/>
          <w:sz w:val="18"/>
          <w:szCs w:val="18"/>
          <w:lang w:val="ru-MD" w:eastAsia="ru-RU"/>
        </w:rPr>
        <w:t>743 от 11.06.2002 „Об оплате труда работников хозрасчетных предприятий”.</w:t>
      </w:r>
    </w:p>
    <w:p w:rsidR="00990162" w:rsidRPr="00BD2AB4" w:rsidRDefault="00990162" w:rsidP="00990162">
      <w:pPr>
        <w:pStyle w:val="a3"/>
        <w:rPr>
          <w:lang w:val="ru-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7B4330A"/>
    <w:multiLevelType w:val="hybridMultilevel"/>
    <w:tmpl w:val="88BE7F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8E73CBC"/>
    <w:multiLevelType w:val="multilevel"/>
    <w:tmpl w:val="B0289C2A"/>
    <w:lvl w:ilvl="0">
      <w:start w:val="2"/>
      <w:numFmt w:val="decimal"/>
      <w:lvlText w:val="%1"/>
      <w:lvlJc w:val="left"/>
      <w:pPr>
        <w:ind w:left="360" w:hanging="360"/>
      </w:pPr>
      <w:rPr>
        <w:rFonts w:hint="default"/>
        <w:b/>
        <w:sz w:val="22"/>
      </w:rPr>
    </w:lvl>
    <w:lvl w:ilvl="1">
      <w:start w:val="3"/>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sz w:val="24"/>
        <w:szCs w:val="24"/>
      </w:rPr>
    </w:lvl>
    <w:lvl w:ilvl="3">
      <w:start w:val="1"/>
      <w:numFmt w:val="decimal"/>
      <w:lvlText w:val="%1.%2.%3.%4"/>
      <w:lvlJc w:val="left"/>
      <w:pPr>
        <w:ind w:left="1800" w:hanging="72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2880" w:hanging="108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3960" w:hanging="1440"/>
      </w:pPr>
      <w:rPr>
        <w:rFonts w:hint="default"/>
        <w:b/>
        <w:sz w:val="22"/>
      </w:rPr>
    </w:lvl>
    <w:lvl w:ilvl="8">
      <w:start w:val="1"/>
      <w:numFmt w:val="decimal"/>
      <w:lvlText w:val="%1.%2.%3.%4.%5.%6.%7.%8.%9"/>
      <w:lvlJc w:val="left"/>
      <w:pPr>
        <w:ind w:left="4680" w:hanging="1800"/>
      </w:pPr>
      <w:rPr>
        <w:rFonts w:hint="default"/>
        <w:b/>
        <w:sz w:val="22"/>
      </w:rPr>
    </w:lvl>
  </w:abstractNum>
  <w:abstractNum w:abstractNumId="4" w15:restartNumberingAfterBreak="0">
    <w:nsid w:val="0A823D4D"/>
    <w:multiLevelType w:val="hybridMultilevel"/>
    <w:tmpl w:val="D0C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3C1"/>
    <w:multiLevelType w:val="multilevel"/>
    <w:tmpl w:val="6AD006A2"/>
    <w:lvl w:ilvl="0">
      <w:start w:val="2"/>
      <w:numFmt w:val="decimal"/>
      <w:lvlText w:val="%1"/>
      <w:lvlJc w:val="left"/>
      <w:pPr>
        <w:ind w:left="360" w:hanging="360"/>
      </w:pPr>
      <w:rPr>
        <w:rFonts w:hint="default"/>
        <w:b/>
        <w:sz w:val="22"/>
      </w:rPr>
    </w:lvl>
    <w:lvl w:ilvl="1">
      <w:start w:val="3"/>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2880" w:hanging="108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3960" w:hanging="1440"/>
      </w:pPr>
      <w:rPr>
        <w:rFonts w:hint="default"/>
        <w:b/>
        <w:sz w:val="22"/>
      </w:rPr>
    </w:lvl>
    <w:lvl w:ilvl="8">
      <w:start w:val="1"/>
      <w:numFmt w:val="decimal"/>
      <w:lvlText w:val="%1.%2.%3.%4.%5.%6.%7.%8.%9"/>
      <w:lvlJc w:val="left"/>
      <w:pPr>
        <w:ind w:left="4680" w:hanging="1800"/>
      </w:pPr>
      <w:rPr>
        <w:rFonts w:hint="default"/>
        <w:b/>
        <w:sz w:val="22"/>
      </w:rPr>
    </w:lvl>
  </w:abstractNum>
  <w:abstractNum w:abstractNumId="7"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181F0DCF"/>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817C3"/>
    <w:multiLevelType w:val="multilevel"/>
    <w:tmpl w:val="83920BD2"/>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86E321D"/>
    <w:multiLevelType w:val="multilevel"/>
    <w:tmpl w:val="5546E946"/>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47968"/>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5780F"/>
    <w:multiLevelType w:val="multilevel"/>
    <w:tmpl w:val="4BF67E6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7847B6E"/>
    <w:multiLevelType w:val="hybridMultilevel"/>
    <w:tmpl w:val="61DA620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5"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8"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67816"/>
    <w:multiLevelType w:val="hybridMultilevel"/>
    <w:tmpl w:val="4D1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D0151"/>
    <w:multiLevelType w:val="hybridMultilevel"/>
    <w:tmpl w:val="538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2" w15:restartNumberingAfterBreak="0">
    <w:nsid w:val="67C81E90"/>
    <w:multiLevelType w:val="hybridMultilevel"/>
    <w:tmpl w:val="C8A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4"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05B2E41"/>
    <w:multiLevelType w:val="multilevel"/>
    <w:tmpl w:val="47D2A682"/>
    <w:lvl w:ilvl="0">
      <w:start w:val="2"/>
      <w:numFmt w:val="decimal"/>
      <w:lvlText w:val="%1."/>
      <w:lvlJc w:val="left"/>
      <w:pPr>
        <w:ind w:left="380" w:hanging="380"/>
      </w:pPr>
      <w:rPr>
        <w:rFonts w:hint="default"/>
        <w:b/>
      </w:rPr>
    </w:lvl>
    <w:lvl w:ilvl="1">
      <w:start w:val="3"/>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9" w15:restartNumberingAfterBreak="0">
    <w:nsid w:val="73BA0474"/>
    <w:multiLevelType w:val="multilevel"/>
    <w:tmpl w:val="F9CED920"/>
    <w:lvl w:ilvl="0">
      <w:start w:val="23"/>
      <w:numFmt w:val="decimal"/>
      <w:lvlText w:val="%1."/>
      <w:lvlJc w:val="left"/>
      <w:pPr>
        <w:ind w:left="430" w:hanging="430"/>
      </w:pPr>
      <w:rPr>
        <w:rFonts w:hint="default"/>
        <w:sz w:val="22"/>
      </w:rPr>
    </w:lvl>
    <w:lvl w:ilvl="1">
      <w:start w:val="4"/>
      <w:numFmt w:val="decimal"/>
      <w:lvlText w:val="%1.%2."/>
      <w:lvlJc w:val="left"/>
      <w:pPr>
        <w:ind w:left="430" w:hanging="43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0"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42"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11"/>
  </w:num>
  <w:num w:numId="4">
    <w:abstractNumId w:val="0"/>
  </w:num>
  <w:num w:numId="5">
    <w:abstractNumId w:val="14"/>
  </w:num>
  <w:num w:numId="6">
    <w:abstractNumId w:val="43"/>
  </w:num>
  <w:num w:numId="7">
    <w:abstractNumId w:val="1"/>
  </w:num>
  <w:num w:numId="8">
    <w:abstractNumId w:val="27"/>
  </w:num>
  <w:num w:numId="9">
    <w:abstractNumId w:val="33"/>
  </w:num>
  <w:num w:numId="10">
    <w:abstractNumId w:val="21"/>
  </w:num>
  <w:num w:numId="11">
    <w:abstractNumId w:val="10"/>
  </w:num>
  <w:num w:numId="12">
    <w:abstractNumId w:val="26"/>
  </w:num>
  <w:num w:numId="13">
    <w:abstractNumId w:val="19"/>
  </w:num>
  <w:num w:numId="14">
    <w:abstractNumId w:val="25"/>
  </w:num>
  <w:num w:numId="15">
    <w:abstractNumId w:val="38"/>
  </w:num>
  <w:num w:numId="16">
    <w:abstractNumId w:val="17"/>
  </w:num>
  <w:num w:numId="17">
    <w:abstractNumId w:val="28"/>
  </w:num>
  <w:num w:numId="18">
    <w:abstractNumId w:val="41"/>
  </w:num>
  <w:num w:numId="19">
    <w:abstractNumId w:val="9"/>
  </w:num>
  <w:num w:numId="20">
    <w:abstractNumId w:val="24"/>
  </w:num>
  <w:num w:numId="21">
    <w:abstractNumId w:val="22"/>
  </w:num>
  <w:num w:numId="22">
    <w:abstractNumId w:val="36"/>
  </w:num>
  <w:num w:numId="23">
    <w:abstractNumId w:val="37"/>
  </w:num>
  <w:num w:numId="24">
    <w:abstractNumId w:val="34"/>
  </w:num>
  <w:num w:numId="25">
    <w:abstractNumId w:val="7"/>
  </w:num>
  <w:num w:numId="26">
    <w:abstractNumId w:val="5"/>
  </w:num>
  <w:num w:numId="27">
    <w:abstractNumId w:val="42"/>
  </w:num>
  <w:num w:numId="28">
    <w:abstractNumId w:val="12"/>
  </w:num>
  <w:num w:numId="29">
    <w:abstractNumId w:val="31"/>
  </w:num>
  <w:num w:numId="30">
    <w:abstractNumId w:val="23"/>
  </w:num>
  <w:num w:numId="31">
    <w:abstractNumId w:val="32"/>
  </w:num>
  <w:num w:numId="32">
    <w:abstractNumId w:val="4"/>
  </w:num>
  <w:num w:numId="33">
    <w:abstractNumId w:val="2"/>
  </w:num>
  <w:num w:numId="34">
    <w:abstractNumId w:val="30"/>
  </w:num>
  <w:num w:numId="35">
    <w:abstractNumId w:val="29"/>
  </w:num>
  <w:num w:numId="36">
    <w:abstractNumId w:val="8"/>
  </w:num>
  <w:num w:numId="37">
    <w:abstractNumId w:val="18"/>
  </w:num>
  <w:num w:numId="38">
    <w:abstractNumId w:val="20"/>
  </w:num>
  <w:num w:numId="39">
    <w:abstractNumId w:val="3"/>
  </w:num>
  <w:num w:numId="40">
    <w:abstractNumId w:val="6"/>
  </w:num>
  <w:num w:numId="41">
    <w:abstractNumId w:val="16"/>
  </w:num>
  <w:num w:numId="42">
    <w:abstractNumId w:val="15"/>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123FF"/>
    <w:rsid w:val="00012D15"/>
    <w:rsid w:val="00013946"/>
    <w:rsid w:val="00020AD0"/>
    <w:rsid w:val="00023014"/>
    <w:rsid w:val="0002325D"/>
    <w:rsid w:val="0003043F"/>
    <w:rsid w:val="00031EB6"/>
    <w:rsid w:val="0003445F"/>
    <w:rsid w:val="00040823"/>
    <w:rsid w:val="000414B6"/>
    <w:rsid w:val="000471FD"/>
    <w:rsid w:val="0005001A"/>
    <w:rsid w:val="0005179B"/>
    <w:rsid w:val="00052BEC"/>
    <w:rsid w:val="00054A83"/>
    <w:rsid w:val="00063C73"/>
    <w:rsid w:val="00064BBC"/>
    <w:rsid w:val="000707D1"/>
    <w:rsid w:val="00071B66"/>
    <w:rsid w:val="00075699"/>
    <w:rsid w:val="00080A51"/>
    <w:rsid w:val="000866E7"/>
    <w:rsid w:val="00087D5A"/>
    <w:rsid w:val="00092499"/>
    <w:rsid w:val="00093588"/>
    <w:rsid w:val="00095F53"/>
    <w:rsid w:val="000A1382"/>
    <w:rsid w:val="000A205E"/>
    <w:rsid w:val="000A2AD8"/>
    <w:rsid w:val="000A33BF"/>
    <w:rsid w:val="000A42A7"/>
    <w:rsid w:val="000A7C62"/>
    <w:rsid w:val="000B2E11"/>
    <w:rsid w:val="000B4CD5"/>
    <w:rsid w:val="000B59EF"/>
    <w:rsid w:val="000B5CD6"/>
    <w:rsid w:val="000B612A"/>
    <w:rsid w:val="000B7168"/>
    <w:rsid w:val="000B7D22"/>
    <w:rsid w:val="000C08E2"/>
    <w:rsid w:val="000C1DC5"/>
    <w:rsid w:val="000C2A33"/>
    <w:rsid w:val="000C2B3B"/>
    <w:rsid w:val="000C3390"/>
    <w:rsid w:val="000D21A8"/>
    <w:rsid w:val="000D223E"/>
    <w:rsid w:val="000D2E1A"/>
    <w:rsid w:val="000D352F"/>
    <w:rsid w:val="000D3C4F"/>
    <w:rsid w:val="000D4445"/>
    <w:rsid w:val="000D7837"/>
    <w:rsid w:val="000D7F2D"/>
    <w:rsid w:val="000E0305"/>
    <w:rsid w:val="000E2E42"/>
    <w:rsid w:val="000E5EF4"/>
    <w:rsid w:val="000E7C1E"/>
    <w:rsid w:val="000F003D"/>
    <w:rsid w:val="000F251D"/>
    <w:rsid w:val="000F6A45"/>
    <w:rsid w:val="00102B51"/>
    <w:rsid w:val="001032AA"/>
    <w:rsid w:val="00103BCC"/>
    <w:rsid w:val="0010460C"/>
    <w:rsid w:val="0010593C"/>
    <w:rsid w:val="00115DE8"/>
    <w:rsid w:val="00121F51"/>
    <w:rsid w:val="00123429"/>
    <w:rsid w:val="00125978"/>
    <w:rsid w:val="00130445"/>
    <w:rsid w:val="00132ABD"/>
    <w:rsid w:val="001336AE"/>
    <w:rsid w:val="00133F5B"/>
    <w:rsid w:val="00134A19"/>
    <w:rsid w:val="00134C89"/>
    <w:rsid w:val="001375A6"/>
    <w:rsid w:val="00140BEE"/>
    <w:rsid w:val="00142B51"/>
    <w:rsid w:val="00142C1E"/>
    <w:rsid w:val="00152BA6"/>
    <w:rsid w:val="0015700A"/>
    <w:rsid w:val="00160BD6"/>
    <w:rsid w:val="00161A21"/>
    <w:rsid w:val="001620E9"/>
    <w:rsid w:val="001627E6"/>
    <w:rsid w:val="00164BBF"/>
    <w:rsid w:val="00165A76"/>
    <w:rsid w:val="00165EC4"/>
    <w:rsid w:val="00167440"/>
    <w:rsid w:val="00177B22"/>
    <w:rsid w:val="001810D8"/>
    <w:rsid w:val="00181B79"/>
    <w:rsid w:val="001844D8"/>
    <w:rsid w:val="0018589A"/>
    <w:rsid w:val="00186C9B"/>
    <w:rsid w:val="00190532"/>
    <w:rsid w:val="001951C2"/>
    <w:rsid w:val="00196263"/>
    <w:rsid w:val="001964CE"/>
    <w:rsid w:val="001B2E21"/>
    <w:rsid w:val="001B31B4"/>
    <w:rsid w:val="001B4278"/>
    <w:rsid w:val="001B468E"/>
    <w:rsid w:val="001B47D9"/>
    <w:rsid w:val="001B48C2"/>
    <w:rsid w:val="001B5A29"/>
    <w:rsid w:val="001B5FE0"/>
    <w:rsid w:val="001B7B89"/>
    <w:rsid w:val="001C0566"/>
    <w:rsid w:val="001C15B8"/>
    <w:rsid w:val="001C2B9F"/>
    <w:rsid w:val="001C3AFB"/>
    <w:rsid w:val="001C7BC3"/>
    <w:rsid w:val="001D089F"/>
    <w:rsid w:val="001D11C6"/>
    <w:rsid w:val="001D1BAB"/>
    <w:rsid w:val="001D5FE1"/>
    <w:rsid w:val="001D6645"/>
    <w:rsid w:val="001D733F"/>
    <w:rsid w:val="001E085D"/>
    <w:rsid w:val="001E3D20"/>
    <w:rsid w:val="001E481E"/>
    <w:rsid w:val="001E48BE"/>
    <w:rsid w:val="001E562C"/>
    <w:rsid w:val="001E5977"/>
    <w:rsid w:val="001E5DBC"/>
    <w:rsid w:val="001F195B"/>
    <w:rsid w:val="001F1B19"/>
    <w:rsid w:val="001F7651"/>
    <w:rsid w:val="002048A6"/>
    <w:rsid w:val="00204964"/>
    <w:rsid w:val="002050E8"/>
    <w:rsid w:val="002137BE"/>
    <w:rsid w:val="002147E6"/>
    <w:rsid w:val="00215BB8"/>
    <w:rsid w:val="00217A69"/>
    <w:rsid w:val="002210CC"/>
    <w:rsid w:val="0022394D"/>
    <w:rsid w:val="002239F8"/>
    <w:rsid w:val="00224E3D"/>
    <w:rsid w:val="0023031C"/>
    <w:rsid w:val="002307E6"/>
    <w:rsid w:val="0023202B"/>
    <w:rsid w:val="00232310"/>
    <w:rsid w:val="00237439"/>
    <w:rsid w:val="0024254D"/>
    <w:rsid w:val="00244077"/>
    <w:rsid w:val="00246072"/>
    <w:rsid w:val="00246158"/>
    <w:rsid w:val="002506DD"/>
    <w:rsid w:val="002515FC"/>
    <w:rsid w:val="00251C9F"/>
    <w:rsid w:val="00252D0D"/>
    <w:rsid w:val="00254251"/>
    <w:rsid w:val="0026400D"/>
    <w:rsid w:val="00266AF8"/>
    <w:rsid w:val="00275DD1"/>
    <w:rsid w:val="00277917"/>
    <w:rsid w:val="00280112"/>
    <w:rsid w:val="00280324"/>
    <w:rsid w:val="00283FC0"/>
    <w:rsid w:val="0028673C"/>
    <w:rsid w:val="00291A79"/>
    <w:rsid w:val="002921EF"/>
    <w:rsid w:val="00293477"/>
    <w:rsid w:val="0029628D"/>
    <w:rsid w:val="00296809"/>
    <w:rsid w:val="00296B3F"/>
    <w:rsid w:val="002B0C44"/>
    <w:rsid w:val="002B1ACC"/>
    <w:rsid w:val="002B2C90"/>
    <w:rsid w:val="002B353A"/>
    <w:rsid w:val="002B49E2"/>
    <w:rsid w:val="002B4C17"/>
    <w:rsid w:val="002B516A"/>
    <w:rsid w:val="002B5404"/>
    <w:rsid w:val="002B7056"/>
    <w:rsid w:val="002C1888"/>
    <w:rsid w:val="002C4BC7"/>
    <w:rsid w:val="002C5803"/>
    <w:rsid w:val="002D0E54"/>
    <w:rsid w:val="002D7FF2"/>
    <w:rsid w:val="002E08A5"/>
    <w:rsid w:val="002E1D46"/>
    <w:rsid w:val="002E4DEC"/>
    <w:rsid w:val="002E64B6"/>
    <w:rsid w:val="002E76CB"/>
    <w:rsid w:val="002F4D33"/>
    <w:rsid w:val="003006A4"/>
    <w:rsid w:val="003032A3"/>
    <w:rsid w:val="00306FAD"/>
    <w:rsid w:val="00307BC9"/>
    <w:rsid w:val="00310D09"/>
    <w:rsid w:val="00312F95"/>
    <w:rsid w:val="003142C3"/>
    <w:rsid w:val="00314317"/>
    <w:rsid w:val="00314A6D"/>
    <w:rsid w:val="00316D45"/>
    <w:rsid w:val="003201CD"/>
    <w:rsid w:val="00321F3C"/>
    <w:rsid w:val="003225A1"/>
    <w:rsid w:val="003245C4"/>
    <w:rsid w:val="00326BD5"/>
    <w:rsid w:val="003315D4"/>
    <w:rsid w:val="0033222E"/>
    <w:rsid w:val="00335A55"/>
    <w:rsid w:val="00335A95"/>
    <w:rsid w:val="00340A2C"/>
    <w:rsid w:val="003420AD"/>
    <w:rsid w:val="00342735"/>
    <w:rsid w:val="00343CCF"/>
    <w:rsid w:val="0034503F"/>
    <w:rsid w:val="0035175D"/>
    <w:rsid w:val="00380BD0"/>
    <w:rsid w:val="00382D3F"/>
    <w:rsid w:val="00382F09"/>
    <w:rsid w:val="0038535C"/>
    <w:rsid w:val="00393D53"/>
    <w:rsid w:val="00396D6A"/>
    <w:rsid w:val="003A0F9F"/>
    <w:rsid w:val="003A55B1"/>
    <w:rsid w:val="003A5C26"/>
    <w:rsid w:val="003A6027"/>
    <w:rsid w:val="003A7737"/>
    <w:rsid w:val="003B16EE"/>
    <w:rsid w:val="003B1D20"/>
    <w:rsid w:val="003B6472"/>
    <w:rsid w:val="003D16F6"/>
    <w:rsid w:val="003D24F8"/>
    <w:rsid w:val="003D4A3F"/>
    <w:rsid w:val="003D4C13"/>
    <w:rsid w:val="003D52A2"/>
    <w:rsid w:val="003D5B02"/>
    <w:rsid w:val="003D7552"/>
    <w:rsid w:val="003D760A"/>
    <w:rsid w:val="003D7F97"/>
    <w:rsid w:val="003E1F53"/>
    <w:rsid w:val="003E1FCD"/>
    <w:rsid w:val="003E664C"/>
    <w:rsid w:val="003E79C0"/>
    <w:rsid w:val="003F0EF1"/>
    <w:rsid w:val="003F17CC"/>
    <w:rsid w:val="003F376E"/>
    <w:rsid w:val="003F3EC5"/>
    <w:rsid w:val="003F510C"/>
    <w:rsid w:val="003F7395"/>
    <w:rsid w:val="003F7B8B"/>
    <w:rsid w:val="004013A0"/>
    <w:rsid w:val="00401F90"/>
    <w:rsid w:val="00406D03"/>
    <w:rsid w:val="0040797B"/>
    <w:rsid w:val="00411911"/>
    <w:rsid w:val="00411B1A"/>
    <w:rsid w:val="0041352D"/>
    <w:rsid w:val="00414445"/>
    <w:rsid w:val="00414D94"/>
    <w:rsid w:val="00415BD0"/>
    <w:rsid w:val="00416002"/>
    <w:rsid w:val="00416F6F"/>
    <w:rsid w:val="00417086"/>
    <w:rsid w:val="0042103B"/>
    <w:rsid w:val="00423C3B"/>
    <w:rsid w:val="00424293"/>
    <w:rsid w:val="00425E15"/>
    <w:rsid w:val="00426169"/>
    <w:rsid w:val="00426D1B"/>
    <w:rsid w:val="004274AD"/>
    <w:rsid w:val="0043056E"/>
    <w:rsid w:val="00431009"/>
    <w:rsid w:val="0043257F"/>
    <w:rsid w:val="004336A1"/>
    <w:rsid w:val="0043499B"/>
    <w:rsid w:val="0044183D"/>
    <w:rsid w:val="0044346F"/>
    <w:rsid w:val="00444374"/>
    <w:rsid w:val="00444E67"/>
    <w:rsid w:val="00444EBE"/>
    <w:rsid w:val="00446B99"/>
    <w:rsid w:val="00447BE8"/>
    <w:rsid w:val="00452D5D"/>
    <w:rsid w:val="00454581"/>
    <w:rsid w:val="0046044E"/>
    <w:rsid w:val="00460FB9"/>
    <w:rsid w:val="00461A39"/>
    <w:rsid w:val="004645BC"/>
    <w:rsid w:val="00471660"/>
    <w:rsid w:val="00473983"/>
    <w:rsid w:val="00481F99"/>
    <w:rsid w:val="0048423E"/>
    <w:rsid w:val="004860A5"/>
    <w:rsid w:val="00486F29"/>
    <w:rsid w:val="00487840"/>
    <w:rsid w:val="0049029A"/>
    <w:rsid w:val="0049217D"/>
    <w:rsid w:val="00492E7F"/>
    <w:rsid w:val="00495C03"/>
    <w:rsid w:val="00496E57"/>
    <w:rsid w:val="004A3397"/>
    <w:rsid w:val="004A4362"/>
    <w:rsid w:val="004A652E"/>
    <w:rsid w:val="004A77B7"/>
    <w:rsid w:val="004B264C"/>
    <w:rsid w:val="004B732D"/>
    <w:rsid w:val="004C0DCA"/>
    <w:rsid w:val="004C1557"/>
    <w:rsid w:val="004C1E14"/>
    <w:rsid w:val="004C1F8B"/>
    <w:rsid w:val="004C382A"/>
    <w:rsid w:val="004C3ACB"/>
    <w:rsid w:val="004C5E57"/>
    <w:rsid w:val="004D635A"/>
    <w:rsid w:val="004D78C3"/>
    <w:rsid w:val="004E0531"/>
    <w:rsid w:val="004E14EF"/>
    <w:rsid w:val="004E2AC7"/>
    <w:rsid w:val="004E2ED6"/>
    <w:rsid w:val="004E5743"/>
    <w:rsid w:val="004E57B1"/>
    <w:rsid w:val="004E5E3B"/>
    <w:rsid w:val="004E73EE"/>
    <w:rsid w:val="004E7C49"/>
    <w:rsid w:val="004F2707"/>
    <w:rsid w:val="004F2D47"/>
    <w:rsid w:val="004F4479"/>
    <w:rsid w:val="004F494F"/>
    <w:rsid w:val="004F5528"/>
    <w:rsid w:val="004F784B"/>
    <w:rsid w:val="005005CA"/>
    <w:rsid w:val="00500A7E"/>
    <w:rsid w:val="005013F1"/>
    <w:rsid w:val="005016AA"/>
    <w:rsid w:val="005059CF"/>
    <w:rsid w:val="005105B1"/>
    <w:rsid w:val="00515512"/>
    <w:rsid w:val="00515675"/>
    <w:rsid w:val="0052686F"/>
    <w:rsid w:val="0052710F"/>
    <w:rsid w:val="00527E7C"/>
    <w:rsid w:val="005301B1"/>
    <w:rsid w:val="00532F0F"/>
    <w:rsid w:val="00535D4D"/>
    <w:rsid w:val="005364B8"/>
    <w:rsid w:val="005369B8"/>
    <w:rsid w:val="005429B2"/>
    <w:rsid w:val="00543713"/>
    <w:rsid w:val="005468A9"/>
    <w:rsid w:val="005469B0"/>
    <w:rsid w:val="00552DC2"/>
    <w:rsid w:val="00553109"/>
    <w:rsid w:val="0056486E"/>
    <w:rsid w:val="00565795"/>
    <w:rsid w:val="005723F3"/>
    <w:rsid w:val="0057653C"/>
    <w:rsid w:val="00577555"/>
    <w:rsid w:val="005779FD"/>
    <w:rsid w:val="0058419A"/>
    <w:rsid w:val="0058515E"/>
    <w:rsid w:val="00587162"/>
    <w:rsid w:val="00591CAB"/>
    <w:rsid w:val="005921A4"/>
    <w:rsid w:val="00594055"/>
    <w:rsid w:val="00594802"/>
    <w:rsid w:val="00594848"/>
    <w:rsid w:val="00595956"/>
    <w:rsid w:val="005960B1"/>
    <w:rsid w:val="00596A5F"/>
    <w:rsid w:val="0059730A"/>
    <w:rsid w:val="005A5269"/>
    <w:rsid w:val="005B04D4"/>
    <w:rsid w:val="005B1179"/>
    <w:rsid w:val="005B4180"/>
    <w:rsid w:val="005B497A"/>
    <w:rsid w:val="005B4CA9"/>
    <w:rsid w:val="005B5C23"/>
    <w:rsid w:val="005B7E03"/>
    <w:rsid w:val="005C179A"/>
    <w:rsid w:val="005C54A1"/>
    <w:rsid w:val="005C5A68"/>
    <w:rsid w:val="005C68F7"/>
    <w:rsid w:val="005C75B5"/>
    <w:rsid w:val="005D00FF"/>
    <w:rsid w:val="005D12BB"/>
    <w:rsid w:val="005D1A96"/>
    <w:rsid w:val="005D3EB5"/>
    <w:rsid w:val="005D4AC0"/>
    <w:rsid w:val="005D4E6C"/>
    <w:rsid w:val="005E05DF"/>
    <w:rsid w:val="005E10F9"/>
    <w:rsid w:val="005E1A60"/>
    <w:rsid w:val="005E34C3"/>
    <w:rsid w:val="005E44BE"/>
    <w:rsid w:val="005E5F29"/>
    <w:rsid w:val="005E65F6"/>
    <w:rsid w:val="005E685D"/>
    <w:rsid w:val="006021BF"/>
    <w:rsid w:val="00603EC9"/>
    <w:rsid w:val="00604E1E"/>
    <w:rsid w:val="006056FF"/>
    <w:rsid w:val="00607118"/>
    <w:rsid w:val="006100DC"/>
    <w:rsid w:val="006114E6"/>
    <w:rsid w:val="00612552"/>
    <w:rsid w:val="00616575"/>
    <w:rsid w:val="006203BC"/>
    <w:rsid w:val="0062162A"/>
    <w:rsid w:val="00622B5C"/>
    <w:rsid w:val="00626978"/>
    <w:rsid w:val="00626D8F"/>
    <w:rsid w:val="00627F8E"/>
    <w:rsid w:val="00631040"/>
    <w:rsid w:val="00631441"/>
    <w:rsid w:val="0063273C"/>
    <w:rsid w:val="00635050"/>
    <w:rsid w:val="006412CA"/>
    <w:rsid w:val="00641C20"/>
    <w:rsid w:val="00642070"/>
    <w:rsid w:val="00642E4C"/>
    <w:rsid w:val="006443B9"/>
    <w:rsid w:val="00644583"/>
    <w:rsid w:val="00644A07"/>
    <w:rsid w:val="0065197D"/>
    <w:rsid w:val="00652402"/>
    <w:rsid w:val="00652B74"/>
    <w:rsid w:val="00653AB4"/>
    <w:rsid w:val="00653F12"/>
    <w:rsid w:val="00655C7B"/>
    <w:rsid w:val="00655D41"/>
    <w:rsid w:val="00657ECD"/>
    <w:rsid w:val="006613DE"/>
    <w:rsid w:val="00665AA5"/>
    <w:rsid w:val="00670F4A"/>
    <w:rsid w:val="00671F71"/>
    <w:rsid w:val="00673275"/>
    <w:rsid w:val="0067622A"/>
    <w:rsid w:val="00677210"/>
    <w:rsid w:val="00681975"/>
    <w:rsid w:val="006826AD"/>
    <w:rsid w:val="00683A08"/>
    <w:rsid w:val="0068790D"/>
    <w:rsid w:val="0069252E"/>
    <w:rsid w:val="00694A2E"/>
    <w:rsid w:val="006A5DC2"/>
    <w:rsid w:val="006A5FA2"/>
    <w:rsid w:val="006A769A"/>
    <w:rsid w:val="006B0EB3"/>
    <w:rsid w:val="006B6EA5"/>
    <w:rsid w:val="006B7160"/>
    <w:rsid w:val="006C3204"/>
    <w:rsid w:val="006C42EC"/>
    <w:rsid w:val="006C5639"/>
    <w:rsid w:val="006D0549"/>
    <w:rsid w:val="006D0673"/>
    <w:rsid w:val="006D0EE8"/>
    <w:rsid w:val="006D30B8"/>
    <w:rsid w:val="006D553C"/>
    <w:rsid w:val="006E0C80"/>
    <w:rsid w:val="006E0DB7"/>
    <w:rsid w:val="006E1B24"/>
    <w:rsid w:val="006E2288"/>
    <w:rsid w:val="006E3EBF"/>
    <w:rsid w:val="006E52DD"/>
    <w:rsid w:val="006E60B1"/>
    <w:rsid w:val="006F5427"/>
    <w:rsid w:val="006F5BDF"/>
    <w:rsid w:val="006F6C22"/>
    <w:rsid w:val="006F7433"/>
    <w:rsid w:val="007015AB"/>
    <w:rsid w:val="00701B5D"/>
    <w:rsid w:val="00701C5F"/>
    <w:rsid w:val="00707FF0"/>
    <w:rsid w:val="00714665"/>
    <w:rsid w:val="0071608C"/>
    <w:rsid w:val="00717128"/>
    <w:rsid w:val="00717D23"/>
    <w:rsid w:val="00730C85"/>
    <w:rsid w:val="0073551D"/>
    <w:rsid w:val="00743B45"/>
    <w:rsid w:val="00745BEE"/>
    <w:rsid w:val="007468B2"/>
    <w:rsid w:val="00747513"/>
    <w:rsid w:val="0075019F"/>
    <w:rsid w:val="00751E8B"/>
    <w:rsid w:val="0075490E"/>
    <w:rsid w:val="0076013E"/>
    <w:rsid w:val="00762C4D"/>
    <w:rsid w:val="00763BF5"/>
    <w:rsid w:val="0076519C"/>
    <w:rsid w:val="00767A6D"/>
    <w:rsid w:val="00770205"/>
    <w:rsid w:val="00772C04"/>
    <w:rsid w:val="007766F5"/>
    <w:rsid w:val="007769EA"/>
    <w:rsid w:val="00781BD1"/>
    <w:rsid w:val="00785A28"/>
    <w:rsid w:val="007945BD"/>
    <w:rsid w:val="00796065"/>
    <w:rsid w:val="007973F4"/>
    <w:rsid w:val="007A25CF"/>
    <w:rsid w:val="007A33A4"/>
    <w:rsid w:val="007A617D"/>
    <w:rsid w:val="007A7769"/>
    <w:rsid w:val="007B3FEC"/>
    <w:rsid w:val="007B5036"/>
    <w:rsid w:val="007B6D14"/>
    <w:rsid w:val="007B73FA"/>
    <w:rsid w:val="007C437F"/>
    <w:rsid w:val="007C4BE4"/>
    <w:rsid w:val="007D14B5"/>
    <w:rsid w:val="007D2F8E"/>
    <w:rsid w:val="007D39CD"/>
    <w:rsid w:val="007D75B9"/>
    <w:rsid w:val="007D7FA4"/>
    <w:rsid w:val="007E32D1"/>
    <w:rsid w:val="007E3584"/>
    <w:rsid w:val="007E4427"/>
    <w:rsid w:val="007E7DB3"/>
    <w:rsid w:val="007F038C"/>
    <w:rsid w:val="007F67E6"/>
    <w:rsid w:val="007F7388"/>
    <w:rsid w:val="008031F5"/>
    <w:rsid w:val="00804562"/>
    <w:rsid w:val="00807527"/>
    <w:rsid w:val="0081086F"/>
    <w:rsid w:val="00811548"/>
    <w:rsid w:val="00815F14"/>
    <w:rsid w:val="008249F0"/>
    <w:rsid w:val="008272ED"/>
    <w:rsid w:val="008317EE"/>
    <w:rsid w:val="00831884"/>
    <w:rsid w:val="00835A7A"/>
    <w:rsid w:val="00836BDB"/>
    <w:rsid w:val="00836F65"/>
    <w:rsid w:val="00843D99"/>
    <w:rsid w:val="00845C89"/>
    <w:rsid w:val="00850164"/>
    <w:rsid w:val="0085068D"/>
    <w:rsid w:val="00852439"/>
    <w:rsid w:val="00852832"/>
    <w:rsid w:val="008533C6"/>
    <w:rsid w:val="008565C3"/>
    <w:rsid w:val="00856B53"/>
    <w:rsid w:val="008570BF"/>
    <w:rsid w:val="00863E71"/>
    <w:rsid w:val="00863EC2"/>
    <w:rsid w:val="00870C3C"/>
    <w:rsid w:val="00872378"/>
    <w:rsid w:val="0087355D"/>
    <w:rsid w:val="008750EF"/>
    <w:rsid w:val="008758CD"/>
    <w:rsid w:val="00875C9E"/>
    <w:rsid w:val="00880A23"/>
    <w:rsid w:val="0088353C"/>
    <w:rsid w:val="00885304"/>
    <w:rsid w:val="0088541F"/>
    <w:rsid w:val="0088568B"/>
    <w:rsid w:val="008858F1"/>
    <w:rsid w:val="00885A6E"/>
    <w:rsid w:val="008925AD"/>
    <w:rsid w:val="00892CAD"/>
    <w:rsid w:val="00895890"/>
    <w:rsid w:val="00895B2D"/>
    <w:rsid w:val="00895C36"/>
    <w:rsid w:val="008A0A80"/>
    <w:rsid w:val="008B45BE"/>
    <w:rsid w:val="008B5FAE"/>
    <w:rsid w:val="008B6A33"/>
    <w:rsid w:val="008C432D"/>
    <w:rsid w:val="008C74B2"/>
    <w:rsid w:val="008D1968"/>
    <w:rsid w:val="008D1C8C"/>
    <w:rsid w:val="008D1F64"/>
    <w:rsid w:val="008D1F89"/>
    <w:rsid w:val="008D4518"/>
    <w:rsid w:val="008D77AB"/>
    <w:rsid w:val="008E35F4"/>
    <w:rsid w:val="008E563F"/>
    <w:rsid w:val="008E7518"/>
    <w:rsid w:val="008F366C"/>
    <w:rsid w:val="008F5E89"/>
    <w:rsid w:val="008F679D"/>
    <w:rsid w:val="008F6C3E"/>
    <w:rsid w:val="0090097D"/>
    <w:rsid w:val="00900A1E"/>
    <w:rsid w:val="00903BC7"/>
    <w:rsid w:val="009045E1"/>
    <w:rsid w:val="00905FF6"/>
    <w:rsid w:val="009105D6"/>
    <w:rsid w:val="0091170E"/>
    <w:rsid w:val="00911F15"/>
    <w:rsid w:val="00912576"/>
    <w:rsid w:val="009148E9"/>
    <w:rsid w:val="00914D79"/>
    <w:rsid w:val="00922C3A"/>
    <w:rsid w:val="00922E07"/>
    <w:rsid w:val="00922EC2"/>
    <w:rsid w:val="00925A57"/>
    <w:rsid w:val="00925C40"/>
    <w:rsid w:val="00927AED"/>
    <w:rsid w:val="00934423"/>
    <w:rsid w:val="00941888"/>
    <w:rsid w:val="009433C8"/>
    <w:rsid w:val="00946244"/>
    <w:rsid w:val="009502B2"/>
    <w:rsid w:val="009549CC"/>
    <w:rsid w:val="00955A20"/>
    <w:rsid w:val="0096063E"/>
    <w:rsid w:val="00964044"/>
    <w:rsid w:val="0097422E"/>
    <w:rsid w:val="009763C1"/>
    <w:rsid w:val="00977A75"/>
    <w:rsid w:val="0098012E"/>
    <w:rsid w:val="00980B49"/>
    <w:rsid w:val="009824D3"/>
    <w:rsid w:val="00982F77"/>
    <w:rsid w:val="009848DF"/>
    <w:rsid w:val="00986612"/>
    <w:rsid w:val="0098738C"/>
    <w:rsid w:val="00990162"/>
    <w:rsid w:val="00990DEA"/>
    <w:rsid w:val="00993019"/>
    <w:rsid w:val="00993A95"/>
    <w:rsid w:val="0099468A"/>
    <w:rsid w:val="00994876"/>
    <w:rsid w:val="00996E43"/>
    <w:rsid w:val="009A2C84"/>
    <w:rsid w:val="009A32D5"/>
    <w:rsid w:val="009B190D"/>
    <w:rsid w:val="009B60F4"/>
    <w:rsid w:val="009B6E8A"/>
    <w:rsid w:val="009C0B09"/>
    <w:rsid w:val="009C2BEC"/>
    <w:rsid w:val="009C4757"/>
    <w:rsid w:val="009C60A1"/>
    <w:rsid w:val="009C6724"/>
    <w:rsid w:val="009C6B19"/>
    <w:rsid w:val="009D1A56"/>
    <w:rsid w:val="009D58DC"/>
    <w:rsid w:val="009D7AB9"/>
    <w:rsid w:val="009E06F9"/>
    <w:rsid w:val="009E0C57"/>
    <w:rsid w:val="009E33F1"/>
    <w:rsid w:val="009E44EC"/>
    <w:rsid w:val="009E6A8A"/>
    <w:rsid w:val="009E7DC7"/>
    <w:rsid w:val="009F01D2"/>
    <w:rsid w:val="009F04D9"/>
    <w:rsid w:val="009F3592"/>
    <w:rsid w:val="00A05BA7"/>
    <w:rsid w:val="00A11533"/>
    <w:rsid w:val="00A14A03"/>
    <w:rsid w:val="00A155F1"/>
    <w:rsid w:val="00A24A1E"/>
    <w:rsid w:val="00A27AC7"/>
    <w:rsid w:val="00A307EF"/>
    <w:rsid w:val="00A3202D"/>
    <w:rsid w:val="00A3250A"/>
    <w:rsid w:val="00A32EE3"/>
    <w:rsid w:val="00A3328E"/>
    <w:rsid w:val="00A357CB"/>
    <w:rsid w:val="00A40463"/>
    <w:rsid w:val="00A41C3C"/>
    <w:rsid w:val="00A41D5F"/>
    <w:rsid w:val="00A51276"/>
    <w:rsid w:val="00A5161F"/>
    <w:rsid w:val="00A52888"/>
    <w:rsid w:val="00A528B6"/>
    <w:rsid w:val="00A5298A"/>
    <w:rsid w:val="00A53341"/>
    <w:rsid w:val="00A53C1E"/>
    <w:rsid w:val="00A553CE"/>
    <w:rsid w:val="00A55663"/>
    <w:rsid w:val="00A56130"/>
    <w:rsid w:val="00A62C3A"/>
    <w:rsid w:val="00A63862"/>
    <w:rsid w:val="00A63A99"/>
    <w:rsid w:val="00A7343A"/>
    <w:rsid w:val="00A75330"/>
    <w:rsid w:val="00A8046B"/>
    <w:rsid w:val="00A80A83"/>
    <w:rsid w:val="00A81249"/>
    <w:rsid w:val="00A846F9"/>
    <w:rsid w:val="00A849B7"/>
    <w:rsid w:val="00A87156"/>
    <w:rsid w:val="00A91E86"/>
    <w:rsid w:val="00AA352A"/>
    <w:rsid w:val="00AA76E9"/>
    <w:rsid w:val="00AB16A0"/>
    <w:rsid w:val="00AB5893"/>
    <w:rsid w:val="00AC2349"/>
    <w:rsid w:val="00AC4D37"/>
    <w:rsid w:val="00AC5E25"/>
    <w:rsid w:val="00AC6C3F"/>
    <w:rsid w:val="00AD396B"/>
    <w:rsid w:val="00AD6F29"/>
    <w:rsid w:val="00AD770B"/>
    <w:rsid w:val="00AE09DE"/>
    <w:rsid w:val="00AE16B9"/>
    <w:rsid w:val="00AE205D"/>
    <w:rsid w:val="00AE3B19"/>
    <w:rsid w:val="00AE53B5"/>
    <w:rsid w:val="00AE67F4"/>
    <w:rsid w:val="00AF24DF"/>
    <w:rsid w:val="00AF4CC7"/>
    <w:rsid w:val="00AF5061"/>
    <w:rsid w:val="00AF5F99"/>
    <w:rsid w:val="00B00B58"/>
    <w:rsid w:val="00B02464"/>
    <w:rsid w:val="00B032E4"/>
    <w:rsid w:val="00B0535B"/>
    <w:rsid w:val="00B05EA4"/>
    <w:rsid w:val="00B05FBB"/>
    <w:rsid w:val="00B12BC0"/>
    <w:rsid w:val="00B1433D"/>
    <w:rsid w:val="00B17828"/>
    <w:rsid w:val="00B205DC"/>
    <w:rsid w:val="00B23802"/>
    <w:rsid w:val="00B23A82"/>
    <w:rsid w:val="00B26820"/>
    <w:rsid w:val="00B26DD0"/>
    <w:rsid w:val="00B31324"/>
    <w:rsid w:val="00B33D4B"/>
    <w:rsid w:val="00B340B2"/>
    <w:rsid w:val="00B34BD0"/>
    <w:rsid w:val="00B35159"/>
    <w:rsid w:val="00B358E1"/>
    <w:rsid w:val="00B41CB6"/>
    <w:rsid w:val="00B4286E"/>
    <w:rsid w:val="00B45587"/>
    <w:rsid w:val="00B45CA6"/>
    <w:rsid w:val="00B45D55"/>
    <w:rsid w:val="00B61D91"/>
    <w:rsid w:val="00B627A8"/>
    <w:rsid w:val="00B641AA"/>
    <w:rsid w:val="00B6483A"/>
    <w:rsid w:val="00B65B8B"/>
    <w:rsid w:val="00B74124"/>
    <w:rsid w:val="00B767B0"/>
    <w:rsid w:val="00B8064B"/>
    <w:rsid w:val="00B8335C"/>
    <w:rsid w:val="00B84055"/>
    <w:rsid w:val="00B84367"/>
    <w:rsid w:val="00BA0EFF"/>
    <w:rsid w:val="00BA6B6A"/>
    <w:rsid w:val="00BA71BD"/>
    <w:rsid w:val="00BB656A"/>
    <w:rsid w:val="00BB68D9"/>
    <w:rsid w:val="00BC064C"/>
    <w:rsid w:val="00BC27E4"/>
    <w:rsid w:val="00BC2D56"/>
    <w:rsid w:val="00BC4DB1"/>
    <w:rsid w:val="00BC51C3"/>
    <w:rsid w:val="00BC568B"/>
    <w:rsid w:val="00BC5CEC"/>
    <w:rsid w:val="00BC5FE5"/>
    <w:rsid w:val="00BC61EA"/>
    <w:rsid w:val="00BD0910"/>
    <w:rsid w:val="00BD2AB4"/>
    <w:rsid w:val="00BD2F2B"/>
    <w:rsid w:val="00BD30BD"/>
    <w:rsid w:val="00BD3596"/>
    <w:rsid w:val="00BD509F"/>
    <w:rsid w:val="00BD5689"/>
    <w:rsid w:val="00BD5AF6"/>
    <w:rsid w:val="00BE1E32"/>
    <w:rsid w:val="00BE1F51"/>
    <w:rsid w:val="00BE6712"/>
    <w:rsid w:val="00BE6C9A"/>
    <w:rsid w:val="00BF5E43"/>
    <w:rsid w:val="00C029D0"/>
    <w:rsid w:val="00C0341E"/>
    <w:rsid w:val="00C05E29"/>
    <w:rsid w:val="00C060B5"/>
    <w:rsid w:val="00C06DFC"/>
    <w:rsid w:val="00C10303"/>
    <w:rsid w:val="00C130F9"/>
    <w:rsid w:val="00C132AD"/>
    <w:rsid w:val="00C178A6"/>
    <w:rsid w:val="00C216B0"/>
    <w:rsid w:val="00C22E4D"/>
    <w:rsid w:val="00C233BB"/>
    <w:rsid w:val="00C2373E"/>
    <w:rsid w:val="00C252DB"/>
    <w:rsid w:val="00C26274"/>
    <w:rsid w:val="00C279BF"/>
    <w:rsid w:val="00C31535"/>
    <w:rsid w:val="00C3258A"/>
    <w:rsid w:val="00C33D0C"/>
    <w:rsid w:val="00C3583E"/>
    <w:rsid w:val="00C359E2"/>
    <w:rsid w:val="00C3633E"/>
    <w:rsid w:val="00C440E3"/>
    <w:rsid w:val="00C448E6"/>
    <w:rsid w:val="00C45B82"/>
    <w:rsid w:val="00C51AD9"/>
    <w:rsid w:val="00C55194"/>
    <w:rsid w:val="00C60666"/>
    <w:rsid w:val="00C624A9"/>
    <w:rsid w:val="00C671DA"/>
    <w:rsid w:val="00C6764F"/>
    <w:rsid w:val="00C72B94"/>
    <w:rsid w:val="00C72D1D"/>
    <w:rsid w:val="00C814AA"/>
    <w:rsid w:val="00C81B3C"/>
    <w:rsid w:val="00C834B1"/>
    <w:rsid w:val="00C8363D"/>
    <w:rsid w:val="00C84032"/>
    <w:rsid w:val="00C86136"/>
    <w:rsid w:val="00C862F2"/>
    <w:rsid w:val="00C878CF"/>
    <w:rsid w:val="00C9454C"/>
    <w:rsid w:val="00C95B37"/>
    <w:rsid w:val="00C95C30"/>
    <w:rsid w:val="00CA369C"/>
    <w:rsid w:val="00CA67D5"/>
    <w:rsid w:val="00CB195C"/>
    <w:rsid w:val="00CB5BB1"/>
    <w:rsid w:val="00CB64D5"/>
    <w:rsid w:val="00CB670F"/>
    <w:rsid w:val="00CB7158"/>
    <w:rsid w:val="00CB789E"/>
    <w:rsid w:val="00CB7F0B"/>
    <w:rsid w:val="00CC1285"/>
    <w:rsid w:val="00CC1D90"/>
    <w:rsid w:val="00CC39F6"/>
    <w:rsid w:val="00CC5695"/>
    <w:rsid w:val="00CC5B4E"/>
    <w:rsid w:val="00CC6E59"/>
    <w:rsid w:val="00CD0BC1"/>
    <w:rsid w:val="00CD5CED"/>
    <w:rsid w:val="00CE2D09"/>
    <w:rsid w:val="00CE4BCD"/>
    <w:rsid w:val="00CF368B"/>
    <w:rsid w:val="00CF43DB"/>
    <w:rsid w:val="00CF583B"/>
    <w:rsid w:val="00CF5916"/>
    <w:rsid w:val="00CF61C8"/>
    <w:rsid w:val="00D000FC"/>
    <w:rsid w:val="00D04EBE"/>
    <w:rsid w:val="00D075C4"/>
    <w:rsid w:val="00D10F12"/>
    <w:rsid w:val="00D11542"/>
    <w:rsid w:val="00D177AC"/>
    <w:rsid w:val="00D24433"/>
    <w:rsid w:val="00D25517"/>
    <w:rsid w:val="00D255CF"/>
    <w:rsid w:val="00D2583F"/>
    <w:rsid w:val="00D30001"/>
    <w:rsid w:val="00D31246"/>
    <w:rsid w:val="00D31665"/>
    <w:rsid w:val="00D34B32"/>
    <w:rsid w:val="00D36EC4"/>
    <w:rsid w:val="00D44844"/>
    <w:rsid w:val="00D454BF"/>
    <w:rsid w:val="00D523B2"/>
    <w:rsid w:val="00D5469B"/>
    <w:rsid w:val="00D55D7F"/>
    <w:rsid w:val="00D625B9"/>
    <w:rsid w:val="00D633DD"/>
    <w:rsid w:val="00D63A56"/>
    <w:rsid w:val="00D655E3"/>
    <w:rsid w:val="00D66DCD"/>
    <w:rsid w:val="00D7296D"/>
    <w:rsid w:val="00D75DA9"/>
    <w:rsid w:val="00D76377"/>
    <w:rsid w:val="00D77581"/>
    <w:rsid w:val="00D94903"/>
    <w:rsid w:val="00D965D4"/>
    <w:rsid w:val="00DA1684"/>
    <w:rsid w:val="00DA1F53"/>
    <w:rsid w:val="00DA6A17"/>
    <w:rsid w:val="00DB2705"/>
    <w:rsid w:val="00DB295A"/>
    <w:rsid w:val="00DB4A5C"/>
    <w:rsid w:val="00DB5313"/>
    <w:rsid w:val="00DB560D"/>
    <w:rsid w:val="00DB6A94"/>
    <w:rsid w:val="00DB79C9"/>
    <w:rsid w:val="00DB7E19"/>
    <w:rsid w:val="00DC5ACD"/>
    <w:rsid w:val="00DC71AC"/>
    <w:rsid w:val="00DC79B1"/>
    <w:rsid w:val="00DC7BA7"/>
    <w:rsid w:val="00DD36F6"/>
    <w:rsid w:val="00DD6EE4"/>
    <w:rsid w:val="00DD7334"/>
    <w:rsid w:val="00DE0223"/>
    <w:rsid w:val="00DE3CCF"/>
    <w:rsid w:val="00DE5776"/>
    <w:rsid w:val="00DE5B53"/>
    <w:rsid w:val="00DE5EBE"/>
    <w:rsid w:val="00DE75A6"/>
    <w:rsid w:val="00DF5127"/>
    <w:rsid w:val="00DF531E"/>
    <w:rsid w:val="00DF57EF"/>
    <w:rsid w:val="00DF7612"/>
    <w:rsid w:val="00E00DCB"/>
    <w:rsid w:val="00E01C5F"/>
    <w:rsid w:val="00E024DE"/>
    <w:rsid w:val="00E03F40"/>
    <w:rsid w:val="00E10503"/>
    <w:rsid w:val="00E145F9"/>
    <w:rsid w:val="00E15619"/>
    <w:rsid w:val="00E16BC1"/>
    <w:rsid w:val="00E23D83"/>
    <w:rsid w:val="00E24813"/>
    <w:rsid w:val="00E2753C"/>
    <w:rsid w:val="00E32C24"/>
    <w:rsid w:val="00E34E5A"/>
    <w:rsid w:val="00E41F42"/>
    <w:rsid w:val="00E44DD5"/>
    <w:rsid w:val="00E45022"/>
    <w:rsid w:val="00E45BDE"/>
    <w:rsid w:val="00E474A3"/>
    <w:rsid w:val="00E50022"/>
    <w:rsid w:val="00E56A05"/>
    <w:rsid w:val="00E61083"/>
    <w:rsid w:val="00E636C1"/>
    <w:rsid w:val="00E638C8"/>
    <w:rsid w:val="00E72D8E"/>
    <w:rsid w:val="00E86D06"/>
    <w:rsid w:val="00E92920"/>
    <w:rsid w:val="00EA2E17"/>
    <w:rsid w:val="00EA3688"/>
    <w:rsid w:val="00EA499B"/>
    <w:rsid w:val="00EA7550"/>
    <w:rsid w:val="00EB0E4A"/>
    <w:rsid w:val="00EB436F"/>
    <w:rsid w:val="00EB4A71"/>
    <w:rsid w:val="00EB601F"/>
    <w:rsid w:val="00EB7586"/>
    <w:rsid w:val="00EC4A36"/>
    <w:rsid w:val="00ED06C1"/>
    <w:rsid w:val="00ED1C98"/>
    <w:rsid w:val="00ED390F"/>
    <w:rsid w:val="00ED3A57"/>
    <w:rsid w:val="00EE042E"/>
    <w:rsid w:val="00EE158E"/>
    <w:rsid w:val="00EE25C0"/>
    <w:rsid w:val="00EE3817"/>
    <w:rsid w:val="00EE3FD7"/>
    <w:rsid w:val="00EE5EB1"/>
    <w:rsid w:val="00EF0654"/>
    <w:rsid w:val="00EF2907"/>
    <w:rsid w:val="00EF29A3"/>
    <w:rsid w:val="00EF5489"/>
    <w:rsid w:val="00EF67A0"/>
    <w:rsid w:val="00EF6812"/>
    <w:rsid w:val="00F03D4F"/>
    <w:rsid w:val="00F055E2"/>
    <w:rsid w:val="00F05A73"/>
    <w:rsid w:val="00F11BEB"/>
    <w:rsid w:val="00F12670"/>
    <w:rsid w:val="00F15305"/>
    <w:rsid w:val="00F17AB3"/>
    <w:rsid w:val="00F17C0B"/>
    <w:rsid w:val="00F20C42"/>
    <w:rsid w:val="00F224EE"/>
    <w:rsid w:val="00F26733"/>
    <w:rsid w:val="00F33108"/>
    <w:rsid w:val="00F33204"/>
    <w:rsid w:val="00F3650A"/>
    <w:rsid w:val="00F46C24"/>
    <w:rsid w:val="00F522B7"/>
    <w:rsid w:val="00F54404"/>
    <w:rsid w:val="00F55869"/>
    <w:rsid w:val="00F57DCA"/>
    <w:rsid w:val="00F61B84"/>
    <w:rsid w:val="00F6506A"/>
    <w:rsid w:val="00F6665B"/>
    <w:rsid w:val="00F668EF"/>
    <w:rsid w:val="00F83DB7"/>
    <w:rsid w:val="00F85928"/>
    <w:rsid w:val="00F86FED"/>
    <w:rsid w:val="00F873FD"/>
    <w:rsid w:val="00F87A30"/>
    <w:rsid w:val="00F91779"/>
    <w:rsid w:val="00F920B9"/>
    <w:rsid w:val="00F92FCF"/>
    <w:rsid w:val="00F9305C"/>
    <w:rsid w:val="00F94B30"/>
    <w:rsid w:val="00F96A1B"/>
    <w:rsid w:val="00FA02D5"/>
    <w:rsid w:val="00FA030F"/>
    <w:rsid w:val="00FA0FC6"/>
    <w:rsid w:val="00FA29A3"/>
    <w:rsid w:val="00FA4AD1"/>
    <w:rsid w:val="00FB34F7"/>
    <w:rsid w:val="00FB4F45"/>
    <w:rsid w:val="00FB6DAE"/>
    <w:rsid w:val="00FC0312"/>
    <w:rsid w:val="00FC188F"/>
    <w:rsid w:val="00FC352E"/>
    <w:rsid w:val="00FC586E"/>
    <w:rsid w:val="00FD2DF4"/>
    <w:rsid w:val="00FD6CB0"/>
    <w:rsid w:val="00FE06A2"/>
    <w:rsid w:val="00FE0ABC"/>
    <w:rsid w:val="00FE0F82"/>
    <w:rsid w:val="00FE1B07"/>
    <w:rsid w:val="00FE2043"/>
    <w:rsid w:val="00FE4CD5"/>
    <w:rsid w:val="00FE579F"/>
    <w:rsid w:val="00FE5DC2"/>
    <w:rsid w:val="00FF1DA2"/>
    <w:rsid w:val="00FF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Scriptoria bullet points"/>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Scriptoria bullet points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20"/>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E44EC"/>
    <w:pPr>
      <w:spacing w:line="240" w:lineRule="exact"/>
    </w:pPr>
    <w:rPr>
      <w:vertAlign w:val="superscript"/>
      <w:lang w:val="ru-RU" w:eastAsia="ru-RU"/>
    </w:rPr>
  </w:style>
  <w:style w:type="character" w:styleId="afd">
    <w:name w:val="Subtle Emphasis"/>
    <w:basedOn w:val="a0"/>
    <w:uiPriority w:val="19"/>
    <w:qFormat/>
    <w:rsid w:val="00F668EF"/>
    <w:rPr>
      <w:i/>
      <w:iCs/>
      <w:color w:val="404040" w:themeColor="text1" w:themeTint="BF"/>
    </w:rPr>
  </w:style>
  <w:style w:type="paragraph" w:customStyle="1" w:styleId="cn">
    <w:name w:val="cn"/>
    <w:basedOn w:val="a"/>
    <w:rsid w:val="000C3390"/>
    <w:pPr>
      <w:spacing w:after="0" w:line="240" w:lineRule="auto"/>
      <w:jc w:val="center"/>
    </w:pPr>
    <w:rPr>
      <w:rFonts w:ascii="Times New Roman" w:eastAsia="Times New Roman" w:hAnsi="Times New Roman"/>
      <w:sz w:val="24"/>
      <w:szCs w:val="24"/>
    </w:rPr>
  </w:style>
  <w:style w:type="paragraph" w:styleId="afe">
    <w:name w:val="Revision"/>
    <w:hidden/>
    <w:uiPriority w:val="99"/>
    <w:semiHidden/>
    <w:rsid w:val="00F873F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776">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72014734">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8455489">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03312313">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3B28-6918-4553-B1DE-1A405D87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9911</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2019-10-29T06:25:00Z</cp:lastPrinted>
  <dcterms:created xsi:type="dcterms:W3CDTF">2019-11-11T07:33:00Z</dcterms:created>
  <dcterms:modified xsi:type="dcterms:W3CDTF">2019-11-11T07:33:00Z</dcterms:modified>
</cp:coreProperties>
</file>