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9FE" w:rsidRPr="006A4DA5" w:rsidRDefault="006339FE" w:rsidP="006339FE">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bookmarkStart w:id="0" w:name="_GoBack"/>
      <w:bookmarkEnd w:id="0"/>
      <w:r w:rsidRPr="006A4DA5">
        <w:rPr>
          <w:rFonts w:ascii="Times New Roman" w:eastAsia="Times New Roman" w:hAnsi="Times New Roman" w:cs="Times New Roman"/>
          <w:bCs/>
          <w:sz w:val="24"/>
          <w:szCs w:val="24"/>
          <w:lang w:val="ru-MD"/>
        </w:rPr>
        <w:t>Перевод</w:t>
      </w:r>
    </w:p>
    <w:p w:rsidR="006339FE" w:rsidRPr="006A4DA5" w:rsidRDefault="006339FE" w:rsidP="006339FE">
      <w:pPr>
        <w:spacing w:after="0" w:line="276" w:lineRule="auto"/>
        <w:ind w:left="90"/>
        <w:jc w:val="right"/>
        <w:rPr>
          <w:rFonts w:ascii="Times New Roman" w:eastAsia="Times New Roman" w:hAnsi="Times New Roman" w:cs="Times New Roman"/>
          <w:bCs/>
          <w:sz w:val="24"/>
          <w:szCs w:val="24"/>
          <w:lang w:val="ru-MD" w:eastAsia="ru-RU"/>
        </w:rPr>
      </w:pPr>
      <w:r w:rsidRPr="006A4DA5">
        <w:rPr>
          <w:rFonts w:ascii="Times New Roman" w:eastAsiaTheme="majorEastAsia" w:hAnsi="Times New Roman" w:cs="Times New Roman"/>
          <w:bCs/>
          <w:iCs/>
          <w:sz w:val="24"/>
          <w:szCs w:val="24"/>
          <w:lang w:val="ru-MD" w:eastAsia="ru-RU"/>
        </w:rPr>
        <w:t xml:space="preserve">Приложение </w:t>
      </w:r>
    </w:p>
    <w:p w:rsidR="006339FE" w:rsidRPr="006A4DA5" w:rsidRDefault="006339FE" w:rsidP="006339FE">
      <w:pPr>
        <w:spacing w:after="0" w:line="276" w:lineRule="auto"/>
        <w:ind w:left="90"/>
        <w:jc w:val="right"/>
        <w:rPr>
          <w:rFonts w:ascii="Times New Roman" w:eastAsiaTheme="majorEastAsia" w:hAnsi="Times New Roman" w:cs="Times New Roman"/>
          <w:iCs/>
          <w:sz w:val="24"/>
          <w:szCs w:val="24"/>
          <w:lang w:val="ru-MD"/>
        </w:rPr>
      </w:pPr>
      <w:r w:rsidRPr="006A4DA5">
        <w:rPr>
          <w:rFonts w:ascii="Times New Roman" w:eastAsiaTheme="majorEastAsia" w:hAnsi="Times New Roman" w:cs="Times New Roman"/>
          <w:iCs/>
          <w:sz w:val="24"/>
          <w:szCs w:val="24"/>
          <w:lang w:val="ru-MD"/>
        </w:rPr>
        <w:t xml:space="preserve">к Постановлению Счетной палаты </w:t>
      </w:r>
    </w:p>
    <w:p w:rsidR="006339FE" w:rsidRPr="006A4DA5" w:rsidRDefault="006339FE" w:rsidP="006339FE">
      <w:pPr>
        <w:spacing w:after="0" w:line="276" w:lineRule="auto"/>
        <w:ind w:left="90"/>
        <w:jc w:val="right"/>
        <w:rPr>
          <w:rFonts w:ascii="Times New Roman" w:hAnsi="Times New Roman" w:cs="Times New Roman"/>
          <w:sz w:val="24"/>
          <w:szCs w:val="24"/>
          <w:lang w:val="ru-MD"/>
        </w:rPr>
      </w:pPr>
      <w:r w:rsidRPr="006A4DA5">
        <w:rPr>
          <w:rFonts w:ascii="Times New Roman" w:eastAsiaTheme="majorEastAsia" w:hAnsi="Times New Roman" w:cs="Times New Roman"/>
          <w:iCs/>
          <w:sz w:val="24"/>
          <w:szCs w:val="24"/>
          <w:lang w:val="ru-MD"/>
        </w:rPr>
        <w:t>№57 от 18</w:t>
      </w:r>
      <w:r w:rsidRPr="006A4DA5">
        <w:rPr>
          <w:rFonts w:ascii="Times New Roman" w:eastAsia="Times New Roman" w:hAnsi="Times New Roman" w:cs="Times New Roman"/>
          <w:bCs/>
          <w:sz w:val="24"/>
          <w:szCs w:val="24"/>
          <w:lang w:val="ru-MD"/>
        </w:rPr>
        <w:t xml:space="preserve"> декабря </w:t>
      </w:r>
      <w:r w:rsidRPr="006A4DA5">
        <w:rPr>
          <w:rFonts w:ascii="Times New Roman" w:eastAsiaTheme="majorEastAsia" w:hAnsi="Times New Roman" w:cs="Times New Roman"/>
          <w:iCs/>
          <w:sz w:val="24"/>
          <w:szCs w:val="24"/>
          <w:lang w:val="ru-MD"/>
        </w:rPr>
        <w:t xml:space="preserve">2023 года </w:t>
      </w:r>
    </w:p>
    <w:p w:rsidR="006339FE" w:rsidRPr="006A4DA5" w:rsidRDefault="006339FE" w:rsidP="006339FE">
      <w:pPr>
        <w:spacing w:after="0" w:line="276" w:lineRule="auto"/>
        <w:jc w:val="both"/>
        <w:rPr>
          <w:rFonts w:ascii="Times New Roman" w:eastAsia="Times New Roman" w:hAnsi="Times New Roman" w:cs="Times New Roman"/>
          <w:bCs/>
          <w:i/>
          <w:color w:val="000000" w:themeColor="text1"/>
          <w:sz w:val="24"/>
          <w:szCs w:val="24"/>
          <w:lang w:val="ru-MD"/>
        </w:rPr>
      </w:pPr>
      <w:r w:rsidRPr="006A4DA5">
        <w:rPr>
          <w:rFonts w:ascii="Times New Roman" w:hAnsi="Times New Roman" w:cs="Times New Roman"/>
          <w:noProof/>
          <w:color w:val="000000" w:themeColor="text1"/>
          <w:lang w:val="ru-RU" w:eastAsia="ru-RU"/>
        </w:rPr>
        <w:drawing>
          <wp:anchor distT="0" distB="3810" distL="114300" distR="118110" simplePos="0" relativeHeight="251660288" behindDoc="0" locked="0" layoutInCell="1" allowOverlap="1" wp14:anchorId="443F0A51" wp14:editId="417B94C6">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7" cstate="print"/>
                    <a:stretch>
                      <a:fillRect/>
                    </a:stretch>
                  </pic:blipFill>
                  <pic:spPr bwMode="auto">
                    <a:xfrm>
                      <a:off x="0" y="0"/>
                      <a:ext cx="967740" cy="967740"/>
                    </a:xfrm>
                    <a:prstGeom prst="rect">
                      <a:avLst/>
                    </a:prstGeom>
                  </pic:spPr>
                </pic:pic>
              </a:graphicData>
            </a:graphic>
          </wp:anchor>
        </w:drawing>
      </w:r>
    </w:p>
    <w:p w:rsidR="006339FE" w:rsidRPr="006A4DA5" w:rsidRDefault="006339FE" w:rsidP="006339FE">
      <w:pPr>
        <w:spacing w:after="0" w:line="276" w:lineRule="auto"/>
        <w:jc w:val="both"/>
        <w:rPr>
          <w:rFonts w:ascii="Times New Roman" w:hAnsi="Times New Roman" w:cs="Times New Roman"/>
          <w:i/>
          <w:color w:val="000000" w:themeColor="text1"/>
          <w:sz w:val="24"/>
          <w:szCs w:val="24"/>
          <w:lang w:val="ru-RU"/>
        </w:rPr>
      </w:pPr>
    </w:p>
    <w:p w:rsidR="006339FE" w:rsidRPr="006A4DA5" w:rsidRDefault="006339FE" w:rsidP="006339FE">
      <w:pPr>
        <w:spacing w:after="0" w:line="276" w:lineRule="auto"/>
        <w:jc w:val="both"/>
        <w:rPr>
          <w:rFonts w:ascii="Times New Roman" w:hAnsi="Times New Roman" w:cs="Times New Roman"/>
          <w:i/>
          <w:color w:val="000000" w:themeColor="text1"/>
          <w:sz w:val="24"/>
          <w:szCs w:val="24"/>
          <w:lang w:val="ru-RU"/>
        </w:rPr>
      </w:pPr>
    </w:p>
    <w:p w:rsidR="006339FE" w:rsidRPr="006A4DA5" w:rsidRDefault="006339FE" w:rsidP="006339FE">
      <w:pPr>
        <w:spacing w:after="0" w:line="276" w:lineRule="auto"/>
        <w:jc w:val="both"/>
        <w:rPr>
          <w:rFonts w:ascii="Times New Roman" w:hAnsi="Times New Roman" w:cs="Times New Roman"/>
          <w:i/>
          <w:color w:val="000000" w:themeColor="text1"/>
          <w:sz w:val="24"/>
          <w:szCs w:val="24"/>
          <w:lang w:val="ru-RU"/>
        </w:rPr>
      </w:pPr>
    </w:p>
    <w:p w:rsidR="006339FE" w:rsidRPr="006A4DA5" w:rsidRDefault="006339FE" w:rsidP="006339FE">
      <w:pPr>
        <w:spacing w:after="0" w:line="276" w:lineRule="auto"/>
        <w:jc w:val="both"/>
        <w:rPr>
          <w:rFonts w:ascii="Times New Roman" w:hAnsi="Times New Roman" w:cs="Times New Roman"/>
          <w:i/>
          <w:color w:val="000000" w:themeColor="text1"/>
          <w:sz w:val="24"/>
          <w:szCs w:val="24"/>
          <w:lang w:val="ru-RU"/>
        </w:rPr>
      </w:pPr>
    </w:p>
    <w:p w:rsidR="006339FE" w:rsidRPr="006A4DA5" w:rsidRDefault="006339FE" w:rsidP="006339FE">
      <w:pPr>
        <w:spacing w:after="0" w:line="276" w:lineRule="auto"/>
        <w:jc w:val="both"/>
        <w:rPr>
          <w:rFonts w:ascii="Times New Roman" w:hAnsi="Times New Roman" w:cs="Times New Roman"/>
          <w:b/>
          <w:color w:val="000000" w:themeColor="text1"/>
          <w:sz w:val="24"/>
          <w:szCs w:val="24"/>
          <w:lang w:val="ru-RU"/>
        </w:rPr>
      </w:pPr>
    </w:p>
    <w:p w:rsidR="006339FE" w:rsidRPr="006A4DA5" w:rsidRDefault="006339FE" w:rsidP="006339FE">
      <w:pPr>
        <w:spacing w:after="0" w:line="276" w:lineRule="auto"/>
        <w:jc w:val="center"/>
        <w:rPr>
          <w:rFonts w:ascii="Times New Roman" w:hAnsi="Times New Roman" w:cs="Times New Roman"/>
          <w:b/>
          <w:color w:val="000000" w:themeColor="text1"/>
          <w:sz w:val="32"/>
          <w:szCs w:val="32"/>
          <w:lang w:val="ru-RU"/>
        </w:rPr>
      </w:pPr>
      <w:r w:rsidRPr="006A4DA5">
        <w:rPr>
          <w:rFonts w:ascii="Times New Roman" w:hAnsi="Times New Roman" w:cs="Times New Roman"/>
          <w:b/>
          <w:color w:val="000000" w:themeColor="text1"/>
          <w:sz w:val="32"/>
          <w:szCs w:val="32"/>
          <w:lang w:val="ru-RU"/>
        </w:rPr>
        <w:t xml:space="preserve">СЧЕТНАЯ ПАЛАТА РЕСПУБЛИКИ МОЛДОВА </w:t>
      </w:r>
    </w:p>
    <w:p w:rsidR="006339FE" w:rsidRPr="006A4DA5" w:rsidRDefault="006339FE" w:rsidP="006339FE">
      <w:pPr>
        <w:spacing w:after="0" w:line="276" w:lineRule="auto"/>
        <w:jc w:val="both"/>
        <w:rPr>
          <w:rFonts w:ascii="Times New Roman" w:hAnsi="Times New Roman" w:cs="Times New Roman"/>
          <w:color w:val="000000" w:themeColor="text1"/>
          <w:sz w:val="24"/>
          <w:szCs w:val="24"/>
          <w:lang w:val="ru-RU"/>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6339FE" w:rsidRPr="006339FE" w:rsidTr="00591438">
        <w:trPr>
          <w:trHeight w:val="396"/>
          <w:jc w:val="center"/>
        </w:trPr>
        <w:tc>
          <w:tcPr>
            <w:tcW w:w="9350" w:type="dxa"/>
            <w:tcBorders>
              <w:top w:val="thinThickSmallGap" w:sz="12" w:space="0" w:color="00000A"/>
              <w:bottom w:val="thickThinSmallGap" w:sz="12" w:space="0" w:color="00000A"/>
            </w:tcBorders>
            <w:shd w:val="clear" w:color="auto" w:fill="auto"/>
          </w:tcPr>
          <w:p w:rsidR="006339FE" w:rsidRPr="006339FE" w:rsidRDefault="006339FE" w:rsidP="00591438">
            <w:pPr>
              <w:tabs>
                <w:tab w:val="left" w:pos="720"/>
              </w:tabs>
              <w:spacing w:after="0" w:line="276" w:lineRule="auto"/>
              <w:jc w:val="both"/>
              <w:rPr>
                <w:rFonts w:ascii="Times New Roman" w:hAnsi="Times New Roman" w:cs="Times New Roman"/>
                <w:color w:val="000000" w:themeColor="text1"/>
                <w:sz w:val="18"/>
                <w:szCs w:val="18"/>
              </w:rPr>
            </w:pPr>
            <w:r w:rsidRPr="00591438">
              <w:rPr>
                <w:rFonts w:ascii="Times New Roman" w:hAnsi="Times New Roman" w:cs="Times New Roman"/>
                <w:color w:val="000000" w:themeColor="text1"/>
                <w:sz w:val="18"/>
                <w:szCs w:val="18"/>
              </w:rPr>
              <w:t xml:space="preserve">MD-2001, mun. Chișinău, bd. Ștefan cel Mare și Sfânt nr.69, tel. </w:t>
            </w:r>
            <w:r w:rsidRPr="006339FE">
              <w:rPr>
                <w:rFonts w:ascii="Times New Roman" w:hAnsi="Times New Roman" w:cs="Times New Roman"/>
                <w:color w:val="000000" w:themeColor="text1"/>
                <w:sz w:val="18"/>
                <w:szCs w:val="18"/>
              </w:rPr>
              <w:t xml:space="preserve">(+373 22) 26 60 02, fax: (+373 22) 26 61 00, </w:t>
            </w:r>
          </w:p>
          <w:p w:rsidR="006339FE" w:rsidRPr="006339FE" w:rsidRDefault="00392036" w:rsidP="00591438">
            <w:pPr>
              <w:spacing w:after="0" w:line="276" w:lineRule="auto"/>
              <w:jc w:val="center"/>
              <w:rPr>
                <w:rFonts w:ascii="Times New Roman" w:hAnsi="Times New Roman" w:cs="Times New Roman"/>
                <w:color w:val="000000" w:themeColor="text1"/>
              </w:rPr>
            </w:pPr>
            <w:hyperlink r:id="rId8" w:history="1">
              <w:r w:rsidR="006339FE" w:rsidRPr="006339FE">
                <w:rPr>
                  <w:rFonts w:ascii="Times New Roman" w:hAnsi="Times New Roman" w:cs="Times New Roman"/>
                  <w:b/>
                  <w:color w:val="000000" w:themeColor="text1"/>
                  <w:sz w:val="18"/>
                  <w:szCs w:val="18"/>
                  <w:u w:val="single"/>
                </w:rPr>
                <w:t>www.ccrm.md</w:t>
              </w:r>
            </w:hyperlink>
            <w:r w:rsidR="006339FE" w:rsidRPr="006339FE">
              <w:rPr>
                <w:rFonts w:ascii="Times New Roman" w:hAnsi="Times New Roman" w:cs="Times New Roman"/>
                <w:b/>
                <w:color w:val="000000" w:themeColor="text1"/>
                <w:sz w:val="18"/>
                <w:szCs w:val="18"/>
                <w:u w:val="single"/>
              </w:rPr>
              <w:t xml:space="preserve">; </w:t>
            </w:r>
            <w:r w:rsidR="006339FE" w:rsidRPr="006339FE">
              <w:rPr>
                <w:rFonts w:ascii="Times New Roman" w:hAnsi="Times New Roman" w:cs="Times New Roman"/>
                <w:color w:val="000000" w:themeColor="text1"/>
                <w:sz w:val="18"/>
                <w:szCs w:val="18"/>
              </w:rPr>
              <w:t xml:space="preserve">e-mail: </w:t>
            </w:r>
            <w:hyperlink r:id="rId9" w:history="1">
              <w:r w:rsidR="006339FE" w:rsidRPr="006339FE">
                <w:rPr>
                  <w:rFonts w:ascii="Times New Roman" w:hAnsi="Times New Roman" w:cs="Times New Roman"/>
                  <w:b/>
                  <w:color w:val="000000" w:themeColor="text1"/>
                  <w:sz w:val="18"/>
                  <w:szCs w:val="18"/>
                  <w:u w:val="single"/>
                </w:rPr>
                <w:t>ccrm@ccrm.md</w:t>
              </w:r>
            </w:hyperlink>
          </w:p>
        </w:tc>
      </w:tr>
    </w:tbl>
    <w:p w:rsidR="006339FE" w:rsidRPr="006339FE" w:rsidRDefault="006339FE" w:rsidP="006339FE">
      <w:pPr>
        <w:spacing w:after="0" w:line="276" w:lineRule="auto"/>
        <w:jc w:val="both"/>
        <w:rPr>
          <w:rFonts w:ascii="Times New Roman" w:eastAsia="Times New Roman" w:hAnsi="Times New Roman" w:cs="Times New Roman"/>
          <w:b/>
          <w:bCs/>
          <w:color w:val="000000" w:themeColor="text1"/>
          <w:sz w:val="24"/>
          <w:szCs w:val="24"/>
        </w:rPr>
      </w:pPr>
    </w:p>
    <w:p w:rsidR="006339FE" w:rsidRPr="006A4DA5" w:rsidRDefault="006339FE" w:rsidP="006339FE">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u-RU"/>
        </w:rPr>
      </w:pPr>
      <w:r w:rsidRPr="006A4DA5">
        <w:rPr>
          <w:rFonts w:ascii="Times New Roman" w:eastAsia="Times New Roman" w:hAnsi="Times New Roman" w:cs="Times New Roman"/>
          <w:b/>
          <w:bCs/>
          <w:color w:val="000000" w:themeColor="text1"/>
          <w:sz w:val="32"/>
          <w:szCs w:val="32"/>
          <w:lang w:val="ru-RU"/>
        </w:rPr>
        <w:t xml:space="preserve">ОТЧЕТ </w:t>
      </w:r>
    </w:p>
    <w:p w:rsidR="006339FE" w:rsidRPr="006A4DA5" w:rsidRDefault="006339FE" w:rsidP="006339FE">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u-RU"/>
        </w:rPr>
      </w:pPr>
      <w:r w:rsidRPr="006A4DA5">
        <w:rPr>
          <w:rFonts w:ascii="Times New Roman" w:eastAsia="Times New Roman" w:hAnsi="Times New Roman" w:cs="Times New Roman"/>
          <w:b/>
          <w:bCs/>
          <w:color w:val="000000" w:themeColor="text1"/>
          <w:sz w:val="32"/>
          <w:szCs w:val="32"/>
          <w:lang w:val="ru-RU"/>
        </w:rPr>
        <w:t xml:space="preserve">аудита соответствия управления отходами, за исключением опасных отходов </w:t>
      </w:r>
    </w:p>
    <w:p w:rsidR="006339FE" w:rsidRPr="006A4DA5" w:rsidRDefault="006339FE" w:rsidP="006339FE">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u-RU"/>
        </w:rPr>
      </w:pPr>
    </w:p>
    <w:p w:rsidR="006339FE" w:rsidRPr="006A4DA5" w:rsidRDefault="006339FE" w:rsidP="006339FE">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u-RU"/>
        </w:rPr>
      </w:pPr>
    </w:p>
    <w:p w:rsidR="006339FE" w:rsidRPr="006A4DA5" w:rsidRDefault="006339FE" w:rsidP="006339FE">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lang w:val="ru-RU"/>
        </w:rPr>
      </w:pPr>
    </w:p>
    <w:tbl>
      <w:tblPr>
        <w:tblW w:w="0" w:type="auto"/>
        <w:tblLook w:val="04A0" w:firstRow="1" w:lastRow="0" w:firstColumn="1" w:lastColumn="0" w:noHBand="0" w:noVBand="1"/>
      </w:tblPr>
      <w:tblGrid>
        <w:gridCol w:w="2740"/>
        <w:gridCol w:w="3538"/>
        <w:gridCol w:w="3082"/>
      </w:tblGrid>
      <w:tr w:rsidR="006339FE" w:rsidRPr="006339FE" w:rsidTr="00591438">
        <w:tc>
          <w:tcPr>
            <w:tcW w:w="4346" w:type="dxa"/>
          </w:tcPr>
          <w:p w:rsidR="006339FE" w:rsidRPr="006339FE" w:rsidRDefault="006339FE" w:rsidP="00591438">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rPr>
            </w:pPr>
            <w:r w:rsidRPr="006339FE">
              <w:rPr>
                <w:rFonts w:ascii="Times New Roman" w:eastAsia="Times New Roman" w:hAnsi="Times New Roman" w:cs="Times New Roman"/>
                <w:b/>
                <w:bCs/>
                <w:noProof/>
                <w:color w:val="000000" w:themeColor="text1"/>
                <w:sz w:val="32"/>
                <w:szCs w:val="32"/>
                <w:lang w:val="ru-RU" w:eastAsia="ru-RU"/>
              </w:rPr>
              <w:drawing>
                <wp:inline distT="0" distB="0" distL="0" distR="0" wp14:anchorId="403AFCAD" wp14:editId="31FC4A5F">
                  <wp:extent cx="2148457" cy="1915064"/>
                  <wp:effectExtent l="19050" t="0" r="4193" b="0"/>
                  <wp:docPr id="11" name="Picture 25" descr="EcoTree | Economia circulară - ce este și cum ne poate ajuta să creăm un  mediu sănătos - Eco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oTree | Economia circulară - ce este și cum ne poate ajuta să creăm un  mediu sănătos - EcoTre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1755" cy="1918004"/>
                          </a:xfrm>
                          <a:prstGeom prst="rect">
                            <a:avLst/>
                          </a:prstGeom>
                          <a:noFill/>
                          <a:ln>
                            <a:noFill/>
                          </a:ln>
                        </pic:spPr>
                      </pic:pic>
                    </a:graphicData>
                  </a:graphic>
                </wp:inline>
              </w:drawing>
            </w:r>
          </w:p>
        </w:tc>
        <w:tc>
          <w:tcPr>
            <w:tcW w:w="3968" w:type="dxa"/>
          </w:tcPr>
          <w:p w:rsidR="006339FE" w:rsidRPr="006339FE" w:rsidRDefault="006339FE" w:rsidP="00591438">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rPr>
            </w:pPr>
            <w:r w:rsidRPr="006339FE">
              <w:rPr>
                <w:rFonts w:ascii="Times New Roman" w:eastAsia="Times New Roman" w:hAnsi="Times New Roman" w:cs="Times New Roman"/>
                <w:b/>
                <w:bCs/>
                <w:noProof/>
                <w:color w:val="000000" w:themeColor="text1"/>
                <w:sz w:val="32"/>
                <w:szCs w:val="32"/>
                <w:lang w:val="ru-RU" w:eastAsia="ru-RU"/>
              </w:rPr>
              <w:drawing>
                <wp:inline distT="0" distB="0" distL="0" distR="0" wp14:anchorId="36BDE9F7" wp14:editId="2EC57F33">
                  <wp:extent cx="2857500" cy="1905000"/>
                  <wp:effectExtent l="0" t="0" r="0" b="0"/>
                  <wp:docPr id="20" name="Picture 24" descr="Economia circulară: Importanță și beneficii pentru afaceri - Marathon 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onomia circulară: Importanță și beneficii pentru afaceri - Marathon E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1262" w:type="dxa"/>
          </w:tcPr>
          <w:p w:rsidR="006339FE" w:rsidRPr="006339FE" w:rsidRDefault="006339FE" w:rsidP="00591438">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rPr>
            </w:pPr>
            <w:r w:rsidRPr="006339FE">
              <w:rPr>
                <w:rFonts w:ascii="Times New Roman" w:eastAsia="Times New Roman" w:hAnsi="Times New Roman" w:cs="Times New Roman"/>
                <w:b/>
                <w:bCs/>
                <w:noProof/>
                <w:color w:val="000000" w:themeColor="text1"/>
                <w:sz w:val="32"/>
                <w:szCs w:val="32"/>
                <w:lang w:val="ru-RU" w:eastAsia="ru-RU"/>
              </w:rPr>
              <w:drawing>
                <wp:inline distT="0" distB="0" distL="0" distR="0" wp14:anchorId="69AD9287" wp14:editId="42DB3E6D">
                  <wp:extent cx="2446727" cy="1911093"/>
                  <wp:effectExtent l="19050" t="0" r="0" b="0"/>
                  <wp:docPr id="14" name="Picture 27" descr="Compania Stratos participă activ la dezvoltarea Strategiei de Economie  Circulară a României - Forbe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ania Stratos participă activ la dezvoltarea Strategiei de Economie  Circulară a României - Forbes.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977" cy="1918318"/>
                          </a:xfrm>
                          <a:prstGeom prst="rect">
                            <a:avLst/>
                          </a:prstGeom>
                          <a:noFill/>
                          <a:ln>
                            <a:noFill/>
                          </a:ln>
                        </pic:spPr>
                      </pic:pic>
                    </a:graphicData>
                  </a:graphic>
                </wp:inline>
              </w:drawing>
            </w:r>
          </w:p>
        </w:tc>
      </w:tr>
    </w:tbl>
    <w:p w:rsidR="006339FE" w:rsidRPr="006339FE" w:rsidRDefault="006339FE" w:rsidP="006339FE">
      <w:pPr>
        <w:tabs>
          <w:tab w:val="left" w:pos="450"/>
          <w:tab w:val="left" w:pos="720"/>
        </w:tabs>
        <w:spacing w:after="0" w:line="276" w:lineRule="auto"/>
        <w:jc w:val="center"/>
        <w:rPr>
          <w:rFonts w:ascii="Times New Roman" w:eastAsia="Times New Roman" w:hAnsi="Times New Roman" w:cs="Times New Roman"/>
          <w:b/>
          <w:bCs/>
          <w:color w:val="000000" w:themeColor="text1"/>
          <w:sz w:val="32"/>
          <w:szCs w:val="32"/>
        </w:rPr>
      </w:pPr>
    </w:p>
    <w:p w:rsidR="006339FE" w:rsidRPr="006339FE" w:rsidRDefault="006339FE" w:rsidP="006339FE">
      <w:pPr>
        <w:spacing w:after="0" w:line="276" w:lineRule="auto"/>
        <w:jc w:val="both"/>
        <w:rPr>
          <w:rFonts w:ascii="Times New Roman" w:hAnsi="Times New Roman" w:cs="Times New Roman"/>
          <w:color w:val="000000" w:themeColor="text1"/>
        </w:rPr>
      </w:pPr>
    </w:p>
    <w:p w:rsidR="006339FE" w:rsidRPr="006339FE" w:rsidRDefault="006339FE" w:rsidP="006339FE">
      <w:pPr>
        <w:spacing w:after="0" w:line="276" w:lineRule="auto"/>
        <w:jc w:val="both"/>
        <w:rPr>
          <w:rFonts w:ascii="Times New Roman" w:hAnsi="Times New Roman" w:cs="Times New Roman"/>
          <w:color w:val="000000" w:themeColor="text1"/>
        </w:rPr>
      </w:pPr>
    </w:p>
    <w:p w:rsidR="006339FE" w:rsidRPr="006339FE" w:rsidRDefault="006339FE" w:rsidP="006339FE">
      <w:pPr>
        <w:spacing w:after="0"/>
        <w:sectPr w:rsidR="006339FE" w:rsidRPr="006339FE">
          <w:footerReference w:type="default" r:id="rId13"/>
          <w:pgSz w:w="12240" w:h="15840"/>
          <w:pgMar w:top="1440" w:right="1440" w:bottom="1440" w:left="1440" w:header="708" w:footer="708" w:gutter="0"/>
          <w:cols w:space="708"/>
          <w:docGrid w:linePitch="360"/>
        </w:sectPr>
      </w:pPr>
    </w:p>
    <w:sdt>
      <w:sdtPr>
        <w:rPr>
          <w:rFonts w:ascii="Times New Roman" w:eastAsiaTheme="minorHAnsi" w:hAnsi="Times New Roman" w:cs="Times New Roman"/>
          <w:color w:val="auto"/>
          <w:sz w:val="22"/>
          <w:szCs w:val="22"/>
        </w:rPr>
        <w:id w:val="-1985618780"/>
        <w:docPartObj>
          <w:docPartGallery w:val="Table of Contents"/>
          <w:docPartUnique/>
        </w:docPartObj>
      </w:sdtPr>
      <w:sdtEndPr>
        <w:rPr>
          <w:rFonts w:asciiTheme="minorHAnsi" w:hAnsiTheme="minorHAnsi" w:cstheme="minorBidi"/>
          <w:bCs/>
          <w:sz w:val="24"/>
          <w:szCs w:val="24"/>
        </w:rPr>
      </w:sdtEndPr>
      <w:sdtContent>
        <w:p w:rsidR="006339FE" w:rsidRPr="006339FE" w:rsidRDefault="006339FE" w:rsidP="006339FE">
          <w:pPr>
            <w:pStyle w:val="a4"/>
            <w:spacing w:before="0" w:line="240" w:lineRule="auto"/>
            <w:jc w:val="both"/>
            <w:rPr>
              <w:rFonts w:ascii="Times New Roman" w:hAnsi="Times New Roman" w:cs="Times New Roman"/>
              <w:color w:val="auto"/>
              <w:sz w:val="22"/>
              <w:szCs w:val="22"/>
            </w:rPr>
          </w:pPr>
          <w:r w:rsidRPr="006339FE">
            <w:rPr>
              <w:rFonts w:ascii="Times New Roman" w:eastAsiaTheme="minorHAnsi" w:hAnsi="Times New Roman" w:cs="Times New Roman"/>
              <w:color w:val="auto"/>
              <w:sz w:val="22"/>
              <w:szCs w:val="22"/>
            </w:rPr>
            <w:t xml:space="preserve">СОДЕРЖАНИЕ </w:t>
          </w:r>
        </w:p>
        <w:p w:rsidR="006339FE" w:rsidRPr="006339FE" w:rsidRDefault="006339FE" w:rsidP="006339FE">
          <w:pPr>
            <w:pStyle w:val="12"/>
            <w:tabs>
              <w:tab w:val="left" w:pos="660"/>
            </w:tabs>
            <w:rPr>
              <w:rFonts w:eastAsiaTheme="minorEastAsia"/>
              <w:lang w:eastAsia="ru-RU"/>
            </w:rPr>
          </w:pPr>
          <w:r w:rsidRPr="006339FE">
            <w:fldChar w:fldCharType="begin"/>
          </w:r>
          <w:r w:rsidRPr="006339FE">
            <w:instrText xml:space="preserve"> TOC \o "1-3" \h \z \u </w:instrText>
          </w:r>
          <w:r w:rsidRPr="006339FE">
            <w:fldChar w:fldCharType="separate"/>
          </w:r>
          <w:hyperlink w:anchor="_Toc162450094" w:history="1">
            <w:r w:rsidRPr="006339FE">
              <w:rPr>
                <w:rStyle w:val="ac"/>
                <w:rFonts w:ascii="Times New Roman" w:hAnsi="Times New Roman" w:cs="Times New Roman"/>
              </w:rPr>
              <w:t>I.</w:t>
            </w:r>
            <w:r w:rsidRPr="006339FE">
              <w:rPr>
                <w:rFonts w:eastAsiaTheme="minorEastAsia"/>
                <w:lang w:eastAsia="ru-RU"/>
              </w:rPr>
              <w:tab/>
            </w:r>
            <w:r w:rsidRPr="006339FE">
              <w:rPr>
                <w:rStyle w:val="ac"/>
                <w:rFonts w:ascii="Times New Roman" w:hAnsi="Times New Roman" w:cs="Times New Roman"/>
              </w:rPr>
              <w:t>ОБОБЩЕНИЕ</w:t>
            </w:r>
            <w:r w:rsidRPr="006339FE">
              <w:rPr>
                <w:webHidden/>
              </w:rPr>
              <w:tab/>
            </w:r>
            <w:r w:rsidRPr="006339FE">
              <w:rPr>
                <w:webHidden/>
              </w:rPr>
              <w:fldChar w:fldCharType="begin"/>
            </w:r>
            <w:r w:rsidRPr="006339FE">
              <w:rPr>
                <w:webHidden/>
              </w:rPr>
              <w:instrText xml:space="preserve"> PAGEREF _Toc162450094 \h </w:instrText>
            </w:r>
            <w:r w:rsidRPr="006339FE">
              <w:rPr>
                <w:webHidden/>
              </w:rPr>
            </w:r>
            <w:r w:rsidRPr="006339FE">
              <w:rPr>
                <w:webHidden/>
              </w:rPr>
              <w:fldChar w:fldCharType="separate"/>
            </w:r>
            <w:r w:rsidRPr="006339FE">
              <w:rPr>
                <w:webHidden/>
              </w:rPr>
              <w:t>4</w:t>
            </w:r>
            <w:r w:rsidRPr="006339FE">
              <w:rPr>
                <w:webHidden/>
              </w:rPr>
              <w:fldChar w:fldCharType="end"/>
            </w:r>
          </w:hyperlink>
        </w:p>
        <w:p w:rsidR="006339FE" w:rsidRPr="006339FE" w:rsidRDefault="00392036" w:rsidP="006339FE">
          <w:pPr>
            <w:pStyle w:val="12"/>
            <w:tabs>
              <w:tab w:val="left" w:pos="660"/>
            </w:tabs>
            <w:rPr>
              <w:rFonts w:eastAsiaTheme="minorEastAsia"/>
              <w:lang w:eastAsia="ru-RU"/>
            </w:rPr>
          </w:pPr>
          <w:hyperlink w:anchor="_Toc162450095" w:history="1">
            <w:r w:rsidR="006339FE" w:rsidRPr="006339FE">
              <w:rPr>
                <w:rStyle w:val="ac"/>
                <w:rFonts w:ascii="Times New Roman" w:eastAsia="Times New Roman" w:hAnsi="Times New Roman" w:cs="Times New Roman"/>
              </w:rPr>
              <w:t>II.</w:t>
            </w:r>
            <w:r w:rsidR="006339FE" w:rsidRPr="006339FE">
              <w:rPr>
                <w:rFonts w:eastAsiaTheme="minorEastAsia"/>
                <w:lang w:eastAsia="ru-RU"/>
              </w:rPr>
              <w:tab/>
            </w:r>
            <w:r w:rsidR="006339FE" w:rsidRPr="006339FE">
              <w:rPr>
                <w:rStyle w:val="ac"/>
                <w:rFonts w:ascii="Times New Roman" w:eastAsia="Times New Roman" w:hAnsi="Times New Roman" w:cs="Times New Roman"/>
              </w:rPr>
              <w:t>ОБЩЕЕ ПРЕДСТАВЛЕНИЕ</w:t>
            </w:r>
            <w:r w:rsidR="006339FE" w:rsidRPr="006339FE">
              <w:rPr>
                <w:webHidden/>
              </w:rPr>
              <w:tab/>
            </w:r>
            <w:r w:rsidR="006339FE" w:rsidRPr="006339FE">
              <w:rPr>
                <w:webHidden/>
              </w:rPr>
              <w:fldChar w:fldCharType="begin"/>
            </w:r>
            <w:r w:rsidR="006339FE" w:rsidRPr="006339FE">
              <w:rPr>
                <w:webHidden/>
              </w:rPr>
              <w:instrText xml:space="preserve"> PAGEREF _Toc162450095 \h </w:instrText>
            </w:r>
            <w:r w:rsidR="006339FE" w:rsidRPr="006339FE">
              <w:rPr>
                <w:webHidden/>
              </w:rPr>
            </w:r>
            <w:r w:rsidR="006339FE" w:rsidRPr="006339FE">
              <w:rPr>
                <w:webHidden/>
              </w:rPr>
              <w:fldChar w:fldCharType="separate"/>
            </w:r>
            <w:r w:rsidR="006339FE" w:rsidRPr="006339FE">
              <w:rPr>
                <w:webHidden/>
              </w:rPr>
              <w:t>5</w:t>
            </w:r>
            <w:r w:rsidR="006339FE" w:rsidRPr="006339FE">
              <w:rPr>
                <w:webHidden/>
              </w:rPr>
              <w:fldChar w:fldCharType="end"/>
            </w:r>
          </w:hyperlink>
        </w:p>
        <w:p w:rsidR="006339FE" w:rsidRPr="006339FE" w:rsidRDefault="00392036" w:rsidP="006339FE">
          <w:pPr>
            <w:pStyle w:val="12"/>
            <w:tabs>
              <w:tab w:val="left" w:pos="660"/>
            </w:tabs>
            <w:rPr>
              <w:rFonts w:eastAsiaTheme="minorEastAsia"/>
              <w:lang w:eastAsia="ru-RU"/>
            </w:rPr>
          </w:pPr>
          <w:hyperlink w:anchor="_Toc162450096" w:history="1">
            <w:r w:rsidR="006339FE" w:rsidRPr="006339FE">
              <w:rPr>
                <w:rStyle w:val="ac"/>
                <w:rFonts w:ascii="Times New Roman" w:eastAsia="Times New Roman" w:hAnsi="Times New Roman" w:cs="Times New Roman"/>
              </w:rPr>
              <w:t>III.</w:t>
            </w:r>
            <w:r w:rsidR="006339FE" w:rsidRPr="006339FE">
              <w:rPr>
                <w:rFonts w:eastAsiaTheme="minorEastAsia"/>
                <w:lang w:eastAsia="ru-RU"/>
              </w:rPr>
              <w:tab/>
            </w:r>
            <w:r w:rsidR="006339FE" w:rsidRPr="006339FE">
              <w:rPr>
                <w:rStyle w:val="ac"/>
                <w:rFonts w:ascii="Times New Roman" w:eastAsia="Times New Roman" w:hAnsi="Times New Roman" w:cs="Times New Roman"/>
              </w:rPr>
              <w:t>СФЕРА И ПОДХОД АУДИТА</w:t>
            </w:r>
            <w:r w:rsidR="006339FE" w:rsidRPr="006339FE">
              <w:rPr>
                <w:webHidden/>
              </w:rPr>
              <w:tab/>
            </w:r>
            <w:r w:rsidR="006339FE" w:rsidRPr="006339FE">
              <w:rPr>
                <w:webHidden/>
              </w:rPr>
              <w:fldChar w:fldCharType="begin"/>
            </w:r>
            <w:r w:rsidR="006339FE" w:rsidRPr="006339FE">
              <w:rPr>
                <w:webHidden/>
              </w:rPr>
              <w:instrText xml:space="preserve"> PAGEREF _Toc162450096 \h </w:instrText>
            </w:r>
            <w:r w:rsidR="006339FE" w:rsidRPr="006339FE">
              <w:rPr>
                <w:webHidden/>
              </w:rPr>
            </w:r>
            <w:r w:rsidR="006339FE" w:rsidRPr="006339FE">
              <w:rPr>
                <w:webHidden/>
              </w:rPr>
              <w:fldChar w:fldCharType="separate"/>
            </w:r>
            <w:r w:rsidR="006339FE" w:rsidRPr="006339FE">
              <w:rPr>
                <w:webHidden/>
              </w:rPr>
              <w:t>7</w:t>
            </w:r>
            <w:r w:rsidR="006339FE" w:rsidRPr="006339FE">
              <w:rPr>
                <w:webHidden/>
              </w:rPr>
              <w:fldChar w:fldCharType="end"/>
            </w:r>
          </w:hyperlink>
        </w:p>
        <w:p w:rsidR="006339FE" w:rsidRPr="006339FE" w:rsidRDefault="00392036" w:rsidP="006339FE">
          <w:pPr>
            <w:pStyle w:val="12"/>
            <w:rPr>
              <w:rFonts w:eastAsiaTheme="minorEastAsia"/>
              <w:lang w:eastAsia="ru-RU"/>
            </w:rPr>
          </w:pPr>
          <w:hyperlink w:anchor="_Toc162450097" w:history="1">
            <w:r w:rsidR="006339FE" w:rsidRPr="006339FE">
              <w:rPr>
                <w:rStyle w:val="ac"/>
                <w:rFonts w:ascii="Times New Roman" w:hAnsi="Times New Roman" w:cs="Times New Roman"/>
              </w:rPr>
              <w:t>IV. КОНСТАТАЦИИ</w:t>
            </w:r>
            <w:r w:rsidR="006339FE" w:rsidRPr="006339FE">
              <w:rPr>
                <w:webHidden/>
              </w:rPr>
              <w:tab/>
            </w:r>
            <w:r w:rsidR="006339FE" w:rsidRPr="006339FE">
              <w:rPr>
                <w:webHidden/>
              </w:rPr>
              <w:fldChar w:fldCharType="begin"/>
            </w:r>
            <w:r w:rsidR="006339FE" w:rsidRPr="006339FE">
              <w:rPr>
                <w:webHidden/>
              </w:rPr>
              <w:instrText xml:space="preserve"> PAGEREF _Toc162450097 \h </w:instrText>
            </w:r>
            <w:r w:rsidR="006339FE" w:rsidRPr="006339FE">
              <w:rPr>
                <w:webHidden/>
              </w:rPr>
            </w:r>
            <w:r w:rsidR="006339FE" w:rsidRPr="006339FE">
              <w:rPr>
                <w:webHidden/>
              </w:rPr>
              <w:fldChar w:fldCharType="separate"/>
            </w:r>
            <w:r w:rsidR="006339FE" w:rsidRPr="006339FE">
              <w:rPr>
                <w:webHidden/>
              </w:rPr>
              <w:t>8</w:t>
            </w:r>
            <w:r w:rsidR="006339FE" w:rsidRPr="006339FE">
              <w:rPr>
                <w:webHidden/>
              </w:rPr>
              <w:fldChar w:fldCharType="end"/>
            </w:r>
          </w:hyperlink>
        </w:p>
        <w:p w:rsidR="006339FE" w:rsidRPr="006339FE" w:rsidRDefault="00392036" w:rsidP="006339FE">
          <w:pPr>
            <w:pStyle w:val="22"/>
            <w:tabs>
              <w:tab w:val="right" w:leader="dot" w:pos="9016"/>
            </w:tabs>
            <w:rPr>
              <w:rFonts w:eastAsiaTheme="minorEastAsia"/>
              <w:lang w:eastAsia="ru-RU"/>
            </w:rPr>
          </w:pPr>
          <w:hyperlink w:anchor="_Toc162450098" w:history="1">
            <w:r w:rsidR="006339FE" w:rsidRPr="006339FE">
              <w:rPr>
                <w:rStyle w:val="ac"/>
                <w:rFonts w:ascii="Times New Roman" w:hAnsi="Times New Roman" w:cs="Times New Roman"/>
              </w:rPr>
              <w:t>4.1. Цель I: Руководящие лица разработали и гармонизовали национальную нормативную базу по управлению отходами в соответствии с европейским законодательством</w:t>
            </w:r>
            <w:r w:rsidR="006339FE" w:rsidRPr="006339FE">
              <w:rPr>
                <w:rStyle w:val="ac"/>
                <w:rFonts w:ascii="Times New Roman" w:eastAsia="Calibri" w:hAnsi="Times New Roman" w:cs="Times New Roman"/>
                <w:shd w:val="clear" w:color="auto" w:fill="FFFFFF"/>
              </w:rPr>
              <w:t>?</w:t>
            </w:r>
            <w:r w:rsidR="006339FE" w:rsidRPr="006339FE">
              <w:rPr>
                <w:webHidden/>
              </w:rPr>
              <w:tab/>
            </w:r>
            <w:r w:rsidR="006339FE" w:rsidRPr="006339FE">
              <w:rPr>
                <w:webHidden/>
              </w:rPr>
              <w:fldChar w:fldCharType="begin"/>
            </w:r>
            <w:r w:rsidR="006339FE" w:rsidRPr="006339FE">
              <w:rPr>
                <w:webHidden/>
              </w:rPr>
              <w:instrText xml:space="preserve"> PAGEREF _Toc162450098 \h </w:instrText>
            </w:r>
            <w:r w:rsidR="006339FE" w:rsidRPr="006339FE">
              <w:rPr>
                <w:webHidden/>
              </w:rPr>
            </w:r>
            <w:r w:rsidR="006339FE" w:rsidRPr="006339FE">
              <w:rPr>
                <w:webHidden/>
              </w:rPr>
              <w:fldChar w:fldCharType="separate"/>
            </w:r>
            <w:r w:rsidR="006339FE" w:rsidRPr="006339FE">
              <w:rPr>
                <w:webHidden/>
              </w:rPr>
              <w:t>8</w:t>
            </w:r>
            <w:r w:rsidR="006339FE" w:rsidRPr="006339FE">
              <w:rPr>
                <w:webHidden/>
              </w:rPr>
              <w:fldChar w:fldCharType="end"/>
            </w:r>
          </w:hyperlink>
        </w:p>
        <w:p w:rsidR="006339FE" w:rsidRPr="006339FE" w:rsidRDefault="00392036" w:rsidP="006339FE">
          <w:pPr>
            <w:pStyle w:val="22"/>
            <w:tabs>
              <w:tab w:val="right" w:leader="dot" w:pos="9016"/>
            </w:tabs>
            <w:rPr>
              <w:rFonts w:eastAsiaTheme="minorEastAsia"/>
              <w:lang w:eastAsia="ru-RU"/>
            </w:rPr>
          </w:pPr>
          <w:hyperlink w:anchor="_Toc162450099" w:history="1">
            <w:r w:rsidR="006339FE" w:rsidRPr="006339FE">
              <w:rPr>
                <w:rStyle w:val="ac"/>
                <w:rFonts w:ascii="Times New Roman" w:hAnsi="Times New Roman" w:cs="Times New Roman"/>
              </w:rPr>
              <w:t>4.2. Цель II: Ответственные органы реализовали действия, связанные с регионализацией полигонов с отходами в соответствии с Планом действий по внедрению Стратегии по управлению отходами</w:t>
            </w:r>
            <w:r w:rsidR="006339FE" w:rsidRPr="006339FE">
              <w:rPr>
                <w:rStyle w:val="ac"/>
                <w:rFonts w:ascii="Times New Roman" w:eastAsia="Calibri" w:hAnsi="Times New Roman" w:cs="Times New Roman"/>
                <w:shd w:val="clear" w:color="auto" w:fill="FFFFFF"/>
              </w:rPr>
              <w:t>?</w:t>
            </w:r>
            <w:r w:rsidR="006339FE" w:rsidRPr="006339FE">
              <w:rPr>
                <w:webHidden/>
              </w:rPr>
              <w:tab/>
            </w:r>
            <w:r w:rsidR="006339FE" w:rsidRPr="006339FE">
              <w:rPr>
                <w:webHidden/>
              </w:rPr>
              <w:fldChar w:fldCharType="begin"/>
            </w:r>
            <w:r w:rsidR="006339FE" w:rsidRPr="006339FE">
              <w:rPr>
                <w:webHidden/>
              </w:rPr>
              <w:instrText xml:space="preserve"> PAGEREF _Toc162450099 \h </w:instrText>
            </w:r>
            <w:r w:rsidR="006339FE" w:rsidRPr="006339FE">
              <w:rPr>
                <w:webHidden/>
              </w:rPr>
            </w:r>
            <w:r w:rsidR="006339FE" w:rsidRPr="006339FE">
              <w:rPr>
                <w:webHidden/>
              </w:rPr>
              <w:fldChar w:fldCharType="separate"/>
            </w:r>
            <w:r w:rsidR="006339FE" w:rsidRPr="006339FE">
              <w:rPr>
                <w:webHidden/>
              </w:rPr>
              <w:t>15</w:t>
            </w:r>
            <w:r w:rsidR="006339FE" w:rsidRPr="006339FE">
              <w:rPr>
                <w:webHidden/>
              </w:rPr>
              <w:fldChar w:fldCharType="end"/>
            </w:r>
          </w:hyperlink>
        </w:p>
        <w:p w:rsidR="006339FE" w:rsidRPr="006339FE" w:rsidRDefault="00392036" w:rsidP="006339FE">
          <w:pPr>
            <w:pStyle w:val="22"/>
            <w:tabs>
              <w:tab w:val="right" w:leader="dot" w:pos="9016"/>
            </w:tabs>
            <w:rPr>
              <w:rFonts w:eastAsiaTheme="minorEastAsia"/>
              <w:lang w:eastAsia="ru-RU"/>
            </w:rPr>
          </w:pPr>
          <w:hyperlink w:anchor="_Toc162450100" w:history="1">
            <w:r w:rsidR="006339FE" w:rsidRPr="006339FE">
              <w:rPr>
                <w:rStyle w:val="ac"/>
                <w:rFonts w:ascii="Times New Roman" w:hAnsi="Times New Roman" w:cs="Times New Roman"/>
              </w:rPr>
              <w:t>4.3. Цель III: Складирование отходов производится в соответствии с нормами в данной области, в том числе с обеспечением минимального влияния на окружающую среду и здоровье человека?</w:t>
            </w:r>
            <w:r w:rsidR="006339FE" w:rsidRPr="006339FE">
              <w:rPr>
                <w:webHidden/>
              </w:rPr>
              <w:tab/>
            </w:r>
            <w:r w:rsidR="006339FE" w:rsidRPr="006339FE">
              <w:rPr>
                <w:webHidden/>
              </w:rPr>
              <w:fldChar w:fldCharType="begin"/>
            </w:r>
            <w:r w:rsidR="006339FE" w:rsidRPr="006339FE">
              <w:rPr>
                <w:webHidden/>
              </w:rPr>
              <w:instrText xml:space="preserve"> PAGEREF _Toc162450100 \h </w:instrText>
            </w:r>
            <w:r w:rsidR="006339FE" w:rsidRPr="006339FE">
              <w:rPr>
                <w:webHidden/>
              </w:rPr>
            </w:r>
            <w:r w:rsidR="006339FE" w:rsidRPr="006339FE">
              <w:rPr>
                <w:webHidden/>
              </w:rPr>
              <w:fldChar w:fldCharType="separate"/>
            </w:r>
            <w:r w:rsidR="006339FE" w:rsidRPr="006339FE">
              <w:rPr>
                <w:webHidden/>
              </w:rPr>
              <w:t>24</w:t>
            </w:r>
            <w:r w:rsidR="006339FE" w:rsidRPr="006339FE">
              <w:rPr>
                <w:webHidden/>
              </w:rPr>
              <w:fldChar w:fldCharType="end"/>
            </w:r>
          </w:hyperlink>
        </w:p>
        <w:p w:rsidR="006339FE" w:rsidRPr="006339FE" w:rsidRDefault="00392036" w:rsidP="006339FE">
          <w:pPr>
            <w:pStyle w:val="22"/>
            <w:tabs>
              <w:tab w:val="right" w:leader="dot" w:pos="9016"/>
            </w:tabs>
            <w:rPr>
              <w:rFonts w:eastAsiaTheme="minorEastAsia"/>
              <w:lang w:eastAsia="ru-RU"/>
            </w:rPr>
          </w:pPr>
          <w:hyperlink w:anchor="_Toc162450101" w:history="1">
            <w:r w:rsidR="006339FE" w:rsidRPr="006339FE">
              <w:rPr>
                <w:rStyle w:val="ac"/>
                <w:rFonts w:ascii="Times New Roman" w:hAnsi="Times New Roman" w:cs="Times New Roman"/>
              </w:rPr>
              <w:t>4.4. Цель IV: Процесс управления отходами в Республике Молдова осуществляется в соответствии с релевантной нормативной базой и способствует внедрению принципа циркулярной экономики?</w:t>
            </w:r>
            <w:r w:rsidR="006339FE" w:rsidRPr="006339FE">
              <w:rPr>
                <w:webHidden/>
              </w:rPr>
              <w:tab/>
            </w:r>
            <w:r w:rsidR="006339FE" w:rsidRPr="006339FE">
              <w:rPr>
                <w:webHidden/>
              </w:rPr>
              <w:fldChar w:fldCharType="begin"/>
            </w:r>
            <w:r w:rsidR="006339FE" w:rsidRPr="006339FE">
              <w:rPr>
                <w:webHidden/>
              </w:rPr>
              <w:instrText xml:space="preserve"> PAGEREF _Toc162450101 \h </w:instrText>
            </w:r>
            <w:r w:rsidR="006339FE" w:rsidRPr="006339FE">
              <w:rPr>
                <w:webHidden/>
              </w:rPr>
            </w:r>
            <w:r w:rsidR="006339FE" w:rsidRPr="006339FE">
              <w:rPr>
                <w:webHidden/>
              </w:rPr>
              <w:fldChar w:fldCharType="separate"/>
            </w:r>
            <w:r w:rsidR="006339FE" w:rsidRPr="006339FE">
              <w:rPr>
                <w:webHidden/>
              </w:rPr>
              <w:t>40</w:t>
            </w:r>
            <w:r w:rsidR="006339FE" w:rsidRPr="006339FE">
              <w:rPr>
                <w:webHidden/>
              </w:rPr>
              <w:fldChar w:fldCharType="end"/>
            </w:r>
          </w:hyperlink>
        </w:p>
        <w:p w:rsidR="006339FE" w:rsidRPr="006339FE" w:rsidRDefault="00392036" w:rsidP="006339FE">
          <w:pPr>
            <w:pStyle w:val="22"/>
            <w:tabs>
              <w:tab w:val="right" w:leader="dot" w:pos="9016"/>
            </w:tabs>
            <w:rPr>
              <w:rFonts w:eastAsiaTheme="minorEastAsia"/>
              <w:lang w:eastAsia="ru-RU"/>
            </w:rPr>
          </w:pPr>
          <w:hyperlink w:anchor="_Toc162450102" w:history="1">
            <w:r w:rsidR="006339FE" w:rsidRPr="006339FE">
              <w:rPr>
                <w:rStyle w:val="ac"/>
                <w:rFonts w:ascii="Times New Roman" w:hAnsi="Times New Roman" w:cs="Times New Roman"/>
              </w:rPr>
              <w:t>4.5. ЦЕЛЬ V: Тарифы, получаемые с населения за услуги по сбору, перевозке и удалению путем складирования отходов, регламентированы и рассчитаны так, чтобы покрыть затраты, связанные с предоставлением публичной услуги?</w:t>
            </w:r>
            <w:r w:rsidR="006339FE" w:rsidRPr="006339FE">
              <w:rPr>
                <w:webHidden/>
              </w:rPr>
              <w:tab/>
            </w:r>
            <w:r w:rsidR="006339FE" w:rsidRPr="006339FE">
              <w:rPr>
                <w:webHidden/>
              </w:rPr>
              <w:fldChar w:fldCharType="begin"/>
            </w:r>
            <w:r w:rsidR="006339FE" w:rsidRPr="006339FE">
              <w:rPr>
                <w:webHidden/>
              </w:rPr>
              <w:instrText xml:space="preserve"> PAGEREF _Toc162450102 \h </w:instrText>
            </w:r>
            <w:r w:rsidR="006339FE" w:rsidRPr="006339FE">
              <w:rPr>
                <w:webHidden/>
              </w:rPr>
            </w:r>
            <w:r w:rsidR="006339FE" w:rsidRPr="006339FE">
              <w:rPr>
                <w:webHidden/>
              </w:rPr>
              <w:fldChar w:fldCharType="separate"/>
            </w:r>
            <w:r w:rsidR="006339FE" w:rsidRPr="006339FE">
              <w:rPr>
                <w:webHidden/>
              </w:rPr>
              <w:t>53</w:t>
            </w:r>
            <w:r w:rsidR="006339FE" w:rsidRPr="006339FE">
              <w:rPr>
                <w:webHidden/>
              </w:rPr>
              <w:fldChar w:fldCharType="end"/>
            </w:r>
          </w:hyperlink>
        </w:p>
        <w:p w:rsidR="006339FE" w:rsidRPr="006339FE" w:rsidRDefault="00392036" w:rsidP="006339FE">
          <w:pPr>
            <w:pStyle w:val="22"/>
            <w:tabs>
              <w:tab w:val="right" w:leader="dot" w:pos="9016"/>
            </w:tabs>
            <w:rPr>
              <w:rFonts w:eastAsiaTheme="minorEastAsia"/>
              <w:lang w:eastAsia="ru-RU"/>
            </w:rPr>
          </w:pPr>
          <w:hyperlink w:anchor="_Toc162450103" w:history="1">
            <w:r w:rsidR="006339FE" w:rsidRPr="006339FE">
              <w:rPr>
                <w:rStyle w:val="ac"/>
                <w:rFonts w:ascii="Times New Roman" w:hAnsi="Times New Roman" w:cs="Times New Roman"/>
              </w:rPr>
              <w:t>4.6. Представляет собой Автоматизированная информационная система „Управление отходами” безопасную информационную платформу для взаимодействия между поставщиками информации об управляемых отходах и ответственными органами так, чтобы были обеспечены полные и достоверные данные, необходимые для достижения целей, предусмотренных нормативной базой?</w:t>
            </w:r>
            <w:r w:rsidR="006339FE" w:rsidRPr="006339FE">
              <w:rPr>
                <w:webHidden/>
              </w:rPr>
              <w:tab/>
            </w:r>
            <w:r w:rsidR="006339FE" w:rsidRPr="006339FE">
              <w:rPr>
                <w:webHidden/>
              </w:rPr>
              <w:fldChar w:fldCharType="begin"/>
            </w:r>
            <w:r w:rsidR="006339FE" w:rsidRPr="006339FE">
              <w:rPr>
                <w:webHidden/>
              </w:rPr>
              <w:instrText xml:space="preserve"> PAGEREF _Toc162450103 \h </w:instrText>
            </w:r>
            <w:r w:rsidR="006339FE" w:rsidRPr="006339FE">
              <w:rPr>
                <w:webHidden/>
              </w:rPr>
            </w:r>
            <w:r w:rsidR="006339FE" w:rsidRPr="006339FE">
              <w:rPr>
                <w:webHidden/>
              </w:rPr>
              <w:fldChar w:fldCharType="separate"/>
            </w:r>
            <w:r w:rsidR="006339FE" w:rsidRPr="006339FE">
              <w:rPr>
                <w:webHidden/>
              </w:rPr>
              <w:t>58</w:t>
            </w:r>
            <w:r w:rsidR="006339FE" w:rsidRPr="006339FE">
              <w:rPr>
                <w:webHidden/>
              </w:rPr>
              <w:fldChar w:fldCharType="end"/>
            </w:r>
          </w:hyperlink>
        </w:p>
        <w:p w:rsidR="006339FE" w:rsidRPr="006339FE" w:rsidRDefault="00392036" w:rsidP="006339FE">
          <w:pPr>
            <w:pStyle w:val="12"/>
            <w:tabs>
              <w:tab w:val="left" w:pos="660"/>
            </w:tabs>
            <w:rPr>
              <w:rFonts w:eastAsiaTheme="minorEastAsia"/>
              <w:lang w:eastAsia="ru-RU"/>
            </w:rPr>
          </w:pPr>
          <w:hyperlink w:anchor="_Toc162450104" w:history="1">
            <w:r w:rsidR="006339FE" w:rsidRPr="006339FE">
              <w:rPr>
                <w:rStyle w:val="ac"/>
                <w:rFonts w:ascii="Times New Roman" w:hAnsi="Times New Roman" w:cs="Times New Roman"/>
              </w:rPr>
              <w:t>V.</w:t>
            </w:r>
            <w:r w:rsidR="006339FE" w:rsidRPr="006339FE">
              <w:rPr>
                <w:rFonts w:eastAsiaTheme="minorEastAsia"/>
                <w:lang w:eastAsia="ru-RU"/>
              </w:rPr>
              <w:tab/>
            </w:r>
            <w:r w:rsidR="006339FE" w:rsidRPr="006339FE">
              <w:rPr>
                <w:rStyle w:val="ac"/>
                <w:rFonts w:ascii="Times New Roman" w:hAnsi="Times New Roman" w:cs="Times New Roman"/>
              </w:rPr>
              <w:t>ОБЩИЙ ВЫВОД</w:t>
            </w:r>
            <w:r w:rsidR="006339FE" w:rsidRPr="006339FE">
              <w:rPr>
                <w:webHidden/>
              </w:rPr>
              <w:tab/>
            </w:r>
            <w:r w:rsidR="006339FE" w:rsidRPr="006339FE">
              <w:rPr>
                <w:webHidden/>
              </w:rPr>
              <w:fldChar w:fldCharType="begin"/>
            </w:r>
            <w:r w:rsidR="006339FE" w:rsidRPr="006339FE">
              <w:rPr>
                <w:webHidden/>
              </w:rPr>
              <w:instrText xml:space="preserve"> PAGEREF _Toc162450104 \h </w:instrText>
            </w:r>
            <w:r w:rsidR="006339FE" w:rsidRPr="006339FE">
              <w:rPr>
                <w:webHidden/>
              </w:rPr>
            </w:r>
            <w:r w:rsidR="006339FE" w:rsidRPr="006339FE">
              <w:rPr>
                <w:webHidden/>
              </w:rPr>
              <w:fldChar w:fldCharType="separate"/>
            </w:r>
            <w:r w:rsidR="006339FE" w:rsidRPr="006339FE">
              <w:rPr>
                <w:webHidden/>
              </w:rPr>
              <w:t>62</w:t>
            </w:r>
            <w:r w:rsidR="006339FE" w:rsidRPr="006339FE">
              <w:rPr>
                <w:webHidden/>
              </w:rPr>
              <w:fldChar w:fldCharType="end"/>
            </w:r>
          </w:hyperlink>
        </w:p>
        <w:p w:rsidR="006339FE" w:rsidRPr="006339FE" w:rsidRDefault="00392036" w:rsidP="006339FE">
          <w:pPr>
            <w:pStyle w:val="12"/>
            <w:tabs>
              <w:tab w:val="left" w:pos="660"/>
            </w:tabs>
            <w:rPr>
              <w:rFonts w:eastAsiaTheme="minorEastAsia"/>
              <w:lang w:eastAsia="ru-RU"/>
            </w:rPr>
          </w:pPr>
          <w:hyperlink w:anchor="_Toc162450105" w:history="1">
            <w:r w:rsidR="006339FE" w:rsidRPr="006339FE">
              <w:rPr>
                <w:rStyle w:val="ac"/>
                <w:rFonts w:ascii="Times New Roman" w:hAnsi="Times New Roman" w:cs="Times New Roman"/>
              </w:rPr>
              <w:t>VI.</w:t>
            </w:r>
            <w:r w:rsidR="006339FE" w:rsidRPr="006339FE">
              <w:rPr>
                <w:rFonts w:eastAsiaTheme="minorEastAsia"/>
                <w:lang w:eastAsia="ru-RU"/>
              </w:rPr>
              <w:tab/>
            </w:r>
            <w:r w:rsidR="006339FE" w:rsidRPr="006339FE">
              <w:rPr>
                <w:rStyle w:val="ac"/>
                <w:rFonts w:ascii="Times New Roman" w:hAnsi="Times New Roman" w:cs="Times New Roman"/>
              </w:rPr>
              <w:t>РЕКОМЕНДАЦИИ</w:t>
            </w:r>
            <w:r w:rsidR="006339FE" w:rsidRPr="006339FE">
              <w:rPr>
                <w:webHidden/>
              </w:rPr>
              <w:tab/>
            </w:r>
            <w:r w:rsidR="006339FE" w:rsidRPr="006339FE">
              <w:rPr>
                <w:webHidden/>
              </w:rPr>
              <w:fldChar w:fldCharType="begin"/>
            </w:r>
            <w:r w:rsidR="006339FE" w:rsidRPr="006339FE">
              <w:rPr>
                <w:webHidden/>
              </w:rPr>
              <w:instrText xml:space="preserve"> PAGEREF _Toc162450105 \h </w:instrText>
            </w:r>
            <w:r w:rsidR="006339FE" w:rsidRPr="006339FE">
              <w:rPr>
                <w:webHidden/>
              </w:rPr>
            </w:r>
            <w:r w:rsidR="006339FE" w:rsidRPr="006339FE">
              <w:rPr>
                <w:webHidden/>
              </w:rPr>
              <w:fldChar w:fldCharType="separate"/>
            </w:r>
            <w:r w:rsidR="006339FE" w:rsidRPr="006339FE">
              <w:rPr>
                <w:webHidden/>
              </w:rPr>
              <w:t>63</w:t>
            </w:r>
            <w:r w:rsidR="006339FE" w:rsidRPr="006339FE">
              <w:rPr>
                <w:webHidden/>
              </w:rPr>
              <w:fldChar w:fldCharType="end"/>
            </w:r>
          </w:hyperlink>
        </w:p>
        <w:p w:rsidR="006339FE" w:rsidRPr="006339FE" w:rsidRDefault="00392036" w:rsidP="006339FE">
          <w:pPr>
            <w:pStyle w:val="12"/>
            <w:rPr>
              <w:rFonts w:eastAsiaTheme="minorEastAsia"/>
              <w:lang w:eastAsia="ru-RU"/>
            </w:rPr>
          </w:pPr>
          <w:hyperlink w:anchor="_Toc162450106" w:history="1">
            <w:r w:rsidR="006339FE" w:rsidRPr="006339FE">
              <w:rPr>
                <w:rStyle w:val="ac"/>
                <w:rFonts w:ascii="Times New Roman" w:hAnsi="Times New Roman" w:cs="Times New Roman"/>
              </w:rPr>
              <w:t>VII. ПОДПИСИ</w:t>
            </w:r>
            <w:r w:rsidR="006339FE" w:rsidRPr="006339FE">
              <w:rPr>
                <w:webHidden/>
              </w:rPr>
              <w:tab/>
            </w:r>
            <w:r w:rsidR="006339FE" w:rsidRPr="006339FE">
              <w:rPr>
                <w:webHidden/>
              </w:rPr>
              <w:fldChar w:fldCharType="begin"/>
            </w:r>
            <w:r w:rsidR="006339FE" w:rsidRPr="006339FE">
              <w:rPr>
                <w:webHidden/>
              </w:rPr>
              <w:instrText xml:space="preserve"> PAGEREF _Toc162450106 \h </w:instrText>
            </w:r>
            <w:r w:rsidR="006339FE" w:rsidRPr="006339FE">
              <w:rPr>
                <w:webHidden/>
              </w:rPr>
            </w:r>
            <w:r w:rsidR="006339FE" w:rsidRPr="006339FE">
              <w:rPr>
                <w:webHidden/>
              </w:rPr>
              <w:fldChar w:fldCharType="separate"/>
            </w:r>
            <w:r w:rsidR="006339FE" w:rsidRPr="006339FE">
              <w:rPr>
                <w:webHidden/>
              </w:rPr>
              <w:t>65</w:t>
            </w:r>
            <w:r w:rsidR="006339FE" w:rsidRPr="006339FE">
              <w:rPr>
                <w:webHidden/>
              </w:rPr>
              <w:fldChar w:fldCharType="end"/>
            </w:r>
          </w:hyperlink>
        </w:p>
        <w:p w:rsidR="006339FE" w:rsidRPr="006339FE" w:rsidRDefault="00392036" w:rsidP="006339FE">
          <w:pPr>
            <w:pStyle w:val="12"/>
            <w:rPr>
              <w:rFonts w:eastAsiaTheme="minorEastAsia"/>
              <w:lang w:eastAsia="ru-RU"/>
            </w:rPr>
          </w:pPr>
          <w:hyperlink w:anchor="_Toc162450107" w:history="1">
            <w:r w:rsidR="006339FE" w:rsidRPr="006339FE">
              <w:rPr>
                <w:rStyle w:val="ac"/>
                <w:rFonts w:ascii="Times New Roman" w:hAnsi="Times New Roman" w:cs="Times New Roman"/>
              </w:rPr>
              <w:t>ПРИЛОЖЕНИЯ 1-31</w:t>
            </w:r>
            <w:r w:rsidR="006339FE" w:rsidRPr="006339FE">
              <w:rPr>
                <w:webHidden/>
              </w:rPr>
              <w:tab/>
            </w:r>
            <w:r w:rsidR="006339FE" w:rsidRPr="006339FE">
              <w:rPr>
                <w:webHidden/>
              </w:rPr>
              <w:fldChar w:fldCharType="begin"/>
            </w:r>
            <w:r w:rsidR="006339FE" w:rsidRPr="006339FE">
              <w:rPr>
                <w:webHidden/>
              </w:rPr>
              <w:instrText xml:space="preserve"> PAGEREF _Toc162450107 \h </w:instrText>
            </w:r>
            <w:r w:rsidR="006339FE" w:rsidRPr="006339FE">
              <w:rPr>
                <w:webHidden/>
              </w:rPr>
            </w:r>
            <w:r w:rsidR="006339FE" w:rsidRPr="006339FE">
              <w:rPr>
                <w:webHidden/>
              </w:rPr>
              <w:fldChar w:fldCharType="separate"/>
            </w:r>
            <w:r w:rsidR="006339FE" w:rsidRPr="006339FE">
              <w:rPr>
                <w:webHidden/>
              </w:rPr>
              <w:t>66</w:t>
            </w:r>
            <w:r w:rsidR="006339FE" w:rsidRPr="006339FE">
              <w:rPr>
                <w:webHidden/>
              </w:rPr>
              <w:fldChar w:fldCharType="end"/>
            </w:r>
          </w:hyperlink>
        </w:p>
        <w:p w:rsidR="006339FE" w:rsidRPr="006339FE" w:rsidRDefault="006339FE" w:rsidP="006339FE">
          <w:pPr>
            <w:spacing w:after="0" w:line="240" w:lineRule="auto"/>
            <w:jc w:val="both"/>
            <w:rPr>
              <w:sz w:val="24"/>
              <w:szCs w:val="24"/>
            </w:rPr>
          </w:pPr>
          <w:r w:rsidRPr="006339FE">
            <w:rPr>
              <w:bCs/>
            </w:rPr>
            <w:fldChar w:fldCharType="end"/>
          </w:r>
        </w:p>
      </w:sdtContent>
    </w:sdt>
    <w:p w:rsidR="006339FE" w:rsidRPr="006339FE" w:rsidRDefault="006339FE" w:rsidP="006339FE">
      <w:pPr>
        <w:spacing w:after="0"/>
        <w:rPr>
          <w:rFonts w:ascii="Times New Roman" w:hAnsi="Times New Roman" w:cs="Times New Roman"/>
          <w:b/>
          <w:color w:val="000000" w:themeColor="text1"/>
          <w:sz w:val="28"/>
          <w:szCs w:val="28"/>
        </w:rPr>
        <w:sectPr w:rsidR="006339FE" w:rsidRPr="006339FE" w:rsidSect="00591438">
          <w:pgSz w:w="11906" w:h="16838" w:code="9"/>
          <w:pgMar w:top="1440" w:right="1440" w:bottom="1440" w:left="1440" w:header="708" w:footer="708" w:gutter="0"/>
          <w:cols w:space="708"/>
          <w:docGrid w:linePitch="360"/>
        </w:sectPr>
      </w:pPr>
    </w:p>
    <w:p w:rsidR="006339FE" w:rsidRPr="006339FE" w:rsidRDefault="006339FE" w:rsidP="006339FE">
      <w:pPr>
        <w:spacing w:after="0"/>
        <w:rPr>
          <w:rFonts w:ascii="Times New Roman" w:hAnsi="Times New Roman" w:cs="Times New Roman"/>
          <w:b/>
          <w:color w:val="000000" w:themeColor="text1"/>
          <w:sz w:val="28"/>
          <w:szCs w:val="28"/>
        </w:rPr>
      </w:pPr>
      <w:r w:rsidRPr="006339FE">
        <w:rPr>
          <w:rFonts w:ascii="Times New Roman" w:hAnsi="Times New Roman" w:cs="Times New Roman"/>
          <w:b/>
          <w:color w:val="000000" w:themeColor="text1"/>
          <w:sz w:val="28"/>
          <w:szCs w:val="28"/>
        </w:rPr>
        <w:t xml:space="preserve">СПИСОК АББРЕВИАТУР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19"/>
      </w:tblGrid>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ЕС</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Европейский Союз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РМ</w:t>
            </w:r>
          </w:p>
        </w:tc>
        <w:tc>
          <w:tcPr>
            <w:tcW w:w="8019" w:type="dxa"/>
          </w:tcPr>
          <w:p w:rsidR="006339FE" w:rsidRPr="006A4DA5" w:rsidRDefault="006339FE" w:rsidP="00591438">
            <w:pPr>
              <w:tabs>
                <w:tab w:val="left" w:pos="2363"/>
              </w:tabs>
              <w:spacing w:after="0" w:line="276" w:lineRule="auto"/>
              <w:rPr>
                <w:rFonts w:ascii="Times New Roman" w:hAnsi="Times New Roman" w:cs="Times New Roman"/>
                <w:bCs/>
                <w:color w:val="000000" w:themeColor="text1"/>
                <w:sz w:val="20"/>
                <w:szCs w:val="20"/>
                <w:lang w:val="ru-MD"/>
              </w:rPr>
            </w:pPr>
            <w:r w:rsidRPr="006A4DA5">
              <w:rPr>
                <w:rFonts w:ascii="Times New Roman" w:hAnsi="Times New Roman" w:cs="Times New Roman"/>
                <w:bCs/>
                <w:color w:val="000000" w:themeColor="text1"/>
                <w:sz w:val="20"/>
                <w:szCs w:val="20"/>
                <w:lang w:val="ru-MD"/>
              </w:rPr>
              <w:t xml:space="preserve">Республика Молдова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СПРМ </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Счетная палата </w:t>
            </w:r>
            <w:r w:rsidRPr="006A4DA5">
              <w:rPr>
                <w:rFonts w:ascii="Times New Roman" w:hAnsi="Times New Roman" w:cs="Times New Roman"/>
                <w:bCs/>
                <w:color w:val="000000" w:themeColor="text1"/>
                <w:sz w:val="20"/>
                <w:szCs w:val="20"/>
                <w:lang w:val="ru-MD"/>
              </w:rPr>
              <w:t xml:space="preserve">Республики Молдова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МИРР</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Министерство инфраструктуры и регионального развития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МФ</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Министерство финансов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ВБ</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Всемирный банк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МВФ</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Международный валютный фонд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ЕБРР </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Европейский банк по реконструкции и развитию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МОС</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Министерство окружающей среды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АОС</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Агентство окружающей среды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ИООС </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Инспекция по охране окружающей среды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ГНС</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Государственная налоговая служба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ТС</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Таможенная служба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НБС</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Национальное бюро статистики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НАРЭ </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Национальное агентство по регулированию в энергетике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ЕД</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Европейская директива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IDNO</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Идентификационный номер организации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IP</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Публичное учреждение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ГИЧС </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Генеральный инспекторат по чрезвычайным ситуациям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МПО</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Местные публичные органы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АГУ</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Агентство государственных услуг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ЦУР</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Цель устойчивого развития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ПД</w:t>
            </w:r>
          </w:p>
        </w:tc>
        <w:tc>
          <w:tcPr>
            <w:tcW w:w="8019" w:type="dxa"/>
          </w:tcPr>
          <w:p w:rsidR="006339FE" w:rsidRPr="006A4DA5" w:rsidRDefault="006339FE" w:rsidP="00591438">
            <w:pPr>
              <w:tabs>
                <w:tab w:val="right" w:pos="7803"/>
              </w:tabs>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План действий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АИС</w:t>
            </w:r>
          </w:p>
        </w:tc>
        <w:tc>
          <w:tcPr>
            <w:tcW w:w="8019" w:type="dxa"/>
          </w:tcPr>
          <w:p w:rsidR="006339FE" w:rsidRPr="006A4DA5" w:rsidRDefault="006339FE" w:rsidP="00591438">
            <w:pPr>
              <w:tabs>
                <w:tab w:val="right" w:pos="7803"/>
              </w:tabs>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Автоматизированная информационная система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АИС УО </w:t>
            </w:r>
          </w:p>
        </w:tc>
        <w:tc>
          <w:tcPr>
            <w:tcW w:w="8019" w:type="dxa"/>
          </w:tcPr>
          <w:p w:rsidR="006339FE" w:rsidRPr="006A4DA5" w:rsidRDefault="006339FE" w:rsidP="00591438">
            <w:pPr>
              <w:tabs>
                <w:tab w:val="right" w:pos="7803"/>
              </w:tabs>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Автоматизированная информационная система „Управление отходами”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ИСУО </w:t>
            </w:r>
          </w:p>
        </w:tc>
        <w:tc>
          <w:tcPr>
            <w:tcW w:w="8019" w:type="dxa"/>
          </w:tcPr>
          <w:p w:rsidR="006339FE" w:rsidRPr="006A4DA5" w:rsidRDefault="006339FE" w:rsidP="00591438">
            <w:pPr>
              <w:tabs>
                <w:tab w:val="right" w:pos="7803"/>
              </w:tabs>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Интегрированная системы управления отходами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НПБ</w:t>
            </w:r>
          </w:p>
        </w:tc>
        <w:tc>
          <w:tcPr>
            <w:tcW w:w="8019" w:type="dxa"/>
          </w:tcPr>
          <w:p w:rsidR="006339FE" w:rsidRPr="006A4DA5" w:rsidRDefault="006339FE" w:rsidP="00591438">
            <w:pPr>
              <w:tabs>
                <w:tab w:val="right" w:pos="7803"/>
              </w:tabs>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Национальный публичный бюджет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ТМО</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Твердые муниципальные отходы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ЦЭ</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Циркулярная экономика </w:t>
            </w:r>
          </w:p>
        </w:tc>
      </w:tr>
      <w:tr w:rsidR="006339FE" w:rsidRPr="006A4DA5" w:rsidTr="00591438">
        <w:tc>
          <w:tcPr>
            <w:tcW w:w="1701" w:type="dxa"/>
          </w:tcPr>
          <w:p w:rsidR="006339FE" w:rsidRPr="006A4DA5" w:rsidRDefault="006A4DA5" w:rsidP="006A4DA5">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ГПЭ</w:t>
            </w:r>
          </w:p>
        </w:tc>
        <w:tc>
          <w:tcPr>
            <w:tcW w:w="8019"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Газы с парниковым эффектом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bCs/>
                <w:color w:val="000000" w:themeColor="text1"/>
                <w:sz w:val="20"/>
                <w:szCs w:val="20"/>
                <w:lang w:val="ru-MD"/>
              </w:rPr>
              <w:t>РОП</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Расширенная ответственность производителя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GIZ Молдова </w:t>
            </w:r>
          </w:p>
        </w:tc>
        <w:tc>
          <w:tcPr>
            <w:tcW w:w="8019"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Агентство по международному сотрудничеству Германии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РР</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Регион развития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ПО</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Полигоны с отходами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АПО </w:t>
            </w:r>
          </w:p>
        </w:tc>
        <w:tc>
          <w:tcPr>
            <w:tcW w:w="8019" w:type="dxa"/>
          </w:tcPr>
          <w:p w:rsidR="006339FE" w:rsidRPr="006A4DA5" w:rsidRDefault="006339FE" w:rsidP="006339FE">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Авторизованные полигоны с отходами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ЭО</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Экономический оператор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РУО </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Регион по управлению отходами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ПП</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Постановление Правительства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ЭЭО</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Электронное и электрическое оборудование </w:t>
            </w:r>
          </w:p>
        </w:tc>
      </w:tr>
      <w:tr w:rsidR="006339FE" w:rsidRPr="006A4DA5" w:rsidTr="00591438">
        <w:tc>
          <w:tcPr>
            <w:tcW w:w="1701" w:type="dxa"/>
          </w:tcPr>
          <w:p w:rsidR="006339FE" w:rsidRPr="006A4DA5" w:rsidRDefault="006339FE" w:rsidP="00591438">
            <w:pPr>
              <w:spacing w:after="0" w:line="276"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АТЕ</w:t>
            </w:r>
          </w:p>
        </w:tc>
        <w:tc>
          <w:tcPr>
            <w:tcW w:w="8019" w:type="dxa"/>
          </w:tcPr>
          <w:p w:rsidR="006339FE" w:rsidRPr="006A4DA5" w:rsidRDefault="006339FE" w:rsidP="00591438">
            <w:pPr>
              <w:spacing w:after="0" w:line="276"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Административно-территориальная единица </w:t>
            </w:r>
          </w:p>
        </w:tc>
      </w:tr>
    </w:tbl>
    <w:p w:rsidR="006339FE" w:rsidRPr="006339FE" w:rsidRDefault="006339FE" w:rsidP="006339FE">
      <w:pPr>
        <w:spacing w:after="0" w:line="276" w:lineRule="auto"/>
        <w:jc w:val="both"/>
        <w:rPr>
          <w:rFonts w:ascii="Times New Roman" w:hAnsi="Times New Roman" w:cs="Times New Roman"/>
          <w:color w:val="000000" w:themeColor="text1"/>
        </w:rPr>
      </w:pPr>
      <w:r w:rsidRPr="006339FE">
        <w:rPr>
          <w:rFonts w:ascii="Times New Roman" w:hAnsi="Times New Roman" w:cs="Times New Roman"/>
          <w:color w:val="000000" w:themeColor="text1"/>
        </w:rPr>
        <w:t xml:space="preserve">  </w:t>
      </w:r>
    </w:p>
    <w:p w:rsidR="006339FE" w:rsidRPr="006339FE" w:rsidRDefault="006339FE" w:rsidP="006339FE">
      <w:pPr>
        <w:spacing w:after="0" w:line="276" w:lineRule="auto"/>
        <w:rPr>
          <w:rFonts w:ascii="Times New Roman" w:hAnsi="Times New Roman" w:cs="Times New Roman"/>
          <w:color w:val="000000" w:themeColor="text1"/>
        </w:rPr>
      </w:pPr>
      <w:r w:rsidRPr="006339FE">
        <w:rPr>
          <w:rFonts w:ascii="Times New Roman" w:hAnsi="Times New Roman" w:cs="Times New Roman"/>
          <w:color w:val="000000" w:themeColor="text1"/>
        </w:rPr>
        <w:br w:type="page"/>
      </w:r>
    </w:p>
    <w:p w:rsidR="006339FE" w:rsidRPr="006339FE" w:rsidRDefault="006339FE" w:rsidP="006339FE">
      <w:pPr>
        <w:pStyle w:val="10"/>
        <w:numPr>
          <w:ilvl w:val="0"/>
          <w:numId w:val="1"/>
        </w:numPr>
        <w:spacing w:before="0" w:line="276" w:lineRule="auto"/>
        <w:ind w:left="0"/>
        <w:jc w:val="both"/>
        <w:rPr>
          <w:rFonts w:ascii="Times New Roman" w:hAnsi="Times New Roman" w:cs="Times New Roman"/>
          <w:b/>
          <w:color w:val="000000" w:themeColor="text1"/>
          <w:sz w:val="28"/>
          <w:szCs w:val="28"/>
        </w:rPr>
        <w:sectPr w:rsidR="006339FE" w:rsidRPr="006339FE">
          <w:pgSz w:w="12240" w:h="15840"/>
          <w:pgMar w:top="1440" w:right="1440" w:bottom="1440" w:left="1440" w:header="708" w:footer="708" w:gutter="0"/>
          <w:cols w:space="708"/>
          <w:docGrid w:linePitch="360"/>
        </w:sectPr>
      </w:pPr>
      <w:bookmarkStart w:id="1" w:name="_Toc153399079"/>
    </w:p>
    <w:p w:rsidR="006339FE" w:rsidRPr="006339FE" w:rsidRDefault="006339FE" w:rsidP="006339FE">
      <w:pPr>
        <w:pStyle w:val="10"/>
        <w:numPr>
          <w:ilvl w:val="0"/>
          <w:numId w:val="1"/>
        </w:numPr>
        <w:spacing w:before="120" w:after="120" w:line="21" w:lineRule="atLeast"/>
        <w:ind w:left="0" w:firstLine="0"/>
        <w:jc w:val="both"/>
        <w:rPr>
          <w:rFonts w:ascii="Times New Roman" w:hAnsi="Times New Roman" w:cs="Times New Roman"/>
          <w:b/>
          <w:color w:val="0070C0"/>
          <w:sz w:val="28"/>
          <w:szCs w:val="28"/>
        </w:rPr>
      </w:pPr>
      <w:bookmarkStart w:id="2" w:name="_Toc162450094"/>
      <w:r w:rsidRPr="006339FE">
        <w:rPr>
          <w:rFonts w:ascii="Times New Roman" w:hAnsi="Times New Roman" w:cs="Times New Roman"/>
          <w:b/>
          <w:color w:val="0070C0"/>
          <w:sz w:val="28"/>
          <w:szCs w:val="28"/>
        </w:rPr>
        <w:t>ОБОБЩЕНИЕ</w:t>
      </w:r>
      <w:bookmarkEnd w:id="2"/>
      <w:r w:rsidRPr="006339FE">
        <w:rPr>
          <w:rFonts w:ascii="Times New Roman" w:hAnsi="Times New Roman" w:cs="Times New Roman"/>
          <w:b/>
          <w:color w:val="0070C0"/>
          <w:sz w:val="28"/>
          <w:szCs w:val="28"/>
        </w:rPr>
        <w:t xml:space="preserve"> </w:t>
      </w:r>
      <w:bookmarkEnd w:id="1"/>
    </w:p>
    <w:p w:rsidR="006339FE" w:rsidRPr="006A4DA5" w:rsidRDefault="006339FE" w:rsidP="006339FE">
      <w:pPr>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Система управления отходами постоянно находится в поле зрения Счетной палаты, будучи поднята различными аудиторскими миссиями, в результате которых был отмечен ряд несоответствий вследствие низких институциональных и технических возможностей. Также, установлен низкий уровень приведения национальной нормативной базы в соответствие с положениями европейского законодательства.</w:t>
      </w:r>
    </w:p>
    <w:p w:rsidR="006339FE" w:rsidRPr="006A4DA5" w:rsidRDefault="006339FE" w:rsidP="006339FE">
      <w:pPr>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В данном контексте Счетная палата инициировала</w:t>
      </w:r>
      <w:r w:rsidRPr="006339FE">
        <w:rPr>
          <w:rStyle w:val="ab"/>
          <w:rFonts w:ascii="Times New Roman" w:hAnsi="Times New Roman" w:cs="Times New Roman"/>
          <w:sz w:val="24"/>
          <w:szCs w:val="24"/>
        </w:rPr>
        <w:footnoteReference w:id="1"/>
      </w:r>
      <w:r w:rsidRPr="006A4DA5">
        <w:rPr>
          <w:rFonts w:ascii="Times New Roman" w:hAnsi="Times New Roman" w:cs="Times New Roman"/>
          <w:sz w:val="24"/>
          <w:szCs w:val="24"/>
          <w:lang w:val="ru-RU"/>
        </w:rPr>
        <w:t xml:space="preserve"> миссию аудита соответствия управления отходами, за исключением опасных отходов, с целью оценки соответствия процессов сбора, перевозки, обработки, переработки и хранения твердых бытовых отходов. </w:t>
      </w:r>
    </w:p>
    <w:p w:rsidR="006339FE" w:rsidRPr="006A4DA5" w:rsidRDefault="006339FE" w:rsidP="006339FE">
      <w:pPr>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Миссия аудита была проведена в соответствии с Международными стандартами Высших органов аудита, применяемыми Счетной палатой (</w:t>
      </w:r>
      <w:r w:rsidRPr="006339FE">
        <w:rPr>
          <w:rFonts w:ascii="Times New Roman" w:hAnsi="Times New Roman" w:cs="Times New Roman"/>
          <w:sz w:val="24"/>
          <w:szCs w:val="24"/>
        </w:rPr>
        <w:t>ISSAI</w:t>
      </w:r>
      <w:r w:rsidRPr="006A4DA5">
        <w:rPr>
          <w:rFonts w:ascii="Times New Roman" w:hAnsi="Times New Roman" w:cs="Times New Roman"/>
          <w:sz w:val="24"/>
          <w:szCs w:val="24"/>
          <w:lang w:val="ru-RU"/>
        </w:rPr>
        <w:t xml:space="preserve"> 100, </w:t>
      </w:r>
      <w:r w:rsidRPr="006339FE">
        <w:rPr>
          <w:rFonts w:ascii="Times New Roman" w:hAnsi="Times New Roman" w:cs="Times New Roman"/>
          <w:sz w:val="24"/>
          <w:szCs w:val="24"/>
        </w:rPr>
        <w:t>ISSAI</w:t>
      </w:r>
      <w:r w:rsidRPr="006A4DA5">
        <w:rPr>
          <w:rFonts w:ascii="Times New Roman" w:hAnsi="Times New Roman" w:cs="Times New Roman"/>
          <w:sz w:val="24"/>
          <w:szCs w:val="24"/>
          <w:lang w:val="ru-RU"/>
        </w:rPr>
        <w:t xml:space="preserve"> 400 и </w:t>
      </w:r>
      <w:r w:rsidRPr="006339FE">
        <w:rPr>
          <w:rFonts w:ascii="Times New Roman" w:hAnsi="Times New Roman" w:cs="Times New Roman"/>
          <w:sz w:val="24"/>
          <w:szCs w:val="24"/>
        </w:rPr>
        <w:t>ISSAI</w:t>
      </w:r>
      <w:r w:rsidRPr="006A4DA5">
        <w:rPr>
          <w:rFonts w:ascii="Times New Roman" w:hAnsi="Times New Roman" w:cs="Times New Roman"/>
          <w:sz w:val="24"/>
          <w:szCs w:val="24"/>
          <w:lang w:val="ru-RU"/>
        </w:rPr>
        <w:t xml:space="preserve"> 4000), внутренней базой по регламентированию, а также передовыми практиками в данной области.</w:t>
      </w:r>
    </w:p>
    <w:p w:rsidR="006339FE" w:rsidRPr="006A4DA5" w:rsidRDefault="006339FE" w:rsidP="006339FE">
      <w:pPr>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Аудируемым субъектом был подход путем оценки многих процессов и видов деятельности системы управления отходами, реализованных в период </w:t>
      </w:r>
      <w:r w:rsidRPr="006A4DA5">
        <w:rPr>
          <w:rFonts w:ascii="Times New Roman" w:hAnsi="Times New Roman" w:cs="Times New Roman"/>
          <w:bCs/>
          <w:sz w:val="24"/>
          <w:szCs w:val="24"/>
          <w:lang w:val="ru-RU"/>
        </w:rPr>
        <w:t xml:space="preserve">2016 – 2022 годов, аудиторские доказательства были накоплены в Министерстве окружающей среды и подведомственных учреждениях, местных публичных органах, а также получены от других вовлеченных сторон. </w:t>
      </w:r>
    </w:p>
    <w:p w:rsidR="006339FE" w:rsidRPr="006A4DA5" w:rsidRDefault="006339FE" w:rsidP="006339FE">
      <w:pPr>
        <w:spacing w:after="0" w:line="21" w:lineRule="atLeast"/>
        <w:ind w:firstLine="567"/>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Накопленные аудиторские доказательства выявили проблемы и недостатки, связанные с надлежащим процессом управления отходами, которые заключаются в следующем: </w:t>
      </w:r>
    </w:p>
    <w:p w:rsidR="006339FE" w:rsidRPr="006A4DA5" w:rsidRDefault="006339FE" w:rsidP="004E3EF9">
      <w:pPr>
        <w:pStyle w:val="a7"/>
        <w:numPr>
          <w:ilvl w:val="0"/>
          <w:numId w:val="19"/>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в течение длительного времени органы не достигли цели, установленные по управлению отходами, генерируя пробелы в регламентировании. Для присоединения к стандартам ЕС, необходимо пересмотреть нормативную базу и развивать новую систему, учитывая, что нынешние показатели не покрывают полностью требования ЕС и не позволяют оценивать достижения согласно Целям устойчивого развития </w:t>
      </w:r>
      <w:r w:rsidRPr="006A4DA5">
        <w:rPr>
          <w:rFonts w:ascii="Times New Roman" w:hAnsi="Times New Roman" w:cs="Times New Roman"/>
          <w:b/>
          <w:bCs/>
          <w:sz w:val="24"/>
          <w:szCs w:val="24"/>
          <w:lang w:val="ru-RU"/>
        </w:rPr>
        <w:t>(подраздел 4.1.)</w:t>
      </w:r>
      <w:r w:rsidRPr="006A4DA5">
        <w:rPr>
          <w:rFonts w:ascii="Times New Roman" w:hAnsi="Times New Roman" w:cs="Times New Roman"/>
          <w:bCs/>
          <w:sz w:val="24"/>
          <w:szCs w:val="24"/>
          <w:lang w:val="ru-RU"/>
        </w:rPr>
        <w:t>;</w:t>
      </w:r>
    </w:p>
    <w:p w:rsidR="006339FE" w:rsidRPr="006A4DA5" w:rsidRDefault="006339FE" w:rsidP="004E3EF9">
      <w:pPr>
        <w:pStyle w:val="a7"/>
        <w:numPr>
          <w:ilvl w:val="0"/>
          <w:numId w:val="19"/>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технико-экономические обоснования для региональных полигонов, запланированные еще в 2014-2015 годах при поддержке партнеров по развитию, столкнулись с задержками. Даже если в 2019 году были заключены соглашения о финансировании в сумме 55,6 млн. евро для 8 региональных полигонов, внедрение было затянуто, а выплаты приостановлены до 2023 года. В это время, ратификация Кредитного соглашения позволила возобновить проект, начиная со строительства регионального полигона в р-не Унгень. Затягивание обусловлено низкими </w:t>
      </w:r>
      <w:r w:rsidRPr="006A4DA5">
        <w:rPr>
          <w:rFonts w:ascii="Times New Roman" w:hAnsi="Times New Roman" w:cs="Times New Roman"/>
          <w:sz w:val="24"/>
          <w:szCs w:val="24"/>
          <w:lang w:val="ru-RU"/>
        </w:rPr>
        <w:t xml:space="preserve">институциональными возможностями в области </w:t>
      </w:r>
      <w:r w:rsidRPr="006A4DA5">
        <w:rPr>
          <w:rFonts w:ascii="Times New Roman" w:hAnsi="Times New Roman" w:cs="Times New Roman"/>
          <w:bCs/>
          <w:sz w:val="24"/>
          <w:szCs w:val="24"/>
          <w:lang w:val="ru-RU"/>
        </w:rPr>
        <w:t xml:space="preserve">управления отходами </w:t>
      </w:r>
      <w:r w:rsidRPr="006A4DA5">
        <w:rPr>
          <w:rFonts w:ascii="Times New Roman" w:hAnsi="Times New Roman" w:cs="Times New Roman"/>
          <w:b/>
          <w:bCs/>
          <w:sz w:val="24"/>
          <w:szCs w:val="24"/>
          <w:lang w:val="ru-RU"/>
        </w:rPr>
        <w:t>(подраздел 4.2.)</w:t>
      </w:r>
      <w:r w:rsidRPr="006A4DA5">
        <w:rPr>
          <w:rFonts w:ascii="Times New Roman" w:hAnsi="Times New Roman" w:cs="Times New Roman"/>
          <w:bCs/>
          <w:sz w:val="24"/>
          <w:szCs w:val="24"/>
          <w:lang w:val="ru-RU"/>
        </w:rPr>
        <w:t>;</w:t>
      </w:r>
    </w:p>
    <w:p w:rsidR="006339FE" w:rsidRPr="006A4DA5" w:rsidRDefault="006339FE" w:rsidP="004E3EF9">
      <w:pPr>
        <w:pStyle w:val="a7"/>
        <w:numPr>
          <w:ilvl w:val="0"/>
          <w:numId w:val="19"/>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затягивание утверждения Положения о хранении отходов, комплексные процедуры по авторизации и последовательному управлению границами земельных участков привели к ненадлежащему функционированию полигонов. Многие полигоны функционировали без природоохранных разрешений, расположены в критических зонах. Несогласованное хранение привело к образованию полигонов с предельными накоплениями и пожарам в процессе обработки. Неодинаковая выдача разрешений обусловила недостатки в оборудовании и функционировании, увеличивая риск заражения. Отсутствие Лаборатории по отходам и неоднозначность положений по сбору за загрязнение ухудшает ситуацию. Отклонения между отраженными количествами создают риск уклонения от уплаты налогов </w:t>
      </w:r>
      <w:r w:rsidRPr="006A4DA5">
        <w:rPr>
          <w:rFonts w:ascii="Times New Roman" w:hAnsi="Times New Roman" w:cs="Times New Roman"/>
          <w:b/>
          <w:bCs/>
          <w:sz w:val="24"/>
          <w:szCs w:val="24"/>
          <w:lang w:val="ru-RU"/>
        </w:rPr>
        <w:t>(подраздел 4.3.)</w:t>
      </w:r>
      <w:r w:rsidRPr="006A4DA5">
        <w:rPr>
          <w:rFonts w:ascii="Times New Roman" w:hAnsi="Times New Roman" w:cs="Times New Roman"/>
          <w:bCs/>
          <w:sz w:val="24"/>
          <w:szCs w:val="24"/>
          <w:lang w:val="ru-RU"/>
        </w:rPr>
        <w:t>;</w:t>
      </w:r>
    </w:p>
    <w:p w:rsidR="006339FE" w:rsidRPr="006A4DA5" w:rsidRDefault="006339FE" w:rsidP="004E3EF9">
      <w:pPr>
        <w:pStyle w:val="a7"/>
        <w:numPr>
          <w:ilvl w:val="0"/>
          <w:numId w:val="19"/>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местные публичные органы не имеют </w:t>
      </w:r>
      <w:r w:rsidRPr="006A4DA5">
        <w:rPr>
          <w:rFonts w:ascii="Times New Roman" w:hAnsi="Times New Roman" w:cs="Times New Roman"/>
          <w:sz w:val="24"/>
          <w:szCs w:val="24"/>
          <w:lang w:val="ru-RU"/>
        </w:rPr>
        <w:t xml:space="preserve">институциональный процесс по управлению отходами. Договора с </w:t>
      </w:r>
      <w:r w:rsidRPr="006A4DA5">
        <w:rPr>
          <w:rFonts w:ascii="Times New Roman" w:hAnsi="Times New Roman" w:cs="Times New Roman"/>
          <w:bCs/>
          <w:sz w:val="24"/>
          <w:szCs w:val="24"/>
          <w:lang w:val="ru-RU"/>
        </w:rPr>
        <w:t xml:space="preserve">авторизованными операторами для сбора </w:t>
      </w:r>
      <w:r w:rsidRPr="006A4DA5">
        <w:rPr>
          <w:rFonts w:ascii="Times New Roman" w:hAnsi="Times New Roman" w:cs="Times New Roman"/>
          <w:color w:val="000000" w:themeColor="text1"/>
          <w:sz w:val="24"/>
          <w:szCs w:val="24"/>
          <w:lang w:val="ru-RU"/>
        </w:rPr>
        <w:t>перерабатываемых отходов</w:t>
      </w:r>
      <w:r w:rsidRPr="006A4DA5">
        <w:rPr>
          <w:rFonts w:ascii="Times New Roman" w:hAnsi="Times New Roman" w:cs="Times New Roman"/>
          <w:sz w:val="24"/>
          <w:szCs w:val="24"/>
          <w:lang w:val="ru-RU"/>
        </w:rPr>
        <w:t xml:space="preserve"> не </w:t>
      </w:r>
      <w:r w:rsidRPr="006A4DA5">
        <w:rPr>
          <w:rFonts w:ascii="Times New Roman" w:hAnsi="Times New Roman" w:cs="Times New Roman"/>
          <w:bCs/>
          <w:sz w:val="24"/>
          <w:szCs w:val="24"/>
          <w:lang w:val="ru-RU"/>
        </w:rPr>
        <w:t>допускали выборочного сбора, увеличивая объемы хранения пригодных для вторичной переработки отходов и снижая уровень их утилизации. Данные об образуемых отходах не являются полными или достоверными по причине неполного отражения их в АИС УО. К</w:t>
      </w:r>
      <w:r w:rsidRPr="006A4DA5">
        <w:rPr>
          <w:rFonts w:ascii="Times New Roman" w:hAnsi="Times New Roman" w:cs="Times New Roman"/>
          <w:color w:val="000000" w:themeColor="text1"/>
          <w:sz w:val="24"/>
          <w:szCs w:val="24"/>
          <w:lang w:val="ru-RU"/>
        </w:rPr>
        <w:t xml:space="preserve">оличество бенефициаров услуг по санитарной уборке растет, но неуплата сборов обуславливает задолженности. Отсутствие интереса </w:t>
      </w:r>
      <w:r w:rsidRPr="006A4DA5">
        <w:rPr>
          <w:rFonts w:ascii="Times New Roman" w:hAnsi="Times New Roman" w:cs="Times New Roman"/>
          <w:bCs/>
          <w:sz w:val="24"/>
          <w:szCs w:val="24"/>
          <w:lang w:val="ru-RU"/>
        </w:rPr>
        <w:t xml:space="preserve">к переработке отходов подрывает экономику замкнутого цикла, а экспорт и импорт отходов сокращается и уведомления не интегрированы в АИС УО </w:t>
      </w:r>
      <w:r w:rsidRPr="006A4DA5">
        <w:rPr>
          <w:rFonts w:ascii="Times New Roman" w:hAnsi="Times New Roman" w:cs="Times New Roman"/>
          <w:b/>
          <w:bCs/>
          <w:sz w:val="24"/>
          <w:szCs w:val="24"/>
          <w:lang w:val="ru-RU"/>
        </w:rPr>
        <w:t>(подраздел 4.4.)</w:t>
      </w:r>
      <w:r w:rsidRPr="006A4DA5">
        <w:rPr>
          <w:rFonts w:ascii="Times New Roman" w:hAnsi="Times New Roman" w:cs="Times New Roman"/>
          <w:bCs/>
          <w:sz w:val="24"/>
          <w:szCs w:val="24"/>
          <w:lang w:val="ru-RU"/>
        </w:rPr>
        <w:t>;</w:t>
      </w:r>
    </w:p>
    <w:p w:rsidR="006339FE" w:rsidRPr="006A4DA5" w:rsidRDefault="006339FE" w:rsidP="004E3EF9">
      <w:pPr>
        <w:pStyle w:val="a7"/>
        <w:numPr>
          <w:ilvl w:val="0"/>
          <w:numId w:val="19"/>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в период </w:t>
      </w:r>
      <w:r w:rsidRPr="006A4DA5">
        <w:rPr>
          <w:rFonts w:ascii="Times New Roman" w:hAnsi="Times New Roman" w:cs="Times New Roman"/>
          <w:color w:val="000000" w:themeColor="text1"/>
          <w:sz w:val="24"/>
          <w:szCs w:val="24"/>
          <w:lang w:val="ru-RU"/>
        </w:rPr>
        <w:t xml:space="preserve">2016-2022 годов, при установлении </w:t>
      </w:r>
      <w:r w:rsidRPr="006A4DA5">
        <w:rPr>
          <w:rFonts w:ascii="Times New Roman" w:hAnsi="Times New Roman" w:cs="Times New Roman"/>
          <w:bCs/>
          <w:sz w:val="24"/>
          <w:szCs w:val="24"/>
          <w:lang w:val="ru-RU"/>
        </w:rPr>
        <w:t xml:space="preserve">тарифов на услуги по управлению отходами, утвержденных МПО, не соблюдалась одинаковая методология, так как она не была утверждена Правительством. Непересмотр в течение многих лет тарифов привел к убыткам для МП по санитарной уборке и росту задолженностей. Неполное отражение в отчетах НБС усложняет оценку деятельности предприятий и принятие решений в случае финансовых рисков </w:t>
      </w:r>
      <w:r w:rsidRPr="006A4DA5">
        <w:rPr>
          <w:rFonts w:ascii="Times New Roman" w:hAnsi="Times New Roman" w:cs="Times New Roman"/>
          <w:b/>
          <w:bCs/>
          <w:sz w:val="24"/>
          <w:szCs w:val="24"/>
          <w:lang w:val="ru-RU"/>
        </w:rPr>
        <w:t>(подраздел 4.5.)</w:t>
      </w:r>
      <w:r w:rsidRPr="006A4DA5">
        <w:rPr>
          <w:rFonts w:ascii="Times New Roman" w:hAnsi="Times New Roman" w:cs="Times New Roman"/>
          <w:bCs/>
          <w:sz w:val="24"/>
          <w:szCs w:val="24"/>
          <w:lang w:val="ru-RU"/>
        </w:rPr>
        <w:t xml:space="preserve">; </w:t>
      </w:r>
    </w:p>
    <w:p w:rsidR="006339FE" w:rsidRPr="006A4DA5" w:rsidRDefault="006339FE" w:rsidP="004E3EF9">
      <w:pPr>
        <w:pStyle w:val="a7"/>
        <w:numPr>
          <w:ilvl w:val="0"/>
          <w:numId w:val="19"/>
        </w:numPr>
        <w:tabs>
          <w:tab w:val="left" w:pos="567"/>
          <w:tab w:val="left" w:pos="851"/>
        </w:tabs>
        <w:spacing w:after="0" w:line="21" w:lineRule="atLeast"/>
        <w:ind w:left="0" w:firstLine="851"/>
        <w:contextualSpacing w:val="0"/>
        <w:jc w:val="both"/>
        <w:rPr>
          <w:rFonts w:ascii="Times New Roman" w:hAnsi="Times New Roman" w:cs="Times New Roman"/>
          <w:bCs/>
          <w:sz w:val="24"/>
          <w:szCs w:val="24"/>
          <w:lang w:val="ru-RU"/>
        </w:rPr>
      </w:pPr>
      <w:r w:rsidRPr="006A4DA5">
        <w:rPr>
          <w:rFonts w:ascii="Times New Roman" w:hAnsi="Times New Roman" w:cs="Times New Roman"/>
          <w:bCs/>
          <w:sz w:val="24"/>
          <w:szCs w:val="24"/>
          <w:lang w:val="ru-RU"/>
        </w:rPr>
        <w:t xml:space="preserve">текущая функциональность АИС УО не соответствует Концепции или требует постоянного развития, в частности, цифровизации процесса выдачи разрешительных актов. Взаимодействие с другими АИС и облегчение цифрового получения связанных документов является значимым для полной цифровизации процесса выдачи разрешительных актов в области отходов. Также, имеет решающее значение цифровизация процесса учета и отчетности данных по управлению отходами, включая системы показателей, соответствующих ЦУР и интегрирование их в АИС УО для осуществления мониторинга и отражения достижений </w:t>
      </w:r>
      <w:r w:rsidRPr="006A4DA5">
        <w:rPr>
          <w:rFonts w:ascii="Times New Roman" w:hAnsi="Times New Roman" w:cs="Times New Roman"/>
          <w:b/>
          <w:bCs/>
          <w:sz w:val="24"/>
          <w:szCs w:val="24"/>
          <w:lang w:val="ru-RU"/>
        </w:rPr>
        <w:t>(подраздел 4.6.).</w:t>
      </w:r>
    </w:p>
    <w:p w:rsidR="006339FE" w:rsidRPr="006A4DA5" w:rsidRDefault="006339FE" w:rsidP="006339FE">
      <w:pPr>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Подробные констатации и выводы по аудируемым аспектам в рамках миссии аудита изложены в соответствующих разделах настоящего Отчета аудита.</w:t>
      </w:r>
    </w:p>
    <w:p w:rsidR="006339FE" w:rsidRPr="006A4DA5" w:rsidRDefault="006339FE" w:rsidP="006339FE">
      <w:pPr>
        <w:spacing w:after="12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Для устранения установленных недостатков, пересмотра и укрепления связанной нормативной базы были направлены соответствующие рекомендации, которые были сообщены и согласованы с ответственными субъектами в данной области.</w:t>
      </w:r>
    </w:p>
    <w:p w:rsidR="006339FE" w:rsidRPr="006339FE" w:rsidRDefault="006339FE" w:rsidP="006339FE">
      <w:pPr>
        <w:keepNext/>
        <w:keepLines/>
        <w:numPr>
          <w:ilvl w:val="0"/>
          <w:numId w:val="1"/>
        </w:numPr>
        <w:tabs>
          <w:tab w:val="left" w:pos="284"/>
          <w:tab w:val="left" w:pos="426"/>
        </w:tabs>
        <w:spacing w:before="120" w:after="120" w:line="21" w:lineRule="atLeast"/>
        <w:ind w:left="0" w:firstLine="0"/>
        <w:jc w:val="both"/>
        <w:outlineLvl w:val="0"/>
        <w:rPr>
          <w:rFonts w:ascii="Times New Roman" w:eastAsia="Times New Roman" w:hAnsi="Times New Roman" w:cs="Times New Roman"/>
          <w:b/>
          <w:color w:val="0070C0"/>
          <w:sz w:val="28"/>
          <w:szCs w:val="28"/>
        </w:rPr>
      </w:pPr>
      <w:bookmarkStart w:id="3" w:name="_Toc162450095"/>
      <w:bookmarkStart w:id="4" w:name="_Toc153399080"/>
      <w:r w:rsidRPr="006339FE">
        <w:rPr>
          <w:rFonts w:ascii="Times New Roman" w:eastAsia="Times New Roman" w:hAnsi="Times New Roman" w:cs="Times New Roman"/>
          <w:b/>
          <w:color w:val="0070C0"/>
          <w:sz w:val="28"/>
          <w:szCs w:val="28"/>
        </w:rPr>
        <w:t>ОБЩЕЕ ПРЕДСТАВЛЕНИЕ</w:t>
      </w:r>
      <w:bookmarkEnd w:id="3"/>
      <w:r w:rsidRPr="006339FE">
        <w:rPr>
          <w:rFonts w:ascii="Times New Roman" w:eastAsia="Times New Roman" w:hAnsi="Times New Roman" w:cs="Times New Roman"/>
          <w:b/>
          <w:color w:val="0070C0"/>
          <w:sz w:val="28"/>
          <w:szCs w:val="28"/>
        </w:rPr>
        <w:t xml:space="preserve"> </w:t>
      </w:r>
      <w:bookmarkEnd w:id="4"/>
    </w:p>
    <w:p w:rsidR="006339FE" w:rsidRPr="006339FE" w:rsidRDefault="006339FE" w:rsidP="006339FE">
      <w:pPr>
        <w:pStyle w:val="a6"/>
        <w:spacing w:line="21" w:lineRule="atLeast"/>
        <w:rPr>
          <w:rFonts w:ascii="Times New Roman" w:hAnsi="Times New Roman" w:cs="Times New Roman"/>
          <w:b/>
          <w:sz w:val="24"/>
          <w:szCs w:val="24"/>
        </w:rPr>
      </w:pPr>
      <w:bookmarkStart w:id="5" w:name="_Toc144136499"/>
      <w:r w:rsidRPr="006339FE">
        <w:rPr>
          <w:rFonts w:ascii="Times New Roman" w:hAnsi="Times New Roman" w:cs="Times New Roman"/>
          <w:b/>
          <w:sz w:val="24"/>
          <w:szCs w:val="24"/>
        </w:rPr>
        <w:t xml:space="preserve">Аудируемая область </w:t>
      </w:r>
    </w:p>
    <w:p w:rsidR="006339FE" w:rsidRPr="006339FE" w:rsidRDefault="006339FE" w:rsidP="006339FE">
      <w:pPr>
        <w:pStyle w:val="a6"/>
        <w:spacing w:line="21" w:lineRule="atLeast"/>
        <w:rPr>
          <w:rFonts w:ascii="Times New Roman" w:hAnsi="Times New Roman" w:cs="Times New Roman"/>
          <w:color w:val="000000" w:themeColor="text1"/>
          <w:sz w:val="24"/>
          <w:szCs w:val="24"/>
        </w:rPr>
      </w:pPr>
      <w:r w:rsidRPr="006339FE">
        <w:rPr>
          <w:rFonts w:ascii="Times New Roman" w:hAnsi="Times New Roman" w:cs="Times New Roman"/>
          <w:color w:val="000000" w:themeColor="text1"/>
          <w:sz w:val="24"/>
          <w:szCs w:val="24"/>
        </w:rPr>
        <w:t>Любая человеческая деятельность является производителем отходов. В результате процессов в промышленности, сельском хозяйстве и технологиях создаются различные виды отходов. Газы, жидкости, твердые отходы, бытовые отходы и сточные воды загрязняют окружающую среду и представляют собой экологическую проблему.</w:t>
      </w:r>
    </w:p>
    <w:p w:rsidR="006339FE" w:rsidRPr="006339FE" w:rsidRDefault="006339FE" w:rsidP="006339FE">
      <w:pPr>
        <w:pStyle w:val="a6"/>
        <w:spacing w:line="21" w:lineRule="atLeast"/>
        <w:rPr>
          <w:rFonts w:ascii="Times New Roman" w:hAnsi="Times New Roman" w:cs="Times New Roman"/>
          <w:color w:val="000000" w:themeColor="text1"/>
          <w:sz w:val="24"/>
          <w:szCs w:val="24"/>
        </w:rPr>
      </w:pPr>
      <w:r w:rsidRPr="006339FE">
        <w:rPr>
          <w:rFonts w:ascii="Times New Roman" w:hAnsi="Times New Roman" w:cs="Times New Roman"/>
          <w:color w:val="000000" w:themeColor="text1"/>
          <w:sz w:val="24"/>
          <w:szCs w:val="24"/>
        </w:rPr>
        <w:t>Проблема управления отходами на глобальном уровне становится все более острой. Примерно 2,2 миллиарда тонн отходов генерируются в ЕС каждый год. Более четверти</w:t>
      </w:r>
      <w:r>
        <w:rPr>
          <w:rFonts w:ascii="Times New Roman" w:hAnsi="Times New Roman" w:cs="Times New Roman"/>
          <w:color w:val="000000" w:themeColor="text1"/>
          <w:sz w:val="24"/>
          <w:szCs w:val="24"/>
        </w:rPr>
        <w:t xml:space="preserve"> </w:t>
      </w:r>
      <w:r w:rsidRPr="006339FE">
        <w:rPr>
          <w:rFonts w:ascii="Times New Roman" w:hAnsi="Times New Roman" w:cs="Times New Roman"/>
          <w:color w:val="000000" w:themeColor="text1"/>
          <w:sz w:val="24"/>
          <w:szCs w:val="24"/>
        </w:rPr>
        <w:t xml:space="preserve">из них (27%) являются муниципальными отходами: отходы, собираемые ежедневно и перерабатываемые муниципалитетами, в основном производятся домашними хозяйствами. Для снижения количества отходов и влияния их на </w:t>
      </w:r>
      <w:r w:rsidRPr="006339FE">
        <w:rPr>
          <w:rFonts w:ascii="Times New Roman" w:hAnsi="Times New Roman" w:cs="Times New Roman"/>
          <w:bCs/>
          <w:sz w:val="24"/>
          <w:szCs w:val="24"/>
        </w:rPr>
        <w:t xml:space="preserve">окружающую среду, ЕС принял амбициозные цели по </w:t>
      </w:r>
      <w:r w:rsidRPr="006339FE">
        <w:rPr>
          <w:rFonts w:ascii="Times New Roman" w:hAnsi="Times New Roman" w:cs="Times New Roman"/>
          <w:color w:val="000000" w:themeColor="text1"/>
          <w:sz w:val="24"/>
          <w:szCs w:val="24"/>
        </w:rPr>
        <w:t xml:space="preserve">переработке и использованию свалок, целью которых является продвижение более устойчивой модели, известной как </w:t>
      </w:r>
      <w:r w:rsidRPr="006339FE">
        <w:rPr>
          <w:rFonts w:ascii="Times New Roman" w:hAnsi="Times New Roman" w:cs="Times New Roman"/>
          <w:sz w:val="24"/>
          <w:szCs w:val="24"/>
        </w:rPr>
        <w:t>циркулярная</w:t>
      </w:r>
      <w:r w:rsidRPr="006339FE">
        <w:rPr>
          <w:rFonts w:ascii="Times New Roman" w:hAnsi="Times New Roman" w:cs="Times New Roman"/>
          <w:color w:val="000000" w:themeColor="text1"/>
          <w:sz w:val="24"/>
          <w:szCs w:val="24"/>
        </w:rPr>
        <w:t xml:space="preserve"> экономика. Так, предложена цель по повторному использованию и переработке муниципальных отходов для 2030 года – 60% от муниципальных отходов, и цель по муниципальным свалкам отходов для 2035 года - ≤10%.</w:t>
      </w:r>
    </w:p>
    <w:p w:rsidR="006339FE" w:rsidRPr="006A4DA5" w:rsidRDefault="006339FE" w:rsidP="006339FE">
      <w:pPr>
        <w:pStyle w:val="ep-wysiwigparagraph"/>
        <w:spacing w:before="0" w:beforeAutospacing="0" w:after="0" w:afterAutospacing="0" w:line="21" w:lineRule="atLeast"/>
        <w:ind w:firstLine="567"/>
        <w:jc w:val="both"/>
        <w:textAlignment w:val="center"/>
        <w:rPr>
          <w:color w:val="000000" w:themeColor="text1"/>
          <w:lang w:val="ru-RU"/>
        </w:rPr>
      </w:pPr>
      <w:r w:rsidRPr="006A4DA5">
        <w:rPr>
          <w:color w:val="000000" w:themeColor="text1"/>
          <w:lang w:val="ru-RU"/>
        </w:rPr>
        <w:t>Наиболее высокий уровень переработки муниципальных отходов в рамках стран ЕС, согласно данным за 2021 год, отмечен в Германии (71,1%), Болгарии (65,5%), Австрии (62,3%), Словении (60%) и т.д., а самый низкий – в Румынии (11,1%).</w:t>
      </w:r>
    </w:p>
    <w:p w:rsidR="006339FE" w:rsidRPr="006A4DA5" w:rsidRDefault="006339FE" w:rsidP="006339FE">
      <w:pPr>
        <w:pStyle w:val="ep-wysiwigparagraph"/>
        <w:spacing w:before="0" w:beforeAutospacing="0" w:after="0" w:afterAutospacing="0" w:line="21" w:lineRule="atLeast"/>
        <w:ind w:firstLine="567"/>
        <w:jc w:val="both"/>
        <w:textAlignment w:val="center"/>
        <w:rPr>
          <w:rFonts w:eastAsia="Calibri"/>
          <w:lang w:val="ru-RU"/>
        </w:rPr>
      </w:pPr>
      <w:r w:rsidRPr="006A4DA5">
        <w:rPr>
          <w:color w:val="000000" w:themeColor="text1"/>
          <w:lang w:val="ru-RU"/>
        </w:rPr>
        <w:t xml:space="preserve">В республике Молдова управление отходами организовано по модели линейной экономики, на основании принципа </w:t>
      </w:r>
      <w:r w:rsidRPr="006A4DA5">
        <w:rPr>
          <w:rFonts w:eastAsia="Calibri"/>
          <w:lang w:val="ru-RU"/>
        </w:rPr>
        <w:t>извлекать – производить – потреблять – хранить.</w:t>
      </w:r>
    </w:p>
    <w:p w:rsidR="006339FE" w:rsidRPr="006A4DA5" w:rsidRDefault="006339FE" w:rsidP="006339FE">
      <w:pPr>
        <w:spacing w:after="0" w:line="21" w:lineRule="atLeast"/>
        <w:ind w:firstLine="709"/>
        <w:jc w:val="right"/>
        <w:rPr>
          <w:rFonts w:ascii="Times New Roman" w:eastAsia="Times New Roman" w:hAnsi="Times New Roman" w:cs="Times New Roman"/>
          <w:b/>
          <w:sz w:val="20"/>
          <w:szCs w:val="20"/>
          <w:lang w:val="ru-RU"/>
        </w:rPr>
      </w:pPr>
    </w:p>
    <w:p w:rsidR="006339FE" w:rsidRPr="006A4DA5" w:rsidRDefault="006339FE" w:rsidP="006339FE">
      <w:pPr>
        <w:spacing w:after="0" w:line="21" w:lineRule="atLeast"/>
        <w:ind w:firstLine="709"/>
        <w:jc w:val="right"/>
        <w:rPr>
          <w:rFonts w:ascii="Times New Roman" w:eastAsia="Times New Roman" w:hAnsi="Times New Roman" w:cs="Times New Roman"/>
          <w:b/>
          <w:sz w:val="20"/>
          <w:szCs w:val="20"/>
          <w:lang w:val="ru-RU"/>
        </w:rPr>
      </w:pPr>
      <w:r w:rsidRPr="006A4DA5">
        <w:rPr>
          <w:rFonts w:ascii="Times New Roman" w:eastAsia="Times New Roman" w:hAnsi="Times New Roman" w:cs="Times New Roman"/>
          <w:b/>
          <w:sz w:val="20"/>
          <w:szCs w:val="20"/>
          <w:lang w:val="ru-RU"/>
        </w:rPr>
        <w:t>Рисунок №1</w:t>
      </w:r>
    </w:p>
    <w:p w:rsidR="006339FE" w:rsidRPr="006A4DA5" w:rsidRDefault="006339FE" w:rsidP="006339FE">
      <w:pPr>
        <w:spacing w:after="0" w:line="21" w:lineRule="atLeast"/>
        <w:jc w:val="center"/>
        <w:rPr>
          <w:rFonts w:ascii="Times New Roman" w:eastAsia="Times New Roman" w:hAnsi="Times New Roman" w:cs="Times New Roman"/>
          <w:sz w:val="24"/>
          <w:szCs w:val="24"/>
          <w:lang w:val="ru-RU"/>
        </w:rPr>
      </w:pPr>
      <w:r w:rsidRPr="006339FE">
        <w:rPr>
          <w:rFonts w:ascii="Times New Roman" w:eastAsia="Times New Roman" w:hAnsi="Times New Roman" w:cs="Times New Roman"/>
          <w:b/>
          <w:noProof/>
          <w:sz w:val="20"/>
          <w:szCs w:val="20"/>
          <w:lang w:val="ru-RU" w:eastAsia="ru-RU"/>
        </w:rPr>
        <w:drawing>
          <wp:anchor distT="0" distB="0" distL="114300" distR="114300" simplePos="0" relativeHeight="251665408" behindDoc="1" locked="0" layoutInCell="1" allowOverlap="1" wp14:anchorId="6FF6BF53" wp14:editId="6816CA49">
            <wp:simplePos x="0" y="0"/>
            <wp:positionH relativeFrom="column">
              <wp:posOffset>25400</wp:posOffset>
            </wp:positionH>
            <wp:positionV relativeFrom="paragraph">
              <wp:posOffset>159385</wp:posOffset>
            </wp:positionV>
            <wp:extent cx="5886450" cy="698500"/>
            <wp:effectExtent l="19050" t="0" r="0" b="0"/>
            <wp:wrapTight wrapText="bothSides">
              <wp:wrapPolygon edited="0">
                <wp:start x="-70" y="0"/>
                <wp:lineTo x="-70" y="21207"/>
                <wp:lineTo x="21600" y="21207"/>
                <wp:lineTo x="21600" y="0"/>
                <wp:lineTo x="-70" y="0"/>
              </wp:wrapPolygon>
            </wp:wrapTight>
            <wp:docPr id="10" name="Рисунок 54" descr="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ect!"/>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86450" cy="698500"/>
                    </a:xfrm>
                    <a:prstGeom prst="rect">
                      <a:avLst/>
                    </a:prstGeom>
                    <a:noFill/>
                    <a:ln>
                      <a:noFill/>
                    </a:ln>
                  </pic:spPr>
                </pic:pic>
              </a:graphicData>
            </a:graphic>
          </wp:anchor>
        </w:drawing>
      </w:r>
      <w:r w:rsidRPr="006A4DA5">
        <w:rPr>
          <w:rFonts w:ascii="Times New Roman" w:eastAsia="Times New Roman" w:hAnsi="Times New Roman" w:cs="Times New Roman"/>
          <w:b/>
          <w:sz w:val="20"/>
          <w:szCs w:val="20"/>
          <w:lang w:val="ru-RU"/>
        </w:rPr>
        <w:t xml:space="preserve">Модель линейной экономики </w:t>
      </w:r>
    </w:p>
    <w:p w:rsidR="006339FE" w:rsidRPr="006A4DA5" w:rsidRDefault="006339FE" w:rsidP="006339FE">
      <w:pPr>
        <w:spacing w:line="21" w:lineRule="atLeast"/>
        <w:rPr>
          <w:rFonts w:ascii="Times New Roman" w:hAnsi="Times New Roman" w:cs="Times New Roman"/>
          <w:sz w:val="20"/>
          <w:szCs w:val="20"/>
          <w:lang w:val="ru-RU"/>
        </w:rPr>
      </w:pPr>
      <w:r w:rsidRPr="006A4DA5">
        <w:rPr>
          <w:rFonts w:ascii="Times New Roman" w:hAnsi="Times New Roman" w:cs="Times New Roman"/>
          <w:b/>
          <w:sz w:val="20"/>
          <w:szCs w:val="20"/>
          <w:lang w:val="ru-RU"/>
        </w:rPr>
        <w:t>Источник:</w:t>
      </w:r>
      <w:r w:rsidRPr="006A4DA5">
        <w:rPr>
          <w:rFonts w:ascii="Times New Roman" w:hAnsi="Times New Roman" w:cs="Times New Roman"/>
          <w:sz w:val="20"/>
          <w:szCs w:val="20"/>
          <w:lang w:val="ru-RU"/>
        </w:rPr>
        <w:t xml:space="preserve"> Разработана аудиторской группой.</w:t>
      </w:r>
    </w:p>
    <w:p w:rsidR="006339FE" w:rsidRPr="006A4DA5" w:rsidRDefault="006339FE" w:rsidP="006339FE">
      <w:pPr>
        <w:spacing w:after="0" w:line="21" w:lineRule="atLeast"/>
        <w:ind w:firstLine="567"/>
        <w:jc w:val="both"/>
        <w:rPr>
          <w:rFonts w:ascii="Times New Roman" w:eastAsia="Calibri" w:hAnsi="Times New Roman" w:cs="Times New Roman"/>
          <w:sz w:val="24"/>
          <w:szCs w:val="24"/>
          <w:lang w:val="ru-RU"/>
        </w:rPr>
      </w:pPr>
      <w:r w:rsidRPr="006A4DA5">
        <w:rPr>
          <w:rFonts w:ascii="Times New Roman" w:eastAsia="Calibri" w:hAnsi="Times New Roman" w:cs="Times New Roman"/>
          <w:sz w:val="24"/>
          <w:szCs w:val="24"/>
          <w:lang w:val="ru-RU"/>
        </w:rPr>
        <w:t xml:space="preserve">Эта модель, применяемая в течение последних десятилетий, существенно повлияла на качество природных ресурсов, отходы считаются источником загрязнения воды, почвы и воздуха, а также источником значительного риска для </w:t>
      </w:r>
      <w:r w:rsidRPr="006A4DA5">
        <w:rPr>
          <w:rFonts w:ascii="Times New Roman" w:hAnsi="Times New Roman" w:cs="Times New Roman"/>
          <w:bCs/>
          <w:sz w:val="24"/>
          <w:szCs w:val="24"/>
          <w:lang w:val="ru-RU"/>
        </w:rPr>
        <w:t xml:space="preserve">окружающей среды и здоровья населения. Удельный вес собранных </w:t>
      </w:r>
      <w:r w:rsidRPr="006A4DA5">
        <w:rPr>
          <w:rFonts w:ascii="Times New Roman" w:hAnsi="Times New Roman" w:cs="Times New Roman"/>
          <w:color w:val="000000" w:themeColor="text1"/>
          <w:sz w:val="24"/>
          <w:szCs w:val="24"/>
          <w:lang w:val="ru-RU"/>
        </w:rPr>
        <w:t xml:space="preserve">муниципальных отходов в общих собранных отходах составляет </w:t>
      </w:r>
      <w:r w:rsidRPr="006A4DA5">
        <w:rPr>
          <w:rFonts w:ascii="Times New Roman" w:eastAsia="Times New Roman" w:hAnsi="Times New Roman" w:cs="Times New Roman"/>
          <w:sz w:val="24"/>
          <w:szCs w:val="24"/>
          <w:lang w:val="ru-RU"/>
        </w:rPr>
        <w:t>64,2%.</w:t>
      </w:r>
    </w:p>
    <w:p w:rsidR="006339FE" w:rsidRPr="006A4DA5" w:rsidRDefault="006339FE" w:rsidP="006339FE">
      <w:pPr>
        <w:spacing w:after="0" w:line="21" w:lineRule="atLeast"/>
        <w:ind w:firstLine="567"/>
        <w:jc w:val="both"/>
        <w:rPr>
          <w:rFonts w:ascii="Times New Roman" w:eastAsia="Times New Roman" w:hAnsi="Times New Roman" w:cs="Times New Roman"/>
          <w:bCs/>
          <w:color w:val="000000" w:themeColor="text1"/>
          <w:sz w:val="24"/>
          <w:szCs w:val="24"/>
          <w:lang w:val="ru-RU"/>
        </w:rPr>
      </w:pPr>
      <w:r w:rsidRPr="006A4DA5">
        <w:rPr>
          <w:rFonts w:ascii="Times New Roman" w:eastAsia="Times New Roman" w:hAnsi="Times New Roman" w:cs="Times New Roman"/>
          <w:sz w:val="24"/>
          <w:szCs w:val="24"/>
          <w:lang w:val="ru-RU"/>
        </w:rPr>
        <w:t xml:space="preserve">В Республике Молдова интегрированное управление </w:t>
      </w:r>
      <w:r w:rsidRPr="006A4DA5">
        <w:rPr>
          <w:rFonts w:ascii="Times New Roman" w:hAnsi="Times New Roman" w:cs="Times New Roman"/>
          <w:color w:val="000000" w:themeColor="text1"/>
          <w:sz w:val="24"/>
          <w:szCs w:val="24"/>
          <w:lang w:val="ru-RU"/>
        </w:rPr>
        <w:t xml:space="preserve">муниципальными отходами сталкивается со многими проблемами, включая </w:t>
      </w:r>
      <w:r w:rsidRPr="006A4DA5">
        <w:rPr>
          <w:rFonts w:ascii="Times New Roman" w:eastAsia="Times New Roman" w:hAnsi="Times New Roman" w:cs="Times New Roman"/>
          <w:bCs/>
          <w:color w:val="000000" w:themeColor="text1"/>
          <w:sz w:val="24"/>
          <w:szCs w:val="24"/>
          <w:lang w:val="ru-RU"/>
        </w:rPr>
        <w:t xml:space="preserve">практически несуществующую инфраструктуру, которая зарегистрировала длительную стагнацию с советского периода и которая не соответствует нынешним требованиям по защите </w:t>
      </w:r>
      <w:r w:rsidRPr="006A4DA5">
        <w:rPr>
          <w:rFonts w:ascii="Times New Roman" w:hAnsi="Times New Roman" w:cs="Times New Roman"/>
          <w:bCs/>
          <w:sz w:val="24"/>
          <w:szCs w:val="24"/>
          <w:lang w:val="ru-RU"/>
        </w:rPr>
        <w:t>окружающей среды.</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Среди ключевых проблем числится дефицит финансирования, развивающаяся нормативная база, противоречивая статистика, все это на фоне роста объема образующихся отходов.</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Управление отходами, как процесс, включает сбор, </w:t>
      </w:r>
      <w:r w:rsidRPr="006A4DA5">
        <w:rPr>
          <w:rFonts w:ascii="Times New Roman" w:eastAsia="Calibri" w:hAnsi="Times New Roman" w:cs="Times New Roman"/>
          <w:sz w:val="24"/>
          <w:szCs w:val="24"/>
          <w:lang w:val="ru-RU"/>
        </w:rPr>
        <w:t>транспортировку, утилизацию и устранение отходов,</w:t>
      </w:r>
      <w:r w:rsidRPr="006A4DA5">
        <w:rPr>
          <w:rFonts w:ascii="Times New Roman" w:hAnsi="Times New Roman" w:cs="Times New Roman"/>
          <w:color w:val="000000" w:themeColor="text1"/>
          <w:sz w:val="24"/>
          <w:szCs w:val="24"/>
          <w:lang w:val="ru-RU"/>
        </w:rPr>
        <w:t xml:space="preserve"> в том числе </w:t>
      </w:r>
      <w:r w:rsidRPr="006A4DA5">
        <w:rPr>
          <w:rFonts w:ascii="Times New Roman" w:eastAsia="Calibri" w:hAnsi="Times New Roman" w:cs="Times New Roman"/>
          <w:sz w:val="24"/>
          <w:szCs w:val="24"/>
          <w:lang w:val="ru-RU"/>
        </w:rPr>
        <w:t>надзор за этими операциями и последующее содержание мест захоронения, а также действия, предпринимаемые торговцем или брокером. Схематически, процесс управления отходами представлен в приложении №1 к Отчету аудита.</w:t>
      </w:r>
    </w:p>
    <w:p w:rsidR="006339FE" w:rsidRPr="006A4DA5" w:rsidRDefault="006339FE" w:rsidP="006339FE">
      <w:pPr>
        <w:spacing w:after="0" w:line="21" w:lineRule="atLeast"/>
        <w:ind w:firstLine="567"/>
        <w:jc w:val="both"/>
        <w:rPr>
          <w:rFonts w:ascii="Times New Roman" w:eastAsia="Calibri" w:hAnsi="Times New Roman" w:cs="Times New Roman"/>
          <w:sz w:val="24"/>
          <w:szCs w:val="24"/>
          <w:lang w:val="ru-RU"/>
        </w:rPr>
      </w:pPr>
      <w:r w:rsidRPr="006A4DA5">
        <w:rPr>
          <w:rFonts w:ascii="Times New Roman" w:eastAsia="Calibri" w:hAnsi="Times New Roman" w:cs="Times New Roman"/>
          <w:sz w:val="24"/>
          <w:szCs w:val="24"/>
          <w:lang w:val="ru-RU"/>
        </w:rPr>
        <w:t>Ответственность за у</w:t>
      </w:r>
      <w:r w:rsidRPr="006A4DA5">
        <w:rPr>
          <w:rFonts w:ascii="Times New Roman" w:hAnsi="Times New Roman" w:cs="Times New Roman"/>
          <w:color w:val="000000" w:themeColor="text1"/>
          <w:sz w:val="24"/>
          <w:szCs w:val="24"/>
          <w:lang w:val="ru-RU"/>
        </w:rPr>
        <w:t>правление муниципальными отходами регламентирована рядом нормативных актов, которые в последнее время подвергались широкому процессу гармонизации с европейским законодательством, а также приведению в соответствие с положениями международных договоров, стороной которых является Республика Молдова.</w:t>
      </w:r>
    </w:p>
    <w:bookmarkEnd w:id="5"/>
    <w:p w:rsidR="006339FE" w:rsidRPr="006A4DA5" w:rsidRDefault="006339FE" w:rsidP="006339FE">
      <w:pPr>
        <w:spacing w:after="12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результате, в область </w:t>
      </w:r>
      <w:r w:rsidRPr="006A4DA5">
        <w:rPr>
          <w:rFonts w:ascii="Times New Roman" w:hAnsi="Times New Roman" w:cs="Times New Roman"/>
          <w:bCs/>
          <w:sz w:val="24"/>
          <w:szCs w:val="24"/>
          <w:lang w:val="ru-RU"/>
        </w:rPr>
        <w:t>управления</w:t>
      </w:r>
      <w:r w:rsidRPr="006A4DA5">
        <w:rPr>
          <w:rFonts w:ascii="Times New Roman" w:hAnsi="Times New Roman" w:cs="Times New Roman"/>
          <w:color w:val="000000" w:themeColor="text1"/>
          <w:sz w:val="24"/>
          <w:szCs w:val="24"/>
          <w:lang w:val="ru-RU"/>
        </w:rPr>
        <w:t xml:space="preserve"> муниципальными</w:t>
      </w:r>
      <w:r w:rsidRPr="006A4DA5">
        <w:rPr>
          <w:rFonts w:ascii="Times New Roman" w:hAnsi="Times New Roman" w:cs="Times New Roman"/>
          <w:bCs/>
          <w:sz w:val="24"/>
          <w:szCs w:val="24"/>
          <w:lang w:val="ru-RU"/>
        </w:rPr>
        <w:t xml:space="preserve"> отходами вовлечено множество сторон: </w:t>
      </w:r>
      <w:r w:rsidRPr="006A4DA5">
        <w:rPr>
          <w:rFonts w:ascii="Times New Roman" w:hAnsi="Times New Roman" w:cs="Times New Roman"/>
          <w:b/>
          <w:bCs/>
          <w:sz w:val="24"/>
          <w:szCs w:val="24"/>
          <w:lang w:val="ru-RU"/>
        </w:rPr>
        <w:t xml:space="preserve">Парламент, Правительство, </w:t>
      </w:r>
      <w:r w:rsidRPr="006A4DA5">
        <w:rPr>
          <w:rFonts w:asciiTheme="majorBidi" w:eastAsia="Calibri" w:hAnsiTheme="majorBidi" w:cstheme="majorBidi"/>
          <w:b/>
          <w:sz w:val="24"/>
          <w:szCs w:val="24"/>
          <w:lang w:val="ru-RU"/>
        </w:rPr>
        <w:t>Министерство окружающей среды, Агентство окружающей среды, Инспекция по охране окружающей среды, органы местного публичного управления</w:t>
      </w:r>
      <w:r w:rsidRPr="006A4DA5">
        <w:rPr>
          <w:rFonts w:asciiTheme="majorBidi" w:eastAsia="Calibri" w:hAnsiTheme="majorBidi" w:cstheme="majorBidi"/>
          <w:sz w:val="24"/>
          <w:szCs w:val="24"/>
          <w:lang w:val="ru-RU"/>
        </w:rPr>
        <w:t xml:space="preserve">. </w:t>
      </w:r>
      <w:r w:rsidRPr="006A4DA5">
        <w:rPr>
          <w:rFonts w:ascii="Times New Roman" w:eastAsia="Calibri" w:hAnsi="Times New Roman" w:cs="Times New Roman"/>
          <w:sz w:val="24"/>
          <w:szCs w:val="24"/>
          <w:lang w:val="ru-RU"/>
        </w:rPr>
        <w:t xml:space="preserve">Ответственность сторон, участвующих в процессе </w:t>
      </w:r>
      <w:r w:rsidRPr="006A4DA5">
        <w:rPr>
          <w:rFonts w:ascii="Times New Roman" w:hAnsi="Times New Roman" w:cs="Times New Roman"/>
          <w:bCs/>
          <w:sz w:val="24"/>
          <w:szCs w:val="24"/>
          <w:lang w:val="ru-RU"/>
        </w:rPr>
        <w:t>управления</w:t>
      </w:r>
      <w:r w:rsidRPr="006A4DA5">
        <w:rPr>
          <w:rFonts w:ascii="Times New Roman" w:hAnsi="Times New Roman" w:cs="Times New Roman"/>
          <w:color w:val="000000" w:themeColor="text1"/>
          <w:sz w:val="24"/>
          <w:szCs w:val="24"/>
          <w:lang w:val="ru-RU"/>
        </w:rPr>
        <w:t xml:space="preserve"> муниципальными</w:t>
      </w:r>
      <w:r w:rsidRPr="006A4DA5">
        <w:rPr>
          <w:rFonts w:ascii="Times New Roman" w:hAnsi="Times New Roman" w:cs="Times New Roman"/>
          <w:bCs/>
          <w:sz w:val="24"/>
          <w:szCs w:val="24"/>
          <w:lang w:val="ru-RU"/>
        </w:rPr>
        <w:t xml:space="preserve"> отходами, за исключением опасных отходов, </w:t>
      </w:r>
      <w:r w:rsidRPr="006A4DA5">
        <w:rPr>
          <w:rFonts w:ascii="Times New Roman" w:eastAsia="Calibri" w:hAnsi="Times New Roman" w:cs="Times New Roman"/>
          <w:sz w:val="24"/>
          <w:szCs w:val="24"/>
          <w:lang w:val="ru-RU"/>
        </w:rPr>
        <w:t>представлена в приложении №2 к Отчету аудита.</w:t>
      </w:r>
    </w:p>
    <w:p w:rsidR="006339FE" w:rsidRPr="006A4DA5" w:rsidRDefault="006339FE" w:rsidP="006339FE">
      <w:pPr>
        <w:spacing w:after="0" w:line="21" w:lineRule="atLeast"/>
        <w:ind w:firstLine="567"/>
        <w:jc w:val="both"/>
        <w:rPr>
          <w:rFonts w:ascii="Times New Roman" w:eastAsia="Calibri" w:hAnsi="Times New Roman" w:cs="Times New Roman"/>
          <w:b/>
          <w:sz w:val="24"/>
          <w:szCs w:val="24"/>
          <w:lang w:val="ru-RU"/>
        </w:rPr>
      </w:pPr>
      <w:r w:rsidRPr="006A4DA5">
        <w:rPr>
          <w:rFonts w:ascii="Times New Roman" w:eastAsia="Calibri" w:hAnsi="Times New Roman" w:cs="Times New Roman"/>
          <w:b/>
          <w:sz w:val="24"/>
          <w:szCs w:val="24"/>
          <w:lang w:val="ru-RU"/>
        </w:rPr>
        <w:t xml:space="preserve">Применяемая база по регламентированию </w:t>
      </w:r>
    </w:p>
    <w:p w:rsidR="006339FE" w:rsidRPr="006339FE" w:rsidRDefault="006339FE" w:rsidP="006339FE">
      <w:pPr>
        <w:pStyle w:val="a6"/>
        <w:shd w:val="clear" w:color="auto" w:fill="FFFFFF"/>
        <w:spacing w:line="21" w:lineRule="atLeast"/>
        <w:rPr>
          <w:rFonts w:ascii="Times New Roman" w:eastAsia="Calibri" w:hAnsi="Times New Roman" w:cs="Times New Roman"/>
          <w:sz w:val="24"/>
          <w:szCs w:val="24"/>
        </w:rPr>
      </w:pPr>
      <w:r w:rsidRPr="006339FE">
        <w:rPr>
          <w:rFonts w:ascii="Times New Roman" w:eastAsia="Times New Roman" w:hAnsi="Times New Roman" w:cs="Times New Roman"/>
          <w:sz w:val="24"/>
          <w:szCs w:val="24"/>
        </w:rPr>
        <w:t xml:space="preserve">Республика Молдова </w:t>
      </w:r>
      <w:r w:rsidRPr="006339FE">
        <w:rPr>
          <w:rFonts w:ascii="Times New Roman" w:eastAsia="Calibri" w:hAnsi="Times New Roman" w:cs="Times New Roman"/>
          <w:sz w:val="24"/>
          <w:szCs w:val="24"/>
        </w:rPr>
        <w:t xml:space="preserve">предприняла гармонизацию национального законодательства с серией Директив Европейского Союза из области </w:t>
      </w:r>
      <w:r w:rsidRPr="006339FE">
        <w:rPr>
          <w:rFonts w:ascii="Times New Roman" w:hAnsi="Times New Roman" w:cs="Times New Roman"/>
          <w:bCs/>
          <w:sz w:val="24"/>
          <w:szCs w:val="24"/>
        </w:rPr>
        <w:t xml:space="preserve">управления отходами. В период </w:t>
      </w:r>
      <w:r w:rsidRPr="006339FE">
        <w:rPr>
          <w:rFonts w:ascii="Times New Roman" w:eastAsia="Calibri" w:hAnsi="Times New Roman" w:cs="Times New Roman"/>
          <w:sz w:val="24"/>
          <w:szCs w:val="24"/>
        </w:rPr>
        <w:t>2016-2022 годов было разработано и принято много документов политики и нор</w:t>
      </w:r>
      <w:r w:rsidR="006A4DA5">
        <w:rPr>
          <w:rFonts w:ascii="Times New Roman" w:eastAsia="Calibri" w:hAnsi="Times New Roman" w:cs="Times New Roman"/>
          <w:sz w:val="24"/>
          <w:szCs w:val="24"/>
        </w:rPr>
        <w:t>м</w:t>
      </w:r>
      <w:r w:rsidRPr="006339FE">
        <w:rPr>
          <w:rFonts w:ascii="Times New Roman" w:eastAsia="Calibri" w:hAnsi="Times New Roman" w:cs="Times New Roman"/>
          <w:sz w:val="24"/>
          <w:szCs w:val="24"/>
        </w:rPr>
        <w:t xml:space="preserve">ативных актов по </w:t>
      </w:r>
      <w:r w:rsidRPr="006339FE">
        <w:rPr>
          <w:rFonts w:ascii="Times New Roman" w:hAnsi="Times New Roman" w:cs="Times New Roman"/>
          <w:bCs/>
          <w:sz w:val="24"/>
          <w:szCs w:val="24"/>
        </w:rPr>
        <w:t xml:space="preserve">управлению отходами, которые транспонировали </w:t>
      </w:r>
      <w:r w:rsidRPr="006339FE">
        <w:rPr>
          <w:rFonts w:ascii="Times New Roman" w:eastAsia="Calibri" w:hAnsi="Times New Roman" w:cs="Times New Roman"/>
          <w:sz w:val="24"/>
          <w:szCs w:val="24"/>
        </w:rPr>
        <w:t xml:space="preserve">Директивы ЕС. Перечень нормативной базы, утвержденной в данном периоде, представлен в приложении №3 к Отчету аудита. </w:t>
      </w:r>
    </w:p>
    <w:p w:rsidR="006339FE" w:rsidRPr="006A4DA5" w:rsidRDefault="006339FE" w:rsidP="006339FE">
      <w:pPr>
        <w:shd w:val="clear" w:color="auto" w:fill="FFFFFF"/>
        <w:spacing w:after="0" w:line="21" w:lineRule="atLeast"/>
        <w:ind w:firstLine="567"/>
        <w:jc w:val="both"/>
        <w:textAlignment w:val="baseline"/>
        <w:rPr>
          <w:rFonts w:ascii="Times New Roman" w:hAnsi="Times New Roman" w:cs="Times New Roman"/>
          <w:color w:val="000000" w:themeColor="text1"/>
          <w:sz w:val="24"/>
          <w:szCs w:val="24"/>
          <w:shd w:val="clear" w:color="auto" w:fill="FFFFFF"/>
          <w:lang w:val="ru-RU"/>
        </w:rPr>
      </w:pPr>
      <w:r w:rsidRPr="006A4DA5">
        <w:rPr>
          <w:rFonts w:ascii="Times New Roman" w:hAnsi="Times New Roman" w:cs="Times New Roman"/>
          <w:color w:val="000000" w:themeColor="text1"/>
          <w:sz w:val="24"/>
          <w:szCs w:val="24"/>
          <w:shd w:val="clear" w:color="auto" w:fill="FFFFFF"/>
          <w:lang w:val="ru-RU"/>
        </w:rPr>
        <w:t>Также, Постановлением Правительства №99/2018</w:t>
      </w:r>
      <w:r w:rsidRPr="006339FE">
        <w:rPr>
          <w:rFonts w:ascii="Times New Roman" w:hAnsi="Times New Roman" w:cs="Times New Roman"/>
          <w:color w:val="000000" w:themeColor="text1"/>
          <w:sz w:val="24"/>
          <w:szCs w:val="24"/>
          <w:shd w:val="clear" w:color="auto" w:fill="FFFFFF"/>
          <w:vertAlign w:val="superscript"/>
        </w:rPr>
        <w:footnoteReference w:id="2"/>
      </w:r>
      <w:r w:rsidRPr="006A4DA5">
        <w:rPr>
          <w:rFonts w:ascii="Times New Roman" w:hAnsi="Times New Roman" w:cs="Times New Roman"/>
          <w:color w:val="000000" w:themeColor="text1"/>
          <w:sz w:val="24"/>
          <w:szCs w:val="24"/>
          <w:shd w:val="clear" w:color="auto" w:fill="FFFFFF"/>
          <w:lang w:val="ru-RU"/>
        </w:rPr>
        <w:t xml:space="preserve">, на основании ст.7 (1), ст.8 </w:t>
      </w:r>
      <w:r w:rsidRPr="006339FE">
        <w:rPr>
          <w:rFonts w:ascii="Times New Roman" w:hAnsi="Times New Roman" w:cs="Times New Roman"/>
          <w:color w:val="000000" w:themeColor="text1"/>
          <w:sz w:val="24"/>
          <w:szCs w:val="24"/>
          <w:shd w:val="clear" w:color="auto" w:fill="FFFFFF"/>
        </w:rPr>
        <w:t>c</w:t>
      </w:r>
      <w:r w:rsidRPr="006A4DA5">
        <w:rPr>
          <w:rFonts w:ascii="Times New Roman" w:hAnsi="Times New Roman" w:cs="Times New Roman"/>
          <w:color w:val="000000" w:themeColor="text1"/>
          <w:sz w:val="24"/>
          <w:szCs w:val="24"/>
          <w:shd w:val="clear" w:color="auto" w:fill="FFFFFF"/>
          <w:lang w:val="ru-RU"/>
        </w:rPr>
        <w:t xml:space="preserve">) и ст.68 (1) </w:t>
      </w:r>
      <w:r w:rsidRPr="006339FE">
        <w:rPr>
          <w:rFonts w:ascii="Times New Roman" w:hAnsi="Times New Roman" w:cs="Times New Roman"/>
          <w:color w:val="000000" w:themeColor="text1"/>
          <w:sz w:val="24"/>
          <w:szCs w:val="24"/>
          <w:shd w:val="clear" w:color="auto" w:fill="FFFFFF"/>
        </w:rPr>
        <w:t>a</w:t>
      </w:r>
      <w:r w:rsidRPr="006A4DA5">
        <w:rPr>
          <w:rFonts w:ascii="Times New Roman" w:hAnsi="Times New Roman" w:cs="Times New Roman"/>
          <w:color w:val="000000" w:themeColor="text1"/>
          <w:sz w:val="24"/>
          <w:szCs w:val="24"/>
          <w:shd w:val="clear" w:color="auto" w:fill="FFFFFF"/>
          <w:lang w:val="ru-RU"/>
        </w:rPr>
        <w:t>) Закона об отходах №209/2016 был утвержден перечень отходов, который включает 20 категорий отходов, из которых категория 20 - Муниципальные отходы (отходы, образующиеся в домашних хозяйствах, и подобные отходы, образующиеся в результате осуществления коммерческой, промышленной и административной деятельности), включая отдельно собранные фракции.</w:t>
      </w:r>
    </w:p>
    <w:p w:rsidR="006339FE" w:rsidRPr="006A4DA5" w:rsidRDefault="006339FE" w:rsidP="006339FE">
      <w:pPr>
        <w:shd w:val="clear" w:color="auto" w:fill="FFFFFF"/>
        <w:spacing w:after="0" w:line="21" w:lineRule="atLeast"/>
        <w:ind w:firstLine="720"/>
        <w:jc w:val="both"/>
        <w:textAlignment w:val="baseline"/>
        <w:rPr>
          <w:rFonts w:ascii="Times New Roman" w:hAnsi="Times New Roman" w:cs="Times New Roman"/>
          <w:color w:val="000000" w:themeColor="text1"/>
          <w:sz w:val="16"/>
          <w:szCs w:val="16"/>
          <w:shd w:val="clear" w:color="auto" w:fill="FFFFFF"/>
          <w:lang w:val="ru-RU"/>
        </w:rPr>
      </w:pPr>
    </w:p>
    <w:p w:rsidR="006339FE" w:rsidRPr="006339FE" w:rsidRDefault="006339FE" w:rsidP="006339FE">
      <w:pPr>
        <w:keepNext/>
        <w:keepLines/>
        <w:numPr>
          <w:ilvl w:val="0"/>
          <w:numId w:val="1"/>
        </w:numPr>
        <w:tabs>
          <w:tab w:val="left" w:pos="284"/>
        </w:tabs>
        <w:spacing w:before="120" w:after="120" w:line="21" w:lineRule="atLeast"/>
        <w:ind w:left="0" w:firstLine="0"/>
        <w:jc w:val="both"/>
        <w:outlineLvl w:val="0"/>
        <w:rPr>
          <w:rFonts w:ascii="Times New Roman" w:eastAsia="Times New Roman" w:hAnsi="Times New Roman" w:cs="Times New Roman"/>
          <w:b/>
          <w:color w:val="0070C0"/>
          <w:sz w:val="24"/>
          <w:szCs w:val="24"/>
        </w:rPr>
      </w:pPr>
      <w:bookmarkStart w:id="6" w:name="_Toc162450096"/>
      <w:bookmarkStart w:id="7" w:name="_Toc48732717"/>
      <w:bookmarkStart w:id="8" w:name="_Toc76371129"/>
      <w:bookmarkStart w:id="9" w:name="_Toc127171492"/>
      <w:bookmarkStart w:id="10" w:name="_Toc144136502"/>
      <w:bookmarkStart w:id="11" w:name="_Toc153399082"/>
      <w:r w:rsidRPr="006339FE">
        <w:rPr>
          <w:rFonts w:ascii="Times New Roman" w:eastAsia="Times New Roman" w:hAnsi="Times New Roman" w:cs="Times New Roman"/>
          <w:b/>
          <w:color w:val="0070C0"/>
          <w:sz w:val="24"/>
          <w:szCs w:val="24"/>
        </w:rPr>
        <w:t>СФЕРА И ПОДХОД АУДИТА</w:t>
      </w:r>
      <w:bookmarkEnd w:id="6"/>
      <w:r w:rsidRPr="006339FE">
        <w:rPr>
          <w:rFonts w:ascii="Times New Roman" w:eastAsia="Times New Roman" w:hAnsi="Times New Roman" w:cs="Times New Roman"/>
          <w:b/>
          <w:color w:val="0070C0"/>
          <w:sz w:val="24"/>
          <w:szCs w:val="24"/>
        </w:rPr>
        <w:t xml:space="preserve"> </w:t>
      </w:r>
      <w:bookmarkEnd w:id="7"/>
      <w:bookmarkEnd w:id="8"/>
      <w:bookmarkEnd w:id="9"/>
      <w:bookmarkEnd w:id="10"/>
      <w:bookmarkEnd w:id="11"/>
    </w:p>
    <w:p w:rsidR="006339FE" w:rsidRPr="006A4DA5" w:rsidRDefault="006339FE" w:rsidP="006339FE">
      <w:pPr>
        <w:spacing w:after="0" w:line="21" w:lineRule="atLeast"/>
        <w:ind w:firstLine="709"/>
        <w:rPr>
          <w:rFonts w:ascii="Times New Roman" w:eastAsia="Times New Roman" w:hAnsi="Times New Roman" w:cs="Times New Roman"/>
          <w:b/>
          <w:color w:val="0070C0"/>
          <w:sz w:val="24"/>
          <w:szCs w:val="24"/>
          <w:shd w:val="clear" w:color="auto" w:fill="FFFFFF"/>
          <w:lang w:val="ru-MD"/>
        </w:rPr>
      </w:pPr>
      <w:bookmarkStart w:id="12" w:name="_Toc127171493"/>
      <w:bookmarkStart w:id="13" w:name="_Toc144136503"/>
      <w:bookmarkStart w:id="14" w:name="_Toc153399083"/>
      <w:r w:rsidRPr="006A4DA5">
        <w:rPr>
          <w:rFonts w:ascii="Times New Roman" w:eastAsia="Times New Roman" w:hAnsi="Times New Roman" w:cs="Times New Roman"/>
          <w:b/>
          <w:color w:val="0070C0"/>
          <w:sz w:val="24"/>
          <w:szCs w:val="24"/>
          <w:shd w:val="clear" w:color="auto" w:fill="FFFFFF"/>
          <w:lang w:val="ru-MD"/>
        </w:rPr>
        <w:t xml:space="preserve">3.1. Законный мандат и цель аудита </w:t>
      </w:r>
      <w:bookmarkEnd w:id="12"/>
      <w:bookmarkEnd w:id="13"/>
      <w:bookmarkEnd w:id="14"/>
    </w:p>
    <w:p w:rsidR="006339FE" w:rsidRPr="006A4DA5" w:rsidRDefault="006339FE" w:rsidP="006339FE">
      <w:pPr>
        <w:spacing w:after="0" w:line="21" w:lineRule="atLeast"/>
        <w:ind w:firstLine="567"/>
        <w:jc w:val="both"/>
        <w:rPr>
          <w:rFonts w:ascii="Times New Roman" w:eastAsia="Calibri" w:hAnsi="Times New Roman" w:cs="Times New Roman"/>
          <w:color w:val="000000"/>
          <w:sz w:val="24"/>
          <w:szCs w:val="24"/>
          <w:shd w:val="clear" w:color="auto" w:fill="FFFFFF"/>
          <w:lang w:val="ru-RU"/>
        </w:rPr>
      </w:pPr>
      <w:r w:rsidRPr="006A4DA5">
        <w:rPr>
          <w:rFonts w:ascii="Times New Roman" w:hAnsi="Times New Roman" w:cs="Times New Roman"/>
          <w:sz w:val="24"/>
          <w:szCs w:val="24"/>
          <w:lang w:val="ru-MD"/>
        </w:rPr>
        <w:t xml:space="preserve">Миссия </w:t>
      </w:r>
      <w:r w:rsidRPr="006A4DA5">
        <w:rPr>
          <w:rFonts w:ascii="Times New Roman" w:eastAsia="Times New Roman" w:hAnsi="Times New Roman" w:cs="Times New Roman"/>
          <w:sz w:val="24"/>
          <w:szCs w:val="24"/>
          <w:lang w:val="ru-MD"/>
        </w:rPr>
        <w:t>внешнего публичного аудита была</w:t>
      </w:r>
      <w:r w:rsidRPr="006A4DA5">
        <w:rPr>
          <w:rFonts w:ascii="Times New Roman" w:eastAsia="Times New Roman" w:hAnsi="Times New Roman" w:cs="Times New Roman"/>
          <w:sz w:val="24"/>
          <w:szCs w:val="24"/>
          <w:lang w:val="ru-RU"/>
        </w:rPr>
        <w:t xml:space="preserve"> проведена на основании ст.5, ст.31 и ст.32 </w:t>
      </w:r>
      <w:r w:rsidRPr="006A4DA5">
        <w:rPr>
          <w:rFonts w:asciiTheme="majorBidi" w:eastAsia="Calibri" w:hAnsiTheme="majorBidi" w:cstheme="majorBidi"/>
          <w:sz w:val="24"/>
          <w:szCs w:val="24"/>
          <w:lang w:val="ru-RU"/>
        </w:rPr>
        <w:t>Закона об организации и функционировании Счетной палаты Республики Молдова №</w:t>
      </w:r>
      <w:r w:rsidRPr="006A4DA5">
        <w:rPr>
          <w:rFonts w:ascii="Times New Roman" w:eastAsia="Calibri" w:hAnsi="Times New Roman" w:cs="Times New Roman"/>
          <w:color w:val="000000"/>
          <w:sz w:val="24"/>
          <w:szCs w:val="24"/>
          <w:shd w:val="clear" w:color="auto" w:fill="FFFFFF"/>
          <w:lang w:val="ru-RU"/>
        </w:rPr>
        <w:t xml:space="preserve">260 от 07.12.2017, с целью оценки соответствия </w:t>
      </w:r>
      <w:r w:rsidRPr="006A4DA5">
        <w:rPr>
          <w:rFonts w:asciiTheme="majorBidi" w:eastAsia="Calibri" w:hAnsiTheme="majorBidi" w:cstheme="majorBidi"/>
          <w:sz w:val="24"/>
          <w:szCs w:val="24"/>
          <w:lang w:val="ru-RU"/>
        </w:rPr>
        <w:t>процессов сбора, перевозки, обработки, переработки и хранения муниципальных отходов.</w:t>
      </w:r>
    </w:p>
    <w:p w:rsidR="006339FE" w:rsidRPr="006A4DA5" w:rsidRDefault="006339FE" w:rsidP="006339FE">
      <w:pPr>
        <w:spacing w:after="0" w:line="21" w:lineRule="atLeast"/>
        <w:ind w:firstLine="567"/>
        <w:jc w:val="both"/>
        <w:rPr>
          <w:rFonts w:ascii="Times New Roman" w:eastAsia="Calibri" w:hAnsi="Times New Roman" w:cs="Times New Roman"/>
          <w:color w:val="000000"/>
          <w:sz w:val="24"/>
          <w:szCs w:val="24"/>
          <w:shd w:val="clear" w:color="auto" w:fill="FFFFFF"/>
          <w:lang w:val="ru-RU"/>
        </w:rPr>
      </w:pPr>
      <w:r w:rsidRPr="006A4DA5">
        <w:rPr>
          <w:rFonts w:ascii="Times New Roman" w:eastAsia="Calibri" w:hAnsi="Times New Roman" w:cs="Times New Roman"/>
          <w:sz w:val="24"/>
          <w:szCs w:val="24"/>
          <w:shd w:val="clear" w:color="auto" w:fill="FFFFFF"/>
          <w:lang w:val="ru-RU"/>
        </w:rPr>
        <w:t>Для достижения предложенной цели были установлены следующие специфические цели:</w:t>
      </w:r>
    </w:p>
    <w:p w:rsidR="006339FE" w:rsidRPr="006A4DA5" w:rsidRDefault="006339FE" w:rsidP="006339FE">
      <w:pPr>
        <w:tabs>
          <w:tab w:val="left" w:pos="567"/>
          <w:tab w:val="left" w:pos="851"/>
        </w:tabs>
        <w:spacing w:after="0" w:line="21" w:lineRule="atLeast"/>
        <w:ind w:firstLine="284"/>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1.</w:t>
      </w:r>
      <w:r w:rsidRPr="006A4DA5">
        <w:rPr>
          <w:rFonts w:ascii="Times New Roman" w:hAnsi="Times New Roman" w:cs="Times New Roman"/>
          <w:sz w:val="24"/>
          <w:szCs w:val="24"/>
          <w:lang w:val="ru-RU"/>
        </w:rPr>
        <w:tab/>
        <w:t>Руководящие лица разработали и гармонизовали национальную нормативную базу по управлению отходами в соответствии с европейским законодательством</w:t>
      </w:r>
      <w:r w:rsidRPr="006A4DA5">
        <w:rPr>
          <w:rFonts w:ascii="Times New Roman" w:eastAsia="Calibri" w:hAnsi="Times New Roman" w:cs="Times New Roman"/>
          <w:color w:val="000000"/>
          <w:sz w:val="24"/>
          <w:szCs w:val="24"/>
          <w:shd w:val="clear" w:color="auto" w:fill="FFFFFF"/>
          <w:lang w:val="ru-RU"/>
        </w:rPr>
        <w:t>?</w:t>
      </w:r>
    </w:p>
    <w:p w:rsidR="006339FE" w:rsidRPr="006A4DA5" w:rsidRDefault="006339FE" w:rsidP="006339FE">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u-RU"/>
        </w:rPr>
      </w:pPr>
      <w:r w:rsidRPr="006A4DA5">
        <w:rPr>
          <w:rFonts w:ascii="Times New Roman" w:eastAsia="Calibri" w:hAnsi="Times New Roman" w:cs="Times New Roman"/>
          <w:color w:val="000000"/>
          <w:sz w:val="24"/>
          <w:szCs w:val="24"/>
          <w:shd w:val="clear" w:color="auto" w:fill="FFFFFF"/>
          <w:lang w:val="ru-RU"/>
        </w:rPr>
        <w:t>2.</w:t>
      </w:r>
      <w:r w:rsidRPr="006A4DA5">
        <w:rPr>
          <w:rFonts w:ascii="Times New Roman" w:eastAsia="Calibri" w:hAnsi="Times New Roman" w:cs="Times New Roman"/>
          <w:color w:val="000000"/>
          <w:sz w:val="24"/>
          <w:szCs w:val="24"/>
          <w:shd w:val="clear" w:color="auto" w:fill="FFFFFF"/>
          <w:lang w:val="ru-RU"/>
        </w:rPr>
        <w:tab/>
        <w:t xml:space="preserve">Ответственные органы реализовали действия, связанные с регионализацией </w:t>
      </w:r>
      <w:r w:rsidRPr="006A4DA5">
        <w:rPr>
          <w:rFonts w:ascii="Times New Roman" w:hAnsi="Times New Roman" w:cs="Times New Roman"/>
          <w:bCs/>
          <w:sz w:val="24"/>
          <w:szCs w:val="24"/>
          <w:lang w:val="ru-RU"/>
        </w:rPr>
        <w:t xml:space="preserve">полигонов с отходами в соответствии с Планом действий по внедрению Стратегии по </w:t>
      </w:r>
      <w:r w:rsidRPr="006A4DA5">
        <w:rPr>
          <w:rFonts w:ascii="Times New Roman" w:hAnsi="Times New Roman" w:cs="Times New Roman"/>
          <w:sz w:val="24"/>
          <w:szCs w:val="24"/>
          <w:lang w:val="ru-RU"/>
        </w:rPr>
        <w:t>управлению отходами</w:t>
      </w:r>
      <w:r w:rsidRPr="006A4DA5">
        <w:rPr>
          <w:rFonts w:ascii="Times New Roman" w:eastAsia="Calibri" w:hAnsi="Times New Roman" w:cs="Times New Roman"/>
          <w:color w:val="000000"/>
          <w:sz w:val="24"/>
          <w:szCs w:val="24"/>
          <w:shd w:val="clear" w:color="auto" w:fill="FFFFFF"/>
          <w:lang w:val="ru-RU"/>
        </w:rPr>
        <w:t xml:space="preserve">? </w:t>
      </w:r>
    </w:p>
    <w:p w:rsidR="006339FE" w:rsidRPr="006A4DA5" w:rsidRDefault="006339FE" w:rsidP="006339FE">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u-RU"/>
        </w:rPr>
      </w:pPr>
      <w:r w:rsidRPr="006A4DA5">
        <w:rPr>
          <w:rFonts w:ascii="Times New Roman" w:eastAsia="Calibri" w:hAnsi="Times New Roman" w:cs="Times New Roman"/>
          <w:color w:val="000000"/>
          <w:sz w:val="24"/>
          <w:szCs w:val="24"/>
          <w:shd w:val="clear" w:color="auto" w:fill="FFFFFF"/>
          <w:lang w:val="ru-RU"/>
        </w:rPr>
        <w:t>3.</w:t>
      </w:r>
      <w:r w:rsidRPr="006A4DA5">
        <w:rPr>
          <w:rFonts w:ascii="Times New Roman" w:eastAsia="Calibri" w:hAnsi="Times New Roman" w:cs="Times New Roman"/>
          <w:color w:val="000000"/>
          <w:sz w:val="24"/>
          <w:szCs w:val="24"/>
          <w:shd w:val="clear" w:color="auto" w:fill="FFFFFF"/>
          <w:lang w:val="ru-RU"/>
        </w:rPr>
        <w:tab/>
        <w:t xml:space="preserve">Складирование отходов производится в соответствии с нормами в данной области, в том числе с обеспечением минимального влияния на </w:t>
      </w:r>
      <w:r w:rsidRPr="006A4DA5">
        <w:rPr>
          <w:rFonts w:ascii="Times New Roman" w:hAnsi="Times New Roman" w:cs="Times New Roman"/>
          <w:bCs/>
          <w:sz w:val="24"/>
          <w:szCs w:val="24"/>
          <w:lang w:val="ru-RU"/>
        </w:rPr>
        <w:t>окружающую среду и здоровье человека</w:t>
      </w:r>
      <w:r w:rsidRPr="006A4DA5">
        <w:rPr>
          <w:rFonts w:ascii="Times New Roman" w:eastAsia="Calibri" w:hAnsi="Times New Roman" w:cs="Times New Roman"/>
          <w:color w:val="000000"/>
          <w:sz w:val="24"/>
          <w:szCs w:val="24"/>
          <w:shd w:val="clear" w:color="auto" w:fill="FFFFFF"/>
          <w:lang w:val="ru-RU"/>
        </w:rPr>
        <w:t>?</w:t>
      </w:r>
    </w:p>
    <w:p w:rsidR="006339FE" w:rsidRPr="006A4DA5" w:rsidRDefault="006339FE" w:rsidP="006339FE">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u-RU"/>
        </w:rPr>
      </w:pPr>
      <w:r w:rsidRPr="006A4DA5">
        <w:rPr>
          <w:rFonts w:ascii="Times New Roman" w:eastAsia="Calibri" w:hAnsi="Times New Roman" w:cs="Times New Roman"/>
          <w:color w:val="000000"/>
          <w:sz w:val="24"/>
          <w:szCs w:val="24"/>
          <w:shd w:val="clear" w:color="auto" w:fill="FFFFFF"/>
          <w:lang w:val="ru-RU"/>
        </w:rPr>
        <w:t>4.</w:t>
      </w:r>
      <w:r w:rsidRPr="006A4DA5">
        <w:rPr>
          <w:rFonts w:ascii="Times New Roman" w:eastAsia="Calibri" w:hAnsi="Times New Roman" w:cs="Times New Roman"/>
          <w:color w:val="000000"/>
          <w:sz w:val="24"/>
          <w:szCs w:val="24"/>
          <w:shd w:val="clear" w:color="auto" w:fill="FFFFFF"/>
          <w:lang w:val="ru-RU"/>
        </w:rPr>
        <w:tab/>
        <w:t xml:space="preserve">Процесс управления отходами в </w:t>
      </w:r>
      <w:r w:rsidRPr="006A4DA5">
        <w:rPr>
          <w:rFonts w:ascii="Times New Roman" w:hAnsi="Times New Roman" w:cs="Times New Roman"/>
          <w:color w:val="000000" w:themeColor="text1"/>
          <w:sz w:val="24"/>
          <w:szCs w:val="24"/>
          <w:lang w:val="ru-RU"/>
        </w:rPr>
        <w:t xml:space="preserve">Республике Молдова </w:t>
      </w:r>
      <w:r w:rsidRPr="006A4DA5">
        <w:rPr>
          <w:rFonts w:ascii="Times New Roman" w:eastAsia="Calibri" w:hAnsi="Times New Roman" w:cs="Times New Roman"/>
          <w:color w:val="000000"/>
          <w:sz w:val="24"/>
          <w:szCs w:val="24"/>
          <w:shd w:val="clear" w:color="auto" w:fill="FFFFFF"/>
          <w:lang w:val="ru-RU"/>
        </w:rPr>
        <w:t xml:space="preserve">осуществляется в соответствии с релевантной нормативной базой и способствует внедрению принципа циркулярной </w:t>
      </w:r>
      <w:r w:rsidRPr="006A4DA5">
        <w:rPr>
          <w:rFonts w:ascii="Times New Roman" w:hAnsi="Times New Roman" w:cs="Times New Roman"/>
          <w:color w:val="000000" w:themeColor="text1"/>
          <w:sz w:val="24"/>
          <w:szCs w:val="24"/>
          <w:lang w:val="ru-RU"/>
        </w:rPr>
        <w:t>экономики</w:t>
      </w:r>
      <w:r w:rsidRPr="006A4DA5">
        <w:rPr>
          <w:rFonts w:ascii="Times New Roman" w:eastAsia="Calibri" w:hAnsi="Times New Roman" w:cs="Times New Roman"/>
          <w:color w:val="000000"/>
          <w:sz w:val="24"/>
          <w:szCs w:val="24"/>
          <w:shd w:val="clear" w:color="auto" w:fill="FFFFFF"/>
          <w:lang w:val="ru-RU"/>
        </w:rPr>
        <w:t>?</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u-RU"/>
        </w:rPr>
      </w:pPr>
      <w:r w:rsidRPr="006A4DA5">
        <w:rPr>
          <w:rFonts w:ascii="Times New Roman" w:eastAsia="Calibri" w:hAnsi="Times New Roman" w:cs="Times New Roman"/>
          <w:color w:val="000000"/>
          <w:sz w:val="24"/>
          <w:szCs w:val="24"/>
          <w:shd w:val="clear" w:color="auto" w:fill="FFFFFF"/>
          <w:lang w:val="ru-RU"/>
        </w:rPr>
        <w:t>5.</w:t>
      </w:r>
      <w:r w:rsidRPr="006A4DA5">
        <w:rPr>
          <w:rFonts w:ascii="Times New Roman" w:eastAsia="Calibri" w:hAnsi="Times New Roman" w:cs="Times New Roman"/>
          <w:color w:val="000000"/>
          <w:sz w:val="24"/>
          <w:szCs w:val="24"/>
          <w:shd w:val="clear" w:color="auto" w:fill="FFFFFF"/>
          <w:lang w:val="ru-RU"/>
        </w:rPr>
        <w:tab/>
        <w:t xml:space="preserve">Тарифы на услуги по сбору, перевозке и удалению путем хранения отходов разработаны и утверждены в соответствии с Методологией по расчету тарифов на некоторые публичные услуги по </w:t>
      </w:r>
      <w:r w:rsidRPr="006A4DA5">
        <w:rPr>
          <w:rFonts w:ascii="Times New Roman" w:hAnsi="Times New Roman" w:cs="Times New Roman"/>
          <w:bCs/>
          <w:sz w:val="24"/>
          <w:szCs w:val="24"/>
          <w:lang w:val="ru-RU"/>
        </w:rPr>
        <w:t xml:space="preserve">управлению </w:t>
      </w:r>
      <w:r w:rsidRPr="006A4DA5">
        <w:rPr>
          <w:rFonts w:ascii="Times New Roman" w:hAnsi="Times New Roman" w:cs="Times New Roman"/>
          <w:color w:val="000000" w:themeColor="text1"/>
          <w:sz w:val="24"/>
          <w:szCs w:val="24"/>
          <w:lang w:val="ru-RU"/>
        </w:rPr>
        <w:t>муниципальными</w:t>
      </w:r>
      <w:r w:rsidRPr="006A4DA5">
        <w:rPr>
          <w:rFonts w:ascii="Times New Roman" w:hAnsi="Times New Roman" w:cs="Times New Roman"/>
          <w:bCs/>
          <w:sz w:val="24"/>
          <w:szCs w:val="24"/>
          <w:lang w:val="ru-RU"/>
        </w:rPr>
        <w:t xml:space="preserve"> отходами</w:t>
      </w:r>
      <w:r w:rsidRPr="006A4DA5">
        <w:rPr>
          <w:rFonts w:ascii="Times New Roman" w:eastAsia="Calibri" w:hAnsi="Times New Roman" w:cs="Times New Roman"/>
          <w:color w:val="000000"/>
          <w:sz w:val="24"/>
          <w:szCs w:val="24"/>
          <w:shd w:val="clear" w:color="auto" w:fill="FFFFFF"/>
          <w:lang w:val="ru-RU"/>
        </w:rPr>
        <w:t>?</w:t>
      </w:r>
    </w:p>
    <w:p w:rsidR="006339FE" w:rsidRPr="006A4DA5" w:rsidRDefault="006339FE" w:rsidP="006339FE">
      <w:pPr>
        <w:tabs>
          <w:tab w:val="left" w:pos="567"/>
          <w:tab w:val="left" w:pos="851"/>
        </w:tabs>
        <w:spacing w:after="120" w:line="21" w:lineRule="atLeast"/>
        <w:ind w:firstLine="284"/>
        <w:jc w:val="both"/>
        <w:rPr>
          <w:rFonts w:ascii="Times New Roman" w:eastAsia="Calibri" w:hAnsi="Times New Roman" w:cs="Times New Roman"/>
          <w:color w:val="000000"/>
          <w:sz w:val="24"/>
          <w:szCs w:val="24"/>
          <w:shd w:val="clear" w:color="auto" w:fill="FFFFFF"/>
          <w:lang w:val="ru-RU"/>
        </w:rPr>
      </w:pPr>
      <w:r w:rsidRPr="006A4DA5">
        <w:rPr>
          <w:rFonts w:ascii="Times New Roman" w:eastAsia="Calibri" w:hAnsi="Times New Roman" w:cs="Times New Roman"/>
          <w:color w:val="000000"/>
          <w:sz w:val="24"/>
          <w:szCs w:val="24"/>
          <w:shd w:val="clear" w:color="auto" w:fill="FFFFFF"/>
          <w:lang w:val="ru-RU"/>
        </w:rPr>
        <w:t>6.</w:t>
      </w:r>
      <w:r w:rsidRPr="006A4DA5">
        <w:rPr>
          <w:rFonts w:ascii="Times New Roman" w:eastAsia="Calibri" w:hAnsi="Times New Roman" w:cs="Times New Roman"/>
          <w:color w:val="000000"/>
          <w:sz w:val="24"/>
          <w:szCs w:val="24"/>
          <w:shd w:val="clear" w:color="auto" w:fill="FFFFFF"/>
          <w:lang w:val="ru-RU"/>
        </w:rPr>
        <w:tab/>
        <w:t>П</w:t>
      </w:r>
      <w:r w:rsidRPr="006A4DA5">
        <w:rPr>
          <w:rFonts w:ascii="Times New Roman" w:hAnsi="Times New Roman" w:cs="Times New Roman"/>
          <w:color w:val="000000" w:themeColor="text1"/>
          <w:sz w:val="24"/>
          <w:szCs w:val="24"/>
          <w:lang w:val="ru-RU"/>
        </w:rPr>
        <w:t xml:space="preserve">редставляет собой Автоматизированная информационная система „Управление отходами” </w:t>
      </w:r>
      <w:r w:rsidRPr="006A4DA5">
        <w:rPr>
          <w:rFonts w:ascii="Times New Roman" w:eastAsia="Calibri" w:hAnsi="Times New Roman" w:cs="Times New Roman"/>
          <w:color w:val="000000"/>
          <w:sz w:val="24"/>
          <w:szCs w:val="24"/>
          <w:shd w:val="clear" w:color="auto" w:fill="FFFFFF"/>
          <w:lang w:val="ru-RU"/>
        </w:rPr>
        <w:t xml:space="preserve">безопасную информационную платформу для взаимодействия между поставщиками информации об управляемых отходах и ответственными органами так, чтобы были обеспечены полные и достоверные данные, необходимые для достижения целей, предусмотренных нормативной базой? </w:t>
      </w:r>
    </w:p>
    <w:p w:rsidR="006339FE" w:rsidRPr="006A4DA5" w:rsidRDefault="006339FE" w:rsidP="004E3EF9">
      <w:pPr>
        <w:pStyle w:val="a7"/>
        <w:keepNext/>
        <w:keepLines/>
        <w:numPr>
          <w:ilvl w:val="1"/>
          <w:numId w:val="23"/>
        </w:numPr>
        <w:tabs>
          <w:tab w:val="left" w:pos="426"/>
        </w:tabs>
        <w:spacing w:after="0" w:line="21" w:lineRule="atLeast"/>
        <w:ind w:left="0" w:firstLine="709"/>
        <w:jc w:val="both"/>
        <w:rPr>
          <w:rFonts w:ascii="Times New Roman" w:eastAsia="Times New Roman" w:hAnsi="Times New Roman" w:cs="Times New Roman"/>
          <w:b/>
          <w:color w:val="0070C0"/>
          <w:sz w:val="24"/>
          <w:szCs w:val="24"/>
          <w:shd w:val="clear" w:color="auto" w:fill="FFFFFF"/>
          <w:lang w:val="ru-MD"/>
        </w:rPr>
      </w:pPr>
      <w:bookmarkStart w:id="15" w:name="_Toc153399084"/>
      <w:r w:rsidRPr="006A4DA5">
        <w:rPr>
          <w:rFonts w:ascii="Times New Roman" w:eastAsia="Times New Roman" w:hAnsi="Times New Roman" w:cs="Times New Roman"/>
          <w:b/>
          <w:color w:val="0070C0"/>
          <w:sz w:val="24"/>
          <w:szCs w:val="24"/>
          <w:shd w:val="clear" w:color="auto" w:fill="FFFFFF"/>
          <w:lang w:val="ru-MD"/>
        </w:rPr>
        <w:t>Подход аудита</w:t>
      </w:r>
      <w:bookmarkEnd w:id="15"/>
    </w:p>
    <w:p w:rsidR="006339FE" w:rsidRPr="006A4DA5" w:rsidRDefault="006339FE" w:rsidP="006339FE">
      <w:pPr>
        <w:spacing w:after="0" w:line="21" w:lineRule="atLeast"/>
        <w:ind w:firstLine="567"/>
        <w:jc w:val="both"/>
        <w:rPr>
          <w:rFonts w:asciiTheme="majorBidi" w:eastAsia="Calibri" w:hAnsiTheme="majorBidi" w:cstheme="majorBidi"/>
          <w:sz w:val="24"/>
          <w:szCs w:val="24"/>
          <w:lang w:val="ru-RU"/>
        </w:rPr>
      </w:pPr>
      <w:r w:rsidRPr="006A4DA5">
        <w:rPr>
          <w:rFonts w:ascii="Times New Roman" w:hAnsi="Times New Roman" w:cs="Times New Roman"/>
          <w:sz w:val="24"/>
          <w:szCs w:val="24"/>
          <w:lang w:val="ru-MD"/>
        </w:rPr>
        <w:t xml:space="preserve">Миссия </w:t>
      </w:r>
      <w:r w:rsidRPr="006A4DA5">
        <w:rPr>
          <w:rFonts w:ascii="Times New Roman" w:eastAsia="Times New Roman" w:hAnsi="Times New Roman" w:cs="Times New Roman"/>
          <w:sz w:val="24"/>
          <w:szCs w:val="24"/>
          <w:lang w:val="ru-MD"/>
        </w:rPr>
        <w:t>внешнего публичного</w:t>
      </w:r>
      <w:r w:rsidRPr="006A4DA5">
        <w:rPr>
          <w:rFonts w:ascii="Times New Roman" w:eastAsia="Times New Roman" w:hAnsi="Times New Roman" w:cs="Times New Roman"/>
          <w:sz w:val="24"/>
          <w:szCs w:val="24"/>
          <w:lang w:val="ru-RU"/>
        </w:rPr>
        <w:t xml:space="preserve"> аудита была проведена в органах, ответственных за внедрение системы </w:t>
      </w:r>
      <w:r w:rsidRPr="006A4DA5">
        <w:rPr>
          <w:rFonts w:ascii="Times New Roman" w:eastAsia="Calibri" w:hAnsi="Times New Roman" w:cs="Times New Roman"/>
          <w:color w:val="000000"/>
          <w:sz w:val="24"/>
          <w:szCs w:val="24"/>
          <w:shd w:val="clear" w:color="auto" w:fill="FFFFFF"/>
          <w:lang w:val="ru-RU"/>
        </w:rPr>
        <w:t xml:space="preserve">управления отходами, согласно </w:t>
      </w:r>
      <w:r w:rsidRPr="006A4DA5">
        <w:rPr>
          <w:rFonts w:asciiTheme="majorBidi" w:eastAsia="Calibri" w:hAnsiTheme="majorBidi" w:cstheme="majorBidi"/>
          <w:sz w:val="24"/>
          <w:szCs w:val="24"/>
          <w:lang w:val="ru-RU"/>
        </w:rPr>
        <w:t xml:space="preserve">Международным стандартам Высших органов аудита </w:t>
      </w:r>
      <w:r w:rsidRPr="006A4DA5">
        <w:rPr>
          <w:rFonts w:ascii="Times New Roman" w:eastAsia="Times New Roman" w:hAnsi="Times New Roman" w:cs="Times New Roman"/>
          <w:color w:val="000000"/>
          <w:sz w:val="24"/>
          <w:szCs w:val="24"/>
          <w:lang w:val="ru-RU"/>
        </w:rPr>
        <w:t>(</w:t>
      </w:r>
      <w:r w:rsidRPr="006339FE">
        <w:rPr>
          <w:rFonts w:ascii="Times New Roman" w:eastAsia="Times New Roman" w:hAnsi="Times New Roman" w:cs="Times New Roman"/>
          <w:color w:val="000000"/>
          <w:sz w:val="24"/>
          <w:szCs w:val="24"/>
        </w:rPr>
        <w:t>ISSAI</w:t>
      </w:r>
      <w:r w:rsidRPr="006A4DA5">
        <w:rPr>
          <w:rFonts w:ascii="Times New Roman" w:eastAsia="Times New Roman" w:hAnsi="Times New Roman" w:cs="Times New Roman"/>
          <w:color w:val="000000"/>
          <w:sz w:val="24"/>
          <w:szCs w:val="24"/>
          <w:lang w:val="ru-RU"/>
        </w:rPr>
        <w:t xml:space="preserve"> 100, </w:t>
      </w:r>
      <w:r w:rsidRPr="006339FE">
        <w:rPr>
          <w:rFonts w:ascii="Times New Roman" w:eastAsia="Times New Roman" w:hAnsi="Times New Roman" w:cs="Times New Roman"/>
          <w:color w:val="000000"/>
          <w:sz w:val="24"/>
          <w:szCs w:val="24"/>
        </w:rPr>
        <w:t>ISSAI</w:t>
      </w:r>
      <w:r w:rsidRPr="006A4DA5">
        <w:rPr>
          <w:rFonts w:ascii="Times New Roman" w:eastAsia="Times New Roman" w:hAnsi="Times New Roman" w:cs="Times New Roman"/>
          <w:color w:val="000000"/>
          <w:sz w:val="24"/>
          <w:szCs w:val="24"/>
          <w:lang w:val="ru-RU"/>
        </w:rPr>
        <w:t xml:space="preserve"> 400 и </w:t>
      </w:r>
      <w:r w:rsidRPr="006339FE">
        <w:rPr>
          <w:rFonts w:ascii="Times New Roman" w:eastAsia="Times New Roman" w:hAnsi="Times New Roman" w:cs="Times New Roman"/>
          <w:color w:val="000000"/>
          <w:sz w:val="24"/>
          <w:szCs w:val="24"/>
        </w:rPr>
        <w:t>ISSAI</w:t>
      </w:r>
      <w:r w:rsidRPr="006A4DA5">
        <w:rPr>
          <w:rFonts w:ascii="Times New Roman" w:eastAsia="Times New Roman" w:hAnsi="Times New Roman" w:cs="Times New Roman"/>
          <w:color w:val="000000"/>
          <w:sz w:val="24"/>
          <w:szCs w:val="24"/>
          <w:lang w:val="ru-RU"/>
        </w:rPr>
        <w:t xml:space="preserve"> 4000)</w:t>
      </w:r>
      <w:r w:rsidRPr="006339FE">
        <w:rPr>
          <w:rFonts w:ascii="Times New Roman" w:eastAsia="Times New Roman" w:hAnsi="Times New Roman" w:cs="Times New Roman"/>
          <w:color w:val="000000"/>
          <w:sz w:val="24"/>
          <w:szCs w:val="24"/>
          <w:vertAlign w:val="superscript"/>
        </w:rPr>
        <w:footnoteReference w:id="3"/>
      </w:r>
      <w:r w:rsidRPr="006A4DA5">
        <w:rPr>
          <w:rFonts w:ascii="Times New Roman" w:eastAsia="Times New Roman" w:hAnsi="Times New Roman" w:cs="Times New Roman"/>
          <w:color w:val="000000"/>
          <w:sz w:val="24"/>
          <w:szCs w:val="24"/>
          <w:lang w:val="ru-RU"/>
        </w:rPr>
        <w:t>, внутренней регламентирующей базы, а также передовым практикам в данной области.</w:t>
      </w:r>
      <w:r w:rsidRPr="006A4DA5">
        <w:rPr>
          <w:rFonts w:asciiTheme="majorBidi" w:eastAsia="Calibri" w:hAnsiTheme="majorBidi" w:cstheme="majorBidi"/>
          <w:sz w:val="24"/>
          <w:szCs w:val="24"/>
          <w:lang w:val="ru-RU"/>
        </w:rPr>
        <w:t xml:space="preserve"> </w:t>
      </w:r>
    </w:p>
    <w:p w:rsidR="006339FE" w:rsidRPr="006A4DA5" w:rsidRDefault="006339FE" w:rsidP="006339FE">
      <w:pPr>
        <w:spacing w:after="0" w:line="21" w:lineRule="atLeast"/>
        <w:ind w:firstLine="567"/>
        <w:jc w:val="both"/>
        <w:rPr>
          <w:rFonts w:ascii="Times New Roman" w:eastAsia="Times New Roman" w:hAnsi="Times New Roman" w:cs="Times New Roman"/>
          <w:color w:val="000000"/>
          <w:sz w:val="24"/>
          <w:szCs w:val="24"/>
          <w:lang w:val="ru-RU"/>
        </w:rPr>
      </w:pPr>
      <w:r w:rsidRPr="006A4DA5">
        <w:rPr>
          <w:rFonts w:ascii="Times New Roman" w:eastAsia="Times New Roman" w:hAnsi="Times New Roman" w:cs="Times New Roman"/>
          <w:b/>
          <w:i/>
          <w:color w:val="000000"/>
          <w:sz w:val="24"/>
          <w:szCs w:val="24"/>
          <w:lang w:val="ru-RU"/>
        </w:rPr>
        <w:t xml:space="preserve">Подход </w:t>
      </w:r>
      <w:r w:rsidRPr="006A4DA5">
        <w:rPr>
          <w:rFonts w:ascii="Times New Roman" w:eastAsia="Times New Roman" w:hAnsi="Times New Roman" w:cs="Times New Roman"/>
          <w:b/>
          <w:i/>
          <w:sz w:val="24"/>
          <w:szCs w:val="24"/>
          <w:lang w:val="ru-RU"/>
        </w:rPr>
        <w:t xml:space="preserve">внешнего публичного аудита </w:t>
      </w:r>
      <w:r w:rsidRPr="006A4DA5">
        <w:rPr>
          <w:rFonts w:ascii="Times New Roman" w:eastAsia="Times New Roman" w:hAnsi="Times New Roman" w:cs="Times New Roman"/>
          <w:sz w:val="24"/>
          <w:szCs w:val="24"/>
          <w:lang w:val="ru-RU"/>
        </w:rPr>
        <w:t>основывался на оценке многих процессов и видов деятельности в рамках системы</w:t>
      </w:r>
      <w:r w:rsidRPr="006A4DA5">
        <w:rPr>
          <w:rFonts w:ascii="Times New Roman" w:eastAsia="Calibri" w:hAnsi="Times New Roman" w:cs="Times New Roman"/>
          <w:color w:val="000000"/>
          <w:sz w:val="24"/>
          <w:szCs w:val="24"/>
          <w:shd w:val="clear" w:color="auto" w:fill="FFFFFF"/>
          <w:lang w:val="ru-RU"/>
        </w:rPr>
        <w:t xml:space="preserve"> управления отходами, аудиторская деятельность была ориентирована на те процессы по управлению отходами, которые склонны к существенным рискам несоответствия.</w:t>
      </w:r>
    </w:p>
    <w:p w:rsidR="006339FE" w:rsidRPr="006A4DA5" w:rsidRDefault="006339FE" w:rsidP="006339FE">
      <w:pPr>
        <w:spacing w:after="0" w:line="21" w:lineRule="atLeast"/>
        <w:ind w:firstLine="567"/>
        <w:jc w:val="both"/>
        <w:rPr>
          <w:rFonts w:ascii="Times New Roman" w:eastAsia="Times New Roman" w:hAnsi="Times New Roman" w:cs="Times New Roman"/>
          <w:sz w:val="24"/>
          <w:szCs w:val="24"/>
          <w:lang w:val="ru-RU"/>
        </w:rPr>
      </w:pPr>
      <w:r w:rsidRPr="006A4DA5">
        <w:rPr>
          <w:rFonts w:ascii="Times New Roman" w:eastAsia="Times New Roman" w:hAnsi="Times New Roman" w:cs="Times New Roman"/>
          <w:sz w:val="24"/>
          <w:szCs w:val="24"/>
          <w:lang w:val="ru-RU"/>
        </w:rPr>
        <w:t>Обязательством аудита было прямое составление отчетности. В результате, аудируемые процессы были оценены по отношению к критериям, выбранным из положений применяемой нормативной базы, а предоставленное ограниченное подтверждение позволило нам на основании констатаций, поддержанных аудиторскими доказательствами, сформулировать общий вывод.</w:t>
      </w:r>
    </w:p>
    <w:p w:rsidR="006339FE" w:rsidRPr="006A4DA5" w:rsidRDefault="006339FE" w:rsidP="006339FE">
      <w:pPr>
        <w:spacing w:after="0" w:line="21" w:lineRule="atLeast"/>
        <w:ind w:firstLine="567"/>
        <w:jc w:val="both"/>
        <w:rPr>
          <w:rFonts w:ascii="Times New Roman" w:eastAsia="Times New Roman" w:hAnsi="Times New Roman" w:cs="Times New Roman"/>
          <w:sz w:val="24"/>
          <w:szCs w:val="24"/>
          <w:lang w:val="ru-RU"/>
        </w:rPr>
      </w:pPr>
      <w:r w:rsidRPr="006A4DA5">
        <w:rPr>
          <w:rFonts w:ascii="Times New Roman" w:eastAsia="Times New Roman" w:hAnsi="Times New Roman" w:cs="Times New Roman"/>
          <w:sz w:val="24"/>
          <w:szCs w:val="24"/>
          <w:lang w:val="ru-RU"/>
        </w:rPr>
        <w:t xml:space="preserve">Аудиторские доказательства были собраны в </w:t>
      </w:r>
      <w:r w:rsidRPr="006A4DA5">
        <w:rPr>
          <w:rFonts w:asciiTheme="majorBidi" w:eastAsia="Calibri" w:hAnsiTheme="majorBidi" w:cstheme="majorBidi"/>
          <w:sz w:val="24"/>
          <w:szCs w:val="24"/>
          <w:lang w:val="ru-RU"/>
        </w:rPr>
        <w:t xml:space="preserve">Министерстве окружающей среды, Агентстве окружающей среды, Инспекции по охране окружающей среды, МП Управлении </w:t>
      </w:r>
      <w:r w:rsidRPr="006A4DA5">
        <w:rPr>
          <w:rFonts w:ascii="Times New Roman" w:eastAsia="Times New Roman" w:hAnsi="Times New Roman" w:cs="Times New Roman"/>
          <w:color w:val="000000"/>
          <w:sz w:val="24"/>
          <w:szCs w:val="24"/>
          <w:lang w:val="ru-RU"/>
        </w:rPr>
        <w:t>„</w:t>
      </w:r>
      <w:r w:rsidRPr="006339FE">
        <w:rPr>
          <w:rFonts w:ascii="Times New Roman" w:eastAsia="Times New Roman" w:hAnsi="Times New Roman" w:cs="Times New Roman"/>
          <w:color w:val="000000"/>
          <w:sz w:val="24"/>
          <w:szCs w:val="24"/>
        </w:rPr>
        <w:t>Autosalubritate</w:t>
      </w:r>
      <w:r w:rsidRPr="006A4DA5">
        <w:rPr>
          <w:rFonts w:ascii="Times New Roman" w:eastAsia="Times New Roman" w:hAnsi="Times New Roman" w:cs="Times New Roman"/>
          <w:color w:val="000000"/>
          <w:sz w:val="24"/>
          <w:szCs w:val="24"/>
          <w:lang w:val="ru-RU"/>
        </w:rPr>
        <w:t>”, мун. Кишинэу, ООО „</w:t>
      </w:r>
      <w:r w:rsidRPr="006339FE">
        <w:rPr>
          <w:rFonts w:ascii="Times New Roman" w:eastAsia="Times New Roman" w:hAnsi="Times New Roman" w:cs="Times New Roman"/>
          <w:color w:val="000000"/>
          <w:sz w:val="24"/>
          <w:szCs w:val="24"/>
        </w:rPr>
        <w:t>Eco</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Privat</w:t>
      </w:r>
      <w:r w:rsidRPr="006A4DA5">
        <w:rPr>
          <w:rFonts w:ascii="Times New Roman" w:eastAsia="Times New Roman" w:hAnsi="Times New Roman" w:cs="Times New Roman"/>
          <w:color w:val="000000"/>
          <w:sz w:val="24"/>
          <w:szCs w:val="24"/>
          <w:lang w:val="ru-RU"/>
        </w:rPr>
        <w:t>”, с. Бошкана, р-на Криулень, ООО „</w:t>
      </w:r>
      <w:r w:rsidRPr="006339FE">
        <w:rPr>
          <w:rFonts w:ascii="Times New Roman" w:eastAsia="Times New Roman" w:hAnsi="Times New Roman" w:cs="Times New Roman"/>
          <w:color w:val="000000"/>
          <w:sz w:val="24"/>
          <w:szCs w:val="24"/>
        </w:rPr>
        <w:t>AVE</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Ungheni</w:t>
      </w:r>
      <w:r w:rsidRPr="006A4DA5">
        <w:rPr>
          <w:rFonts w:ascii="Times New Roman" w:eastAsia="Times New Roman" w:hAnsi="Times New Roman" w:cs="Times New Roman"/>
          <w:color w:val="000000"/>
          <w:sz w:val="24"/>
          <w:szCs w:val="24"/>
          <w:lang w:val="ru-RU"/>
        </w:rPr>
        <w:t>”, мун. Унгень, МП „</w:t>
      </w:r>
      <w:r w:rsidRPr="006339FE">
        <w:rPr>
          <w:rFonts w:ascii="Times New Roman" w:eastAsia="Times New Roman" w:hAnsi="Times New Roman" w:cs="Times New Roman"/>
          <w:color w:val="000000"/>
          <w:sz w:val="24"/>
          <w:szCs w:val="24"/>
        </w:rPr>
        <w:t>Gospod</w:t>
      </w:r>
      <w:r w:rsidRPr="006A4DA5">
        <w:rPr>
          <w:rFonts w:ascii="Times New Roman" w:eastAsia="Times New Roman" w:hAnsi="Times New Roman" w:cs="Times New Roman"/>
          <w:color w:val="000000"/>
          <w:sz w:val="24"/>
          <w:szCs w:val="24"/>
          <w:lang w:val="ru-RU"/>
        </w:rPr>
        <w:t>ă</w:t>
      </w:r>
      <w:r w:rsidRPr="006339FE">
        <w:rPr>
          <w:rFonts w:ascii="Times New Roman" w:eastAsia="Times New Roman" w:hAnsi="Times New Roman" w:cs="Times New Roman"/>
          <w:color w:val="000000"/>
          <w:sz w:val="24"/>
          <w:szCs w:val="24"/>
        </w:rPr>
        <w:t>ria</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Comunal</w:t>
      </w:r>
      <w:r w:rsidRPr="006A4DA5">
        <w:rPr>
          <w:rFonts w:ascii="Times New Roman" w:eastAsia="Times New Roman" w:hAnsi="Times New Roman" w:cs="Times New Roman"/>
          <w:color w:val="000000"/>
          <w:sz w:val="24"/>
          <w:szCs w:val="24"/>
          <w:lang w:val="ru-RU"/>
        </w:rPr>
        <w:t xml:space="preserve">ă </w:t>
      </w:r>
      <w:r w:rsidRPr="006339FE">
        <w:rPr>
          <w:rFonts w:ascii="Times New Roman" w:eastAsia="Times New Roman" w:hAnsi="Times New Roman" w:cs="Times New Roman"/>
          <w:color w:val="000000"/>
          <w:sz w:val="24"/>
          <w:szCs w:val="24"/>
        </w:rPr>
        <w:t>Nisporeni</w:t>
      </w:r>
      <w:r w:rsidRPr="006A4DA5">
        <w:rPr>
          <w:rFonts w:ascii="Times New Roman" w:eastAsia="Times New Roman" w:hAnsi="Times New Roman" w:cs="Times New Roman"/>
          <w:color w:val="000000"/>
          <w:sz w:val="24"/>
          <w:szCs w:val="24"/>
          <w:lang w:val="ru-RU"/>
        </w:rPr>
        <w:t>”, г. Ниспорень, МП „</w:t>
      </w:r>
      <w:r w:rsidRPr="006339FE">
        <w:rPr>
          <w:rFonts w:ascii="Times New Roman" w:eastAsia="Times New Roman" w:hAnsi="Times New Roman" w:cs="Times New Roman"/>
          <w:color w:val="000000"/>
          <w:sz w:val="24"/>
          <w:szCs w:val="24"/>
        </w:rPr>
        <w:t>Direc</w:t>
      </w:r>
      <w:r w:rsidRPr="006A4DA5">
        <w:rPr>
          <w:rFonts w:ascii="Times New Roman" w:eastAsia="Times New Roman" w:hAnsi="Times New Roman" w:cs="Times New Roman"/>
          <w:color w:val="000000"/>
          <w:sz w:val="24"/>
          <w:szCs w:val="24"/>
          <w:lang w:val="ru-RU"/>
        </w:rPr>
        <w:t>ț</w:t>
      </w:r>
      <w:r w:rsidRPr="006339FE">
        <w:rPr>
          <w:rFonts w:ascii="Times New Roman" w:eastAsia="Times New Roman" w:hAnsi="Times New Roman" w:cs="Times New Roman"/>
          <w:color w:val="000000"/>
          <w:sz w:val="24"/>
          <w:szCs w:val="24"/>
        </w:rPr>
        <w:t>ia</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de</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Produc</w:t>
      </w:r>
      <w:r w:rsidRPr="006A4DA5">
        <w:rPr>
          <w:rFonts w:ascii="Times New Roman" w:eastAsia="Times New Roman" w:hAnsi="Times New Roman" w:cs="Times New Roman"/>
          <w:color w:val="000000"/>
          <w:sz w:val="24"/>
          <w:szCs w:val="24"/>
          <w:lang w:val="ru-RU"/>
        </w:rPr>
        <w:t>ț</w:t>
      </w:r>
      <w:r w:rsidRPr="006339FE">
        <w:rPr>
          <w:rFonts w:ascii="Times New Roman" w:eastAsia="Times New Roman" w:hAnsi="Times New Roman" w:cs="Times New Roman"/>
          <w:color w:val="000000"/>
          <w:sz w:val="24"/>
          <w:szCs w:val="24"/>
        </w:rPr>
        <w:t>ie</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a</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Gospod</w:t>
      </w:r>
      <w:r w:rsidRPr="006A4DA5">
        <w:rPr>
          <w:rFonts w:ascii="Times New Roman" w:eastAsia="Times New Roman" w:hAnsi="Times New Roman" w:cs="Times New Roman"/>
          <w:color w:val="000000"/>
          <w:sz w:val="24"/>
          <w:szCs w:val="24"/>
          <w:lang w:val="ru-RU"/>
        </w:rPr>
        <w:t>ă</w:t>
      </w:r>
      <w:r w:rsidRPr="006339FE">
        <w:rPr>
          <w:rFonts w:ascii="Times New Roman" w:eastAsia="Times New Roman" w:hAnsi="Times New Roman" w:cs="Times New Roman"/>
          <w:color w:val="000000"/>
          <w:sz w:val="24"/>
          <w:szCs w:val="24"/>
        </w:rPr>
        <w:t>riei</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Locativ</w:t>
      </w:r>
      <w:r w:rsidRPr="006A4DA5">
        <w:rPr>
          <w:rFonts w:ascii="Times New Roman" w:eastAsia="Times New Roman" w:hAnsi="Times New Roman" w:cs="Times New Roman"/>
          <w:color w:val="000000"/>
          <w:sz w:val="24"/>
          <w:szCs w:val="24"/>
          <w:lang w:val="ru-RU"/>
        </w:rPr>
        <w:t>-</w:t>
      </w:r>
      <w:r w:rsidRPr="006339FE">
        <w:rPr>
          <w:rFonts w:ascii="Times New Roman" w:eastAsia="Times New Roman" w:hAnsi="Times New Roman" w:cs="Times New Roman"/>
          <w:color w:val="000000"/>
          <w:sz w:val="24"/>
          <w:szCs w:val="24"/>
        </w:rPr>
        <w:t>Comunale</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Edine</w:t>
      </w:r>
      <w:r w:rsidRPr="006A4DA5">
        <w:rPr>
          <w:rFonts w:ascii="Times New Roman" w:eastAsia="Times New Roman" w:hAnsi="Times New Roman" w:cs="Times New Roman"/>
          <w:color w:val="000000"/>
          <w:sz w:val="24"/>
          <w:szCs w:val="24"/>
          <w:lang w:val="ru-RU"/>
        </w:rPr>
        <w:t>ț", МП „</w:t>
      </w:r>
      <w:r w:rsidRPr="006339FE">
        <w:rPr>
          <w:rFonts w:ascii="Times New Roman" w:eastAsia="Times New Roman" w:hAnsi="Times New Roman" w:cs="Times New Roman"/>
          <w:color w:val="000000"/>
          <w:sz w:val="24"/>
          <w:szCs w:val="24"/>
        </w:rPr>
        <w:t>Gospod</w:t>
      </w:r>
      <w:r w:rsidRPr="006A4DA5">
        <w:rPr>
          <w:rFonts w:ascii="Times New Roman" w:eastAsia="Times New Roman" w:hAnsi="Times New Roman" w:cs="Times New Roman"/>
          <w:color w:val="000000"/>
          <w:sz w:val="24"/>
          <w:szCs w:val="24"/>
          <w:lang w:val="ru-RU"/>
        </w:rPr>
        <w:t>ă</w:t>
      </w:r>
      <w:r w:rsidRPr="006339FE">
        <w:rPr>
          <w:rFonts w:ascii="Times New Roman" w:eastAsia="Times New Roman" w:hAnsi="Times New Roman" w:cs="Times New Roman"/>
          <w:color w:val="000000"/>
          <w:sz w:val="24"/>
          <w:szCs w:val="24"/>
        </w:rPr>
        <w:t>ria</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Comunal</w:t>
      </w:r>
      <w:r w:rsidRPr="006A4DA5">
        <w:rPr>
          <w:rFonts w:ascii="Times New Roman" w:eastAsia="Times New Roman" w:hAnsi="Times New Roman" w:cs="Times New Roman"/>
          <w:color w:val="000000"/>
          <w:sz w:val="24"/>
          <w:szCs w:val="24"/>
          <w:lang w:val="ru-RU"/>
        </w:rPr>
        <w:t>-</w:t>
      </w:r>
      <w:r w:rsidRPr="006339FE">
        <w:rPr>
          <w:rFonts w:ascii="Times New Roman" w:eastAsia="Times New Roman" w:hAnsi="Times New Roman" w:cs="Times New Roman"/>
          <w:color w:val="000000"/>
          <w:sz w:val="24"/>
          <w:szCs w:val="24"/>
        </w:rPr>
        <w:t>Locativ</w:t>
      </w:r>
      <w:r w:rsidRPr="006A4DA5">
        <w:rPr>
          <w:rFonts w:ascii="Times New Roman" w:eastAsia="Times New Roman" w:hAnsi="Times New Roman" w:cs="Times New Roman"/>
          <w:color w:val="000000"/>
          <w:sz w:val="24"/>
          <w:szCs w:val="24"/>
          <w:lang w:val="ru-RU"/>
        </w:rPr>
        <w:t xml:space="preserve">ă </w:t>
      </w:r>
      <w:r w:rsidRPr="006339FE">
        <w:rPr>
          <w:rFonts w:ascii="Times New Roman" w:eastAsia="Times New Roman" w:hAnsi="Times New Roman" w:cs="Times New Roman"/>
          <w:color w:val="000000"/>
          <w:sz w:val="24"/>
          <w:szCs w:val="24"/>
        </w:rPr>
        <w:t>Cahul</w:t>
      </w:r>
      <w:r w:rsidRPr="006A4DA5">
        <w:rPr>
          <w:rFonts w:ascii="Times New Roman" w:eastAsia="Times New Roman" w:hAnsi="Times New Roman" w:cs="Times New Roman"/>
          <w:color w:val="000000"/>
          <w:sz w:val="24"/>
          <w:szCs w:val="24"/>
          <w:lang w:val="ru-RU"/>
        </w:rPr>
        <w:t>", МП „</w:t>
      </w:r>
      <w:r w:rsidRPr="006339FE">
        <w:rPr>
          <w:rFonts w:ascii="Times New Roman" w:eastAsia="Times New Roman" w:hAnsi="Times New Roman" w:cs="Times New Roman"/>
          <w:color w:val="000000"/>
          <w:sz w:val="24"/>
          <w:szCs w:val="24"/>
        </w:rPr>
        <w:t>Gospod</w:t>
      </w:r>
      <w:r w:rsidRPr="006A4DA5">
        <w:rPr>
          <w:rFonts w:ascii="Times New Roman" w:eastAsia="Times New Roman" w:hAnsi="Times New Roman" w:cs="Times New Roman"/>
          <w:color w:val="000000"/>
          <w:sz w:val="24"/>
          <w:szCs w:val="24"/>
          <w:lang w:val="ru-RU"/>
        </w:rPr>
        <w:t>ă</w:t>
      </w:r>
      <w:r w:rsidRPr="006339FE">
        <w:rPr>
          <w:rFonts w:ascii="Times New Roman" w:eastAsia="Times New Roman" w:hAnsi="Times New Roman" w:cs="Times New Roman"/>
          <w:color w:val="000000"/>
          <w:sz w:val="24"/>
          <w:szCs w:val="24"/>
        </w:rPr>
        <w:t>ria</w:t>
      </w:r>
      <w:r w:rsidRPr="006A4DA5">
        <w:rPr>
          <w:rFonts w:ascii="Times New Roman" w:eastAsia="Times New Roman" w:hAnsi="Times New Roman" w:cs="Times New Roman"/>
          <w:color w:val="000000"/>
          <w:sz w:val="24"/>
          <w:szCs w:val="24"/>
          <w:lang w:val="ru-RU"/>
        </w:rPr>
        <w:t xml:space="preserve"> </w:t>
      </w:r>
      <w:r w:rsidRPr="006339FE">
        <w:rPr>
          <w:rFonts w:ascii="Times New Roman" w:eastAsia="Times New Roman" w:hAnsi="Times New Roman" w:cs="Times New Roman"/>
          <w:color w:val="000000"/>
          <w:sz w:val="24"/>
          <w:szCs w:val="24"/>
        </w:rPr>
        <w:t>Locativ</w:t>
      </w:r>
      <w:r w:rsidRPr="006A4DA5">
        <w:rPr>
          <w:rFonts w:ascii="Times New Roman" w:eastAsia="Times New Roman" w:hAnsi="Times New Roman" w:cs="Times New Roman"/>
          <w:color w:val="000000"/>
          <w:sz w:val="24"/>
          <w:szCs w:val="24"/>
          <w:lang w:val="ru-RU"/>
        </w:rPr>
        <w:t>-</w:t>
      </w:r>
      <w:r w:rsidRPr="006339FE">
        <w:rPr>
          <w:rFonts w:ascii="Times New Roman" w:eastAsia="Times New Roman" w:hAnsi="Times New Roman" w:cs="Times New Roman"/>
          <w:color w:val="000000"/>
          <w:sz w:val="24"/>
          <w:szCs w:val="24"/>
        </w:rPr>
        <w:t>Comunal</w:t>
      </w:r>
      <w:r w:rsidRPr="006A4DA5">
        <w:rPr>
          <w:rFonts w:ascii="Times New Roman" w:eastAsia="Times New Roman" w:hAnsi="Times New Roman" w:cs="Times New Roman"/>
          <w:color w:val="000000"/>
          <w:sz w:val="24"/>
          <w:szCs w:val="24"/>
          <w:lang w:val="ru-RU"/>
        </w:rPr>
        <w:t xml:space="preserve">ă </w:t>
      </w:r>
      <w:r w:rsidRPr="006339FE">
        <w:rPr>
          <w:rFonts w:ascii="Times New Roman" w:eastAsia="Times New Roman" w:hAnsi="Times New Roman" w:cs="Times New Roman"/>
          <w:color w:val="000000"/>
          <w:sz w:val="24"/>
          <w:szCs w:val="24"/>
        </w:rPr>
        <w:t>Cupcini</w:t>
      </w:r>
      <w:r w:rsidRPr="006A4DA5">
        <w:rPr>
          <w:rFonts w:ascii="Times New Roman" w:eastAsia="Times New Roman" w:hAnsi="Times New Roman" w:cs="Times New Roman"/>
          <w:color w:val="000000"/>
          <w:sz w:val="24"/>
          <w:szCs w:val="24"/>
          <w:lang w:val="ru-RU"/>
        </w:rPr>
        <w:t xml:space="preserve">", с использованием следующих техник: рассмотрение на месте, проверка документов, касающихся отрасли, сопоставление и обобщение информаций из регистров и </w:t>
      </w:r>
      <w:r w:rsidRPr="006A4DA5">
        <w:rPr>
          <w:rFonts w:ascii="Times New Roman" w:hAnsi="Times New Roman" w:cs="Times New Roman"/>
          <w:color w:val="000000" w:themeColor="text1"/>
          <w:sz w:val="24"/>
          <w:szCs w:val="24"/>
          <w:lang w:val="ru-RU"/>
        </w:rPr>
        <w:t>информационных систем, используемых органами, наблюдение, исследование, интервьюирование и подтверждение.</w:t>
      </w:r>
    </w:p>
    <w:p w:rsidR="006339FE" w:rsidRPr="006A4DA5" w:rsidRDefault="006339FE" w:rsidP="006339FE">
      <w:pPr>
        <w:spacing w:after="0" w:line="21" w:lineRule="atLeast"/>
        <w:ind w:firstLine="567"/>
        <w:jc w:val="both"/>
        <w:rPr>
          <w:rFonts w:ascii="Times New Roman" w:eastAsia="Times New Roman" w:hAnsi="Times New Roman" w:cs="Times New Roman"/>
          <w:sz w:val="24"/>
          <w:szCs w:val="24"/>
          <w:lang w:val="ru-RU"/>
        </w:rPr>
      </w:pPr>
      <w:r w:rsidRPr="006A4DA5">
        <w:rPr>
          <w:rFonts w:ascii="Times New Roman" w:eastAsia="Times New Roman" w:hAnsi="Times New Roman" w:cs="Times New Roman"/>
          <w:b/>
          <w:i/>
          <w:sz w:val="24"/>
          <w:szCs w:val="24"/>
          <w:lang w:val="ru-RU"/>
        </w:rPr>
        <w:t xml:space="preserve">Сфера и подход аудита, </w:t>
      </w:r>
      <w:r w:rsidRPr="006A4DA5">
        <w:rPr>
          <w:rFonts w:ascii="Times New Roman" w:eastAsia="Times New Roman" w:hAnsi="Times New Roman" w:cs="Times New Roman"/>
          <w:i/>
          <w:sz w:val="24"/>
          <w:szCs w:val="24"/>
          <w:lang w:val="ru-RU"/>
        </w:rPr>
        <w:t xml:space="preserve">источники и критерии аудита, </w:t>
      </w:r>
      <w:r w:rsidRPr="006A4DA5">
        <w:rPr>
          <w:rFonts w:ascii="Times New Roman" w:eastAsia="Times New Roman" w:hAnsi="Times New Roman" w:cs="Times New Roman"/>
          <w:sz w:val="24"/>
          <w:szCs w:val="24"/>
          <w:lang w:val="ru-RU"/>
        </w:rPr>
        <w:t>а также</w:t>
      </w:r>
      <w:r w:rsidRPr="006A4DA5">
        <w:rPr>
          <w:rFonts w:ascii="Times New Roman" w:eastAsia="Times New Roman" w:hAnsi="Times New Roman" w:cs="Times New Roman"/>
          <w:i/>
          <w:sz w:val="24"/>
          <w:szCs w:val="24"/>
          <w:lang w:val="ru-RU"/>
        </w:rPr>
        <w:t xml:space="preserve"> процедуры аудита, </w:t>
      </w:r>
      <w:r w:rsidRPr="006A4DA5">
        <w:rPr>
          <w:rFonts w:ascii="Times New Roman" w:eastAsia="Times New Roman" w:hAnsi="Times New Roman" w:cs="Times New Roman"/>
          <w:sz w:val="24"/>
          <w:szCs w:val="24"/>
          <w:lang w:val="ru-RU"/>
        </w:rPr>
        <w:t>примененные при тестировании рисков несоответствия,</w:t>
      </w:r>
      <w:r w:rsidRPr="006A4DA5">
        <w:rPr>
          <w:rFonts w:ascii="Times New Roman" w:eastAsia="Calibri" w:hAnsi="Times New Roman" w:cs="Times New Roman"/>
          <w:sz w:val="24"/>
          <w:szCs w:val="24"/>
          <w:lang w:val="ru-RU"/>
        </w:rPr>
        <w:t xml:space="preserve"> представлены в приложении №4 к Отчету аудита.</w:t>
      </w:r>
    </w:p>
    <w:p w:rsidR="006339FE" w:rsidRPr="006A4DA5" w:rsidRDefault="006339FE" w:rsidP="006339FE">
      <w:pPr>
        <w:spacing w:after="0" w:line="21" w:lineRule="atLeast"/>
        <w:ind w:firstLine="567"/>
        <w:jc w:val="both"/>
        <w:rPr>
          <w:rFonts w:ascii="Times New Roman" w:eastAsia="Times New Roman" w:hAnsi="Times New Roman" w:cs="Times New Roman"/>
          <w:sz w:val="16"/>
          <w:szCs w:val="16"/>
          <w:lang w:val="ru-RU"/>
        </w:rPr>
      </w:pPr>
      <w:bookmarkStart w:id="16" w:name="_Toc127171495"/>
      <w:bookmarkStart w:id="17" w:name="_Toc144136505"/>
      <w:bookmarkStart w:id="18" w:name="_Toc153399085"/>
    </w:p>
    <w:p w:rsidR="006339FE" w:rsidRPr="006A4DA5" w:rsidRDefault="006339FE" w:rsidP="006339FE">
      <w:pPr>
        <w:spacing w:after="0" w:line="21" w:lineRule="atLeast"/>
        <w:ind w:firstLine="709"/>
        <w:rPr>
          <w:rFonts w:cstheme="majorHAnsi"/>
          <w:i/>
          <w:color w:val="0070C0"/>
          <w:sz w:val="24"/>
          <w:szCs w:val="24"/>
          <w:lang w:val="ru-RU"/>
        </w:rPr>
      </w:pPr>
      <w:r w:rsidRPr="006A4DA5">
        <w:rPr>
          <w:rFonts w:ascii="Times New Roman" w:eastAsia="Times New Roman" w:hAnsi="Times New Roman" w:cs="Times New Roman"/>
          <w:b/>
          <w:color w:val="0070C0"/>
          <w:sz w:val="24"/>
          <w:szCs w:val="24"/>
          <w:shd w:val="clear" w:color="auto" w:fill="FFFFFF"/>
          <w:lang w:val="ru-RU"/>
        </w:rPr>
        <w:t>3.3.</w:t>
      </w:r>
      <w:bookmarkEnd w:id="16"/>
      <w:bookmarkEnd w:id="17"/>
      <w:bookmarkEnd w:id="18"/>
      <w:r w:rsidRPr="006A4DA5">
        <w:rPr>
          <w:rFonts w:ascii="Times New Roman" w:eastAsia="Times New Roman" w:hAnsi="Times New Roman" w:cs="Times New Roman"/>
          <w:b/>
          <w:color w:val="0070C0"/>
          <w:sz w:val="24"/>
          <w:szCs w:val="24"/>
          <w:shd w:val="clear" w:color="auto" w:fill="FFFFFF"/>
          <w:lang w:val="ru-RU"/>
        </w:rPr>
        <w:t xml:space="preserve"> Ответственность аудитора в аудите соответствия </w:t>
      </w:r>
    </w:p>
    <w:p w:rsidR="006339FE" w:rsidRPr="006A4DA5" w:rsidRDefault="006339FE" w:rsidP="006339FE">
      <w:pPr>
        <w:tabs>
          <w:tab w:val="left" w:pos="709"/>
        </w:tabs>
        <w:spacing w:after="0" w:line="21" w:lineRule="atLeast"/>
        <w:ind w:firstLine="567"/>
        <w:jc w:val="both"/>
        <w:rPr>
          <w:rFonts w:ascii="Times New Roman" w:hAnsi="Times New Roman" w:cs="Times New Roman"/>
          <w:color w:val="000000" w:themeColor="text1"/>
          <w:sz w:val="24"/>
          <w:szCs w:val="24"/>
          <w:shd w:val="clear" w:color="auto" w:fill="FFFFFF"/>
          <w:lang w:val="ru-RU"/>
        </w:rPr>
      </w:pPr>
      <w:r w:rsidRPr="006A4DA5">
        <w:rPr>
          <w:rFonts w:ascii="Times New Roman" w:hAnsi="Times New Roman" w:cs="Times New Roman"/>
          <w:color w:val="000000" w:themeColor="text1"/>
          <w:sz w:val="24"/>
          <w:szCs w:val="24"/>
          <w:shd w:val="clear" w:color="auto" w:fill="FFFFFF"/>
          <w:lang w:val="ru-RU"/>
        </w:rPr>
        <w:t xml:space="preserve">Ответственность публичного аудитора заключается в планировании и проведении аудиторской миссии в соответствии со стандартами </w:t>
      </w:r>
      <w:r w:rsidRPr="006A4DA5">
        <w:rPr>
          <w:rFonts w:ascii="Times New Roman" w:eastAsia="Times New Roman" w:hAnsi="Times New Roman" w:cs="Times New Roman"/>
          <w:sz w:val="24"/>
          <w:szCs w:val="24"/>
          <w:lang w:val="ru-RU"/>
        </w:rPr>
        <w:t xml:space="preserve">внешнего публичного аудита и соответствующей институциональной нормативно-методологической базой, с получением достаточных и адекватных доказательств, составлении выводов о </w:t>
      </w:r>
      <w:r w:rsidRPr="006A4DA5">
        <w:rPr>
          <w:rFonts w:ascii="Times New Roman" w:hAnsi="Times New Roman" w:cs="Times New Roman"/>
          <w:color w:val="000000" w:themeColor="text1"/>
          <w:sz w:val="24"/>
          <w:szCs w:val="24"/>
          <w:shd w:val="clear" w:color="auto" w:fill="FFFFFF"/>
          <w:lang w:val="ru-RU"/>
        </w:rPr>
        <w:t xml:space="preserve">соответствии </w:t>
      </w:r>
      <w:r w:rsidRPr="006A4DA5">
        <w:rPr>
          <w:rFonts w:asciiTheme="majorBidi" w:eastAsia="Calibri" w:hAnsiTheme="majorBidi" w:cstheme="majorBidi"/>
          <w:sz w:val="24"/>
          <w:szCs w:val="24"/>
          <w:lang w:val="ru-RU"/>
        </w:rPr>
        <w:t xml:space="preserve">процессов сбора, перевозки, обработки, переработки и хранения муниципальных отходов в период </w:t>
      </w:r>
      <w:r w:rsidRPr="006A4DA5">
        <w:rPr>
          <w:rFonts w:ascii="Times New Roman" w:hAnsi="Times New Roman" w:cs="Times New Roman"/>
          <w:color w:val="000000" w:themeColor="text1"/>
          <w:sz w:val="24"/>
          <w:szCs w:val="24"/>
          <w:shd w:val="clear" w:color="auto" w:fill="FFFFFF"/>
          <w:lang w:val="ru-RU"/>
        </w:rPr>
        <w:t>2016-2022 годов.</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shd w:val="clear" w:color="auto" w:fill="FFFFFF"/>
          <w:lang w:val="ru-RU"/>
        </w:rPr>
      </w:pPr>
      <w:r w:rsidRPr="006A4DA5">
        <w:rPr>
          <w:rFonts w:ascii="Times New Roman" w:hAnsi="Times New Roman" w:cs="Times New Roman"/>
          <w:color w:val="000000" w:themeColor="text1"/>
          <w:sz w:val="24"/>
          <w:szCs w:val="24"/>
          <w:shd w:val="clear" w:color="auto" w:fill="FFFFFF"/>
          <w:lang w:val="ru-RU"/>
        </w:rPr>
        <w:t>Публичный аудитор не несет ответственность за предотвращение фактов мошенничества и ошибок, был независим перед субъектом, а также выполнял этические обязательства в соответствии с требованиями Кодекса этики Счетной палаты</w:t>
      </w:r>
      <w:r w:rsidRPr="006339FE">
        <w:rPr>
          <w:rFonts w:ascii="Times New Roman" w:eastAsia="Times New Roman" w:hAnsi="Times New Roman" w:cs="Times New Roman"/>
          <w:szCs w:val="24"/>
          <w:vertAlign w:val="superscript"/>
        </w:rPr>
        <w:footnoteReference w:id="4"/>
      </w:r>
      <w:r w:rsidRPr="006A4DA5">
        <w:rPr>
          <w:rFonts w:ascii="Times New Roman" w:eastAsia="Times New Roman" w:hAnsi="Times New Roman" w:cs="Times New Roman"/>
          <w:sz w:val="24"/>
          <w:szCs w:val="24"/>
          <w:lang w:val="ru-RU"/>
        </w:rPr>
        <w:t>.</w:t>
      </w:r>
    </w:p>
    <w:p w:rsidR="006339FE" w:rsidRPr="006A4DA5" w:rsidRDefault="006339FE" w:rsidP="006339FE">
      <w:pPr>
        <w:pStyle w:val="10"/>
        <w:spacing w:before="120" w:after="120" w:line="276" w:lineRule="auto"/>
        <w:jc w:val="both"/>
        <w:rPr>
          <w:rFonts w:ascii="Times New Roman" w:hAnsi="Times New Roman" w:cs="Times New Roman"/>
          <w:b/>
          <w:color w:val="0070C0"/>
          <w:sz w:val="28"/>
          <w:szCs w:val="28"/>
          <w:lang w:val="ru-RU"/>
        </w:rPr>
      </w:pPr>
      <w:bookmarkStart w:id="19" w:name="_Toc162450097"/>
      <w:bookmarkStart w:id="20" w:name="_Toc153399086"/>
      <w:r w:rsidRPr="006339FE">
        <w:rPr>
          <w:rFonts w:ascii="Times New Roman" w:hAnsi="Times New Roman" w:cs="Times New Roman"/>
          <w:b/>
          <w:color w:val="0070C0"/>
          <w:sz w:val="28"/>
          <w:szCs w:val="28"/>
        </w:rPr>
        <w:t>IV</w:t>
      </w:r>
      <w:r w:rsidRPr="006A4DA5">
        <w:rPr>
          <w:rFonts w:ascii="Times New Roman" w:hAnsi="Times New Roman" w:cs="Times New Roman"/>
          <w:b/>
          <w:color w:val="0070C0"/>
          <w:sz w:val="28"/>
          <w:szCs w:val="28"/>
          <w:lang w:val="ru-RU"/>
        </w:rPr>
        <w:t>.</w:t>
      </w:r>
      <w:r w:rsidRPr="006A4DA5">
        <w:rPr>
          <w:rFonts w:ascii="Times New Roman" w:hAnsi="Times New Roman" w:cs="Times New Roman"/>
          <w:b/>
          <w:color w:val="auto"/>
          <w:sz w:val="28"/>
          <w:szCs w:val="28"/>
          <w:lang w:val="ru-RU"/>
        </w:rPr>
        <w:t xml:space="preserve"> </w:t>
      </w:r>
      <w:r w:rsidRPr="006A4DA5">
        <w:rPr>
          <w:rFonts w:ascii="Times New Roman" w:hAnsi="Times New Roman" w:cs="Times New Roman"/>
          <w:b/>
          <w:color w:val="0070C0"/>
          <w:sz w:val="28"/>
          <w:szCs w:val="28"/>
          <w:lang w:val="ru-RU"/>
        </w:rPr>
        <w:t>КОНСТАТАЦИИ</w:t>
      </w:r>
      <w:bookmarkEnd w:id="19"/>
      <w:r w:rsidRPr="006A4DA5">
        <w:rPr>
          <w:rFonts w:ascii="Times New Roman" w:hAnsi="Times New Roman" w:cs="Times New Roman"/>
          <w:b/>
          <w:color w:val="0070C0"/>
          <w:sz w:val="28"/>
          <w:szCs w:val="28"/>
          <w:lang w:val="ru-RU"/>
        </w:rPr>
        <w:t xml:space="preserve"> </w:t>
      </w:r>
      <w:bookmarkEnd w:id="20"/>
    </w:p>
    <w:p w:rsidR="006339FE" w:rsidRPr="006A4DA5" w:rsidRDefault="006339FE" w:rsidP="006339FE">
      <w:pPr>
        <w:pStyle w:val="2"/>
        <w:spacing w:before="120" w:after="120"/>
        <w:jc w:val="both"/>
        <w:rPr>
          <w:rFonts w:ascii="Times New Roman" w:eastAsia="Calibri" w:hAnsi="Times New Roman" w:cs="Times New Roman"/>
          <w:b/>
          <w:color w:val="0070C0"/>
          <w:sz w:val="28"/>
          <w:szCs w:val="28"/>
          <w:shd w:val="clear" w:color="auto" w:fill="FFFFFF"/>
          <w:lang w:val="ru-RU"/>
        </w:rPr>
      </w:pPr>
      <w:bookmarkStart w:id="21" w:name="_Toc162450098"/>
      <w:r w:rsidRPr="006A4DA5">
        <w:rPr>
          <w:rFonts w:ascii="Times New Roman" w:hAnsi="Times New Roman" w:cs="Times New Roman"/>
          <w:b/>
          <w:color w:val="0070C0"/>
          <w:sz w:val="28"/>
          <w:szCs w:val="28"/>
          <w:lang w:val="ru-RU"/>
        </w:rPr>
        <w:t xml:space="preserve">4.1. Цель </w:t>
      </w:r>
      <w:r w:rsidRPr="006339FE">
        <w:rPr>
          <w:rFonts w:ascii="Times New Roman" w:hAnsi="Times New Roman" w:cs="Times New Roman"/>
          <w:b/>
          <w:color w:val="0070C0"/>
          <w:sz w:val="28"/>
          <w:szCs w:val="28"/>
        </w:rPr>
        <w:t>I</w:t>
      </w:r>
      <w:r w:rsidRPr="006A4DA5">
        <w:rPr>
          <w:rFonts w:ascii="Times New Roman" w:hAnsi="Times New Roman" w:cs="Times New Roman"/>
          <w:b/>
          <w:color w:val="0070C0"/>
          <w:sz w:val="28"/>
          <w:szCs w:val="28"/>
          <w:lang w:val="ru-RU"/>
        </w:rPr>
        <w:t>: Руководящие лица разработали и гармонизовали национальную нормативную базу по управлению отходами в соответствии с европейским законодательством</w:t>
      </w:r>
      <w:r w:rsidRPr="006A4DA5">
        <w:rPr>
          <w:rFonts w:ascii="Times New Roman" w:eastAsia="Calibri" w:hAnsi="Times New Roman" w:cs="Times New Roman"/>
          <w:b/>
          <w:color w:val="0070C0"/>
          <w:sz w:val="28"/>
          <w:szCs w:val="28"/>
          <w:shd w:val="clear" w:color="auto" w:fill="FFFFFF"/>
          <w:lang w:val="ru-RU"/>
        </w:rPr>
        <w:t>?</w:t>
      </w:r>
      <w:bookmarkEnd w:id="21"/>
    </w:p>
    <w:tbl>
      <w:tblPr>
        <w:tblStyle w:val="a3"/>
        <w:tblW w:w="0" w:type="auto"/>
        <w:shd w:val="clear" w:color="auto" w:fill="DBE5F1" w:themeFill="accent1" w:themeFillTint="33"/>
        <w:tblLook w:val="04A0" w:firstRow="1" w:lastRow="0" w:firstColumn="1" w:lastColumn="0" w:noHBand="0" w:noVBand="1"/>
      </w:tblPr>
      <w:tblGrid>
        <w:gridCol w:w="9677"/>
      </w:tblGrid>
      <w:tr w:rsidR="006339FE" w:rsidRPr="006A4DA5" w:rsidTr="00591438">
        <w:tc>
          <w:tcPr>
            <w:tcW w:w="9747" w:type="dxa"/>
            <w:shd w:val="clear" w:color="auto" w:fill="DBE5F1" w:themeFill="accent1" w:themeFillTint="33"/>
          </w:tcPr>
          <w:p w:rsidR="006339FE" w:rsidRPr="006A4DA5" w:rsidRDefault="006339FE" w:rsidP="00591438">
            <w:pPr>
              <w:jc w:val="both"/>
              <w:rPr>
                <w:rFonts w:ascii="Times New Roman" w:eastAsia="Times New Roman" w:hAnsi="Times New Roman" w:cs="Times New Roman"/>
                <w:color w:val="000000" w:themeColor="text1"/>
                <w:sz w:val="24"/>
                <w:szCs w:val="24"/>
                <w:lang w:val="ru-RU"/>
              </w:rPr>
            </w:pPr>
            <w:bookmarkStart w:id="22" w:name="_Toc153320260"/>
            <w:bookmarkStart w:id="23" w:name="_Toc153355768"/>
            <w:r w:rsidRPr="006A4DA5">
              <w:rPr>
                <w:rFonts w:ascii="Times New Roman" w:eastAsia="Times New Roman" w:hAnsi="Times New Roman" w:cs="Times New Roman"/>
                <w:color w:val="000000" w:themeColor="text1"/>
                <w:sz w:val="24"/>
                <w:szCs w:val="24"/>
                <w:lang w:val="ru-RU"/>
              </w:rPr>
              <w:t xml:space="preserve">Сложность отрасли по управлению отходами, отсутствие последовательности руководящих лиц, а также медленное внедрение целей, установленных в документах национальной политики по управлению отходами, обусловили пробелы и несоответствия в регламентировании, приводя к возможности органов </w:t>
            </w:r>
            <w:r w:rsidRPr="006A4DA5">
              <w:rPr>
                <w:rFonts w:ascii="Times New Roman" w:hAnsi="Times New Roman" w:cs="Times New Roman"/>
                <w:sz w:val="24"/>
                <w:szCs w:val="24"/>
                <w:lang w:val="ru-RU"/>
              </w:rPr>
              <w:t>действовать в рамках надлежаще установленной нормативной базы. Вместе с тем, количественные и качественные показатели, связанные с управлением отходами, не охватывают всю гамму показателей, необходимых для оценки достигнутого прогресса, вследствие несогласованности инструментов и механизмов по накоплению и анализу информации с показателями по составлению отчетности согласно Целям устойчивого развития.</w:t>
            </w:r>
            <w:bookmarkEnd w:id="22"/>
            <w:bookmarkEnd w:id="23"/>
          </w:p>
        </w:tc>
      </w:tr>
    </w:tbl>
    <w:p w:rsidR="006339FE" w:rsidRPr="006A4DA5" w:rsidRDefault="006339FE" w:rsidP="006339FE">
      <w:pPr>
        <w:widowControl w:val="0"/>
        <w:tabs>
          <w:tab w:val="left" w:pos="567"/>
        </w:tabs>
        <w:autoSpaceDE w:val="0"/>
        <w:autoSpaceDN w:val="0"/>
        <w:spacing w:after="0" w:line="240" w:lineRule="auto"/>
        <w:jc w:val="both"/>
        <w:rPr>
          <w:rFonts w:ascii="Times New Roman" w:hAnsi="Times New Roman" w:cs="Times New Roman"/>
          <w:b/>
          <w:color w:val="0070C0"/>
          <w:sz w:val="16"/>
          <w:szCs w:val="16"/>
          <w:lang w:val="ru-RU"/>
        </w:rPr>
      </w:pPr>
      <w:bookmarkStart w:id="24" w:name="_Toc155008538"/>
    </w:p>
    <w:p w:rsidR="006339FE" w:rsidRPr="006A4DA5" w:rsidRDefault="006339FE" w:rsidP="006339FE">
      <w:pPr>
        <w:widowControl w:val="0"/>
        <w:tabs>
          <w:tab w:val="left" w:pos="567"/>
        </w:tabs>
        <w:autoSpaceDE w:val="0"/>
        <w:autoSpaceDN w:val="0"/>
        <w:spacing w:after="0" w:line="240" w:lineRule="auto"/>
        <w:jc w:val="both"/>
        <w:rPr>
          <w:rFonts w:ascii="Times New Roman" w:hAnsi="Times New Roman" w:cs="Times New Roman"/>
          <w:b/>
          <w:color w:val="0070C0"/>
          <w:sz w:val="24"/>
          <w:szCs w:val="24"/>
          <w:lang w:val="ru-RU"/>
        </w:rPr>
      </w:pPr>
      <w:r w:rsidRPr="006A4DA5">
        <w:rPr>
          <w:rFonts w:ascii="Times New Roman" w:hAnsi="Times New Roman" w:cs="Times New Roman"/>
          <w:b/>
          <w:color w:val="0070C0"/>
          <w:sz w:val="24"/>
          <w:szCs w:val="24"/>
          <w:lang w:val="ru-RU"/>
        </w:rPr>
        <w:t xml:space="preserve">4.1.1. Действующие как национальные, так и международные положения по отходам предоставляют возможность внедрения процесса управления отходами, однако сложность отрасли и отсутствие последовательности руководящих лиц обусловили пробелы и несоответствие процесса. </w:t>
      </w:r>
    </w:p>
    <w:p w:rsidR="006339FE" w:rsidRPr="006A4DA5" w:rsidRDefault="006339FE" w:rsidP="006339FE">
      <w:pPr>
        <w:widowControl w:val="0"/>
        <w:tabs>
          <w:tab w:val="left" w:pos="567"/>
        </w:tabs>
        <w:autoSpaceDE w:val="0"/>
        <w:autoSpaceDN w:val="0"/>
        <w:spacing w:after="0" w:line="240" w:lineRule="auto"/>
        <w:ind w:firstLine="567"/>
        <w:jc w:val="both"/>
        <w:rPr>
          <w:rFonts w:ascii="Times New Roman" w:hAnsi="Times New Roman" w:cs="Times New Roman"/>
          <w:sz w:val="24"/>
          <w:szCs w:val="24"/>
          <w:lang w:val="ru-RU"/>
        </w:rPr>
      </w:pPr>
      <w:bookmarkStart w:id="25" w:name="_Toc155008539"/>
      <w:bookmarkEnd w:id="24"/>
      <w:r w:rsidRPr="006A4DA5">
        <w:rPr>
          <w:rFonts w:ascii="Times New Roman" w:hAnsi="Times New Roman" w:cs="Times New Roman"/>
          <w:sz w:val="24"/>
          <w:szCs w:val="24"/>
          <w:lang w:val="ru-RU"/>
        </w:rPr>
        <w:t xml:space="preserve">Согласно Соглашению об ассоциации, подписанному между Европейским Союзом и </w:t>
      </w:r>
      <w:r w:rsidRPr="006A4DA5">
        <w:rPr>
          <w:rFonts w:ascii="Times New Roman" w:hAnsi="Times New Roman" w:cs="Times New Roman"/>
          <w:color w:val="000000" w:themeColor="text1"/>
          <w:sz w:val="24"/>
          <w:szCs w:val="24"/>
          <w:lang w:val="ru-RU"/>
        </w:rPr>
        <w:t>Республикой Молдова</w:t>
      </w:r>
      <w:r w:rsidRPr="006339FE">
        <w:rPr>
          <w:rFonts w:ascii="Times New Roman" w:hAnsi="Times New Roman" w:cs="Times New Roman"/>
          <w:sz w:val="24"/>
          <w:szCs w:val="24"/>
          <w:vertAlign w:val="superscript"/>
        </w:rPr>
        <w:footnoteReference w:id="5"/>
      </w:r>
      <w:r w:rsidRPr="006A4DA5">
        <w:rPr>
          <w:rFonts w:ascii="Times New Roman" w:hAnsi="Times New Roman" w:cs="Times New Roman"/>
          <w:sz w:val="24"/>
          <w:szCs w:val="24"/>
          <w:lang w:val="ru-RU"/>
        </w:rPr>
        <w:t xml:space="preserve">, Молдова взяла обязательство гармонизировать национальное законодательство с рядом Директив Европейского Союза в области </w:t>
      </w:r>
      <w:r w:rsidRPr="006A4DA5">
        <w:rPr>
          <w:rFonts w:ascii="Times New Roman" w:eastAsia="Calibri" w:hAnsi="Times New Roman" w:cs="Times New Roman"/>
          <w:color w:val="000000"/>
          <w:sz w:val="24"/>
          <w:szCs w:val="24"/>
          <w:shd w:val="clear" w:color="auto" w:fill="FFFFFF"/>
          <w:lang w:val="ru-RU"/>
        </w:rPr>
        <w:t xml:space="preserve">управления отходами. Вместе с тем, основы базы, необходимой для развития и внедрения интегрированной и эффективной системы управления отходами с социальной, экономической точки зрения и охраны окружающей среды установлены в Стратегии по управлению отходами в </w:t>
      </w:r>
      <w:r w:rsidRPr="006A4DA5">
        <w:rPr>
          <w:rFonts w:ascii="Times New Roman" w:hAnsi="Times New Roman" w:cs="Times New Roman"/>
          <w:color w:val="000000" w:themeColor="text1"/>
          <w:sz w:val="24"/>
          <w:szCs w:val="24"/>
          <w:lang w:val="ru-RU"/>
        </w:rPr>
        <w:t xml:space="preserve">Республике Молдова на </w:t>
      </w:r>
      <w:r w:rsidRPr="006A4DA5">
        <w:rPr>
          <w:rFonts w:ascii="Times New Roman" w:hAnsi="Times New Roman" w:cs="Times New Roman"/>
          <w:sz w:val="24"/>
          <w:szCs w:val="24"/>
          <w:lang w:val="ru-RU"/>
        </w:rPr>
        <w:t>2013-2027 годы</w:t>
      </w:r>
      <w:r w:rsidRPr="006339FE">
        <w:rPr>
          <w:rFonts w:ascii="Times New Roman" w:hAnsi="Times New Roman" w:cs="Times New Roman"/>
          <w:sz w:val="24"/>
          <w:szCs w:val="24"/>
          <w:vertAlign w:val="superscript"/>
        </w:rPr>
        <w:footnoteReference w:id="6"/>
      </w:r>
      <w:r w:rsidRPr="006A4DA5">
        <w:rPr>
          <w:rFonts w:ascii="Times New Roman" w:hAnsi="Times New Roman" w:cs="Times New Roman"/>
          <w:sz w:val="24"/>
          <w:szCs w:val="24"/>
          <w:lang w:val="ru-RU"/>
        </w:rPr>
        <w:t>. Одним из инструментов применения Стратегии является Закон об отходах</w:t>
      </w:r>
      <w:r w:rsidRPr="006339FE">
        <w:rPr>
          <w:rFonts w:ascii="Times New Roman" w:hAnsi="Times New Roman" w:cs="Times New Roman"/>
          <w:sz w:val="24"/>
          <w:szCs w:val="24"/>
          <w:vertAlign w:val="superscript"/>
        </w:rPr>
        <w:footnoteReference w:id="7"/>
      </w:r>
      <w:r w:rsidRPr="006A4DA5">
        <w:rPr>
          <w:rFonts w:ascii="Times New Roman" w:hAnsi="Times New Roman" w:cs="Times New Roman"/>
          <w:sz w:val="24"/>
          <w:szCs w:val="24"/>
          <w:lang w:val="ru-RU"/>
        </w:rPr>
        <w:t xml:space="preserve">, который устанавливает правовую базу, государственную политику и меры, необходимые для защиты </w:t>
      </w:r>
      <w:r w:rsidRPr="006A4DA5">
        <w:rPr>
          <w:rFonts w:ascii="Times New Roman" w:hAnsi="Times New Roman" w:cs="Times New Roman"/>
          <w:bCs/>
          <w:sz w:val="24"/>
          <w:szCs w:val="24"/>
          <w:lang w:val="ru-RU"/>
        </w:rPr>
        <w:t>окружающей среды и здоровья н</w:t>
      </w:r>
      <w:r w:rsidR="006A4DA5">
        <w:rPr>
          <w:rFonts w:ascii="Times New Roman" w:hAnsi="Times New Roman" w:cs="Times New Roman"/>
          <w:bCs/>
          <w:sz w:val="24"/>
          <w:szCs w:val="24"/>
          <w:lang w:val="ru-RU"/>
        </w:rPr>
        <w:t>а</w:t>
      </w:r>
      <w:r w:rsidRPr="006A4DA5">
        <w:rPr>
          <w:rFonts w:ascii="Times New Roman" w:hAnsi="Times New Roman" w:cs="Times New Roman"/>
          <w:bCs/>
          <w:sz w:val="24"/>
          <w:szCs w:val="24"/>
          <w:lang w:val="ru-RU"/>
        </w:rPr>
        <w:t xml:space="preserve">селения путем предотвращения или снижения </w:t>
      </w:r>
      <w:r w:rsidRPr="006A4DA5">
        <w:rPr>
          <w:rFonts w:ascii="Times New Roman" w:hAnsi="Times New Roman" w:cs="Times New Roman"/>
          <w:sz w:val="24"/>
          <w:szCs w:val="24"/>
          <w:lang w:val="ru-RU"/>
        </w:rPr>
        <w:t>негативных последствий, обусловленных образованием и управлением отходами, а также за счет снижения общих последствий использования ресурсов и повышения эффективности их использования.</w:t>
      </w:r>
    </w:p>
    <w:bookmarkEnd w:id="25"/>
    <w:p w:rsidR="006339FE" w:rsidRPr="006A4DA5" w:rsidRDefault="006339FE" w:rsidP="006339FE">
      <w:pPr>
        <w:widowControl w:val="0"/>
        <w:tabs>
          <w:tab w:val="left" w:pos="567"/>
        </w:tabs>
        <w:autoSpaceDE w:val="0"/>
        <w:autoSpaceDN w:val="0"/>
        <w:spacing w:after="0" w:line="240"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В результате, актуализация нормативной базы в области охраны </w:t>
      </w:r>
      <w:r w:rsidRPr="006A4DA5">
        <w:rPr>
          <w:rFonts w:ascii="Times New Roman" w:hAnsi="Times New Roman" w:cs="Times New Roman"/>
          <w:bCs/>
          <w:sz w:val="24"/>
          <w:szCs w:val="24"/>
          <w:lang w:val="ru-RU"/>
        </w:rPr>
        <w:t xml:space="preserve">окружающей среды в соответствии с </w:t>
      </w:r>
      <w:r w:rsidRPr="006A4DA5">
        <w:rPr>
          <w:rFonts w:ascii="Times New Roman" w:hAnsi="Times New Roman" w:cs="Times New Roman"/>
          <w:color w:val="000000" w:themeColor="text1"/>
          <w:sz w:val="24"/>
          <w:szCs w:val="24"/>
          <w:lang w:val="ru-RU"/>
        </w:rPr>
        <w:t>Национальным планом действий по внедрению Соглашения об ассоциации Республика Молдова – Европейский Союз</w:t>
      </w:r>
      <w:r w:rsidRPr="006339FE">
        <w:rPr>
          <w:rStyle w:val="ab"/>
          <w:rFonts w:ascii="Times New Roman" w:hAnsi="Times New Roman" w:cs="Times New Roman"/>
          <w:sz w:val="24"/>
          <w:szCs w:val="24"/>
        </w:rPr>
        <w:footnoteReference w:id="8"/>
      </w:r>
      <w:r w:rsidRPr="006A4DA5">
        <w:rPr>
          <w:rFonts w:ascii="Times New Roman" w:hAnsi="Times New Roman" w:cs="Times New Roman"/>
          <w:sz w:val="24"/>
          <w:szCs w:val="24"/>
          <w:lang w:val="ru-RU"/>
        </w:rPr>
        <w:t>,</w:t>
      </w:r>
      <w:r w:rsidRPr="006A4DA5">
        <w:rPr>
          <w:rFonts w:ascii="Times New Roman" w:hAnsi="Times New Roman" w:cs="Times New Roman"/>
          <w:color w:val="000000" w:themeColor="text1"/>
          <w:sz w:val="24"/>
          <w:szCs w:val="24"/>
          <w:lang w:val="ru-RU"/>
        </w:rPr>
        <w:t xml:space="preserve"> наряду с внедрением проектов технической помощи внешних доноров, в том числе Европейского Союза, составили основные элементы в процессе трансформирования </w:t>
      </w:r>
      <w:r w:rsidRPr="006A4DA5">
        <w:rPr>
          <w:rFonts w:ascii="Times New Roman" w:hAnsi="Times New Roman" w:cs="Times New Roman"/>
          <w:bCs/>
          <w:sz w:val="24"/>
          <w:szCs w:val="24"/>
          <w:lang w:val="ru-RU"/>
        </w:rPr>
        <w:t xml:space="preserve">управления твердыми </w:t>
      </w:r>
      <w:r w:rsidRPr="006A4DA5">
        <w:rPr>
          <w:rFonts w:ascii="Times New Roman" w:hAnsi="Times New Roman" w:cs="Times New Roman"/>
          <w:color w:val="000000" w:themeColor="text1"/>
          <w:sz w:val="24"/>
          <w:szCs w:val="24"/>
          <w:lang w:val="ru-RU"/>
        </w:rPr>
        <w:t>муниципальными</w:t>
      </w:r>
      <w:r w:rsidRPr="006A4DA5">
        <w:rPr>
          <w:rFonts w:ascii="Times New Roman" w:hAnsi="Times New Roman" w:cs="Times New Roman"/>
          <w:bCs/>
          <w:sz w:val="24"/>
          <w:szCs w:val="24"/>
          <w:lang w:val="ru-RU"/>
        </w:rPr>
        <w:t xml:space="preserve"> отходами на национальном уровне. </w:t>
      </w:r>
    </w:p>
    <w:p w:rsidR="006339FE" w:rsidRPr="006A4DA5" w:rsidRDefault="006339FE" w:rsidP="006339FE">
      <w:pPr>
        <w:widowControl w:val="0"/>
        <w:tabs>
          <w:tab w:val="left" w:pos="567"/>
        </w:tabs>
        <w:autoSpaceDE w:val="0"/>
        <w:autoSpaceDN w:val="0"/>
        <w:spacing w:after="0" w:line="240"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В этих условиях, проблема отходов стала национальным приоритетом политики предотвращения загрязнения окружающей среды. Необходимость системного подхода на долгосрочный период обусловила разработку комплексной нормативной базы, которая обеспечит внедрение интегрированной системы </w:t>
      </w:r>
      <w:r w:rsidRPr="006A4DA5">
        <w:rPr>
          <w:rFonts w:ascii="Times New Roman" w:hAnsi="Times New Roman" w:cs="Times New Roman"/>
          <w:bCs/>
          <w:sz w:val="24"/>
          <w:szCs w:val="24"/>
          <w:lang w:val="ru-RU"/>
        </w:rPr>
        <w:t xml:space="preserve">управления отходами и в </w:t>
      </w:r>
      <w:r w:rsidRPr="006A4DA5">
        <w:rPr>
          <w:rFonts w:ascii="Times New Roman" w:hAnsi="Times New Roman" w:cs="Times New Roman"/>
          <w:color w:val="000000" w:themeColor="text1"/>
          <w:sz w:val="24"/>
          <w:szCs w:val="24"/>
          <w:lang w:val="ru-RU"/>
        </w:rPr>
        <w:t>Республике Молдова.</w:t>
      </w:r>
    </w:p>
    <w:p w:rsidR="006339FE" w:rsidRPr="006A4DA5" w:rsidRDefault="006339FE" w:rsidP="006339FE">
      <w:pPr>
        <w:spacing w:after="0" w:line="240"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Сложность международных актов, которые должны быть транспонированы в национальное законодательство, </w:t>
      </w:r>
      <w:r w:rsidRPr="006A4DA5">
        <w:rPr>
          <w:rFonts w:ascii="Times New Roman" w:eastAsia="Calibri" w:hAnsi="Times New Roman" w:cs="Times New Roman"/>
          <w:sz w:val="24"/>
          <w:szCs w:val="24"/>
          <w:lang w:val="ru-RU"/>
        </w:rPr>
        <w:t xml:space="preserve">представлена в приложении №5 к Отчету аудита. </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spacing w:after="0" w:line="240"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Так, на основании положений </w:t>
      </w:r>
      <w:r w:rsidRPr="006A4DA5">
        <w:rPr>
          <w:rFonts w:ascii="Times New Roman" w:hAnsi="Times New Roman" w:cs="Times New Roman"/>
          <w:sz w:val="24"/>
          <w:szCs w:val="24"/>
          <w:lang w:val="ru-RU"/>
        </w:rPr>
        <w:t xml:space="preserve">Соглашения об ассоциации между </w:t>
      </w:r>
      <w:r w:rsidRPr="006A4DA5">
        <w:rPr>
          <w:rFonts w:ascii="Times New Roman" w:hAnsi="Times New Roman" w:cs="Times New Roman"/>
          <w:color w:val="000000" w:themeColor="text1"/>
          <w:sz w:val="24"/>
          <w:szCs w:val="24"/>
          <w:lang w:val="ru-RU"/>
        </w:rPr>
        <w:t xml:space="preserve">Республикой Молдова и </w:t>
      </w:r>
      <w:r w:rsidRPr="006A4DA5">
        <w:rPr>
          <w:rFonts w:ascii="Times New Roman" w:hAnsi="Times New Roman" w:cs="Times New Roman"/>
          <w:sz w:val="24"/>
          <w:szCs w:val="24"/>
          <w:lang w:val="ru-RU"/>
        </w:rPr>
        <w:t xml:space="preserve">Европейским Союзом, в период 2016-2023 годов было принято много документов политики и нормативных актов по </w:t>
      </w:r>
      <w:r w:rsidRPr="006A4DA5">
        <w:rPr>
          <w:rFonts w:ascii="Times New Roman" w:eastAsia="Calibri" w:hAnsi="Times New Roman" w:cs="Times New Roman"/>
          <w:color w:val="000000"/>
          <w:sz w:val="24"/>
          <w:szCs w:val="24"/>
          <w:shd w:val="clear" w:color="auto" w:fill="FFFFFF"/>
          <w:lang w:val="ru-RU"/>
        </w:rPr>
        <w:t>управлению отходами, которые транспонируют Директивы ЕС</w:t>
      </w:r>
      <w:r w:rsidRPr="006339FE">
        <w:rPr>
          <w:rStyle w:val="ab"/>
          <w:rFonts w:ascii="Times New Roman" w:hAnsi="Times New Roman" w:cs="Times New Roman"/>
          <w:sz w:val="24"/>
          <w:szCs w:val="24"/>
        </w:rPr>
        <w:footnoteReference w:id="9"/>
      </w:r>
      <w:r w:rsidRPr="006A4DA5">
        <w:rPr>
          <w:rFonts w:ascii="Times New Roman" w:hAnsi="Times New Roman" w:cs="Times New Roman"/>
          <w:sz w:val="24"/>
          <w:szCs w:val="24"/>
          <w:lang w:val="ru-RU"/>
        </w:rPr>
        <w:t xml:space="preserve">. </w:t>
      </w:r>
    </w:p>
    <w:p w:rsidR="006339FE" w:rsidRPr="006A4DA5" w:rsidRDefault="006339FE" w:rsidP="006339FE">
      <w:pPr>
        <w:spacing w:after="0" w:line="240"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Утвержденная нормативная база послужила в качестве критерия для оценки соответствия </w:t>
      </w:r>
      <w:r w:rsidRPr="006A4DA5">
        <w:rPr>
          <w:rFonts w:ascii="Times New Roman" w:eastAsia="Calibri" w:hAnsi="Times New Roman" w:cs="Times New Roman"/>
          <w:color w:val="000000"/>
          <w:sz w:val="24"/>
          <w:szCs w:val="24"/>
          <w:shd w:val="clear" w:color="auto" w:fill="FFFFFF"/>
          <w:lang w:val="ru-RU"/>
        </w:rPr>
        <w:t>управления отходами.</w:t>
      </w:r>
    </w:p>
    <w:p w:rsidR="006339FE" w:rsidRPr="006A4DA5" w:rsidRDefault="006339FE" w:rsidP="006339FE">
      <w:pPr>
        <w:spacing w:after="0" w:line="240" w:lineRule="auto"/>
        <w:ind w:firstLine="567"/>
        <w:jc w:val="both"/>
        <w:rPr>
          <w:rFonts w:ascii="Times New Roman" w:hAnsi="Times New Roman" w:cs="Times New Roman"/>
          <w:color w:val="000000" w:themeColor="text1"/>
          <w:sz w:val="18"/>
          <w:szCs w:val="18"/>
          <w:lang w:val="ru-RU"/>
        </w:rPr>
      </w:pPr>
      <w:r w:rsidRPr="006A4DA5">
        <w:rPr>
          <w:rFonts w:ascii="Times New Roman" w:hAnsi="Times New Roman" w:cs="Times New Roman"/>
          <w:sz w:val="24"/>
          <w:szCs w:val="24"/>
          <w:lang w:val="ru-RU"/>
        </w:rPr>
        <w:t xml:space="preserve">Интегрированная система </w:t>
      </w:r>
      <w:r w:rsidRPr="006A4DA5">
        <w:rPr>
          <w:rFonts w:ascii="Times New Roman" w:hAnsi="Times New Roman" w:cs="Times New Roman"/>
          <w:bCs/>
          <w:sz w:val="24"/>
          <w:szCs w:val="24"/>
          <w:lang w:val="ru-RU"/>
        </w:rPr>
        <w:t>управления отходами предполагает создание законодательной и институциональной базы по регламентированию управления отходами на уровне международных стандартов. Кроме того, она содержит регламентирование различных потоков отходов и операций по использованию, а также создание прогрессивной институциональной и административной системы по управлению, мониторингу, применению и соблюдению законодательства по окружающей среде.</w:t>
      </w:r>
    </w:p>
    <w:p w:rsidR="006339FE" w:rsidRPr="006A4DA5" w:rsidRDefault="006339FE" w:rsidP="006339FE">
      <w:pPr>
        <w:spacing w:after="0" w:line="240"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этой связи, Правительства Республики Молдова, более или менее понятно, в аудируемом периоде установили в своих Программах о деятельности цели, которые были направлены на управление твердыми бытовыми отходами. Цели Правительственных Программ </w:t>
      </w:r>
      <w:r w:rsidRPr="006A4DA5">
        <w:rPr>
          <w:rFonts w:ascii="Times New Roman" w:eastAsia="Calibri" w:hAnsi="Times New Roman" w:cs="Times New Roman"/>
          <w:sz w:val="24"/>
          <w:szCs w:val="24"/>
          <w:lang w:val="ru-RU"/>
        </w:rPr>
        <w:t xml:space="preserve">представлены в приложении №6 к настоящему Отчету аудита. </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spacing w:after="0" w:line="240"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Множественные </w:t>
      </w:r>
      <w:r w:rsidRPr="006A4DA5">
        <w:rPr>
          <w:rFonts w:ascii="Times New Roman" w:hAnsi="Times New Roman" w:cs="Times New Roman"/>
          <w:bCs/>
          <w:sz w:val="24"/>
          <w:szCs w:val="24"/>
          <w:lang w:val="ru-RU"/>
        </w:rPr>
        <w:t xml:space="preserve">институциональные реформы, имевшие место в период </w:t>
      </w:r>
      <w:r w:rsidRPr="006A4DA5">
        <w:rPr>
          <w:rFonts w:ascii="Times New Roman" w:hAnsi="Times New Roman" w:cs="Times New Roman"/>
          <w:color w:val="000000" w:themeColor="text1"/>
          <w:sz w:val="24"/>
          <w:szCs w:val="24"/>
          <w:lang w:val="ru-RU"/>
        </w:rPr>
        <w:t xml:space="preserve">2018-2022 годов, затянули создание исчерпывающей нормативной базы, необходимой для развития области, было установлено следующее. </w:t>
      </w:r>
    </w:p>
    <w:p w:rsidR="006339FE" w:rsidRPr="006A4DA5" w:rsidRDefault="006339FE" w:rsidP="006339FE">
      <w:pPr>
        <w:pStyle w:val="a7"/>
        <w:numPr>
          <w:ilvl w:val="0"/>
          <w:numId w:val="2"/>
        </w:numPr>
        <w:tabs>
          <w:tab w:val="left" w:pos="993"/>
        </w:tabs>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Начиная с 23.12.2017, </w:t>
      </w:r>
      <w:r w:rsidRPr="006A4DA5">
        <w:rPr>
          <w:rFonts w:ascii="Times New Roman" w:hAnsi="Times New Roman" w:cs="Times New Roman"/>
          <w:b/>
          <w:sz w:val="24"/>
          <w:szCs w:val="24"/>
          <w:lang w:val="ru-RU"/>
        </w:rPr>
        <w:t xml:space="preserve">Стратегия по управлению отходами в Республике Молдова на 2013-2027 годы становится устаревшим актом, </w:t>
      </w:r>
      <w:r w:rsidRPr="006A4DA5">
        <w:rPr>
          <w:rFonts w:ascii="Times New Roman" w:hAnsi="Times New Roman" w:cs="Times New Roman"/>
          <w:sz w:val="24"/>
          <w:szCs w:val="24"/>
          <w:lang w:val="ru-RU"/>
        </w:rPr>
        <w:t>так как она была утверждена в качестве механизма внедрения Закона №</w:t>
      </w:r>
      <w:r w:rsidRPr="006A4DA5">
        <w:rPr>
          <w:rFonts w:ascii="Times New Roman" w:hAnsi="Times New Roman" w:cs="Times New Roman"/>
          <w:color w:val="000000" w:themeColor="text1"/>
          <w:sz w:val="24"/>
          <w:szCs w:val="24"/>
          <w:lang w:val="ru-RU"/>
        </w:rPr>
        <w:t>1347-</w:t>
      </w:r>
      <w:r w:rsidRPr="006339FE">
        <w:rPr>
          <w:rFonts w:ascii="Times New Roman" w:hAnsi="Times New Roman" w:cs="Times New Roman"/>
          <w:color w:val="000000" w:themeColor="text1"/>
          <w:sz w:val="24"/>
          <w:szCs w:val="24"/>
        </w:rPr>
        <w:t>XIII</w:t>
      </w:r>
      <w:r w:rsidRPr="006A4DA5">
        <w:rPr>
          <w:rFonts w:ascii="Times New Roman" w:hAnsi="Times New Roman" w:cs="Times New Roman"/>
          <w:color w:val="000000" w:themeColor="text1"/>
          <w:sz w:val="24"/>
          <w:szCs w:val="24"/>
          <w:lang w:val="ru-RU"/>
        </w:rPr>
        <w:t xml:space="preserve"> от 9 октября 1997 года об отходах производства и потребления, который не был приведен в соответствие с нормативной базой и Директивами Европейского Союза. В результате утверждения нового Закона об отходах №209 от 29.07.2016, не были приведены в соответствие положения Стратегии к требованиям нового закона. Таким образом, должны быть внесены изменения или </w:t>
      </w:r>
      <w:r w:rsidRPr="006A4DA5">
        <w:rPr>
          <w:rFonts w:ascii="Times New Roman" w:hAnsi="Times New Roman" w:cs="Times New Roman"/>
          <w:sz w:val="24"/>
          <w:szCs w:val="24"/>
          <w:lang w:val="ru-RU"/>
        </w:rPr>
        <w:t xml:space="preserve">соответствующие корректировки или проведен общий ее пересмотр. </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pStyle w:val="a7"/>
        <w:numPr>
          <w:ilvl w:val="0"/>
          <w:numId w:val="3"/>
        </w:numPr>
        <w:tabs>
          <w:tab w:val="left" w:pos="993"/>
        </w:tabs>
        <w:spacing w:after="0" w:line="252" w:lineRule="auto"/>
        <w:ind w:left="0" w:firstLine="567"/>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 xml:space="preserve">Общие цели и деятельность из Плана действий по внедрению Стратегии по управлению отходами не были полностью реализованы. </w:t>
      </w:r>
      <w:r w:rsidRPr="006A4DA5">
        <w:rPr>
          <w:rFonts w:ascii="Times New Roman" w:hAnsi="Times New Roman" w:cs="Times New Roman"/>
          <w:sz w:val="24"/>
          <w:szCs w:val="24"/>
          <w:lang w:val="ru-RU"/>
        </w:rPr>
        <w:t xml:space="preserve">Так, из общего количества 40 действий, предусмотренных для внедрения на первом этапе Стратегии </w:t>
      </w:r>
      <w:r w:rsidRPr="006A4DA5">
        <w:rPr>
          <w:rFonts w:ascii="Times New Roman" w:hAnsi="Times New Roman" w:cs="Times New Roman"/>
          <w:color w:val="000000" w:themeColor="text1"/>
          <w:sz w:val="24"/>
          <w:szCs w:val="24"/>
          <w:lang w:val="ru-RU"/>
        </w:rPr>
        <w:t xml:space="preserve">(2013 – 2017 годы), полностью были реализованы 23 действия или 57,5%, частично исполнены – 6 действий (15,0%) и не внедрены - 11 действий (27,5%), общий уровень реализации </w:t>
      </w:r>
      <w:r w:rsidRPr="006A4DA5">
        <w:rPr>
          <w:rFonts w:ascii="Times New Roman" w:hAnsi="Times New Roman" w:cs="Times New Roman"/>
          <w:sz w:val="24"/>
          <w:szCs w:val="24"/>
          <w:lang w:val="ru-RU"/>
        </w:rPr>
        <w:t xml:space="preserve">Плана действий составил </w:t>
      </w:r>
      <w:r w:rsidRPr="006A4DA5">
        <w:rPr>
          <w:rFonts w:ascii="Times New Roman" w:hAnsi="Times New Roman" w:cs="Times New Roman"/>
          <w:color w:val="000000" w:themeColor="text1"/>
          <w:sz w:val="24"/>
          <w:szCs w:val="24"/>
          <w:lang w:val="ru-RU"/>
        </w:rPr>
        <w:t xml:space="preserve">65,0%, большая часть их была реализована после 2017 года, а </w:t>
      </w:r>
      <w:r w:rsidRPr="006A4DA5">
        <w:rPr>
          <w:rFonts w:ascii="Times New Roman" w:hAnsi="Times New Roman" w:cs="Times New Roman"/>
          <w:sz w:val="24"/>
          <w:szCs w:val="24"/>
          <w:lang w:val="ru-RU"/>
        </w:rPr>
        <w:t>План действий больше не был пересмотрен, как было первоначально предусмотрено в Стратегии</w:t>
      </w:r>
      <w:r w:rsidRPr="006339FE">
        <w:rPr>
          <w:rStyle w:val="ab"/>
          <w:rFonts w:ascii="Times New Roman" w:hAnsi="Times New Roman" w:cs="Times New Roman"/>
          <w:color w:val="000000" w:themeColor="text1"/>
          <w:sz w:val="24"/>
          <w:szCs w:val="24"/>
        </w:rPr>
        <w:footnoteReference w:id="10"/>
      </w:r>
      <w:r w:rsidRPr="006A4DA5">
        <w:rPr>
          <w:rFonts w:ascii="Times New Roman" w:hAnsi="Times New Roman" w:cs="Times New Roman"/>
          <w:color w:val="000000" w:themeColor="text1"/>
          <w:sz w:val="24"/>
          <w:szCs w:val="24"/>
          <w:lang w:val="ru-RU"/>
        </w:rPr>
        <w:t>.</w:t>
      </w:r>
      <w:r w:rsidRPr="006A4DA5">
        <w:rPr>
          <w:rFonts w:ascii="Times New Roman" w:hAnsi="Times New Roman" w:cs="Times New Roman"/>
          <w:sz w:val="24"/>
          <w:szCs w:val="24"/>
          <w:lang w:val="ru-RU"/>
        </w:rPr>
        <w:t xml:space="preserve"> Общая информация об уровне внедрения Стратегии на </w:t>
      </w:r>
      <w:r w:rsidRPr="006A4DA5">
        <w:rPr>
          <w:rFonts w:ascii="Times New Roman" w:hAnsi="Times New Roman" w:cs="Times New Roman"/>
          <w:color w:val="000000" w:themeColor="text1"/>
          <w:sz w:val="24"/>
          <w:szCs w:val="24"/>
          <w:lang w:val="ru-RU"/>
        </w:rPr>
        <w:t>2012-2027 годы представлена в таблице №1.</w:t>
      </w:r>
    </w:p>
    <w:tbl>
      <w:tblPr>
        <w:tblW w:w="9677" w:type="dxa"/>
        <w:tblLook w:val="04A0" w:firstRow="1" w:lastRow="0" w:firstColumn="1" w:lastColumn="0" w:noHBand="0" w:noVBand="1"/>
      </w:tblPr>
      <w:tblGrid>
        <w:gridCol w:w="1544"/>
        <w:gridCol w:w="1116"/>
        <w:gridCol w:w="1284"/>
        <w:gridCol w:w="1265"/>
        <w:gridCol w:w="1471"/>
        <w:gridCol w:w="1610"/>
        <w:gridCol w:w="1387"/>
      </w:tblGrid>
      <w:tr w:rsidR="006339FE" w:rsidRPr="006A4DA5" w:rsidTr="00591438">
        <w:trPr>
          <w:trHeight w:val="511"/>
        </w:trPr>
        <w:tc>
          <w:tcPr>
            <w:tcW w:w="9677" w:type="dxa"/>
            <w:gridSpan w:val="7"/>
            <w:tcBorders>
              <w:bottom w:val="single" w:sz="4" w:space="0" w:color="auto"/>
            </w:tcBorders>
            <w:shd w:val="clear" w:color="auto" w:fill="FFFFFF" w:themeFill="background1"/>
            <w:noWrap/>
          </w:tcPr>
          <w:p w:rsidR="006339FE" w:rsidRPr="006A4DA5" w:rsidRDefault="006339FE" w:rsidP="00591438">
            <w:pPr>
              <w:pStyle w:val="a7"/>
              <w:spacing w:after="0" w:line="240" w:lineRule="auto"/>
              <w:ind w:left="0"/>
              <w:jc w:val="right"/>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Таблица №1</w:t>
            </w:r>
          </w:p>
          <w:p w:rsidR="006339FE" w:rsidRPr="006A4DA5" w:rsidRDefault="006339FE" w:rsidP="00591438">
            <w:pPr>
              <w:spacing w:after="0" w:line="240" w:lineRule="auto"/>
              <w:jc w:val="both"/>
              <w:rPr>
                <w:rFonts w:ascii="Times New Roman" w:eastAsia="Times New Roman" w:hAnsi="Times New Roman" w:cs="Times New Roman"/>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Информация о статистике внедренных, частично внедренных и не внедренных действий Стратегии </w:t>
            </w:r>
          </w:p>
        </w:tc>
      </w:tr>
      <w:tr w:rsidR="006339FE" w:rsidRPr="006339FE" w:rsidTr="00591438">
        <w:trPr>
          <w:trHeight w:val="818"/>
        </w:trPr>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Общие цели </w:t>
            </w:r>
          </w:p>
        </w:tc>
        <w:tc>
          <w:tcPr>
            <w:tcW w:w="1108" w:type="dxa"/>
            <w:tcBorders>
              <w:top w:val="single" w:sz="4" w:space="0" w:color="auto"/>
              <w:left w:val="nil"/>
              <w:bottom w:val="single" w:sz="4" w:space="0" w:color="auto"/>
              <w:right w:val="single" w:sz="4" w:space="0" w:color="auto"/>
            </w:tcBorders>
            <w:shd w:val="clear" w:color="auto" w:fill="DBE5F1" w:themeFill="accent1" w:themeFillTint="33"/>
            <w:noWrap/>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Специфи-ческие цели </w:t>
            </w:r>
          </w:p>
        </w:tc>
        <w:tc>
          <w:tcPr>
            <w:tcW w:w="1284" w:type="dxa"/>
            <w:tcBorders>
              <w:top w:val="single" w:sz="4" w:space="0" w:color="auto"/>
              <w:left w:val="nil"/>
              <w:bottom w:val="single" w:sz="4" w:space="0" w:color="auto"/>
              <w:right w:val="single" w:sz="4" w:space="0" w:color="auto"/>
            </w:tcBorders>
            <w:shd w:val="clear" w:color="auto" w:fill="DBE5F1" w:themeFill="accent1" w:themeFillTint="33"/>
            <w:noWrap/>
            <w:hideMark/>
          </w:tcPr>
          <w:p w:rsidR="006339FE" w:rsidRPr="006A4DA5" w:rsidRDefault="006339FE" w:rsidP="00591438">
            <w:pPr>
              <w:spacing w:after="0" w:line="240" w:lineRule="auto"/>
              <w:ind w:right="-102" w:hanging="66"/>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Количество действий  </w:t>
            </w:r>
          </w:p>
        </w:tc>
        <w:tc>
          <w:tcPr>
            <w:tcW w:w="1265" w:type="dxa"/>
            <w:tcBorders>
              <w:top w:val="single" w:sz="4" w:space="0" w:color="auto"/>
              <w:left w:val="nil"/>
              <w:bottom w:val="single" w:sz="4" w:space="0" w:color="auto"/>
              <w:right w:val="single" w:sz="4" w:space="0" w:color="auto"/>
            </w:tcBorders>
            <w:shd w:val="clear" w:color="auto" w:fill="DBE5F1" w:themeFill="accent1" w:themeFillTint="33"/>
            <w:noWrap/>
            <w:hideMark/>
          </w:tcPr>
          <w:p w:rsidR="006339FE" w:rsidRPr="006A4DA5" w:rsidRDefault="006339FE" w:rsidP="00591438">
            <w:pPr>
              <w:spacing w:after="0" w:line="240" w:lineRule="auto"/>
              <w:ind w:right="-89"/>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Внедренные действия </w:t>
            </w:r>
          </w:p>
        </w:tc>
        <w:tc>
          <w:tcPr>
            <w:tcW w:w="147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Частично внедренные действия </w:t>
            </w:r>
          </w:p>
        </w:tc>
        <w:tc>
          <w:tcPr>
            <w:tcW w:w="161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Не внедренные действия </w:t>
            </w:r>
          </w:p>
        </w:tc>
        <w:tc>
          <w:tcPr>
            <w:tcW w:w="1395" w:type="dxa"/>
            <w:tcBorders>
              <w:top w:val="single" w:sz="4" w:space="0" w:color="auto"/>
              <w:left w:val="nil"/>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Уровень внедрения </w:t>
            </w:r>
          </w:p>
        </w:tc>
      </w:tr>
      <w:tr w:rsidR="006339FE" w:rsidRPr="006339FE" w:rsidTr="00591438">
        <w:trPr>
          <w:trHeight w:val="289"/>
        </w:trPr>
        <w:tc>
          <w:tcPr>
            <w:tcW w:w="1544" w:type="dxa"/>
            <w:tcBorders>
              <w:top w:val="nil"/>
              <w:left w:val="single" w:sz="4" w:space="0" w:color="auto"/>
              <w:bottom w:val="single" w:sz="4" w:space="0" w:color="auto"/>
              <w:right w:val="single" w:sz="4" w:space="0" w:color="auto"/>
            </w:tcBorders>
            <w:shd w:val="clear" w:color="auto" w:fill="auto"/>
            <w:noWrap/>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ОЦ 1</w:t>
            </w:r>
            <w:r w:rsidRPr="006A4DA5">
              <w:rPr>
                <w:rStyle w:val="ab"/>
                <w:rFonts w:ascii="Times New Roman" w:eastAsia="Times New Roman" w:hAnsi="Times New Roman" w:cs="Times New Roman"/>
                <w:b/>
                <w:color w:val="000000" w:themeColor="text1"/>
                <w:sz w:val="20"/>
                <w:szCs w:val="20"/>
                <w:lang w:val="ru-MD"/>
              </w:rPr>
              <w:footnoteReference w:id="11"/>
            </w:r>
          </w:p>
        </w:tc>
        <w:tc>
          <w:tcPr>
            <w:tcW w:w="1108"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4</w:t>
            </w:r>
          </w:p>
        </w:tc>
        <w:tc>
          <w:tcPr>
            <w:tcW w:w="1284"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18</w:t>
            </w:r>
          </w:p>
        </w:tc>
        <w:tc>
          <w:tcPr>
            <w:tcW w:w="1265"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9</w:t>
            </w:r>
          </w:p>
        </w:tc>
        <w:tc>
          <w:tcPr>
            <w:tcW w:w="1471"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4</w:t>
            </w:r>
          </w:p>
        </w:tc>
        <w:tc>
          <w:tcPr>
            <w:tcW w:w="1610"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5</w:t>
            </w:r>
          </w:p>
        </w:tc>
        <w:tc>
          <w:tcPr>
            <w:tcW w:w="1395" w:type="dxa"/>
            <w:tcBorders>
              <w:top w:val="nil"/>
              <w:left w:val="nil"/>
              <w:bottom w:val="single" w:sz="4" w:space="0" w:color="auto"/>
              <w:right w:val="single" w:sz="4" w:space="0" w:color="auto"/>
            </w:tcBorders>
            <w:vAlign w:val="center"/>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61%</w:t>
            </w:r>
          </w:p>
        </w:tc>
      </w:tr>
      <w:tr w:rsidR="006339FE" w:rsidRPr="006339FE" w:rsidTr="00591438">
        <w:trPr>
          <w:trHeight w:val="289"/>
        </w:trPr>
        <w:tc>
          <w:tcPr>
            <w:tcW w:w="1544" w:type="dxa"/>
            <w:tcBorders>
              <w:top w:val="nil"/>
              <w:left w:val="single" w:sz="4" w:space="0" w:color="auto"/>
              <w:bottom w:val="single" w:sz="4" w:space="0" w:color="auto"/>
              <w:right w:val="single" w:sz="4" w:space="0" w:color="auto"/>
            </w:tcBorders>
            <w:shd w:val="clear" w:color="auto" w:fill="auto"/>
            <w:noWrap/>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ОЦ 2</w:t>
            </w:r>
            <w:r w:rsidRPr="006A4DA5">
              <w:rPr>
                <w:rStyle w:val="ab"/>
                <w:rFonts w:ascii="Times New Roman" w:eastAsia="Times New Roman" w:hAnsi="Times New Roman" w:cs="Times New Roman"/>
                <w:b/>
                <w:color w:val="000000" w:themeColor="text1"/>
                <w:sz w:val="20"/>
                <w:szCs w:val="20"/>
                <w:lang w:val="ru-MD"/>
              </w:rPr>
              <w:footnoteReference w:id="12"/>
            </w:r>
          </w:p>
        </w:tc>
        <w:tc>
          <w:tcPr>
            <w:tcW w:w="1108"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1</w:t>
            </w:r>
          </w:p>
        </w:tc>
        <w:tc>
          <w:tcPr>
            <w:tcW w:w="1284"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10</w:t>
            </w:r>
          </w:p>
        </w:tc>
        <w:tc>
          <w:tcPr>
            <w:tcW w:w="1265"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5</w:t>
            </w:r>
          </w:p>
        </w:tc>
        <w:tc>
          <w:tcPr>
            <w:tcW w:w="1471"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2</w:t>
            </w:r>
          </w:p>
        </w:tc>
        <w:tc>
          <w:tcPr>
            <w:tcW w:w="1610"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3</w:t>
            </w:r>
          </w:p>
        </w:tc>
        <w:tc>
          <w:tcPr>
            <w:tcW w:w="1395" w:type="dxa"/>
            <w:tcBorders>
              <w:top w:val="nil"/>
              <w:left w:val="nil"/>
              <w:bottom w:val="single" w:sz="4" w:space="0" w:color="auto"/>
              <w:right w:val="single" w:sz="4" w:space="0" w:color="auto"/>
            </w:tcBorders>
            <w:vAlign w:val="center"/>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60%</w:t>
            </w:r>
          </w:p>
        </w:tc>
      </w:tr>
      <w:tr w:rsidR="006339FE" w:rsidRPr="006339FE" w:rsidTr="00591438">
        <w:trPr>
          <w:trHeight w:val="289"/>
        </w:trPr>
        <w:tc>
          <w:tcPr>
            <w:tcW w:w="1544" w:type="dxa"/>
            <w:tcBorders>
              <w:top w:val="nil"/>
              <w:left w:val="single" w:sz="4" w:space="0" w:color="auto"/>
              <w:bottom w:val="single" w:sz="4" w:space="0" w:color="auto"/>
              <w:right w:val="single" w:sz="4" w:space="0" w:color="auto"/>
            </w:tcBorders>
            <w:shd w:val="clear" w:color="auto" w:fill="auto"/>
            <w:noWrap/>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ОЦ 3</w:t>
            </w:r>
            <w:r w:rsidRPr="006A4DA5">
              <w:rPr>
                <w:rStyle w:val="ab"/>
                <w:rFonts w:ascii="Times New Roman" w:eastAsia="Times New Roman" w:hAnsi="Times New Roman" w:cs="Times New Roman"/>
                <w:b/>
                <w:color w:val="000000" w:themeColor="text1"/>
                <w:sz w:val="20"/>
                <w:szCs w:val="20"/>
                <w:lang w:val="ru-MD"/>
              </w:rPr>
              <w:footnoteReference w:id="13"/>
            </w:r>
          </w:p>
        </w:tc>
        <w:tc>
          <w:tcPr>
            <w:tcW w:w="1108"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2</w:t>
            </w:r>
          </w:p>
        </w:tc>
        <w:tc>
          <w:tcPr>
            <w:tcW w:w="1284"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12</w:t>
            </w:r>
          </w:p>
        </w:tc>
        <w:tc>
          <w:tcPr>
            <w:tcW w:w="1265"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9</w:t>
            </w:r>
          </w:p>
        </w:tc>
        <w:tc>
          <w:tcPr>
            <w:tcW w:w="1471"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0</w:t>
            </w:r>
          </w:p>
        </w:tc>
        <w:tc>
          <w:tcPr>
            <w:tcW w:w="1610" w:type="dxa"/>
            <w:tcBorders>
              <w:top w:val="nil"/>
              <w:left w:val="nil"/>
              <w:bottom w:val="single" w:sz="4" w:space="0" w:color="auto"/>
              <w:right w:val="single" w:sz="4" w:space="0" w:color="auto"/>
            </w:tcBorders>
            <w:shd w:val="clear" w:color="auto" w:fill="auto"/>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3</w:t>
            </w:r>
          </w:p>
        </w:tc>
        <w:tc>
          <w:tcPr>
            <w:tcW w:w="1395" w:type="dxa"/>
            <w:tcBorders>
              <w:top w:val="nil"/>
              <w:left w:val="nil"/>
              <w:bottom w:val="single" w:sz="4" w:space="0" w:color="auto"/>
              <w:right w:val="single" w:sz="4" w:space="0" w:color="auto"/>
            </w:tcBorders>
            <w:vAlign w:val="center"/>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75%</w:t>
            </w:r>
          </w:p>
        </w:tc>
      </w:tr>
      <w:tr w:rsidR="006339FE" w:rsidRPr="006339FE" w:rsidTr="00591438">
        <w:trPr>
          <w:trHeight w:val="289"/>
        </w:trPr>
        <w:tc>
          <w:tcPr>
            <w:tcW w:w="1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Всего: 3 ОЦ </w:t>
            </w:r>
          </w:p>
        </w:tc>
        <w:tc>
          <w:tcPr>
            <w:tcW w:w="110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7</w:t>
            </w:r>
          </w:p>
        </w:tc>
        <w:tc>
          <w:tcPr>
            <w:tcW w:w="128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40</w:t>
            </w:r>
          </w:p>
        </w:tc>
        <w:tc>
          <w:tcPr>
            <w:tcW w:w="126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23</w:t>
            </w:r>
          </w:p>
        </w:tc>
        <w:tc>
          <w:tcPr>
            <w:tcW w:w="147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6</w:t>
            </w:r>
          </w:p>
        </w:tc>
        <w:tc>
          <w:tcPr>
            <w:tcW w:w="161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11</w:t>
            </w:r>
          </w:p>
        </w:tc>
        <w:tc>
          <w:tcPr>
            <w:tcW w:w="139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6339FE" w:rsidRPr="006A4DA5" w:rsidRDefault="006339FE" w:rsidP="00591438">
            <w:pPr>
              <w:spacing w:after="0" w:line="240" w:lineRule="auto"/>
              <w:jc w:val="center"/>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65%</w:t>
            </w:r>
          </w:p>
        </w:tc>
      </w:tr>
      <w:tr w:rsidR="006339FE" w:rsidRPr="006339FE" w:rsidTr="00591438">
        <w:trPr>
          <w:trHeight w:val="83"/>
        </w:trPr>
        <w:tc>
          <w:tcPr>
            <w:tcW w:w="9677" w:type="dxa"/>
            <w:gridSpan w:val="7"/>
            <w:tcBorders>
              <w:top w:val="single" w:sz="4" w:space="0" w:color="auto"/>
            </w:tcBorders>
            <w:shd w:val="clear" w:color="auto" w:fill="FFFFFF" w:themeFill="background1"/>
            <w:noWrap/>
          </w:tcPr>
          <w:p w:rsidR="006339FE" w:rsidRPr="006A4DA5" w:rsidRDefault="006339FE" w:rsidP="00591438">
            <w:pPr>
              <w:spacing w:after="120" w:line="240" w:lineRule="auto"/>
              <w:jc w:val="both"/>
              <w:rPr>
                <w:rFonts w:ascii="Times New Roman" w:eastAsia="Times New Roman" w:hAnsi="Times New Roman" w:cs="Times New Roman"/>
                <w:b/>
                <w:i/>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Источник:</w:t>
            </w:r>
            <w:r w:rsidRPr="006A4DA5">
              <w:rPr>
                <w:rFonts w:ascii="Times New Roman" w:eastAsia="Times New Roman" w:hAnsi="Times New Roman" w:cs="Times New Roman"/>
                <w:b/>
                <w:i/>
                <w:color w:val="000000" w:themeColor="text1"/>
                <w:sz w:val="20"/>
                <w:szCs w:val="20"/>
                <w:lang w:val="ru-MD"/>
              </w:rPr>
              <w:t xml:space="preserve"> </w:t>
            </w:r>
            <w:r w:rsidRPr="006A4DA5">
              <w:rPr>
                <w:rFonts w:ascii="Times New Roman" w:eastAsia="Times New Roman" w:hAnsi="Times New Roman" w:cs="Times New Roman"/>
                <w:i/>
                <w:color w:val="000000" w:themeColor="text1"/>
                <w:sz w:val="20"/>
                <w:szCs w:val="20"/>
                <w:lang w:val="ru-MD"/>
              </w:rPr>
              <w:t>Данные обобщены аудитором.</w:t>
            </w:r>
          </w:p>
        </w:tc>
      </w:tr>
    </w:tbl>
    <w:p w:rsidR="006339FE" w:rsidRPr="006A4DA5" w:rsidRDefault="006339FE" w:rsidP="006339FE">
      <w:pPr>
        <w:spacing w:after="0" w:line="21" w:lineRule="atLeast"/>
        <w:ind w:firstLine="720"/>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Затягивание внедрения </w:t>
      </w:r>
      <w:r w:rsidRPr="006A4DA5">
        <w:rPr>
          <w:rFonts w:ascii="Times New Roman" w:hAnsi="Times New Roman" w:cs="Times New Roman"/>
          <w:sz w:val="24"/>
          <w:szCs w:val="24"/>
          <w:lang w:val="ru-RU"/>
        </w:rPr>
        <w:t xml:space="preserve">Плана действий было связано с </w:t>
      </w:r>
      <w:r w:rsidRPr="006A4DA5">
        <w:rPr>
          <w:rFonts w:ascii="Times New Roman" w:hAnsi="Times New Roman" w:cs="Times New Roman"/>
          <w:color w:val="000000" w:themeColor="text1"/>
          <w:sz w:val="24"/>
          <w:szCs w:val="24"/>
          <w:lang w:val="ru-RU"/>
        </w:rPr>
        <w:t>„трудностью привлечения финансовых средств со стороны зарубежных доноров, а также с условиями и правилами международных нормативных актов, в том числе с результатами переговоров, которые велись МФ с целью подписания инвестиционных соглашений”</w:t>
      </w:r>
      <w:r w:rsidRPr="006339FE">
        <w:rPr>
          <w:rStyle w:val="ab"/>
          <w:rFonts w:ascii="Times New Roman" w:hAnsi="Times New Roman" w:cs="Times New Roman"/>
          <w:color w:val="000000" w:themeColor="text1"/>
          <w:sz w:val="24"/>
          <w:szCs w:val="24"/>
        </w:rPr>
        <w:footnoteReference w:id="14"/>
      </w:r>
      <w:r w:rsidRPr="006A4DA5">
        <w:rPr>
          <w:rFonts w:ascii="Times New Roman" w:hAnsi="Times New Roman" w:cs="Times New Roman"/>
          <w:color w:val="000000" w:themeColor="text1"/>
          <w:sz w:val="24"/>
          <w:szCs w:val="24"/>
          <w:lang w:val="ru-RU"/>
        </w:rPr>
        <w:t xml:space="preserve">. Информация о степени внедрения Стратегии </w:t>
      </w:r>
      <w:r w:rsidRPr="006A4DA5">
        <w:rPr>
          <w:rFonts w:ascii="Times New Roman" w:eastAsia="Calibri" w:hAnsi="Times New Roman" w:cs="Times New Roman"/>
          <w:sz w:val="24"/>
          <w:szCs w:val="24"/>
          <w:lang w:val="ru-RU"/>
        </w:rPr>
        <w:t>представлена в приложении №7 к настоящему Отчету аудита.</w:t>
      </w:r>
    </w:p>
    <w:p w:rsidR="006339FE" w:rsidRPr="006A4DA5" w:rsidRDefault="006339FE" w:rsidP="006339FE">
      <w:pPr>
        <w:pStyle w:val="a7"/>
        <w:numPr>
          <w:ilvl w:val="0"/>
          <w:numId w:val="4"/>
        </w:numPr>
        <w:tabs>
          <w:tab w:val="left" w:pos="851"/>
          <w:tab w:val="left" w:pos="1134"/>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Закон №209/2016 был утвержден с задержкой. </w:t>
      </w:r>
      <w:r w:rsidRPr="006A4DA5">
        <w:rPr>
          <w:rFonts w:ascii="Times New Roman" w:hAnsi="Times New Roman" w:cs="Times New Roman"/>
          <w:color w:val="000000" w:themeColor="text1"/>
          <w:sz w:val="24"/>
          <w:szCs w:val="24"/>
          <w:lang w:val="ru-RU"/>
        </w:rPr>
        <w:t>Несмотря на то, что согласно Стратегии, в 2013 году</w:t>
      </w:r>
      <w:r w:rsidRPr="006339FE">
        <w:rPr>
          <w:rStyle w:val="ab"/>
          <w:rFonts w:ascii="Times New Roman" w:hAnsi="Times New Roman" w:cs="Times New Roman"/>
          <w:color w:val="000000" w:themeColor="text1"/>
          <w:sz w:val="24"/>
          <w:szCs w:val="24"/>
        </w:rPr>
        <w:footnoteReference w:id="15"/>
      </w:r>
      <w:r w:rsidRPr="006A4DA5">
        <w:rPr>
          <w:rFonts w:ascii="Times New Roman" w:hAnsi="Times New Roman" w:cs="Times New Roman"/>
          <w:color w:val="000000" w:themeColor="text1"/>
          <w:sz w:val="24"/>
          <w:szCs w:val="24"/>
          <w:lang w:val="ru-RU"/>
        </w:rPr>
        <w:t xml:space="preserve"> должен был быть утвержден </w:t>
      </w:r>
      <w:r w:rsidRPr="006A4DA5">
        <w:rPr>
          <w:rFonts w:ascii="Times New Roman" w:hAnsi="Times New Roman" w:cs="Times New Roman"/>
          <w:bCs/>
          <w:sz w:val="24"/>
          <w:szCs w:val="24"/>
          <w:lang w:val="ru-RU"/>
        </w:rPr>
        <w:t xml:space="preserve">законодательный акт, </w:t>
      </w:r>
      <w:r w:rsidRPr="006A4DA5">
        <w:rPr>
          <w:rFonts w:ascii="Times New Roman" w:hAnsi="Times New Roman" w:cs="Times New Roman"/>
          <w:sz w:val="24"/>
          <w:szCs w:val="24"/>
          <w:lang w:val="ru-RU"/>
        </w:rPr>
        <w:t xml:space="preserve">который устанавливает правовую базу и меры, необходимые для защиты </w:t>
      </w:r>
      <w:r w:rsidRPr="006A4DA5">
        <w:rPr>
          <w:rFonts w:ascii="Times New Roman" w:hAnsi="Times New Roman" w:cs="Times New Roman"/>
          <w:bCs/>
          <w:sz w:val="24"/>
          <w:szCs w:val="24"/>
          <w:lang w:val="ru-RU"/>
        </w:rPr>
        <w:t xml:space="preserve">окружающей среды и здоровья населения путем предотвращения или снижения </w:t>
      </w:r>
      <w:r w:rsidRPr="006A4DA5">
        <w:rPr>
          <w:rFonts w:ascii="Times New Roman" w:hAnsi="Times New Roman" w:cs="Times New Roman"/>
          <w:sz w:val="24"/>
          <w:szCs w:val="24"/>
          <w:lang w:val="ru-RU"/>
        </w:rPr>
        <w:t>негативных последствий, обусловленных образованием и управлением отходами, а также транспонирует Директивы Европейского Союза</w:t>
      </w:r>
      <w:r w:rsidRPr="006339FE">
        <w:rPr>
          <w:rStyle w:val="ab"/>
          <w:rFonts w:ascii="Times New Roman" w:hAnsi="Times New Roman" w:cs="Times New Roman"/>
          <w:color w:val="000000" w:themeColor="text1"/>
          <w:sz w:val="24"/>
          <w:szCs w:val="24"/>
        </w:rPr>
        <w:footnoteReference w:id="16"/>
      </w:r>
      <w:r w:rsidRPr="006A4DA5">
        <w:rPr>
          <w:rFonts w:ascii="Times New Roman" w:hAnsi="Times New Roman" w:cs="Times New Roman"/>
          <w:color w:val="000000" w:themeColor="text1"/>
          <w:sz w:val="24"/>
          <w:szCs w:val="24"/>
          <w:lang w:val="ru-RU"/>
        </w:rPr>
        <w:t xml:space="preserve"> с целью обеспечения гармонизации национального </w:t>
      </w:r>
      <w:r w:rsidRPr="006A4DA5">
        <w:rPr>
          <w:rFonts w:ascii="Times New Roman" w:hAnsi="Times New Roman" w:cs="Times New Roman"/>
          <w:bCs/>
          <w:sz w:val="24"/>
          <w:szCs w:val="24"/>
          <w:lang w:val="ru-RU"/>
        </w:rPr>
        <w:t xml:space="preserve">законодательства с законодательством Европейского Союза, а также с положениями международных договоров и конвенций в данной области, Закон об отходах был разработан и утвержден с задержкой на 3 года, что обусловило </w:t>
      </w:r>
      <w:r w:rsidRPr="006A4DA5">
        <w:rPr>
          <w:rFonts w:ascii="Times New Roman" w:hAnsi="Times New Roman" w:cs="Times New Roman"/>
          <w:sz w:val="24"/>
          <w:szCs w:val="24"/>
          <w:lang w:val="ru-RU"/>
        </w:rPr>
        <w:t>соответствующие последующие задержки.</w:t>
      </w:r>
    </w:p>
    <w:p w:rsidR="006339FE" w:rsidRPr="006A4DA5" w:rsidRDefault="006339FE" w:rsidP="006339FE">
      <w:pPr>
        <w:pStyle w:val="a7"/>
        <w:numPr>
          <w:ilvl w:val="0"/>
          <w:numId w:val="4"/>
        </w:numPr>
        <w:tabs>
          <w:tab w:val="left" w:pos="993"/>
        </w:tabs>
        <w:spacing w:after="0" w:line="21" w:lineRule="atLeast"/>
        <w:ind w:left="0" w:firstLine="567"/>
        <w:jc w:val="both"/>
        <w:rPr>
          <w:rFonts w:ascii="Times New Roman" w:hAnsi="Times New Roman" w:cs="Times New Roman"/>
          <w:sz w:val="24"/>
          <w:szCs w:val="24"/>
          <w:lang w:val="ru-RU"/>
        </w:rPr>
      </w:pPr>
      <w:r w:rsidRPr="006A4DA5">
        <w:rPr>
          <w:rFonts w:ascii="Times New Roman" w:hAnsi="Times New Roman" w:cs="Times New Roman"/>
          <w:b/>
          <w:color w:val="000000" w:themeColor="text1"/>
          <w:sz w:val="24"/>
          <w:szCs w:val="24"/>
          <w:lang w:val="ru-RU"/>
        </w:rPr>
        <w:t xml:space="preserve">С опозданием была разработана исчерпывающая нормативная база, необходимая для развития области по </w:t>
      </w:r>
      <w:r w:rsidRPr="006A4DA5">
        <w:rPr>
          <w:rFonts w:ascii="Times New Roman" w:eastAsia="Calibri" w:hAnsi="Times New Roman" w:cs="Times New Roman"/>
          <w:b/>
          <w:color w:val="000000"/>
          <w:sz w:val="24"/>
          <w:szCs w:val="24"/>
          <w:shd w:val="clear" w:color="auto" w:fill="FFFFFF"/>
          <w:lang w:val="ru-RU"/>
        </w:rPr>
        <w:t>управлению отходами в контексте внедрения Закона №</w:t>
      </w:r>
      <w:r w:rsidRPr="006A4DA5">
        <w:rPr>
          <w:rFonts w:ascii="Times New Roman" w:hAnsi="Times New Roman" w:cs="Times New Roman"/>
          <w:b/>
          <w:color w:val="000000" w:themeColor="text1"/>
          <w:sz w:val="24"/>
          <w:szCs w:val="24"/>
          <w:lang w:val="ru-RU"/>
        </w:rPr>
        <w:t xml:space="preserve">209/2016. </w:t>
      </w:r>
      <w:r w:rsidRPr="006A4DA5">
        <w:rPr>
          <w:rFonts w:ascii="Times New Roman" w:hAnsi="Times New Roman" w:cs="Times New Roman"/>
          <w:sz w:val="24"/>
          <w:szCs w:val="24"/>
          <w:lang w:val="ru-RU"/>
        </w:rPr>
        <w:t xml:space="preserve">Согласно ст.68 Закона №209/2016, Правительство </w:t>
      </w:r>
      <w:r w:rsidRPr="006A4DA5">
        <w:rPr>
          <w:rFonts w:ascii="Times New Roman" w:eastAsia="Times New Roman" w:hAnsi="Times New Roman" w:cs="Times New Roman"/>
          <w:sz w:val="24"/>
          <w:szCs w:val="24"/>
          <w:lang w:val="ru-RU" w:eastAsia="ru-RU"/>
        </w:rPr>
        <w:t xml:space="preserve">в 12-месячный срок со дня опубликования закона должно было разработать 30 нормативных актов/видов деятельности, предусмотренных в том числе в </w:t>
      </w:r>
      <w:r w:rsidRPr="006A4DA5">
        <w:rPr>
          <w:rFonts w:ascii="Times New Roman" w:hAnsi="Times New Roman" w:cs="Times New Roman"/>
          <w:sz w:val="24"/>
          <w:szCs w:val="24"/>
          <w:lang w:val="ru-RU"/>
        </w:rPr>
        <w:t xml:space="preserve">Стратегии по управлению отходами. Так, в период </w:t>
      </w:r>
      <w:r w:rsidRPr="006A4DA5">
        <w:rPr>
          <w:rFonts w:ascii="Times New Roman" w:hAnsi="Times New Roman" w:cs="Times New Roman"/>
          <w:color w:val="000000" w:themeColor="text1"/>
          <w:sz w:val="24"/>
          <w:szCs w:val="24"/>
          <w:lang w:val="ru-RU"/>
        </w:rPr>
        <w:t xml:space="preserve">2016 – 2017 годов не был разработан ни один нормативный акт, только в 2018 году были утверждены и разработаны 8 нормативных актов, а в период 2019-2023 годов – еще 11 нормативных актов, некоторые из нормативных актов не были разработаны и не утверждены до настоящего времени (смотреть приложение №8 к Отчету аудита). </w:t>
      </w:r>
    </w:p>
    <w:p w:rsidR="006339FE" w:rsidRPr="006A4DA5" w:rsidRDefault="006339FE" w:rsidP="006339FE">
      <w:pPr>
        <w:pStyle w:val="a7"/>
        <w:numPr>
          <w:ilvl w:val="0"/>
          <w:numId w:val="5"/>
        </w:numPr>
        <w:tabs>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Национальная программа по управлению отходами была разработана с задержкой 5,5 лет</w:t>
      </w:r>
      <w:r w:rsidRPr="006339FE">
        <w:rPr>
          <w:rStyle w:val="ab"/>
          <w:rFonts w:ascii="Times New Roman" w:hAnsi="Times New Roman" w:cs="Times New Roman"/>
          <w:b/>
          <w:color w:val="000000" w:themeColor="text1"/>
          <w:sz w:val="24"/>
          <w:szCs w:val="24"/>
        </w:rPr>
        <w:footnoteReference w:id="17"/>
      </w:r>
      <w:r w:rsidRPr="006A4DA5">
        <w:rPr>
          <w:rFonts w:ascii="Times New Roman" w:hAnsi="Times New Roman" w:cs="Times New Roman"/>
          <w:b/>
          <w:color w:val="000000" w:themeColor="text1"/>
          <w:sz w:val="24"/>
          <w:szCs w:val="24"/>
          <w:lang w:val="ru-RU"/>
        </w:rPr>
        <w:t>, лишь в декабре 2023 года</w:t>
      </w:r>
      <w:r w:rsidRPr="006339FE">
        <w:rPr>
          <w:rStyle w:val="ab"/>
          <w:rFonts w:ascii="Times New Roman" w:hAnsi="Times New Roman" w:cs="Times New Roman"/>
          <w:b/>
          <w:color w:val="000000" w:themeColor="text1"/>
          <w:sz w:val="24"/>
          <w:szCs w:val="24"/>
        </w:rPr>
        <w:footnoteReference w:id="18"/>
      </w:r>
      <w:r w:rsidRPr="006A4DA5">
        <w:rPr>
          <w:rFonts w:ascii="Times New Roman" w:hAnsi="Times New Roman" w:cs="Times New Roman"/>
          <w:b/>
          <w:color w:val="000000" w:themeColor="text1"/>
          <w:sz w:val="24"/>
          <w:szCs w:val="24"/>
          <w:lang w:val="ru-RU"/>
        </w:rPr>
        <w:t xml:space="preserve">, и содержит действия, которые должны быть реализованы в период 2023-2027 годов. На задержку ее разработки и утверждения повлияла возможность и определение органов, что обусловило приостановление деятельности по внедрению соответствующего управления отходами. </w:t>
      </w:r>
      <w:r w:rsidRPr="006A4DA5">
        <w:rPr>
          <w:rFonts w:ascii="Times New Roman" w:hAnsi="Times New Roman" w:cs="Times New Roman"/>
          <w:color w:val="000000" w:themeColor="text1"/>
          <w:sz w:val="24"/>
          <w:szCs w:val="24"/>
          <w:lang w:val="ru-RU"/>
        </w:rPr>
        <w:t xml:space="preserve">Так, отсутствие в течение многих лет Национальной программы по управлению отходами связано и с неразработкой МПО местных программ по управлению отходами и программ по предотвращению образования отходов. В этих условиях, ответственные органы были ограничены в выявлении устойчивых и одинаковых решений в подходе к стратегиям по управлению отходами. В результате, участвующим в процессе по управлению отходами, не были предоставлены достаточные меры, обеспечивающие переход на модель развития, основанной на производстве и потреблении, на модели, основанной на предупреждении образования отходов и использования сырья перерабатывающей промышленности. Национальная программа по управлению отходами, соответствующим образом утвержденная и внедренная, могла бы предоставить различные инструменты и информацию, необходимые для создания и внедрения интегрированной системы управления отходами. </w:t>
      </w:r>
    </w:p>
    <w:p w:rsidR="006339FE" w:rsidRPr="006A4DA5" w:rsidRDefault="006339FE" w:rsidP="006339FE">
      <w:pPr>
        <w:pStyle w:val="a7"/>
        <w:numPr>
          <w:ilvl w:val="0"/>
          <w:numId w:val="5"/>
        </w:numPr>
        <w:tabs>
          <w:tab w:val="left" w:pos="360"/>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Также в декабре</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 xml:space="preserve">2023 года, с задержкой примерно 7 лет, Правительство утвердило Положение о хранении отходов. </w:t>
      </w:r>
      <w:r w:rsidRPr="006A4DA5">
        <w:rPr>
          <w:rFonts w:ascii="Times New Roman" w:hAnsi="Times New Roman" w:cs="Times New Roman"/>
          <w:color w:val="000000" w:themeColor="text1"/>
          <w:sz w:val="24"/>
          <w:szCs w:val="24"/>
          <w:lang w:val="ru-RU"/>
        </w:rPr>
        <w:t xml:space="preserve">Чтобы иметь возможность обеспечить соблюдение ст.16 (3) из Закона №209/2016 по проектированию и строительству полигонов с отходами, а также эксплуатации инженерных систем полигонов, </w:t>
      </w:r>
      <w:r w:rsidRPr="006A4DA5">
        <w:rPr>
          <w:rFonts w:ascii="Times New Roman" w:hAnsi="Times New Roman" w:cs="Times New Roman"/>
          <w:color w:val="000000" w:themeColor="text1"/>
          <w:sz w:val="24"/>
          <w:szCs w:val="24"/>
          <w:shd w:val="clear" w:color="auto" w:fill="FFFFFF"/>
          <w:lang w:val="ru-RU"/>
        </w:rPr>
        <w:t xml:space="preserve">Правительство должно утвердить </w:t>
      </w:r>
      <w:r w:rsidRPr="006A4DA5">
        <w:rPr>
          <w:rFonts w:ascii="Times New Roman" w:hAnsi="Times New Roman" w:cs="Times New Roman"/>
          <w:color w:val="000000" w:themeColor="text1"/>
          <w:sz w:val="24"/>
          <w:szCs w:val="24"/>
          <w:lang w:val="ru-RU"/>
        </w:rPr>
        <w:t xml:space="preserve">соответствующие нормативные акты. В период 2016-2022 годов не существовало специального регламентирования в этой области, отсутствие его создало </w:t>
      </w:r>
      <w:r w:rsidRPr="006A4DA5">
        <w:rPr>
          <w:rFonts w:ascii="Times New Roman" w:hAnsi="Times New Roman" w:cs="Times New Roman"/>
          <w:bCs/>
          <w:sz w:val="24"/>
          <w:szCs w:val="24"/>
          <w:lang w:val="ru-RU"/>
        </w:rPr>
        <w:t xml:space="preserve">законодательный пробел. Процесс удаления путем складирования </w:t>
      </w:r>
      <w:r w:rsidRPr="006A4DA5">
        <w:rPr>
          <w:rFonts w:ascii="Times New Roman" w:hAnsi="Times New Roman" w:cs="Times New Roman"/>
          <w:color w:val="000000" w:themeColor="text1"/>
          <w:sz w:val="24"/>
          <w:szCs w:val="24"/>
          <w:lang w:val="ru-RU"/>
        </w:rPr>
        <w:t>муниципальных</w:t>
      </w:r>
      <w:r w:rsidRPr="006A4DA5">
        <w:rPr>
          <w:rFonts w:ascii="Times New Roman" w:hAnsi="Times New Roman" w:cs="Times New Roman"/>
          <w:bCs/>
          <w:sz w:val="24"/>
          <w:szCs w:val="24"/>
          <w:lang w:val="ru-RU"/>
        </w:rPr>
        <w:t xml:space="preserve"> отходов из страны осуществлялся большей частью неавторизовано и ненадлежащим образом, а также без соблюдения требований Директивы </w:t>
      </w:r>
      <w:r w:rsidRPr="006A4DA5">
        <w:rPr>
          <w:rFonts w:ascii="Times New Roman" w:hAnsi="Times New Roman" w:cs="Times New Roman"/>
          <w:color w:val="000000" w:themeColor="text1"/>
          <w:sz w:val="24"/>
          <w:szCs w:val="24"/>
          <w:lang w:val="ru-RU"/>
        </w:rPr>
        <w:t>1999/31/</w:t>
      </w:r>
      <w:r w:rsidRPr="006339FE">
        <w:rPr>
          <w:rFonts w:ascii="Times New Roman" w:hAnsi="Times New Roman" w:cs="Times New Roman"/>
          <w:color w:val="000000" w:themeColor="text1"/>
          <w:sz w:val="24"/>
          <w:szCs w:val="24"/>
        </w:rPr>
        <w:t>CE</w:t>
      </w:r>
      <w:r w:rsidRPr="006A4DA5">
        <w:rPr>
          <w:rFonts w:ascii="Times New Roman" w:hAnsi="Times New Roman" w:cs="Times New Roman"/>
          <w:color w:val="000000" w:themeColor="text1"/>
          <w:sz w:val="24"/>
          <w:szCs w:val="24"/>
          <w:lang w:val="ru-RU"/>
        </w:rPr>
        <w:t xml:space="preserve"> о полигонах с отходами. Вместе с тем, отсутствие нормативных положений в этой области поощряло создание многочисленных стихийных свалок, которые представляют собой серьезную экологическую и социальную проблему.</w:t>
      </w:r>
    </w:p>
    <w:p w:rsidR="006339FE" w:rsidRPr="006A4DA5" w:rsidRDefault="006339FE" w:rsidP="006339FE">
      <w:pPr>
        <w:pStyle w:val="a7"/>
        <w:numPr>
          <w:ilvl w:val="0"/>
          <w:numId w:val="5"/>
        </w:numPr>
        <w:tabs>
          <w:tab w:val="left" w:pos="360"/>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До настоящего времени не были приняты меры по корректировке записей из приложения №1 к Закону №160/2011</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о регулировании предпринимательской деятельности путем разрешения, с надлежащим указанием ее в государственных органах, ответственных за выдачу разрешительных документов в области окружающей среды</w:t>
      </w:r>
      <w:r w:rsidRPr="006A4DA5">
        <w:rPr>
          <w:rFonts w:ascii="Times New Roman" w:hAnsi="Times New Roman" w:cs="Times New Roman"/>
          <w:color w:val="000000" w:themeColor="text1"/>
          <w:sz w:val="24"/>
          <w:szCs w:val="24"/>
          <w:lang w:val="ru-RU"/>
        </w:rPr>
        <w:t xml:space="preserve">. Так, хотя еще с 2019 года ответственность за выдачу разрешительных актов в области окружающей среды была передана от ИООС к АОС, в приложение №1 к Закону №160/2011 не были внесены </w:t>
      </w:r>
      <w:r w:rsidRPr="006A4DA5">
        <w:rPr>
          <w:rFonts w:ascii="Times New Roman" w:hAnsi="Times New Roman" w:cs="Times New Roman"/>
          <w:sz w:val="24"/>
          <w:szCs w:val="24"/>
          <w:lang w:val="ru-RU"/>
        </w:rPr>
        <w:t xml:space="preserve">соответствующие изменения, должны быть приняты меры по пересмотру записей из него, с надлежащим указанием государственных органов, ответственных за выдачу </w:t>
      </w:r>
      <w:r w:rsidRPr="006A4DA5">
        <w:rPr>
          <w:rFonts w:ascii="Times New Roman" w:hAnsi="Times New Roman" w:cs="Times New Roman"/>
          <w:color w:val="000000" w:themeColor="text1"/>
          <w:sz w:val="24"/>
          <w:szCs w:val="24"/>
          <w:lang w:val="ru-RU"/>
        </w:rPr>
        <w:t>разрешительных актов в области окружающей среды.</w:t>
      </w:r>
    </w:p>
    <w:p w:rsidR="006339FE" w:rsidRPr="006A4DA5" w:rsidRDefault="006339FE" w:rsidP="006339FE">
      <w:pPr>
        <w:pStyle w:val="a7"/>
        <w:numPr>
          <w:ilvl w:val="0"/>
          <w:numId w:val="5"/>
        </w:numPr>
        <w:tabs>
          <w:tab w:val="left" w:pos="360"/>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 xml:space="preserve">Механизм по полному возмещению затрат в соответствии с принципом загрязнитель платит и принципом РОП не внедрен в полной мере. </w:t>
      </w:r>
      <w:r w:rsidRPr="006A4DA5">
        <w:rPr>
          <w:rFonts w:ascii="Times New Roman" w:hAnsi="Times New Roman" w:cs="Times New Roman"/>
          <w:color w:val="000000" w:themeColor="text1"/>
          <w:sz w:val="24"/>
          <w:szCs w:val="24"/>
          <w:lang w:val="ru-RU"/>
        </w:rPr>
        <w:t xml:space="preserve">Несмотря на то, что согласно </w:t>
      </w:r>
      <w:r w:rsidRPr="006A4DA5">
        <w:rPr>
          <w:rFonts w:ascii="Times New Roman" w:hAnsi="Times New Roman" w:cs="Times New Roman"/>
          <w:sz w:val="24"/>
          <w:szCs w:val="24"/>
          <w:lang w:val="ru-RU"/>
        </w:rPr>
        <w:t xml:space="preserve">Соглашению об ассоциации между </w:t>
      </w:r>
      <w:r w:rsidRPr="006A4DA5">
        <w:rPr>
          <w:rFonts w:ascii="Times New Roman" w:hAnsi="Times New Roman" w:cs="Times New Roman"/>
          <w:color w:val="000000" w:themeColor="text1"/>
          <w:sz w:val="24"/>
          <w:szCs w:val="24"/>
          <w:lang w:val="ru-RU"/>
        </w:rPr>
        <w:t xml:space="preserve">РМ и </w:t>
      </w:r>
      <w:r w:rsidRPr="006A4DA5">
        <w:rPr>
          <w:rFonts w:ascii="Times New Roman" w:hAnsi="Times New Roman" w:cs="Times New Roman"/>
          <w:sz w:val="24"/>
          <w:szCs w:val="24"/>
          <w:lang w:val="ru-RU"/>
        </w:rPr>
        <w:t>ЕС</w:t>
      </w:r>
      <w:r w:rsidRPr="006339FE">
        <w:rPr>
          <w:rStyle w:val="ab"/>
          <w:rFonts w:ascii="Times New Roman" w:hAnsi="Times New Roman" w:cs="Times New Roman"/>
          <w:color w:val="000000" w:themeColor="text1"/>
          <w:sz w:val="24"/>
          <w:szCs w:val="24"/>
        </w:rPr>
        <w:footnoteReference w:id="19"/>
      </w:r>
      <w:r w:rsidRPr="006A4DA5">
        <w:rPr>
          <w:rFonts w:ascii="Times New Roman" w:hAnsi="Times New Roman" w:cs="Times New Roman"/>
          <w:sz w:val="24"/>
          <w:szCs w:val="24"/>
          <w:lang w:val="ru-RU"/>
        </w:rPr>
        <w:t xml:space="preserve"> и Директивы </w:t>
      </w:r>
      <w:r w:rsidRPr="006A4DA5">
        <w:rPr>
          <w:rFonts w:ascii="Times New Roman" w:hAnsi="Times New Roman" w:cs="Times New Roman"/>
          <w:color w:val="000000" w:themeColor="text1"/>
          <w:sz w:val="24"/>
          <w:szCs w:val="24"/>
          <w:lang w:val="ru-RU"/>
        </w:rPr>
        <w:t>2008/98/</w:t>
      </w:r>
      <w:r w:rsidRPr="006339FE">
        <w:rPr>
          <w:rFonts w:ascii="Times New Roman" w:hAnsi="Times New Roman" w:cs="Times New Roman"/>
          <w:color w:val="000000" w:themeColor="text1"/>
          <w:sz w:val="24"/>
          <w:szCs w:val="24"/>
        </w:rPr>
        <w:t>CE</w:t>
      </w:r>
      <w:r w:rsidRPr="006A4DA5">
        <w:rPr>
          <w:rFonts w:ascii="Times New Roman" w:hAnsi="Times New Roman" w:cs="Times New Roman"/>
          <w:color w:val="000000" w:themeColor="text1"/>
          <w:sz w:val="24"/>
          <w:szCs w:val="24"/>
          <w:lang w:val="ru-RU"/>
        </w:rPr>
        <w:t>, положения РОП должны быть разработаны и утверждены в течение 4 лет с момента вступления в силу соглашения или начиная с 2018 года, это действие было внедрено с существенным опозданием, в 2020-2023 годах были разработаны и утверждены 6 нормативных актов</w:t>
      </w:r>
      <w:r w:rsidRPr="006339FE">
        <w:rPr>
          <w:rStyle w:val="ab"/>
          <w:rFonts w:ascii="Times New Roman" w:hAnsi="Times New Roman" w:cs="Times New Roman"/>
          <w:color w:val="000000" w:themeColor="text1"/>
          <w:sz w:val="24"/>
          <w:szCs w:val="24"/>
        </w:rPr>
        <w:footnoteReference w:id="20"/>
      </w:r>
      <w:r w:rsidRPr="006A4DA5">
        <w:rPr>
          <w:rFonts w:ascii="Times New Roman" w:hAnsi="Times New Roman" w:cs="Times New Roman"/>
          <w:color w:val="000000" w:themeColor="text1"/>
          <w:sz w:val="24"/>
          <w:szCs w:val="24"/>
          <w:lang w:val="ru-RU"/>
        </w:rPr>
        <w:t>. Ход их внедрения продемонстрировал, что установленные механизмы и положения являются недостаточными, существуют пробелы и недостатки.</w:t>
      </w:r>
    </w:p>
    <w:p w:rsidR="006339FE" w:rsidRPr="006A4DA5" w:rsidRDefault="006339FE" w:rsidP="006339FE">
      <w:pPr>
        <w:pStyle w:val="a7"/>
        <w:numPr>
          <w:ilvl w:val="0"/>
          <w:numId w:val="5"/>
        </w:numPr>
        <w:tabs>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Вопреки тому, что положения Закона №209/2016 представляют собой концепции и инновационные и передовые принципы для национальной нормативной базы, а также было реализовано комплексное регулирование управления отходами, однако изменения, внесенные в этот закон в течение 7 лет, продемонстрировали недостаточность нормативной базы, некоторые области не были </w:t>
      </w:r>
      <w:r w:rsidRPr="006A4DA5">
        <w:rPr>
          <w:rFonts w:ascii="Times New Roman" w:hAnsi="Times New Roman" w:cs="Times New Roman"/>
          <w:bCs/>
          <w:sz w:val="24"/>
          <w:szCs w:val="24"/>
          <w:lang w:val="ru-RU"/>
        </w:rPr>
        <w:t xml:space="preserve">регламентированы до настоящего времени. Необходимо отметить, что в период </w:t>
      </w:r>
      <w:r w:rsidRPr="006A4DA5">
        <w:rPr>
          <w:rFonts w:ascii="Times New Roman" w:hAnsi="Times New Roman" w:cs="Times New Roman"/>
          <w:color w:val="000000" w:themeColor="text1"/>
          <w:sz w:val="24"/>
          <w:szCs w:val="24"/>
          <w:lang w:val="ru-RU"/>
        </w:rPr>
        <w:t xml:space="preserve">2017-2022 годов в Закон №209/2016 вносились изменения 14 раз. Наиболее существенные изменения и включенные в закон новые положения </w:t>
      </w:r>
      <w:r w:rsidRPr="006A4DA5">
        <w:rPr>
          <w:rFonts w:ascii="Times New Roman" w:eastAsia="Calibri" w:hAnsi="Times New Roman" w:cs="Times New Roman"/>
          <w:sz w:val="24"/>
          <w:szCs w:val="24"/>
          <w:lang w:val="ru-RU"/>
        </w:rPr>
        <w:t>представлены в приложении №9 к настоящему Отчету аудита.</w:t>
      </w:r>
    </w:p>
    <w:p w:rsidR="006339FE" w:rsidRPr="006A4DA5" w:rsidRDefault="006339FE" w:rsidP="006339FE">
      <w:pPr>
        <w:pStyle w:val="a7"/>
        <w:numPr>
          <w:ilvl w:val="0"/>
          <w:numId w:val="5"/>
        </w:numPr>
        <w:tabs>
          <w:tab w:val="left" w:pos="851"/>
        </w:tabs>
        <w:spacing w:after="0" w:line="21" w:lineRule="atLeast"/>
        <w:ind w:left="0" w:firstLine="567"/>
        <w:jc w:val="both"/>
        <w:rPr>
          <w:rFonts w:ascii="Times New Roman" w:hAnsi="Times New Roman" w:cs="Times New Roman"/>
          <w:color w:val="000000" w:themeColor="text1"/>
          <w:sz w:val="24"/>
          <w:szCs w:val="24"/>
          <w:lang w:val="ru-MD"/>
        </w:rPr>
      </w:pPr>
      <w:r w:rsidRPr="006A4DA5">
        <w:rPr>
          <w:rFonts w:ascii="Times New Roman" w:hAnsi="Times New Roman" w:cs="Times New Roman"/>
          <w:color w:val="000000" w:themeColor="text1"/>
          <w:sz w:val="24"/>
          <w:szCs w:val="24"/>
          <w:lang w:val="ru-RU"/>
        </w:rPr>
        <w:t xml:space="preserve">Вместе с тем, явление пандемии </w:t>
      </w:r>
      <w:r w:rsidRPr="006339FE">
        <w:rPr>
          <w:rFonts w:ascii="Times New Roman" w:hAnsi="Times New Roman" w:cs="Times New Roman"/>
          <w:color w:val="000000" w:themeColor="text1"/>
          <w:sz w:val="24"/>
          <w:szCs w:val="24"/>
        </w:rPr>
        <w:t>Covid</w:t>
      </w:r>
      <w:r w:rsidRPr="006A4DA5">
        <w:rPr>
          <w:rFonts w:ascii="Times New Roman" w:hAnsi="Times New Roman" w:cs="Times New Roman"/>
          <w:color w:val="000000" w:themeColor="text1"/>
          <w:sz w:val="24"/>
          <w:szCs w:val="24"/>
          <w:lang w:val="ru-RU"/>
        </w:rPr>
        <w:t xml:space="preserve">-19, изменения нормативной базы </w:t>
      </w:r>
      <w:r w:rsidRPr="006A4DA5">
        <w:rPr>
          <w:rFonts w:ascii="Times New Roman" w:hAnsi="Times New Roman" w:cs="Times New Roman"/>
          <w:sz w:val="24"/>
          <w:szCs w:val="24"/>
          <w:lang w:val="ru-RU"/>
        </w:rPr>
        <w:t>Европейского Союза о порядке управления отходами, м</w:t>
      </w:r>
      <w:r w:rsidRPr="006A4DA5">
        <w:rPr>
          <w:rFonts w:ascii="Times New Roman" w:hAnsi="Times New Roman" w:cs="Times New Roman"/>
          <w:color w:val="000000" w:themeColor="text1"/>
          <w:sz w:val="24"/>
          <w:szCs w:val="24"/>
          <w:lang w:val="ru-RU"/>
        </w:rPr>
        <w:t xml:space="preserve">ировое отношение и политика в отношении отходов обусловили разработать ряд новых норм по </w:t>
      </w:r>
      <w:r w:rsidRPr="006A4DA5">
        <w:rPr>
          <w:rFonts w:ascii="Times New Roman" w:hAnsi="Times New Roman" w:cs="Times New Roman"/>
          <w:bCs/>
          <w:sz w:val="24"/>
          <w:szCs w:val="24"/>
          <w:lang w:val="ru-RU"/>
        </w:rPr>
        <w:t xml:space="preserve">регламентированию, а также пересмотреть Закон об отходах. В этих условиях, в </w:t>
      </w:r>
      <w:r w:rsidRPr="006A4DA5">
        <w:rPr>
          <w:rFonts w:ascii="Times New Roman" w:hAnsi="Times New Roman" w:cs="Times New Roman"/>
          <w:color w:val="000000" w:themeColor="text1"/>
          <w:sz w:val="24"/>
          <w:szCs w:val="24"/>
          <w:lang w:val="ru-RU"/>
        </w:rPr>
        <w:t xml:space="preserve">2022 году Министерство </w:t>
      </w:r>
      <w:r w:rsidRPr="006A4DA5">
        <w:rPr>
          <w:rFonts w:ascii="Times New Roman" w:hAnsi="Times New Roman" w:cs="Times New Roman"/>
          <w:color w:val="000000" w:themeColor="text1"/>
          <w:sz w:val="24"/>
          <w:szCs w:val="24"/>
          <w:lang w:val="ru-MD"/>
        </w:rPr>
        <w:t xml:space="preserve">окружающей среды инициировало процесс комплексного пересмотра Закона №209/2016, пройдя в 2023 году первые этапы </w:t>
      </w:r>
      <w:r w:rsidRPr="006A4DA5">
        <w:rPr>
          <w:rFonts w:ascii="Times New Roman" w:hAnsi="Times New Roman" w:cs="Times New Roman"/>
          <w:bCs/>
          <w:sz w:val="24"/>
          <w:szCs w:val="24"/>
          <w:lang w:val="ru-MD"/>
        </w:rPr>
        <w:t>законодательного процесса. Наиболее существенными несоответствиями/недостатками Закона №</w:t>
      </w:r>
      <w:r w:rsidRPr="006A4DA5">
        <w:rPr>
          <w:rFonts w:ascii="Times New Roman" w:hAnsi="Times New Roman" w:cs="Times New Roman"/>
          <w:color w:val="000000" w:themeColor="text1"/>
          <w:sz w:val="24"/>
          <w:szCs w:val="24"/>
          <w:lang w:val="ru-MD"/>
        </w:rPr>
        <w:t>209/2016 являются:</w:t>
      </w:r>
    </w:p>
    <w:p w:rsidR="006339FE" w:rsidRPr="006A4DA5" w:rsidRDefault="006339FE" w:rsidP="004E3EF9">
      <w:pPr>
        <w:pStyle w:val="a7"/>
        <w:numPr>
          <w:ilvl w:val="0"/>
          <w:numId w:val="21"/>
        </w:numPr>
        <w:tabs>
          <w:tab w:val="left" w:pos="426"/>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несоответствие определений об отходах с понятиями из Директивы 2008/98/</w:t>
      </w:r>
      <w:r w:rsidRPr="006339FE">
        <w:rPr>
          <w:rFonts w:ascii="Times New Roman" w:hAnsi="Times New Roman" w:cs="Times New Roman"/>
          <w:color w:val="000000" w:themeColor="text1"/>
          <w:sz w:val="24"/>
          <w:szCs w:val="24"/>
        </w:rPr>
        <w:t>CE</w:t>
      </w:r>
      <w:r w:rsidRPr="006A4DA5">
        <w:rPr>
          <w:rFonts w:ascii="Times New Roman" w:hAnsi="Times New Roman" w:cs="Times New Roman"/>
          <w:color w:val="000000" w:themeColor="text1"/>
          <w:sz w:val="24"/>
          <w:szCs w:val="24"/>
          <w:lang w:val="ru-RU"/>
        </w:rPr>
        <w:t xml:space="preserve"> об отходах, введенными Директивой (ЕС) 2018/851;</w:t>
      </w:r>
    </w:p>
    <w:p w:rsidR="006339FE" w:rsidRPr="006A4DA5" w:rsidRDefault="006339FE" w:rsidP="004E3EF9">
      <w:pPr>
        <w:pStyle w:val="a7"/>
        <w:numPr>
          <w:ilvl w:val="0"/>
          <w:numId w:val="21"/>
        </w:numPr>
        <w:tabs>
          <w:tab w:val="left" w:pos="426"/>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подробное описание положений Директив ЕС, принятых в период 2017-2018 годов относительно управления отходами, в контексте продвижения раздельного сбора для обеспечения осмотрительного, эффективного и рационального использования природных ресурсов, для продвижения принципа </w:t>
      </w:r>
      <w:r w:rsidRPr="006A4DA5">
        <w:rPr>
          <w:rFonts w:ascii="Times New Roman" w:eastAsia="Calibri" w:hAnsi="Times New Roman" w:cs="Times New Roman"/>
          <w:color w:val="000000"/>
          <w:sz w:val="24"/>
          <w:szCs w:val="24"/>
          <w:shd w:val="clear" w:color="auto" w:fill="FFFFFF"/>
          <w:lang w:val="ru-RU"/>
        </w:rPr>
        <w:t xml:space="preserve">циркулярной </w:t>
      </w:r>
      <w:r w:rsidRPr="006A4DA5">
        <w:rPr>
          <w:rFonts w:ascii="Times New Roman" w:hAnsi="Times New Roman" w:cs="Times New Roman"/>
          <w:color w:val="000000" w:themeColor="text1"/>
          <w:sz w:val="24"/>
          <w:szCs w:val="24"/>
          <w:lang w:val="ru-RU"/>
        </w:rPr>
        <w:t>экономики с целью повышения использования энергии из возобновляемых источников и для повышения энергетической эффективности;</w:t>
      </w:r>
    </w:p>
    <w:p w:rsidR="006339FE" w:rsidRPr="006A4DA5" w:rsidRDefault="006339FE" w:rsidP="004E3EF9">
      <w:pPr>
        <w:pStyle w:val="a7"/>
        <w:numPr>
          <w:ilvl w:val="0"/>
          <w:numId w:val="21"/>
        </w:numPr>
        <w:tabs>
          <w:tab w:val="left" w:pos="426"/>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трудности в применении положений ст.5 „Субпродукты” и ст.6 „Прекращение статуса отхода”;</w:t>
      </w:r>
    </w:p>
    <w:p w:rsidR="006339FE" w:rsidRPr="006A4DA5" w:rsidRDefault="006339FE" w:rsidP="004E3EF9">
      <w:pPr>
        <w:pStyle w:val="a7"/>
        <w:numPr>
          <w:ilvl w:val="0"/>
          <w:numId w:val="21"/>
        </w:numPr>
        <w:tabs>
          <w:tab w:val="left" w:pos="426"/>
          <w:tab w:val="left" w:pos="993"/>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недостатки по внедрению расширенной ответственности производителя, в частности, для </w:t>
      </w:r>
      <w:r w:rsidRPr="006A4DA5">
        <w:rPr>
          <w:rFonts w:ascii="Times New Roman" w:hAnsi="Times New Roman" w:cs="Times New Roman"/>
          <w:sz w:val="24"/>
          <w:szCs w:val="24"/>
          <w:lang w:val="ru-RU"/>
        </w:rPr>
        <w:t>упаковок и упакованной продукции, регламентированные в ст.</w:t>
      </w:r>
      <w:r w:rsidRPr="006A4DA5">
        <w:rPr>
          <w:rFonts w:ascii="Times New Roman" w:hAnsi="Times New Roman" w:cs="Times New Roman"/>
          <w:color w:val="000000" w:themeColor="text1"/>
          <w:sz w:val="24"/>
          <w:szCs w:val="24"/>
          <w:lang w:val="ru-RU"/>
        </w:rPr>
        <w:t>54 „О</w:t>
      </w:r>
      <w:r w:rsidRPr="006A4DA5">
        <w:rPr>
          <w:rFonts w:ascii="Times New Roman" w:hAnsi="Times New Roman" w:cs="Times New Roman"/>
          <w:sz w:val="24"/>
          <w:szCs w:val="24"/>
          <w:lang w:val="ru-RU"/>
        </w:rPr>
        <w:t>тходы упаковки</w:t>
      </w:r>
      <w:r w:rsidRPr="006A4DA5">
        <w:rPr>
          <w:rFonts w:ascii="Times New Roman" w:hAnsi="Times New Roman" w:cs="Times New Roman"/>
          <w:color w:val="000000" w:themeColor="text1"/>
          <w:sz w:val="24"/>
          <w:szCs w:val="24"/>
          <w:lang w:val="ru-RU"/>
        </w:rPr>
        <w:t>”;</w:t>
      </w:r>
    </w:p>
    <w:p w:rsidR="006339FE" w:rsidRPr="006A4DA5" w:rsidRDefault="006339FE" w:rsidP="004E3EF9">
      <w:pPr>
        <w:pStyle w:val="a7"/>
        <w:numPr>
          <w:ilvl w:val="0"/>
          <w:numId w:val="21"/>
        </w:numPr>
        <w:tabs>
          <w:tab w:val="left" w:pos="426"/>
          <w:tab w:val="left" w:pos="993"/>
        </w:tabs>
        <w:spacing w:after="0" w:line="21" w:lineRule="atLeast"/>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отсутствие положений по применению системы склада для упаковки – механизм по стимулированию потребителей упаковки возвращать многоразовую упаковку или отходы одноразовой упаковки и другие.</w:t>
      </w:r>
    </w:p>
    <w:p w:rsidR="006339FE" w:rsidRPr="006A4DA5" w:rsidRDefault="006339FE" w:rsidP="006339FE">
      <w:pPr>
        <w:pStyle w:val="a7"/>
        <w:tabs>
          <w:tab w:val="left" w:pos="426"/>
        </w:tabs>
        <w:spacing w:after="0" w:line="21" w:lineRule="atLeast"/>
        <w:ind w:left="709"/>
        <w:jc w:val="both"/>
        <w:rPr>
          <w:rFonts w:ascii="Times New Roman" w:hAnsi="Times New Roman" w:cs="Times New Roman"/>
          <w:sz w:val="16"/>
          <w:szCs w:val="16"/>
          <w:lang w:val="ru-RU"/>
        </w:rPr>
      </w:pP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26" w:name="_Toc155008540"/>
      <w:r w:rsidRPr="006A4DA5">
        <w:rPr>
          <w:rFonts w:ascii="Times New Roman" w:hAnsi="Times New Roman" w:cs="Times New Roman"/>
          <w:b/>
          <w:color w:val="0070C0"/>
          <w:sz w:val="24"/>
          <w:szCs w:val="24"/>
          <w:lang w:val="ru-RU"/>
        </w:rPr>
        <w:t>4.1.2 Показатели, связанные с управлением отходами, не соответствуют показателям, включенным в Цели устойчивого развития.</w:t>
      </w:r>
    </w:p>
    <w:bookmarkEnd w:id="26"/>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2015 году Республика Молдова взяла обязательство внедрить до 2030 года Повестку дня в области устойчивого развития (далее – Повестка дня 2030). Цели устойчивого развития (ЦУР) были развиты и разработаны в результате опыта по внедрению Целей развития тысячелетия (ЦРТ).</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339FE">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66432" behindDoc="1" locked="0" layoutInCell="1" allowOverlap="1" wp14:anchorId="715120EE" wp14:editId="50692CFE">
                <wp:simplePos x="0" y="0"/>
                <wp:positionH relativeFrom="column">
                  <wp:posOffset>51435</wp:posOffset>
                </wp:positionH>
                <wp:positionV relativeFrom="paragraph">
                  <wp:posOffset>965200</wp:posOffset>
                </wp:positionV>
                <wp:extent cx="5837555" cy="3089910"/>
                <wp:effectExtent l="0" t="0" r="0" b="0"/>
                <wp:wrapSquare wrapText="bothSides"/>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3089910"/>
                          <a:chOff x="0" y="-65"/>
                          <a:chExt cx="51680" cy="25027"/>
                        </a:xfrm>
                      </wpg:grpSpPr>
                      <wpg:grpSp>
                        <wpg:cNvPr id="49" name="Group 2"/>
                        <wpg:cNvGrpSpPr>
                          <a:grpSpLocks/>
                        </wpg:cNvGrpSpPr>
                        <wpg:grpSpPr bwMode="auto">
                          <a:xfrm>
                            <a:off x="5883" y="-65"/>
                            <a:ext cx="45797" cy="21266"/>
                            <a:chOff x="0" y="-65"/>
                            <a:chExt cx="45796" cy="21267"/>
                          </a:xfrm>
                        </wpg:grpSpPr>
                        <wpg:grpSp>
                          <wpg:cNvPr id="51" name="Group 73"/>
                          <wpg:cNvGrpSpPr>
                            <a:grpSpLocks/>
                          </wpg:cNvGrpSpPr>
                          <wpg:grpSpPr bwMode="auto">
                            <a:xfrm>
                              <a:off x="0" y="2"/>
                              <a:ext cx="45796" cy="21199"/>
                              <a:chOff x="2904" y="10682"/>
                              <a:chExt cx="9208" cy="4901"/>
                            </a:xfrm>
                          </wpg:grpSpPr>
                          <pic:pic xmlns:pic="http://schemas.openxmlformats.org/drawingml/2006/picture">
                            <pic:nvPicPr>
                              <pic:cNvPr id="53" name="Picture 6" descr="https://statistica.gov.md/files/files/SDG/img/ro/ODD_.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04" y="11536"/>
                                <a:ext cx="7507" cy="4047"/>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7"/>
                            <wps:cNvSpPr>
                              <a:spLocks noChangeArrowheads="1"/>
                            </wps:cNvSpPr>
                            <wps:spPr bwMode="auto">
                              <a:xfrm>
                                <a:off x="10309" y="10682"/>
                                <a:ext cx="180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91438" w:rsidRPr="000B0D9F" w:rsidRDefault="00591438" w:rsidP="006339FE">
                                  <w:pPr>
                                    <w:spacing w:after="0"/>
                                    <w:jc w:val="center"/>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lang w:val="ru-RU"/>
                                    </w:rPr>
                                    <w:t>Рисунок №2</w:t>
                                  </w:r>
                                </w:p>
                                <w:p w:rsidR="00591438" w:rsidRPr="00943A72" w:rsidRDefault="00591438" w:rsidP="006339FE">
                                  <w:pPr>
                                    <w:spacing w:after="0"/>
                                    <w:jc w:val="center"/>
                                    <w:rPr>
                                      <w:rFonts w:ascii="Times New Roman" w:hAnsi="Times New Roman" w:cs="Times New Roman"/>
                                      <w:b/>
                                      <w:color w:val="000000" w:themeColor="text1"/>
                                    </w:rPr>
                                  </w:pPr>
                                </w:p>
                              </w:txbxContent>
                            </wps:txbx>
                            <wps:bodyPr rot="0" vert="horz" wrap="square" lIns="91440" tIns="45720" rIns="91440" bIns="45720" anchor="ctr" anchorCtr="0" upright="1">
                              <a:noAutofit/>
                            </wps:bodyPr>
                          </wps:wsp>
                        </wpg:grpSp>
                        <wps:wsp>
                          <wps:cNvPr id="55" name="Rectangle 59"/>
                          <wps:cNvSpPr>
                            <a:spLocks noChangeArrowheads="1"/>
                          </wps:cNvSpPr>
                          <wps:spPr bwMode="auto">
                            <a:xfrm>
                              <a:off x="477" y="-65"/>
                              <a:ext cx="38923"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91438" w:rsidRPr="00893260" w:rsidRDefault="00591438" w:rsidP="006339FE">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lang w:val="ru-RU"/>
                                  </w:rPr>
                                  <w:t xml:space="preserve">Цели устойчивого развития </w:t>
                                </w:r>
                              </w:p>
                            </w:txbxContent>
                          </wps:txbx>
                          <wps:bodyPr rot="0" vert="horz" wrap="square" lIns="91440" tIns="45720" rIns="91440" bIns="45720" anchor="ctr" anchorCtr="0" upright="1">
                            <a:noAutofit/>
                          </wps:bodyPr>
                        </wps:wsp>
                      </wpg:grpSp>
                      <wps:wsp>
                        <wps:cNvPr id="57" name="Rectangle 60"/>
                        <wps:cNvSpPr>
                          <a:spLocks noChangeArrowheads="1"/>
                        </wps:cNvSpPr>
                        <wps:spPr bwMode="auto">
                          <a:xfrm>
                            <a:off x="0" y="21786"/>
                            <a:ext cx="3848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91438" w:rsidRPr="00C30A55" w:rsidRDefault="00591438" w:rsidP="006339FE">
                              <w:pPr>
                                <w:spacing w:after="0"/>
                                <w:rPr>
                                  <w:rFonts w:ascii="Times New Roman" w:hAnsi="Times New Roman" w:cs="Times New Roman"/>
                                  <w:i/>
                                  <w:color w:val="000000" w:themeColor="text1"/>
                                  <w:sz w:val="20"/>
                                  <w:szCs w:val="20"/>
                                </w:rPr>
                              </w:pPr>
                              <w:r>
                                <w:rPr>
                                  <w:rFonts w:ascii="Times New Roman" w:hAnsi="Times New Roman" w:cs="Times New Roman"/>
                                  <w:b/>
                                  <w:color w:val="000000" w:themeColor="text1"/>
                                  <w:sz w:val="20"/>
                                  <w:szCs w:val="20"/>
                                  <w:lang w:val="ru-RU"/>
                                </w:rPr>
                                <w:t>Источник</w:t>
                              </w:r>
                              <w:r w:rsidRPr="00886539">
                                <w:rPr>
                                  <w:rFonts w:ascii="Times New Roman" w:hAnsi="Times New Roman" w:cs="Times New Roman"/>
                                  <w:b/>
                                  <w:color w:val="000000" w:themeColor="text1"/>
                                  <w:sz w:val="20"/>
                                  <w:szCs w:val="20"/>
                                </w:rPr>
                                <w:t>:</w:t>
                              </w:r>
                              <w:r w:rsidRPr="00C30A55">
                                <w:rPr>
                                  <w:rFonts w:ascii="Times New Roman" w:hAnsi="Times New Roman" w:cs="Times New Roman"/>
                                  <w:i/>
                                  <w:color w:val="000000" w:themeColor="text1"/>
                                  <w:sz w:val="20"/>
                                  <w:szCs w:val="20"/>
                                </w:rPr>
                                <w:t xml:space="preserve">  www. statistica. gov.md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5120EE" id="Group 3" o:spid="_x0000_s1026" style="position:absolute;left:0;text-align:left;margin-left:4.05pt;margin-top:76pt;width:459.65pt;height:243.3pt;z-index:-251650048;mso-width-relative:margin;mso-height-relative:margin" coordorigin=",-65" coordsize="51680,25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">
                <v:group id="Group 2" o:spid="_x0000_s1027" style="position:absolute;left:5883;top:-65;width:45797;height:21266" coordorigin=",-65" coordsize="45796,2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73" o:spid="_x0000_s1028" style="position:absolute;top:2;width:45796;height:21199" coordorigin="2904,10682" coordsize="9208,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https://statistica.gov.md/files/files/SDG/img/ro/ODD_.jpg" style="position:absolute;left:2904;top:11536;width:7507;height: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U9jDAAAA2wAAAA8AAABkcnMvZG93bnJldi54bWxEj0GLwjAQhe8L/ocwgpdF07ooUo0iwmKF&#10;vbQWz0MztsVmUpqs1n9vFhY8Pt68783b7AbTijv1rrGsIJ5FIIhLqxuuFBTn7+kKhPPIGlvLpOBJ&#10;Dnbb0ccGE20fnNE995UIEHYJKqi97xIpXVmTQTezHXHwrrY36IPsK6l7fAS4aeU8ipbSYMOhocaO&#10;DjWVt/zXhDfSn+KC1eHznKXDsc2wi4v4pNRkPOzXIDwN/n38n061gsUX/G0JAJ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VT2MMAAADbAAAADwAAAAAAAAAAAAAAAACf&#10;AgAAZHJzL2Rvd25yZXYueG1sUEsFBgAAAAAEAAQA9wAAAI8DAAAAAA==&#10;">
                      <v:imagedata r:id="rId17" o:title="ODD_"/>
                      <v:path arrowok="t"/>
                    </v:shape>
                    <v:rect id="Rectangle 7" o:spid="_x0000_s1030" style="position:absolute;left:10309;top:10682;width:1803;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rq8MA&#10;AADbAAAADwAAAGRycy9kb3ducmV2LnhtbESPQWsCMRSE74L/IbxCb5ptaY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rq8MAAADbAAAADwAAAAAAAAAAAAAAAACYAgAAZHJzL2Rv&#10;d25yZXYueG1sUEsFBgAAAAAEAAQA9QAAAIgDAAAAAA==&#10;" filled="f" stroked="f" strokeweight="1pt">
                      <v:textbox>
                        <w:txbxContent>
                          <w:p w:rsidR="00591438" w:rsidRPr="000B0D9F" w:rsidRDefault="00591438" w:rsidP="006339FE">
                            <w:pPr>
                              <w:spacing w:after="0"/>
                              <w:jc w:val="center"/>
                              <w:rPr>
                                <w:rFonts w:ascii="Times New Roman" w:hAnsi="Times New Roman" w:cs="Times New Roman"/>
                                <w:b/>
                                <w:color w:val="000000" w:themeColor="text1"/>
                                <w:sz w:val="20"/>
                                <w:szCs w:val="20"/>
                                <w:lang w:val="ru-RU"/>
                              </w:rPr>
                            </w:pPr>
                            <w:r>
                              <w:rPr>
                                <w:rFonts w:ascii="Times New Roman" w:hAnsi="Times New Roman" w:cs="Times New Roman"/>
                                <w:b/>
                                <w:color w:val="000000" w:themeColor="text1"/>
                                <w:lang w:val="ru-RU"/>
                              </w:rPr>
                              <w:t>Рисунок №2</w:t>
                            </w:r>
                          </w:p>
                          <w:p w:rsidR="00591438" w:rsidRPr="00943A72" w:rsidRDefault="00591438" w:rsidP="006339FE">
                            <w:pPr>
                              <w:spacing w:after="0"/>
                              <w:jc w:val="center"/>
                              <w:rPr>
                                <w:rFonts w:ascii="Times New Roman" w:hAnsi="Times New Roman" w:cs="Times New Roman"/>
                                <w:b/>
                                <w:color w:val="000000" w:themeColor="text1"/>
                              </w:rPr>
                            </w:pPr>
                          </w:p>
                        </w:txbxContent>
                      </v:textbox>
                    </v:rect>
                  </v:group>
                  <v:rect id="_x0000_s1031" style="position:absolute;left:477;top:-65;width:38923;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MMMA&#10;AADbAAAADwAAAGRycy9kb3ducmV2LnhtbESPT2sCMRTE7wW/Q3iCt5qtY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MMMAAADbAAAADwAAAAAAAAAAAAAAAACYAgAAZHJzL2Rv&#10;d25yZXYueG1sUEsFBgAAAAAEAAQA9QAAAIgDAAAAAA==&#10;" filled="f" stroked="f" strokeweight="1pt">
                    <v:textbox>
                      <w:txbxContent>
                        <w:p w:rsidR="00591438" w:rsidRPr="00893260" w:rsidRDefault="00591438" w:rsidP="006339FE">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lang w:val="ru-RU"/>
                            </w:rPr>
                            <w:t xml:space="preserve">Цели устойчивого развития </w:t>
                          </w:r>
                        </w:p>
                      </w:txbxContent>
                    </v:textbox>
                  </v:rect>
                </v:group>
                <v:rect id="_x0000_s1032" style="position:absolute;top:21786;width:3848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13MMA&#10;AADbAAAADwAAAGRycy9kb3ducmV2LnhtbESPQWsCMRSE74L/IbxCb5pto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13MMAAADbAAAADwAAAAAAAAAAAAAAAACYAgAAZHJzL2Rv&#10;d25yZXYueG1sUEsFBgAAAAAEAAQA9QAAAIgDAAAAAA==&#10;" filled="f" stroked="f" strokeweight="1pt">
                  <v:textbox>
                    <w:txbxContent>
                      <w:p w:rsidR="00591438" w:rsidRPr="00C30A55" w:rsidRDefault="00591438" w:rsidP="006339FE">
                        <w:pPr>
                          <w:spacing w:after="0"/>
                          <w:rPr>
                            <w:rFonts w:ascii="Times New Roman" w:hAnsi="Times New Roman" w:cs="Times New Roman"/>
                            <w:i/>
                            <w:color w:val="000000" w:themeColor="text1"/>
                            <w:sz w:val="20"/>
                            <w:szCs w:val="20"/>
                          </w:rPr>
                        </w:pPr>
                        <w:r>
                          <w:rPr>
                            <w:rFonts w:ascii="Times New Roman" w:hAnsi="Times New Roman" w:cs="Times New Roman"/>
                            <w:b/>
                            <w:color w:val="000000" w:themeColor="text1"/>
                            <w:sz w:val="20"/>
                            <w:szCs w:val="20"/>
                            <w:lang w:val="ru-RU"/>
                          </w:rPr>
                          <w:t>Источник</w:t>
                        </w:r>
                        <w:r w:rsidRPr="00886539">
                          <w:rPr>
                            <w:rFonts w:ascii="Times New Roman" w:hAnsi="Times New Roman" w:cs="Times New Roman"/>
                            <w:b/>
                            <w:color w:val="000000" w:themeColor="text1"/>
                            <w:sz w:val="20"/>
                            <w:szCs w:val="20"/>
                          </w:rPr>
                          <w:t>:</w:t>
                        </w:r>
                        <w:r w:rsidRPr="00C30A55">
                          <w:rPr>
                            <w:rFonts w:ascii="Times New Roman" w:hAnsi="Times New Roman" w:cs="Times New Roman"/>
                            <w:i/>
                            <w:color w:val="000000" w:themeColor="text1"/>
                            <w:sz w:val="20"/>
                            <w:szCs w:val="20"/>
                          </w:rPr>
                          <w:t xml:space="preserve">  www. statistica. gov.md</w:t>
                        </w:r>
                      </w:p>
                    </w:txbxContent>
                  </v:textbox>
                </v:rect>
                <w10:wrap type="square"/>
              </v:group>
            </w:pict>
          </mc:Fallback>
        </mc:AlternateContent>
      </w:r>
      <w:r w:rsidRPr="006A4DA5">
        <w:rPr>
          <w:rFonts w:ascii="Times New Roman" w:hAnsi="Times New Roman" w:cs="Times New Roman"/>
          <w:color w:val="000000" w:themeColor="text1"/>
          <w:sz w:val="24"/>
          <w:szCs w:val="24"/>
          <w:lang w:val="ru-RU"/>
        </w:rPr>
        <w:t xml:space="preserve">Так, были утверждены 17 ЦУР, цель которых заключается в том, чтобы способствовать развитию устойчивой планеты и свободного, процветающего и мирного общества, как показано на рисунке №2. Из этих 17 ЦУР - 12 целей прямо или косвенно связаны с областью управления отходами. Список этих 12 целей, имеющих отношение к управлению отходами, </w:t>
      </w:r>
      <w:r w:rsidRPr="006A4DA5">
        <w:rPr>
          <w:rFonts w:ascii="Times New Roman" w:eastAsia="Calibri" w:hAnsi="Times New Roman" w:cs="Times New Roman"/>
          <w:sz w:val="24"/>
          <w:szCs w:val="24"/>
          <w:lang w:val="ru-RU"/>
        </w:rPr>
        <w:t>представлен в приложении №10 к настоящему Отчету аудита.</w:t>
      </w:r>
    </w:p>
    <w:p w:rsidR="006339FE" w:rsidRPr="006A4DA5" w:rsidRDefault="006339FE" w:rsidP="006339FE">
      <w:pPr>
        <w:spacing w:after="0" w:line="252" w:lineRule="auto"/>
        <w:ind w:firstLine="567"/>
        <w:jc w:val="both"/>
        <w:rPr>
          <w:rFonts w:ascii="Times New Roman" w:eastAsia="Times New Roman" w:hAnsi="Times New Roman" w:cs="Times New Roman"/>
          <w:sz w:val="24"/>
          <w:szCs w:val="24"/>
          <w:lang w:val="ru-RU"/>
        </w:rPr>
      </w:pPr>
      <w:r w:rsidRPr="006A4DA5">
        <w:rPr>
          <w:rFonts w:ascii="Times New Roman" w:hAnsi="Times New Roman" w:cs="Times New Roman"/>
          <w:sz w:val="24"/>
          <w:szCs w:val="24"/>
          <w:lang w:val="ru-RU"/>
        </w:rPr>
        <w:t xml:space="preserve">С целью осуществления мониторинга </w:t>
      </w:r>
      <w:r w:rsidRPr="006A4DA5">
        <w:rPr>
          <w:rFonts w:ascii="Times New Roman" w:hAnsi="Times New Roman" w:cs="Times New Roman"/>
          <w:color w:val="000000" w:themeColor="text1"/>
          <w:sz w:val="24"/>
          <w:szCs w:val="24"/>
          <w:lang w:val="ru-RU"/>
        </w:rPr>
        <w:t xml:space="preserve">ЦУР на глобальном уровне, был утвержден 241 показатель. Вместе с тем, с целью их внедрения, в </w:t>
      </w:r>
      <w:r w:rsidRPr="006A4DA5">
        <w:rPr>
          <w:rFonts w:ascii="Times New Roman" w:eastAsia="Times New Roman" w:hAnsi="Times New Roman" w:cs="Times New Roman"/>
          <w:sz w:val="24"/>
          <w:szCs w:val="24"/>
          <w:lang w:val="ru-RU"/>
        </w:rPr>
        <w:t xml:space="preserve">2022 году </w:t>
      </w:r>
      <w:r w:rsidRPr="006A4DA5">
        <w:rPr>
          <w:rFonts w:ascii="Times New Roman" w:hAnsi="Times New Roman" w:cs="Times New Roman"/>
          <w:color w:val="000000" w:themeColor="text1"/>
          <w:sz w:val="24"/>
          <w:szCs w:val="24"/>
          <w:lang w:val="ru-RU"/>
        </w:rPr>
        <w:t>Республика Молдова утвердила н</w:t>
      </w:r>
      <w:r w:rsidRPr="006A4DA5">
        <w:rPr>
          <w:rFonts w:ascii="Times New Roman" w:eastAsia="Times New Roman" w:hAnsi="Times New Roman" w:cs="Times New Roman"/>
          <w:sz w:val="24"/>
          <w:szCs w:val="24"/>
          <w:lang w:val="ru-RU"/>
        </w:rPr>
        <w:t>ациональную базу по осуществлению мониторинга реализации Повестки дня в области устойчивого развития до 2030 года</w:t>
      </w:r>
      <w:r w:rsidRPr="006339FE">
        <w:rPr>
          <w:rStyle w:val="ab"/>
          <w:rFonts w:ascii="Times New Roman" w:eastAsia="Times New Roman" w:hAnsi="Times New Roman" w:cs="Times New Roman"/>
          <w:sz w:val="24"/>
          <w:szCs w:val="24"/>
        </w:rPr>
        <w:footnoteReference w:id="21"/>
      </w:r>
      <w:r w:rsidRPr="006A4DA5">
        <w:rPr>
          <w:rFonts w:ascii="Times New Roman" w:eastAsia="Times New Roman" w:hAnsi="Times New Roman" w:cs="Times New Roman"/>
          <w:sz w:val="24"/>
          <w:szCs w:val="24"/>
          <w:lang w:val="ru-RU"/>
        </w:rPr>
        <w:t xml:space="preserve">, которая включила 337 показателей по мониторингу, в том числе утвержденных на мировом уровне, с указанием органов/ учреждений, ответственных за поставку данных или источников данных по показателям мониторинга </w:t>
      </w:r>
      <w:r w:rsidRPr="006A4DA5">
        <w:rPr>
          <w:rFonts w:ascii="Times New Roman" w:hAnsi="Times New Roman" w:cs="Times New Roman"/>
          <w:color w:val="000000" w:themeColor="text1"/>
          <w:sz w:val="24"/>
          <w:szCs w:val="24"/>
          <w:lang w:val="ru-RU"/>
        </w:rPr>
        <w:t xml:space="preserve">ЦУР, а также и уровня </w:t>
      </w:r>
      <w:r w:rsidRPr="006A4DA5">
        <w:rPr>
          <w:rFonts w:ascii="Times New Roman" w:eastAsia="Times New Roman" w:hAnsi="Times New Roman" w:cs="Times New Roman"/>
          <w:sz w:val="24"/>
          <w:szCs w:val="24"/>
          <w:lang w:val="ru-RU"/>
        </w:rPr>
        <w:t>дезагрегации каждого показателя, подлежащего мониторингу.</w:t>
      </w:r>
    </w:p>
    <w:p w:rsidR="006339FE" w:rsidRPr="006339FE" w:rsidRDefault="006339FE" w:rsidP="006339FE">
      <w:pPr>
        <w:pStyle w:val="a6"/>
        <w:shd w:val="clear" w:color="auto" w:fill="FFFFFF"/>
        <w:spacing w:line="252" w:lineRule="auto"/>
        <w:rPr>
          <w:rFonts w:ascii="Times New Roman" w:hAnsi="Times New Roman" w:cs="Times New Roman"/>
          <w:color w:val="000000" w:themeColor="text1"/>
          <w:sz w:val="24"/>
          <w:szCs w:val="24"/>
        </w:rPr>
      </w:pPr>
      <w:r w:rsidRPr="006339FE">
        <w:rPr>
          <w:rFonts w:ascii="Times New Roman" w:hAnsi="Times New Roman" w:cs="Times New Roman"/>
          <w:color w:val="000000" w:themeColor="text1"/>
          <w:sz w:val="24"/>
          <w:szCs w:val="24"/>
        </w:rPr>
        <w:t xml:space="preserve">Интегрированное управление отходами отсутствует как цель отдельно в ЦУР, однако оно органически вписывается в видение устойчивого развития и представляет собой материализацию концепции </w:t>
      </w:r>
      <w:r w:rsidRPr="006339FE">
        <w:rPr>
          <w:rFonts w:ascii="Times New Roman" w:eastAsia="Calibri" w:hAnsi="Times New Roman" w:cs="Times New Roman"/>
          <w:color w:val="000000"/>
          <w:sz w:val="24"/>
          <w:szCs w:val="24"/>
          <w:shd w:val="clear" w:color="auto" w:fill="FFFFFF"/>
        </w:rPr>
        <w:t xml:space="preserve">циркулярной </w:t>
      </w:r>
      <w:r w:rsidRPr="006339FE">
        <w:rPr>
          <w:rFonts w:ascii="Times New Roman" w:hAnsi="Times New Roman" w:cs="Times New Roman"/>
          <w:color w:val="000000" w:themeColor="text1"/>
          <w:sz w:val="24"/>
          <w:szCs w:val="24"/>
        </w:rPr>
        <w:t xml:space="preserve">экономики, основанной на переработке и консервации. Таким образом, любой продукт, обработанный человеком и ставший непригодным для использования, рассматривается как сырье для производства других продуктов или услуг. Корреляция процесса управления отходами с ЦУР </w:t>
      </w:r>
      <w:r w:rsidRPr="006339FE">
        <w:rPr>
          <w:rFonts w:ascii="Times New Roman" w:eastAsia="Calibri" w:hAnsi="Times New Roman" w:cs="Times New Roman"/>
          <w:sz w:val="24"/>
          <w:szCs w:val="24"/>
        </w:rPr>
        <w:t>представлена в приложении №11 к Отчету аудита.</w:t>
      </w:r>
    </w:p>
    <w:p w:rsidR="006339FE" w:rsidRPr="006A4DA5" w:rsidRDefault="006339FE" w:rsidP="006339FE">
      <w:pPr>
        <w:autoSpaceDE w:val="0"/>
        <w:autoSpaceDN w:val="0"/>
        <w:adjustRightInd w:val="0"/>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июле 2020 года Республика Молдова представила Добровольный национальный доклад по внедрению Повестки дня в области устойчивого развития 2030, были отмечены скромные</w:t>
      </w:r>
      <w:r w:rsidRPr="006339FE">
        <w:rPr>
          <w:rStyle w:val="ab"/>
          <w:rFonts w:ascii="Times New Roman" w:hAnsi="Times New Roman" w:cs="Times New Roman"/>
          <w:color w:val="000000" w:themeColor="text1"/>
          <w:sz w:val="24"/>
          <w:szCs w:val="24"/>
        </w:rPr>
        <w:footnoteReference w:id="22"/>
      </w:r>
      <w:r w:rsidRPr="006A4DA5">
        <w:rPr>
          <w:rFonts w:ascii="Times New Roman" w:hAnsi="Times New Roman" w:cs="Times New Roman"/>
          <w:color w:val="000000" w:themeColor="text1"/>
          <w:sz w:val="24"/>
          <w:szCs w:val="24"/>
          <w:lang w:val="ru-RU"/>
        </w:rPr>
        <w:t xml:space="preserve"> и несущественные</w:t>
      </w:r>
      <w:r w:rsidRPr="006339FE">
        <w:rPr>
          <w:rStyle w:val="ab"/>
          <w:rFonts w:ascii="Times New Roman" w:hAnsi="Times New Roman" w:cs="Times New Roman"/>
          <w:color w:val="000000" w:themeColor="text1"/>
          <w:sz w:val="24"/>
          <w:szCs w:val="24"/>
        </w:rPr>
        <w:footnoteReference w:id="23"/>
      </w:r>
      <w:r w:rsidRPr="006A4DA5">
        <w:rPr>
          <w:rFonts w:ascii="Times New Roman" w:hAnsi="Times New Roman" w:cs="Times New Roman"/>
          <w:color w:val="000000" w:themeColor="text1"/>
          <w:sz w:val="24"/>
          <w:szCs w:val="24"/>
          <w:lang w:val="ru-RU"/>
        </w:rPr>
        <w:t xml:space="preserve">, результаты, в том числе по ЦУР, которые имеют прямую связь с областью </w:t>
      </w:r>
      <w:r w:rsidRPr="006A4DA5">
        <w:rPr>
          <w:rFonts w:ascii="Times New Roman" w:hAnsi="Times New Roman" w:cs="Times New Roman"/>
          <w:bCs/>
          <w:sz w:val="24"/>
          <w:szCs w:val="24"/>
          <w:lang w:val="ru-RU"/>
        </w:rPr>
        <w:t xml:space="preserve">управления отходами. Так, </w:t>
      </w:r>
      <w:r w:rsidRPr="006A4DA5">
        <w:rPr>
          <w:rFonts w:ascii="Times New Roman" w:hAnsi="Times New Roman" w:cs="Times New Roman"/>
          <w:sz w:val="24"/>
          <w:szCs w:val="24"/>
          <w:lang w:val="ru-RU"/>
        </w:rPr>
        <w:t xml:space="preserve">интегрированное </w:t>
      </w:r>
      <w:r w:rsidRPr="006A4DA5">
        <w:rPr>
          <w:rFonts w:ascii="Times New Roman" w:hAnsi="Times New Roman" w:cs="Times New Roman"/>
          <w:bCs/>
          <w:sz w:val="24"/>
          <w:szCs w:val="24"/>
          <w:lang w:val="ru-RU"/>
        </w:rPr>
        <w:t xml:space="preserve">управление отходами находится на начальном этапе развития, существует много проблем, с практически несуществующей инфраструктурой или которая не соответствует требованиям по защите окружающей среды, с недостаточным финансированием, неразвитой нормативной базой, </w:t>
      </w:r>
      <w:r w:rsidRPr="006A4DA5">
        <w:rPr>
          <w:rFonts w:ascii="Times New Roman" w:hAnsi="Times New Roman" w:cs="Times New Roman"/>
          <w:color w:val="000000" w:themeColor="text1"/>
          <w:sz w:val="24"/>
          <w:szCs w:val="24"/>
          <w:lang w:val="ru-RU"/>
        </w:rPr>
        <w:t xml:space="preserve">противоречивой статистикой и растущими объемами образующихся отходов. Вместе с тем, подчеркивается, что прогресс не может быть измерен с точностью по причине статистических показателей, которые не охватывают весь спектр необходимых показателей, некоторые показатели собираются спорадически и нерегулярно. Также, некоторые данные не являются точными или даже отсутствуют, которые связаны с объемом собранных отходов, объемом хранимых отходов или долей переработанных отходов, что ставит под сомнение то, что государственная политика отражает текущую ситуацию и поднимает реальные проблемы, с которыми сталкивается общество. В этой связи, ответственные органы из данной области установили необходимость </w:t>
      </w:r>
      <w:r w:rsidRPr="006A4DA5">
        <w:rPr>
          <w:rFonts w:ascii="Times New Roman" w:hAnsi="Times New Roman" w:cs="Times New Roman"/>
          <w:sz w:val="24"/>
          <w:szCs w:val="24"/>
          <w:lang w:val="ru-RU"/>
        </w:rPr>
        <w:t xml:space="preserve">интегрировать </w:t>
      </w:r>
      <w:r w:rsidRPr="006A4DA5">
        <w:rPr>
          <w:rFonts w:ascii="Times New Roman" w:hAnsi="Times New Roman" w:cs="Times New Roman"/>
          <w:color w:val="000000" w:themeColor="text1"/>
          <w:sz w:val="24"/>
          <w:szCs w:val="24"/>
          <w:lang w:val="ru-RU"/>
        </w:rPr>
        <w:t xml:space="preserve">ЦУР и обеспечить их взаимосвязь и взаимозависимость в основных стратегических и отраслевых документах. Так, в 2022 году была утверждена </w:t>
      </w:r>
      <w:r w:rsidRPr="006A4DA5">
        <w:rPr>
          <w:rStyle w:val="af"/>
          <w:rFonts w:ascii="Times New Roman" w:hAnsi="Times New Roman" w:cs="Times New Roman"/>
          <w:b w:val="0"/>
          <w:bCs w:val="0"/>
          <w:sz w:val="24"/>
          <w:szCs w:val="24"/>
          <w:lang w:val="ru-RU"/>
        </w:rPr>
        <w:t xml:space="preserve">Национальная стратегия развития </w:t>
      </w:r>
      <w:r w:rsidRPr="006A4DA5">
        <w:rPr>
          <w:rFonts w:ascii="Times New Roman" w:hAnsi="Times New Roman" w:cs="Times New Roman"/>
          <w:sz w:val="24"/>
          <w:szCs w:val="24"/>
          <w:lang w:val="ru-RU"/>
        </w:rPr>
        <w:t>„Европейская Молдова 2030</w:t>
      </w:r>
      <w:r w:rsidRPr="006A4DA5">
        <w:rPr>
          <w:rFonts w:ascii="Times New Roman" w:hAnsi="Times New Roman" w:cs="Times New Roman"/>
          <w:color w:val="000000" w:themeColor="text1"/>
          <w:sz w:val="24"/>
          <w:szCs w:val="24"/>
          <w:lang w:val="ru-RU"/>
        </w:rPr>
        <w:t>”</w:t>
      </w:r>
      <w:r w:rsidRPr="006339FE">
        <w:rPr>
          <w:rStyle w:val="ab"/>
          <w:rFonts w:ascii="Times New Roman" w:hAnsi="Times New Roman" w:cs="Times New Roman"/>
          <w:color w:val="000000" w:themeColor="text1"/>
          <w:sz w:val="24"/>
          <w:szCs w:val="24"/>
        </w:rPr>
        <w:footnoteReference w:id="24"/>
      </w:r>
      <w:r w:rsidRPr="006A4DA5">
        <w:rPr>
          <w:rFonts w:ascii="Times New Roman" w:hAnsi="Times New Roman" w:cs="Times New Roman"/>
          <w:color w:val="000000" w:themeColor="text1"/>
          <w:sz w:val="24"/>
          <w:szCs w:val="24"/>
          <w:lang w:val="ru-RU"/>
        </w:rPr>
        <w:t xml:space="preserve"> и национальная база по осуществлению мониторинга </w:t>
      </w:r>
      <w:r w:rsidRPr="006A4DA5">
        <w:rPr>
          <w:rFonts w:ascii="Times New Roman" w:eastAsia="Times New Roman" w:hAnsi="Times New Roman" w:cs="Times New Roman"/>
          <w:sz w:val="24"/>
          <w:szCs w:val="24"/>
          <w:lang w:val="ru-RU"/>
        </w:rPr>
        <w:t>реализации Повестки дня</w:t>
      </w:r>
      <w:r w:rsidRPr="006339FE">
        <w:rPr>
          <w:rStyle w:val="ab"/>
          <w:rFonts w:ascii="Times New Roman" w:hAnsi="Times New Roman" w:cs="Times New Roman"/>
          <w:color w:val="000000" w:themeColor="text1"/>
          <w:sz w:val="24"/>
          <w:szCs w:val="24"/>
        </w:rPr>
        <w:footnoteReference w:id="25"/>
      </w:r>
      <w:r w:rsidRPr="006A4DA5">
        <w:rPr>
          <w:rFonts w:ascii="Times New Roman" w:hAnsi="Times New Roman" w:cs="Times New Roman"/>
          <w:color w:val="000000" w:themeColor="text1"/>
          <w:sz w:val="24"/>
          <w:szCs w:val="24"/>
          <w:lang w:val="ru-RU"/>
        </w:rPr>
        <w:t xml:space="preserve">, состоящая из целей, задач и показателей, была определена ответственность публичных органов и другие показатели и механизмы по согласованию и применению. Согласно им, органам поручили включить цели и показатели ЦУР, в частности, дезагрегированные для измерения уязвимостей в социальной, экономической и экологической политике, эффективное внедрение которых будет обеспечено путем выделения достаточных финансовых средств. Так, согласно национальной нормативной базе, с целью реализации Повестки дня 2030, </w:t>
      </w:r>
      <w:r w:rsidRPr="006A4DA5">
        <w:rPr>
          <w:rFonts w:ascii="Times New Roman" w:hAnsi="Times New Roman" w:cs="Times New Roman"/>
          <w:bCs/>
          <w:sz w:val="24"/>
          <w:szCs w:val="24"/>
          <w:lang w:val="ru-RU"/>
        </w:rPr>
        <w:t>Министерство окружающей среды</w:t>
      </w:r>
      <w:r w:rsidRPr="006339FE">
        <w:rPr>
          <w:rStyle w:val="ab"/>
          <w:rFonts w:ascii="Times New Roman" w:hAnsi="Times New Roman" w:cs="Times New Roman"/>
          <w:color w:val="000000" w:themeColor="text1"/>
          <w:sz w:val="24"/>
          <w:szCs w:val="24"/>
        </w:rPr>
        <w:footnoteReference w:id="26"/>
      </w:r>
      <w:r w:rsidRPr="006A4DA5">
        <w:rPr>
          <w:rFonts w:ascii="Times New Roman" w:hAnsi="Times New Roman" w:cs="Times New Roman"/>
          <w:bCs/>
          <w:sz w:val="24"/>
          <w:szCs w:val="24"/>
          <w:lang w:val="ru-RU"/>
        </w:rPr>
        <w:t xml:space="preserve"> по экологическим измерениям должно обеспечить </w:t>
      </w:r>
      <w:r w:rsidRPr="006A4DA5">
        <w:rPr>
          <w:rFonts w:ascii="Times New Roman" w:hAnsi="Times New Roman" w:cs="Times New Roman"/>
          <w:color w:val="000000" w:themeColor="text1"/>
          <w:sz w:val="24"/>
          <w:szCs w:val="24"/>
          <w:lang w:val="ru-RU"/>
        </w:rPr>
        <w:t>интеграцию целей и задач ЦУР в документы государственных политик по области компетенции, принять необходимые меры для координации их внедрения, а также обеспечить составление отчетности о прогрессе НБС, Государственной канцелярии</w:t>
      </w:r>
      <w:r w:rsidRPr="006339FE">
        <w:rPr>
          <w:rStyle w:val="ab"/>
          <w:rFonts w:ascii="Times New Roman" w:hAnsi="Times New Roman" w:cs="Times New Roman"/>
          <w:color w:val="000000" w:themeColor="text1"/>
          <w:sz w:val="24"/>
          <w:szCs w:val="24"/>
        </w:rPr>
        <w:footnoteReference w:id="27"/>
      </w:r>
      <w:r w:rsidRPr="006A4DA5">
        <w:rPr>
          <w:rFonts w:ascii="Times New Roman" w:hAnsi="Times New Roman" w:cs="Times New Roman"/>
          <w:color w:val="000000" w:themeColor="text1"/>
          <w:sz w:val="24"/>
          <w:szCs w:val="24"/>
          <w:lang w:val="ru-RU"/>
        </w:rPr>
        <w:t>.</w:t>
      </w:r>
    </w:p>
    <w:p w:rsidR="006339FE" w:rsidRPr="006A4DA5" w:rsidRDefault="006339FE" w:rsidP="006339FE">
      <w:pPr>
        <w:autoSpaceDE w:val="0"/>
        <w:autoSpaceDN w:val="0"/>
        <w:adjustRightInd w:val="0"/>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Cs/>
          <w:sz w:val="24"/>
          <w:szCs w:val="24"/>
          <w:lang w:val="ru-RU"/>
        </w:rPr>
        <w:t xml:space="preserve">Министерство окружающей среды совместно с Агентством окружающей среды несут прямую ответственность за сбор данных, </w:t>
      </w:r>
      <w:r w:rsidRPr="006A4DA5">
        <w:rPr>
          <w:rFonts w:ascii="Times New Roman" w:hAnsi="Times New Roman" w:cs="Times New Roman"/>
          <w:color w:val="000000" w:themeColor="text1"/>
          <w:sz w:val="24"/>
          <w:szCs w:val="24"/>
          <w:lang w:val="ru-RU"/>
        </w:rPr>
        <w:t>осуществление мониторинга</w:t>
      </w:r>
      <w:r w:rsidRPr="006A4DA5">
        <w:rPr>
          <w:rFonts w:ascii="Times New Roman" w:hAnsi="Times New Roman" w:cs="Times New Roman"/>
          <w:bCs/>
          <w:sz w:val="24"/>
          <w:szCs w:val="24"/>
          <w:lang w:val="ru-RU"/>
        </w:rPr>
        <w:t xml:space="preserve"> внедрения политик и отчетность за результаты по управлению отходами по трем </w:t>
      </w:r>
      <w:r w:rsidRPr="006A4DA5">
        <w:rPr>
          <w:rFonts w:ascii="Times New Roman" w:hAnsi="Times New Roman" w:cs="Times New Roman"/>
          <w:color w:val="000000" w:themeColor="text1"/>
          <w:sz w:val="24"/>
          <w:szCs w:val="24"/>
          <w:lang w:val="ru-RU"/>
        </w:rPr>
        <w:t>ЦУР</w:t>
      </w:r>
      <w:r w:rsidRPr="006339FE">
        <w:rPr>
          <w:rStyle w:val="ab"/>
          <w:rFonts w:ascii="Times New Roman" w:hAnsi="Times New Roman" w:cs="Times New Roman"/>
          <w:color w:val="000000" w:themeColor="text1"/>
          <w:sz w:val="24"/>
          <w:szCs w:val="24"/>
        </w:rPr>
        <w:footnoteReference w:id="28"/>
      </w:r>
      <w:r w:rsidRPr="006A4DA5">
        <w:rPr>
          <w:rFonts w:ascii="Times New Roman" w:hAnsi="Times New Roman" w:cs="Times New Roman"/>
          <w:color w:val="000000" w:themeColor="text1"/>
          <w:sz w:val="24"/>
          <w:szCs w:val="24"/>
          <w:lang w:val="ru-RU"/>
        </w:rPr>
        <w:t xml:space="preserve">, которые включают 4 задачи, с отслеживанием 12 показателей по мониторингу ЦУР. Результаты внедрения ЦУР, задач и национальных показателей в области </w:t>
      </w:r>
      <w:r w:rsidRPr="006A4DA5">
        <w:rPr>
          <w:rFonts w:ascii="Times New Roman" w:hAnsi="Times New Roman" w:cs="Times New Roman"/>
          <w:bCs/>
          <w:sz w:val="24"/>
          <w:szCs w:val="24"/>
          <w:lang w:val="ru-RU"/>
        </w:rPr>
        <w:t xml:space="preserve">управления отходами </w:t>
      </w:r>
      <w:r w:rsidRPr="006A4DA5">
        <w:rPr>
          <w:rFonts w:ascii="Times New Roman" w:eastAsia="Calibri" w:hAnsi="Times New Roman" w:cs="Times New Roman"/>
          <w:sz w:val="24"/>
          <w:szCs w:val="24"/>
          <w:lang w:val="ru-RU"/>
        </w:rPr>
        <w:t>представлены в приложении №12 к Отчету аудита. Согласно первому Отчету о прогрессе</w:t>
      </w:r>
      <w:r w:rsidRPr="006339FE">
        <w:rPr>
          <w:rStyle w:val="ab"/>
          <w:rFonts w:ascii="Times New Roman" w:hAnsi="Times New Roman" w:cs="Times New Roman"/>
          <w:color w:val="000000" w:themeColor="text1"/>
          <w:sz w:val="24"/>
          <w:szCs w:val="24"/>
        </w:rPr>
        <w:footnoteReference w:id="29"/>
      </w:r>
      <w:r w:rsidRPr="006A4DA5">
        <w:rPr>
          <w:rFonts w:ascii="Times New Roman" w:eastAsia="Calibri" w:hAnsi="Times New Roman" w:cs="Times New Roman"/>
          <w:sz w:val="24"/>
          <w:szCs w:val="24"/>
          <w:lang w:val="ru-RU"/>
        </w:rPr>
        <w:t xml:space="preserve"> от </w:t>
      </w:r>
      <w:r w:rsidRPr="006A4DA5">
        <w:rPr>
          <w:rFonts w:ascii="Times New Roman" w:hAnsi="Times New Roman" w:cs="Times New Roman"/>
          <w:color w:val="000000" w:themeColor="text1"/>
          <w:sz w:val="24"/>
          <w:szCs w:val="24"/>
          <w:lang w:val="ru-RU"/>
        </w:rPr>
        <w:t xml:space="preserve">2023 года по установленным показателям мониторинга, органы отчитались о результатах, достигнутых в динамике, с отметкой о невозможности представить данные, был невозможен их сбор или неполные данные, как </w:t>
      </w:r>
      <w:r w:rsidRPr="006A4DA5">
        <w:rPr>
          <w:rFonts w:ascii="Times New Roman" w:eastAsia="Calibri" w:hAnsi="Times New Roman" w:cs="Times New Roman"/>
          <w:sz w:val="24"/>
          <w:szCs w:val="24"/>
          <w:lang w:val="ru-RU"/>
        </w:rPr>
        <w:t>представлено в приложении №13 к Отчету аудита.</w:t>
      </w:r>
    </w:p>
    <w:p w:rsidR="006339FE" w:rsidRPr="006A4DA5" w:rsidRDefault="006339FE" w:rsidP="006339FE">
      <w:pPr>
        <w:tabs>
          <w:tab w:val="left" w:pos="993"/>
        </w:tabs>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В результате, данные свидетельствуют о том, что в настоящее время органы располагают полной информацией только по 2 показателям</w:t>
      </w:r>
      <w:r w:rsidRPr="006339FE">
        <w:rPr>
          <w:rStyle w:val="ab"/>
          <w:rFonts w:ascii="Times New Roman" w:hAnsi="Times New Roman" w:cs="Times New Roman"/>
          <w:color w:val="000000" w:themeColor="text1"/>
          <w:sz w:val="24"/>
          <w:szCs w:val="24"/>
        </w:rPr>
        <w:footnoteReference w:id="30"/>
      </w:r>
      <w:r w:rsidRPr="006A4DA5">
        <w:rPr>
          <w:rFonts w:ascii="Times New Roman" w:hAnsi="Times New Roman" w:cs="Times New Roman"/>
          <w:color w:val="000000" w:themeColor="text1"/>
          <w:sz w:val="24"/>
          <w:szCs w:val="24"/>
          <w:lang w:val="ru-RU"/>
        </w:rPr>
        <w:t xml:space="preserve">, по остальным 10 </w:t>
      </w:r>
      <w:r w:rsidRPr="006A4DA5">
        <w:rPr>
          <w:rFonts w:ascii="Times New Roman" w:hAnsi="Times New Roman" w:cs="Times New Roman"/>
          <w:sz w:val="24"/>
          <w:szCs w:val="24"/>
          <w:lang w:val="ru-RU"/>
        </w:rPr>
        <w:t xml:space="preserve">показателям информация скромная, ограниченная или даже отсутствует, должны быть приняты меры по развитию системы показателей, связанных с ЦУР, а также для интеграции их в инструменты отчетности управляющими отходов в АИС УО, чтобы можно было адекватно генерировать и осуществлять мониторинг состояния работ в данной области. </w:t>
      </w:r>
    </w:p>
    <w:p w:rsidR="006339FE" w:rsidRPr="006A4DA5" w:rsidRDefault="006339FE" w:rsidP="006339FE">
      <w:pPr>
        <w:pStyle w:val="2"/>
        <w:spacing w:before="120" w:line="240" w:lineRule="auto"/>
        <w:jc w:val="both"/>
        <w:rPr>
          <w:rFonts w:ascii="Times New Roman" w:eastAsia="Calibri" w:hAnsi="Times New Roman" w:cs="Times New Roman"/>
          <w:b/>
          <w:color w:val="0070C0"/>
          <w:sz w:val="28"/>
          <w:szCs w:val="28"/>
          <w:shd w:val="clear" w:color="auto" w:fill="FFFFFF"/>
          <w:lang w:val="ru-RU"/>
        </w:rPr>
      </w:pPr>
      <w:bookmarkStart w:id="27" w:name="_Toc162450099"/>
      <w:r w:rsidRPr="006339FE">
        <w:rPr>
          <w:noProof/>
          <w:color w:val="0070C0"/>
          <w:lang w:val="ru-RU" w:eastAsia="ru-RU"/>
        </w:rPr>
        <mc:AlternateContent>
          <mc:Choice Requires="wps">
            <w:drawing>
              <wp:anchor distT="0" distB="0" distL="114300" distR="114300" simplePos="0" relativeHeight="251677696" behindDoc="1" locked="0" layoutInCell="1" allowOverlap="1" wp14:anchorId="6DEFE0B7" wp14:editId="268CC185">
                <wp:simplePos x="0" y="0"/>
                <wp:positionH relativeFrom="column">
                  <wp:posOffset>-43815</wp:posOffset>
                </wp:positionH>
                <wp:positionV relativeFrom="paragraph">
                  <wp:posOffset>730885</wp:posOffset>
                </wp:positionV>
                <wp:extent cx="5981700" cy="3390900"/>
                <wp:effectExtent l="0" t="0" r="19050" b="19050"/>
                <wp:wrapTight wrapText="bothSides">
                  <wp:wrapPolygon edited="0">
                    <wp:start x="0" y="0"/>
                    <wp:lineTo x="0" y="21600"/>
                    <wp:lineTo x="21600" y="21600"/>
                    <wp:lineTo x="21600" y="0"/>
                    <wp:lineTo x="0" y="0"/>
                  </wp:wrapPolygon>
                </wp:wrapTight>
                <wp:docPr id="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390900"/>
                        </a:xfrm>
                        <a:prstGeom prst="rect">
                          <a:avLst/>
                        </a:prstGeom>
                        <a:solidFill>
                          <a:srgbClr val="FFFFFF"/>
                        </a:solidFill>
                        <a:ln w="9525">
                          <a:solidFill>
                            <a:srgbClr val="000000"/>
                          </a:solidFill>
                          <a:miter lim="800000"/>
                          <a:headEnd/>
                          <a:tailEnd/>
                        </a:ln>
                      </wps:spPr>
                      <wps:txbx>
                        <w:txbxContent>
                          <w:p w:rsidR="00591438" w:rsidRPr="00CB3C75" w:rsidRDefault="00591438" w:rsidP="006339FE">
                            <w:pPr>
                              <w:shd w:val="clear" w:color="auto" w:fill="DBE5F1" w:themeFill="accent1" w:themeFillTint="33"/>
                              <w:spacing w:line="252"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Несмотря на то, что еще в </w:t>
                            </w:r>
                            <w:r w:rsidRPr="00AB7F90">
                              <w:rPr>
                                <w:rFonts w:ascii="Times New Roman" w:hAnsi="Times New Roman" w:cs="Times New Roman"/>
                                <w:bCs/>
                                <w:sz w:val="24"/>
                                <w:szCs w:val="24"/>
                                <w:lang w:val="ro-RO"/>
                              </w:rPr>
                              <w:t>2014-2015</w:t>
                            </w:r>
                            <w:r>
                              <w:rPr>
                                <w:rFonts w:ascii="Times New Roman" w:hAnsi="Times New Roman" w:cs="Times New Roman"/>
                                <w:bCs/>
                                <w:sz w:val="24"/>
                                <w:szCs w:val="24"/>
                                <w:lang w:val="ru-RU"/>
                              </w:rPr>
                              <w:t xml:space="preserve"> годах при поддержке партнеров по развитию были реализованы </w:t>
                            </w:r>
                            <w:r w:rsidRPr="006A4DA5">
                              <w:rPr>
                                <w:rFonts w:ascii="Times New Roman" w:hAnsi="Times New Roman" w:cs="Times New Roman"/>
                                <w:color w:val="000000" w:themeColor="text1"/>
                                <w:sz w:val="24"/>
                                <w:szCs w:val="24"/>
                                <w:lang w:val="ru-RU"/>
                              </w:rPr>
                              <w:t>технико-экономические обоснования для развития зон регионального складирования, которые являются частью ИСУО, внедрение зон регионального складирования было отложено, до настоящего времени не был создан ни один региональный полигон. В</w:t>
                            </w:r>
                            <w:r w:rsidRPr="00CB3C75">
                              <w:rPr>
                                <w:rFonts w:ascii="Times New Roman" w:hAnsi="Times New Roman" w:cs="Times New Roman"/>
                                <w:color w:val="000000" w:themeColor="text1"/>
                                <w:sz w:val="24"/>
                                <w:szCs w:val="24"/>
                                <w:lang w:val="ru-RU"/>
                              </w:rPr>
                              <w:t xml:space="preserve"> </w:t>
                            </w:r>
                            <w:r w:rsidRPr="00AB7F90">
                              <w:rPr>
                                <w:rFonts w:ascii="Times New Roman" w:hAnsi="Times New Roman" w:cs="Times New Roman"/>
                                <w:bCs/>
                                <w:sz w:val="24"/>
                                <w:szCs w:val="24"/>
                                <w:lang w:val="ro-RO"/>
                              </w:rPr>
                              <w:t>2019</w:t>
                            </w:r>
                            <w:r>
                              <w:rPr>
                                <w:rFonts w:ascii="Times New Roman" w:hAnsi="Times New Roman" w:cs="Times New Roman"/>
                                <w:bCs/>
                                <w:sz w:val="24"/>
                                <w:szCs w:val="24"/>
                                <w:lang w:val="ru-RU"/>
                              </w:rPr>
                              <w:t xml:space="preserve"> году были заключены Соглашения о </w:t>
                            </w:r>
                            <w:r>
                              <w:rPr>
                                <w:rFonts w:ascii="Times New Roman" w:hAnsi="Times New Roman" w:cs="Times New Roman"/>
                                <w:color w:val="000000" w:themeColor="text1"/>
                                <w:sz w:val="24"/>
                                <w:szCs w:val="24"/>
                                <w:lang w:val="ru-RU"/>
                              </w:rPr>
                              <w:t xml:space="preserve">финансировании в форме кредитов и грантов с Европейским инвестиционным банком и Европейским банком по реконструкции и развитию в общей сумме </w:t>
                            </w:r>
                            <w:r w:rsidRPr="006154CA">
                              <w:rPr>
                                <w:rFonts w:ascii="Times New Roman" w:hAnsi="Times New Roman" w:cs="Times New Roman"/>
                                <w:bCs/>
                                <w:sz w:val="24"/>
                                <w:szCs w:val="24"/>
                                <w:lang w:val="ro-RO"/>
                              </w:rPr>
                              <w:t>55,6</w:t>
                            </w:r>
                            <w:r>
                              <w:rPr>
                                <w:rFonts w:ascii="Times New Roman" w:hAnsi="Times New Roman" w:cs="Times New Roman"/>
                                <w:bCs/>
                                <w:sz w:val="24"/>
                                <w:szCs w:val="24"/>
                                <w:lang w:val="ru-RU"/>
                              </w:rPr>
                              <w:t xml:space="preserve"> млн. евро, посредством Проекта </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Управление твердыми отходами</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 xml:space="preserve"> должны быть созданы 8 </w:t>
                            </w:r>
                            <w:r w:rsidRPr="006A4DA5">
                              <w:rPr>
                                <w:rFonts w:ascii="Times New Roman" w:hAnsi="Times New Roman" w:cs="Times New Roman"/>
                                <w:color w:val="000000" w:themeColor="text1"/>
                                <w:sz w:val="24"/>
                                <w:szCs w:val="24"/>
                                <w:lang w:val="ru-RU"/>
                              </w:rPr>
                              <w:t>региональных полигонов, но это было приостановлено, в течение этого периода не были произведены выплаты для осуществления деятельности из проекта. Лишь</w:t>
                            </w:r>
                            <w:r w:rsidRPr="00CB3C7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color w:val="000000" w:themeColor="text1"/>
                                <w:sz w:val="24"/>
                                <w:szCs w:val="24"/>
                                <w:lang w:val="ru-RU"/>
                              </w:rPr>
                              <w:t>в</w:t>
                            </w:r>
                            <w:r w:rsidRPr="00CB3C75">
                              <w:rPr>
                                <w:rFonts w:ascii="Times New Roman" w:hAnsi="Times New Roman" w:cs="Times New Roman"/>
                                <w:color w:val="000000" w:themeColor="text1"/>
                                <w:sz w:val="24"/>
                                <w:szCs w:val="24"/>
                                <w:lang w:val="ru-RU"/>
                              </w:rPr>
                              <w:t xml:space="preserve"> </w:t>
                            </w:r>
                            <w:r w:rsidRPr="00AB7F90">
                              <w:rPr>
                                <w:rFonts w:ascii="Times New Roman" w:hAnsi="Times New Roman" w:cs="Times New Roman"/>
                                <w:bCs/>
                                <w:sz w:val="24"/>
                                <w:szCs w:val="24"/>
                                <w:lang w:val="ro-RO"/>
                              </w:rPr>
                              <w:t>2023</w:t>
                            </w:r>
                            <w:r>
                              <w:rPr>
                                <w:rFonts w:ascii="Times New Roman" w:hAnsi="Times New Roman" w:cs="Times New Roman"/>
                                <w:bCs/>
                                <w:sz w:val="24"/>
                                <w:szCs w:val="24"/>
                                <w:lang w:val="ru-RU"/>
                              </w:rPr>
                              <w:t xml:space="preserve"> году, в результате ратификации Кредитного соглашения, деятельность по регионализации полигонов с отходами была возобновлена, на первом этапе должен быть построен региональный полигон в р-не Унгень, который будет соответствовать техническим требованиям из Директивы ЕС и обслужит населенные пункты из р-нов Унгень, Ниспорень и Кэлэраш. Затягивание внедрения Проекта </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Управление твердыми отходами</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 xml:space="preserve"> связано с низкими и недостаточными институциональными возможностями всех ответственных сторон в области управления отходами для внедрения интегрированной системы управления отходами.</w:t>
                            </w:r>
                          </w:p>
                          <w:p w:rsidR="00591438" w:rsidRPr="00EE0048" w:rsidRDefault="00591438" w:rsidP="006339FE">
                            <w:pPr>
                              <w:shd w:val="clear" w:color="auto" w:fill="DBE5F1" w:themeFill="accent1" w:themeFillTint="33"/>
                              <w:spacing w:line="252" w:lineRule="auto"/>
                              <w:jc w:val="both"/>
                              <w:rPr>
                                <w:lang w:val="ro-RO"/>
                              </w:rPr>
                            </w:pPr>
                            <w:r w:rsidRPr="00AB7F90">
                              <w:rPr>
                                <w:rFonts w:ascii="Times New Roman" w:hAnsi="Times New Roman" w:cs="Times New Roman"/>
                                <w:bCs/>
                                <w:sz w:val="24"/>
                                <w:szCs w:val="24"/>
                                <w:lang w:val="ro-RO"/>
                              </w:rPr>
                              <w:t>cu responsabilități în domeniul gestiunii deșeurilor pentru implementarea unui sistem de man</w:t>
                            </w:r>
                            <w:r>
                              <w:rPr>
                                <w:rFonts w:ascii="Times New Roman" w:hAnsi="Times New Roman" w:cs="Times New Roman"/>
                                <w:bCs/>
                                <w:sz w:val="24"/>
                                <w:szCs w:val="24"/>
                                <w:lang w:val="ro-RO"/>
                              </w:rPr>
                              <w:t>agement integrat al deșeurilor.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FE0B7" id="Rectangle 38" o:spid="_x0000_s1033" style="position:absolute;left:0;text-align:left;margin-left:-3.45pt;margin-top:57.55pt;width:471pt;height:2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fWLQIAAFE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">
                <v:textbox>
                  <w:txbxContent>
                    <w:p w:rsidR="00591438" w:rsidRPr="00CB3C75" w:rsidRDefault="00591438" w:rsidP="006339FE">
                      <w:pPr>
                        <w:shd w:val="clear" w:color="auto" w:fill="DBE5F1" w:themeFill="accent1" w:themeFillTint="33"/>
                        <w:spacing w:line="252"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Несмотря на то, что еще в </w:t>
                      </w:r>
                      <w:r w:rsidRPr="00AB7F90">
                        <w:rPr>
                          <w:rFonts w:ascii="Times New Roman" w:hAnsi="Times New Roman" w:cs="Times New Roman"/>
                          <w:bCs/>
                          <w:sz w:val="24"/>
                          <w:szCs w:val="24"/>
                          <w:lang w:val="ro-RO"/>
                        </w:rPr>
                        <w:t>2014-2015</w:t>
                      </w:r>
                      <w:r>
                        <w:rPr>
                          <w:rFonts w:ascii="Times New Roman" w:hAnsi="Times New Roman" w:cs="Times New Roman"/>
                          <w:bCs/>
                          <w:sz w:val="24"/>
                          <w:szCs w:val="24"/>
                          <w:lang w:val="ru-RU"/>
                        </w:rPr>
                        <w:t xml:space="preserve"> годах при поддержке партнеров по развитию были реализованы </w:t>
                      </w:r>
                      <w:r w:rsidRPr="006A4DA5">
                        <w:rPr>
                          <w:rFonts w:ascii="Times New Roman" w:hAnsi="Times New Roman" w:cs="Times New Roman"/>
                          <w:color w:val="000000" w:themeColor="text1"/>
                          <w:sz w:val="24"/>
                          <w:szCs w:val="24"/>
                          <w:lang w:val="ru-RU"/>
                        </w:rPr>
                        <w:t>технико-экономические обоснования для развития зон регионального складирования, которые являются частью ИСУО, внедрение зон регионального складирования было отложено, до настоящего времени не был создан ни один региональный полигон. В</w:t>
                      </w:r>
                      <w:r w:rsidRPr="00CB3C75">
                        <w:rPr>
                          <w:rFonts w:ascii="Times New Roman" w:hAnsi="Times New Roman" w:cs="Times New Roman"/>
                          <w:color w:val="000000" w:themeColor="text1"/>
                          <w:sz w:val="24"/>
                          <w:szCs w:val="24"/>
                          <w:lang w:val="ru-RU"/>
                        </w:rPr>
                        <w:t xml:space="preserve"> </w:t>
                      </w:r>
                      <w:r w:rsidRPr="00AB7F90">
                        <w:rPr>
                          <w:rFonts w:ascii="Times New Roman" w:hAnsi="Times New Roman" w:cs="Times New Roman"/>
                          <w:bCs/>
                          <w:sz w:val="24"/>
                          <w:szCs w:val="24"/>
                          <w:lang w:val="ro-RO"/>
                        </w:rPr>
                        <w:t>2019</w:t>
                      </w:r>
                      <w:r>
                        <w:rPr>
                          <w:rFonts w:ascii="Times New Roman" w:hAnsi="Times New Roman" w:cs="Times New Roman"/>
                          <w:bCs/>
                          <w:sz w:val="24"/>
                          <w:szCs w:val="24"/>
                          <w:lang w:val="ru-RU"/>
                        </w:rPr>
                        <w:t xml:space="preserve"> году были заключены Соглашения о </w:t>
                      </w:r>
                      <w:r>
                        <w:rPr>
                          <w:rFonts w:ascii="Times New Roman" w:hAnsi="Times New Roman" w:cs="Times New Roman"/>
                          <w:color w:val="000000" w:themeColor="text1"/>
                          <w:sz w:val="24"/>
                          <w:szCs w:val="24"/>
                          <w:lang w:val="ru-RU"/>
                        </w:rPr>
                        <w:t xml:space="preserve">финансировании в форме кредитов и грантов с Европейским инвестиционным банком и Европейским банком по реконструкции и развитию в общей сумме </w:t>
                      </w:r>
                      <w:r w:rsidRPr="006154CA">
                        <w:rPr>
                          <w:rFonts w:ascii="Times New Roman" w:hAnsi="Times New Roman" w:cs="Times New Roman"/>
                          <w:bCs/>
                          <w:sz w:val="24"/>
                          <w:szCs w:val="24"/>
                          <w:lang w:val="ro-RO"/>
                        </w:rPr>
                        <w:t>55,6</w:t>
                      </w:r>
                      <w:r>
                        <w:rPr>
                          <w:rFonts w:ascii="Times New Roman" w:hAnsi="Times New Roman" w:cs="Times New Roman"/>
                          <w:bCs/>
                          <w:sz w:val="24"/>
                          <w:szCs w:val="24"/>
                          <w:lang w:val="ru-RU"/>
                        </w:rPr>
                        <w:t xml:space="preserve"> млн. евро, посредством Проекта </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Управление твердыми отходами</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 xml:space="preserve"> должны быть созданы 8 </w:t>
                      </w:r>
                      <w:r w:rsidRPr="006A4DA5">
                        <w:rPr>
                          <w:rFonts w:ascii="Times New Roman" w:hAnsi="Times New Roman" w:cs="Times New Roman"/>
                          <w:color w:val="000000" w:themeColor="text1"/>
                          <w:sz w:val="24"/>
                          <w:szCs w:val="24"/>
                          <w:lang w:val="ru-RU"/>
                        </w:rPr>
                        <w:t>региональных полигонов, но это было приостановлено, в течение этого периода не были произведены выплаты для осуществления деятельности из проекта. Лишь</w:t>
                      </w:r>
                      <w:r w:rsidRPr="00CB3C7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color w:val="000000" w:themeColor="text1"/>
                          <w:sz w:val="24"/>
                          <w:szCs w:val="24"/>
                          <w:lang w:val="ru-RU"/>
                        </w:rPr>
                        <w:t>в</w:t>
                      </w:r>
                      <w:r w:rsidRPr="00CB3C75">
                        <w:rPr>
                          <w:rFonts w:ascii="Times New Roman" w:hAnsi="Times New Roman" w:cs="Times New Roman"/>
                          <w:color w:val="000000" w:themeColor="text1"/>
                          <w:sz w:val="24"/>
                          <w:szCs w:val="24"/>
                          <w:lang w:val="ru-RU"/>
                        </w:rPr>
                        <w:t xml:space="preserve"> </w:t>
                      </w:r>
                      <w:r w:rsidRPr="00AB7F90">
                        <w:rPr>
                          <w:rFonts w:ascii="Times New Roman" w:hAnsi="Times New Roman" w:cs="Times New Roman"/>
                          <w:bCs/>
                          <w:sz w:val="24"/>
                          <w:szCs w:val="24"/>
                          <w:lang w:val="ro-RO"/>
                        </w:rPr>
                        <w:t>2023</w:t>
                      </w:r>
                      <w:r>
                        <w:rPr>
                          <w:rFonts w:ascii="Times New Roman" w:hAnsi="Times New Roman" w:cs="Times New Roman"/>
                          <w:bCs/>
                          <w:sz w:val="24"/>
                          <w:szCs w:val="24"/>
                          <w:lang w:val="ru-RU"/>
                        </w:rPr>
                        <w:t xml:space="preserve"> году, в результате ратификации Кредитного соглашения, деятельность по регионализации полигонов с отходами была возобновлена, на первом этапе должен быть построен региональный полигон в р-не Унгень, который будет соответствовать техническим требованиям из Директивы ЕС и обслужит населенные пункты из р-нов Унгень, Ниспорень и Кэлэраш. Затягивание внедрения Проекта </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Управление твердыми отходами</w:t>
                      </w:r>
                      <w:r w:rsidRPr="006154CA">
                        <w:rPr>
                          <w:rFonts w:ascii="Times New Roman" w:hAnsi="Times New Roman" w:cs="Times New Roman"/>
                          <w:bCs/>
                          <w:sz w:val="24"/>
                          <w:szCs w:val="24"/>
                          <w:lang w:val="ro-RO"/>
                        </w:rPr>
                        <w:t>”</w:t>
                      </w:r>
                      <w:r>
                        <w:rPr>
                          <w:rFonts w:ascii="Times New Roman" w:hAnsi="Times New Roman" w:cs="Times New Roman"/>
                          <w:bCs/>
                          <w:sz w:val="24"/>
                          <w:szCs w:val="24"/>
                          <w:lang w:val="ru-RU"/>
                        </w:rPr>
                        <w:t xml:space="preserve"> связано с низкими и недостаточными институциональными возможностями всех ответственных сторон в области управления отходами для внедрения интегрированной системы управления отходами.</w:t>
                      </w:r>
                    </w:p>
                    <w:p w:rsidR="00591438" w:rsidRPr="00EE0048" w:rsidRDefault="00591438" w:rsidP="006339FE">
                      <w:pPr>
                        <w:shd w:val="clear" w:color="auto" w:fill="DBE5F1" w:themeFill="accent1" w:themeFillTint="33"/>
                        <w:spacing w:line="252" w:lineRule="auto"/>
                        <w:jc w:val="both"/>
                        <w:rPr>
                          <w:lang w:val="ro-RO"/>
                        </w:rPr>
                      </w:pPr>
                      <w:r w:rsidRPr="00AB7F90">
                        <w:rPr>
                          <w:rFonts w:ascii="Times New Roman" w:hAnsi="Times New Roman" w:cs="Times New Roman"/>
                          <w:bCs/>
                          <w:sz w:val="24"/>
                          <w:szCs w:val="24"/>
                          <w:lang w:val="ro-RO"/>
                        </w:rPr>
                        <w:t>cu responsabilități în domeniul gestiunii deșeurilor pentru implementarea unui sistem de man</w:t>
                      </w:r>
                      <w:r>
                        <w:rPr>
                          <w:rFonts w:ascii="Times New Roman" w:hAnsi="Times New Roman" w:cs="Times New Roman"/>
                          <w:bCs/>
                          <w:sz w:val="24"/>
                          <w:szCs w:val="24"/>
                          <w:lang w:val="ro-RO"/>
                        </w:rPr>
                        <w:t>agement integrat al deșeurilor.</w:t>
                      </w:r>
                    </w:p>
                  </w:txbxContent>
                </v:textbox>
                <w10:wrap type="tight"/>
              </v:rect>
            </w:pict>
          </mc:Fallback>
        </mc:AlternateContent>
      </w:r>
      <w:r w:rsidRPr="006A4DA5">
        <w:rPr>
          <w:rFonts w:ascii="Times New Roman" w:hAnsi="Times New Roman" w:cs="Times New Roman"/>
          <w:b/>
          <w:color w:val="0070C0"/>
          <w:sz w:val="28"/>
          <w:szCs w:val="28"/>
          <w:lang w:val="ru-RU"/>
        </w:rPr>
        <w:t>4.2.</w:t>
      </w:r>
      <w:r w:rsidRPr="006A4DA5">
        <w:rPr>
          <w:rFonts w:ascii="Times New Roman" w:hAnsi="Times New Roman" w:cs="Times New Roman"/>
          <w:b/>
          <w:color w:val="0070C0"/>
          <w:sz w:val="24"/>
          <w:szCs w:val="24"/>
          <w:lang w:val="ru-RU"/>
        </w:rPr>
        <w:t xml:space="preserve"> </w:t>
      </w:r>
      <w:r w:rsidRPr="006A4DA5">
        <w:rPr>
          <w:rFonts w:ascii="Times New Roman" w:hAnsi="Times New Roman" w:cs="Times New Roman"/>
          <w:b/>
          <w:color w:val="0070C0"/>
          <w:sz w:val="28"/>
          <w:szCs w:val="28"/>
          <w:lang w:val="ru-RU"/>
        </w:rPr>
        <w:t>Цель</w:t>
      </w:r>
      <w:r w:rsidRPr="006A4DA5">
        <w:rPr>
          <w:rFonts w:ascii="Times New Roman" w:hAnsi="Times New Roman" w:cs="Times New Roman"/>
          <w:b/>
          <w:color w:val="0070C0"/>
          <w:sz w:val="24"/>
          <w:szCs w:val="24"/>
          <w:lang w:val="ru-RU"/>
        </w:rPr>
        <w:t xml:space="preserve"> </w:t>
      </w:r>
      <w:r w:rsidRPr="006339FE">
        <w:rPr>
          <w:rFonts w:ascii="Times New Roman" w:hAnsi="Times New Roman" w:cs="Times New Roman"/>
          <w:b/>
          <w:color w:val="0070C0"/>
          <w:sz w:val="28"/>
          <w:szCs w:val="28"/>
        </w:rPr>
        <w:t>II</w:t>
      </w:r>
      <w:r w:rsidRPr="006A4DA5">
        <w:rPr>
          <w:rFonts w:ascii="Times New Roman" w:hAnsi="Times New Roman" w:cs="Times New Roman"/>
          <w:b/>
          <w:color w:val="0070C0"/>
          <w:sz w:val="28"/>
          <w:szCs w:val="28"/>
          <w:lang w:val="ru-RU"/>
        </w:rPr>
        <w:t>: Ответственные органы реализовали действия, связанные с регионализацией полигонов с отходами в соответствии с Планом действий по внедрению Стратегии по управлению отходами</w:t>
      </w:r>
      <w:r w:rsidRPr="006A4DA5">
        <w:rPr>
          <w:rFonts w:ascii="Times New Roman" w:eastAsia="Calibri" w:hAnsi="Times New Roman" w:cs="Times New Roman"/>
          <w:b/>
          <w:color w:val="0070C0"/>
          <w:sz w:val="28"/>
          <w:szCs w:val="28"/>
          <w:shd w:val="clear" w:color="auto" w:fill="FFFFFF"/>
          <w:lang w:val="ru-RU"/>
        </w:rPr>
        <w:t>?</w:t>
      </w:r>
      <w:bookmarkStart w:id="28" w:name="_Toc487443281"/>
      <w:bookmarkStart w:id="29" w:name="_Toc155008542"/>
      <w:bookmarkEnd w:id="27"/>
    </w:p>
    <w:p w:rsidR="006339FE" w:rsidRPr="006A4DA5" w:rsidRDefault="006339FE" w:rsidP="006339FE">
      <w:pPr>
        <w:spacing w:after="0"/>
        <w:jc w:val="both"/>
        <w:rPr>
          <w:rFonts w:ascii="Times New Roman" w:hAnsi="Times New Roman" w:cs="Times New Roman"/>
          <w:color w:val="0070C0"/>
          <w:sz w:val="24"/>
          <w:szCs w:val="24"/>
          <w:lang w:val="ru-RU"/>
        </w:rPr>
      </w:pPr>
      <w:r w:rsidRPr="006A4DA5">
        <w:rPr>
          <w:rFonts w:ascii="Times New Roman" w:eastAsia="Times New Roman" w:hAnsi="Times New Roman" w:cs="Times New Roman"/>
          <w:b/>
          <w:color w:val="0070C0"/>
          <w:sz w:val="24"/>
          <w:szCs w:val="24"/>
          <w:shd w:val="clear" w:color="auto" w:fill="FFFFFF"/>
          <w:lang w:val="ru-RU"/>
        </w:rPr>
        <w:t xml:space="preserve">4.2.1. </w:t>
      </w:r>
      <w:bookmarkEnd w:id="28"/>
      <w:r w:rsidRPr="006A4DA5">
        <w:rPr>
          <w:rFonts w:ascii="Times New Roman" w:eastAsia="Times New Roman" w:hAnsi="Times New Roman" w:cs="Times New Roman"/>
          <w:b/>
          <w:color w:val="0070C0"/>
          <w:sz w:val="24"/>
          <w:szCs w:val="24"/>
          <w:shd w:val="clear" w:color="auto" w:fill="FFFFFF"/>
          <w:lang w:val="ru-RU"/>
        </w:rPr>
        <w:t>Органы выявили структуру интегрированной системы управления отходами и предприняли определенные действия по ее проектированию и финансированию.</w:t>
      </w:r>
      <w:bookmarkEnd w:id="29"/>
      <w:r w:rsidRPr="006A4DA5">
        <w:rPr>
          <w:rFonts w:ascii="Times New Roman" w:eastAsia="Times New Roman" w:hAnsi="Times New Roman" w:cs="Times New Roman"/>
          <w:b/>
          <w:color w:val="0070C0"/>
          <w:sz w:val="24"/>
          <w:szCs w:val="24"/>
          <w:shd w:val="clear" w:color="auto" w:fill="FFFFFF"/>
          <w:lang w:val="ru-RU"/>
        </w:rPr>
        <w:t>.</w:t>
      </w:r>
    </w:p>
    <w:p w:rsidR="006339FE" w:rsidRPr="006A4DA5" w:rsidRDefault="006339FE" w:rsidP="006339FE">
      <w:pPr>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В </w:t>
      </w:r>
      <w:r w:rsidRPr="006A4DA5">
        <w:rPr>
          <w:rFonts w:ascii="Times New Roman" w:hAnsi="Times New Roman" w:cs="Times New Roman"/>
          <w:color w:val="000000" w:themeColor="text1"/>
          <w:sz w:val="24"/>
          <w:szCs w:val="24"/>
          <w:lang w:val="ru-RU"/>
        </w:rPr>
        <w:t xml:space="preserve">Республике Молдова в течение многих лет </w:t>
      </w:r>
      <w:r w:rsidRPr="006A4DA5">
        <w:rPr>
          <w:rFonts w:ascii="Times New Roman" w:hAnsi="Times New Roman" w:cs="Times New Roman"/>
          <w:bCs/>
          <w:sz w:val="24"/>
          <w:szCs w:val="24"/>
          <w:lang w:val="ru-RU"/>
        </w:rPr>
        <w:t>управление отходами осуществляется путем внедрения линейной модели потребления ресурсов, которая заключается в ,,взять – сделать - иметь</w:t>
      </w:r>
      <w:r w:rsidRPr="006A4DA5">
        <w:rPr>
          <w:rFonts w:ascii="Times New Roman" w:hAnsi="Times New Roman" w:cs="Times New Roman"/>
          <w:sz w:val="24"/>
          <w:szCs w:val="24"/>
          <w:lang w:val="ru-RU"/>
        </w:rPr>
        <w:t>”, в то время как в ЕС большинство стран давно применяют модель циркулярной</w:t>
      </w:r>
      <w:r w:rsidRPr="006A4DA5">
        <w:rPr>
          <w:rFonts w:ascii="Times New Roman" w:hAnsi="Times New Roman" w:cs="Times New Roman"/>
          <w:color w:val="000000" w:themeColor="text1"/>
          <w:sz w:val="24"/>
          <w:szCs w:val="24"/>
          <w:lang w:val="ru-RU"/>
        </w:rPr>
        <w:t xml:space="preserve"> экономики, которая предполагает сбор, </w:t>
      </w:r>
      <w:r w:rsidRPr="006A4DA5">
        <w:rPr>
          <w:rFonts w:ascii="Times New Roman" w:hAnsi="Times New Roman" w:cs="Times New Roman"/>
          <w:sz w:val="24"/>
          <w:szCs w:val="24"/>
          <w:lang w:val="ru-RU"/>
        </w:rPr>
        <w:t xml:space="preserve">повторное использование, ремонт, обновление и переработка существующих материалов и продукции в максимально возможной степени, снижая к минимуму отходы. Так, для снижения количества складируемых отходов и отрицательного влияния на </w:t>
      </w:r>
      <w:r w:rsidRPr="006A4DA5">
        <w:rPr>
          <w:rFonts w:ascii="Times New Roman" w:hAnsi="Times New Roman" w:cs="Times New Roman"/>
          <w:bCs/>
          <w:sz w:val="24"/>
          <w:szCs w:val="24"/>
          <w:lang w:val="ru-RU"/>
        </w:rPr>
        <w:t xml:space="preserve">окружающую среду и здоровье человека необходимы действия по переходу на </w:t>
      </w:r>
      <w:r w:rsidRPr="006A4DA5">
        <w:rPr>
          <w:rFonts w:ascii="Times New Roman" w:hAnsi="Times New Roman" w:cs="Times New Roman"/>
          <w:sz w:val="24"/>
          <w:szCs w:val="24"/>
          <w:lang w:val="ru-RU"/>
        </w:rPr>
        <w:t xml:space="preserve">модель </w:t>
      </w:r>
      <w:r w:rsidRPr="006A4DA5">
        <w:rPr>
          <w:rFonts w:ascii="Times New Roman" w:eastAsia="Calibri" w:hAnsi="Times New Roman" w:cs="Times New Roman"/>
          <w:color w:val="000000"/>
          <w:sz w:val="24"/>
          <w:szCs w:val="24"/>
          <w:shd w:val="clear" w:color="auto" w:fill="FFFFFF"/>
          <w:lang w:val="ru-RU"/>
        </w:rPr>
        <w:t xml:space="preserve">циркулярной </w:t>
      </w:r>
      <w:r w:rsidRPr="006A4DA5">
        <w:rPr>
          <w:rFonts w:ascii="Times New Roman" w:hAnsi="Times New Roman" w:cs="Times New Roman"/>
          <w:color w:val="000000" w:themeColor="text1"/>
          <w:sz w:val="24"/>
          <w:szCs w:val="24"/>
          <w:lang w:val="ru-RU"/>
        </w:rPr>
        <w:t>экономики.</w:t>
      </w:r>
    </w:p>
    <w:tbl>
      <w:tblPr>
        <w:tblpPr w:leftFromText="180" w:rightFromText="180" w:vertAnchor="text" w:horzAnchor="margin" w:tblpY="115"/>
        <w:tblW w:w="9400" w:type="dxa"/>
        <w:tblLook w:val="04A0" w:firstRow="1" w:lastRow="0" w:firstColumn="1" w:lastColumn="0" w:noHBand="0" w:noVBand="1"/>
      </w:tblPr>
      <w:tblGrid>
        <w:gridCol w:w="4842"/>
        <w:gridCol w:w="4558"/>
      </w:tblGrid>
      <w:tr w:rsidR="006339FE" w:rsidRPr="006339FE" w:rsidTr="00591438">
        <w:trPr>
          <w:trHeight w:val="89"/>
        </w:trPr>
        <w:tc>
          <w:tcPr>
            <w:tcW w:w="4842" w:type="dxa"/>
          </w:tcPr>
          <w:p w:rsidR="006339FE" w:rsidRPr="003853D0" w:rsidRDefault="006339FE" w:rsidP="00591438">
            <w:pPr>
              <w:spacing w:after="0" w:line="240" w:lineRule="auto"/>
              <w:jc w:val="center"/>
              <w:rPr>
                <w:rFonts w:ascii="Times New Roman" w:hAnsi="Times New Roman" w:cs="Times New Roman"/>
                <w:b/>
                <w:color w:val="000000" w:themeColor="text1"/>
                <w:sz w:val="20"/>
                <w:szCs w:val="20"/>
                <w:lang w:val="ru-MD" w:eastAsia="ru-RU"/>
              </w:rPr>
            </w:pPr>
            <w:r w:rsidRPr="003853D0">
              <w:rPr>
                <w:rFonts w:ascii="Times New Roman" w:hAnsi="Times New Roman" w:cs="Times New Roman"/>
                <w:b/>
                <w:sz w:val="20"/>
                <w:szCs w:val="20"/>
                <w:lang w:val="ru-MD"/>
              </w:rPr>
              <w:t>Рисунок №3</w:t>
            </w:r>
          </w:p>
        </w:tc>
        <w:tc>
          <w:tcPr>
            <w:tcW w:w="4557" w:type="dxa"/>
          </w:tcPr>
          <w:p w:rsidR="006339FE" w:rsidRPr="003853D0" w:rsidRDefault="006339FE" w:rsidP="00591438">
            <w:pPr>
              <w:spacing w:after="0" w:line="240" w:lineRule="auto"/>
              <w:ind w:firstLine="567"/>
              <w:jc w:val="center"/>
              <w:rPr>
                <w:rFonts w:ascii="Times New Roman" w:hAnsi="Times New Roman" w:cs="Times New Roman"/>
                <w:b/>
                <w:color w:val="000000" w:themeColor="text1"/>
                <w:sz w:val="20"/>
                <w:szCs w:val="20"/>
                <w:lang w:val="ru-MD" w:eastAsia="ru-RU"/>
              </w:rPr>
            </w:pPr>
            <w:r w:rsidRPr="003853D0">
              <w:rPr>
                <w:rFonts w:ascii="Times New Roman" w:hAnsi="Times New Roman" w:cs="Times New Roman"/>
                <w:b/>
                <w:sz w:val="20"/>
                <w:szCs w:val="20"/>
                <w:lang w:val="ru-MD"/>
              </w:rPr>
              <w:t>Рисунок №4</w:t>
            </w:r>
          </w:p>
        </w:tc>
      </w:tr>
      <w:tr w:rsidR="006339FE" w:rsidRPr="006339FE" w:rsidTr="00591438">
        <w:trPr>
          <w:trHeight w:val="2350"/>
        </w:trPr>
        <w:tc>
          <w:tcPr>
            <w:tcW w:w="4842" w:type="dxa"/>
          </w:tcPr>
          <w:p w:rsidR="006339FE" w:rsidRPr="003853D0" w:rsidRDefault="006339FE" w:rsidP="00591438">
            <w:pPr>
              <w:spacing w:after="0" w:line="240" w:lineRule="auto"/>
              <w:jc w:val="both"/>
              <w:rPr>
                <w:rFonts w:ascii="Times New Roman" w:hAnsi="Times New Roman" w:cs="Times New Roman"/>
                <w:color w:val="000000" w:themeColor="text1"/>
                <w:sz w:val="24"/>
                <w:szCs w:val="24"/>
                <w:lang w:val="ru-MD"/>
              </w:rPr>
            </w:pPr>
            <w:r w:rsidRPr="003853D0">
              <w:rPr>
                <w:rFonts w:ascii="Times New Roman" w:hAnsi="Times New Roman" w:cs="Times New Roman"/>
                <w:noProof/>
                <w:color w:val="000000" w:themeColor="text1"/>
                <w:sz w:val="24"/>
                <w:szCs w:val="24"/>
                <w:lang w:val="ru-RU" w:eastAsia="ru-RU"/>
              </w:rPr>
              <w:drawing>
                <wp:anchor distT="0" distB="0" distL="114300" distR="114300" simplePos="0" relativeHeight="251680768" behindDoc="0" locked="0" layoutInCell="1" allowOverlap="1" wp14:anchorId="00E8DA85" wp14:editId="0013D392">
                  <wp:simplePos x="0" y="0"/>
                  <wp:positionH relativeFrom="column">
                    <wp:posOffset>5715</wp:posOffset>
                  </wp:positionH>
                  <wp:positionV relativeFrom="paragraph">
                    <wp:posOffset>7620</wp:posOffset>
                  </wp:positionV>
                  <wp:extent cx="2425700" cy="1371600"/>
                  <wp:effectExtent l="19050" t="0" r="0" b="0"/>
                  <wp:wrapTopAndBottom/>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700" cy="1371600"/>
                          </a:xfrm>
                          <a:prstGeom prst="rect">
                            <a:avLst/>
                          </a:prstGeom>
                        </pic:spPr>
                      </pic:pic>
                    </a:graphicData>
                  </a:graphic>
                </wp:anchor>
              </w:drawing>
            </w:r>
          </w:p>
        </w:tc>
        <w:tc>
          <w:tcPr>
            <w:tcW w:w="4557" w:type="dxa"/>
          </w:tcPr>
          <w:p w:rsidR="006339FE" w:rsidRPr="003853D0" w:rsidRDefault="006339FE" w:rsidP="00591438">
            <w:pPr>
              <w:spacing w:after="0" w:line="240" w:lineRule="auto"/>
              <w:jc w:val="both"/>
              <w:rPr>
                <w:rFonts w:ascii="Times New Roman" w:hAnsi="Times New Roman" w:cs="Times New Roman"/>
                <w:color w:val="000000" w:themeColor="text1"/>
                <w:sz w:val="24"/>
                <w:szCs w:val="24"/>
                <w:lang w:val="ru-MD"/>
              </w:rPr>
            </w:pPr>
            <w:r w:rsidRPr="003853D0">
              <w:rPr>
                <w:rFonts w:ascii="Times New Roman" w:hAnsi="Times New Roman" w:cs="Times New Roman"/>
                <w:noProof/>
                <w:color w:val="000000" w:themeColor="text1"/>
                <w:sz w:val="24"/>
                <w:szCs w:val="24"/>
                <w:lang w:val="ru-RU" w:eastAsia="ru-RU"/>
              </w:rPr>
              <w:drawing>
                <wp:anchor distT="0" distB="0" distL="114300" distR="114300" simplePos="0" relativeHeight="251681792" behindDoc="0" locked="0" layoutInCell="1" allowOverlap="1" wp14:anchorId="13A844CF" wp14:editId="39648417">
                  <wp:simplePos x="0" y="0"/>
                  <wp:positionH relativeFrom="column">
                    <wp:posOffset>2540</wp:posOffset>
                  </wp:positionH>
                  <wp:positionV relativeFrom="paragraph">
                    <wp:posOffset>1270</wp:posOffset>
                  </wp:positionV>
                  <wp:extent cx="2413000" cy="1416050"/>
                  <wp:effectExtent l="19050" t="0" r="6350" b="0"/>
                  <wp:wrapTopAndBottom/>
                  <wp:docPr id="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0" cy="1416050"/>
                          </a:xfrm>
                          <a:prstGeom prst="rect">
                            <a:avLst/>
                          </a:prstGeom>
                        </pic:spPr>
                      </pic:pic>
                    </a:graphicData>
                  </a:graphic>
                </wp:anchor>
              </w:drawing>
            </w:r>
          </w:p>
        </w:tc>
      </w:tr>
      <w:tr w:rsidR="006339FE" w:rsidRPr="006A4DA5" w:rsidTr="00591438">
        <w:trPr>
          <w:trHeight w:val="241"/>
        </w:trPr>
        <w:tc>
          <w:tcPr>
            <w:tcW w:w="9400" w:type="dxa"/>
            <w:gridSpan w:val="2"/>
          </w:tcPr>
          <w:p w:rsidR="006339FE" w:rsidRPr="003853D0" w:rsidRDefault="006339FE" w:rsidP="00591438">
            <w:pPr>
              <w:spacing w:after="0" w:line="240" w:lineRule="auto"/>
              <w:jc w:val="both"/>
              <w:rPr>
                <w:rFonts w:ascii="Times New Roman" w:hAnsi="Times New Roman" w:cs="Times New Roman"/>
                <w:i/>
                <w:color w:val="000000" w:themeColor="text1"/>
                <w:sz w:val="20"/>
                <w:szCs w:val="20"/>
                <w:lang w:val="ru-MD"/>
              </w:rPr>
            </w:pPr>
            <w:r w:rsidRPr="003853D0">
              <w:rPr>
                <w:rFonts w:ascii="Times New Roman" w:hAnsi="Times New Roman" w:cs="Times New Roman"/>
                <w:b/>
                <w:color w:val="000000" w:themeColor="text1"/>
                <w:sz w:val="20"/>
                <w:szCs w:val="20"/>
                <w:lang w:val="ru-MD"/>
              </w:rPr>
              <w:t>Источник:</w:t>
            </w:r>
            <w:r w:rsidRPr="003853D0">
              <w:rPr>
                <w:rFonts w:ascii="Times New Roman" w:hAnsi="Times New Roman" w:cs="Times New Roman"/>
                <w:b/>
                <w:i/>
                <w:color w:val="000000" w:themeColor="text1"/>
                <w:sz w:val="20"/>
                <w:szCs w:val="20"/>
                <w:lang w:val="ru-MD"/>
              </w:rPr>
              <w:t xml:space="preserve"> </w:t>
            </w:r>
            <w:r w:rsidRPr="003853D0">
              <w:rPr>
                <w:rFonts w:ascii="Times New Roman" w:hAnsi="Times New Roman" w:cs="Times New Roman"/>
                <w:i/>
                <w:color w:val="000000" w:themeColor="text1"/>
                <w:sz w:val="20"/>
                <w:szCs w:val="20"/>
                <w:lang w:val="ru-MD"/>
              </w:rPr>
              <w:t>Диаграмма разработана аудиторской группой.</w:t>
            </w:r>
          </w:p>
        </w:tc>
      </w:tr>
    </w:tbl>
    <w:p w:rsidR="006339FE" w:rsidRPr="006A4DA5" w:rsidRDefault="006339FE" w:rsidP="006339FE">
      <w:pPr>
        <w:spacing w:after="0" w:line="252" w:lineRule="auto"/>
        <w:ind w:firstLine="567"/>
        <w:jc w:val="both"/>
        <w:rPr>
          <w:rFonts w:ascii="Times New Roman" w:hAnsi="Times New Roman" w:cs="Times New Roman"/>
          <w:sz w:val="16"/>
          <w:szCs w:val="16"/>
          <w:lang w:val="ru-RU"/>
        </w:rPr>
      </w:pP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Взятие обязательств по присоединению Республики Молдова к европейской нормативной базе предполагает включительно соблюдение европейской Директивы по отходам</w:t>
      </w:r>
      <w:r w:rsidRPr="006339FE">
        <w:rPr>
          <w:rStyle w:val="ab"/>
          <w:rFonts w:ascii="Times New Roman" w:hAnsi="Times New Roman" w:cs="Times New Roman"/>
          <w:color w:val="000000" w:themeColor="text1"/>
          <w:sz w:val="24"/>
          <w:szCs w:val="24"/>
        </w:rPr>
        <w:footnoteReference w:id="31"/>
      </w:r>
      <w:r w:rsidRPr="006A4DA5">
        <w:rPr>
          <w:rFonts w:ascii="Times New Roman" w:hAnsi="Times New Roman" w:cs="Times New Roman"/>
          <w:color w:val="000000" w:themeColor="text1"/>
          <w:sz w:val="24"/>
          <w:szCs w:val="24"/>
          <w:lang w:val="ru-RU"/>
        </w:rPr>
        <w:t>, ориентированной на:</w:t>
      </w:r>
    </w:p>
    <w:p w:rsidR="006339FE" w:rsidRPr="006A4DA5" w:rsidRDefault="006339FE" w:rsidP="006339FE">
      <w:pPr>
        <w:pStyle w:val="a7"/>
        <w:numPr>
          <w:ilvl w:val="0"/>
          <w:numId w:val="6"/>
        </w:numPr>
        <w:tabs>
          <w:tab w:val="left" w:pos="142"/>
          <w:tab w:val="left" w:pos="284"/>
          <w:tab w:val="left" w:pos="426"/>
          <w:tab w:val="left" w:pos="851"/>
          <w:tab w:val="left" w:pos="993"/>
        </w:tabs>
        <w:spacing w:after="0" w:line="252" w:lineRule="auto"/>
        <w:ind w:left="0"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снижение к минимуму </w:t>
      </w:r>
      <w:r w:rsidRPr="006A4DA5">
        <w:rPr>
          <w:rFonts w:ascii="Times New Roman" w:hAnsi="Times New Roman" w:cs="Times New Roman"/>
          <w:sz w:val="24"/>
          <w:szCs w:val="24"/>
          <w:lang w:val="ru-RU"/>
        </w:rPr>
        <w:t xml:space="preserve">отрицательного влияния образования и управления отходами на </w:t>
      </w:r>
      <w:r w:rsidRPr="006A4DA5">
        <w:rPr>
          <w:rFonts w:ascii="Times New Roman" w:hAnsi="Times New Roman" w:cs="Times New Roman"/>
          <w:bCs/>
          <w:sz w:val="24"/>
          <w:szCs w:val="24"/>
          <w:lang w:val="ru-RU"/>
        </w:rPr>
        <w:t>здоровье человека и окружающую среду;</w:t>
      </w:r>
    </w:p>
    <w:p w:rsidR="006339FE" w:rsidRPr="006A4DA5" w:rsidRDefault="006339FE" w:rsidP="006339FE">
      <w:pPr>
        <w:pStyle w:val="a7"/>
        <w:numPr>
          <w:ilvl w:val="0"/>
          <w:numId w:val="6"/>
        </w:numPr>
        <w:tabs>
          <w:tab w:val="left" w:pos="142"/>
          <w:tab w:val="left" w:pos="284"/>
          <w:tab w:val="left" w:pos="426"/>
          <w:tab w:val="left" w:pos="851"/>
          <w:tab w:val="left" w:pos="993"/>
        </w:tabs>
        <w:spacing w:after="0" w:line="252" w:lineRule="auto"/>
        <w:ind w:left="0" w:firstLine="709"/>
        <w:jc w:val="both"/>
        <w:rPr>
          <w:rFonts w:ascii="Times New Roman" w:hAnsi="Times New Roman" w:cs="Times New Roman"/>
          <w:color w:val="000000" w:themeColor="text1"/>
          <w:sz w:val="24"/>
          <w:szCs w:val="24"/>
          <w:lang w:val="ru-MD"/>
        </w:rPr>
      </w:pPr>
      <w:r w:rsidRPr="006A4DA5">
        <w:rPr>
          <w:rFonts w:ascii="Times New Roman" w:hAnsi="Times New Roman" w:cs="Times New Roman"/>
          <w:color w:val="000000" w:themeColor="text1"/>
          <w:sz w:val="24"/>
          <w:szCs w:val="24"/>
          <w:lang w:val="ru-MD"/>
        </w:rPr>
        <w:t xml:space="preserve">отслеживание снижения потребления ресурсов и  </w:t>
      </w:r>
    </w:p>
    <w:p w:rsidR="006339FE" w:rsidRPr="006A4DA5" w:rsidRDefault="006339FE" w:rsidP="006339FE">
      <w:pPr>
        <w:pStyle w:val="a7"/>
        <w:numPr>
          <w:ilvl w:val="0"/>
          <w:numId w:val="6"/>
        </w:numPr>
        <w:tabs>
          <w:tab w:val="left" w:pos="142"/>
          <w:tab w:val="left" w:pos="284"/>
          <w:tab w:val="left" w:pos="426"/>
          <w:tab w:val="left" w:pos="851"/>
          <w:tab w:val="left" w:pos="993"/>
        </w:tabs>
        <w:spacing w:after="0" w:line="252" w:lineRule="auto"/>
        <w:ind w:left="0"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 содействие практическому применению иерархии управления отходами путем применения принципов</w:t>
      </w:r>
      <w:r w:rsidRPr="006A4DA5">
        <w:rPr>
          <w:rFonts w:ascii="Times New Roman" w:hAnsi="Times New Roman" w:cs="Times New Roman"/>
          <w:sz w:val="24"/>
          <w:szCs w:val="24"/>
          <w:lang w:val="ru-RU"/>
        </w:rPr>
        <w:t xml:space="preserve"> циркулярной</w:t>
      </w:r>
      <w:r w:rsidRPr="006A4DA5">
        <w:rPr>
          <w:rFonts w:ascii="Times New Roman" w:hAnsi="Times New Roman" w:cs="Times New Roman"/>
          <w:color w:val="000000" w:themeColor="text1"/>
          <w:sz w:val="24"/>
          <w:szCs w:val="24"/>
          <w:lang w:val="ru-RU"/>
        </w:rPr>
        <w:t xml:space="preserve"> экономики.</w:t>
      </w:r>
    </w:p>
    <w:p w:rsidR="006339FE" w:rsidRPr="006A4DA5" w:rsidRDefault="006339FE" w:rsidP="006339FE">
      <w:pPr>
        <w:shd w:val="clear" w:color="auto" w:fill="FFFFFF"/>
        <w:spacing w:after="0" w:line="252" w:lineRule="auto"/>
        <w:ind w:firstLine="567"/>
        <w:jc w:val="both"/>
        <w:textAlignment w:val="baseline"/>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Транспонирование Директивы сообщества путем Закона №209/2016, в качестве порядка приоритетов по управлению отходами ссылается на соответствующую деятельность с „иерархией отходов”. </w:t>
      </w:r>
    </w:p>
    <w:p w:rsidR="006339FE" w:rsidRPr="006A4DA5" w:rsidRDefault="006339FE" w:rsidP="006339FE">
      <w:pPr>
        <w:shd w:val="clear" w:color="auto" w:fill="FFFFFF"/>
        <w:spacing w:after="0" w:line="252" w:lineRule="auto"/>
        <w:ind w:firstLine="567"/>
        <w:jc w:val="both"/>
        <w:textAlignment w:val="baseline"/>
        <w:rPr>
          <w:rFonts w:ascii="Times New Roman" w:hAnsi="Times New Roman" w:cs="Times New Roman"/>
          <w:sz w:val="24"/>
          <w:szCs w:val="24"/>
          <w:shd w:val="clear" w:color="auto" w:fill="FFFFFF"/>
          <w:lang w:val="ru-RU"/>
        </w:rPr>
      </w:pPr>
      <w:r w:rsidRPr="006A4DA5">
        <w:rPr>
          <w:rFonts w:ascii="Times New Roman" w:hAnsi="Times New Roman" w:cs="Times New Roman"/>
          <w:color w:val="000000" w:themeColor="text1"/>
          <w:sz w:val="24"/>
          <w:szCs w:val="24"/>
          <w:lang w:val="ru-RU"/>
        </w:rPr>
        <w:t xml:space="preserve">Иерархия отходов применяется в качестве порядка приоритетов в рамках </w:t>
      </w:r>
      <w:r w:rsidRPr="006A4DA5">
        <w:rPr>
          <w:rFonts w:ascii="Times New Roman" w:hAnsi="Times New Roman" w:cs="Times New Roman"/>
          <w:bCs/>
          <w:sz w:val="24"/>
          <w:szCs w:val="24"/>
          <w:lang w:val="ru-RU"/>
        </w:rPr>
        <w:t>законодательства и политики в отношении предотвращения образования и управления отходами</w:t>
      </w:r>
      <w:r w:rsidRPr="006A4DA5">
        <w:rPr>
          <w:rFonts w:ascii="Times New Roman" w:hAnsi="Times New Roman" w:cs="Times New Roman"/>
          <w:color w:val="000000" w:themeColor="text1"/>
          <w:sz w:val="24"/>
          <w:szCs w:val="24"/>
          <w:lang w:val="ru-RU"/>
        </w:rPr>
        <w:t xml:space="preserve"> и включает следующие этапы:</w:t>
      </w:r>
      <w:r w:rsidRPr="006A4DA5">
        <w:rPr>
          <w:rFonts w:ascii="Times New Roman" w:hAnsi="Times New Roman" w:cs="Times New Roman"/>
          <w:color w:val="000000" w:themeColor="text1"/>
          <w:sz w:val="24"/>
          <w:szCs w:val="24"/>
          <w:shd w:val="clear" w:color="auto" w:fill="FFFFFF"/>
          <w:lang w:val="ru-RU"/>
        </w:rPr>
        <w:t xml:space="preserve"> </w:t>
      </w:r>
      <w:r w:rsidRPr="006A4DA5">
        <w:rPr>
          <w:rFonts w:ascii="Times New Roman" w:hAnsi="Times New Roman" w:cs="Times New Roman"/>
          <w:sz w:val="24"/>
          <w:szCs w:val="24"/>
          <w:shd w:val="clear" w:color="auto" w:fill="FFFFFF"/>
          <w:lang w:val="ru-RU"/>
        </w:rPr>
        <w:t>(</w:t>
      </w:r>
      <w:r w:rsidRPr="006339FE">
        <w:rPr>
          <w:rFonts w:ascii="Times New Roman" w:hAnsi="Times New Roman" w:cs="Times New Roman"/>
          <w:sz w:val="24"/>
          <w:szCs w:val="24"/>
          <w:shd w:val="clear" w:color="auto" w:fill="FFFFFF"/>
        </w:rPr>
        <w:t>i</w:t>
      </w:r>
      <w:r w:rsidRPr="006A4DA5">
        <w:rPr>
          <w:rFonts w:ascii="Times New Roman" w:hAnsi="Times New Roman" w:cs="Times New Roman"/>
          <w:sz w:val="24"/>
          <w:szCs w:val="24"/>
          <w:shd w:val="clear" w:color="auto" w:fill="FFFFFF"/>
          <w:lang w:val="ru-RU"/>
        </w:rPr>
        <w:t xml:space="preserve">) </w:t>
      </w:r>
      <w:r w:rsidRPr="006A4DA5">
        <w:rPr>
          <w:rFonts w:ascii="PT Serif" w:eastAsia="Times New Roman" w:hAnsi="PT Serif" w:cs="Times New Roman"/>
          <w:sz w:val="24"/>
          <w:szCs w:val="24"/>
          <w:lang w:val="ru-RU" w:eastAsia="ru-RU"/>
        </w:rPr>
        <w:t>предотвращение</w:t>
      </w:r>
      <w:r w:rsidRPr="006A4DA5">
        <w:rPr>
          <w:rFonts w:ascii="Times New Roman" w:eastAsia="Times New Roman" w:hAnsi="Times New Roman" w:cs="Times New Roman"/>
          <w:sz w:val="24"/>
          <w:szCs w:val="24"/>
          <w:lang w:val="ru-RU" w:eastAsia="ru-RU"/>
        </w:rPr>
        <w:t>;</w:t>
      </w:r>
      <w:r w:rsidRPr="006A4DA5">
        <w:rPr>
          <w:rFonts w:ascii="Times New Roman" w:hAnsi="Times New Roman" w:cs="Times New Roman"/>
          <w:bCs/>
          <w:sz w:val="24"/>
          <w:szCs w:val="24"/>
          <w:lang w:val="ru-RU"/>
        </w:rPr>
        <w:t xml:space="preserve"> </w:t>
      </w:r>
      <w:r w:rsidRPr="006A4DA5">
        <w:rPr>
          <w:rFonts w:ascii="Times New Roman" w:hAnsi="Times New Roman" w:cs="Times New Roman"/>
          <w:sz w:val="24"/>
          <w:szCs w:val="24"/>
          <w:shd w:val="clear" w:color="auto" w:fill="FFFFFF"/>
          <w:lang w:val="ru-RU"/>
        </w:rPr>
        <w:t>(</w:t>
      </w:r>
      <w:r w:rsidRPr="006339FE">
        <w:rPr>
          <w:rFonts w:ascii="Times New Roman" w:hAnsi="Times New Roman" w:cs="Times New Roman"/>
          <w:sz w:val="24"/>
          <w:szCs w:val="24"/>
          <w:shd w:val="clear" w:color="auto" w:fill="FFFFFF"/>
        </w:rPr>
        <w:t>ii</w:t>
      </w:r>
      <w:r w:rsidRPr="006A4DA5">
        <w:rPr>
          <w:rFonts w:ascii="Times New Roman" w:hAnsi="Times New Roman" w:cs="Times New Roman"/>
          <w:sz w:val="24"/>
          <w:szCs w:val="24"/>
          <w:shd w:val="clear" w:color="auto" w:fill="FFFFFF"/>
          <w:lang w:val="ru-RU"/>
        </w:rPr>
        <w:t>) подготовка к повторному использованию; (</w:t>
      </w:r>
      <w:r w:rsidRPr="006339FE">
        <w:rPr>
          <w:rFonts w:ascii="Times New Roman" w:hAnsi="Times New Roman" w:cs="Times New Roman"/>
          <w:sz w:val="24"/>
          <w:szCs w:val="24"/>
          <w:shd w:val="clear" w:color="auto" w:fill="FFFFFF"/>
        </w:rPr>
        <w:t>iii</w:t>
      </w:r>
      <w:r w:rsidRPr="006A4DA5">
        <w:rPr>
          <w:rFonts w:ascii="Times New Roman" w:hAnsi="Times New Roman" w:cs="Times New Roman"/>
          <w:sz w:val="24"/>
          <w:szCs w:val="24"/>
          <w:shd w:val="clear" w:color="auto" w:fill="FFFFFF"/>
          <w:lang w:val="ru-RU"/>
        </w:rPr>
        <w:t>) переработка; (</w:t>
      </w:r>
      <w:r w:rsidRPr="006339FE">
        <w:rPr>
          <w:rFonts w:ascii="Times New Roman" w:hAnsi="Times New Roman" w:cs="Times New Roman"/>
          <w:sz w:val="24"/>
          <w:szCs w:val="24"/>
          <w:shd w:val="clear" w:color="auto" w:fill="FFFFFF"/>
        </w:rPr>
        <w:t>iv</w:t>
      </w:r>
      <w:r w:rsidRPr="006A4DA5">
        <w:rPr>
          <w:rFonts w:ascii="Times New Roman" w:hAnsi="Times New Roman" w:cs="Times New Roman"/>
          <w:sz w:val="24"/>
          <w:szCs w:val="24"/>
          <w:shd w:val="clear" w:color="auto" w:fill="FFFFFF"/>
          <w:lang w:val="ru-RU"/>
        </w:rPr>
        <w:t xml:space="preserve">) </w:t>
      </w:r>
      <w:r w:rsidRPr="006A4DA5">
        <w:rPr>
          <w:rFonts w:ascii="PT Serif" w:eastAsia="Times New Roman" w:hAnsi="PT Serif" w:cs="Times New Roman"/>
          <w:sz w:val="24"/>
          <w:szCs w:val="24"/>
          <w:lang w:val="ru-RU" w:eastAsia="ru-RU"/>
        </w:rPr>
        <w:t>другие операции по переработке, включая получение энергии</w:t>
      </w:r>
      <w:r w:rsidRPr="006A4DA5">
        <w:rPr>
          <w:rFonts w:ascii="Times New Roman" w:eastAsia="Times New Roman" w:hAnsi="Times New Roman" w:cs="Times New Roman"/>
          <w:sz w:val="24"/>
          <w:szCs w:val="24"/>
          <w:lang w:val="ru-RU" w:eastAsia="ru-RU"/>
        </w:rPr>
        <w:t>;</w:t>
      </w:r>
      <w:r w:rsidRPr="006A4DA5">
        <w:rPr>
          <w:rFonts w:ascii="Times New Roman" w:hAnsi="Times New Roman" w:cs="Times New Roman"/>
          <w:sz w:val="24"/>
          <w:szCs w:val="24"/>
          <w:shd w:val="clear" w:color="auto" w:fill="FFFFFF"/>
          <w:lang w:val="ru-RU"/>
        </w:rPr>
        <w:t xml:space="preserve"> (</w:t>
      </w:r>
      <w:r w:rsidRPr="006339FE">
        <w:rPr>
          <w:rFonts w:ascii="Times New Roman" w:hAnsi="Times New Roman" w:cs="Times New Roman"/>
          <w:sz w:val="24"/>
          <w:szCs w:val="24"/>
          <w:shd w:val="clear" w:color="auto" w:fill="FFFFFF"/>
        </w:rPr>
        <w:t>v</w:t>
      </w:r>
      <w:r w:rsidRPr="006A4DA5">
        <w:rPr>
          <w:rFonts w:ascii="Times New Roman" w:hAnsi="Times New Roman" w:cs="Times New Roman"/>
          <w:sz w:val="24"/>
          <w:szCs w:val="24"/>
          <w:shd w:val="clear" w:color="auto" w:fill="FFFFFF"/>
          <w:lang w:val="ru-RU"/>
        </w:rPr>
        <w:t xml:space="preserve">) </w:t>
      </w:r>
      <w:r w:rsidRPr="006A4DA5">
        <w:rPr>
          <w:rFonts w:ascii="PT Serif" w:eastAsia="Times New Roman" w:hAnsi="PT Serif" w:cs="Times New Roman"/>
          <w:sz w:val="24"/>
          <w:szCs w:val="24"/>
          <w:lang w:val="ru-RU" w:eastAsia="ru-RU"/>
        </w:rPr>
        <w:t>удаление</w:t>
      </w:r>
      <w:r w:rsidRPr="006A4DA5">
        <w:rPr>
          <w:rFonts w:ascii="Times New Roman" w:hAnsi="Times New Roman" w:cs="Times New Roman"/>
          <w:sz w:val="24"/>
          <w:szCs w:val="24"/>
          <w:shd w:val="clear" w:color="auto" w:fill="FFFFFF"/>
          <w:lang w:val="ru-RU"/>
        </w:rPr>
        <w:t>.</w:t>
      </w:r>
    </w:p>
    <w:p w:rsidR="006339FE" w:rsidRPr="006A4DA5" w:rsidRDefault="006339FE" w:rsidP="006339FE">
      <w:pPr>
        <w:shd w:val="clear" w:color="auto" w:fill="FFFFFF"/>
        <w:spacing w:after="0" w:line="252" w:lineRule="auto"/>
        <w:ind w:firstLine="567"/>
        <w:jc w:val="both"/>
        <w:rPr>
          <w:rFonts w:ascii="Times New Roman" w:hAnsi="Times New Roman" w:cs="Times New Roman"/>
          <w:color w:val="000000" w:themeColor="text1"/>
          <w:sz w:val="24"/>
          <w:szCs w:val="24"/>
          <w:shd w:val="clear" w:color="auto" w:fill="FFFFFF"/>
          <w:lang w:val="ru-RU"/>
        </w:rPr>
      </w:pPr>
      <w:r w:rsidRPr="006A4DA5">
        <w:rPr>
          <w:rFonts w:ascii="Times New Roman" w:hAnsi="Times New Roman" w:cs="Times New Roman"/>
          <w:color w:val="000000" w:themeColor="text1"/>
          <w:sz w:val="24"/>
          <w:szCs w:val="24"/>
          <w:shd w:val="clear" w:color="auto" w:fill="FFFFFF"/>
          <w:lang w:val="ru-RU"/>
        </w:rPr>
        <w:t xml:space="preserve">Применение </w:t>
      </w:r>
      <w:r w:rsidRPr="006A4DA5">
        <w:rPr>
          <w:rFonts w:ascii="Times New Roman" w:hAnsi="Times New Roman" w:cs="Times New Roman"/>
          <w:color w:val="000000" w:themeColor="text1"/>
          <w:sz w:val="24"/>
          <w:szCs w:val="24"/>
          <w:lang w:val="ru-RU"/>
        </w:rPr>
        <w:t xml:space="preserve">иерархии отходов и соблюдение ее являются обязательными для всех субъектов, вовлеченных в управление отходами, обеспечивая </w:t>
      </w:r>
      <w:r w:rsidRPr="006A4DA5">
        <w:rPr>
          <w:rFonts w:ascii="Times New Roman" w:hAnsi="Times New Roman" w:cs="Times New Roman"/>
          <w:bCs/>
          <w:sz w:val="24"/>
          <w:szCs w:val="24"/>
          <w:lang w:val="ru-RU"/>
        </w:rPr>
        <w:t>предотвращение образования</w:t>
      </w:r>
      <w:r w:rsidRPr="006A4DA5">
        <w:rPr>
          <w:rFonts w:ascii="Times New Roman" w:hAnsi="Times New Roman" w:cs="Times New Roman"/>
          <w:color w:val="000000" w:themeColor="text1"/>
          <w:sz w:val="24"/>
          <w:szCs w:val="24"/>
          <w:shd w:val="clear" w:color="auto" w:fill="FFFFFF"/>
          <w:lang w:val="ru-RU"/>
        </w:rPr>
        <w:t xml:space="preserve"> отходов и эффективное и результативное управление отходами, чтобы уменьшить их негативное воздействие на окружающую среду.</w:t>
      </w:r>
    </w:p>
    <w:p w:rsidR="006339FE" w:rsidRPr="006A4DA5" w:rsidRDefault="006339FE" w:rsidP="006339FE">
      <w:pPr>
        <w:shd w:val="clear" w:color="auto" w:fill="FFFFFF"/>
        <w:spacing w:after="0" w:line="252" w:lineRule="auto"/>
        <w:ind w:firstLine="567"/>
        <w:jc w:val="both"/>
        <w:textAlignment w:val="baseline"/>
        <w:rPr>
          <w:rFonts w:ascii="Times New Roman" w:hAnsi="Times New Roman" w:cs="Times New Roman"/>
          <w:color w:val="000000" w:themeColor="text1"/>
          <w:sz w:val="24"/>
          <w:szCs w:val="24"/>
          <w:shd w:val="clear" w:color="auto" w:fill="FFFFFF"/>
          <w:lang w:val="ru-RU"/>
        </w:rPr>
      </w:pPr>
      <w:r w:rsidRPr="006A4DA5">
        <w:rPr>
          <w:rFonts w:ascii="Times New Roman" w:hAnsi="Times New Roman" w:cs="Times New Roman"/>
          <w:color w:val="000000" w:themeColor="text1"/>
          <w:sz w:val="24"/>
          <w:szCs w:val="24"/>
          <w:shd w:val="clear" w:color="auto" w:fill="FFFFFF"/>
          <w:lang w:val="ru-RU"/>
        </w:rPr>
        <w:t>Таким образом, приоритетами являются предотвращение</w:t>
      </w:r>
      <w:r w:rsidRPr="006A4DA5">
        <w:rPr>
          <w:rFonts w:ascii="Times New Roman" w:hAnsi="Times New Roman" w:cs="Times New Roman"/>
          <w:bCs/>
          <w:sz w:val="24"/>
          <w:szCs w:val="24"/>
          <w:lang w:val="ru-RU"/>
        </w:rPr>
        <w:t xml:space="preserve"> образования</w:t>
      </w:r>
      <w:r w:rsidRPr="006A4DA5">
        <w:rPr>
          <w:rFonts w:ascii="Times New Roman" w:hAnsi="Times New Roman" w:cs="Times New Roman"/>
          <w:color w:val="000000" w:themeColor="text1"/>
          <w:sz w:val="24"/>
          <w:szCs w:val="24"/>
          <w:shd w:val="clear" w:color="auto" w:fill="FFFFFF"/>
          <w:lang w:val="ru-RU"/>
        </w:rPr>
        <w:t xml:space="preserve"> отходов и снижение их вредности. Или, согласно Целям устойчивого развития </w:t>
      </w:r>
      <w:r w:rsidRPr="006A4DA5">
        <w:rPr>
          <w:rFonts w:ascii="Times New Roman" w:hAnsi="Times New Roman" w:cs="Times New Roman"/>
          <w:color w:val="000000" w:themeColor="text1"/>
          <w:sz w:val="24"/>
          <w:szCs w:val="24"/>
          <w:lang w:val="ru-RU"/>
        </w:rPr>
        <w:t xml:space="preserve">12.4 Повестки дня 2030, для снижения на 30% количества складируемых отходов и увеличения на 20% доли переработки до 2023 года необходимо создать </w:t>
      </w:r>
      <w:r w:rsidRPr="006A4DA5">
        <w:rPr>
          <w:rFonts w:ascii="Times New Roman" w:hAnsi="Times New Roman" w:cs="Times New Roman"/>
          <w:sz w:val="24"/>
          <w:szCs w:val="24"/>
          <w:lang w:val="ru-RU"/>
        </w:rPr>
        <w:t xml:space="preserve">интегрированную систему </w:t>
      </w:r>
      <w:r w:rsidRPr="006A4DA5">
        <w:rPr>
          <w:rFonts w:ascii="Times New Roman" w:hAnsi="Times New Roman" w:cs="Times New Roman"/>
          <w:bCs/>
          <w:sz w:val="24"/>
          <w:szCs w:val="24"/>
          <w:lang w:val="ru-RU"/>
        </w:rPr>
        <w:t>управления отходами и химическими веществами.</w:t>
      </w:r>
    </w:p>
    <w:p w:rsidR="006339FE" w:rsidRPr="006A4DA5" w:rsidRDefault="006339FE" w:rsidP="006339FE">
      <w:pPr>
        <w:shd w:val="clear" w:color="auto" w:fill="FFFFFF"/>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Для обеспечения перехода с первой модели на вторую, Республика Молдова установила траекторию внедрения </w:t>
      </w:r>
      <w:r w:rsidRPr="006A4DA5">
        <w:rPr>
          <w:rFonts w:ascii="Times New Roman" w:hAnsi="Times New Roman" w:cs="Times New Roman"/>
          <w:sz w:val="24"/>
          <w:szCs w:val="24"/>
          <w:lang w:val="ru-RU"/>
        </w:rPr>
        <w:t xml:space="preserve">интегрированной системы </w:t>
      </w:r>
      <w:r w:rsidRPr="006A4DA5">
        <w:rPr>
          <w:rFonts w:ascii="Times New Roman" w:hAnsi="Times New Roman" w:cs="Times New Roman"/>
          <w:bCs/>
          <w:sz w:val="24"/>
          <w:szCs w:val="24"/>
          <w:lang w:val="ru-RU"/>
        </w:rPr>
        <w:t xml:space="preserve">управления отходами, которая </w:t>
      </w:r>
      <w:r w:rsidRPr="006A4DA5">
        <w:rPr>
          <w:rFonts w:ascii="Times New Roman" w:hAnsi="Times New Roman" w:cs="Times New Roman"/>
          <w:color w:val="000000" w:themeColor="text1"/>
          <w:sz w:val="24"/>
          <w:szCs w:val="24"/>
          <w:lang w:val="ru-RU"/>
        </w:rPr>
        <w:t>интегрирует компоненты в единое целое, чтобы каждый из них не выполнялся как отдельный элемент/шаг, а это должно быть сделано так, чтобы границы между процессами не были ощутимыми.</w:t>
      </w:r>
    </w:p>
    <w:p w:rsidR="006339FE" w:rsidRPr="006A4DA5" w:rsidRDefault="006339FE" w:rsidP="006339FE">
      <w:pPr>
        <w:shd w:val="clear" w:color="auto" w:fill="FFFFFF" w:themeFill="background1"/>
        <w:spacing w:after="0" w:line="252" w:lineRule="auto"/>
        <w:ind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52" w:lineRule="auto"/>
        <w:jc w:val="both"/>
        <w:rPr>
          <w:rFonts w:ascii="Times New Roman" w:eastAsia="Times New Roman" w:hAnsi="Times New Roman" w:cs="Times New Roman"/>
          <w:b/>
          <w:color w:val="0070C0"/>
          <w:sz w:val="24"/>
          <w:szCs w:val="24"/>
          <w:shd w:val="clear" w:color="auto" w:fill="FFFFFF"/>
          <w:lang w:val="ru-RU"/>
        </w:rPr>
      </w:pPr>
      <w:bookmarkStart w:id="30" w:name="_Toc155008543"/>
      <w:r w:rsidRPr="006A4DA5">
        <w:rPr>
          <w:rFonts w:ascii="Times New Roman" w:eastAsia="Times New Roman" w:hAnsi="Times New Roman" w:cs="Times New Roman"/>
          <w:b/>
          <w:color w:val="0070C0"/>
          <w:sz w:val="24"/>
          <w:szCs w:val="24"/>
          <w:shd w:val="clear" w:color="auto" w:fill="FFFFFF"/>
          <w:lang w:val="ru-RU"/>
        </w:rPr>
        <w:t>4.2.2. Институциональные возможности всех сторон с ответственностью в области управления отходами являются недостаточными для внедрения интегрированной системы управления отходами.</w:t>
      </w:r>
    </w:p>
    <w:bookmarkEnd w:id="30"/>
    <w:p w:rsidR="006339FE" w:rsidRPr="006A4DA5" w:rsidRDefault="006339FE" w:rsidP="006339FE">
      <w:pPr>
        <w:spacing w:after="0" w:line="252" w:lineRule="auto"/>
        <w:ind w:firstLine="567"/>
        <w:jc w:val="both"/>
        <w:rPr>
          <w:rFonts w:ascii="Times New Roman" w:eastAsia="Times New Roman" w:hAnsi="Times New Roman" w:cs="Times New Roman"/>
          <w:sz w:val="24"/>
          <w:szCs w:val="24"/>
          <w:shd w:val="clear" w:color="auto" w:fill="FFFFFF"/>
          <w:lang w:val="ru-RU"/>
        </w:rPr>
      </w:pPr>
      <w:r w:rsidRPr="006A4DA5">
        <w:rPr>
          <w:rFonts w:ascii="Times New Roman" w:eastAsia="Times New Roman" w:hAnsi="Times New Roman" w:cs="Times New Roman"/>
          <w:sz w:val="24"/>
          <w:szCs w:val="24"/>
          <w:shd w:val="clear" w:color="auto" w:fill="FFFFFF"/>
          <w:lang w:val="ru-RU"/>
        </w:rPr>
        <w:t xml:space="preserve">Несмотря на то, что ИСУО предусмотрена в Стратегии по управлению отходами в </w:t>
      </w:r>
      <w:r w:rsidRPr="006A4DA5">
        <w:rPr>
          <w:rFonts w:ascii="Times New Roman" w:hAnsi="Times New Roman" w:cs="Times New Roman"/>
          <w:color w:val="000000" w:themeColor="text1"/>
          <w:sz w:val="24"/>
          <w:szCs w:val="24"/>
          <w:lang w:val="ru-RU"/>
        </w:rPr>
        <w:t xml:space="preserve">Республике Молдова на 2013-2027 годы, деятельность по ее внедрению замедлилась или даже была приостановлена. Необходимо отметить, что в результате утверждения Закона об отходах №209/2016, ПП №248 от 10.04.2013, которым была утверждена </w:t>
      </w:r>
      <w:r w:rsidRPr="006A4DA5">
        <w:rPr>
          <w:rFonts w:ascii="Times New Roman" w:eastAsia="Times New Roman" w:hAnsi="Times New Roman" w:cs="Times New Roman"/>
          <w:sz w:val="24"/>
          <w:szCs w:val="24"/>
          <w:shd w:val="clear" w:color="auto" w:fill="FFFFFF"/>
          <w:lang w:val="ru-RU"/>
        </w:rPr>
        <w:t xml:space="preserve">Стратегия по управлению отходами, стало </w:t>
      </w:r>
      <w:r w:rsidRPr="006A4DA5">
        <w:rPr>
          <w:rFonts w:ascii="Times New Roman" w:hAnsi="Times New Roman" w:cs="Times New Roman"/>
          <w:color w:val="000000" w:themeColor="text1"/>
          <w:sz w:val="24"/>
          <w:szCs w:val="24"/>
          <w:lang w:val="ru-RU"/>
        </w:rPr>
        <w:t>устаревшим и/или утратившим силу нормативным актом, так как План действий был утвержден на основании Закона об отходах производства и потребления №1347-</w:t>
      </w:r>
      <w:r w:rsidRPr="006339FE">
        <w:rPr>
          <w:rFonts w:ascii="Times New Roman" w:hAnsi="Times New Roman" w:cs="Times New Roman"/>
          <w:color w:val="000000" w:themeColor="text1"/>
          <w:sz w:val="24"/>
          <w:szCs w:val="24"/>
        </w:rPr>
        <w:t>XIII</w:t>
      </w:r>
      <w:r w:rsidRPr="006A4DA5">
        <w:rPr>
          <w:rFonts w:ascii="Times New Roman" w:hAnsi="Times New Roman" w:cs="Times New Roman"/>
          <w:color w:val="000000" w:themeColor="text1"/>
          <w:sz w:val="24"/>
          <w:szCs w:val="24"/>
          <w:lang w:val="ru-RU"/>
        </w:rPr>
        <w:t xml:space="preserve"> от 9 октября 1997 года, который был отменен, а в течение ряда лет в Стратегию были внесены изменения или корректировки к новым требованиям Закона об отходах №209/2016, внедрение соответствующей Стратегии было продолжено в соответствии с первоначально начатыми действиями. Вместе с тем, подчеркивается, что создание </w:t>
      </w:r>
      <w:r w:rsidRPr="006A4DA5">
        <w:rPr>
          <w:rFonts w:ascii="Times New Roman" w:hAnsi="Times New Roman" w:cs="Times New Roman"/>
          <w:sz w:val="24"/>
          <w:szCs w:val="24"/>
          <w:lang w:val="ru-RU"/>
        </w:rPr>
        <w:t xml:space="preserve">интегрированной системы </w:t>
      </w:r>
      <w:r w:rsidRPr="006A4DA5">
        <w:rPr>
          <w:rFonts w:ascii="Times New Roman" w:hAnsi="Times New Roman" w:cs="Times New Roman"/>
          <w:bCs/>
          <w:sz w:val="24"/>
          <w:szCs w:val="24"/>
          <w:lang w:val="ru-RU"/>
        </w:rPr>
        <w:t xml:space="preserve">управления отходами является одной из специфических целей Экологической стратегии </w:t>
      </w:r>
      <w:r w:rsidRPr="006A4DA5">
        <w:rPr>
          <w:rFonts w:ascii="Times New Roman" w:hAnsi="Times New Roman" w:cs="Times New Roman"/>
          <w:color w:val="000000" w:themeColor="text1"/>
          <w:sz w:val="24"/>
          <w:szCs w:val="24"/>
          <w:lang w:val="ru-RU"/>
        </w:rPr>
        <w:t>Республики Молдова</w:t>
      </w:r>
      <w:r w:rsidRPr="006339FE">
        <w:rPr>
          <w:rStyle w:val="ab"/>
          <w:rFonts w:ascii="Times New Roman" w:hAnsi="Times New Roman" w:cs="Times New Roman"/>
          <w:color w:val="000000" w:themeColor="text1"/>
          <w:sz w:val="24"/>
          <w:szCs w:val="24"/>
        </w:rPr>
        <w:footnoteReference w:id="32"/>
      </w:r>
      <w:r w:rsidRPr="006A4DA5">
        <w:rPr>
          <w:rFonts w:ascii="Times New Roman" w:hAnsi="Times New Roman" w:cs="Times New Roman"/>
          <w:color w:val="000000" w:themeColor="text1"/>
          <w:sz w:val="24"/>
          <w:szCs w:val="24"/>
          <w:lang w:val="ru-RU"/>
        </w:rPr>
        <w:t xml:space="preserve">, что </w:t>
      </w:r>
      <w:r w:rsidRPr="006A4DA5">
        <w:rPr>
          <w:rFonts w:ascii="Times New Roman" w:hAnsi="Times New Roman" w:cs="Times New Roman"/>
          <w:sz w:val="24"/>
          <w:szCs w:val="24"/>
          <w:lang w:val="ru-RU"/>
        </w:rPr>
        <w:t xml:space="preserve">свидетельствует о важности создания адекватной ИСУО и </w:t>
      </w:r>
      <w:r w:rsidRPr="006A4DA5">
        <w:rPr>
          <w:rFonts w:ascii="Times New Roman" w:hAnsi="Times New Roman" w:cs="Times New Roman"/>
          <w:color w:val="000000" w:themeColor="text1"/>
          <w:sz w:val="24"/>
          <w:szCs w:val="24"/>
          <w:lang w:val="ru-RU"/>
        </w:rPr>
        <w:t>соответствующей передовым практикам в данной области.</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настоящее время система управления отходами в Республике Молдова является ненадежной, необходимо ее развитие. Это обусловлено в значительной мере слабой инфраструктурой для сбора, перевозки и утилизации отходов, низким уровнем информирования населения и экономических агентов относительно комплексного управления отходами, низким уровнем выборочного сбора отходов и другими.</w:t>
      </w:r>
    </w:p>
    <w:p w:rsidR="006339FE" w:rsidRPr="006339FE" w:rsidRDefault="006339FE" w:rsidP="006339FE">
      <w:pPr>
        <w:pStyle w:val="a6"/>
        <w:spacing w:line="252" w:lineRule="auto"/>
        <w:rPr>
          <w:rFonts w:ascii="Times New Roman" w:hAnsi="Times New Roman" w:cs="Times New Roman"/>
          <w:sz w:val="24"/>
          <w:szCs w:val="24"/>
        </w:rPr>
      </w:pPr>
      <w:r w:rsidRPr="006339FE">
        <w:rPr>
          <w:rFonts w:ascii="Times New Roman" w:hAnsi="Times New Roman" w:cs="Times New Roman"/>
          <w:sz w:val="24"/>
          <w:szCs w:val="24"/>
        </w:rPr>
        <w:t>Аудиторские доказательства, собранные в 23 МПО и в результате посещений на месте, повторно указали на недостатки, установленные в рамках предыдущих аудиторских миссий, ситуация в значительной степени продолжает оставаться неизмененной. Так, отмечается следующее:</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eastAsia="Times New Roman" w:hAnsi="Times New Roman" w:cs="Times New Roman"/>
          <w:sz w:val="24"/>
          <w:szCs w:val="24"/>
          <w:lang w:val="ru-RU"/>
        </w:rPr>
      </w:pPr>
      <w:r w:rsidRPr="006A4DA5">
        <w:rPr>
          <w:rFonts w:ascii="Times New Roman" w:hAnsi="Times New Roman" w:cs="Times New Roman"/>
          <w:bCs/>
          <w:sz w:val="24"/>
          <w:szCs w:val="24"/>
          <w:lang w:val="ru-RU"/>
        </w:rPr>
        <w:t>Институциональный потенциал, необходимый для планирования, организации и внедрения ИСУО на региональном уровне, недостаточен в условиях отсутствия персонала, подготовленного в этой области.</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eastAsia="Times New Roman" w:hAnsi="Times New Roman" w:cs="Times New Roman"/>
          <w:sz w:val="24"/>
          <w:szCs w:val="24"/>
          <w:lang w:val="ru-RU"/>
        </w:rPr>
      </w:pPr>
      <w:r w:rsidRPr="006A4DA5">
        <w:rPr>
          <w:rFonts w:ascii="Times New Roman" w:eastAsia="Times New Roman" w:hAnsi="Times New Roman" w:cs="Times New Roman"/>
          <w:sz w:val="24"/>
          <w:szCs w:val="24"/>
          <w:lang w:val="ru-RU"/>
        </w:rPr>
        <w:t xml:space="preserve">Охват услугами по санитарной уборке в городских населенных пунктах составляет 100%, а в сельских населенных пунктах – в среднем 38%, охват сельских населенных пунктов ниже </w:t>
      </w:r>
      <w:r w:rsidRPr="006A4DA5">
        <w:rPr>
          <w:rFonts w:ascii="Times New Roman" w:hAnsi="Times New Roman" w:cs="Times New Roman"/>
          <w:sz w:val="24"/>
          <w:szCs w:val="24"/>
          <w:lang w:val="ru-RU"/>
        </w:rPr>
        <w:t xml:space="preserve">10% </w:t>
      </w:r>
      <w:r w:rsidRPr="006A4DA5">
        <w:rPr>
          <w:rFonts w:ascii="Times New Roman" w:eastAsia="Times New Roman" w:hAnsi="Times New Roman" w:cs="Times New Roman"/>
          <w:sz w:val="24"/>
          <w:szCs w:val="24"/>
          <w:lang w:val="ru-RU"/>
        </w:rPr>
        <w:t xml:space="preserve">был зарегистрирован в 7 районах. В результате, всего в стране обслуживаются санитарными услугами 621 населенный пункт из общего количества 1532 населенных пунктов в стране, что составляет 40,54% от всех населенных пунктов </w:t>
      </w:r>
      <w:r w:rsidRPr="006A4DA5">
        <w:rPr>
          <w:rFonts w:ascii="Times New Roman" w:hAnsi="Times New Roman" w:cs="Times New Roman"/>
          <w:color w:val="000000" w:themeColor="text1"/>
          <w:sz w:val="24"/>
          <w:szCs w:val="24"/>
          <w:lang w:val="ru-RU"/>
        </w:rPr>
        <w:t xml:space="preserve">Республики Молдова. Вследствие этого, остается существенным количество населения, которое не получает услуги по сбору отходов. </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eastAsia="Times New Roman" w:hAnsi="Times New Roman" w:cs="Times New Roman"/>
          <w:sz w:val="24"/>
          <w:szCs w:val="24"/>
          <w:lang w:val="ru-RU"/>
        </w:rPr>
      </w:pPr>
      <w:r w:rsidRPr="006A4DA5">
        <w:rPr>
          <w:rFonts w:ascii="Times New Roman" w:eastAsia="Times New Roman" w:hAnsi="Times New Roman" w:cs="Times New Roman"/>
          <w:sz w:val="24"/>
          <w:szCs w:val="24"/>
          <w:lang w:val="ru-RU"/>
        </w:rPr>
        <w:t>.Процесс создания систем сбора отходов в городской/сельской среде путем приобретения контейнеров, строительства платформ, оснащения специализированным транспортом и обустройства станций по перегрузке и др. протекает медленно.</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eastAsia="Times New Roman" w:hAnsi="Times New Roman" w:cs="Times New Roman"/>
          <w:sz w:val="24"/>
          <w:szCs w:val="24"/>
          <w:lang w:val="ru-RU"/>
        </w:rPr>
      </w:pPr>
      <w:r w:rsidRPr="006A4DA5">
        <w:rPr>
          <w:rFonts w:ascii="Times New Roman" w:hAnsi="Times New Roman" w:cs="Times New Roman"/>
          <w:sz w:val="24"/>
          <w:szCs w:val="24"/>
          <w:lang w:val="ru-RU"/>
        </w:rPr>
        <w:t>Несмотря на то, что согласно стратегическим целям должны быть созданы 4-6</w:t>
      </w:r>
      <w:r w:rsidRPr="006339FE">
        <w:rPr>
          <w:rStyle w:val="ab"/>
          <w:rFonts w:ascii="Times New Roman" w:hAnsi="Times New Roman" w:cs="Times New Roman"/>
          <w:sz w:val="24"/>
          <w:szCs w:val="24"/>
        </w:rPr>
        <w:footnoteReference w:id="33"/>
      </w:r>
      <w:r w:rsidRPr="006A4DA5">
        <w:rPr>
          <w:rFonts w:ascii="Times New Roman" w:hAnsi="Times New Roman" w:cs="Times New Roman"/>
          <w:sz w:val="24"/>
          <w:szCs w:val="24"/>
          <w:lang w:val="ru-RU"/>
        </w:rPr>
        <w:t xml:space="preserve"> пунктов по сбору на региональном уровне, за последние 4 года на территории МПО не была создана ни одна региональная система по сбору и перевозке отходов.</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eastAsia="Times New Roman" w:hAnsi="Times New Roman" w:cs="Times New Roman"/>
          <w:sz w:val="24"/>
          <w:szCs w:val="24"/>
          <w:lang w:val="ru-RU"/>
        </w:rPr>
      </w:pPr>
      <w:r w:rsidRPr="006A4DA5">
        <w:rPr>
          <w:rFonts w:ascii="Times New Roman" w:hAnsi="Times New Roman" w:cs="Times New Roman"/>
          <w:sz w:val="24"/>
          <w:szCs w:val="24"/>
          <w:lang w:val="ru-RU"/>
        </w:rPr>
        <w:t>МПО не разработали и не внедрили интегрированную систему по раздельному сбору специфических отходов (батарей и аккумуляторов, отходов электрического и электронного оборудования, использованных масел, изношенных шин и упаковок).</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Не были развиты мощности по переработке, обработке и утилизации отходов, которые соответствуют международным стандартам.</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.На охраняемые государством территории, в охранные зоны водоисточников и водоемы хаотично выбрасываются отходы строительства и сноса, помет животных, производственные и бытовые отходы. </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Количество собранных отдельно по территории страны отходов по категориям отходов: бумага, металл, пластик и стекло и, соответственно, переработанных, незначительно по сравнению с образованным количеством и удаленным на полигоны и свалки.</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Не было снижено количество отходов, складированных в ямы с мусором, не соответствующих требованиям коммунитарной законодательной базы, установленным в стратегических целях. </w:t>
      </w:r>
    </w:p>
    <w:p w:rsidR="006339FE" w:rsidRPr="006A4DA5" w:rsidRDefault="006339FE" w:rsidP="004E3EF9">
      <w:pPr>
        <w:pStyle w:val="a7"/>
        <w:numPr>
          <w:ilvl w:val="0"/>
          <w:numId w:val="7"/>
        </w:numPr>
        <w:tabs>
          <w:tab w:val="left" w:pos="709"/>
        </w:tabs>
        <w:spacing w:after="0" w:line="252" w:lineRule="auto"/>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Низкий уровень экологического сознания населения и экономических агентов относительно управления отходами из </w:t>
      </w:r>
      <w:r w:rsidRPr="006A4DA5">
        <w:rPr>
          <w:rFonts w:ascii="Times New Roman" w:eastAsia="Times New Roman" w:hAnsi="Times New Roman" w:cs="Times New Roman"/>
          <w:sz w:val="24"/>
          <w:szCs w:val="24"/>
          <w:lang w:val="ru-RU"/>
        </w:rPr>
        <w:t>городской и сельской среды, а также недостаток продвижения органами проблем, программ и действий по окружающей среде не способствует изменению ситуации в данной области.</w:t>
      </w:r>
    </w:p>
    <w:p w:rsidR="006339FE" w:rsidRPr="006339FE" w:rsidRDefault="006339FE" w:rsidP="006339FE">
      <w:pPr>
        <w:pStyle w:val="a6"/>
        <w:spacing w:line="252" w:lineRule="auto"/>
        <w:rPr>
          <w:rFonts w:ascii="Times New Roman" w:hAnsi="Times New Roman" w:cs="Times New Roman"/>
          <w:sz w:val="24"/>
          <w:szCs w:val="24"/>
        </w:rPr>
      </w:pPr>
      <w:r w:rsidRPr="006339FE">
        <w:rPr>
          <w:rFonts w:ascii="Times New Roman" w:hAnsi="Times New Roman" w:cs="Times New Roman"/>
          <w:sz w:val="24"/>
          <w:szCs w:val="24"/>
        </w:rPr>
        <w:t>Все отмеченное свидетельствуют о том, что руководящие лица, ответственные за соответствующее управление отходами, должны консолидировать усилия для развития и</w:t>
      </w:r>
      <w:r w:rsidRPr="006339FE">
        <w:rPr>
          <w:rFonts w:ascii="Times New Roman" w:hAnsi="Times New Roman" w:cs="Times New Roman"/>
          <w:bCs/>
          <w:sz w:val="24"/>
          <w:szCs w:val="24"/>
        </w:rPr>
        <w:t xml:space="preserve">нституциональных возможностей, в том числе с целью создания адекватной инфраструктуры по </w:t>
      </w:r>
      <w:r w:rsidRPr="006339FE">
        <w:rPr>
          <w:rFonts w:ascii="Times New Roman" w:hAnsi="Times New Roman" w:cs="Times New Roman"/>
          <w:sz w:val="24"/>
          <w:szCs w:val="24"/>
        </w:rPr>
        <w:t>управлению отходами, а также освоения финансовых ресурсов, выделенных на развитие области управления отходами, в частности, средств, выделенных внешними партнерами.</w:t>
      </w:r>
    </w:p>
    <w:p w:rsidR="006339FE" w:rsidRPr="006339FE" w:rsidRDefault="006339FE" w:rsidP="006339FE">
      <w:pPr>
        <w:pStyle w:val="a6"/>
        <w:spacing w:line="252" w:lineRule="auto"/>
        <w:rPr>
          <w:rFonts w:ascii="Times New Roman" w:hAnsi="Times New Roman" w:cs="Times New Roman"/>
          <w:sz w:val="16"/>
          <w:szCs w:val="16"/>
        </w:rPr>
      </w:pPr>
      <w:bookmarkStart w:id="31" w:name="_Toc155008544"/>
    </w:p>
    <w:p w:rsidR="006339FE" w:rsidRPr="006339FE" w:rsidRDefault="006339FE" w:rsidP="006339FE">
      <w:pPr>
        <w:pStyle w:val="a6"/>
        <w:spacing w:line="252" w:lineRule="auto"/>
        <w:ind w:firstLine="0"/>
        <w:rPr>
          <w:rFonts w:ascii="Times New Roman" w:eastAsia="Times New Roman" w:hAnsi="Times New Roman" w:cs="Times New Roman"/>
          <w:b/>
          <w:color w:val="0070C0"/>
          <w:sz w:val="24"/>
          <w:szCs w:val="24"/>
          <w:shd w:val="clear" w:color="auto" w:fill="FFFFFF"/>
        </w:rPr>
      </w:pPr>
      <w:r w:rsidRPr="006339FE">
        <w:rPr>
          <w:rFonts w:ascii="Times New Roman" w:eastAsia="Times New Roman" w:hAnsi="Times New Roman" w:cs="Times New Roman"/>
          <w:b/>
          <w:color w:val="0070C0"/>
          <w:sz w:val="24"/>
          <w:szCs w:val="24"/>
          <w:shd w:val="clear" w:color="auto" w:fill="FFFFFF"/>
        </w:rPr>
        <w:t>4.2.3. Органы начали медленным темпом реализовать Национальный проект „Управление твердыми отходами”, задержка предоставила возможность актуализировать документы по внедрению в соответствии с текущей ситуацией в стране. Вместе с тем, местные публичные органы, в условиях медленного запуска и внедрения интегрированной системы управления отходами, самостоятельно нашли решения, используя как национальные, так и внешние финансовые инструменты.</w:t>
      </w:r>
    </w:p>
    <w:bookmarkEnd w:id="31"/>
    <w:p w:rsidR="006339FE" w:rsidRPr="006A4DA5" w:rsidRDefault="006339FE" w:rsidP="006339FE">
      <w:pPr>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Согласно Стратегии по управлению отходами</w:t>
      </w:r>
      <w:r w:rsidRPr="006339FE">
        <w:rPr>
          <w:rStyle w:val="ab"/>
          <w:rFonts w:ascii="Times New Roman" w:hAnsi="Times New Roman" w:cs="Times New Roman"/>
          <w:sz w:val="24"/>
          <w:szCs w:val="24"/>
        </w:rPr>
        <w:footnoteReference w:id="34"/>
      </w:r>
      <w:r w:rsidRPr="006A4DA5">
        <w:rPr>
          <w:rFonts w:ascii="Times New Roman" w:hAnsi="Times New Roman" w:cs="Times New Roman"/>
          <w:sz w:val="24"/>
          <w:szCs w:val="24"/>
          <w:lang w:val="ru-RU"/>
        </w:rPr>
        <w:t>, одним из принципов управления отходами является регионализация, которая предусматривает территориальное разделение страны на 8 регионов интегрированного управлению отходами</w:t>
      </w:r>
      <w:r w:rsidRPr="006339FE">
        <w:rPr>
          <w:rStyle w:val="ab"/>
          <w:rFonts w:ascii="Times New Roman" w:hAnsi="Times New Roman" w:cs="Times New Roman"/>
          <w:sz w:val="24"/>
          <w:szCs w:val="24"/>
        </w:rPr>
        <w:footnoteReference w:id="35"/>
      </w:r>
      <w:r w:rsidRPr="006A4DA5">
        <w:rPr>
          <w:rFonts w:ascii="Times New Roman" w:hAnsi="Times New Roman" w:cs="Times New Roman"/>
          <w:sz w:val="24"/>
          <w:szCs w:val="24"/>
          <w:lang w:val="ru-RU"/>
        </w:rPr>
        <w:t xml:space="preserve">, основными критериями для регионального планирования были: географическое положение, экономическое развитие, наличие подъездных путей, численность населения и др. Учитывая это, интегрированная система </w:t>
      </w:r>
      <w:r w:rsidRPr="006A4DA5">
        <w:rPr>
          <w:rFonts w:ascii="Times New Roman" w:hAnsi="Times New Roman" w:cs="Times New Roman"/>
          <w:bCs/>
          <w:sz w:val="24"/>
          <w:szCs w:val="24"/>
          <w:lang w:val="ru-RU"/>
        </w:rPr>
        <w:t>управления отходами предполагает создание инфраструктуры и необходимых услуг, ориентированных на все этапы управления отходами на региональном уровне. Для обеспечения этого, первоначально была определена необходимость разделения страны на 8 регионов управления отходами</w:t>
      </w:r>
      <w:r w:rsidRPr="006339FE">
        <w:rPr>
          <w:rStyle w:val="ab"/>
          <w:rFonts w:ascii="Times New Roman" w:hAnsi="Times New Roman" w:cs="Times New Roman"/>
          <w:color w:val="000000" w:themeColor="text1"/>
          <w:sz w:val="24"/>
          <w:szCs w:val="24"/>
        </w:rPr>
        <w:footnoteReference w:id="36"/>
      </w:r>
      <w:r w:rsidRPr="006A4DA5">
        <w:rPr>
          <w:rFonts w:ascii="Times New Roman" w:hAnsi="Times New Roman" w:cs="Times New Roman"/>
          <w:bCs/>
          <w:sz w:val="24"/>
          <w:szCs w:val="24"/>
          <w:lang w:val="ru-RU"/>
        </w:rPr>
        <w:t>, как представлено в таблице №2 и на рисунке №5.</w:t>
      </w:r>
    </w:p>
    <w:tbl>
      <w:tblPr>
        <w:tblpPr w:leftFromText="180" w:rightFromText="180" w:vertAnchor="text" w:horzAnchor="margin" w:tblpY="65"/>
        <w:tblOverlap w:val="neve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5039"/>
        <w:gridCol w:w="2835"/>
        <w:gridCol w:w="11"/>
      </w:tblGrid>
      <w:tr w:rsidR="006339FE" w:rsidRPr="006A4DA5" w:rsidTr="00591438">
        <w:trPr>
          <w:gridAfter w:val="1"/>
          <w:wAfter w:w="11" w:type="dxa"/>
          <w:trHeight w:val="18"/>
        </w:trPr>
        <w:tc>
          <w:tcPr>
            <w:tcW w:w="6516" w:type="dxa"/>
            <w:gridSpan w:val="2"/>
            <w:tcBorders>
              <w:bottom w:val="single" w:sz="4" w:space="0" w:color="auto"/>
            </w:tcBorders>
          </w:tcPr>
          <w:p w:rsidR="006339FE" w:rsidRPr="006A4DA5" w:rsidRDefault="006339FE" w:rsidP="00591438">
            <w:pPr>
              <w:spacing w:after="0"/>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Таблица №2</w:t>
            </w:r>
          </w:p>
        </w:tc>
        <w:tc>
          <w:tcPr>
            <w:tcW w:w="2835" w:type="dxa"/>
            <w:tcBorders>
              <w:bottom w:val="single" w:sz="4" w:space="0" w:color="auto"/>
            </w:tcBorders>
          </w:tcPr>
          <w:p w:rsidR="006339FE" w:rsidRPr="006A4DA5" w:rsidRDefault="006339FE" w:rsidP="00591438">
            <w:pPr>
              <w:spacing w:after="0"/>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Рисунок №5</w:t>
            </w:r>
          </w:p>
        </w:tc>
      </w:tr>
      <w:tr w:rsidR="006339FE" w:rsidRPr="006A4DA5" w:rsidTr="00591438">
        <w:trPr>
          <w:gridAfter w:val="1"/>
          <w:wAfter w:w="11" w:type="dxa"/>
          <w:trHeight w:val="196"/>
        </w:trPr>
        <w:tc>
          <w:tcPr>
            <w:tcW w:w="1477" w:type="dxa"/>
            <w:shd w:val="clear" w:color="auto" w:fill="DBE5F1" w:themeFill="accent1" w:themeFillTint="33"/>
          </w:tcPr>
          <w:p w:rsidR="006339FE" w:rsidRPr="006A4DA5" w:rsidRDefault="006339FE" w:rsidP="00591438">
            <w:pPr>
              <w:spacing w:after="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 региона </w:t>
            </w:r>
          </w:p>
        </w:tc>
        <w:tc>
          <w:tcPr>
            <w:tcW w:w="5039" w:type="dxa"/>
            <w:shd w:val="clear" w:color="auto" w:fill="DBE5F1" w:themeFill="accent1" w:themeFillTint="33"/>
          </w:tcPr>
          <w:p w:rsidR="006339FE" w:rsidRPr="006A4DA5" w:rsidRDefault="006339FE" w:rsidP="00591438">
            <w:pPr>
              <w:spacing w:after="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Населенные пункты, входящие в состав региона  </w:t>
            </w:r>
          </w:p>
        </w:tc>
        <w:tc>
          <w:tcPr>
            <w:tcW w:w="2835" w:type="dxa"/>
            <w:vMerge w:val="restart"/>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noProof/>
                <w:color w:val="000000" w:themeColor="text1"/>
                <w:sz w:val="20"/>
                <w:szCs w:val="20"/>
                <w:lang w:val="ru-RU" w:eastAsia="ru-RU"/>
              </w:rPr>
              <w:drawing>
                <wp:anchor distT="0" distB="0" distL="114300" distR="114300" simplePos="0" relativeHeight="251659264" behindDoc="1" locked="0" layoutInCell="1" allowOverlap="1" wp14:anchorId="602C2D46" wp14:editId="19D1C088">
                  <wp:simplePos x="0" y="0"/>
                  <wp:positionH relativeFrom="column">
                    <wp:posOffset>249457</wp:posOffset>
                  </wp:positionH>
                  <wp:positionV relativeFrom="paragraph">
                    <wp:posOffset>163781</wp:posOffset>
                  </wp:positionV>
                  <wp:extent cx="1120140" cy="1323340"/>
                  <wp:effectExtent l="0" t="0" r="3810" b="0"/>
                  <wp:wrapNone/>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giuni_hartajpeg.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0140" cy="1323340"/>
                          </a:xfrm>
                          <a:prstGeom prst="rect">
                            <a:avLst/>
                          </a:prstGeom>
                        </pic:spPr>
                      </pic:pic>
                    </a:graphicData>
                  </a:graphic>
                </wp:anchor>
              </w:drawing>
            </w: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1</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Кантемир, Кахул, Тараклия, АТО – Гагауз-Ери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2</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Леова, Чимишлия, Басарабяска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3</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Кэушень, Штефан Водэ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4</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Стрэшень, Яловень, Хынчешть, Криулень, Анений Ной, Кишинэу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5</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Унгень, Ниспорень, Кэлэраш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6</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Шолдэнешть, Резина, Теленешть, Орхей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18"/>
        </w:trPr>
        <w:tc>
          <w:tcPr>
            <w:tcW w:w="1477"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7</w:t>
            </w:r>
          </w:p>
        </w:tc>
        <w:tc>
          <w:tcPr>
            <w:tcW w:w="5039" w:type="dxa"/>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Дрокия, Рышкань, Глодень, Флорешть, Фэлешть, Сынджерей, Сорока, мун. Бэлць </w:t>
            </w:r>
          </w:p>
        </w:tc>
        <w:tc>
          <w:tcPr>
            <w:tcW w:w="2835" w:type="dxa"/>
            <w:vMerge/>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gridAfter w:val="1"/>
          <w:wAfter w:w="11" w:type="dxa"/>
          <w:trHeight w:val="303"/>
        </w:trPr>
        <w:tc>
          <w:tcPr>
            <w:tcW w:w="1477" w:type="dxa"/>
            <w:tcBorders>
              <w:bottom w:val="single" w:sz="4" w:space="0" w:color="auto"/>
            </w:tcBorders>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8</w:t>
            </w:r>
          </w:p>
        </w:tc>
        <w:tc>
          <w:tcPr>
            <w:tcW w:w="5039" w:type="dxa"/>
            <w:tcBorders>
              <w:bottom w:val="single" w:sz="4" w:space="0" w:color="auto"/>
            </w:tcBorders>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Бричень, Окница, Единец, Дондушень </w:t>
            </w:r>
          </w:p>
        </w:tc>
        <w:tc>
          <w:tcPr>
            <w:tcW w:w="2835" w:type="dxa"/>
            <w:vMerge/>
            <w:tcBorders>
              <w:bottom w:val="single" w:sz="4" w:space="0" w:color="auto"/>
            </w:tcBorders>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trHeight w:val="303"/>
        </w:trPr>
        <w:tc>
          <w:tcPr>
            <w:tcW w:w="9362" w:type="dxa"/>
            <w:gridSpan w:val="4"/>
            <w:tcBorders>
              <w:top w:val="single" w:sz="4" w:space="0" w:color="auto"/>
              <w:left w:val="nil"/>
              <w:bottom w:val="nil"/>
              <w:right w:val="nil"/>
            </w:tcBorders>
          </w:tcPr>
          <w:p w:rsidR="006339FE" w:rsidRPr="006A4DA5" w:rsidRDefault="006339FE" w:rsidP="00591438">
            <w:pPr>
              <w:spacing w:after="0"/>
              <w:jc w:val="both"/>
              <w:rPr>
                <w:rFonts w:ascii="Times New Roman" w:hAnsi="Times New Roman" w:cs="Times New Roman"/>
                <w:i/>
                <w:color w:val="000000" w:themeColor="text1"/>
                <w:sz w:val="18"/>
                <w:szCs w:val="18"/>
                <w:lang w:val="ru-MD"/>
              </w:rPr>
            </w:pPr>
            <w:r w:rsidRPr="006A4DA5">
              <w:rPr>
                <w:rFonts w:ascii="Times New Roman" w:hAnsi="Times New Roman" w:cs="Times New Roman"/>
                <w:b/>
                <w:color w:val="000000" w:themeColor="text1"/>
                <w:sz w:val="18"/>
                <w:szCs w:val="18"/>
                <w:lang w:val="ru-MD"/>
              </w:rPr>
              <w:t>Источник:</w:t>
            </w:r>
            <w:r w:rsidRPr="006A4DA5">
              <w:rPr>
                <w:rFonts w:ascii="Times New Roman" w:hAnsi="Times New Roman" w:cs="Times New Roman"/>
                <w:color w:val="000000" w:themeColor="text1"/>
                <w:sz w:val="18"/>
                <w:szCs w:val="18"/>
                <w:lang w:val="ru-MD"/>
              </w:rPr>
              <w:t xml:space="preserve"> </w:t>
            </w:r>
            <w:r w:rsidRPr="006A4DA5">
              <w:rPr>
                <w:rFonts w:ascii="Times New Roman" w:hAnsi="Times New Roman" w:cs="Times New Roman"/>
                <w:i/>
                <w:color w:val="000000" w:themeColor="text1"/>
                <w:sz w:val="18"/>
                <w:szCs w:val="18"/>
                <w:lang w:val="ru-MD"/>
              </w:rPr>
              <w:t>Информация обобщена аудитом в рамках миссии на основании информации из разработанных технико-экономических обоснований для внедрения Проекта „Управление твердыми отходами”.</w:t>
            </w:r>
          </w:p>
          <w:p w:rsidR="006339FE" w:rsidRPr="006A4DA5" w:rsidRDefault="006339FE" w:rsidP="00591438">
            <w:pPr>
              <w:spacing w:after="0"/>
              <w:jc w:val="both"/>
              <w:rPr>
                <w:rFonts w:ascii="Times New Roman" w:hAnsi="Times New Roman" w:cs="Times New Roman"/>
                <w:color w:val="000000" w:themeColor="text1"/>
                <w:sz w:val="18"/>
                <w:szCs w:val="18"/>
                <w:lang w:val="ru-MD"/>
              </w:rPr>
            </w:pPr>
          </w:p>
        </w:tc>
      </w:tr>
    </w:tbl>
    <w:p w:rsidR="006339FE" w:rsidRPr="006339FE" w:rsidRDefault="006339FE" w:rsidP="006339FE">
      <w:pPr>
        <w:pStyle w:val="Heading21"/>
        <w:tabs>
          <w:tab w:val="left" w:pos="0"/>
        </w:tabs>
        <w:spacing w:line="252" w:lineRule="auto"/>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При поддержке Агентства по международному сотрудничеству Германии (GIZ)</w:t>
      </w:r>
      <w:r w:rsidRPr="006339FE">
        <w:rPr>
          <w:rStyle w:val="ab"/>
          <w:rFonts w:ascii="Times New Roman" w:hAnsi="Times New Roman" w:cs="Times New Roman"/>
          <w:color w:val="000000" w:themeColor="text1"/>
          <w:sz w:val="24"/>
          <w:szCs w:val="24"/>
        </w:rPr>
        <w:footnoteReference w:id="37"/>
      </w:r>
      <w:r w:rsidRPr="006339FE">
        <w:rPr>
          <w:rFonts w:ascii="Times New Roman" w:hAnsi="Times New Roman" w:cs="Times New Roman"/>
          <w:b w:val="0"/>
          <w:sz w:val="24"/>
          <w:szCs w:val="24"/>
        </w:rPr>
        <w:t xml:space="preserve">, в рамках ряда Меморандумов была предоставлена поддержка для улучшения планирования и секторного регионального программирования в области управления отходами для Регионов развития Юг, Центр и Север, разработав три </w:t>
      </w:r>
      <w:r w:rsidRPr="006339FE">
        <w:rPr>
          <w:rFonts w:ascii="Times New Roman" w:hAnsi="Times New Roman" w:cs="Times New Roman"/>
          <w:b w:val="0"/>
          <w:color w:val="000000" w:themeColor="text1"/>
          <w:sz w:val="24"/>
          <w:szCs w:val="24"/>
        </w:rPr>
        <w:t>технико-экономических обоснования для РУО 1, РУО 5 и РУО 8</w:t>
      </w:r>
      <w:r w:rsidRPr="006339FE">
        <w:rPr>
          <w:rStyle w:val="ab"/>
          <w:rFonts w:ascii="Times New Roman" w:hAnsi="Times New Roman" w:cs="Times New Roman"/>
          <w:b w:val="0"/>
          <w:color w:val="000000" w:themeColor="text1"/>
          <w:sz w:val="24"/>
          <w:szCs w:val="24"/>
        </w:rPr>
        <w:footnoteReference w:id="38"/>
      </w:r>
      <w:r w:rsidRPr="006339FE">
        <w:rPr>
          <w:rFonts w:ascii="Times New Roman" w:hAnsi="Times New Roman" w:cs="Times New Roman"/>
          <w:b w:val="0"/>
          <w:sz w:val="24"/>
          <w:szCs w:val="24"/>
        </w:rPr>
        <w:t>.</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Реализация целей должна была начаться в 2017-2019 годах, однако существенный объем затрат, отсутствие финансовых средств, а также противодействие граждан совместно с нежеланием МПО достичь консенсуса в создании инфраструктуры, в частности, в выявлении земельных участков/населенных пунктов для региональных полигонов с отходами, обусловили перенос начала работ. Структура ИСУО для Зон 1, 5 и 8, согласно первым технико-экономическим обоснованиям, представлена в таблице №3.</w:t>
      </w:r>
    </w:p>
    <w:tbl>
      <w:tblPr>
        <w:tblStyle w:val="PlainTable11"/>
        <w:tblW w:w="9498" w:type="dxa"/>
        <w:jc w:val="center"/>
        <w:tblLook w:val="04A0" w:firstRow="1" w:lastRow="0" w:firstColumn="1" w:lastColumn="0" w:noHBand="0" w:noVBand="1"/>
      </w:tblPr>
      <w:tblGrid>
        <w:gridCol w:w="1494"/>
        <w:gridCol w:w="1153"/>
        <w:gridCol w:w="749"/>
        <w:gridCol w:w="1049"/>
        <w:gridCol w:w="493"/>
        <w:gridCol w:w="589"/>
        <w:gridCol w:w="550"/>
        <w:gridCol w:w="746"/>
        <w:gridCol w:w="709"/>
        <w:gridCol w:w="1966"/>
      </w:tblGrid>
      <w:tr w:rsidR="006339FE" w:rsidRPr="006A4DA5" w:rsidTr="00591438">
        <w:trPr>
          <w:cnfStyle w:val="100000000000" w:firstRow="1" w:lastRow="0" w:firstColumn="0" w:lastColumn="0" w:oddVBand="0" w:evenVBand="0" w:oddHBand="0"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nil"/>
              <w:left w:val="nil"/>
              <w:bottom w:val="single" w:sz="4" w:space="0" w:color="auto"/>
              <w:right w:val="nil"/>
            </w:tcBorders>
          </w:tcPr>
          <w:p w:rsidR="006339FE" w:rsidRPr="006A4DA5" w:rsidRDefault="006339FE" w:rsidP="00591438">
            <w:pPr>
              <w:spacing w:after="0" w:line="240" w:lineRule="auto"/>
              <w:jc w:val="right"/>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Таблица №3</w:t>
            </w:r>
          </w:p>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Общая информация относительно ИСУО для Зон 1, 5 и 8, согласно первым технико-экономическим обоснованиям </w:t>
            </w:r>
          </w:p>
        </w:tc>
      </w:tr>
      <w:tr w:rsidR="006339FE" w:rsidRPr="006A4DA5" w:rsidTr="00591438">
        <w:trPr>
          <w:cnfStyle w:val="000000100000" w:firstRow="0" w:lastRow="0" w:firstColumn="0" w:lastColumn="0" w:oddVBand="0" w:evenVBand="0" w:oddHBand="1" w:evenHBand="0" w:firstRowFirstColumn="0" w:firstRowLastColumn="0" w:lastRowFirstColumn="0" w:lastRowLastColumn="0"/>
          <w:cantSplit/>
          <w:trHeight w:val="1312"/>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Название зоны</w:t>
            </w:r>
          </w:p>
        </w:tc>
        <w:tc>
          <w:tcPr>
            <w:tcW w:w="1153"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 xml:space="preserve">Стоимость проекта (инвестицион-ный этап I),  млн. евро </w:t>
            </w:r>
          </w:p>
        </w:tc>
        <w:tc>
          <w:tcPr>
            <w:tcW w:w="74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Дата иниции-рования проекта proiectului</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Дата сдачи в эксплуатацию работ первого этапа</w:t>
            </w:r>
          </w:p>
        </w:tc>
        <w:tc>
          <w:tcPr>
            <w:tcW w:w="493"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Станции перегрузки</w:t>
            </w:r>
          </w:p>
        </w:tc>
        <w:tc>
          <w:tcPr>
            <w:tcW w:w="58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Станции сортировки</w:t>
            </w:r>
          </w:p>
        </w:tc>
        <w:tc>
          <w:tcPr>
            <w:tcW w:w="5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Станции компостирования Stație de compostare</w:t>
            </w:r>
          </w:p>
        </w:tc>
        <w:tc>
          <w:tcPr>
            <w:tcW w:w="74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Объем  полигона  тыс. м</w:t>
            </w:r>
            <w:r w:rsidRPr="006A4DA5">
              <w:rPr>
                <w:rFonts w:ascii="Times New Roman" w:hAnsi="Times New Roman" w:cs="Times New Roman"/>
                <w:b/>
                <w:color w:val="000000" w:themeColor="text1"/>
                <w:sz w:val="18"/>
                <w:szCs w:val="18"/>
                <w:vertAlign w:val="superscript"/>
                <w:lang w:val="ru-MD"/>
              </w:rPr>
              <w:t>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lang w:val="ru-MD"/>
              </w:rPr>
            </w:pPr>
            <w:r w:rsidRPr="006A4DA5">
              <w:rPr>
                <w:rFonts w:ascii="Times New Roman" w:hAnsi="Times New Roman" w:cs="Times New Roman"/>
                <w:b/>
                <w:color w:val="000000" w:themeColor="text1"/>
                <w:sz w:val="18"/>
                <w:szCs w:val="18"/>
                <w:lang w:val="ru-MD"/>
              </w:rPr>
              <w:t xml:space="preserve">Длительность эксплуатации  лет </w:t>
            </w:r>
          </w:p>
        </w:tc>
        <w:tc>
          <w:tcPr>
            <w:tcW w:w="1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Расположение регионального полигона </w:t>
            </w:r>
          </w:p>
        </w:tc>
      </w:tr>
      <w:tr w:rsidR="006339FE" w:rsidRPr="006A4DA5" w:rsidTr="00591438">
        <w:trPr>
          <w:trHeight w:val="271"/>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1</w:t>
            </w:r>
          </w:p>
        </w:tc>
        <w:tc>
          <w:tcPr>
            <w:tcW w:w="115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17,64</w:t>
            </w:r>
          </w:p>
        </w:tc>
        <w:tc>
          <w:tcPr>
            <w:tcW w:w="74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2017</w:t>
            </w:r>
          </w:p>
        </w:tc>
        <w:tc>
          <w:tcPr>
            <w:tcW w:w="104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2019</w:t>
            </w:r>
          </w:p>
        </w:tc>
        <w:tc>
          <w:tcPr>
            <w:tcW w:w="49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w:t>
            </w:r>
          </w:p>
        </w:tc>
        <w:tc>
          <w:tcPr>
            <w:tcW w:w="58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w:t>
            </w:r>
          </w:p>
        </w:tc>
        <w:tc>
          <w:tcPr>
            <w:tcW w:w="55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3</w:t>
            </w:r>
          </w:p>
        </w:tc>
        <w:tc>
          <w:tcPr>
            <w:tcW w:w="74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1200</w:t>
            </w:r>
          </w:p>
        </w:tc>
        <w:tc>
          <w:tcPr>
            <w:tcW w:w="70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21</w:t>
            </w:r>
          </w:p>
        </w:tc>
        <w:tc>
          <w:tcPr>
            <w:tcW w:w="196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Кахул</w:t>
            </w:r>
          </w:p>
        </w:tc>
      </w:tr>
      <w:tr w:rsidR="006339FE" w:rsidRPr="006A4DA5" w:rsidTr="00591438">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5</w:t>
            </w:r>
          </w:p>
        </w:tc>
        <w:tc>
          <w:tcPr>
            <w:tcW w:w="1153"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11,79</w:t>
            </w:r>
          </w:p>
        </w:tc>
        <w:tc>
          <w:tcPr>
            <w:tcW w:w="749"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2019</w:t>
            </w:r>
          </w:p>
        </w:tc>
        <w:tc>
          <w:tcPr>
            <w:tcW w:w="1049"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2021</w:t>
            </w:r>
          </w:p>
        </w:tc>
        <w:tc>
          <w:tcPr>
            <w:tcW w:w="493"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w:t>
            </w:r>
          </w:p>
        </w:tc>
        <w:tc>
          <w:tcPr>
            <w:tcW w:w="589"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w:t>
            </w:r>
          </w:p>
        </w:tc>
        <w:tc>
          <w:tcPr>
            <w:tcW w:w="550"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w:t>
            </w:r>
          </w:p>
        </w:tc>
        <w:tc>
          <w:tcPr>
            <w:tcW w:w="746"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600</w:t>
            </w:r>
          </w:p>
        </w:tc>
        <w:tc>
          <w:tcPr>
            <w:tcW w:w="709"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w:t>
            </w:r>
          </w:p>
        </w:tc>
        <w:tc>
          <w:tcPr>
            <w:tcW w:w="196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Флорицоая Веке, р-на Унгень i</w:t>
            </w:r>
          </w:p>
        </w:tc>
      </w:tr>
      <w:tr w:rsidR="006339FE" w:rsidRPr="006A4DA5" w:rsidTr="00591438">
        <w:trPr>
          <w:trHeight w:val="198"/>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Регион 8</w:t>
            </w:r>
          </w:p>
        </w:tc>
        <w:tc>
          <w:tcPr>
            <w:tcW w:w="115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12,65</w:t>
            </w:r>
          </w:p>
        </w:tc>
        <w:tc>
          <w:tcPr>
            <w:tcW w:w="74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2019</w:t>
            </w:r>
          </w:p>
        </w:tc>
        <w:tc>
          <w:tcPr>
            <w:tcW w:w="104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2021</w:t>
            </w:r>
          </w:p>
        </w:tc>
        <w:tc>
          <w:tcPr>
            <w:tcW w:w="49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w:t>
            </w:r>
          </w:p>
        </w:tc>
        <w:tc>
          <w:tcPr>
            <w:tcW w:w="58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w:t>
            </w:r>
          </w:p>
        </w:tc>
        <w:tc>
          <w:tcPr>
            <w:tcW w:w="55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w:t>
            </w:r>
          </w:p>
        </w:tc>
        <w:tc>
          <w:tcPr>
            <w:tcW w:w="74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650</w:t>
            </w:r>
          </w:p>
        </w:tc>
        <w:tc>
          <w:tcPr>
            <w:tcW w:w="70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w:t>
            </w:r>
          </w:p>
        </w:tc>
        <w:tc>
          <w:tcPr>
            <w:tcW w:w="196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Дондушень </w:t>
            </w:r>
          </w:p>
        </w:tc>
      </w:tr>
      <w:tr w:rsidR="006339FE" w:rsidRPr="006A4DA5" w:rsidTr="0059143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Всего</w:t>
            </w:r>
          </w:p>
        </w:tc>
        <w:tc>
          <w:tcPr>
            <w:tcW w:w="1153"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42,08</w:t>
            </w:r>
          </w:p>
        </w:tc>
        <w:tc>
          <w:tcPr>
            <w:tcW w:w="749"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w:t>
            </w:r>
          </w:p>
        </w:tc>
        <w:tc>
          <w:tcPr>
            <w:tcW w:w="1049"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w:t>
            </w:r>
          </w:p>
        </w:tc>
        <w:tc>
          <w:tcPr>
            <w:tcW w:w="493"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c>
          <w:tcPr>
            <w:tcW w:w="589"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c>
          <w:tcPr>
            <w:tcW w:w="550"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c>
          <w:tcPr>
            <w:tcW w:w="746"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2400</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themeColor="text1"/>
                <w:sz w:val="20"/>
                <w:szCs w:val="20"/>
                <w:lang w:val="ru-MD"/>
              </w:rPr>
            </w:pPr>
          </w:p>
        </w:tc>
      </w:tr>
      <w:tr w:rsidR="006339FE" w:rsidRPr="006A4DA5" w:rsidTr="00591438">
        <w:trPr>
          <w:trHeight w:val="120"/>
          <w:jc w:val="center"/>
        </w:trPr>
        <w:tc>
          <w:tcPr>
            <w:cnfStyle w:val="001000000000" w:firstRow="0" w:lastRow="0" w:firstColumn="1" w:lastColumn="0" w:oddVBand="0" w:evenVBand="0" w:oddHBand="0" w:evenHBand="0" w:firstRowFirstColumn="0" w:firstRowLastColumn="0" w:lastRowFirstColumn="0" w:lastRowLastColumn="0"/>
            <w:tcW w:w="9498" w:type="dxa"/>
            <w:gridSpan w:val="10"/>
            <w:tcBorders>
              <w:top w:val="single" w:sz="4" w:space="0" w:color="auto"/>
            </w:tcBorders>
          </w:tcPr>
          <w:p w:rsidR="006339FE" w:rsidRPr="006A4DA5" w:rsidRDefault="006339FE" w:rsidP="00591438">
            <w:pPr>
              <w:spacing w:after="0" w:line="240" w:lineRule="auto"/>
              <w:jc w:val="both"/>
              <w:rPr>
                <w:rFonts w:ascii="Times New Roman" w:hAnsi="Times New Roman" w:cs="Times New Roman"/>
                <w:b w:val="0"/>
                <w:i/>
                <w:color w:val="000000" w:themeColor="text1"/>
                <w:sz w:val="20"/>
                <w:szCs w:val="20"/>
                <w:lang w:val="ru-MD"/>
              </w:rPr>
            </w:pPr>
            <w:r w:rsidRPr="006A4DA5">
              <w:rPr>
                <w:rFonts w:ascii="Times New Roman" w:hAnsi="Times New Roman" w:cs="Times New Roman"/>
                <w:color w:val="000000" w:themeColor="text1"/>
                <w:sz w:val="20"/>
                <w:szCs w:val="20"/>
                <w:lang w:val="ru-MD"/>
              </w:rPr>
              <w:t>Источник:</w:t>
            </w:r>
            <w:r w:rsidRPr="006A4DA5">
              <w:rPr>
                <w:rFonts w:ascii="Times New Roman" w:hAnsi="Times New Roman" w:cs="Times New Roman"/>
                <w:b w:val="0"/>
                <w:i/>
                <w:color w:val="000000" w:themeColor="text1"/>
                <w:sz w:val="20"/>
                <w:szCs w:val="20"/>
                <w:lang w:val="ru-MD"/>
              </w:rPr>
              <w:t xml:space="preserve"> Таблица создана аудитом на основании технико-экономических обоснований 2014 – 2015 годов.</w:t>
            </w:r>
          </w:p>
        </w:tc>
      </w:tr>
    </w:tbl>
    <w:p w:rsidR="006339FE" w:rsidRPr="006A4DA5" w:rsidRDefault="006339FE" w:rsidP="006339FE">
      <w:pPr>
        <w:spacing w:after="0" w:line="252" w:lineRule="auto"/>
        <w:ind w:firstLine="567"/>
        <w:jc w:val="both"/>
        <w:rPr>
          <w:rFonts w:ascii="Times New Roman" w:hAnsi="Times New Roman" w:cs="Times New Roman"/>
          <w:color w:val="000000" w:themeColor="text1"/>
          <w:sz w:val="8"/>
          <w:szCs w:val="8"/>
          <w:lang w:val="ru-RU"/>
        </w:rPr>
      </w:pP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 целью реализации стратегических целей, в 2018 году, по инициативе Правительства, был запущен Проект „</w:t>
      </w:r>
      <w:r w:rsidRPr="006A4DA5">
        <w:rPr>
          <w:rFonts w:ascii="Times New Roman" w:hAnsi="Times New Roman" w:cs="Times New Roman"/>
          <w:bCs/>
          <w:sz w:val="24"/>
          <w:szCs w:val="24"/>
          <w:lang w:val="ru-RU"/>
        </w:rPr>
        <w:t>Управление твердыми отходами</w:t>
      </w:r>
      <w:r w:rsidRPr="006A4DA5">
        <w:rPr>
          <w:rFonts w:ascii="Times New Roman" w:hAnsi="Times New Roman" w:cs="Times New Roman"/>
          <w:color w:val="000000" w:themeColor="text1"/>
          <w:sz w:val="24"/>
          <w:szCs w:val="24"/>
          <w:lang w:val="ru-RU"/>
        </w:rPr>
        <w:t>”, целью которого была подготовка платформы для инвестиций, запланированных в рамках Соглашений о финансировании между Республикой Молдова и Европейским инвестиционным банком (ЕИБ) и Европейским банком по реконструкции и развитию (ЕБРР).</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На момент разработки Стратегии критериями, стоящими в основе регионального планирования, были: </w:t>
      </w:r>
      <w:r w:rsidRPr="006A4DA5">
        <w:rPr>
          <w:rFonts w:ascii="Times New Roman" w:hAnsi="Times New Roman" w:cs="Times New Roman"/>
          <w:sz w:val="24"/>
          <w:szCs w:val="24"/>
          <w:lang w:val="ru-RU"/>
        </w:rPr>
        <w:t xml:space="preserve">географическое положение, экономическое развитие, наличие подъездных путей, почвенные и гидрогеологические условия, экономический профиль зон, численность населения и др. Общая стоимость Проекта </w:t>
      </w:r>
      <w:r w:rsidRPr="006A4DA5">
        <w:rPr>
          <w:rFonts w:ascii="Times New Roman" w:hAnsi="Times New Roman" w:cs="Times New Roman"/>
          <w:color w:val="000000" w:themeColor="text1"/>
          <w:sz w:val="24"/>
          <w:szCs w:val="24"/>
          <w:lang w:val="ru-RU"/>
        </w:rPr>
        <w:t>„Твердые отходы в Республике Молдова” была оценена в сумме 200,0 млн. евро, а период внедрения был запланирован на 2020-2024 годы.</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sz w:val="24"/>
          <w:szCs w:val="24"/>
          <w:lang w:val="ru-RU"/>
        </w:rPr>
        <w:t xml:space="preserve">В интервале более 4 лет от завершения </w:t>
      </w:r>
      <w:r w:rsidRPr="006A4DA5">
        <w:rPr>
          <w:rFonts w:ascii="Times New Roman" w:hAnsi="Times New Roman" w:cs="Times New Roman"/>
          <w:color w:val="000000" w:themeColor="text1"/>
          <w:sz w:val="24"/>
          <w:szCs w:val="24"/>
          <w:lang w:val="ru-RU"/>
        </w:rPr>
        <w:t>технико-экономического обоснования, для обеспечения реализации Проекта „</w:t>
      </w:r>
      <w:r w:rsidRPr="006A4DA5">
        <w:rPr>
          <w:rFonts w:ascii="Times New Roman" w:hAnsi="Times New Roman" w:cs="Times New Roman"/>
          <w:bCs/>
          <w:sz w:val="24"/>
          <w:szCs w:val="24"/>
          <w:lang w:val="ru-RU"/>
        </w:rPr>
        <w:t>Управление твердыми отходами</w:t>
      </w:r>
      <w:r w:rsidRPr="006A4DA5">
        <w:rPr>
          <w:rFonts w:ascii="Times New Roman" w:hAnsi="Times New Roman" w:cs="Times New Roman"/>
          <w:color w:val="000000" w:themeColor="text1"/>
          <w:sz w:val="24"/>
          <w:szCs w:val="24"/>
          <w:lang w:val="ru-RU"/>
        </w:rPr>
        <w:t>”, в 2019 году Правительство инициировало переговоры о подписании договора о финансировании между Республикой Молдова и ЕИБ</w:t>
      </w:r>
      <w:r w:rsidRPr="006339FE">
        <w:rPr>
          <w:rStyle w:val="ab"/>
          <w:rFonts w:ascii="Times New Roman" w:hAnsi="Times New Roman" w:cs="Times New Roman"/>
          <w:color w:val="000000" w:themeColor="text1"/>
          <w:sz w:val="24"/>
          <w:szCs w:val="24"/>
        </w:rPr>
        <w:footnoteReference w:id="39"/>
      </w:r>
      <w:r w:rsidRPr="006A4DA5">
        <w:rPr>
          <w:rFonts w:ascii="Times New Roman" w:hAnsi="Times New Roman" w:cs="Times New Roman"/>
          <w:color w:val="000000" w:themeColor="text1"/>
          <w:sz w:val="24"/>
          <w:szCs w:val="24"/>
          <w:lang w:val="ru-RU"/>
        </w:rPr>
        <w:t xml:space="preserve"> в размере 25,0 </w:t>
      </w:r>
      <w:r w:rsidRPr="006A4DA5">
        <w:rPr>
          <w:rFonts w:ascii="Times New Roman" w:hAnsi="Times New Roman" w:cs="Times New Roman"/>
          <w:bCs/>
          <w:sz w:val="24"/>
          <w:szCs w:val="24"/>
          <w:lang w:val="ru-RU"/>
        </w:rPr>
        <w:t xml:space="preserve">млн. евро, которые составляли первую траншу от общего кредита в размере </w:t>
      </w:r>
      <w:r w:rsidRPr="006A4DA5">
        <w:rPr>
          <w:rFonts w:ascii="Times New Roman" w:hAnsi="Times New Roman" w:cs="Times New Roman"/>
          <w:color w:val="000000" w:themeColor="text1"/>
          <w:sz w:val="24"/>
          <w:szCs w:val="24"/>
          <w:lang w:val="ru-RU"/>
        </w:rPr>
        <w:t xml:space="preserve">100,0 </w:t>
      </w:r>
      <w:r w:rsidRPr="006A4DA5">
        <w:rPr>
          <w:rFonts w:ascii="Times New Roman" w:hAnsi="Times New Roman" w:cs="Times New Roman"/>
          <w:bCs/>
          <w:sz w:val="24"/>
          <w:szCs w:val="24"/>
          <w:lang w:val="ru-RU"/>
        </w:rPr>
        <w:t xml:space="preserve">млн. евро, одобренный финансирующей стороной. Контрактованный кредит был ориентирован для внедрения одной ИСУО в </w:t>
      </w:r>
      <w:r w:rsidRPr="006A4DA5">
        <w:rPr>
          <w:rFonts w:ascii="Times New Roman" w:hAnsi="Times New Roman" w:cs="Times New Roman"/>
          <w:color w:val="000000" w:themeColor="text1"/>
          <w:sz w:val="24"/>
          <w:szCs w:val="24"/>
          <w:lang w:val="ru-RU"/>
        </w:rPr>
        <w:t>РУО 1, РУО 5 и РУО 8.</w:t>
      </w:r>
    </w:p>
    <w:p w:rsidR="006339FE" w:rsidRPr="006A4DA5" w:rsidRDefault="006339FE" w:rsidP="006339FE">
      <w:pPr>
        <w:spacing w:after="0" w:line="252" w:lineRule="auto"/>
        <w:ind w:firstLine="567"/>
        <w:jc w:val="both"/>
        <w:rPr>
          <w:rFonts w:ascii="Times New Roman" w:eastAsia="Calibri" w:hAnsi="Times New Roman" w:cs="Times New Roman"/>
          <w:sz w:val="24"/>
          <w:szCs w:val="24"/>
          <w:lang w:val="ru-RU"/>
        </w:rPr>
      </w:pPr>
      <w:r w:rsidRPr="006A4DA5">
        <w:rPr>
          <w:rFonts w:ascii="Times New Roman" w:hAnsi="Times New Roman" w:cs="Times New Roman"/>
          <w:color w:val="000000" w:themeColor="text1"/>
          <w:sz w:val="24"/>
          <w:szCs w:val="24"/>
          <w:lang w:val="ru-RU"/>
        </w:rPr>
        <w:t>Несмотря на то, что Парламент 20.06.2020 ратифицировал</w:t>
      </w:r>
      <w:r w:rsidRPr="006339FE">
        <w:rPr>
          <w:rStyle w:val="ab"/>
          <w:rFonts w:ascii="Times New Roman" w:hAnsi="Times New Roman" w:cs="Times New Roman"/>
          <w:color w:val="000000" w:themeColor="text1"/>
          <w:sz w:val="24"/>
          <w:szCs w:val="24"/>
        </w:rPr>
        <w:footnoteReference w:id="40"/>
      </w:r>
      <w:r w:rsidRPr="006A4DA5">
        <w:rPr>
          <w:rFonts w:ascii="Times New Roman" w:hAnsi="Times New Roman" w:cs="Times New Roman"/>
          <w:color w:val="000000" w:themeColor="text1"/>
          <w:sz w:val="24"/>
          <w:szCs w:val="24"/>
          <w:lang w:val="ru-RU"/>
        </w:rPr>
        <w:t xml:space="preserve"> вышеуказанный Договор о финансировании, согласно информации, представленной МФ</w:t>
      </w:r>
      <w:r w:rsidRPr="006339FE">
        <w:rPr>
          <w:rStyle w:val="ab"/>
          <w:rFonts w:ascii="Times New Roman" w:hAnsi="Times New Roman" w:cs="Times New Roman"/>
          <w:color w:val="000000" w:themeColor="text1"/>
          <w:sz w:val="24"/>
          <w:szCs w:val="24"/>
        </w:rPr>
        <w:footnoteReference w:id="41"/>
      </w:r>
      <w:r w:rsidRPr="006A4DA5">
        <w:rPr>
          <w:rFonts w:ascii="Times New Roman" w:hAnsi="Times New Roman" w:cs="Times New Roman"/>
          <w:color w:val="000000" w:themeColor="text1"/>
          <w:sz w:val="24"/>
          <w:szCs w:val="24"/>
          <w:lang w:val="ru-RU"/>
        </w:rPr>
        <w:t xml:space="preserve">, органы не произвели ни одну выплату в этой связи, а оплатили ЕИБ сумму 50,0 тыс. евро – </w:t>
      </w:r>
      <w:r w:rsidRPr="006A4DA5">
        <w:rPr>
          <w:rFonts w:ascii="Times New Roman" w:hAnsi="Times New Roman" w:cs="Times New Roman"/>
          <w:i/>
          <w:color w:val="000000" w:themeColor="text1"/>
          <w:sz w:val="24"/>
          <w:szCs w:val="24"/>
          <w:lang w:val="ru-RU"/>
        </w:rPr>
        <w:t>единовременные комиссионные</w:t>
      </w:r>
      <w:r w:rsidRPr="006339FE">
        <w:rPr>
          <w:rStyle w:val="ab"/>
          <w:rFonts w:ascii="Times New Roman" w:hAnsi="Times New Roman" w:cs="Times New Roman"/>
          <w:i/>
          <w:color w:val="000000" w:themeColor="text1"/>
          <w:sz w:val="24"/>
          <w:szCs w:val="24"/>
        </w:rPr>
        <w:footnoteReference w:id="42"/>
      </w:r>
      <w:r w:rsidRPr="006A4DA5">
        <w:rPr>
          <w:rFonts w:ascii="Times New Roman" w:hAnsi="Times New Roman" w:cs="Times New Roman"/>
          <w:i/>
          <w:color w:val="000000" w:themeColor="text1"/>
          <w:sz w:val="24"/>
          <w:szCs w:val="24"/>
          <w:lang w:val="ru-RU"/>
        </w:rPr>
        <w:t xml:space="preserve">. </w:t>
      </w:r>
      <w:r w:rsidRPr="006A4DA5">
        <w:rPr>
          <w:rFonts w:ascii="Times New Roman" w:hAnsi="Times New Roman" w:cs="Times New Roman"/>
          <w:color w:val="000000" w:themeColor="text1"/>
          <w:sz w:val="24"/>
          <w:szCs w:val="24"/>
          <w:lang w:val="ru-RU"/>
        </w:rPr>
        <w:t xml:space="preserve">Выделение фондов ЕИБ было обусловлено согласно Списку </w:t>
      </w:r>
      <w:r w:rsidRPr="006339FE">
        <w:rPr>
          <w:rFonts w:ascii="Times New Roman" w:hAnsi="Times New Roman" w:cs="Times New Roman"/>
          <w:color w:val="000000" w:themeColor="text1"/>
          <w:sz w:val="24"/>
          <w:szCs w:val="24"/>
        </w:rPr>
        <w:t>A</w:t>
      </w:r>
      <w:r w:rsidRPr="006A4DA5">
        <w:rPr>
          <w:rFonts w:ascii="Times New Roman" w:hAnsi="Times New Roman" w:cs="Times New Roman"/>
          <w:color w:val="000000" w:themeColor="text1"/>
          <w:sz w:val="24"/>
          <w:szCs w:val="24"/>
          <w:lang w:val="ru-RU"/>
        </w:rPr>
        <w:t>.2 из Соглашения о финансировании</w:t>
      </w:r>
      <w:r w:rsidRPr="006339FE">
        <w:rPr>
          <w:rStyle w:val="ab"/>
          <w:rFonts w:ascii="Times New Roman" w:hAnsi="Times New Roman" w:cs="Times New Roman"/>
          <w:color w:val="000000" w:themeColor="text1"/>
          <w:sz w:val="24"/>
          <w:szCs w:val="24"/>
        </w:rPr>
        <w:footnoteReference w:id="43"/>
      </w:r>
      <w:r w:rsidRPr="006A4DA5">
        <w:rPr>
          <w:rFonts w:ascii="Times New Roman" w:hAnsi="Times New Roman" w:cs="Times New Roman"/>
          <w:color w:val="000000" w:themeColor="text1"/>
          <w:sz w:val="24"/>
          <w:szCs w:val="24"/>
          <w:lang w:val="ru-RU"/>
        </w:rPr>
        <w:t xml:space="preserve">, без четкого указания срока, представления заемщиком доказательств относительно некоторых осуществленных действий (смотреть </w:t>
      </w:r>
      <w:r w:rsidRPr="006A4DA5">
        <w:rPr>
          <w:rFonts w:ascii="Times New Roman" w:eastAsia="Calibri" w:hAnsi="Times New Roman" w:cs="Times New Roman"/>
          <w:sz w:val="24"/>
          <w:szCs w:val="24"/>
          <w:lang w:val="ru-RU"/>
        </w:rPr>
        <w:t>приложение №14 к Отчету аудита).</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eastAsia="Calibri" w:hAnsi="Times New Roman" w:cs="Times New Roman"/>
          <w:sz w:val="24"/>
          <w:szCs w:val="24"/>
          <w:lang w:val="ru-RU"/>
        </w:rPr>
        <w:t xml:space="preserve">В течение периода действия </w:t>
      </w:r>
      <w:r w:rsidRPr="006A4DA5">
        <w:rPr>
          <w:rFonts w:ascii="Times New Roman" w:hAnsi="Times New Roman" w:cs="Times New Roman"/>
          <w:color w:val="000000" w:themeColor="text1"/>
          <w:sz w:val="24"/>
          <w:szCs w:val="24"/>
          <w:lang w:val="ru-RU"/>
        </w:rPr>
        <w:t xml:space="preserve">Соглашения о финансировании РМ-ЕИБ, органы реализовали лишь несколько условий. Вопреки этому, в 2022 году органы инициировали переговоры о подписании второго кредитного соглашения с ЕБРР в размере 25,0 </w:t>
      </w:r>
      <w:r w:rsidRPr="006A4DA5">
        <w:rPr>
          <w:rFonts w:ascii="Times New Roman" w:hAnsi="Times New Roman" w:cs="Times New Roman"/>
          <w:bCs/>
          <w:sz w:val="24"/>
          <w:szCs w:val="24"/>
          <w:lang w:val="ru-RU"/>
        </w:rPr>
        <w:t xml:space="preserve">млн. евро, </w:t>
      </w:r>
      <w:r w:rsidRPr="006A4DA5">
        <w:rPr>
          <w:rFonts w:ascii="Times New Roman" w:hAnsi="Times New Roman" w:cs="Times New Roman"/>
          <w:color w:val="000000" w:themeColor="text1"/>
          <w:sz w:val="24"/>
          <w:szCs w:val="24"/>
          <w:lang w:val="ru-RU"/>
        </w:rPr>
        <w:t>договор о финансировании был ратифицирован 04.01.2023</w:t>
      </w:r>
      <w:r w:rsidRPr="006339FE">
        <w:rPr>
          <w:rStyle w:val="ab"/>
          <w:rFonts w:ascii="Times New Roman" w:hAnsi="Times New Roman" w:cs="Times New Roman"/>
          <w:color w:val="000000" w:themeColor="text1"/>
          <w:sz w:val="24"/>
          <w:szCs w:val="24"/>
        </w:rPr>
        <w:footnoteReference w:id="44"/>
      </w:r>
      <w:r w:rsidRPr="006A4DA5">
        <w:rPr>
          <w:rFonts w:ascii="Times New Roman" w:hAnsi="Times New Roman" w:cs="Times New Roman"/>
          <w:color w:val="000000" w:themeColor="text1"/>
          <w:sz w:val="24"/>
          <w:szCs w:val="24"/>
          <w:lang w:val="ru-RU"/>
        </w:rPr>
        <w:t>.</w:t>
      </w:r>
    </w:p>
    <w:p w:rsidR="006339FE" w:rsidRPr="006A4DA5" w:rsidRDefault="006339FE" w:rsidP="006339FE">
      <w:pPr>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Согласно договорным условиям, ЕБРР должен был выплатить кредит в 4 транши, каждая была направлена для реализации ряда специфических целей. Срок внедрения проекта планировался на </w:t>
      </w:r>
      <w:r w:rsidRPr="006A4DA5">
        <w:rPr>
          <w:rFonts w:ascii="Times New Roman" w:hAnsi="Times New Roman" w:cs="Times New Roman"/>
          <w:color w:val="000000" w:themeColor="text1"/>
          <w:sz w:val="24"/>
          <w:szCs w:val="24"/>
          <w:lang w:val="ru-RU"/>
        </w:rPr>
        <w:t>31.12.2029.</w:t>
      </w:r>
    </w:p>
    <w:p w:rsidR="006339FE" w:rsidRPr="006A4DA5" w:rsidRDefault="006339FE" w:rsidP="006339FE">
      <w:pPr>
        <w:spacing w:after="0" w:line="252" w:lineRule="auto"/>
        <w:ind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Подчеркивается, что транши 1 и 4 были осуществлены при подписании кредита, таким образом, комиссионные за обязательство и одноразовые комиссионные на общую сумму 95,29 тыс. евро были уплачены в день подписания Соглашения.</w:t>
      </w:r>
    </w:p>
    <w:p w:rsidR="006339FE" w:rsidRPr="006A4DA5" w:rsidRDefault="006339FE" w:rsidP="006339FE">
      <w:pPr>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Вместе с тем, отмечается, что согласно информации, представленной Единицей по внедрению проекта </w:t>
      </w:r>
      <w:r w:rsidRPr="006A4DA5">
        <w:rPr>
          <w:rFonts w:ascii="Times New Roman" w:hAnsi="Times New Roman" w:cs="Times New Roman"/>
          <w:color w:val="000000" w:themeColor="text1"/>
          <w:sz w:val="24"/>
          <w:szCs w:val="24"/>
          <w:lang w:val="ru-RU"/>
        </w:rPr>
        <w:t>– НОВПОС, общая стоимость капитальных инвестиций предусматривается в сумме 68,1 млн. леев, а первая транша кредита ЕБРР должна быть софинансирована в рамках договора о гранте с ЕИБ в размере 5,6 млн. леев, по которому Республика Молдова подписала 26.05.2023 Соглашение о гранте</w:t>
      </w:r>
      <w:r w:rsidRPr="006339FE">
        <w:rPr>
          <w:rStyle w:val="ab"/>
          <w:rFonts w:ascii="Times New Roman" w:hAnsi="Times New Roman" w:cs="Times New Roman"/>
          <w:color w:val="000000" w:themeColor="text1"/>
          <w:sz w:val="24"/>
          <w:szCs w:val="24"/>
        </w:rPr>
        <w:footnoteReference w:id="45"/>
      </w:r>
      <w:r w:rsidRPr="006A4DA5">
        <w:rPr>
          <w:rFonts w:ascii="Times New Roman" w:hAnsi="Times New Roman" w:cs="Times New Roman"/>
          <w:color w:val="000000" w:themeColor="text1"/>
          <w:sz w:val="24"/>
          <w:szCs w:val="24"/>
          <w:lang w:val="ru-RU"/>
        </w:rPr>
        <w:t>.</w:t>
      </w:r>
    </w:p>
    <w:p w:rsidR="006339FE" w:rsidRPr="006A4DA5" w:rsidRDefault="006339FE" w:rsidP="006339FE">
      <w:pPr>
        <w:tabs>
          <w:tab w:val="left" w:pos="2128"/>
        </w:tabs>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Структура инструментов по </w:t>
      </w:r>
      <w:r w:rsidRPr="006A4DA5">
        <w:rPr>
          <w:rFonts w:ascii="Times New Roman" w:hAnsi="Times New Roman" w:cs="Times New Roman"/>
          <w:sz w:val="24"/>
          <w:szCs w:val="24"/>
          <w:lang w:val="ru-RU"/>
        </w:rPr>
        <w:tab/>
      </w:r>
      <w:r w:rsidRPr="006A4DA5">
        <w:rPr>
          <w:rFonts w:ascii="Times New Roman" w:hAnsi="Times New Roman" w:cs="Times New Roman"/>
          <w:color w:val="000000" w:themeColor="text1"/>
          <w:sz w:val="24"/>
          <w:szCs w:val="24"/>
          <w:lang w:val="ru-RU"/>
        </w:rPr>
        <w:t>финансированию Проекта „</w:t>
      </w:r>
      <w:r w:rsidRPr="006A4DA5">
        <w:rPr>
          <w:rFonts w:ascii="Times New Roman" w:hAnsi="Times New Roman" w:cs="Times New Roman"/>
          <w:bCs/>
          <w:sz w:val="24"/>
          <w:szCs w:val="24"/>
          <w:lang w:val="ru-RU"/>
        </w:rPr>
        <w:t>Управление твердыми отходами</w:t>
      </w:r>
      <w:r w:rsidRPr="006A4DA5">
        <w:rPr>
          <w:rFonts w:ascii="Times New Roman" w:hAnsi="Times New Roman" w:cs="Times New Roman"/>
          <w:color w:val="000000" w:themeColor="text1"/>
          <w:sz w:val="24"/>
          <w:szCs w:val="24"/>
          <w:lang w:val="ru-RU"/>
        </w:rPr>
        <w:t xml:space="preserve">”, ориентированного обеспечить внедрение </w:t>
      </w:r>
      <w:r w:rsidRPr="006A4DA5">
        <w:rPr>
          <w:rFonts w:ascii="Times New Roman" w:hAnsi="Times New Roman" w:cs="Times New Roman"/>
          <w:sz w:val="24"/>
          <w:szCs w:val="24"/>
          <w:lang w:val="ru-RU"/>
        </w:rPr>
        <w:t xml:space="preserve">интегрированной системы </w:t>
      </w:r>
      <w:r w:rsidRPr="006A4DA5">
        <w:rPr>
          <w:rFonts w:ascii="Times New Roman" w:hAnsi="Times New Roman" w:cs="Times New Roman"/>
          <w:bCs/>
          <w:sz w:val="24"/>
          <w:szCs w:val="24"/>
          <w:lang w:val="ru-RU"/>
        </w:rPr>
        <w:t xml:space="preserve">управления отходами в </w:t>
      </w:r>
      <w:r w:rsidRPr="006A4DA5">
        <w:rPr>
          <w:rFonts w:ascii="Times New Roman" w:hAnsi="Times New Roman" w:cs="Times New Roman"/>
          <w:color w:val="000000" w:themeColor="text1"/>
          <w:sz w:val="24"/>
          <w:szCs w:val="24"/>
          <w:lang w:val="ru-RU"/>
        </w:rPr>
        <w:t>Республике Молдова, представлена в таблице №4.</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61"/>
        <w:gridCol w:w="868"/>
        <w:gridCol w:w="2066"/>
        <w:gridCol w:w="1034"/>
        <w:gridCol w:w="1350"/>
        <w:gridCol w:w="1049"/>
        <w:gridCol w:w="1163"/>
      </w:tblGrid>
      <w:tr w:rsidR="006339FE" w:rsidRPr="006A4DA5" w:rsidTr="00591438">
        <w:trPr>
          <w:trHeight w:val="789"/>
        </w:trPr>
        <w:tc>
          <w:tcPr>
            <w:tcW w:w="9356" w:type="dxa"/>
            <w:gridSpan w:val="8"/>
            <w:tcBorders>
              <w:top w:val="nil"/>
              <w:left w:val="nil"/>
              <w:bottom w:val="single" w:sz="4" w:space="0" w:color="auto"/>
              <w:right w:val="nil"/>
            </w:tcBorders>
          </w:tcPr>
          <w:p w:rsidR="006339FE" w:rsidRPr="006A4DA5" w:rsidRDefault="006339FE" w:rsidP="00591438">
            <w:pPr>
              <w:spacing w:after="0"/>
              <w:jc w:val="right"/>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Таблица №4</w:t>
            </w:r>
          </w:p>
          <w:p w:rsidR="006339FE" w:rsidRPr="006A4DA5" w:rsidRDefault="006339FE" w:rsidP="00591438">
            <w:pPr>
              <w:spacing w:after="0"/>
              <w:jc w:val="center"/>
              <w:rPr>
                <w:rFonts w:ascii="Times New Roman" w:hAnsi="Times New Roman" w:cs="Times New Roman"/>
                <w:color w:val="000000" w:themeColor="text1"/>
                <w:sz w:val="20"/>
                <w:szCs w:val="20"/>
                <w:lang w:val="ru-MD"/>
              </w:rPr>
            </w:pPr>
            <w:r w:rsidRPr="006A4DA5">
              <w:rPr>
                <w:rFonts w:ascii="Times New Roman" w:hAnsi="Times New Roman" w:cs="Times New Roman"/>
                <w:b/>
                <w:color w:val="000000" w:themeColor="text1"/>
                <w:sz w:val="20"/>
                <w:szCs w:val="20"/>
                <w:lang w:val="ru-MD"/>
              </w:rPr>
              <w:t>Информация о кредитах/грантах, контрактованных Республикой Молдова, с целью внедрения ИСУО в рамках Проекта „Управление твердыми отходами”</w:t>
            </w:r>
          </w:p>
        </w:tc>
      </w:tr>
      <w:tr w:rsidR="006339FE" w:rsidRPr="006A4DA5" w:rsidTr="00591438">
        <w:trPr>
          <w:cantSplit/>
          <w:trHeight w:val="1366"/>
        </w:trPr>
        <w:tc>
          <w:tcPr>
            <w:tcW w:w="565" w:type="dxa"/>
            <w:tcBorders>
              <w:top w:val="single" w:sz="4" w:space="0" w:color="auto"/>
            </w:tcBorders>
            <w:shd w:val="clear" w:color="auto" w:fill="DBE5F1" w:themeFill="accent1" w:themeFillTint="33"/>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п/п</w:t>
            </w:r>
          </w:p>
        </w:tc>
        <w:tc>
          <w:tcPr>
            <w:tcW w:w="1261"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Год контрактации </w:t>
            </w:r>
          </w:p>
        </w:tc>
        <w:tc>
          <w:tcPr>
            <w:tcW w:w="868"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Финансирую-щая сторона</w:t>
            </w:r>
          </w:p>
        </w:tc>
        <w:tc>
          <w:tcPr>
            <w:tcW w:w="2066"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Нормативный акт по утверж-дению кредита/ гранта</w:t>
            </w:r>
          </w:p>
        </w:tc>
        <w:tc>
          <w:tcPr>
            <w:tcW w:w="1034"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Вид договора </w:t>
            </w:r>
          </w:p>
        </w:tc>
        <w:tc>
          <w:tcPr>
            <w:tcW w:w="1350"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Размер кредита/ гранта , млн. евро </w:t>
            </w:r>
          </w:p>
        </w:tc>
        <w:tc>
          <w:tcPr>
            <w:tcW w:w="1049"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Произведен-ные выплаты , млн. евро</w:t>
            </w:r>
          </w:p>
        </w:tc>
        <w:tc>
          <w:tcPr>
            <w:tcW w:w="1163" w:type="dxa"/>
            <w:tcBorders>
              <w:top w:val="single" w:sz="4" w:space="0" w:color="auto"/>
            </w:tcBorders>
            <w:shd w:val="clear" w:color="auto" w:fill="DBE5F1" w:themeFill="accent1" w:themeFillTint="33"/>
            <w:textDirection w:val="btLr"/>
          </w:tcPr>
          <w:p w:rsidR="006339FE" w:rsidRPr="006A4DA5" w:rsidRDefault="006339FE" w:rsidP="00591438">
            <w:pPr>
              <w:spacing w:after="0" w:line="240" w:lineRule="auto"/>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Размер выплаченных комиссионных млн. евро</w:t>
            </w:r>
          </w:p>
        </w:tc>
      </w:tr>
      <w:tr w:rsidR="006339FE" w:rsidRPr="006A4DA5" w:rsidTr="00591438">
        <w:trPr>
          <w:trHeight w:val="165"/>
        </w:trPr>
        <w:tc>
          <w:tcPr>
            <w:tcW w:w="565"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w:t>
            </w:r>
          </w:p>
        </w:tc>
        <w:tc>
          <w:tcPr>
            <w:tcW w:w="1261"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2020</w:t>
            </w:r>
          </w:p>
        </w:tc>
        <w:tc>
          <w:tcPr>
            <w:tcW w:w="868"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ЕИБ</w:t>
            </w:r>
          </w:p>
        </w:tc>
        <w:tc>
          <w:tcPr>
            <w:tcW w:w="2066"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Закон №89/2020</w:t>
            </w:r>
          </w:p>
        </w:tc>
        <w:tc>
          <w:tcPr>
            <w:tcW w:w="1034"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Кредит</w:t>
            </w:r>
          </w:p>
        </w:tc>
        <w:tc>
          <w:tcPr>
            <w:tcW w:w="1350"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25,00</w:t>
            </w:r>
          </w:p>
        </w:tc>
        <w:tc>
          <w:tcPr>
            <w:tcW w:w="1049"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0,00</w:t>
            </w:r>
          </w:p>
        </w:tc>
        <w:tc>
          <w:tcPr>
            <w:tcW w:w="1163"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0,05</w:t>
            </w:r>
          </w:p>
        </w:tc>
      </w:tr>
      <w:tr w:rsidR="006339FE" w:rsidRPr="006A4DA5" w:rsidTr="00591438">
        <w:trPr>
          <w:trHeight w:val="64"/>
        </w:trPr>
        <w:tc>
          <w:tcPr>
            <w:tcW w:w="565"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w:t>
            </w:r>
          </w:p>
        </w:tc>
        <w:tc>
          <w:tcPr>
            <w:tcW w:w="1261"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2023</w:t>
            </w:r>
          </w:p>
        </w:tc>
        <w:tc>
          <w:tcPr>
            <w:tcW w:w="868"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ЕБРР</w:t>
            </w:r>
          </w:p>
        </w:tc>
        <w:tc>
          <w:tcPr>
            <w:tcW w:w="2066"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Закон №14/2023</w:t>
            </w:r>
          </w:p>
        </w:tc>
        <w:tc>
          <w:tcPr>
            <w:tcW w:w="1034"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Кредит</w:t>
            </w:r>
          </w:p>
        </w:tc>
        <w:tc>
          <w:tcPr>
            <w:tcW w:w="1350"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25,00</w:t>
            </w:r>
          </w:p>
        </w:tc>
        <w:tc>
          <w:tcPr>
            <w:tcW w:w="1049"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0,00</w:t>
            </w:r>
          </w:p>
        </w:tc>
        <w:tc>
          <w:tcPr>
            <w:tcW w:w="1163" w:type="dxa"/>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0,095</w:t>
            </w:r>
          </w:p>
        </w:tc>
      </w:tr>
      <w:tr w:rsidR="006339FE" w:rsidRPr="006A4DA5" w:rsidTr="00591438">
        <w:trPr>
          <w:trHeight w:val="141"/>
        </w:trPr>
        <w:tc>
          <w:tcPr>
            <w:tcW w:w="565"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w:t>
            </w:r>
          </w:p>
        </w:tc>
        <w:tc>
          <w:tcPr>
            <w:tcW w:w="1261"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2023</w:t>
            </w:r>
          </w:p>
        </w:tc>
        <w:tc>
          <w:tcPr>
            <w:tcW w:w="868"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ЕБРР </w:t>
            </w:r>
          </w:p>
        </w:tc>
        <w:tc>
          <w:tcPr>
            <w:tcW w:w="2066"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Закон №127/2023</w:t>
            </w:r>
          </w:p>
        </w:tc>
        <w:tc>
          <w:tcPr>
            <w:tcW w:w="1034"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Грант </w:t>
            </w:r>
          </w:p>
        </w:tc>
        <w:tc>
          <w:tcPr>
            <w:tcW w:w="1350"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5,60</w:t>
            </w:r>
          </w:p>
        </w:tc>
        <w:tc>
          <w:tcPr>
            <w:tcW w:w="1049"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0,00</w:t>
            </w:r>
          </w:p>
        </w:tc>
        <w:tc>
          <w:tcPr>
            <w:tcW w:w="1163" w:type="dxa"/>
            <w:tcBorders>
              <w:bottom w:val="single" w:sz="4" w:space="0" w:color="auto"/>
            </w:tcBorders>
            <w:shd w:val="clear" w:color="auto" w:fill="FFFFFF" w:themeFill="background1"/>
          </w:tcPr>
          <w:p w:rsidR="006339FE" w:rsidRPr="006A4DA5" w:rsidRDefault="006339FE" w:rsidP="00591438">
            <w:pPr>
              <w:spacing w:after="0"/>
              <w:jc w:val="both"/>
              <w:rPr>
                <w:rFonts w:ascii="Times New Roman" w:hAnsi="Times New Roman" w:cs="Times New Roman"/>
                <w:color w:val="000000" w:themeColor="text1"/>
                <w:sz w:val="20"/>
                <w:szCs w:val="20"/>
                <w:lang w:val="ru-MD"/>
              </w:rPr>
            </w:pPr>
          </w:p>
        </w:tc>
      </w:tr>
      <w:tr w:rsidR="006339FE" w:rsidRPr="006A4DA5" w:rsidTr="00591438">
        <w:trPr>
          <w:trHeight w:val="55"/>
        </w:trPr>
        <w:tc>
          <w:tcPr>
            <w:tcW w:w="5794" w:type="dxa"/>
            <w:gridSpan w:val="5"/>
            <w:tcBorders>
              <w:bottom w:val="single" w:sz="4" w:space="0" w:color="auto"/>
            </w:tcBorders>
            <w:shd w:val="clear" w:color="auto" w:fill="DBE5F1" w:themeFill="accent1" w:themeFillTint="33"/>
          </w:tcPr>
          <w:p w:rsidR="006339FE" w:rsidRPr="006A4DA5" w:rsidRDefault="006339FE" w:rsidP="00591438">
            <w:pPr>
              <w:spacing w:after="0"/>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ВСЕГО</w:t>
            </w:r>
          </w:p>
        </w:tc>
        <w:tc>
          <w:tcPr>
            <w:tcW w:w="1350" w:type="dxa"/>
            <w:tcBorders>
              <w:bottom w:val="single" w:sz="4" w:space="0" w:color="auto"/>
            </w:tcBorders>
            <w:shd w:val="clear" w:color="auto" w:fill="DBE5F1" w:themeFill="accent1" w:themeFillTint="33"/>
          </w:tcPr>
          <w:p w:rsidR="006339FE" w:rsidRPr="006A4DA5" w:rsidRDefault="006339FE" w:rsidP="00591438">
            <w:pPr>
              <w:spacing w:after="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55,6</w:t>
            </w:r>
          </w:p>
        </w:tc>
        <w:tc>
          <w:tcPr>
            <w:tcW w:w="1049" w:type="dxa"/>
            <w:tcBorders>
              <w:bottom w:val="single" w:sz="4" w:space="0" w:color="auto"/>
            </w:tcBorders>
            <w:shd w:val="clear" w:color="auto" w:fill="DBE5F1" w:themeFill="accent1" w:themeFillTint="33"/>
          </w:tcPr>
          <w:p w:rsidR="006339FE" w:rsidRPr="006A4DA5" w:rsidRDefault="006339FE" w:rsidP="00591438">
            <w:pPr>
              <w:spacing w:after="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0,00</w:t>
            </w:r>
          </w:p>
        </w:tc>
        <w:tc>
          <w:tcPr>
            <w:tcW w:w="1163" w:type="dxa"/>
            <w:tcBorders>
              <w:bottom w:val="single" w:sz="4" w:space="0" w:color="auto"/>
            </w:tcBorders>
            <w:shd w:val="clear" w:color="auto" w:fill="DBE5F1" w:themeFill="accent1" w:themeFillTint="33"/>
          </w:tcPr>
          <w:p w:rsidR="006339FE" w:rsidRPr="006A4DA5" w:rsidRDefault="006339FE" w:rsidP="00591438">
            <w:pPr>
              <w:spacing w:after="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0,145</w:t>
            </w:r>
          </w:p>
        </w:tc>
      </w:tr>
      <w:tr w:rsidR="006339FE" w:rsidRPr="006A4DA5" w:rsidTr="00591438">
        <w:trPr>
          <w:trHeight w:val="55"/>
        </w:trPr>
        <w:tc>
          <w:tcPr>
            <w:tcW w:w="9356" w:type="dxa"/>
            <w:gridSpan w:val="8"/>
            <w:tcBorders>
              <w:top w:val="single" w:sz="4" w:space="0" w:color="auto"/>
              <w:left w:val="nil"/>
              <w:bottom w:val="nil"/>
              <w:right w:val="nil"/>
            </w:tcBorders>
            <w:shd w:val="clear" w:color="auto" w:fill="auto"/>
          </w:tcPr>
          <w:p w:rsidR="006339FE" w:rsidRPr="006A4DA5" w:rsidRDefault="006339FE" w:rsidP="00591438">
            <w:pPr>
              <w:spacing w:after="0"/>
              <w:jc w:val="both"/>
              <w:rPr>
                <w:rFonts w:ascii="Times New Roman" w:hAnsi="Times New Roman" w:cs="Times New Roman"/>
                <w:i/>
                <w:color w:val="000000" w:themeColor="text1"/>
                <w:sz w:val="20"/>
                <w:szCs w:val="20"/>
                <w:lang w:val="ru-MD"/>
              </w:rPr>
            </w:pPr>
            <w:r w:rsidRPr="006A4DA5">
              <w:rPr>
                <w:rFonts w:ascii="Times New Roman" w:hAnsi="Times New Roman" w:cs="Times New Roman"/>
                <w:b/>
                <w:color w:val="000000" w:themeColor="text1"/>
                <w:sz w:val="20"/>
                <w:szCs w:val="20"/>
                <w:lang w:val="ru-MD"/>
              </w:rPr>
              <w:t>Источник:</w:t>
            </w:r>
            <w:r w:rsidRPr="006A4DA5">
              <w:rPr>
                <w:rFonts w:ascii="Times New Roman" w:hAnsi="Times New Roman" w:cs="Times New Roman"/>
                <w:i/>
                <w:color w:val="000000" w:themeColor="text1"/>
                <w:sz w:val="20"/>
                <w:szCs w:val="20"/>
                <w:lang w:val="ru-MD"/>
              </w:rPr>
              <w:t xml:space="preserve"> Информация обобщена аудитом на основании подписанных Соглашений.</w:t>
            </w:r>
          </w:p>
        </w:tc>
      </w:tr>
    </w:tbl>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Задача по внедрению Проекта </w:t>
      </w:r>
      <w:r w:rsidRPr="006A4DA5">
        <w:rPr>
          <w:rFonts w:ascii="Times New Roman" w:hAnsi="Times New Roman" w:cs="Times New Roman"/>
          <w:sz w:val="24"/>
          <w:szCs w:val="24"/>
          <w:lang w:val="ru-RU"/>
        </w:rPr>
        <w:t xml:space="preserve">„Твердые отходы в Республике Молдова” была возложена на Национальный офис по внедрению проектов в области </w:t>
      </w:r>
      <w:r w:rsidRPr="006A4DA5">
        <w:rPr>
          <w:rFonts w:ascii="Times New Roman" w:hAnsi="Times New Roman" w:cs="Times New Roman"/>
          <w:bCs/>
          <w:sz w:val="24"/>
          <w:szCs w:val="24"/>
          <w:lang w:val="ru-RU"/>
        </w:rPr>
        <w:t>окружающей среды</w:t>
      </w:r>
      <w:r w:rsidRPr="006339FE">
        <w:rPr>
          <w:rStyle w:val="ab"/>
          <w:rFonts w:ascii="Times New Roman" w:hAnsi="Times New Roman" w:cs="Times New Roman"/>
          <w:color w:val="000000" w:themeColor="text1"/>
          <w:sz w:val="24"/>
          <w:szCs w:val="24"/>
        </w:rPr>
        <w:footnoteReference w:id="46"/>
      </w:r>
      <w:r w:rsidRPr="006A4DA5">
        <w:rPr>
          <w:rFonts w:ascii="Times New Roman" w:hAnsi="Times New Roman" w:cs="Times New Roman"/>
          <w:color w:val="000000" w:themeColor="text1"/>
          <w:sz w:val="24"/>
          <w:szCs w:val="24"/>
          <w:lang w:val="ru-RU"/>
        </w:rPr>
        <w:t xml:space="preserve">, который должен обеспечить согласование, управление, мониторинг и оценку всех аспектов, связанных с внедрением проекта, включая закупку товаров, работ и услуг для проекта. Вместе с тем, согласно п.4 Приказа, непосредственная деятельность проекта возложена на Единицу по управлению, состоящую из 5 членов, деятельность которой будет обеспечиваться за счет финансовых средств Соглашения между РМ и ЕБРР в размере 25,0 </w:t>
      </w:r>
      <w:r w:rsidRPr="006A4DA5">
        <w:rPr>
          <w:rFonts w:ascii="Times New Roman" w:hAnsi="Times New Roman" w:cs="Times New Roman"/>
          <w:bCs/>
          <w:sz w:val="24"/>
          <w:szCs w:val="24"/>
          <w:lang w:val="ru-RU"/>
        </w:rPr>
        <w:t xml:space="preserve">млн. евро, которые предусмотрены для четвертой транши в сумме </w:t>
      </w:r>
      <w:r w:rsidRPr="006A4DA5">
        <w:rPr>
          <w:rFonts w:ascii="Times New Roman" w:hAnsi="Times New Roman" w:cs="Times New Roman"/>
          <w:color w:val="000000" w:themeColor="text1"/>
          <w:sz w:val="24"/>
          <w:szCs w:val="24"/>
          <w:lang w:val="ru-RU"/>
        </w:rPr>
        <w:t xml:space="preserve">0,6 </w:t>
      </w:r>
      <w:r w:rsidRPr="006A4DA5">
        <w:rPr>
          <w:rFonts w:ascii="Times New Roman" w:hAnsi="Times New Roman" w:cs="Times New Roman"/>
          <w:bCs/>
          <w:sz w:val="24"/>
          <w:szCs w:val="24"/>
          <w:lang w:val="ru-RU"/>
        </w:rPr>
        <w:t>млн. леев.</w:t>
      </w:r>
    </w:p>
    <w:p w:rsidR="006339FE" w:rsidRPr="006A4DA5" w:rsidRDefault="006339FE" w:rsidP="006339FE">
      <w:pPr>
        <w:pStyle w:val="a7"/>
        <w:numPr>
          <w:ilvl w:val="0"/>
          <w:numId w:val="4"/>
        </w:numPr>
        <w:tabs>
          <w:tab w:val="left" w:pos="709"/>
          <w:tab w:val="left" w:pos="851"/>
        </w:tabs>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Учитывая то, что некоторые из критериев, стоящих в основе разработки в 2014-2015 годах технико-экономических обоснований, изменились, а также </w:t>
      </w:r>
      <w:r w:rsidRPr="006A4DA5">
        <w:rPr>
          <w:rFonts w:ascii="Times New Roman" w:hAnsi="Times New Roman" w:cs="Times New Roman"/>
          <w:b/>
          <w:sz w:val="24"/>
          <w:szCs w:val="24"/>
          <w:lang w:val="ru-RU"/>
        </w:rPr>
        <w:t xml:space="preserve">численность населения, наличие подъездных путей, почвенные и гидрогеологические условия, ЕБРР в </w:t>
      </w:r>
      <w:r w:rsidRPr="006A4DA5">
        <w:rPr>
          <w:rFonts w:ascii="Times New Roman" w:hAnsi="Times New Roman" w:cs="Times New Roman"/>
          <w:b/>
          <w:color w:val="000000" w:themeColor="text1"/>
          <w:sz w:val="24"/>
          <w:szCs w:val="24"/>
          <w:lang w:val="ru-RU"/>
        </w:rPr>
        <w:t xml:space="preserve">2022 году профинансировал разработку </w:t>
      </w:r>
      <w:r w:rsidRPr="006339FE">
        <w:rPr>
          <w:rFonts w:ascii="Times New Roman" w:hAnsi="Times New Roman" w:cs="Times New Roman"/>
          <w:b/>
          <w:color w:val="000000" w:themeColor="text1"/>
          <w:sz w:val="24"/>
          <w:szCs w:val="24"/>
        </w:rPr>
        <w:t>Cowi</w:t>
      </w:r>
      <w:r w:rsidRPr="006A4DA5">
        <w:rPr>
          <w:rFonts w:ascii="Times New Roman" w:hAnsi="Times New Roman" w:cs="Times New Roman"/>
          <w:b/>
          <w:color w:val="000000" w:themeColor="text1"/>
          <w:sz w:val="24"/>
          <w:szCs w:val="24"/>
          <w:lang w:val="ru-RU"/>
        </w:rPr>
        <w:t xml:space="preserve"> </w:t>
      </w:r>
      <w:r w:rsidRPr="006339FE">
        <w:rPr>
          <w:rFonts w:ascii="Times New Roman" w:hAnsi="Times New Roman" w:cs="Times New Roman"/>
          <w:b/>
          <w:color w:val="000000" w:themeColor="text1"/>
          <w:sz w:val="24"/>
          <w:szCs w:val="24"/>
        </w:rPr>
        <w:t>A</w:t>
      </w:r>
      <w:r w:rsidRPr="006A4DA5">
        <w:rPr>
          <w:rFonts w:ascii="Times New Roman" w:hAnsi="Times New Roman" w:cs="Times New Roman"/>
          <w:b/>
          <w:color w:val="000000" w:themeColor="text1"/>
          <w:sz w:val="24"/>
          <w:szCs w:val="24"/>
          <w:lang w:val="ru-RU"/>
        </w:rPr>
        <w:t>/</w:t>
      </w:r>
      <w:r w:rsidRPr="006339FE">
        <w:rPr>
          <w:rFonts w:ascii="Times New Roman" w:hAnsi="Times New Roman" w:cs="Times New Roman"/>
          <w:b/>
          <w:color w:val="000000" w:themeColor="text1"/>
          <w:sz w:val="24"/>
          <w:szCs w:val="24"/>
        </w:rPr>
        <w:t>S</w:t>
      </w:r>
      <w:r w:rsidRPr="006A4DA5">
        <w:rPr>
          <w:rFonts w:ascii="Times New Roman" w:hAnsi="Times New Roman" w:cs="Times New Roman"/>
          <w:b/>
          <w:color w:val="000000" w:themeColor="text1"/>
          <w:sz w:val="24"/>
          <w:szCs w:val="24"/>
          <w:lang w:val="ru-RU"/>
        </w:rPr>
        <w:t xml:space="preserve"> исследования по расхождениям к технико-экономическим обоснованиям, обновляя определенные параметры проекта. </w:t>
      </w:r>
      <w:r w:rsidRPr="006A4DA5">
        <w:rPr>
          <w:rFonts w:ascii="Times New Roman" w:hAnsi="Times New Roman" w:cs="Times New Roman"/>
          <w:color w:val="000000" w:themeColor="text1"/>
          <w:sz w:val="24"/>
          <w:szCs w:val="24"/>
          <w:lang w:val="ru-RU"/>
        </w:rPr>
        <w:t xml:space="preserve">Общая информация по Регионам развития 1, 5 и 8 </w:t>
      </w:r>
      <w:r w:rsidRPr="006A4DA5">
        <w:rPr>
          <w:rFonts w:ascii="Times New Roman" w:eastAsia="Calibri" w:hAnsi="Times New Roman" w:cs="Times New Roman"/>
          <w:sz w:val="24"/>
          <w:szCs w:val="24"/>
          <w:lang w:val="ru-RU"/>
        </w:rPr>
        <w:t>представлена в приложении №15 к Отчету аудита.</w:t>
      </w:r>
    </w:p>
    <w:p w:rsidR="006339FE" w:rsidRPr="006339FE" w:rsidRDefault="006339FE" w:rsidP="006339FE">
      <w:pPr>
        <w:pStyle w:val="Heading21"/>
        <w:tabs>
          <w:tab w:val="left" w:pos="1657"/>
          <w:tab w:val="left" w:pos="7368"/>
        </w:tabs>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Развитие региональной инфраструктуры по утилизации муниципальных отходов (экологический полигон с водонепроницаемой облицовкой и системой для сбора фильтрата, системой рекуперации биогаза и складскими операциями с ежедневным покрытием отходов) предусматривает:</w:t>
      </w:r>
    </w:p>
    <w:p w:rsidR="006339FE" w:rsidRPr="006339FE" w:rsidRDefault="006339FE" w:rsidP="004E3EF9">
      <w:pPr>
        <w:pStyle w:val="Heading21"/>
        <w:numPr>
          <w:ilvl w:val="0"/>
          <w:numId w:val="9"/>
        </w:numPr>
        <w:tabs>
          <w:tab w:val="left" w:pos="851"/>
          <w:tab w:val="left" w:pos="1657"/>
          <w:tab w:val="left" w:pos="7368"/>
        </w:tabs>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sz w:val="24"/>
          <w:szCs w:val="24"/>
        </w:rPr>
        <w:t xml:space="preserve">в краткосрочном периоде 2022-2025 годов, </w:t>
      </w:r>
      <w:r w:rsidRPr="006339FE">
        <w:rPr>
          <w:rFonts w:ascii="Times New Roman" w:hAnsi="Times New Roman" w:cs="Times New Roman"/>
          <w:b w:val="0"/>
          <w:sz w:val="24"/>
          <w:szCs w:val="24"/>
        </w:rPr>
        <w:t xml:space="preserve">строительство по одному полигону с отходами для 4 зон управления отходами вместе с постепенным закрытием/реабилитацией существующих мусорных ям в </w:t>
      </w:r>
      <w:r w:rsidRPr="006339FE">
        <w:rPr>
          <w:rFonts w:ascii="Times New Roman" w:hAnsi="Times New Roman" w:cs="Times New Roman"/>
          <w:b w:val="0"/>
          <w:color w:val="000000" w:themeColor="text1"/>
          <w:sz w:val="24"/>
          <w:szCs w:val="24"/>
        </w:rPr>
        <w:t>РУО 1, РУО 4, РУО 5, РУО 8;</w:t>
      </w:r>
      <w:r w:rsidRPr="006339FE">
        <w:rPr>
          <w:rFonts w:ascii="Times New Roman" w:hAnsi="Times New Roman" w:cs="Times New Roman"/>
          <w:color w:val="000000" w:themeColor="text1"/>
          <w:sz w:val="24"/>
          <w:szCs w:val="24"/>
        </w:rPr>
        <w:t xml:space="preserve"> </w:t>
      </w:r>
    </w:p>
    <w:p w:rsidR="006339FE" w:rsidRPr="006339FE" w:rsidRDefault="006339FE" w:rsidP="004E3EF9">
      <w:pPr>
        <w:pStyle w:val="Heading21"/>
        <w:numPr>
          <w:ilvl w:val="0"/>
          <w:numId w:val="9"/>
        </w:numPr>
        <w:tabs>
          <w:tab w:val="left" w:pos="851"/>
          <w:tab w:val="left" w:pos="1657"/>
          <w:tab w:val="left" w:pos="7368"/>
        </w:tabs>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sz w:val="24"/>
          <w:szCs w:val="24"/>
        </w:rPr>
        <w:t>в среднесрочном периоде</w:t>
      </w:r>
      <w:r w:rsidRPr="006339FE">
        <w:rPr>
          <w:rFonts w:ascii="Times New Roman" w:hAnsi="Times New Roman" w:cs="Times New Roman"/>
          <w:b w:val="0"/>
          <w:sz w:val="24"/>
          <w:szCs w:val="24"/>
        </w:rPr>
        <w:t xml:space="preserve"> </w:t>
      </w:r>
      <w:r w:rsidRPr="006339FE">
        <w:rPr>
          <w:rFonts w:ascii="Times New Roman" w:hAnsi="Times New Roman" w:cs="Times New Roman"/>
          <w:sz w:val="24"/>
          <w:szCs w:val="24"/>
        </w:rPr>
        <w:t xml:space="preserve">2025-2027 годов, </w:t>
      </w:r>
      <w:r w:rsidRPr="006339FE">
        <w:rPr>
          <w:rFonts w:ascii="Times New Roman" w:hAnsi="Times New Roman" w:cs="Times New Roman"/>
          <w:b w:val="0"/>
          <w:sz w:val="24"/>
          <w:szCs w:val="24"/>
        </w:rPr>
        <w:t xml:space="preserve">строительство по одному полигону с отходами для зон управления отходами </w:t>
      </w:r>
      <w:r w:rsidRPr="006339FE">
        <w:rPr>
          <w:rFonts w:ascii="Times New Roman" w:hAnsi="Times New Roman" w:cs="Times New Roman"/>
          <w:b w:val="0"/>
          <w:color w:val="000000" w:themeColor="text1"/>
          <w:sz w:val="24"/>
          <w:szCs w:val="24"/>
        </w:rPr>
        <w:t>РУО 2, РУО 3, РУО 6 РУО 7</w:t>
      </w:r>
      <w:r w:rsidRPr="006339FE">
        <w:rPr>
          <w:rFonts w:ascii="Times New Roman" w:hAnsi="Times New Roman" w:cs="Times New Roman"/>
          <w:b w:val="0"/>
          <w:sz w:val="24"/>
          <w:szCs w:val="24"/>
        </w:rPr>
        <w:t xml:space="preserve"> вместе с постепенным закрытием/реабилитацией существующих мусорных ям.</w:t>
      </w:r>
    </w:p>
    <w:p w:rsidR="006339FE" w:rsidRPr="006A4DA5" w:rsidRDefault="006339FE" w:rsidP="006339FE">
      <w:pPr>
        <w:pStyle w:val="a7"/>
        <w:spacing w:after="0" w:line="21" w:lineRule="atLeast"/>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Вместе с тем, отмечается, что в контексте соглашения о финансировании, заключенного с ЕИБ, имеющего цель внедрить ИСУО в зонах 4, 6 и 7, в 2024 году будут разработаны </w:t>
      </w:r>
      <w:r w:rsidRPr="006A4DA5">
        <w:rPr>
          <w:rFonts w:ascii="Times New Roman" w:hAnsi="Times New Roman" w:cs="Times New Roman"/>
          <w:color w:val="000000" w:themeColor="text1"/>
          <w:sz w:val="24"/>
          <w:szCs w:val="24"/>
          <w:lang w:val="ru-RU"/>
        </w:rPr>
        <w:t>технико-экономические обоснования, которые пересмотрят географию районов с целью их перегруппировки, возможно с изменением количества зон, в том числе с включением в них мун. Кишинэу и мун. Бэлць.</w:t>
      </w:r>
    </w:p>
    <w:p w:rsidR="006339FE" w:rsidRPr="006A4DA5" w:rsidRDefault="006339FE" w:rsidP="006339FE">
      <w:pPr>
        <w:pStyle w:val="a7"/>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этом же контексте отмечается то, что в 2020 году, в рамках одного соглашения о суб</w:t>
      </w:r>
      <w:r w:rsidRPr="006A4DA5">
        <w:rPr>
          <w:rFonts w:ascii="Times New Roman" w:hAnsi="Times New Roman" w:cs="Times New Roman"/>
          <w:sz w:val="24"/>
          <w:szCs w:val="24"/>
          <w:lang w:val="ru-RU"/>
        </w:rPr>
        <w:t>финансировании</w:t>
      </w:r>
      <w:r w:rsidRPr="006339FE">
        <w:rPr>
          <w:rStyle w:val="ab"/>
          <w:rFonts w:ascii="Times New Roman" w:hAnsi="Times New Roman" w:cs="Times New Roman"/>
          <w:color w:val="000000" w:themeColor="text1"/>
          <w:sz w:val="24"/>
          <w:szCs w:val="24"/>
        </w:rPr>
        <w:footnoteReference w:id="47"/>
      </w:r>
      <w:r w:rsidRPr="006A4DA5">
        <w:rPr>
          <w:rFonts w:ascii="Times New Roman" w:hAnsi="Times New Roman" w:cs="Times New Roman"/>
          <w:color w:val="000000" w:themeColor="text1"/>
          <w:sz w:val="24"/>
          <w:szCs w:val="24"/>
          <w:lang w:val="ru-RU"/>
        </w:rPr>
        <w:t xml:space="preserve">, в соответствии с Рамочным кредитным соглашением Примэрии мун. Кишинэу были предоставлены 9,0 </w:t>
      </w:r>
      <w:r w:rsidRPr="006A4DA5">
        <w:rPr>
          <w:rFonts w:ascii="Times New Roman" w:hAnsi="Times New Roman" w:cs="Times New Roman"/>
          <w:bCs/>
          <w:sz w:val="24"/>
          <w:szCs w:val="24"/>
          <w:lang w:val="ru-RU"/>
        </w:rPr>
        <w:t xml:space="preserve">млн. евро за счет кредита, предоставленного ЕИБ </w:t>
      </w:r>
      <w:r w:rsidRPr="006A4DA5">
        <w:rPr>
          <w:rFonts w:ascii="Times New Roman" w:hAnsi="Times New Roman" w:cs="Times New Roman"/>
          <w:sz w:val="24"/>
          <w:szCs w:val="24"/>
          <w:lang w:val="ru-RU"/>
        </w:rPr>
        <w:t>Республике Молдова в форме гранта в рамках Проекта „Твердые отходы Кишинэу</w:t>
      </w:r>
      <w:r w:rsidRPr="006A4DA5">
        <w:rPr>
          <w:rFonts w:ascii="Times New Roman" w:hAnsi="Times New Roman" w:cs="Times New Roman"/>
          <w:color w:val="000000" w:themeColor="text1"/>
          <w:sz w:val="24"/>
          <w:szCs w:val="24"/>
          <w:lang w:val="ru-RU"/>
        </w:rPr>
        <w:t xml:space="preserve">”. Вместе с тем, общий план </w:t>
      </w:r>
      <w:r w:rsidRPr="006A4DA5">
        <w:rPr>
          <w:rFonts w:ascii="Times New Roman" w:hAnsi="Times New Roman" w:cs="Times New Roman"/>
          <w:sz w:val="24"/>
          <w:szCs w:val="24"/>
          <w:lang w:val="ru-RU"/>
        </w:rPr>
        <w:t xml:space="preserve">финансирования проекта дополнительно предусматривает использование средств кредита ЕБРР </w:t>
      </w:r>
      <w:r w:rsidRPr="006A4DA5">
        <w:rPr>
          <w:rFonts w:ascii="Times New Roman" w:hAnsi="Times New Roman" w:cs="Times New Roman"/>
          <w:color w:val="000000" w:themeColor="text1"/>
          <w:sz w:val="24"/>
          <w:szCs w:val="24"/>
          <w:lang w:val="ru-RU"/>
        </w:rPr>
        <w:t xml:space="preserve">– 9,0 </w:t>
      </w:r>
      <w:r w:rsidRPr="006A4DA5">
        <w:rPr>
          <w:rFonts w:ascii="Times New Roman" w:hAnsi="Times New Roman" w:cs="Times New Roman"/>
          <w:bCs/>
          <w:sz w:val="24"/>
          <w:szCs w:val="24"/>
          <w:lang w:val="ru-RU"/>
        </w:rPr>
        <w:t xml:space="preserve">млн. евро, и гранта ЕБРР – в размере </w:t>
      </w:r>
      <w:r w:rsidRPr="006A4DA5">
        <w:rPr>
          <w:rFonts w:ascii="Times New Roman" w:hAnsi="Times New Roman" w:cs="Times New Roman"/>
          <w:color w:val="000000" w:themeColor="text1"/>
          <w:sz w:val="24"/>
          <w:szCs w:val="24"/>
          <w:lang w:val="ru-RU"/>
        </w:rPr>
        <w:t xml:space="preserve">5,0 </w:t>
      </w:r>
      <w:r w:rsidRPr="006A4DA5">
        <w:rPr>
          <w:rFonts w:ascii="Times New Roman" w:hAnsi="Times New Roman" w:cs="Times New Roman"/>
          <w:bCs/>
          <w:sz w:val="24"/>
          <w:szCs w:val="24"/>
          <w:lang w:val="ru-RU"/>
        </w:rPr>
        <w:t xml:space="preserve">млн. евро. Таким образом, общий размер </w:t>
      </w:r>
      <w:r w:rsidRPr="006A4DA5">
        <w:rPr>
          <w:rFonts w:ascii="Times New Roman" w:hAnsi="Times New Roman" w:cs="Times New Roman"/>
          <w:sz w:val="24"/>
          <w:szCs w:val="24"/>
          <w:lang w:val="ru-RU"/>
        </w:rPr>
        <w:t>финансирования Проекта</w:t>
      </w:r>
      <w:r w:rsidRPr="006A4DA5">
        <w:rPr>
          <w:rFonts w:ascii="Times New Roman" w:hAnsi="Times New Roman" w:cs="Times New Roman"/>
          <w:bCs/>
          <w:sz w:val="24"/>
          <w:szCs w:val="24"/>
          <w:lang w:val="ru-RU"/>
        </w:rPr>
        <w:t xml:space="preserve"> </w:t>
      </w:r>
      <w:r w:rsidRPr="006A4DA5">
        <w:rPr>
          <w:rFonts w:ascii="Times New Roman" w:hAnsi="Times New Roman" w:cs="Times New Roman"/>
          <w:sz w:val="24"/>
          <w:szCs w:val="24"/>
          <w:lang w:val="ru-RU"/>
        </w:rPr>
        <w:t>„Твердые отходы Кишинэу</w:t>
      </w:r>
      <w:r w:rsidRPr="006A4DA5">
        <w:rPr>
          <w:rFonts w:ascii="Times New Roman" w:hAnsi="Times New Roman" w:cs="Times New Roman"/>
          <w:color w:val="000000" w:themeColor="text1"/>
          <w:sz w:val="24"/>
          <w:szCs w:val="24"/>
          <w:lang w:val="ru-RU"/>
        </w:rPr>
        <w:t xml:space="preserve">” составляет 23,0 </w:t>
      </w:r>
      <w:r w:rsidRPr="006A4DA5">
        <w:rPr>
          <w:rFonts w:ascii="Times New Roman" w:hAnsi="Times New Roman" w:cs="Times New Roman"/>
          <w:bCs/>
          <w:sz w:val="24"/>
          <w:szCs w:val="24"/>
          <w:lang w:val="ru-RU"/>
        </w:rPr>
        <w:t xml:space="preserve">млн. евро – фонды ориентированы на внедрение до </w:t>
      </w:r>
      <w:r w:rsidRPr="006A4DA5">
        <w:rPr>
          <w:rFonts w:ascii="Times New Roman" w:hAnsi="Times New Roman" w:cs="Times New Roman"/>
          <w:color w:val="000000" w:themeColor="text1"/>
          <w:sz w:val="24"/>
          <w:szCs w:val="24"/>
          <w:lang w:val="ru-RU"/>
        </w:rPr>
        <w:t>31.12.2024 5 отдельных видов деятельности: (</w:t>
      </w:r>
      <w:r w:rsidRPr="006339FE">
        <w:rPr>
          <w:rFonts w:ascii="Times New Roman" w:hAnsi="Times New Roman" w:cs="Times New Roman"/>
          <w:color w:val="000000" w:themeColor="text1"/>
          <w:sz w:val="24"/>
          <w:szCs w:val="24"/>
        </w:rPr>
        <w:t>i</w:t>
      </w:r>
      <w:r w:rsidRPr="006A4DA5">
        <w:rPr>
          <w:rFonts w:ascii="Times New Roman" w:hAnsi="Times New Roman" w:cs="Times New Roman"/>
          <w:color w:val="000000" w:themeColor="text1"/>
          <w:sz w:val="24"/>
          <w:szCs w:val="24"/>
          <w:lang w:val="ru-RU"/>
        </w:rPr>
        <w:t>) закупка специальных машин для сбора и перевозки отходов; (</w:t>
      </w:r>
      <w:r w:rsidRPr="006339FE">
        <w:rPr>
          <w:rFonts w:ascii="Times New Roman" w:hAnsi="Times New Roman" w:cs="Times New Roman"/>
          <w:color w:val="000000" w:themeColor="text1"/>
          <w:sz w:val="24"/>
          <w:szCs w:val="24"/>
        </w:rPr>
        <w:t>ii</w:t>
      </w:r>
      <w:r w:rsidRPr="006A4DA5">
        <w:rPr>
          <w:rFonts w:ascii="Times New Roman" w:hAnsi="Times New Roman" w:cs="Times New Roman"/>
          <w:color w:val="000000" w:themeColor="text1"/>
          <w:sz w:val="24"/>
          <w:szCs w:val="24"/>
          <w:lang w:val="ru-RU"/>
        </w:rPr>
        <w:t>) закупка контейнеров; (</w:t>
      </w:r>
      <w:r w:rsidRPr="006339FE">
        <w:rPr>
          <w:rFonts w:ascii="Times New Roman" w:hAnsi="Times New Roman" w:cs="Times New Roman"/>
          <w:color w:val="000000" w:themeColor="text1"/>
          <w:sz w:val="24"/>
          <w:szCs w:val="24"/>
        </w:rPr>
        <w:t>iii</w:t>
      </w:r>
      <w:r w:rsidRPr="006A4DA5">
        <w:rPr>
          <w:rFonts w:ascii="Times New Roman" w:hAnsi="Times New Roman" w:cs="Times New Roman"/>
          <w:color w:val="000000" w:themeColor="text1"/>
          <w:sz w:val="24"/>
          <w:szCs w:val="24"/>
          <w:lang w:val="ru-RU"/>
        </w:rPr>
        <w:t>) строительство станции по перегрузке отходов с линии сортировки; (</w:t>
      </w:r>
      <w:r w:rsidRPr="006339FE">
        <w:rPr>
          <w:rFonts w:ascii="Times New Roman" w:hAnsi="Times New Roman" w:cs="Times New Roman"/>
          <w:color w:val="000000" w:themeColor="text1"/>
          <w:sz w:val="24"/>
          <w:szCs w:val="24"/>
        </w:rPr>
        <w:t>iv</w:t>
      </w:r>
      <w:r w:rsidRPr="006A4DA5">
        <w:rPr>
          <w:rFonts w:ascii="Times New Roman" w:hAnsi="Times New Roman" w:cs="Times New Roman"/>
          <w:color w:val="000000" w:themeColor="text1"/>
          <w:sz w:val="24"/>
          <w:szCs w:val="24"/>
          <w:lang w:val="ru-RU"/>
        </w:rPr>
        <w:t>) модернизация полигона с отходами; (</w:t>
      </w:r>
      <w:r w:rsidRPr="006339FE">
        <w:rPr>
          <w:rFonts w:ascii="Times New Roman" w:hAnsi="Times New Roman" w:cs="Times New Roman"/>
          <w:color w:val="000000" w:themeColor="text1"/>
          <w:sz w:val="24"/>
          <w:szCs w:val="24"/>
        </w:rPr>
        <w:t>v</w:t>
      </w:r>
      <w:r w:rsidRPr="006A4DA5">
        <w:rPr>
          <w:rFonts w:ascii="Times New Roman" w:hAnsi="Times New Roman" w:cs="Times New Roman"/>
          <w:color w:val="000000" w:themeColor="text1"/>
          <w:sz w:val="24"/>
          <w:szCs w:val="24"/>
          <w:lang w:val="ru-RU"/>
        </w:rPr>
        <w:t>) закрытие полигона с отходами в Чеканах.</w:t>
      </w:r>
    </w:p>
    <w:p w:rsidR="006339FE" w:rsidRPr="006A4DA5" w:rsidRDefault="006339FE" w:rsidP="006339FE">
      <w:pPr>
        <w:pStyle w:val="a7"/>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2022 году началась разработка технических спецификаций для закрытия полигона с отходами из сектора Чекана, мун. Кишинэу и строительство станции по передаче отходов с линией сортировки. Вместе с тем, подчеркивается, что до этого этапа были проведены процедуры закупки и подписаны договора для закупки контейнеров (3000 единиц) и специальных машин (20 единиц), которые были поставлены в 2023 году, должны быть сданы в эксплуатацию.</w:t>
      </w:r>
    </w:p>
    <w:p w:rsidR="006339FE" w:rsidRPr="006A4DA5" w:rsidRDefault="006339FE" w:rsidP="006339FE">
      <w:pPr>
        <w:pStyle w:val="a7"/>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Учитывая медленную эволюцию начала и внедрения </w:t>
      </w:r>
      <w:r w:rsidRPr="006A4DA5">
        <w:rPr>
          <w:rFonts w:ascii="Times New Roman" w:hAnsi="Times New Roman" w:cs="Times New Roman"/>
          <w:b/>
          <w:sz w:val="24"/>
          <w:szCs w:val="24"/>
          <w:lang w:val="ru-RU"/>
        </w:rPr>
        <w:t xml:space="preserve">интегрированной системы </w:t>
      </w:r>
      <w:r w:rsidRPr="006A4DA5">
        <w:rPr>
          <w:rFonts w:ascii="Times New Roman" w:hAnsi="Times New Roman" w:cs="Times New Roman"/>
          <w:b/>
          <w:bCs/>
          <w:sz w:val="24"/>
          <w:szCs w:val="24"/>
          <w:lang w:val="ru-RU"/>
        </w:rPr>
        <w:t xml:space="preserve">управления отходами, местные органы в период </w:t>
      </w:r>
      <w:r w:rsidRPr="006A4DA5">
        <w:rPr>
          <w:rFonts w:ascii="Times New Roman" w:hAnsi="Times New Roman" w:cs="Times New Roman"/>
          <w:b/>
          <w:color w:val="000000" w:themeColor="text1"/>
          <w:sz w:val="24"/>
          <w:szCs w:val="24"/>
          <w:lang w:val="ru-RU"/>
        </w:rPr>
        <w:t xml:space="preserve">2016-2022 годов взяли инициативу в области организации процессов по сбору, перевозке и утилизации отходов. </w:t>
      </w:r>
      <w:r w:rsidRPr="006A4DA5">
        <w:rPr>
          <w:rFonts w:ascii="Times New Roman" w:hAnsi="Times New Roman" w:cs="Times New Roman"/>
          <w:color w:val="000000" w:themeColor="text1"/>
          <w:sz w:val="24"/>
          <w:szCs w:val="24"/>
          <w:lang w:val="ru-RU"/>
        </w:rPr>
        <w:t>Так, с целью обеспечения исполнения законодательных положений</w:t>
      </w:r>
      <w:r w:rsidRPr="006339FE">
        <w:rPr>
          <w:rStyle w:val="ab"/>
          <w:rFonts w:ascii="Times New Roman" w:hAnsi="Times New Roman" w:cs="Times New Roman"/>
          <w:color w:val="000000" w:themeColor="text1"/>
          <w:sz w:val="24"/>
          <w:szCs w:val="24"/>
        </w:rPr>
        <w:footnoteReference w:id="48"/>
      </w:r>
      <w:r w:rsidRPr="006A4DA5">
        <w:rPr>
          <w:rFonts w:ascii="Times New Roman" w:hAnsi="Times New Roman" w:cs="Times New Roman"/>
          <w:color w:val="000000" w:themeColor="text1"/>
          <w:sz w:val="24"/>
          <w:szCs w:val="24"/>
          <w:lang w:val="ru-RU"/>
        </w:rPr>
        <w:t xml:space="preserve">, местные публичные органы обратились к различным инструментам национального и международного </w:t>
      </w:r>
      <w:r w:rsidRPr="006A4DA5">
        <w:rPr>
          <w:rFonts w:ascii="Times New Roman" w:hAnsi="Times New Roman" w:cs="Times New Roman"/>
          <w:sz w:val="24"/>
          <w:szCs w:val="24"/>
          <w:lang w:val="ru-RU"/>
        </w:rPr>
        <w:t>финансирования, были зарегистрированы многочисленные проекты, которые завершились в пользу сообщества.</w:t>
      </w:r>
    </w:p>
    <w:p w:rsidR="006339FE" w:rsidRPr="006A4DA5" w:rsidRDefault="006339FE" w:rsidP="006339FE">
      <w:pPr>
        <w:pStyle w:val="a7"/>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результате, в период 2016-2021 годов, в рамках Национального фонда по </w:t>
      </w:r>
      <w:r w:rsidRPr="006A4DA5">
        <w:rPr>
          <w:rFonts w:ascii="Times New Roman" w:hAnsi="Times New Roman" w:cs="Times New Roman"/>
          <w:bCs/>
          <w:sz w:val="24"/>
          <w:szCs w:val="24"/>
          <w:lang w:val="ru-RU"/>
        </w:rPr>
        <w:t xml:space="preserve">окружающей среде (раньше </w:t>
      </w:r>
      <w:r w:rsidRPr="006A4DA5">
        <w:rPr>
          <w:rFonts w:ascii="Times New Roman" w:hAnsi="Times New Roman" w:cs="Times New Roman"/>
          <w:color w:val="000000" w:themeColor="text1"/>
          <w:sz w:val="24"/>
          <w:szCs w:val="24"/>
          <w:lang w:val="ru-RU"/>
        </w:rPr>
        <w:t>Национальный экологический фонд) были подписаны 20 договоров с МПО, муниципальными предприятиями по санитарной уборке, экономическими агентами и др. на общую сумму 108,51 млн. леев, из которых, согласно данным, предоставленным НОВПОС, в настоящее время один проект еще находится в ходе исполнения</w:t>
      </w:r>
      <w:r w:rsidRPr="006339FE">
        <w:rPr>
          <w:rStyle w:val="ab"/>
          <w:rFonts w:ascii="Times New Roman" w:hAnsi="Times New Roman" w:cs="Times New Roman"/>
          <w:color w:val="000000" w:themeColor="text1"/>
          <w:sz w:val="24"/>
          <w:szCs w:val="24"/>
        </w:rPr>
        <w:footnoteReference w:id="49"/>
      </w:r>
      <w:r w:rsidRPr="006A4DA5">
        <w:rPr>
          <w:rFonts w:ascii="Times New Roman" w:hAnsi="Times New Roman" w:cs="Times New Roman"/>
          <w:color w:val="000000" w:themeColor="text1"/>
          <w:sz w:val="24"/>
          <w:szCs w:val="24"/>
          <w:lang w:val="ru-RU"/>
        </w:rPr>
        <w:t xml:space="preserve">, а 12 проектов были завершены, для их реализации были перечислены 70,53 млн. леев. Внедрение остальных 7 проектов было приостановлено либо Административным советом НЭФ, либо по желанию бенефициара или из-за отсутствия с их стороны деятельности. Подробно проекты, контрактованные из Национального фонда по </w:t>
      </w:r>
      <w:r w:rsidRPr="006A4DA5">
        <w:rPr>
          <w:rFonts w:ascii="Times New Roman" w:hAnsi="Times New Roman" w:cs="Times New Roman"/>
          <w:bCs/>
          <w:sz w:val="24"/>
          <w:szCs w:val="24"/>
          <w:lang w:val="ru-RU"/>
        </w:rPr>
        <w:t xml:space="preserve">окружающей среде в период </w:t>
      </w:r>
      <w:r w:rsidRPr="006A4DA5">
        <w:rPr>
          <w:rFonts w:ascii="Times New Roman" w:hAnsi="Times New Roman" w:cs="Times New Roman"/>
          <w:color w:val="000000" w:themeColor="text1"/>
          <w:sz w:val="24"/>
          <w:szCs w:val="24"/>
          <w:lang w:val="ru-RU"/>
        </w:rPr>
        <w:t xml:space="preserve">2016-2021 годов, </w:t>
      </w:r>
      <w:r w:rsidRPr="006A4DA5">
        <w:rPr>
          <w:rFonts w:ascii="Times New Roman" w:eastAsia="Calibri" w:hAnsi="Times New Roman" w:cs="Times New Roman"/>
          <w:sz w:val="24"/>
          <w:szCs w:val="24"/>
          <w:lang w:val="ru-RU"/>
        </w:rPr>
        <w:t>представлены в приложении №14 к Отчету аудита.</w:t>
      </w:r>
    </w:p>
    <w:p w:rsidR="006339FE" w:rsidRPr="006A4DA5" w:rsidRDefault="006339FE" w:rsidP="006339FE">
      <w:pPr>
        <w:pStyle w:val="a7"/>
        <w:spacing w:after="0" w:line="21" w:lineRule="atLeast"/>
        <w:ind w:left="0"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eastAsia="Times New Roman" w:hAnsi="Times New Roman" w:cs="Times New Roman"/>
          <w:b/>
          <w:color w:val="0070C0"/>
          <w:sz w:val="24"/>
          <w:shd w:val="clear" w:color="auto" w:fill="FFFFFF"/>
          <w:lang w:val="ru-RU"/>
        </w:rPr>
      </w:pPr>
      <w:bookmarkStart w:id="32" w:name="_Toc155008545"/>
      <w:r w:rsidRPr="006A4DA5">
        <w:rPr>
          <w:rFonts w:ascii="Times New Roman" w:eastAsia="Times New Roman" w:hAnsi="Times New Roman" w:cs="Times New Roman"/>
          <w:b/>
          <w:color w:val="0070C0"/>
          <w:sz w:val="24"/>
          <w:shd w:val="clear" w:color="auto" w:fill="FFFFFF"/>
          <w:lang w:val="ru-RU"/>
        </w:rPr>
        <w:t xml:space="preserve">4.2.4. С целью обеспечения внедрения Проекта „Управление твердыми отходами”, органы инициировали пилотный проект для Региона 5, реализуя множество действий по подготовке институциональной системы, нормативной базы, финансового инструмента, однако начало проекта задерживается. </w:t>
      </w:r>
    </w:p>
    <w:bookmarkEnd w:id="32"/>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Для демонстрации эффективности </w:t>
      </w:r>
      <w:r w:rsidRPr="006A4DA5">
        <w:rPr>
          <w:rFonts w:ascii="Times New Roman" w:hAnsi="Times New Roman" w:cs="Times New Roman"/>
          <w:sz w:val="24"/>
          <w:szCs w:val="24"/>
          <w:lang w:val="ru-RU"/>
        </w:rPr>
        <w:t xml:space="preserve">интегрированного </w:t>
      </w:r>
      <w:r w:rsidRPr="006A4DA5">
        <w:rPr>
          <w:rFonts w:ascii="Times New Roman" w:hAnsi="Times New Roman" w:cs="Times New Roman"/>
          <w:bCs/>
          <w:sz w:val="24"/>
          <w:szCs w:val="24"/>
          <w:lang w:val="ru-RU"/>
        </w:rPr>
        <w:t xml:space="preserve">управления отходами на уровне региона, учитывая в основе иерархию отходов, должны быть инициированы проектирование и строительство инфраструктуры управления отходами (региональные полигоны складирования отходов, станции сортировки, </w:t>
      </w:r>
      <w:r w:rsidRPr="006A4DA5">
        <w:rPr>
          <w:rFonts w:ascii="Times New Roman" w:hAnsi="Times New Roman" w:cs="Times New Roman"/>
          <w:color w:val="000000" w:themeColor="text1"/>
          <w:sz w:val="24"/>
          <w:szCs w:val="24"/>
          <w:lang w:val="ru-RU"/>
        </w:rPr>
        <w:t>компостирования, перегрузочные станции и др.), а также ликвидация свыше 1100 неавторизованных свалок.</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 целью обеспечения реализации установленных целей, Руководящий комитет проекта „Твердые отходы в Республике Молдова” разработал и утвердил План действий на 2022 год</w:t>
      </w:r>
      <w:r w:rsidRPr="006339FE">
        <w:rPr>
          <w:rStyle w:val="ab"/>
          <w:rFonts w:ascii="Times New Roman" w:hAnsi="Times New Roman" w:cs="Times New Roman"/>
          <w:color w:val="000000" w:themeColor="text1"/>
          <w:sz w:val="24"/>
          <w:szCs w:val="24"/>
        </w:rPr>
        <w:footnoteReference w:id="50"/>
      </w:r>
      <w:r w:rsidRPr="006A4DA5">
        <w:rPr>
          <w:rFonts w:ascii="Times New Roman" w:hAnsi="Times New Roman" w:cs="Times New Roman"/>
          <w:color w:val="000000" w:themeColor="text1"/>
          <w:sz w:val="24"/>
          <w:szCs w:val="24"/>
          <w:lang w:val="ru-RU"/>
        </w:rPr>
        <w:t>, согласно которому должны быть выполнены многие виды деятельности всеми вовлеченными сторонами</w:t>
      </w:r>
      <w:r w:rsidRPr="006339FE">
        <w:rPr>
          <w:rStyle w:val="ab"/>
          <w:rFonts w:ascii="Times New Roman" w:hAnsi="Times New Roman" w:cs="Times New Roman"/>
          <w:color w:val="000000" w:themeColor="text1"/>
          <w:sz w:val="24"/>
          <w:szCs w:val="24"/>
        </w:rPr>
        <w:footnoteReference w:id="51"/>
      </w:r>
      <w:r w:rsidRPr="006A4DA5">
        <w:rPr>
          <w:rFonts w:ascii="Times New Roman" w:hAnsi="Times New Roman" w:cs="Times New Roman"/>
          <w:color w:val="000000" w:themeColor="text1"/>
          <w:sz w:val="24"/>
          <w:szCs w:val="24"/>
          <w:lang w:val="ru-RU"/>
        </w:rPr>
        <w:t xml:space="preserve"> для 3 РР (РР 1, РР 5 и РР 8).</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Плану действий, до конца 2022 года должны были быть предприняты 29 действий, включая: утверждение исследований по расхождениям к ранее реализованным технико-экономическим обоснованиям; переговоры и подписание кредитных соглашений с ЕБРР и гранта с ЕИБ; разработка, продвижение и утверждение закона о публичной услуге </w:t>
      </w:r>
      <w:r w:rsidRPr="006A4DA5">
        <w:rPr>
          <w:rFonts w:ascii="Times New Roman" w:hAnsi="Times New Roman" w:cs="Times New Roman"/>
          <w:bCs/>
          <w:sz w:val="24"/>
          <w:szCs w:val="24"/>
          <w:lang w:val="ru-RU"/>
        </w:rPr>
        <w:t>управления отходами; завершение процедуры принятия методологии по расчету тарифов на услуги по управлению отходами; строительство инфраструктуры управления твердыми отходами и приобретение оборудования и механизмов для перевозки, сортировки, переработки, компостирования, а именно:</w:t>
      </w:r>
      <w:r w:rsidRPr="006A4DA5">
        <w:rPr>
          <w:rFonts w:ascii="Times New Roman" w:hAnsi="Times New Roman" w:cs="Times New Roman"/>
          <w:color w:val="000000" w:themeColor="text1"/>
          <w:sz w:val="24"/>
          <w:szCs w:val="24"/>
          <w:lang w:val="ru-RU"/>
        </w:rPr>
        <w:t xml:space="preserve"> мусорные контейнеры и контейнеры для сбора отходов (от ворот в ворота и пункты сбора), машины для сбора и перевозки отходов; </w:t>
      </w:r>
      <w:r w:rsidRPr="006A4DA5">
        <w:rPr>
          <w:rFonts w:ascii="Times New Roman" w:hAnsi="Times New Roman" w:cs="Times New Roman"/>
          <w:bCs/>
          <w:sz w:val="24"/>
          <w:szCs w:val="24"/>
          <w:lang w:val="ru-RU"/>
        </w:rPr>
        <w:t>строительство станций по сортировке,</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Cs/>
          <w:sz w:val="24"/>
          <w:szCs w:val="24"/>
          <w:lang w:val="ru-RU"/>
        </w:rPr>
        <w:t>компостированию и перегрузке.</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данном смысле, ответственные органы реализовали большинство из запланированных действий, а именно: (</w:t>
      </w:r>
      <w:r w:rsidRPr="006339FE">
        <w:rPr>
          <w:rFonts w:ascii="Times New Roman" w:hAnsi="Times New Roman" w:cs="Times New Roman"/>
          <w:color w:val="000000" w:themeColor="text1"/>
          <w:sz w:val="24"/>
          <w:szCs w:val="24"/>
        </w:rPr>
        <w:t>i</w:t>
      </w:r>
      <w:r w:rsidRPr="006A4DA5">
        <w:rPr>
          <w:rFonts w:ascii="Times New Roman" w:hAnsi="Times New Roman" w:cs="Times New Roman"/>
          <w:color w:val="000000" w:themeColor="text1"/>
          <w:sz w:val="24"/>
          <w:szCs w:val="24"/>
          <w:lang w:val="ru-RU"/>
        </w:rPr>
        <w:t>) утверждение М</w:t>
      </w:r>
      <w:r w:rsidRPr="006A4DA5">
        <w:rPr>
          <w:rFonts w:ascii="Times New Roman" w:hAnsi="Times New Roman" w:cs="Times New Roman"/>
          <w:bCs/>
          <w:sz w:val="24"/>
          <w:szCs w:val="24"/>
          <w:lang w:val="ru-RU"/>
        </w:rPr>
        <w:t>етодологии по расчету тарифов на некоторые услуги по управлению муниципальными отходами</w:t>
      </w:r>
      <w:r w:rsidRPr="006339FE">
        <w:rPr>
          <w:rStyle w:val="ab"/>
          <w:rFonts w:ascii="Times New Roman" w:hAnsi="Times New Roman" w:cs="Times New Roman"/>
          <w:color w:val="000000" w:themeColor="text1"/>
          <w:sz w:val="24"/>
          <w:szCs w:val="24"/>
        </w:rPr>
        <w:footnoteReference w:id="52"/>
      </w:r>
      <w:r w:rsidRPr="006A4DA5">
        <w:rPr>
          <w:rFonts w:ascii="Times New Roman" w:hAnsi="Times New Roman" w:cs="Times New Roman"/>
          <w:color w:val="000000" w:themeColor="text1"/>
          <w:sz w:val="24"/>
          <w:szCs w:val="24"/>
          <w:lang w:val="ru-RU"/>
        </w:rPr>
        <w:t>, (</w:t>
      </w:r>
      <w:r w:rsidRPr="006339FE">
        <w:rPr>
          <w:rFonts w:ascii="Times New Roman" w:hAnsi="Times New Roman" w:cs="Times New Roman"/>
          <w:color w:val="000000" w:themeColor="text1"/>
          <w:sz w:val="24"/>
          <w:szCs w:val="24"/>
        </w:rPr>
        <w:t>ii</w:t>
      </w:r>
      <w:r w:rsidRPr="006A4DA5">
        <w:rPr>
          <w:rFonts w:ascii="Times New Roman" w:hAnsi="Times New Roman" w:cs="Times New Roman"/>
          <w:color w:val="000000" w:themeColor="text1"/>
          <w:sz w:val="24"/>
          <w:szCs w:val="24"/>
          <w:lang w:val="ru-RU"/>
        </w:rPr>
        <w:t>) утверждение в мае 2023 года исследований по расхождениям к технико-экономическим обоснованиям для Зон №1, №5 и №8, (</w:t>
      </w:r>
      <w:r w:rsidRPr="006339FE">
        <w:rPr>
          <w:rFonts w:ascii="Times New Roman" w:hAnsi="Times New Roman" w:cs="Times New Roman"/>
          <w:color w:val="000000" w:themeColor="text1"/>
          <w:sz w:val="24"/>
          <w:szCs w:val="24"/>
        </w:rPr>
        <w:t>iii</w:t>
      </w:r>
      <w:r w:rsidRPr="006A4DA5">
        <w:rPr>
          <w:rFonts w:ascii="Times New Roman" w:hAnsi="Times New Roman" w:cs="Times New Roman"/>
          <w:color w:val="000000" w:themeColor="text1"/>
          <w:sz w:val="24"/>
          <w:szCs w:val="24"/>
          <w:lang w:val="ru-RU"/>
        </w:rPr>
        <w:t>) формирование объектов недвижимости</w:t>
      </w:r>
      <w:r w:rsidRPr="006339FE">
        <w:rPr>
          <w:rStyle w:val="ab"/>
          <w:rFonts w:ascii="Times New Roman" w:hAnsi="Times New Roman" w:cs="Times New Roman"/>
          <w:color w:val="000000" w:themeColor="text1"/>
          <w:sz w:val="24"/>
          <w:szCs w:val="24"/>
        </w:rPr>
        <w:footnoteReference w:id="53"/>
      </w:r>
      <w:r w:rsidRPr="006A4DA5">
        <w:rPr>
          <w:rFonts w:ascii="Times New Roman" w:hAnsi="Times New Roman" w:cs="Times New Roman"/>
          <w:color w:val="000000" w:themeColor="text1"/>
          <w:sz w:val="24"/>
          <w:szCs w:val="24"/>
          <w:lang w:val="ru-RU"/>
        </w:rPr>
        <w:t xml:space="preserve"> путем изменения и утверждения геометрического плана земельного участка публичной собственности публичной сферы</w:t>
      </w:r>
      <w:r w:rsidRPr="006339FE">
        <w:rPr>
          <w:rStyle w:val="ab"/>
          <w:rFonts w:ascii="Times New Roman" w:hAnsi="Times New Roman" w:cs="Times New Roman"/>
          <w:color w:val="000000" w:themeColor="text1"/>
          <w:sz w:val="24"/>
          <w:szCs w:val="24"/>
        </w:rPr>
        <w:footnoteReference w:id="54"/>
      </w:r>
      <w:r w:rsidRPr="006A4DA5">
        <w:rPr>
          <w:rFonts w:ascii="Times New Roman" w:hAnsi="Times New Roman" w:cs="Times New Roman"/>
          <w:color w:val="000000" w:themeColor="text1"/>
          <w:sz w:val="24"/>
          <w:szCs w:val="24"/>
          <w:lang w:val="ru-RU"/>
        </w:rPr>
        <w:t>.</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Вместе с тем, подчеркивается то, что по различным мотивам органам до настоящего времени не удалось реализовать некоторые виды деятельности особой важности для обеспечения соответствующего выполнения проекта, а именно: неутверждение Операционного пособия по внедрению проекта </w:t>
      </w:r>
      <w:r w:rsidRPr="006A4DA5">
        <w:rPr>
          <w:rFonts w:ascii="Times New Roman" w:hAnsi="Times New Roman" w:cs="Times New Roman"/>
          <w:sz w:val="24"/>
          <w:szCs w:val="24"/>
          <w:lang w:val="ru-RU"/>
        </w:rPr>
        <w:t xml:space="preserve">„Твердые отходы в Республике Молдова” (п.28 из Плана действий), </w:t>
      </w:r>
      <w:r w:rsidRPr="006A4DA5">
        <w:rPr>
          <w:rFonts w:ascii="Times New Roman" w:hAnsi="Times New Roman" w:cs="Times New Roman"/>
          <w:color w:val="000000" w:themeColor="text1"/>
          <w:sz w:val="24"/>
          <w:szCs w:val="24"/>
          <w:lang w:val="ru-RU"/>
        </w:rPr>
        <w:t xml:space="preserve">Плана коммуникации и информирования общественности </w:t>
      </w:r>
      <w:r w:rsidRPr="006A4DA5">
        <w:rPr>
          <w:rFonts w:ascii="Times New Roman" w:hAnsi="Times New Roman" w:cs="Times New Roman"/>
          <w:sz w:val="24"/>
          <w:szCs w:val="24"/>
          <w:lang w:val="ru-RU"/>
        </w:rPr>
        <w:t xml:space="preserve">(п.29 из Плана действий), создание региональных операторов для РР 1 </w:t>
      </w:r>
      <w:r w:rsidRPr="006A4DA5">
        <w:rPr>
          <w:rFonts w:ascii="Times New Roman" w:hAnsi="Times New Roman" w:cs="Times New Roman"/>
          <w:color w:val="000000" w:themeColor="text1"/>
          <w:sz w:val="24"/>
          <w:szCs w:val="24"/>
          <w:lang w:val="ru-RU"/>
        </w:rPr>
        <w:t>(</w:t>
      </w:r>
      <w:r w:rsidRPr="006A4DA5">
        <w:rPr>
          <w:rFonts w:ascii="Times New Roman" w:hAnsi="Times New Roman" w:cs="Times New Roman"/>
          <w:sz w:val="24"/>
          <w:szCs w:val="24"/>
          <w:lang w:val="ru-RU"/>
        </w:rPr>
        <w:t>п.19 из Плана действий) и РР 8 (п.26 из Плана действий) и др.</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 целью обеспечения успеха проекта, органы приняли решение инициировать </w:t>
      </w:r>
      <w:r w:rsidRPr="006A4DA5">
        <w:rPr>
          <w:rFonts w:ascii="Times New Roman" w:hAnsi="Times New Roman" w:cs="Times New Roman"/>
          <w:sz w:val="24"/>
          <w:szCs w:val="24"/>
          <w:lang w:val="ru-RU"/>
        </w:rPr>
        <w:t xml:space="preserve">соответствующие работы прежде всего для Региона </w:t>
      </w:r>
      <w:r w:rsidRPr="006A4DA5">
        <w:rPr>
          <w:rFonts w:ascii="Times New Roman" w:hAnsi="Times New Roman" w:cs="Times New Roman"/>
          <w:bCs/>
          <w:sz w:val="24"/>
          <w:szCs w:val="24"/>
          <w:lang w:val="ru-RU"/>
        </w:rPr>
        <w:t xml:space="preserve">управления отходами №5 (районы Ниспорень, Унгень, Кэлэраш), </w:t>
      </w:r>
      <w:r w:rsidRPr="006A4DA5">
        <w:rPr>
          <w:rFonts w:ascii="Times New Roman" w:hAnsi="Times New Roman" w:cs="Times New Roman"/>
          <w:color w:val="000000" w:themeColor="text1"/>
          <w:sz w:val="24"/>
          <w:szCs w:val="24"/>
          <w:lang w:val="ru-RU"/>
        </w:rPr>
        <w:t xml:space="preserve">чтобы извлеченные уроки можно было осуществить или избежать в процессе внедрения </w:t>
      </w:r>
      <w:r w:rsidRPr="006A4DA5">
        <w:rPr>
          <w:rFonts w:ascii="Times New Roman" w:hAnsi="Times New Roman" w:cs="Times New Roman"/>
          <w:bCs/>
          <w:sz w:val="24"/>
          <w:szCs w:val="24"/>
          <w:lang w:val="ru-RU"/>
        </w:rPr>
        <w:t xml:space="preserve">ИСУО </w:t>
      </w:r>
      <w:r w:rsidRPr="006A4DA5">
        <w:rPr>
          <w:rFonts w:ascii="Times New Roman" w:hAnsi="Times New Roman" w:cs="Times New Roman"/>
          <w:color w:val="000000" w:themeColor="text1"/>
          <w:sz w:val="24"/>
          <w:szCs w:val="24"/>
          <w:lang w:val="ru-RU"/>
        </w:rPr>
        <w:t>в двух других регионах, для которых были подготовлены технико-экономические обоснования и исследования по расхождениям. С целью инициирования процесса, МПО в рамках РУО реализовали множество видов деятельности, а именно: (</w:t>
      </w:r>
      <w:r w:rsidRPr="006339FE">
        <w:rPr>
          <w:rFonts w:ascii="Times New Roman" w:hAnsi="Times New Roman" w:cs="Times New Roman"/>
          <w:color w:val="000000" w:themeColor="text1"/>
          <w:sz w:val="24"/>
          <w:szCs w:val="24"/>
        </w:rPr>
        <w:t>i</w:t>
      </w:r>
      <w:r w:rsidRPr="006A4DA5">
        <w:rPr>
          <w:rFonts w:ascii="Times New Roman" w:hAnsi="Times New Roman" w:cs="Times New Roman"/>
          <w:color w:val="000000" w:themeColor="text1"/>
          <w:sz w:val="24"/>
          <w:szCs w:val="24"/>
          <w:lang w:val="ru-RU"/>
        </w:rPr>
        <w:t>) декларировали общественную полезность работ, представляющих общий интерес для нескольких районов (</w:t>
      </w:r>
      <w:r w:rsidRPr="006A4DA5">
        <w:rPr>
          <w:rFonts w:ascii="Times New Roman" w:hAnsi="Times New Roman" w:cs="Times New Roman"/>
          <w:bCs/>
          <w:sz w:val="24"/>
          <w:szCs w:val="24"/>
          <w:lang w:val="ru-RU"/>
        </w:rPr>
        <w:t xml:space="preserve">Унгень, Кэлэраш, Ниспорень), по строительству Регионального </w:t>
      </w:r>
      <w:r w:rsidRPr="006A4DA5">
        <w:rPr>
          <w:rFonts w:ascii="Times New Roman" w:hAnsi="Times New Roman" w:cs="Times New Roman"/>
          <w:sz w:val="24"/>
          <w:szCs w:val="24"/>
          <w:lang w:val="ru-RU"/>
        </w:rPr>
        <w:t>интегрированного центра по складированию отходов</w:t>
      </w:r>
      <w:r w:rsidRPr="006339FE">
        <w:rPr>
          <w:rStyle w:val="ab"/>
          <w:rFonts w:ascii="Times New Roman" w:hAnsi="Times New Roman" w:cs="Times New Roman"/>
          <w:color w:val="000000" w:themeColor="text1"/>
          <w:sz w:val="24"/>
          <w:szCs w:val="24"/>
        </w:rPr>
        <w:footnoteReference w:id="55"/>
      </w:r>
      <w:r w:rsidRPr="006A4DA5">
        <w:rPr>
          <w:rFonts w:ascii="Times New Roman" w:hAnsi="Times New Roman" w:cs="Times New Roman"/>
          <w:color w:val="000000" w:themeColor="text1"/>
          <w:sz w:val="24"/>
          <w:szCs w:val="24"/>
          <w:lang w:val="ru-RU"/>
        </w:rPr>
        <w:t>; (</w:t>
      </w:r>
      <w:r w:rsidRPr="006339FE">
        <w:rPr>
          <w:rFonts w:ascii="Times New Roman" w:hAnsi="Times New Roman" w:cs="Times New Roman"/>
          <w:color w:val="000000" w:themeColor="text1"/>
          <w:sz w:val="24"/>
          <w:szCs w:val="24"/>
        </w:rPr>
        <w:t>ii</w:t>
      </w:r>
      <w:r w:rsidRPr="006A4DA5">
        <w:rPr>
          <w:rFonts w:ascii="Times New Roman" w:hAnsi="Times New Roman" w:cs="Times New Roman"/>
          <w:color w:val="000000" w:themeColor="text1"/>
          <w:sz w:val="24"/>
          <w:szCs w:val="24"/>
          <w:lang w:val="ru-RU"/>
        </w:rPr>
        <w:t xml:space="preserve">) изменение категории назначения земельного участка в категорию „для строительства” с целью строительства Центра </w:t>
      </w:r>
      <w:r w:rsidRPr="006A4DA5">
        <w:rPr>
          <w:rFonts w:ascii="Times New Roman" w:hAnsi="Times New Roman" w:cs="Times New Roman"/>
          <w:sz w:val="24"/>
          <w:szCs w:val="24"/>
          <w:lang w:val="ru-RU"/>
        </w:rPr>
        <w:t xml:space="preserve">интегрированного </w:t>
      </w:r>
      <w:r w:rsidRPr="006A4DA5">
        <w:rPr>
          <w:rFonts w:ascii="Times New Roman" w:hAnsi="Times New Roman" w:cs="Times New Roman"/>
          <w:bCs/>
          <w:sz w:val="24"/>
          <w:szCs w:val="24"/>
          <w:lang w:val="ru-RU"/>
        </w:rPr>
        <w:t>управления твердыми отходами, расположенного в окрестности с. Флорицоая Веке</w:t>
      </w:r>
      <w:r w:rsidRPr="006339FE">
        <w:rPr>
          <w:rStyle w:val="ab"/>
          <w:rFonts w:ascii="Times New Roman" w:hAnsi="Times New Roman" w:cs="Times New Roman"/>
          <w:color w:val="000000" w:themeColor="text1"/>
          <w:sz w:val="24"/>
          <w:szCs w:val="24"/>
        </w:rPr>
        <w:footnoteReference w:id="56"/>
      </w:r>
      <w:r w:rsidRPr="006A4DA5">
        <w:rPr>
          <w:rFonts w:ascii="Times New Roman" w:hAnsi="Times New Roman" w:cs="Times New Roman"/>
          <w:color w:val="000000" w:themeColor="text1"/>
          <w:sz w:val="24"/>
          <w:szCs w:val="24"/>
          <w:lang w:val="ru-RU"/>
        </w:rPr>
        <w:t>; (</w:t>
      </w:r>
      <w:r w:rsidRPr="006339FE">
        <w:rPr>
          <w:rFonts w:ascii="Times New Roman" w:hAnsi="Times New Roman" w:cs="Times New Roman"/>
          <w:color w:val="000000" w:themeColor="text1"/>
          <w:sz w:val="24"/>
          <w:szCs w:val="24"/>
        </w:rPr>
        <w:t>iii</w:t>
      </w:r>
      <w:r w:rsidRPr="006A4DA5">
        <w:rPr>
          <w:rFonts w:ascii="Times New Roman" w:hAnsi="Times New Roman" w:cs="Times New Roman"/>
          <w:color w:val="000000" w:themeColor="text1"/>
          <w:sz w:val="24"/>
          <w:szCs w:val="24"/>
          <w:lang w:val="ru-RU"/>
        </w:rPr>
        <w:t xml:space="preserve">) утверждение участия Муниципального совета Унгень совместно с Городским советом </w:t>
      </w:r>
      <w:r w:rsidRPr="006A4DA5">
        <w:rPr>
          <w:rFonts w:ascii="Times New Roman" w:hAnsi="Times New Roman" w:cs="Times New Roman"/>
          <w:bCs/>
          <w:sz w:val="24"/>
          <w:szCs w:val="24"/>
          <w:lang w:val="ru-RU"/>
        </w:rPr>
        <w:t xml:space="preserve">Ниспорень и </w:t>
      </w:r>
      <w:r w:rsidRPr="006A4DA5">
        <w:rPr>
          <w:rFonts w:ascii="Times New Roman" w:hAnsi="Times New Roman" w:cs="Times New Roman"/>
          <w:color w:val="000000" w:themeColor="text1"/>
          <w:sz w:val="24"/>
          <w:szCs w:val="24"/>
          <w:lang w:val="ru-RU"/>
        </w:rPr>
        <w:t xml:space="preserve">Городским советом </w:t>
      </w:r>
      <w:r w:rsidRPr="006A4DA5">
        <w:rPr>
          <w:rFonts w:ascii="Times New Roman" w:hAnsi="Times New Roman" w:cs="Times New Roman"/>
          <w:bCs/>
          <w:sz w:val="24"/>
          <w:szCs w:val="24"/>
          <w:lang w:val="ru-RU"/>
        </w:rPr>
        <w:t xml:space="preserve">Кэлэраш в качестве учредителей Акционерного общества </w:t>
      </w:r>
      <w:r w:rsidRPr="006A4DA5">
        <w:rPr>
          <w:rFonts w:ascii="Times New Roman" w:hAnsi="Times New Roman" w:cs="Times New Roman"/>
          <w:color w:val="000000" w:themeColor="text1"/>
          <w:sz w:val="24"/>
          <w:szCs w:val="24"/>
          <w:lang w:val="ru-RU"/>
        </w:rPr>
        <w:t>„</w:t>
      </w:r>
      <w:r w:rsidRPr="006339FE">
        <w:rPr>
          <w:rFonts w:ascii="Times New Roman" w:hAnsi="Times New Roman" w:cs="Times New Roman"/>
          <w:color w:val="000000" w:themeColor="text1"/>
          <w:sz w:val="24"/>
          <w:szCs w:val="24"/>
        </w:rPr>
        <w:t>Salubritate</w:t>
      </w:r>
      <w:r w:rsidRPr="006A4DA5">
        <w:rPr>
          <w:rFonts w:ascii="Times New Roman" w:hAnsi="Times New Roman" w:cs="Times New Roman"/>
          <w:color w:val="000000" w:themeColor="text1"/>
          <w:sz w:val="24"/>
          <w:szCs w:val="24"/>
          <w:lang w:val="ru-RU"/>
        </w:rPr>
        <w:t xml:space="preserve"> </w:t>
      </w:r>
      <w:r w:rsidRPr="006339FE">
        <w:rPr>
          <w:rFonts w:ascii="Times New Roman" w:hAnsi="Times New Roman" w:cs="Times New Roman"/>
          <w:color w:val="000000" w:themeColor="text1"/>
          <w:sz w:val="24"/>
          <w:szCs w:val="24"/>
        </w:rPr>
        <w:t>Grup</w:t>
      </w:r>
      <w:r w:rsidRPr="006A4DA5">
        <w:rPr>
          <w:rFonts w:ascii="Times New Roman" w:hAnsi="Times New Roman" w:cs="Times New Roman"/>
          <w:color w:val="000000" w:themeColor="text1"/>
          <w:sz w:val="24"/>
          <w:szCs w:val="24"/>
          <w:lang w:val="ru-RU"/>
        </w:rPr>
        <w:t>”</w:t>
      </w:r>
      <w:r w:rsidRPr="006339FE">
        <w:rPr>
          <w:rStyle w:val="ab"/>
          <w:rFonts w:ascii="Times New Roman" w:hAnsi="Times New Roman" w:cs="Times New Roman"/>
          <w:color w:val="000000" w:themeColor="text1"/>
          <w:sz w:val="24"/>
          <w:szCs w:val="24"/>
        </w:rPr>
        <w:footnoteReference w:id="57"/>
      </w:r>
      <w:r w:rsidRPr="006A4DA5">
        <w:rPr>
          <w:rFonts w:ascii="Times New Roman" w:hAnsi="Times New Roman" w:cs="Times New Roman"/>
          <w:color w:val="000000" w:themeColor="text1"/>
          <w:sz w:val="24"/>
          <w:szCs w:val="24"/>
          <w:lang w:val="ru-RU"/>
        </w:rPr>
        <w:t>; (</w:t>
      </w:r>
      <w:r w:rsidRPr="006339FE">
        <w:rPr>
          <w:rFonts w:ascii="Times New Roman" w:hAnsi="Times New Roman" w:cs="Times New Roman"/>
          <w:color w:val="000000" w:themeColor="text1"/>
          <w:sz w:val="24"/>
          <w:szCs w:val="24"/>
        </w:rPr>
        <w:t>iv</w:t>
      </w:r>
      <w:r w:rsidRPr="006A4DA5">
        <w:rPr>
          <w:rFonts w:ascii="Times New Roman" w:hAnsi="Times New Roman" w:cs="Times New Roman"/>
          <w:color w:val="000000" w:themeColor="text1"/>
          <w:sz w:val="24"/>
          <w:szCs w:val="24"/>
          <w:lang w:val="ru-RU"/>
        </w:rPr>
        <w:t>) подписание договора</w:t>
      </w:r>
      <w:r w:rsidRPr="006339FE">
        <w:rPr>
          <w:rStyle w:val="ab"/>
          <w:rFonts w:ascii="Times New Roman" w:hAnsi="Times New Roman" w:cs="Times New Roman"/>
          <w:color w:val="000000" w:themeColor="text1"/>
          <w:sz w:val="24"/>
          <w:szCs w:val="24"/>
        </w:rPr>
        <w:footnoteReference w:id="58"/>
      </w:r>
      <w:r w:rsidRPr="006A4DA5">
        <w:rPr>
          <w:rFonts w:ascii="Times New Roman" w:hAnsi="Times New Roman" w:cs="Times New Roman"/>
          <w:color w:val="000000" w:themeColor="text1"/>
          <w:sz w:val="24"/>
          <w:szCs w:val="24"/>
          <w:lang w:val="ru-RU"/>
        </w:rPr>
        <w:t xml:space="preserve"> по созданию </w:t>
      </w:r>
      <w:r w:rsidRPr="006A4DA5">
        <w:rPr>
          <w:rFonts w:ascii="Times New Roman" w:hAnsi="Times New Roman" w:cs="Times New Roman"/>
          <w:bCs/>
          <w:sz w:val="24"/>
          <w:szCs w:val="24"/>
          <w:lang w:val="ru-RU"/>
        </w:rPr>
        <w:t xml:space="preserve">Акционерного общества </w:t>
      </w:r>
      <w:r w:rsidRPr="006A4DA5">
        <w:rPr>
          <w:rFonts w:ascii="Times New Roman" w:hAnsi="Times New Roman" w:cs="Times New Roman"/>
          <w:color w:val="000000" w:themeColor="text1"/>
          <w:sz w:val="24"/>
          <w:szCs w:val="24"/>
          <w:lang w:val="ru-RU"/>
        </w:rPr>
        <w:t>„</w:t>
      </w:r>
      <w:r w:rsidRPr="006339FE">
        <w:rPr>
          <w:rFonts w:ascii="Times New Roman" w:hAnsi="Times New Roman" w:cs="Times New Roman"/>
          <w:color w:val="000000" w:themeColor="text1"/>
          <w:sz w:val="24"/>
          <w:szCs w:val="24"/>
        </w:rPr>
        <w:t>Salubritate</w:t>
      </w:r>
      <w:r w:rsidRPr="006A4DA5">
        <w:rPr>
          <w:rFonts w:ascii="Times New Roman" w:hAnsi="Times New Roman" w:cs="Times New Roman"/>
          <w:color w:val="000000" w:themeColor="text1"/>
          <w:sz w:val="24"/>
          <w:szCs w:val="24"/>
          <w:lang w:val="ru-RU"/>
        </w:rPr>
        <w:t xml:space="preserve"> </w:t>
      </w:r>
      <w:r w:rsidRPr="006339FE">
        <w:rPr>
          <w:rFonts w:ascii="Times New Roman" w:hAnsi="Times New Roman" w:cs="Times New Roman"/>
          <w:color w:val="000000" w:themeColor="text1"/>
          <w:sz w:val="24"/>
          <w:szCs w:val="24"/>
        </w:rPr>
        <w:t>Grup</w:t>
      </w:r>
      <w:r w:rsidRPr="006A4DA5">
        <w:rPr>
          <w:rFonts w:ascii="Times New Roman" w:hAnsi="Times New Roman" w:cs="Times New Roman"/>
          <w:color w:val="000000" w:themeColor="text1"/>
          <w:sz w:val="24"/>
          <w:szCs w:val="24"/>
          <w:lang w:val="ru-RU"/>
        </w:rPr>
        <w:t xml:space="preserve">”, в уставном капитале которого взнос Муниципального совета Унгень - 40%, Городского совета </w:t>
      </w:r>
      <w:r w:rsidRPr="006A4DA5">
        <w:rPr>
          <w:rFonts w:ascii="Times New Roman" w:hAnsi="Times New Roman" w:cs="Times New Roman"/>
          <w:bCs/>
          <w:sz w:val="24"/>
          <w:szCs w:val="24"/>
          <w:lang w:val="ru-RU"/>
        </w:rPr>
        <w:t xml:space="preserve">Ниспорень </w:t>
      </w:r>
      <w:r w:rsidRPr="006A4DA5">
        <w:rPr>
          <w:rFonts w:ascii="Times New Roman" w:hAnsi="Times New Roman" w:cs="Times New Roman"/>
          <w:color w:val="000000" w:themeColor="text1"/>
          <w:sz w:val="24"/>
          <w:szCs w:val="24"/>
          <w:lang w:val="ru-RU"/>
        </w:rPr>
        <w:t xml:space="preserve">- 30% и, соответственно, Городского совета </w:t>
      </w:r>
      <w:r w:rsidRPr="006A4DA5">
        <w:rPr>
          <w:rFonts w:ascii="Times New Roman" w:hAnsi="Times New Roman" w:cs="Times New Roman"/>
          <w:bCs/>
          <w:sz w:val="24"/>
          <w:szCs w:val="24"/>
          <w:lang w:val="ru-RU"/>
        </w:rPr>
        <w:t xml:space="preserve">Кэлэраш </w:t>
      </w:r>
      <w:r w:rsidRPr="006A4DA5">
        <w:rPr>
          <w:rFonts w:ascii="Times New Roman" w:hAnsi="Times New Roman" w:cs="Times New Roman"/>
          <w:color w:val="000000" w:themeColor="text1"/>
          <w:sz w:val="24"/>
          <w:szCs w:val="24"/>
          <w:lang w:val="ru-RU"/>
        </w:rPr>
        <w:t>- 30%; (</w:t>
      </w:r>
      <w:r w:rsidRPr="006339FE">
        <w:rPr>
          <w:rFonts w:ascii="Times New Roman" w:hAnsi="Times New Roman" w:cs="Times New Roman"/>
          <w:color w:val="000000" w:themeColor="text1"/>
          <w:sz w:val="24"/>
          <w:szCs w:val="24"/>
        </w:rPr>
        <w:t>v</w:t>
      </w:r>
      <w:r w:rsidRPr="006A4DA5">
        <w:rPr>
          <w:rFonts w:ascii="Times New Roman" w:hAnsi="Times New Roman" w:cs="Times New Roman"/>
          <w:color w:val="000000" w:themeColor="text1"/>
          <w:sz w:val="24"/>
          <w:szCs w:val="24"/>
          <w:lang w:val="ru-RU"/>
        </w:rPr>
        <w:t>) передача в администрирование государства (Агентству публичной собственности), безвозмездно, земельных участков для полигона с отходами</w:t>
      </w:r>
      <w:r w:rsidRPr="006339FE">
        <w:rPr>
          <w:rStyle w:val="ab"/>
          <w:rFonts w:ascii="Times New Roman" w:hAnsi="Times New Roman" w:cs="Times New Roman"/>
          <w:color w:val="000000" w:themeColor="text1"/>
          <w:sz w:val="24"/>
          <w:szCs w:val="24"/>
        </w:rPr>
        <w:footnoteReference w:id="59"/>
      </w:r>
      <w:r w:rsidRPr="006A4DA5">
        <w:rPr>
          <w:rFonts w:ascii="Times New Roman" w:hAnsi="Times New Roman" w:cs="Times New Roman"/>
          <w:color w:val="000000" w:themeColor="text1"/>
          <w:sz w:val="24"/>
          <w:szCs w:val="24"/>
          <w:lang w:val="ru-RU"/>
        </w:rPr>
        <w:t xml:space="preserve">, станции перегрузки отходов с целью внедрения проекта „Создание </w:t>
      </w:r>
      <w:r w:rsidRPr="006A4DA5">
        <w:rPr>
          <w:rFonts w:ascii="Times New Roman" w:hAnsi="Times New Roman" w:cs="Times New Roman"/>
          <w:sz w:val="24"/>
          <w:szCs w:val="24"/>
          <w:lang w:val="ru-RU"/>
        </w:rPr>
        <w:t xml:space="preserve">интегрированной системы </w:t>
      </w:r>
      <w:r w:rsidRPr="006A4DA5">
        <w:rPr>
          <w:rFonts w:ascii="Times New Roman" w:hAnsi="Times New Roman" w:cs="Times New Roman"/>
          <w:bCs/>
          <w:sz w:val="24"/>
          <w:szCs w:val="24"/>
          <w:lang w:val="ru-RU"/>
        </w:rPr>
        <w:t xml:space="preserve">управления отходами в зоне </w:t>
      </w:r>
      <w:r w:rsidRPr="006A4DA5">
        <w:rPr>
          <w:rFonts w:ascii="Times New Roman" w:hAnsi="Times New Roman" w:cs="Times New Roman"/>
          <w:color w:val="000000" w:themeColor="text1"/>
          <w:sz w:val="24"/>
          <w:szCs w:val="24"/>
          <w:lang w:val="ru-RU"/>
        </w:rPr>
        <w:t>5”</w:t>
      </w:r>
      <w:r w:rsidRPr="006339FE">
        <w:rPr>
          <w:rStyle w:val="ab"/>
          <w:rFonts w:ascii="Times New Roman" w:hAnsi="Times New Roman" w:cs="Times New Roman"/>
          <w:color w:val="000000" w:themeColor="text1"/>
          <w:sz w:val="24"/>
          <w:szCs w:val="24"/>
        </w:rPr>
        <w:footnoteReference w:id="60"/>
      </w:r>
      <w:r w:rsidRPr="006A4DA5">
        <w:rPr>
          <w:rFonts w:ascii="Times New Roman" w:hAnsi="Times New Roman" w:cs="Times New Roman"/>
          <w:color w:val="000000" w:themeColor="text1"/>
          <w:sz w:val="24"/>
          <w:szCs w:val="24"/>
          <w:lang w:val="ru-RU"/>
        </w:rPr>
        <w:t xml:space="preserve">, однако решения по передаче до настоящего времени не были зарегистрированы в РНИ. </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Учитывая все отмеченное, согласно Плану действий проекта, до конца 2023 года должны начаться работы на современном полигоне по </w:t>
      </w:r>
      <w:r w:rsidRPr="006A4DA5">
        <w:rPr>
          <w:rFonts w:ascii="Times New Roman" w:hAnsi="Times New Roman" w:cs="Times New Roman"/>
          <w:bCs/>
          <w:sz w:val="24"/>
          <w:szCs w:val="24"/>
          <w:lang w:val="ru-RU"/>
        </w:rPr>
        <w:t xml:space="preserve">управлению отходами в </w:t>
      </w:r>
      <w:r w:rsidRPr="006A4DA5">
        <w:rPr>
          <w:rFonts w:ascii="Times New Roman" w:hAnsi="Times New Roman" w:cs="Times New Roman"/>
          <w:color w:val="000000" w:themeColor="text1"/>
          <w:sz w:val="24"/>
          <w:szCs w:val="24"/>
          <w:lang w:val="ru-RU"/>
        </w:rPr>
        <w:t>РУО 5, согласно европейским стандартам, однако они задерживаются.</w:t>
      </w:r>
    </w:p>
    <w:p w:rsidR="006339FE" w:rsidRPr="006A4DA5" w:rsidRDefault="006339FE" w:rsidP="006339FE">
      <w:pPr>
        <w:pStyle w:val="2"/>
        <w:spacing w:before="120" w:after="120"/>
        <w:jc w:val="both"/>
        <w:rPr>
          <w:rFonts w:ascii="Times New Roman" w:hAnsi="Times New Roman" w:cs="Times New Roman"/>
          <w:b/>
          <w:color w:val="0070C0"/>
          <w:sz w:val="24"/>
          <w:szCs w:val="24"/>
          <w:lang w:val="ru-RU"/>
        </w:rPr>
      </w:pPr>
      <w:bookmarkStart w:id="33" w:name="_Toc153399089"/>
      <w:bookmarkStart w:id="34" w:name="_Toc162450100"/>
      <w:r w:rsidRPr="006A4DA5">
        <w:rPr>
          <w:rFonts w:ascii="Times New Roman" w:hAnsi="Times New Roman" w:cs="Times New Roman"/>
          <w:b/>
          <w:color w:val="0070C0"/>
          <w:sz w:val="24"/>
          <w:szCs w:val="24"/>
          <w:lang w:val="ru-RU"/>
        </w:rPr>
        <w:t>4.3.</w:t>
      </w:r>
      <w:r w:rsidRPr="006A4DA5">
        <w:rPr>
          <w:rFonts w:ascii="Times New Roman" w:hAnsi="Times New Roman" w:cs="Times New Roman"/>
          <w:b/>
          <w:color w:val="auto"/>
          <w:sz w:val="24"/>
          <w:szCs w:val="24"/>
          <w:lang w:val="ru-RU"/>
        </w:rPr>
        <w:t xml:space="preserve"> </w:t>
      </w:r>
      <w:r w:rsidRPr="006A4DA5">
        <w:rPr>
          <w:rFonts w:ascii="Times New Roman" w:hAnsi="Times New Roman" w:cs="Times New Roman"/>
          <w:b/>
          <w:color w:val="0070C0"/>
          <w:sz w:val="28"/>
          <w:szCs w:val="24"/>
          <w:lang w:val="ru-RU"/>
        </w:rPr>
        <w:t xml:space="preserve">Цель </w:t>
      </w:r>
      <w:r w:rsidRPr="006339FE">
        <w:rPr>
          <w:rFonts w:ascii="Times New Roman" w:hAnsi="Times New Roman" w:cs="Times New Roman"/>
          <w:b/>
          <w:color w:val="0070C0"/>
          <w:sz w:val="28"/>
          <w:szCs w:val="24"/>
        </w:rPr>
        <w:t>III</w:t>
      </w:r>
      <w:r w:rsidRPr="006A4DA5">
        <w:rPr>
          <w:rFonts w:ascii="Times New Roman" w:hAnsi="Times New Roman" w:cs="Times New Roman"/>
          <w:b/>
          <w:color w:val="0070C0"/>
          <w:sz w:val="28"/>
          <w:szCs w:val="24"/>
          <w:lang w:val="ru-RU"/>
        </w:rPr>
        <w:t xml:space="preserve">: </w:t>
      </w:r>
      <w:bookmarkEnd w:id="33"/>
      <w:r w:rsidRPr="006A4DA5">
        <w:rPr>
          <w:rFonts w:ascii="Times New Roman" w:hAnsi="Times New Roman" w:cs="Times New Roman"/>
          <w:b/>
          <w:color w:val="0070C0"/>
          <w:sz w:val="28"/>
          <w:szCs w:val="24"/>
          <w:lang w:val="ru-RU"/>
        </w:rPr>
        <w:t>Складирование отходов производится в соответствии с нормами в данной области, в том числе с обеспечением минимального влияния на окружающую среду и здоровье человека?</w:t>
      </w:r>
      <w:bookmarkEnd w:id="34"/>
      <w:r w:rsidRPr="006A4DA5">
        <w:rPr>
          <w:rFonts w:ascii="Times New Roman" w:hAnsi="Times New Roman" w:cs="Times New Roman"/>
          <w:b/>
          <w:color w:val="0070C0"/>
          <w:sz w:val="28"/>
          <w:szCs w:val="24"/>
          <w:lang w:val="ru-RU"/>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6339FE" w:rsidRPr="006A4DA5" w:rsidTr="00591438">
        <w:trPr>
          <w:trHeight w:val="559"/>
        </w:trPr>
        <w:tc>
          <w:tcPr>
            <w:tcW w:w="9351" w:type="dxa"/>
          </w:tcPr>
          <w:p w:rsidR="006339FE" w:rsidRPr="006A4DA5" w:rsidRDefault="006339FE" w:rsidP="00591438">
            <w:pPr>
              <w:shd w:val="clear" w:color="auto" w:fill="DBE5F1" w:themeFill="accent1" w:themeFillTint="33"/>
              <w:spacing w:after="0" w:line="252" w:lineRule="auto"/>
              <w:jc w:val="both"/>
              <w:rPr>
                <w:rFonts w:ascii="Times New Roman" w:eastAsia="Calibri" w:hAnsi="Times New Roman" w:cs="Times New Roman"/>
                <w:color w:val="000000" w:themeColor="text1"/>
                <w:sz w:val="24"/>
                <w:szCs w:val="24"/>
                <w:lang w:val="ru-RU"/>
              </w:rPr>
            </w:pPr>
            <w:r w:rsidRPr="006A4DA5">
              <w:rPr>
                <w:rFonts w:ascii="Times New Roman" w:eastAsia="Calibri" w:hAnsi="Times New Roman" w:cs="Times New Roman"/>
                <w:color w:val="000000" w:themeColor="text1"/>
                <w:sz w:val="24"/>
                <w:szCs w:val="24"/>
                <w:lang w:val="ru-RU"/>
              </w:rPr>
              <w:t xml:space="preserve">Утверждение Положения о хранении отходов с задержкой на 6 месяцев, </w:t>
            </w:r>
            <w:r w:rsidRPr="006A4DA5">
              <w:rPr>
                <w:rFonts w:ascii="Times New Roman" w:hAnsi="Times New Roman" w:cs="Times New Roman"/>
                <w:color w:val="000000" w:themeColor="text1"/>
                <w:sz w:val="24"/>
                <w:szCs w:val="24"/>
                <w:lang w:val="ru-RU"/>
              </w:rPr>
              <w:t>комплексны</w:t>
            </w:r>
            <w:r w:rsidRPr="006A4DA5">
              <w:rPr>
                <w:rFonts w:ascii="Times New Roman" w:eastAsia="Calibri" w:hAnsi="Times New Roman" w:cs="Times New Roman"/>
                <w:color w:val="000000" w:themeColor="text1"/>
                <w:sz w:val="24"/>
                <w:szCs w:val="24"/>
                <w:lang w:val="ru-RU"/>
              </w:rPr>
              <w:t xml:space="preserve">е процедуры по авторизации деятельности по организации полигонов с отходами, отсутствие последовательных и достаточных финансовых средств, а также неприсуждение, нерегистрация и неустановление соответствующим образом границ земельных участков способствовали ненадлежащему управлению процессом хранения отходов. Так, большинство полигонов с отходами функционировали при отсутствии природоохранных разрешений, многие из них были </w:t>
            </w:r>
            <w:r w:rsidRPr="006A4DA5">
              <w:rPr>
                <w:rFonts w:ascii="Times New Roman" w:hAnsi="Times New Roman" w:cs="Times New Roman"/>
                <w:color w:val="000000" w:themeColor="text1"/>
                <w:sz w:val="24"/>
                <w:szCs w:val="24"/>
                <w:lang w:val="ru-RU"/>
              </w:rPr>
              <w:t xml:space="preserve">расположены в водоохранных зонах или на расстоянии менее 500 м от жилого сектора. Вместе с тем, непринятие мер по координированной организации хранения отходов привело к сбору отходов на полигонах </w:t>
            </w:r>
            <w:r w:rsidRPr="006A4DA5">
              <w:rPr>
                <w:rFonts w:ascii="Times New Roman" w:hAnsi="Times New Roman" w:cs="Times New Roman"/>
                <w:sz w:val="24"/>
                <w:szCs w:val="24"/>
                <w:lang w:val="ru-RU"/>
              </w:rPr>
              <w:t xml:space="preserve">на пределе накопления или даже созданию стихийных свалок, было развито явление сжигания свалок. Также установлено, что анализ дел и выдача </w:t>
            </w:r>
            <w:r w:rsidRPr="006A4DA5">
              <w:rPr>
                <w:rFonts w:ascii="Times New Roman" w:eastAsia="Calibri" w:hAnsi="Times New Roman" w:cs="Times New Roman"/>
                <w:color w:val="000000" w:themeColor="text1"/>
                <w:sz w:val="24"/>
                <w:szCs w:val="24"/>
                <w:lang w:val="ru-RU"/>
              </w:rPr>
              <w:t>природоохранных разрешений</w:t>
            </w:r>
            <w:r w:rsidRPr="006A4DA5">
              <w:rPr>
                <w:rFonts w:ascii="Times New Roman" w:hAnsi="Times New Roman" w:cs="Times New Roman"/>
                <w:sz w:val="24"/>
                <w:szCs w:val="24"/>
                <w:lang w:val="ru-RU"/>
              </w:rPr>
              <w:t xml:space="preserve"> для этих 4 авторизованных полигонов с отходами производились неодинаково, что обусловило то, что оснащение и деятельность полигонов будет различной. В результате, полигоны не соответствуют всем требованиям по защите окружающей среды, риск загрязнения почвы, воздуха и воды является значительным. Организация и хранение отходов с недостатками обусловлены и отсутствием Лаборатории по отходам, которая должна постоянно осуществлять мониторинг состояния работ. Вместе с тем, подчеркивается, что хотя в государственный бюджет поступили финансовые средства от тех, кто платит сбор за хранение отходов, регламентированные положения по сбору за загрязнение окружающей среды являются неоднозначными. В то же время, отклонения между количеством отходов, за которое оплачивается сбор, отраженное ГНС и показанное в АИС УО, приводит к материализации риска уклонения от уплаты налогов. </w:t>
            </w:r>
          </w:p>
        </w:tc>
      </w:tr>
    </w:tbl>
    <w:p w:rsidR="006339FE" w:rsidRPr="006A4DA5" w:rsidRDefault="006339FE" w:rsidP="006339FE">
      <w:pPr>
        <w:spacing w:after="0" w:line="21" w:lineRule="atLeast"/>
        <w:jc w:val="both"/>
        <w:rPr>
          <w:rFonts w:ascii="Times New Roman" w:hAnsi="Times New Roman" w:cs="Times New Roman"/>
          <w:sz w:val="16"/>
          <w:szCs w:val="16"/>
          <w:lang w:val="ru-RU"/>
        </w:rPr>
      </w:pPr>
      <w:bookmarkStart w:id="35" w:name="_Toc155008547"/>
    </w:p>
    <w:p w:rsidR="006339FE" w:rsidRPr="006A4DA5" w:rsidRDefault="006339FE" w:rsidP="006339FE">
      <w:pPr>
        <w:spacing w:after="0" w:line="21" w:lineRule="atLeast"/>
        <w:jc w:val="both"/>
        <w:rPr>
          <w:rFonts w:ascii="Times New Roman" w:hAnsi="Times New Roman" w:cs="Times New Roman"/>
          <w:color w:val="0070C0"/>
          <w:sz w:val="24"/>
          <w:szCs w:val="24"/>
          <w:lang w:val="ru-RU"/>
        </w:rPr>
      </w:pPr>
      <w:r w:rsidRPr="006A4DA5">
        <w:rPr>
          <w:rFonts w:ascii="Times New Roman" w:hAnsi="Times New Roman" w:cs="Times New Roman"/>
          <w:b/>
          <w:color w:val="0070C0"/>
          <w:sz w:val="24"/>
          <w:szCs w:val="24"/>
          <w:lang w:val="ru-RU"/>
        </w:rPr>
        <w:t>4.3.1.</w:t>
      </w:r>
      <w:r w:rsidRPr="006A4DA5">
        <w:rPr>
          <w:rFonts w:ascii="Times New Roman" w:hAnsi="Times New Roman" w:cs="Times New Roman"/>
          <w:color w:val="0070C0"/>
          <w:sz w:val="24"/>
          <w:szCs w:val="24"/>
          <w:lang w:val="ru-RU"/>
        </w:rPr>
        <w:t xml:space="preserve"> </w:t>
      </w:r>
      <w:r w:rsidRPr="006A4DA5">
        <w:rPr>
          <w:rFonts w:ascii="Times New Roman" w:hAnsi="Times New Roman" w:cs="Times New Roman"/>
          <w:b/>
          <w:color w:val="0070C0"/>
          <w:sz w:val="24"/>
          <w:szCs w:val="24"/>
          <w:lang w:val="ru-RU"/>
        </w:rPr>
        <w:t>Отсутствие ряда подробных правовых положений, утверждение Положения о хранении отходов</w:t>
      </w:r>
      <w:r w:rsidRPr="006339FE">
        <w:rPr>
          <w:rStyle w:val="ab"/>
          <w:rFonts w:ascii="Times New Roman" w:hAnsi="Times New Roman" w:cs="Times New Roman"/>
          <w:b/>
          <w:color w:val="0070C0"/>
          <w:sz w:val="24"/>
          <w:szCs w:val="24"/>
        </w:rPr>
        <w:footnoteReference w:id="61"/>
      </w:r>
      <w:r w:rsidRPr="006A4DA5">
        <w:rPr>
          <w:rFonts w:ascii="Times New Roman" w:hAnsi="Times New Roman" w:cs="Times New Roman"/>
          <w:b/>
          <w:color w:val="0070C0"/>
          <w:sz w:val="24"/>
          <w:szCs w:val="24"/>
          <w:lang w:val="ru-RU"/>
        </w:rPr>
        <w:t xml:space="preserve"> с задержкой на 6 месяцев, наличие некоторых общих положений в области складирования отходов напрямую способствовали эксплуатации неавторизованных и ненадлежащих полигонов с отходами, а также сохранению явления создания стихийных полигонов.</w:t>
      </w:r>
      <w:bookmarkEnd w:id="35"/>
    </w:p>
    <w:p w:rsidR="006339FE" w:rsidRPr="006A4DA5" w:rsidRDefault="006339FE" w:rsidP="006339FE">
      <w:pPr>
        <w:spacing w:after="0" w:line="21" w:lineRule="atLeast"/>
        <w:ind w:firstLine="567"/>
        <w:jc w:val="both"/>
        <w:rPr>
          <w:rFonts w:ascii="Times New Roman" w:eastAsia="Times New Roman" w:hAnsi="Times New Roman" w:cs="Times New Roman"/>
          <w:color w:val="333333"/>
          <w:sz w:val="24"/>
          <w:szCs w:val="24"/>
          <w:lang w:val="ru-RU" w:eastAsia="ru-RU"/>
        </w:rPr>
      </w:pPr>
      <w:r w:rsidRPr="006339FE">
        <w:rPr>
          <w:rFonts w:ascii="Times New Roman" w:hAnsi="Times New Roman" w:cs="Times New Roman"/>
          <w:noProof/>
          <w:color w:val="000000" w:themeColor="text1"/>
          <w:sz w:val="24"/>
          <w:szCs w:val="24"/>
          <w:lang w:val="ru-RU" w:eastAsia="ru-RU"/>
        </w:rPr>
        <mc:AlternateContent>
          <mc:Choice Requires="wpg">
            <w:drawing>
              <wp:anchor distT="0" distB="0" distL="114300" distR="114300" simplePos="0" relativeHeight="251670528" behindDoc="0" locked="0" layoutInCell="1" allowOverlap="1" wp14:anchorId="1ED3DCAD" wp14:editId="40C5A653">
                <wp:simplePos x="0" y="0"/>
                <wp:positionH relativeFrom="column">
                  <wp:posOffset>4022725</wp:posOffset>
                </wp:positionH>
                <wp:positionV relativeFrom="paragraph">
                  <wp:posOffset>278765</wp:posOffset>
                </wp:positionV>
                <wp:extent cx="2040255" cy="2108200"/>
                <wp:effectExtent l="0" t="0" r="0" b="6350"/>
                <wp:wrapSquare wrapText="bothSides"/>
                <wp:docPr id="3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2108200"/>
                          <a:chOff x="-2796" y="-2648"/>
                          <a:chExt cx="40006" cy="39703"/>
                        </a:xfrm>
                      </wpg:grpSpPr>
                      <wpg:grpSp>
                        <wpg:cNvPr id="39" name="Group 62"/>
                        <wpg:cNvGrpSpPr>
                          <a:grpSpLocks/>
                        </wpg:cNvGrpSpPr>
                        <wpg:grpSpPr bwMode="auto">
                          <a:xfrm>
                            <a:off x="-2796" y="-2648"/>
                            <a:ext cx="40006" cy="33404"/>
                            <a:chOff x="-4573" y="-3791"/>
                            <a:chExt cx="40012" cy="33404"/>
                          </a:xfrm>
                        </wpg:grpSpPr>
                        <wpg:grpSp>
                          <wpg:cNvPr id="40" name="Group 53"/>
                          <wpg:cNvGrpSpPr>
                            <a:grpSpLocks/>
                          </wpg:cNvGrpSpPr>
                          <wpg:grpSpPr bwMode="auto">
                            <a:xfrm>
                              <a:off x="697" y="-3791"/>
                              <a:ext cx="34742" cy="33404"/>
                              <a:chOff x="826" y="-5672"/>
                              <a:chExt cx="41186" cy="33264"/>
                            </a:xfrm>
                          </wpg:grpSpPr>
                          <wps:wsp>
                            <wps:cNvPr id="41" name="Rectangle 52"/>
                            <wps:cNvSpPr>
                              <a:spLocks noChangeArrowheads="1"/>
                            </wps:cNvSpPr>
                            <wps:spPr bwMode="auto">
                              <a:xfrm>
                                <a:off x="18216" y="-5672"/>
                                <a:ext cx="23796" cy="598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91438" w:rsidRPr="007E728E" w:rsidRDefault="00591438" w:rsidP="006339FE">
                                  <w:pPr>
                                    <w:jc w:val="center"/>
                                    <w:rPr>
                                      <w:rFonts w:ascii="Times New Roman" w:hAnsi="Times New Roman" w:cs="Times New Roman"/>
                                      <w:i/>
                                      <w:sz w:val="20"/>
                                      <w:szCs w:val="20"/>
                                    </w:rPr>
                                  </w:pPr>
                                  <w:r>
                                    <w:rPr>
                                      <w:rFonts w:ascii="Times New Roman" w:hAnsi="Times New Roman" w:cs="Times New Roman"/>
                                      <w:i/>
                                      <w:sz w:val="20"/>
                                      <w:szCs w:val="20"/>
                                      <w:lang w:val="ru-RU"/>
                                    </w:rPr>
                                    <w:t>Рисунок №</w:t>
                                  </w:r>
                                  <w:r w:rsidRPr="007E728E">
                                    <w:rPr>
                                      <w:rFonts w:ascii="Times New Roman" w:hAnsi="Times New Roman" w:cs="Times New Roman"/>
                                      <w:i/>
                                      <w:sz w:val="20"/>
                                      <w:szCs w:val="20"/>
                                    </w:rPr>
                                    <w:t>6</w:t>
                                  </w:r>
                                </w:p>
                              </w:txbxContent>
                            </wps:txbx>
                            <wps:bodyPr rot="0" vert="horz" wrap="square" lIns="91440" tIns="45720" rIns="91440" bIns="45720" anchor="ctr" anchorCtr="0" upright="1">
                              <a:noAutofit/>
                            </wps:bodyPr>
                          </wps:wsp>
                          <pic:pic xmlns:pic="http://schemas.openxmlformats.org/drawingml/2006/picture">
                            <pic:nvPicPr>
                              <pic:cNvPr id="42" name="Picture 51" descr="Povestea romaneasca a deseurilor – Blogul mediulu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6" y="-426"/>
                                <a:ext cx="30015" cy="28018"/>
                              </a:xfrm>
                              <a:prstGeom prst="rect">
                                <a:avLst/>
                              </a:prstGeom>
                              <a:noFill/>
                              <a:extLst>
                                <a:ext uri="{909E8E84-426E-40DD-AFC4-6F175D3DCCD1}">
                                  <a14:hiddenFill xmlns:a14="http://schemas.microsoft.com/office/drawing/2010/main">
                                    <a:solidFill>
                                      <a:srgbClr val="FFFFFF"/>
                                    </a:solidFill>
                                  </a14:hiddenFill>
                                </a:ext>
                              </a:extLst>
                            </pic:spPr>
                          </pic:pic>
                        </wpg:grpSp>
                        <wps:wsp>
                          <wps:cNvPr id="44" name="Rectangle 61"/>
                          <wps:cNvSpPr>
                            <a:spLocks noChangeArrowheads="1"/>
                          </wps:cNvSpPr>
                          <wps:spPr bwMode="auto">
                            <a:xfrm>
                              <a:off x="-4573" y="-3381"/>
                              <a:ext cx="24401"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91438" w:rsidRPr="00871BCD" w:rsidRDefault="00591438" w:rsidP="006339FE">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lang w:val="ru-RU"/>
                                  </w:rPr>
                                  <w:t>Иерархия отходов</w:t>
                                </w:r>
                              </w:p>
                            </w:txbxContent>
                          </wps:txbx>
                          <wps:bodyPr rot="0" vert="horz" wrap="square" lIns="91440" tIns="45720" rIns="91440" bIns="45720" anchor="ctr" anchorCtr="0" upright="1">
                            <a:noAutofit/>
                          </wps:bodyPr>
                        </wps:wsp>
                      </wpg:grpSp>
                      <wps:wsp>
                        <wps:cNvPr id="45" name="Rectangle 63"/>
                        <wps:cNvSpPr>
                          <a:spLocks noChangeArrowheads="1"/>
                        </wps:cNvSpPr>
                        <wps:spPr bwMode="auto">
                          <a:xfrm>
                            <a:off x="-2035" y="29790"/>
                            <a:ext cx="36838"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91438" w:rsidRPr="00824865" w:rsidRDefault="00591438" w:rsidP="006339FE">
                              <w:pPr>
                                <w:rPr>
                                  <w:rFonts w:ascii="Times New Roman" w:hAnsi="Times New Roman" w:cs="Times New Roman"/>
                                  <w:i/>
                                  <w:color w:val="000000" w:themeColor="text1"/>
                                  <w:sz w:val="16"/>
                                  <w:szCs w:val="16"/>
                                  <w:lang w:val="ru-RU"/>
                                </w:rPr>
                              </w:pPr>
                              <w:r>
                                <w:rPr>
                                  <w:rFonts w:ascii="Times New Roman" w:hAnsi="Times New Roman" w:cs="Times New Roman"/>
                                  <w:b/>
                                  <w:color w:val="000000" w:themeColor="text1"/>
                                  <w:sz w:val="16"/>
                                  <w:szCs w:val="16"/>
                                  <w:lang w:val="ru-RU"/>
                                </w:rPr>
                                <w:t>Источник</w:t>
                              </w:r>
                              <w:r w:rsidRPr="00824865">
                                <w:rPr>
                                  <w:rFonts w:ascii="Times New Roman" w:hAnsi="Times New Roman" w:cs="Times New Roman"/>
                                  <w:b/>
                                  <w:color w:val="000000" w:themeColor="text1"/>
                                  <w:sz w:val="16"/>
                                  <w:szCs w:val="16"/>
                                  <w:lang w:val="ru-RU"/>
                                </w:rPr>
                                <w:t>:</w:t>
                              </w:r>
                              <w:r w:rsidRPr="00824865">
                                <w:rPr>
                                  <w:rFonts w:ascii="Times New Roman" w:hAnsi="Times New Roman" w:cs="Times New Roman"/>
                                  <w:i/>
                                  <w:color w:val="000000" w:themeColor="text1"/>
                                  <w:sz w:val="16"/>
                                  <w:szCs w:val="16"/>
                                  <w:lang w:val="ru-RU"/>
                                </w:rPr>
                                <w:t xml:space="preserve"> </w:t>
                              </w:r>
                              <w:r>
                                <w:rPr>
                                  <w:rFonts w:ascii="Times New Roman" w:hAnsi="Times New Roman" w:cs="Times New Roman"/>
                                  <w:i/>
                                  <w:color w:val="000000" w:themeColor="text1"/>
                                  <w:sz w:val="16"/>
                                  <w:szCs w:val="16"/>
                                  <w:lang w:val="ru-RU"/>
                                </w:rPr>
                                <w:t>Диаграмма</w:t>
                              </w:r>
                              <w:r w:rsidRPr="00824865">
                                <w:rPr>
                                  <w:rFonts w:ascii="Times New Roman" w:hAnsi="Times New Roman" w:cs="Times New Roman"/>
                                  <w:i/>
                                  <w:color w:val="000000" w:themeColor="text1"/>
                                  <w:sz w:val="16"/>
                                  <w:szCs w:val="16"/>
                                  <w:lang w:val="ru-RU"/>
                                </w:rPr>
                                <w:t xml:space="preserve"> </w:t>
                              </w:r>
                              <w:r>
                                <w:rPr>
                                  <w:rFonts w:ascii="Times New Roman" w:hAnsi="Times New Roman" w:cs="Times New Roman"/>
                                  <w:i/>
                                  <w:color w:val="000000" w:themeColor="text1"/>
                                  <w:sz w:val="16"/>
                                  <w:szCs w:val="16"/>
                                  <w:lang w:val="ru-RU"/>
                                </w:rPr>
                                <w:t>разработана</w:t>
                              </w:r>
                              <w:r w:rsidRPr="00824865">
                                <w:rPr>
                                  <w:rFonts w:ascii="Times New Roman" w:hAnsi="Times New Roman" w:cs="Times New Roman"/>
                                  <w:i/>
                                  <w:color w:val="000000" w:themeColor="text1"/>
                                  <w:sz w:val="16"/>
                                  <w:szCs w:val="16"/>
                                  <w:lang w:val="ru-RU"/>
                                </w:rPr>
                                <w:t xml:space="preserve"> </w:t>
                              </w:r>
                              <w:r>
                                <w:rPr>
                                  <w:rFonts w:ascii="Times New Roman" w:hAnsi="Times New Roman" w:cs="Times New Roman"/>
                                  <w:i/>
                                  <w:color w:val="000000" w:themeColor="text1"/>
                                  <w:sz w:val="16"/>
                                  <w:szCs w:val="16"/>
                                  <w:lang w:val="ru-RU"/>
                                </w:rPr>
                                <w:t xml:space="preserve">аудиторской группой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D3DCAD" id="Group 64" o:spid="_x0000_s1034" style="position:absolute;left:0;text-align:left;margin-left:316.75pt;margin-top:21.95pt;width:160.65pt;height:166pt;z-index:251670528;mso-width-relative:margin;mso-height-relative:margin" coordorigin="-2796,-2648" coordsize="40006,39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">
                <v:group id="Group 62" o:spid="_x0000_s1035" style="position:absolute;left:-2796;top:-2648;width:40006;height:33404" coordorigin="-4573,-3791" coordsize="40012,3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53" o:spid="_x0000_s1036" style="position:absolute;left:697;top:-3791;width:34742;height:33404" coordorigin="826,-5672" coordsize="41186,3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52" o:spid="_x0000_s1037" style="position:absolute;left:18216;top:-5672;width:23796;height:5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2gcYA&#10;AADbAAAADwAAAGRycy9kb3ducmV2LnhtbESPT2vCQBTE7wW/w/IEb3WjBpXUjYgoLfQgTSv0+Mi+&#10;/NHs25jdavrtu4LQ4zAzv2FW69404kqdqy0rmIwjEMS51TWXCr4+989LEM4ja2wsk4JfcrBOB08r&#10;TLS98QddM1+KAGGXoILK+zaR0uUVGXRj2xIHr7CdQR9kV0rd4S3ATSOnUTSXBmsOCxW2tK0oP2c/&#10;RsH7SV/i8nt3mNWL7eJ4iV+zfTFTajTsNy8gPPX+P/xov2kF8QT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h2gcYAAADbAAAADwAAAAAAAAAAAAAAAACYAgAAZHJz&#10;L2Rvd25yZXYueG1sUEsFBgAAAAAEAAQA9QAAAIsDAAAAAA==&#10;" fillcolor="white [3201]" stroked="f" strokeweight="1pt">
                      <v:textbox>
                        <w:txbxContent>
                          <w:p w:rsidR="00591438" w:rsidRPr="007E728E" w:rsidRDefault="00591438" w:rsidP="006339FE">
                            <w:pPr>
                              <w:jc w:val="center"/>
                              <w:rPr>
                                <w:rFonts w:ascii="Times New Roman" w:hAnsi="Times New Roman" w:cs="Times New Roman"/>
                                <w:i/>
                                <w:sz w:val="20"/>
                                <w:szCs w:val="20"/>
                              </w:rPr>
                            </w:pPr>
                            <w:r>
                              <w:rPr>
                                <w:rFonts w:ascii="Times New Roman" w:hAnsi="Times New Roman" w:cs="Times New Roman"/>
                                <w:i/>
                                <w:sz w:val="20"/>
                                <w:szCs w:val="20"/>
                                <w:lang w:val="ru-RU"/>
                              </w:rPr>
                              <w:t>Рисунок №</w:t>
                            </w:r>
                            <w:r w:rsidRPr="007E728E">
                              <w:rPr>
                                <w:rFonts w:ascii="Times New Roman" w:hAnsi="Times New Roman" w:cs="Times New Roman"/>
                                <w:i/>
                                <w:sz w:val="20"/>
                                <w:szCs w:val="20"/>
                              </w:rPr>
                              <w:t>6</w:t>
                            </w:r>
                          </w:p>
                        </w:txbxContent>
                      </v:textbox>
                    </v:rect>
                    <v:shape id="Picture 51" o:spid="_x0000_s1038" type="#_x0000_t75" alt="Povestea romaneasca a deseurilor – Blogul mediului" style="position:absolute;left:826;top:-426;width:30015;height:28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1H7XAAAAA2wAAAA8AAABkcnMvZG93bnJldi54bWxEj82qwjAUhPcXfIdwBHfXVLGi1SiiVNxe&#10;f/anzbEtNieliVrf3gjCXQ4z8w2zXHemFg9qXWVZwWgYgSDOra64UHA+pb8zEM4ja6wtk4IXOViv&#10;ej9LTLR98h89jr4QAcIuQQWl900ipctLMuiGtiEO3tW2Bn2QbSF1i88AN7UcR9FUGqw4LJTY0Lak&#10;/Ha8GwXzSZfGeZZlez277O6xO6Tx1Co16HebBQhPnf8Pf9sHrWAyhs+X8AP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UftcAAAADbAAAADwAAAAAAAAAAAAAAAACfAgAA&#10;ZHJzL2Rvd25yZXYueG1sUEsFBgAAAAAEAAQA9wAAAIwDAAAAAA==&#10;">
                      <v:imagedata r:id="rId22" o:title="Povestea romaneasca a deseurilor – Blogul mediului"/>
                      <v:path arrowok="t"/>
                    </v:shape>
                  </v:group>
                  <v:rect id="Rectangle 61" o:spid="_x0000_s1039" style="position:absolute;left:-4573;top:-3381;width:24401;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dsMA&#10;AADbAAAADwAAAGRycy9kb3ducmV2LnhtbESPT2sCMRTE7wW/Q3iCt5qtS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9dsMAAADbAAAADwAAAAAAAAAAAAAAAACYAgAAZHJzL2Rv&#10;d25yZXYueG1sUEsFBgAAAAAEAAQA9QAAAIgDAAAAAA==&#10;" filled="f" stroked="f" strokeweight="1pt">
                    <v:textbox>
                      <w:txbxContent>
                        <w:p w:rsidR="00591438" w:rsidRPr="00871BCD" w:rsidRDefault="00591438" w:rsidP="006339FE">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lang w:val="ru-RU"/>
                            </w:rPr>
                            <w:t>Иерархия отходов</w:t>
                          </w:r>
                        </w:p>
                      </w:txbxContent>
                    </v:textbox>
                  </v:rect>
                </v:group>
                <v:rect id="Rectangle 63" o:spid="_x0000_s1040" style="position:absolute;left:-2035;top:29790;width:36838;height:7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7cMA&#10;AADbAAAADwAAAGRycy9kb3ducmV2LnhtbESPQWsCMRSE74L/IbxCb5ptaY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7cMAAADbAAAADwAAAAAAAAAAAAAAAACYAgAAZHJzL2Rv&#10;d25yZXYueG1sUEsFBgAAAAAEAAQA9QAAAIgDAAAAAA==&#10;" filled="f" stroked="f" strokeweight="1pt">
                  <v:textbox>
                    <w:txbxContent>
                      <w:p w:rsidR="00591438" w:rsidRPr="00824865" w:rsidRDefault="00591438" w:rsidP="006339FE">
                        <w:pPr>
                          <w:rPr>
                            <w:rFonts w:ascii="Times New Roman" w:hAnsi="Times New Roman" w:cs="Times New Roman"/>
                            <w:i/>
                            <w:color w:val="000000" w:themeColor="text1"/>
                            <w:sz w:val="16"/>
                            <w:szCs w:val="16"/>
                            <w:lang w:val="ru-RU"/>
                          </w:rPr>
                        </w:pPr>
                        <w:r>
                          <w:rPr>
                            <w:rFonts w:ascii="Times New Roman" w:hAnsi="Times New Roman" w:cs="Times New Roman"/>
                            <w:b/>
                            <w:color w:val="000000" w:themeColor="text1"/>
                            <w:sz w:val="16"/>
                            <w:szCs w:val="16"/>
                            <w:lang w:val="ru-RU"/>
                          </w:rPr>
                          <w:t>Источник</w:t>
                        </w:r>
                        <w:r w:rsidRPr="00824865">
                          <w:rPr>
                            <w:rFonts w:ascii="Times New Roman" w:hAnsi="Times New Roman" w:cs="Times New Roman"/>
                            <w:b/>
                            <w:color w:val="000000" w:themeColor="text1"/>
                            <w:sz w:val="16"/>
                            <w:szCs w:val="16"/>
                            <w:lang w:val="ru-RU"/>
                          </w:rPr>
                          <w:t>:</w:t>
                        </w:r>
                        <w:r w:rsidRPr="00824865">
                          <w:rPr>
                            <w:rFonts w:ascii="Times New Roman" w:hAnsi="Times New Roman" w:cs="Times New Roman"/>
                            <w:i/>
                            <w:color w:val="000000" w:themeColor="text1"/>
                            <w:sz w:val="16"/>
                            <w:szCs w:val="16"/>
                            <w:lang w:val="ru-RU"/>
                          </w:rPr>
                          <w:t xml:space="preserve"> </w:t>
                        </w:r>
                        <w:r>
                          <w:rPr>
                            <w:rFonts w:ascii="Times New Roman" w:hAnsi="Times New Roman" w:cs="Times New Roman"/>
                            <w:i/>
                            <w:color w:val="000000" w:themeColor="text1"/>
                            <w:sz w:val="16"/>
                            <w:szCs w:val="16"/>
                            <w:lang w:val="ru-RU"/>
                          </w:rPr>
                          <w:t>Диаграмма</w:t>
                        </w:r>
                        <w:r w:rsidRPr="00824865">
                          <w:rPr>
                            <w:rFonts w:ascii="Times New Roman" w:hAnsi="Times New Roman" w:cs="Times New Roman"/>
                            <w:i/>
                            <w:color w:val="000000" w:themeColor="text1"/>
                            <w:sz w:val="16"/>
                            <w:szCs w:val="16"/>
                            <w:lang w:val="ru-RU"/>
                          </w:rPr>
                          <w:t xml:space="preserve"> </w:t>
                        </w:r>
                        <w:r>
                          <w:rPr>
                            <w:rFonts w:ascii="Times New Roman" w:hAnsi="Times New Roman" w:cs="Times New Roman"/>
                            <w:i/>
                            <w:color w:val="000000" w:themeColor="text1"/>
                            <w:sz w:val="16"/>
                            <w:szCs w:val="16"/>
                            <w:lang w:val="ru-RU"/>
                          </w:rPr>
                          <w:t>разработана</w:t>
                        </w:r>
                        <w:r w:rsidRPr="00824865">
                          <w:rPr>
                            <w:rFonts w:ascii="Times New Roman" w:hAnsi="Times New Roman" w:cs="Times New Roman"/>
                            <w:i/>
                            <w:color w:val="000000" w:themeColor="text1"/>
                            <w:sz w:val="16"/>
                            <w:szCs w:val="16"/>
                            <w:lang w:val="ru-RU"/>
                          </w:rPr>
                          <w:t xml:space="preserve"> </w:t>
                        </w:r>
                        <w:r>
                          <w:rPr>
                            <w:rFonts w:ascii="Times New Roman" w:hAnsi="Times New Roman" w:cs="Times New Roman"/>
                            <w:i/>
                            <w:color w:val="000000" w:themeColor="text1"/>
                            <w:sz w:val="16"/>
                            <w:szCs w:val="16"/>
                            <w:lang w:val="ru-RU"/>
                          </w:rPr>
                          <w:t xml:space="preserve">аудиторской группой </w:t>
                        </w:r>
                      </w:p>
                    </w:txbxContent>
                  </v:textbox>
                </v:rect>
                <w10:wrap type="square"/>
              </v:group>
            </w:pict>
          </mc:Fallback>
        </mc:AlternateContent>
      </w:r>
      <w:r w:rsidRPr="006A4DA5">
        <w:rPr>
          <w:rFonts w:ascii="Times New Roman" w:hAnsi="Times New Roman" w:cs="Times New Roman"/>
          <w:color w:val="000000" w:themeColor="text1"/>
          <w:sz w:val="24"/>
          <w:szCs w:val="24"/>
          <w:lang w:val="ru-RU"/>
        </w:rPr>
        <w:t>Утилизация отходов путем хранения их на свалках (в ямах) является практикой вне стандартов Европейского Союза. В Республике Молдова обработка отходов путем перевозки их на полигоны с отходами является преимущественной практикой. Согласно нормативной базе</w:t>
      </w:r>
      <w:r w:rsidRPr="006339FE">
        <w:rPr>
          <w:rStyle w:val="ab"/>
          <w:rFonts w:ascii="Times New Roman" w:hAnsi="Times New Roman" w:cs="Times New Roman"/>
          <w:color w:val="000000" w:themeColor="text1"/>
          <w:sz w:val="24"/>
          <w:szCs w:val="24"/>
        </w:rPr>
        <w:footnoteReference w:id="62"/>
      </w:r>
      <w:r w:rsidRPr="006A4DA5">
        <w:rPr>
          <w:rFonts w:ascii="Times New Roman" w:hAnsi="Times New Roman" w:cs="Times New Roman"/>
          <w:color w:val="000000" w:themeColor="text1"/>
          <w:sz w:val="24"/>
          <w:szCs w:val="24"/>
          <w:lang w:val="ru-RU"/>
        </w:rPr>
        <w:t xml:space="preserve">, полигоном </w:t>
      </w:r>
      <w:r w:rsidRPr="006A4DA5">
        <w:rPr>
          <w:rFonts w:ascii="Times New Roman" w:eastAsia="Times New Roman" w:hAnsi="Times New Roman" w:cs="Times New Roman"/>
          <w:iCs/>
          <w:color w:val="333333"/>
          <w:sz w:val="24"/>
          <w:szCs w:val="24"/>
          <w:lang w:val="ru-RU" w:eastAsia="ru-RU"/>
        </w:rPr>
        <w:t xml:space="preserve">отходов является </w:t>
      </w:r>
      <w:r w:rsidRPr="006A4DA5">
        <w:rPr>
          <w:rFonts w:ascii="Times New Roman" w:hAnsi="Times New Roman" w:cs="Times New Roman"/>
          <w:color w:val="333333"/>
          <w:sz w:val="24"/>
          <w:szCs w:val="24"/>
          <w:shd w:val="clear" w:color="auto" w:fill="FFFFFF"/>
          <w:lang w:val="ru-RU"/>
        </w:rPr>
        <w:t xml:space="preserve">место вывоза с целью их </w:t>
      </w:r>
      <w:r w:rsidRPr="006A4DA5">
        <w:rPr>
          <w:rFonts w:ascii="Times New Roman" w:eastAsia="Times New Roman" w:hAnsi="Times New Roman" w:cs="Times New Roman"/>
          <w:color w:val="333333"/>
          <w:sz w:val="24"/>
          <w:szCs w:val="24"/>
          <w:lang w:val="ru-RU" w:eastAsia="ru-RU"/>
        </w:rPr>
        <w:t xml:space="preserve">размещения отходов для их хранения на/в земле (под землей), включающее в себя внутренние помещения для вывоза и постоянного размещения отходов (на срок более одного года), используемые для временного хранения отходов. </w:t>
      </w:r>
    </w:p>
    <w:p w:rsidR="006339FE" w:rsidRPr="006A4DA5" w:rsidRDefault="006339FE" w:rsidP="006339FE">
      <w:pPr>
        <w:spacing w:after="0" w:line="21" w:lineRule="atLeast"/>
        <w:ind w:firstLine="567"/>
        <w:jc w:val="both"/>
        <w:rPr>
          <w:rFonts w:ascii="Times New Roman" w:eastAsia="Times New Roman" w:hAnsi="Times New Roman" w:cs="Times New Roman"/>
          <w:color w:val="333333"/>
          <w:sz w:val="24"/>
          <w:szCs w:val="24"/>
          <w:lang w:val="ru-RU" w:eastAsia="ru-RU"/>
        </w:rPr>
      </w:pPr>
      <w:r w:rsidRPr="006A4DA5">
        <w:rPr>
          <w:rFonts w:ascii="Times New Roman" w:eastAsia="Times New Roman" w:hAnsi="Times New Roman" w:cs="Times New Roman"/>
          <w:color w:val="333333"/>
          <w:sz w:val="24"/>
          <w:szCs w:val="24"/>
          <w:lang w:val="ru-RU" w:eastAsia="ru-RU"/>
        </w:rPr>
        <w:t>Сквозь призму иерархии отходов</w:t>
      </w:r>
      <w:r w:rsidRPr="006339FE">
        <w:rPr>
          <w:rStyle w:val="ab"/>
          <w:rFonts w:ascii="Times New Roman" w:hAnsi="Times New Roman" w:cs="Times New Roman"/>
          <w:color w:val="000000" w:themeColor="text1"/>
          <w:sz w:val="24"/>
          <w:szCs w:val="24"/>
        </w:rPr>
        <w:footnoteReference w:id="63"/>
      </w:r>
      <w:r w:rsidRPr="006A4DA5">
        <w:rPr>
          <w:rFonts w:ascii="Times New Roman" w:hAnsi="Times New Roman" w:cs="Times New Roman"/>
          <w:color w:val="000000" w:themeColor="text1"/>
          <w:sz w:val="24"/>
          <w:szCs w:val="24"/>
          <w:lang w:val="ru-RU"/>
        </w:rPr>
        <w:t xml:space="preserve">, складирование отходов представляет собой последний этап процесса управления отходами, с условием максимального освоения первых 4 этапов. Пирамида </w:t>
      </w:r>
      <w:r w:rsidRPr="006A4DA5">
        <w:rPr>
          <w:rFonts w:ascii="Times New Roman" w:eastAsia="Times New Roman" w:hAnsi="Times New Roman" w:cs="Times New Roman"/>
          <w:color w:val="333333"/>
          <w:sz w:val="24"/>
          <w:szCs w:val="24"/>
          <w:lang w:val="ru-RU" w:eastAsia="ru-RU"/>
        </w:rPr>
        <w:t xml:space="preserve">иерархии отходов представлена на рисунке №6. </w:t>
      </w:r>
    </w:p>
    <w:p w:rsidR="006339FE" w:rsidRPr="006A4DA5" w:rsidRDefault="006339FE" w:rsidP="006339FE">
      <w:pPr>
        <w:spacing w:after="0" w:line="21" w:lineRule="atLeast"/>
        <w:ind w:firstLine="567"/>
        <w:jc w:val="both"/>
        <w:rPr>
          <w:rFonts w:ascii="Times New Roman" w:hAnsi="Times New Roman" w:cs="Times New Roman"/>
          <w:sz w:val="24"/>
          <w:szCs w:val="24"/>
          <w:lang w:val="ru-RU"/>
        </w:rPr>
      </w:pPr>
      <w:r w:rsidRPr="006A4DA5">
        <w:rPr>
          <w:rFonts w:ascii="Times New Roman" w:eastAsia="Times New Roman" w:hAnsi="Times New Roman" w:cs="Times New Roman"/>
          <w:sz w:val="24"/>
          <w:szCs w:val="24"/>
          <w:lang w:val="ru-RU" w:eastAsia="ru-RU"/>
        </w:rPr>
        <w:t>Полигон с отходами является специально обустроенным местом для хранения неперерабатываемых отходов. В соответствии с нормативной базой</w:t>
      </w:r>
      <w:r w:rsidRPr="006339FE">
        <w:rPr>
          <w:rStyle w:val="ab"/>
          <w:rFonts w:ascii="Times New Roman" w:hAnsi="Times New Roman" w:cs="Times New Roman"/>
          <w:sz w:val="24"/>
          <w:szCs w:val="24"/>
        </w:rPr>
        <w:footnoteReference w:id="64"/>
      </w:r>
      <w:r w:rsidRPr="006A4DA5">
        <w:rPr>
          <w:rFonts w:ascii="Times New Roman" w:hAnsi="Times New Roman" w:cs="Times New Roman"/>
          <w:sz w:val="24"/>
          <w:szCs w:val="24"/>
          <w:lang w:val="ru-RU"/>
        </w:rPr>
        <w:t xml:space="preserve">, в зависимости от характера отходов, склады отходов подразделяются на следующие категории: а) </w:t>
      </w:r>
      <w:r w:rsidRPr="006A4DA5">
        <w:rPr>
          <w:rFonts w:ascii="Times New Roman" w:eastAsia="Times New Roman" w:hAnsi="Times New Roman" w:cs="Times New Roman"/>
          <w:sz w:val="24"/>
          <w:szCs w:val="24"/>
          <w:lang w:val="ru-RU" w:eastAsia="ru-RU"/>
        </w:rPr>
        <w:t>полигоны</w:t>
      </w:r>
      <w:r w:rsidRPr="006A4DA5">
        <w:rPr>
          <w:rFonts w:ascii="Times New Roman" w:hAnsi="Times New Roman" w:cs="Times New Roman"/>
          <w:sz w:val="24"/>
          <w:szCs w:val="24"/>
          <w:lang w:val="ru-RU"/>
        </w:rPr>
        <w:t xml:space="preserve"> опасных отходов; б) </w:t>
      </w:r>
      <w:r w:rsidRPr="006A4DA5">
        <w:rPr>
          <w:rFonts w:ascii="Times New Roman" w:eastAsia="Times New Roman" w:hAnsi="Times New Roman" w:cs="Times New Roman"/>
          <w:sz w:val="24"/>
          <w:szCs w:val="24"/>
          <w:lang w:val="ru-RU" w:eastAsia="ru-RU"/>
        </w:rPr>
        <w:t>полигоны</w:t>
      </w:r>
      <w:r w:rsidRPr="006A4DA5">
        <w:rPr>
          <w:rFonts w:ascii="Times New Roman" w:hAnsi="Times New Roman" w:cs="Times New Roman"/>
          <w:sz w:val="24"/>
          <w:szCs w:val="24"/>
          <w:lang w:val="ru-RU"/>
        </w:rPr>
        <w:t xml:space="preserve"> неопасных отходов; в) </w:t>
      </w:r>
      <w:r w:rsidRPr="006A4DA5">
        <w:rPr>
          <w:rFonts w:ascii="Times New Roman" w:eastAsia="Times New Roman" w:hAnsi="Times New Roman" w:cs="Times New Roman"/>
          <w:sz w:val="24"/>
          <w:szCs w:val="24"/>
          <w:lang w:val="ru-RU" w:eastAsia="ru-RU"/>
        </w:rPr>
        <w:t>полигоны нерудных инертных отходов</w:t>
      </w:r>
      <w:r w:rsidRPr="006A4DA5">
        <w:rPr>
          <w:rFonts w:ascii="Times New Roman" w:hAnsi="Times New Roman" w:cs="Times New Roman"/>
          <w:sz w:val="24"/>
          <w:szCs w:val="24"/>
          <w:lang w:val="ru-RU"/>
        </w:rPr>
        <w:t>.</w:t>
      </w:r>
    </w:p>
    <w:p w:rsidR="006339FE" w:rsidRPr="006A4DA5" w:rsidRDefault="006339FE" w:rsidP="006339FE">
      <w:pPr>
        <w:spacing w:after="0" w:line="21" w:lineRule="atLeast"/>
        <w:ind w:firstLine="567"/>
        <w:jc w:val="both"/>
        <w:rPr>
          <w:rFonts w:ascii="Times New Roman" w:eastAsia="Times New Roman" w:hAnsi="Times New Roman" w:cs="Times New Roman"/>
          <w:sz w:val="24"/>
          <w:szCs w:val="24"/>
          <w:lang w:val="ru-RU" w:eastAsia="ru-RU"/>
        </w:rPr>
      </w:pPr>
      <w:r w:rsidRPr="006A4DA5">
        <w:rPr>
          <w:rFonts w:ascii="Times New Roman" w:hAnsi="Times New Roman" w:cs="Times New Roman"/>
          <w:color w:val="000000" w:themeColor="text1"/>
          <w:sz w:val="24"/>
          <w:szCs w:val="24"/>
          <w:lang w:val="ru-RU"/>
        </w:rPr>
        <w:t>В Республике Молдова преимущественно организованы полигоны неопасных отходов и</w:t>
      </w:r>
      <w:r w:rsidRPr="006A4DA5">
        <w:rPr>
          <w:rFonts w:ascii="Times New Roman" w:eastAsia="Times New Roman" w:hAnsi="Times New Roman" w:cs="Times New Roman"/>
          <w:color w:val="333333"/>
          <w:sz w:val="24"/>
          <w:szCs w:val="24"/>
          <w:lang w:val="ru-RU" w:eastAsia="ru-RU"/>
        </w:rPr>
        <w:t xml:space="preserve"> полигоны нерудных инертных отходов</w:t>
      </w:r>
      <w:r w:rsidRPr="006A4DA5">
        <w:rPr>
          <w:rFonts w:ascii="Times New Roman" w:hAnsi="Times New Roman" w:cs="Times New Roman"/>
          <w:color w:val="000000" w:themeColor="text1"/>
          <w:sz w:val="24"/>
          <w:szCs w:val="24"/>
          <w:lang w:val="ru-RU"/>
        </w:rPr>
        <w:t xml:space="preserve">, </w:t>
      </w:r>
      <w:r w:rsidRPr="006A4DA5">
        <w:rPr>
          <w:rFonts w:ascii="Times New Roman" w:eastAsia="Times New Roman" w:hAnsi="Times New Roman" w:cs="Times New Roman"/>
          <w:sz w:val="24"/>
          <w:szCs w:val="24"/>
          <w:lang w:val="ru-RU" w:eastAsia="ru-RU"/>
        </w:rPr>
        <w:t>учитывая морфологию образующихся отходов. Вместе с тем, согласно законодательным положениям</w:t>
      </w:r>
      <w:r w:rsidRPr="006339FE">
        <w:rPr>
          <w:rStyle w:val="ab"/>
          <w:rFonts w:ascii="Times New Roman" w:hAnsi="Times New Roman" w:cs="Times New Roman"/>
          <w:sz w:val="24"/>
          <w:szCs w:val="24"/>
        </w:rPr>
        <w:footnoteReference w:id="65"/>
      </w:r>
      <w:r w:rsidRPr="006A4DA5">
        <w:rPr>
          <w:rFonts w:ascii="Times New Roman" w:hAnsi="Times New Roman" w:cs="Times New Roman"/>
          <w:sz w:val="24"/>
          <w:szCs w:val="24"/>
          <w:lang w:val="ru-RU"/>
        </w:rPr>
        <w:t>, к</w:t>
      </w:r>
      <w:r w:rsidRPr="006A4DA5">
        <w:rPr>
          <w:rFonts w:ascii="Times New Roman" w:eastAsia="Times New Roman" w:hAnsi="Times New Roman" w:cs="Times New Roman"/>
          <w:sz w:val="24"/>
          <w:szCs w:val="24"/>
          <w:lang w:val="ru-RU" w:eastAsia="ru-RU"/>
        </w:rPr>
        <w:t xml:space="preserve"> хранению не принимаются жидкие отходы, взрывоопасные, коррозийные, окисляющие, легковоспламеняющиеся или воспламеняющиеся отходы, опасные медицинские отходы или другие опасные клинические отходы медицинских или ветеринарных учреждений со свойством </w:t>
      </w:r>
      <w:r w:rsidRPr="00C8709E">
        <w:rPr>
          <w:rFonts w:ascii="Times New Roman" w:eastAsia="Times New Roman" w:hAnsi="Times New Roman" w:cs="Times New Roman"/>
          <w:sz w:val="24"/>
          <w:szCs w:val="24"/>
          <w:lang w:eastAsia="ru-RU"/>
        </w:rPr>
        <w:t>HP</w:t>
      </w:r>
      <w:r w:rsidRPr="006A4DA5">
        <w:rPr>
          <w:rFonts w:ascii="Times New Roman" w:eastAsia="Times New Roman" w:hAnsi="Times New Roman" w:cs="Times New Roman"/>
          <w:sz w:val="24"/>
          <w:szCs w:val="24"/>
          <w:lang w:val="ru-RU" w:eastAsia="ru-RU"/>
        </w:rPr>
        <w:t>9, шины и др.</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eastAsia="Times New Roman" w:hAnsi="Times New Roman" w:cs="Times New Roman"/>
          <w:color w:val="333333"/>
          <w:sz w:val="24"/>
          <w:szCs w:val="24"/>
          <w:lang w:val="ru-RU" w:eastAsia="ru-RU"/>
        </w:rPr>
        <w:t>В смысле ст.2 п.13 Закона №</w:t>
      </w:r>
      <w:r w:rsidRPr="006A4DA5">
        <w:rPr>
          <w:rFonts w:ascii="Times New Roman" w:hAnsi="Times New Roman" w:cs="Times New Roman"/>
          <w:color w:val="000000" w:themeColor="text1"/>
          <w:sz w:val="24"/>
          <w:szCs w:val="24"/>
          <w:lang w:val="ru-RU"/>
        </w:rPr>
        <w:t>209/2016,</w:t>
      </w:r>
      <w:r w:rsidRPr="006A4DA5">
        <w:rPr>
          <w:lang w:val="ru-RU"/>
        </w:rPr>
        <w:t xml:space="preserve"> </w:t>
      </w:r>
      <w:r w:rsidRPr="006A4DA5">
        <w:rPr>
          <w:rFonts w:ascii="Times New Roman" w:hAnsi="Times New Roman" w:cs="Times New Roman"/>
          <w:color w:val="000000" w:themeColor="text1"/>
          <w:sz w:val="24"/>
          <w:szCs w:val="24"/>
          <w:lang w:val="ru-RU"/>
        </w:rPr>
        <w:t>удаление представляет собой деятельность, отличную от операции по переработке отходов, даже если одним из побочных результатов является рекуперация веществ или энергии. Приложение 1 содержит перечень операций по удалению;</w:t>
      </w:r>
    </w:p>
    <w:p w:rsidR="006339FE" w:rsidRPr="006A4DA5" w:rsidRDefault="006339FE" w:rsidP="006339FE">
      <w:pPr>
        <w:spacing w:after="0" w:line="21" w:lineRule="atLeast"/>
        <w:ind w:firstLine="567"/>
        <w:jc w:val="both"/>
        <w:rPr>
          <w:rFonts w:ascii="Times New Roman" w:eastAsia="Times New Roman" w:hAnsi="Times New Roman" w:cs="Times New Roman"/>
          <w:color w:val="333333"/>
          <w:sz w:val="24"/>
          <w:szCs w:val="24"/>
          <w:lang w:val="ru-RU" w:eastAsia="ru-RU"/>
        </w:rPr>
      </w:pPr>
      <w:r w:rsidRPr="006A4DA5">
        <w:rPr>
          <w:rFonts w:ascii="Times New Roman" w:hAnsi="Times New Roman" w:cs="Times New Roman"/>
          <w:color w:val="000000" w:themeColor="text1"/>
          <w:sz w:val="24"/>
          <w:szCs w:val="24"/>
          <w:lang w:val="ru-RU"/>
        </w:rPr>
        <w:t>Необходимо отметить, что хотя согласно приложению №1 к Закону об отходах существует 15 видов операций по удалению отходов, в Республике Молдова используются лишь 4 вида операций по удалению путем складирования, а именно:</w:t>
      </w:r>
    </w:p>
    <w:p w:rsidR="006339FE" w:rsidRPr="006A4DA5" w:rsidRDefault="006339FE" w:rsidP="004E3EF9">
      <w:pPr>
        <w:pStyle w:val="a7"/>
        <w:numPr>
          <w:ilvl w:val="0"/>
          <w:numId w:val="11"/>
        </w:numPr>
        <w:tabs>
          <w:tab w:val="left" w:pos="0"/>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 xml:space="preserve">1 Захоронение в земле или сброс на землю (например, на свалку и др.); </w:t>
      </w:r>
    </w:p>
    <w:p w:rsidR="006339FE" w:rsidRPr="006A4DA5" w:rsidRDefault="006339FE" w:rsidP="004E3EF9">
      <w:pPr>
        <w:pStyle w:val="a7"/>
        <w:numPr>
          <w:ilvl w:val="0"/>
          <w:numId w:val="11"/>
        </w:numPr>
        <w:tabs>
          <w:tab w:val="left" w:pos="0"/>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5 Размещение на специально приспособленных полигонах (например, сброс в отдельные отсеки с прокладкой и поверхностным покрытием, изолирующие отходы друг от друга и окружающей среды и др.);</w:t>
      </w:r>
    </w:p>
    <w:p w:rsidR="006339FE" w:rsidRPr="006A4DA5" w:rsidRDefault="006339FE" w:rsidP="004E3EF9">
      <w:pPr>
        <w:pStyle w:val="a7"/>
        <w:numPr>
          <w:ilvl w:val="0"/>
          <w:numId w:val="11"/>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 xml:space="preserve">8 Биологическая обработка, не указанная в других позициях настоящего приложения, которая приводит к образованию конечных соединений либо смесей, удаляемых путем осуществления любой из операций под номерами </w:t>
      </w: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1–</w:t>
      </w: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12</w:t>
      </w:r>
    </w:p>
    <w:p w:rsidR="006339FE" w:rsidRPr="006A4DA5" w:rsidRDefault="006339FE" w:rsidP="004E3EF9">
      <w:pPr>
        <w:pStyle w:val="a7"/>
        <w:numPr>
          <w:ilvl w:val="0"/>
          <w:numId w:val="11"/>
        </w:numPr>
        <w:tabs>
          <w:tab w:val="left" w:pos="0"/>
          <w:tab w:val="left" w:pos="851"/>
        </w:tabs>
        <w:spacing w:after="0" w:line="21" w:lineRule="atLeast"/>
        <w:ind w:left="0" w:firstLine="360"/>
        <w:jc w:val="both"/>
        <w:rPr>
          <w:rFonts w:ascii="Times New Roman" w:hAnsi="Times New Roman" w:cs="Times New Roman"/>
          <w:color w:val="000000" w:themeColor="text1"/>
          <w:sz w:val="24"/>
          <w:szCs w:val="24"/>
          <w:lang w:val="ru-RU"/>
        </w:rPr>
      </w:pP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 xml:space="preserve">9 Физико-химическая обработка, не указанная в других позициях настоящего приложения, которая приводит к образованию конечных соединений либо смесей, удаляемых путем осуществления любой из операций под номерами </w:t>
      </w: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1–</w:t>
      </w:r>
      <w:r w:rsidRPr="006339FE">
        <w:rPr>
          <w:rFonts w:ascii="Times New Roman" w:hAnsi="Times New Roman" w:cs="Times New Roman"/>
          <w:color w:val="000000" w:themeColor="text1"/>
          <w:sz w:val="24"/>
          <w:szCs w:val="24"/>
        </w:rPr>
        <w:t>D</w:t>
      </w:r>
      <w:r w:rsidRPr="006A4DA5">
        <w:rPr>
          <w:rFonts w:ascii="Times New Roman" w:hAnsi="Times New Roman" w:cs="Times New Roman"/>
          <w:color w:val="000000" w:themeColor="text1"/>
          <w:sz w:val="24"/>
          <w:szCs w:val="24"/>
          <w:lang w:val="ru-RU"/>
        </w:rPr>
        <w:t>12 (например, выпаривание, сушка, кальцинирование и др.).</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MD"/>
        </w:rPr>
      </w:pPr>
      <w:r w:rsidRPr="006A4DA5">
        <w:rPr>
          <w:rFonts w:ascii="Times New Roman" w:hAnsi="Times New Roman" w:cs="Times New Roman"/>
          <w:color w:val="000000" w:themeColor="text1"/>
          <w:sz w:val="24"/>
          <w:szCs w:val="24"/>
          <w:lang w:val="ru-RU"/>
        </w:rPr>
        <w:t>Хранение отходов предполагает множественные риски для окружающей среды. В результате, строительство и обустройство полигонов, чтобы не привести к загрязнению почв, вод и других экосистем, является обязательством</w:t>
      </w:r>
      <w:r w:rsidRPr="006A4DA5">
        <w:rPr>
          <w:rFonts w:ascii="Times New Roman" w:hAnsi="Times New Roman" w:cs="Times New Roman"/>
          <w:color w:val="000000" w:themeColor="text1"/>
          <w:sz w:val="24"/>
          <w:szCs w:val="24"/>
          <w:lang w:val="ru-MD"/>
        </w:rPr>
        <w:t>. Так:</w:t>
      </w:r>
    </w:p>
    <w:p w:rsidR="006339FE" w:rsidRPr="006A4DA5" w:rsidRDefault="006339FE" w:rsidP="006339FE">
      <w:pPr>
        <w:pStyle w:val="a7"/>
        <w:numPr>
          <w:ilvl w:val="0"/>
          <w:numId w:val="4"/>
        </w:numPr>
        <w:tabs>
          <w:tab w:val="left" w:pos="993"/>
        </w:tabs>
        <w:spacing w:after="0" w:line="21" w:lineRule="atLeast"/>
        <w:ind w:left="0" w:firstLine="567"/>
        <w:jc w:val="both"/>
        <w:rPr>
          <w:rFonts w:ascii="Times New Roman" w:hAnsi="Times New Roman" w:cs="Times New Roman"/>
          <w:b/>
          <w:sz w:val="24"/>
          <w:szCs w:val="24"/>
          <w:lang w:val="ru-RU"/>
        </w:rPr>
      </w:pPr>
      <w:r w:rsidRPr="006A4DA5">
        <w:rPr>
          <w:rFonts w:ascii="Times New Roman" w:hAnsi="Times New Roman" w:cs="Times New Roman"/>
          <w:b/>
          <w:sz w:val="24"/>
          <w:szCs w:val="24"/>
          <w:lang w:val="ru-RU"/>
        </w:rPr>
        <w:t>В 2022 году количество полигонов с отходами снизилось по сравнению с 2016 годом на 20 единиц.</w:t>
      </w:r>
    </w:p>
    <w:p w:rsidR="006339FE" w:rsidRPr="006A4DA5" w:rsidRDefault="006339FE" w:rsidP="006339FE">
      <w:pPr>
        <w:pStyle w:val="a7"/>
        <w:tabs>
          <w:tab w:val="left" w:pos="993"/>
        </w:tabs>
        <w:spacing w:after="0" w:line="21" w:lineRule="atLeast"/>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В РМ ответственность за управление муниципальными отходами возложена на МПО, которые в пределах полномочий и имеющихся средств несут ответственность за создание эффективной системы интегрированного </w:t>
      </w:r>
      <w:r w:rsidRPr="006A4DA5">
        <w:rPr>
          <w:rFonts w:ascii="Times New Roman" w:hAnsi="Times New Roman" w:cs="Times New Roman"/>
          <w:bCs/>
          <w:sz w:val="24"/>
          <w:szCs w:val="24"/>
          <w:lang w:val="ru-RU"/>
        </w:rPr>
        <w:t xml:space="preserve">управления </w:t>
      </w:r>
      <w:r w:rsidRPr="006A4DA5">
        <w:rPr>
          <w:rFonts w:ascii="Times New Roman" w:hAnsi="Times New Roman" w:cs="Times New Roman"/>
          <w:sz w:val="24"/>
          <w:szCs w:val="24"/>
          <w:lang w:val="ru-RU"/>
        </w:rPr>
        <w:t>муниципальными</w:t>
      </w:r>
      <w:r w:rsidRPr="006A4DA5">
        <w:rPr>
          <w:rFonts w:ascii="Times New Roman" w:hAnsi="Times New Roman" w:cs="Times New Roman"/>
          <w:bCs/>
          <w:sz w:val="24"/>
          <w:szCs w:val="24"/>
          <w:lang w:val="ru-RU"/>
        </w:rPr>
        <w:t xml:space="preserve"> отходами. Согласно данным ИООС, в </w:t>
      </w:r>
      <w:r w:rsidRPr="006A4DA5">
        <w:rPr>
          <w:rFonts w:ascii="Times New Roman" w:hAnsi="Times New Roman" w:cs="Times New Roman"/>
          <w:color w:val="000000" w:themeColor="text1"/>
          <w:sz w:val="24"/>
          <w:szCs w:val="24"/>
          <w:lang w:val="ru-RU"/>
        </w:rPr>
        <w:t xml:space="preserve">2022 году в управлении МПО находился 1131 полигон с отходами общей площадью 1266,6 га, из которых только 778 или 69,67% были созданы согласно решениям МПО, остальные 349 полигонов функционируют без решения МПО. В 2022 году количество полигонов с отходами снизилось по сравнению с 2016 годом на 20 единиц, а площадь функционирующих полигонов по сравнению с 2016 годом возросла на 36,8 га. Необходимо отметить, что в 2016-2022 годах было закрыто 28 полигонов общей площадью 10,07 га (смотреть </w:t>
      </w:r>
      <w:r w:rsidRPr="006A4DA5">
        <w:rPr>
          <w:rFonts w:ascii="Times New Roman" w:eastAsia="Calibri" w:hAnsi="Times New Roman" w:cs="Times New Roman"/>
          <w:sz w:val="24"/>
          <w:szCs w:val="24"/>
          <w:lang w:val="ru-RU"/>
        </w:rPr>
        <w:t>приложение №16 к Отчету аудита).</w:t>
      </w:r>
    </w:p>
    <w:tbl>
      <w:tblPr>
        <w:tblW w:w="9469" w:type="dxa"/>
        <w:tblLook w:val="04A0" w:firstRow="1" w:lastRow="0" w:firstColumn="1" w:lastColumn="0" w:noHBand="0" w:noVBand="1"/>
      </w:tblPr>
      <w:tblGrid>
        <w:gridCol w:w="708"/>
        <w:gridCol w:w="1914"/>
        <w:gridCol w:w="781"/>
        <w:gridCol w:w="796"/>
        <w:gridCol w:w="783"/>
        <w:gridCol w:w="783"/>
        <w:gridCol w:w="783"/>
        <w:gridCol w:w="783"/>
        <w:gridCol w:w="798"/>
        <w:gridCol w:w="1340"/>
      </w:tblGrid>
      <w:tr w:rsidR="006339FE" w:rsidRPr="006A4DA5" w:rsidTr="00591438">
        <w:trPr>
          <w:trHeight w:val="455"/>
        </w:trPr>
        <w:tc>
          <w:tcPr>
            <w:tcW w:w="9469" w:type="dxa"/>
            <w:gridSpan w:val="10"/>
            <w:tcBorders>
              <w:bottom w:val="single" w:sz="4" w:space="0" w:color="auto"/>
            </w:tcBorders>
          </w:tcPr>
          <w:p w:rsidR="006339FE" w:rsidRPr="006A4DA5" w:rsidRDefault="006339FE" w:rsidP="00591438">
            <w:pPr>
              <w:shd w:val="clear" w:color="auto" w:fill="FFFFFF" w:themeFill="background1"/>
              <w:spacing w:after="0" w:line="240" w:lineRule="auto"/>
              <w:ind w:firstLine="720"/>
              <w:jc w:val="right"/>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Таблица №5</w:t>
            </w:r>
          </w:p>
          <w:p w:rsidR="006339FE" w:rsidRPr="006A4DA5" w:rsidRDefault="006339FE" w:rsidP="00591438">
            <w:pPr>
              <w:shd w:val="clear" w:color="auto" w:fill="FFFFFF" w:themeFill="background1"/>
              <w:spacing w:after="0" w:line="240" w:lineRule="auto"/>
              <w:ind w:firstLine="720"/>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Информация о количестве и площади полигонов, зарегистрированных в 2016-2022 годах</w:t>
            </w:r>
          </w:p>
        </w:tc>
      </w:tr>
      <w:tr w:rsidR="006339FE" w:rsidRPr="006A4DA5" w:rsidTr="00591438">
        <w:trPr>
          <w:trHeight w:val="202"/>
        </w:trPr>
        <w:tc>
          <w:tcPr>
            <w:tcW w:w="78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п/п</w:t>
            </w:r>
          </w:p>
        </w:tc>
        <w:tc>
          <w:tcPr>
            <w:tcW w:w="216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Показатели</w:t>
            </w:r>
          </w:p>
        </w:tc>
        <w:tc>
          <w:tcPr>
            <w:tcW w:w="78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2016</w:t>
            </w:r>
          </w:p>
        </w:tc>
        <w:tc>
          <w:tcPr>
            <w:tcW w:w="80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2017</w:t>
            </w:r>
          </w:p>
        </w:tc>
        <w:tc>
          <w:tcPr>
            <w:tcW w:w="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2018</w:t>
            </w:r>
          </w:p>
        </w:tc>
        <w:tc>
          <w:tcPr>
            <w:tcW w:w="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2019</w:t>
            </w:r>
          </w:p>
        </w:tc>
        <w:tc>
          <w:tcPr>
            <w:tcW w:w="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2020</w:t>
            </w:r>
          </w:p>
        </w:tc>
        <w:tc>
          <w:tcPr>
            <w:tcW w:w="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2021</w:t>
            </w:r>
          </w:p>
        </w:tc>
        <w:tc>
          <w:tcPr>
            <w:tcW w:w="81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2022</w:t>
            </w:r>
          </w:p>
        </w:tc>
        <w:tc>
          <w:tcPr>
            <w:tcW w:w="95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spacing w:after="0" w:line="240" w:lineRule="auto"/>
              <w:jc w:val="center"/>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Отклонения </w:t>
            </w:r>
          </w:p>
        </w:tc>
      </w:tr>
      <w:tr w:rsidR="006339FE" w:rsidRPr="006A4DA5" w:rsidTr="00591438">
        <w:trPr>
          <w:trHeight w:val="222"/>
        </w:trPr>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w:t>
            </w:r>
          </w:p>
        </w:tc>
        <w:tc>
          <w:tcPr>
            <w:tcW w:w="21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Количество полигонов с отходами  </w:t>
            </w:r>
          </w:p>
        </w:tc>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1151</w:t>
            </w:r>
          </w:p>
        </w:tc>
        <w:tc>
          <w:tcPr>
            <w:tcW w:w="80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1146</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1139</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1137</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1136</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1136</w:t>
            </w:r>
          </w:p>
        </w:tc>
        <w:tc>
          <w:tcPr>
            <w:tcW w:w="81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1131</w:t>
            </w:r>
          </w:p>
        </w:tc>
        <w:tc>
          <w:tcPr>
            <w:tcW w:w="952"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w:t>
            </w:r>
          </w:p>
        </w:tc>
      </w:tr>
      <w:tr w:rsidR="006339FE" w:rsidRPr="006A4DA5" w:rsidTr="00591438">
        <w:trPr>
          <w:trHeight w:val="222"/>
        </w:trPr>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w:t>
            </w:r>
          </w:p>
        </w:tc>
        <w:tc>
          <w:tcPr>
            <w:tcW w:w="21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Площадь полиго-нов с отходами, га</w:t>
            </w:r>
          </w:p>
        </w:tc>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1229,7</w:t>
            </w:r>
          </w:p>
        </w:tc>
        <w:tc>
          <w:tcPr>
            <w:tcW w:w="80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1247,6</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1224,0</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1222,1</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1220,6</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1276,7</w:t>
            </w:r>
          </w:p>
        </w:tc>
        <w:tc>
          <w:tcPr>
            <w:tcW w:w="81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1266,6</w:t>
            </w:r>
          </w:p>
        </w:tc>
        <w:tc>
          <w:tcPr>
            <w:tcW w:w="952"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+36,8</w:t>
            </w:r>
          </w:p>
        </w:tc>
      </w:tr>
      <w:tr w:rsidR="006339FE" w:rsidRPr="006A4DA5" w:rsidTr="00591438">
        <w:trPr>
          <w:trHeight w:val="233"/>
        </w:trPr>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w:t>
            </w:r>
          </w:p>
        </w:tc>
        <w:tc>
          <w:tcPr>
            <w:tcW w:w="21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Отклонения по к-ву полигонов </w:t>
            </w:r>
          </w:p>
        </w:tc>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x</w:t>
            </w:r>
          </w:p>
        </w:tc>
        <w:tc>
          <w:tcPr>
            <w:tcW w:w="80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-5</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-7</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w:t>
            </w:r>
            <w:r w:rsidRPr="006A4DA5">
              <w:rPr>
                <w:rStyle w:val="ab"/>
                <w:rFonts w:ascii="Times New Roman" w:hAnsi="Times New Roman" w:cs="Times New Roman"/>
                <w:color w:val="000000" w:themeColor="text1"/>
                <w:sz w:val="20"/>
                <w:szCs w:val="20"/>
                <w:lang w:val="ru-MD"/>
              </w:rPr>
              <w:footnoteReference w:id="66"/>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w:t>
            </w:r>
          </w:p>
        </w:tc>
        <w:tc>
          <w:tcPr>
            <w:tcW w:w="81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5</w:t>
            </w:r>
          </w:p>
        </w:tc>
        <w:tc>
          <w:tcPr>
            <w:tcW w:w="952"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X</w:t>
            </w:r>
          </w:p>
        </w:tc>
      </w:tr>
      <w:tr w:rsidR="006339FE" w:rsidRPr="006A4DA5" w:rsidTr="00591438">
        <w:trPr>
          <w:trHeight w:val="222"/>
        </w:trPr>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w:t>
            </w:r>
          </w:p>
        </w:tc>
        <w:tc>
          <w:tcPr>
            <w:tcW w:w="21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Закрыто полигонов </w:t>
            </w:r>
          </w:p>
        </w:tc>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x</w:t>
            </w:r>
          </w:p>
        </w:tc>
        <w:tc>
          <w:tcPr>
            <w:tcW w:w="80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-15</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-9</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-4</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w:t>
            </w:r>
          </w:p>
        </w:tc>
        <w:tc>
          <w:tcPr>
            <w:tcW w:w="81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w:t>
            </w:r>
          </w:p>
        </w:tc>
        <w:tc>
          <w:tcPr>
            <w:tcW w:w="952"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X</w:t>
            </w:r>
          </w:p>
        </w:tc>
      </w:tr>
      <w:tr w:rsidR="006339FE" w:rsidRPr="006A4DA5" w:rsidTr="00591438">
        <w:trPr>
          <w:trHeight w:val="243"/>
        </w:trPr>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5</w:t>
            </w:r>
          </w:p>
        </w:tc>
        <w:tc>
          <w:tcPr>
            <w:tcW w:w="21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Открыто полигонов </w:t>
            </w:r>
          </w:p>
        </w:tc>
        <w:tc>
          <w:tcPr>
            <w:tcW w:w="78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x</w:t>
            </w:r>
          </w:p>
        </w:tc>
        <w:tc>
          <w:tcPr>
            <w:tcW w:w="80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10</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w:t>
            </w:r>
          </w:p>
        </w:tc>
        <w:tc>
          <w:tcPr>
            <w:tcW w:w="79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w:t>
            </w:r>
          </w:p>
        </w:tc>
        <w:tc>
          <w:tcPr>
            <w:tcW w:w="810"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w:t>
            </w:r>
          </w:p>
        </w:tc>
        <w:tc>
          <w:tcPr>
            <w:tcW w:w="952"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X</w:t>
            </w:r>
          </w:p>
        </w:tc>
      </w:tr>
      <w:tr w:rsidR="006339FE" w:rsidRPr="006A4DA5" w:rsidTr="00591438">
        <w:trPr>
          <w:trHeight w:val="101"/>
        </w:trPr>
        <w:tc>
          <w:tcPr>
            <w:tcW w:w="9469" w:type="dxa"/>
            <w:gridSpan w:val="10"/>
            <w:tcBorders>
              <w:top w:val="single" w:sz="4" w:space="0" w:color="auto"/>
            </w:tcBorders>
          </w:tcPr>
          <w:p w:rsidR="006339FE" w:rsidRPr="006A4DA5" w:rsidRDefault="006339FE" w:rsidP="00591438">
            <w:pPr>
              <w:spacing w:after="0" w:line="240" w:lineRule="auto"/>
              <w:jc w:val="both"/>
              <w:rPr>
                <w:rFonts w:ascii="Times New Roman" w:hAnsi="Times New Roman" w:cs="Times New Roman"/>
                <w:i/>
                <w:color w:val="000000" w:themeColor="text1"/>
                <w:sz w:val="20"/>
                <w:szCs w:val="20"/>
                <w:lang w:val="ru-MD"/>
              </w:rPr>
            </w:pPr>
            <w:r w:rsidRPr="006A4DA5">
              <w:rPr>
                <w:rFonts w:ascii="Times New Roman" w:hAnsi="Times New Roman" w:cs="Times New Roman"/>
                <w:b/>
                <w:i/>
                <w:color w:val="000000" w:themeColor="text1"/>
                <w:sz w:val="20"/>
                <w:szCs w:val="20"/>
                <w:lang w:val="ru-MD"/>
              </w:rPr>
              <w:t xml:space="preserve">Источник: </w:t>
            </w:r>
            <w:r w:rsidRPr="006A4DA5">
              <w:rPr>
                <w:rFonts w:ascii="Times New Roman" w:hAnsi="Times New Roman" w:cs="Times New Roman"/>
                <w:i/>
                <w:color w:val="000000" w:themeColor="text1"/>
                <w:sz w:val="20"/>
                <w:szCs w:val="20"/>
                <w:lang w:val="ru-MD"/>
              </w:rPr>
              <w:t>Ежегодники ИООС.</w:t>
            </w:r>
          </w:p>
          <w:p w:rsidR="006339FE" w:rsidRPr="006A4DA5" w:rsidRDefault="006339FE" w:rsidP="00591438">
            <w:pPr>
              <w:spacing w:after="0" w:line="240" w:lineRule="auto"/>
              <w:jc w:val="both"/>
              <w:rPr>
                <w:rFonts w:ascii="Times New Roman" w:hAnsi="Times New Roman" w:cs="Times New Roman"/>
                <w:b/>
                <w:i/>
                <w:color w:val="000000" w:themeColor="text1"/>
                <w:sz w:val="16"/>
                <w:szCs w:val="16"/>
                <w:lang w:val="ru-MD"/>
              </w:rPr>
            </w:pPr>
          </w:p>
        </w:tc>
      </w:tr>
    </w:tbl>
    <w:p w:rsidR="006339FE" w:rsidRPr="006A4DA5" w:rsidRDefault="006339FE" w:rsidP="004E3EF9">
      <w:pPr>
        <w:pStyle w:val="a7"/>
        <w:numPr>
          <w:ilvl w:val="0"/>
          <w:numId w:val="20"/>
        </w:numPr>
        <w:shd w:val="clear" w:color="auto" w:fill="FFFFFF"/>
        <w:tabs>
          <w:tab w:val="left" w:pos="709"/>
          <w:tab w:val="left" w:pos="851"/>
        </w:tabs>
        <w:spacing w:after="0" w:line="21" w:lineRule="atLeast"/>
        <w:ind w:left="0" w:firstLine="709"/>
        <w:jc w:val="both"/>
        <w:textAlignment w:val="baseline"/>
        <w:rPr>
          <w:rFonts w:ascii="Times New Roman" w:eastAsia="Times New Roman" w:hAnsi="Times New Roman" w:cs="Times New Roman"/>
          <w:color w:val="262626"/>
          <w:sz w:val="24"/>
          <w:szCs w:val="24"/>
          <w:lang w:val="ru-RU"/>
        </w:rPr>
      </w:pPr>
      <w:r w:rsidRPr="006A4DA5">
        <w:rPr>
          <w:rFonts w:ascii="Times New Roman" w:hAnsi="Times New Roman" w:cs="Times New Roman"/>
          <w:b/>
          <w:sz w:val="24"/>
          <w:szCs w:val="24"/>
          <w:lang w:val="ru-RU"/>
        </w:rPr>
        <w:t xml:space="preserve">Из общего количества 1131 полигона с отходами, только 4 имеют разрешения. </w:t>
      </w:r>
    </w:p>
    <w:p w:rsidR="006339FE" w:rsidRPr="006A4DA5" w:rsidRDefault="006339FE" w:rsidP="006339FE">
      <w:pPr>
        <w:pStyle w:val="a7"/>
        <w:shd w:val="clear" w:color="auto" w:fill="FFFFFF"/>
        <w:tabs>
          <w:tab w:val="left" w:pos="0"/>
          <w:tab w:val="left" w:pos="851"/>
        </w:tabs>
        <w:spacing w:after="0" w:line="21" w:lineRule="atLeast"/>
        <w:ind w:left="0" w:firstLine="567"/>
        <w:jc w:val="both"/>
        <w:textAlignment w:val="baseline"/>
        <w:rPr>
          <w:rFonts w:ascii="Times New Roman" w:hAnsi="Times New Roman" w:cs="Times New Roman"/>
          <w:sz w:val="24"/>
          <w:szCs w:val="24"/>
          <w:lang w:val="ru-RU"/>
        </w:rPr>
      </w:pPr>
      <w:r w:rsidRPr="006A4DA5">
        <w:rPr>
          <w:rFonts w:ascii="Times New Roman" w:hAnsi="Times New Roman" w:cs="Times New Roman"/>
          <w:sz w:val="24"/>
          <w:szCs w:val="24"/>
          <w:lang w:val="ru-RU"/>
        </w:rPr>
        <w:t>Несмотря на то, что согласно положениям Закона №</w:t>
      </w:r>
      <w:r w:rsidRPr="006A4DA5">
        <w:rPr>
          <w:rFonts w:ascii="Times New Roman" w:eastAsia="Times New Roman" w:hAnsi="Times New Roman" w:cs="Times New Roman"/>
          <w:color w:val="262626"/>
          <w:sz w:val="24"/>
          <w:szCs w:val="24"/>
          <w:lang w:val="ru-RU"/>
        </w:rPr>
        <w:t>209/2016</w:t>
      </w:r>
      <w:r w:rsidRPr="006339FE">
        <w:rPr>
          <w:rStyle w:val="ab"/>
          <w:rFonts w:ascii="Times New Roman" w:eastAsia="Times New Roman" w:hAnsi="Times New Roman" w:cs="Times New Roman"/>
          <w:color w:val="262626"/>
          <w:sz w:val="24"/>
          <w:szCs w:val="24"/>
        </w:rPr>
        <w:footnoteReference w:id="67"/>
      </w:r>
      <w:r w:rsidRPr="006A4DA5">
        <w:rPr>
          <w:rFonts w:ascii="Times New Roman" w:eastAsia="Times New Roman" w:hAnsi="Times New Roman" w:cs="Times New Roman"/>
          <w:color w:val="262626"/>
          <w:sz w:val="24"/>
          <w:szCs w:val="24"/>
          <w:lang w:val="ru-RU"/>
        </w:rPr>
        <w:t xml:space="preserve">, все полигоны с отходами должны иметь </w:t>
      </w:r>
      <w:r w:rsidRPr="006A4DA5">
        <w:rPr>
          <w:rFonts w:ascii="Times New Roman" w:hAnsi="Times New Roman" w:cs="Times New Roman"/>
          <w:sz w:val="24"/>
          <w:szCs w:val="24"/>
          <w:lang w:val="ru-RU"/>
        </w:rPr>
        <w:t xml:space="preserve">разрешение, в течение многих лет отмечается, что значительная часть из них не авторизованы. Так, </w:t>
      </w:r>
      <w:r w:rsidRPr="006A4DA5">
        <w:rPr>
          <w:rFonts w:ascii="Times New Roman" w:eastAsia="Times New Roman" w:hAnsi="Times New Roman" w:cs="Times New Roman"/>
          <w:color w:val="262626"/>
          <w:sz w:val="24"/>
          <w:szCs w:val="24"/>
          <w:lang w:val="ru-RU"/>
        </w:rPr>
        <w:t xml:space="preserve">99,6 % или 1127 свалок, расположенных в городской и сельской среде, не соответствуют требованиям законодательства по окружающей среде, а именно: не имеют разрешений, функционируют в отсутствие заключения Агентства окружающей среды, не была создана инфраструктура классифицированных полигонов с отходами согласно категориям, предусмотренным в Коммунитарной директиве о полигонах с отходами. Значительное количество отходов, удаленное на свалки, свидетельствует о </w:t>
      </w:r>
      <w:r w:rsidRPr="006A4DA5">
        <w:rPr>
          <w:rFonts w:ascii="Times New Roman" w:eastAsia="Times New Roman" w:hAnsi="Times New Roman" w:cs="Times New Roman"/>
          <w:b/>
          <w:color w:val="262626"/>
          <w:sz w:val="24"/>
          <w:szCs w:val="24"/>
          <w:lang w:val="ru-RU"/>
        </w:rPr>
        <w:t>тревожной экологической ситуации</w:t>
      </w:r>
      <w:r w:rsidRPr="006A4DA5">
        <w:rPr>
          <w:rFonts w:ascii="Times New Roman" w:eastAsia="Times New Roman" w:hAnsi="Times New Roman" w:cs="Times New Roman"/>
          <w:color w:val="262626"/>
          <w:sz w:val="24"/>
          <w:szCs w:val="24"/>
          <w:lang w:val="ru-RU"/>
        </w:rPr>
        <w:t>.</w:t>
      </w:r>
    </w:p>
    <w:p w:rsidR="006339FE" w:rsidRPr="006A4DA5" w:rsidRDefault="006339FE" w:rsidP="006339FE">
      <w:pPr>
        <w:shd w:val="clear" w:color="auto" w:fill="FFFFFF"/>
        <w:spacing w:after="0" w:line="240" w:lineRule="auto"/>
        <w:jc w:val="right"/>
        <w:textAlignment w:val="baseline"/>
        <w:rPr>
          <w:rFonts w:ascii="Times New Roman" w:eastAsia="Times New Roman" w:hAnsi="Times New Roman" w:cs="Times New Roman"/>
          <w:b/>
          <w:color w:val="262626"/>
          <w:lang w:val="ru-MD"/>
        </w:rPr>
      </w:pPr>
      <w:r w:rsidRPr="006A4DA5">
        <w:rPr>
          <w:rFonts w:ascii="Times New Roman" w:eastAsia="Times New Roman" w:hAnsi="Times New Roman" w:cs="Times New Roman"/>
          <w:b/>
          <w:bCs/>
          <w:color w:val="000000" w:themeColor="text1"/>
          <w:sz w:val="20"/>
          <w:szCs w:val="20"/>
          <w:lang w:val="ru-MD" w:eastAsia="ru-RU" w:bidi="hi-IN"/>
        </w:rPr>
        <w:t>Рисунок №</w:t>
      </w:r>
      <w:r w:rsidRPr="006A4DA5">
        <w:rPr>
          <w:rFonts w:ascii="Times New Roman" w:eastAsia="Times New Roman" w:hAnsi="Times New Roman" w:cs="Times New Roman"/>
          <w:b/>
          <w:color w:val="262626"/>
          <w:lang w:val="ru-MD"/>
        </w:rPr>
        <w:t>7</w:t>
      </w:r>
    </w:p>
    <w:p w:rsidR="006339FE" w:rsidRPr="006339FE" w:rsidRDefault="006339FE" w:rsidP="006339FE">
      <w:pPr>
        <w:shd w:val="clear" w:color="auto" w:fill="FFFFFF"/>
        <w:spacing w:after="0" w:line="240" w:lineRule="auto"/>
        <w:textAlignment w:val="baseline"/>
        <w:rPr>
          <w:rFonts w:ascii="Times New Roman" w:eastAsia="Times New Roman" w:hAnsi="Times New Roman" w:cs="Times New Roman"/>
          <w:color w:val="262626"/>
          <w:sz w:val="24"/>
          <w:szCs w:val="24"/>
        </w:rPr>
      </w:pPr>
      <w:r w:rsidRPr="006339FE">
        <w:rPr>
          <w:rFonts w:ascii="Times New Roman" w:eastAsia="Times New Roman" w:hAnsi="Times New Roman" w:cs="Times New Roman"/>
          <w:noProof/>
          <w:color w:val="262626"/>
          <w:sz w:val="24"/>
          <w:szCs w:val="24"/>
          <w:lang w:val="ru-RU" w:eastAsia="ru-RU"/>
        </w:rPr>
        <w:drawing>
          <wp:inline distT="0" distB="0" distL="0" distR="0" wp14:anchorId="798A90F2" wp14:editId="53E7891A">
            <wp:extent cx="6155055" cy="1772529"/>
            <wp:effectExtent l="0" t="0" r="0" b="18415"/>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39FE" w:rsidRPr="006A4DA5" w:rsidRDefault="006339FE" w:rsidP="006339FE">
      <w:pPr>
        <w:pStyle w:val="a7"/>
        <w:numPr>
          <w:ilvl w:val="0"/>
          <w:numId w:val="4"/>
        </w:numPr>
        <w:tabs>
          <w:tab w:val="left" w:pos="709"/>
          <w:tab w:val="left" w:pos="851"/>
        </w:tabs>
        <w:spacing w:after="0" w:line="252" w:lineRule="auto"/>
        <w:ind w:left="0" w:firstLine="567"/>
        <w:jc w:val="both"/>
        <w:rPr>
          <w:rFonts w:ascii="Times New Roman" w:hAnsi="Times New Roman" w:cs="Times New Roman"/>
          <w:b/>
          <w:sz w:val="24"/>
          <w:szCs w:val="24"/>
          <w:lang w:val="ru-RU"/>
        </w:rPr>
      </w:pPr>
      <w:r w:rsidRPr="006A4DA5">
        <w:rPr>
          <w:rFonts w:ascii="Times New Roman" w:hAnsi="Times New Roman" w:cs="Times New Roman"/>
          <w:b/>
          <w:sz w:val="24"/>
          <w:szCs w:val="24"/>
          <w:lang w:val="ru-RU"/>
        </w:rPr>
        <w:t>В течение многих лет отмечается сохранение явления создания стихийных свалок.</w:t>
      </w:r>
    </w:p>
    <w:p w:rsidR="006339FE" w:rsidRPr="006A4DA5" w:rsidRDefault="006339FE" w:rsidP="006339FE">
      <w:pPr>
        <w:pStyle w:val="Default"/>
        <w:spacing w:line="252" w:lineRule="auto"/>
        <w:ind w:firstLine="567"/>
        <w:jc w:val="both"/>
        <w:rPr>
          <w:color w:val="000000" w:themeColor="text1"/>
          <w:lang w:val="ru-RU"/>
        </w:rPr>
      </w:pPr>
      <w:r w:rsidRPr="006A4DA5">
        <w:rPr>
          <w:color w:val="000000" w:themeColor="text1"/>
          <w:lang w:val="ru-RU"/>
        </w:rPr>
        <w:t xml:space="preserve">Каждый год, весной и осенью, ИООС организует кампании по санации и обустройству населенных пунктов, были выявлены стихийные свалки, многие из которых ликвидированы в рамках соответствующих кампаний. Спонтанные свалки являются результатом отсутствия специальных услуг по санации и недостаточного оснащения примэрий специальным транспортом, что обуславливает проведение санитарной уборки населением произвольно. Анализ данных ИООС за 2016-2021 годы </w:t>
      </w:r>
      <w:r w:rsidRPr="006A4DA5">
        <w:rPr>
          <w:lang w:val="ru-RU"/>
        </w:rPr>
        <w:t xml:space="preserve">свидетельствуют о том, что количество стихийных свалок растет (с </w:t>
      </w:r>
      <w:r w:rsidRPr="006A4DA5">
        <w:rPr>
          <w:color w:val="000000" w:themeColor="text1"/>
          <w:lang w:val="ru-RU"/>
        </w:rPr>
        <w:t xml:space="preserve">3200 в 2016 году до  3813 в 2021 году или на 613 единиц больше, а площадь их возросла с 386,4 га в 2016 году до 1241,2 га в 2021 году, или свыше 2 раз (+854,8га). Эволюция действий по санации и </w:t>
      </w:r>
      <w:r w:rsidRPr="006A4DA5">
        <w:rPr>
          <w:lang w:val="ru-RU"/>
        </w:rPr>
        <w:t xml:space="preserve">стихийным свалкам </w:t>
      </w:r>
      <w:r w:rsidRPr="006A4DA5">
        <w:rPr>
          <w:rFonts w:eastAsia="Calibri"/>
          <w:lang w:val="ru-RU"/>
        </w:rPr>
        <w:t>представлена в приложении №17 к Отчету аудита.</w:t>
      </w:r>
    </w:p>
    <w:p w:rsidR="006339FE" w:rsidRPr="006A4DA5" w:rsidRDefault="006339FE" w:rsidP="006339FE">
      <w:pPr>
        <w:pStyle w:val="Default"/>
        <w:spacing w:line="252" w:lineRule="auto"/>
        <w:ind w:firstLine="567"/>
        <w:jc w:val="both"/>
        <w:rPr>
          <w:color w:val="000000" w:themeColor="text1"/>
          <w:lang w:val="ru-MD"/>
        </w:rPr>
      </w:pPr>
      <w:r w:rsidRPr="006A4DA5">
        <w:rPr>
          <w:color w:val="000000" w:themeColor="text1"/>
          <w:lang w:val="ru-RU"/>
        </w:rPr>
        <w:t xml:space="preserve">Согласно данным ИООС, наряду с действиями по ликвидации </w:t>
      </w:r>
      <w:r w:rsidRPr="006A4DA5">
        <w:rPr>
          <w:lang w:val="ru-RU"/>
        </w:rPr>
        <w:t xml:space="preserve">стихийных свалок, были организованы и действия по </w:t>
      </w:r>
      <w:r w:rsidRPr="006A4DA5">
        <w:rPr>
          <w:color w:val="000000" w:themeColor="text1"/>
          <w:lang w:val="ru-RU"/>
        </w:rPr>
        <w:t>санитарной уборке зеленых насаждений, земель сельскохозяйственного назначения, защитных полос, непродуктивных и общественных земель. Вместе с тем, в ходе кампаний проводились и мероприятия по экологическому образованию населения посредством семинаров и собраний в коллективах, встреч с руководящими лицами. Также, в рамках кампаний по санации составлялись протоколы о нарушениях, были наложены штрафы</w:t>
      </w:r>
      <w:r w:rsidRPr="006A4DA5">
        <w:rPr>
          <w:color w:val="000000" w:themeColor="text1"/>
          <w:lang w:val="ru-MD"/>
        </w:rPr>
        <w:t>. Ситуация представлена в таблице №6.</w:t>
      </w:r>
    </w:p>
    <w:tbl>
      <w:tblPr>
        <w:tblW w:w="9382" w:type="dxa"/>
        <w:tblInd w:w="-5" w:type="dxa"/>
        <w:tblLayout w:type="fixed"/>
        <w:tblLook w:val="04A0" w:firstRow="1" w:lastRow="0" w:firstColumn="1" w:lastColumn="0" w:noHBand="0" w:noVBand="1"/>
      </w:tblPr>
      <w:tblGrid>
        <w:gridCol w:w="585"/>
        <w:gridCol w:w="3815"/>
        <w:gridCol w:w="1034"/>
        <w:gridCol w:w="737"/>
        <w:gridCol w:w="838"/>
        <w:gridCol w:w="832"/>
        <w:gridCol w:w="831"/>
        <w:gridCol w:w="710"/>
      </w:tblGrid>
      <w:tr w:rsidR="006339FE" w:rsidRPr="006A4DA5" w:rsidTr="00591438">
        <w:trPr>
          <w:trHeight w:val="523"/>
        </w:trPr>
        <w:tc>
          <w:tcPr>
            <w:tcW w:w="9382" w:type="dxa"/>
            <w:gridSpan w:val="8"/>
            <w:tcBorders>
              <w:bottom w:val="single" w:sz="4" w:space="0" w:color="auto"/>
            </w:tcBorders>
            <w:shd w:val="clear" w:color="auto" w:fill="FFFFFF" w:themeFill="background1"/>
            <w:vAlign w:val="center"/>
            <w:hideMark/>
          </w:tcPr>
          <w:p w:rsidR="006339FE" w:rsidRPr="006A4DA5" w:rsidRDefault="006339FE" w:rsidP="00591438">
            <w:pPr>
              <w:spacing w:after="0" w:line="240" w:lineRule="auto"/>
              <w:jc w:val="right"/>
              <w:rPr>
                <w:rFonts w:ascii="Times New Roman" w:eastAsia="Times New Roman" w:hAnsi="Times New Roman" w:cs="Times New Roman"/>
                <w:b/>
                <w:bCs/>
                <w:color w:val="000000"/>
                <w:sz w:val="20"/>
                <w:szCs w:val="20"/>
                <w:lang w:val="ru-MD"/>
              </w:rPr>
            </w:pPr>
            <w:r w:rsidRPr="006A4DA5">
              <w:rPr>
                <w:rFonts w:ascii="Times New Roman" w:hAnsi="Times New Roman" w:cs="Times New Roman"/>
                <w:b/>
                <w:color w:val="000000" w:themeColor="text1"/>
                <w:sz w:val="20"/>
                <w:szCs w:val="20"/>
                <w:lang w:val="ru-MD"/>
              </w:rPr>
              <w:t>Таблица №</w:t>
            </w:r>
            <w:r w:rsidRPr="006A4DA5">
              <w:rPr>
                <w:rFonts w:ascii="Times New Roman" w:eastAsia="Times New Roman" w:hAnsi="Times New Roman" w:cs="Times New Roman"/>
                <w:b/>
                <w:bCs/>
                <w:color w:val="000000"/>
                <w:sz w:val="20"/>
                <w:szCs w:val="20"/>
                <w:lang w:val="ru-MD"/>
              </w:rPr>
              <w:t>6</w:t>
            </w:r>
          </w:p>
          <w:p w:rsidR="006339FE" w:rsidRPr="006A4DA5" w:rsidRDefault="006339FE" w:rsidP="00591438">
            <w:pPr>
              <w:spacing w:after="0" w:line="240" w:lineRule="auto"/>
              <w:jc w:val="center"/>
              <w:rPr>
                <w:rFonts w:ascii="Times New Roman" w:eastAsia="Times New Roman" w:hAnsi="Times New Roman" w:cs="Times New Roman"/>
                <w:b/>
                <w:bCs/>
                <w:color w:val="000000"/>
                <w:sz w:val="20"/>
                <w:szCs w:val="20"/>
                <w:lang w:val="ru-MD"/>
              </w:rPr>
            </w:pPr>
            <w:r w:rsidRPr="006A4DA5">
              <w:rPr>
                <w:rFonts w:ascii="Times New Roman" w:eastAsia="Times New Roman" w:hAnsi="Times New Roman" w:cs="Times New Roman"/>
                <w:b/>
                <w:bCs/>
                <w:color w:val="000000"/>
                <w:sz w:val="20"/>
                <w:szCs w:val="20"/>
                <w:lang w:val="ru-MD"/>
              </w:rPr>
              <w:t>Информация о количестве составленных протоколов и начисленных и оплаченных штрафах в рамках ежегодных кампаний по санитации в 2016-2021 годах</w:t>
            </w:r>
          </w:p>
        </w:tc>
      </w:tr>
      <w:tr w:rsidR="006339FE" w:rsidRPr="006339FE" w:rsidTr="00591438">
        <w:trPr>
          <w:trHeight w:val="185"/>
        </w:trPr>
        <w:tc>
          <w:tcPr>
            <w:tcW w:w="585"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 п/п</w:t>
            </w:r>
          </w:p>
        </w:tc>
        <w:tc>
          <w:tcPr>
            <w:tcW w:w="3815" w:type="dxa"/>
            <w:tcBorders>
              <w:top w:val="single" w:sz="4" w:space="0" w:color="auto"/>
              <w:left w:val="nil"/>
              <w:bottom w:val="single" w:sz="4" w:space="0" w:color="auto"/>
              <w:right w:val="single" w:sz="4" w:space="0" w:color="auto"/>
            </w:tcBorders>
            <w:shd w:val="clear" w:color="000000" w:fill="9CC2E5"/>
            <w:vAlign w:val="center"/>
            <w:hideMark/>
          </w:tcPr>
          <w:p w:rsidR="006339FE" w:rsidRPr="006A4DA5" w:rsidRDefault="006339FE" w:rsidP="00591438">
            <w:pPr>
              <w:spacing w:after="0" w:line="240" w:lineRule="auto"/>
              <w:jc w:val="both"/>
              <w:rPr>
                <w:rFonts w:ascii="Times New Roman" w:eastAsia="Times New Roman" w:hAnsi="Times New Roman" w:cs="Times New Roman"/>
                <w:b/>
                <w:bCs/>
                <w:color w:val="000000"/>
                <w:sz w:val="20"/>
                <w:szCs w:val="20"/>
                <w:lang w:val="ru-MD"/>
              </w:rPr>
            </w:pPr>
            <w:r w:rsidRPr="006A4DA5">
              <w:rPr>
                <w:rFonts w:ascii="Times New Roman" w:eastAsia="Times New Roman" w:hAnsi="Times New Roman" w:cs="Times New Roman"/>
                <w:b/>
                <w:bCs/>
                <w:color w:val="000000"/>
                <w:sz w:val="20"/>
                <w:szCs w:val="20"/>
                <w:lang w:val="ru-MD"/>
              </w:rPr>
              <w:t xml:space="preserve">Показатели </w:t>
            </w:r>
          </w:p>
        </w:tc>
        <w:tc>
          <w:tcPr>
            <w:tcW w:w="1034" w:type="dxa"/>
            <w:tcBorders>
              <w:top w:val="single" w:sz="4" w:space="0" w:color="auto"/>
              <w:left w:val="nil"/>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2016</w:t>
            </w:r>
          </w:p>
        </w:tc>
        <w:tc>
          <w:tcPr>
            <w:tcW w:w="737" w:type="dxa"/>
            <w:tcBorders>
              <w:top w:val="single" w:sz="4" w:space="0" w:color="auto"/>
              <w:left w:val="nil"/>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2017</w:t>
            </w:r>
          </w:p>
        </w:tc>
        <w:tc>
          <w:tcPr>
            <w:tcW w:w="838" w:type="dxa"/>
            <w:tcBorders>
              <w:top w:val="single" w:sz="4" w:space="0" w:color="auto"/>
              <w:left w:val="nil"/>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2018</w:t>
            </w:r>
          </w:p>
        </w:tc>
        <w:tc>
          <w:tcPr>
            <w:tcW w:w="832" w:type="dxa"/>
            <w:tcBorders>
              <w:top w:val="single" w:sz="4" w:space="0" w:color="auto"/>
              <w:left w:val="nil"/>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2019</w:t>
            </w:r>
          </w:p>
        </w:tc>
        <w:tc>
          <w:tcPr>
            <w:tcW w:w="831" w:type="dxa"/>
            <w:tcBorders>
              <w:top w:val="single" w:sz="4" w:space="0" w:color="auto"/>
              <w:left w:val="nil"/>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2020</w:t>
            </w:r>
          </w:p>
        </w:tc>
        <w:tc>
          <w:tcPr>
            <w:tcW w:w="709" w:type="dxa"/>
            <w:tcBorders>
              <w:top w:val="single" w:sz="4" w:space="0" w:color="auto"/>
              <w:left w:val="nil"/>
              <w:bottom w:val="single" w:sz="4" w:space="0" w:color="auto"/>
              <w:right w:val="single" w:sz="4" w:space="0" w:color="auto"/>
            </w:tcBorders>
            <w:shd w:val="clear" w:color="000000" w:fill="9CC2E5"/>
            <w:vAlign w:val="center"/>
            <w:hideMark/>
          </w:tcPr>
          <w:p w:rsidR="006339FE" w:rsidRPr="006339FE" w:rsidRDefault="006339FE" w:rsidP="00591438">
            <w:pPr>
              <w:spacing w:after="0" w:line="240" w:lineRule="auto"/>
              <w:jc w:val="both"/>
              <w:rPr>
                <w:rFonts w:ascii="Times New Roman" w:eastAsia="Times New Roman" w:hAnsi="Times New Roman" w:cs="Times New Roman"/>
                <w:b/>
                <w:bCs/>
                <w:color w:val="000000"/>
                <w:sz w:val="20"/>
                <w:szCs w:val="20"/>
              </w:rPr>
            </w:pPr>
            <w:r w:rsidRPr="006339FE">
              <w:rPr>
                <w:rFonts w:ascii="Times New Roman" w:eastAsia="Times New Roman" w:hAnsi="Times New Roman" w:cs="Times New Roman"/>
                <w:b/>
                <w:bCs/>
                <w:color w:val="000000"/>
                <w:sz w:val="20"/>
                <w:szCs w:val="20"/>
              </w:rPr>
              <w:t>2021</w:t>
            </w:r>
          </w:p>
        </w:tc>
      </w:tr>
      <w:tr w:rsidR="006339FE" w:rsidRPr="006339FE" w:rsidTr="00591438">
        <w:trPr>
          <w:trHeight w:val="148"/>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w:t>
            </w:r>
          </w:p>
        </w:tc>
        <w:tc>
          <w:tcPr>
            <w:tcW w:w="3815" w:type="dxa"/>
            <w:tcBorders>
              <w:top w:val="nil"/>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 xml:space="preserve">К-во составленных протоколов </w:t>
            </w:r>
          </w:p>
        </w:tc>
        <w:tc>
          <w:tcPr>
            <w:tcW w:w="1034"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2891</w:t>
            </w:r>
          </w:p>
        </w:tc>
        <w:tc>
          <w:tcPr>
            <w:tcW w:w="737"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489</w:t>
            </w:r>
          </w:p>
        </w:tc>
        <w:tc>
          <w:tcPr>
            <w:tcW w:w="838"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1229</w:t>
            </w:r>
          </w:p>
        </w:tc>
        <w:tc>
          <w:tcPr>
            <w:tcW w:w="832"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489</w:t>
            </w:r>
          </w:p>
        </w:tc>
        <w:tc>
          <w:tcPr>
            <w:tcW w:w="831"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789</w:t>
            </w:r>
          </w:p>
        </w:tc>
        <w:tc>
          <w:tcPr>
            <w:tcW w:w="709"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469</w:t>
            </w:r>
          </w:p>
        </w:tc>
      </w:tr>
      <w:tr w:rsidR="006339FE" w:rsidRPr="006339FE" w:rsidTr="00591438">
        <w:trPr>
          <w:trHeight w:val="181"/>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2</w:t>
            </w:r>
          </w:p>
        </w:tc>
        <w:tc>
          <w:tcPr>
            <w:tcW w:w="3815" w:type="dxa"/>
            <w:tcBorders>
              <w:top w:val="nil"/>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 xml:space="preserve">Начисленные штрафы, тыс. леев </w:t>
            </w:r>
          </w:p>
        </w:tc>
        <w:tc>
          <w:tcPr>
            <w:tcW w:w="1034"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1.509,1</w:t>
            </w:r>
          </w:p>
        </w:tc>
        <w:tc>
          <w:tcPr>
            <w:tcW w:w="737"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342,5</w:t>
            </w:r>
          </w:p>
        </w:tc>
        <w:tc>
          <w:tcPr>
            <w:tcW w:w="838"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895,0</w:t>
            </w:r>
          </w:p>
        </w:tc>
        <w:tc>
          <w:tcPr>
            <w:tcW w:w="832"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388,6</w:t>
            </w:r>
          </w:p>
        </w:tc>
        <w:tc>
          <w:tcPr>
            <w:tcW w:w="831"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686,6</w:t>
            </w:r>
          </w:p>
        </w:tc>
        <w:tc>
          <w:tcPr>
            <w:tcW w:w="709"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345,4</w:t>
            </w:r>
          </w:p>
        </w:tc>
      </w:tr>
      <w:tr w:rsidR="006339FE" w:rsidRPr="006339FE" w:rsidTr="00591438">
        <w:trPr>
          <w:trHeight w:val="82"/>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w:t>
            </w:r>
          </w:p>
        </w:tc>
        <w:tc>
          <w:tcPr>
            <w:tcW w:w="3815" w:type="dxa"/>
            <w:tcBorders>
              <w:top w:val="nil"/>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Оплаченные штрафы, тыс. леев</w:t>
            </w:r>
          </w:p>
        </w:tc>
        <w:tc>
          <w:tcPr>
            <w:tcW w:w="1034"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716,6</w:t>
            </w:r>
          </w:p>
        </w:tc>
        <w:tc>
          <w:tcPr>
            <w:tcW w:w="737"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154,5</w:t>
            </w:r>
          </w:p>
        </w:tc>
        <w:tc>
          <w:tcPr>
            <w:tcW w:w="838"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421,0</w:t>
            </w:r>
          </w:p>
        </w:tc>
        <w:tc>
          <w:tcPr>
            <w:tcW w:w="832"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171,7</w:t>
            </w:r>
          </w:p>
        </w:tc>
        <w:tc>
          <w:tcPr>
            <w:tcW w:w="831"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381,3</w:t>
            </w:r>
          </w:p>
        </w:tc>
        <w:tc>
          <w:tcPr>
            <w:tcW w:w="709"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151,2</w:t>
            </w:r>
          </w:p>
        </w:tc>
      </w:tr>
      <w:tr w:rsidR="006339FE" w:rsidRPr="006339FE" w:rsidTr="00591438">
        <w:trPr>
          <w:trHeight w:val="276"/>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3.1</w:t>
            </w:r>
          </w:p>
        </w:tc>
        <w:tc>
          <w:tcPr>
            <w:tcW w:w="3815" w:type="dxa"/>
            <w:tcBorders>
              <w:top w:val="nil"/>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Из которых, к оплате в первые 72 часа, тыс. леев</w:t>
            </w:r>
          </w:p>
        </w:tc>
        <w:tc>
          <w:tcPr>
            <w:tcW w:w="1034"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754,6</w:t>
            </w:r>
          </w:p>
        </w:tc>
        <w:tc>
          <w:tcPr>
            <w:tcW w:w="737"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171,3</w:t>
            </w:r>
          </w:p>
        </w:tc>
        <w:tc>
          <w:tcPr>
            <w:tcW w:w="838"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447,5</w:t>
            </w:r>
          </w:p>
        </w:tc>
        <w:tc>
          <w:tcPr>
            <w:tcW w:w="832"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194,3</w:t>
            </w:r>
          </w:p>
        </w:tc>
        <w:tc>
          <w:tcPr>
            <w:tcW w:w="831"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343,3</w:t>
            </w:r>
          </w:p>
        </w:tc>
        <w:tc>
          <w:tcPr>
            <w:tcW w:w="709"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172,7</w:t>
            </w:r>
          </w:p>
        </w:tc>
      </w:tr>
      <w:tr w:rsidR="006339FE" w:rsidRPr="006339FE" w:rsidTr="00591438">
        <w:trPr>
          <w:trHeight w:val="22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w:t>
            </w:r>
          </w:p>
        </w:tc>
        <w:tc>
          <w:tcPr>
            <w:tcW w:w="3815" w:type="dxa"/>
            <w:tcBorders>
              <w:top w:val="nil"/>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Оценено как аннулированные 50% в результате оплаты в первые 72 часа, тыс. леев</w:t>
            </w:r>
          </w:p>
        </w:tc>
        <w:tc>
          <w:tcPr>
            <w:tcW w:w="1034"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716,6</w:t>
            </w:r>
          </w:p>
        </w:tc>
        <w:tc>
          <w:tcPr>
            <w:tcW w:w="737"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154,5</w:t>
            </w:r>
          </w:p>
        </w:tc>
        <w:tc>
          <w:tcPr>
            <w:tcW w:w="838"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421,0</w:t>
            </w:r>
          </w:p>
        </w:tc>
        <w:tc>
          <w:tcPr>
            <w:tcW w:w="832"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171,7</w:t>
            </w:r>
          </w:p>
        </w:tc>
        <w:tc>
          <w:tcPr>
            <w:tcW w:w="831"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343,3</w:t>
            </w:r>
          </w:p>
        </w:tc>
        <w:tc>
          <w:tcPr>
            <w:tcW w:w="709"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151,2</w:t>
            </w:r>
          </w:p>
        </w:tc>
      </w:tr>
      <w:tr w:rsidR="006339FE" w:rsidRPr="006339FE" w:rsidTr="00591438">
        <w:trPr>
          <w:trHeight w:val="54"/>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5</w:t>
            </w:r>
          </w:p>
        </w:tc>
        <w:tc>
          <w:tcPr>
            <w:tcW w:w="3815" w:type="dxa"/>
            <w:tcBorders>
              <w:top w:val="nil"/>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 xml:space="preserve">Задолженности перед бюджетом, тыс. леев </w:t>
            </w:r>
          </w:p>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 xml:space="preserve"> (оценочный расчет</w:t>
            </w:r>
            <w:r w:rsidRPr="006A4DA5">
              <w:rPr>
                <w:rStyle w:val="ab"/>
                <w:rFonts w:ascii="Times New Roman" w:eastAsia="Times New Roman" w:hAnsi="Times New Roman" w:cs="Times New Roman"/>
                <w:color w:val="000000"/>
                <w:sz w:val="20"/>
                <w:szCs w:val="20"/>
                <w:lang w:val="ru-MD"/>
              </w:rPr>
              <w:footnoteReference w:id="68"/>
            </w:r>
            <w:r w:rsidRPr="006A4DA5">
              <w:rPr>
                <w:rFonts w:ascii="Times New Roman" w:eastAsia="Times New Roman" w:hAnsi="Times New Roman" w:cs="Times New Roman"/>
                <w:color w:val="000000"/>
                <w:sz w:val="20"/>
                <w:szCs w:val="20"/>
                <w:lang w:val="ru-MD"/>
              </w:rPr>
              <w:t>)</w:t>
            </w:r>
          </w:p>
        </w:tc>
        <w:tc>
          <w:tcPr>
            <w:tcW w:w="1034"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75,9</w:t>
            </w:r>
          </w:p>
        </w:tc>
        <w:tc>
          <w:tcPr>
            <w:tcW w:w="737"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33,5</w:t>
            </w:r>
          </w:p>
        </w:tc>
        <w:tc>
          <w:tcPr>
            <w:tcW w:w="838"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53,0</w:t>
            </w:r>
          </w:p>
        </w:tc>
        <w:tc>
          <w:tcPr>
            <w:tcW w:w="832"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45,2</w:t>
            </w:r>
          </w:p>
        </w:tc>
        <w:tc>
          <w:tcPr>
            <w:tcW w:w="831"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FF0000"/>
                <w:sz w:val="20"/>
                <w:szCs w:val="20"/>
              </w:rPr>
              <w:t>-38,0</w:t>
            </w:r>
            <w:r w:rsidRPr="006339FE">
              <w:rPr>
                <w:rStyle w:val="ab"/>
                <w:rFonts w:ascii="Times New Roman" w:eastAsia="Times New Roman" w:hAnsi="Times New Roman" w:cs="Times New Roman"/>
                <w:color w:val="FF0000"/>
                <w:sz w:val="20"/>
                <w:szCs w:val="20"/>
              </w:rPr>
              <w:footnoteReference w:id="69"/>
            </w:r>
          </w:p>
        </w:tc>
        <w:tc>
          <w:tcPr>
            <w:tcW w:w="709" w:type="dxa"/>
            <w:tcBorders>
              <w:top w:val="nil"/>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43,0</w:t>
            </w:r>
          </w:p>
        </w:tc>
      </w:tr>
      <w:tr w:rsidR="006339FE" w:rsidRPr="006339FE" w:rsidTr="00591438">
        <w:trPr>
          <w:trHeight w:val="54"/>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both"/>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6</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rsidR="006339FE" w:rsidRPr="006A4DA5" w:rsidRDefault="006339FE" w:rsidP="00591438">
            <w:pPr>
              <w:spacing w:after="0" w:line="240" w:lineRule="auto"/>
              <w:jc w:val="both"/>
              <w:rPr>
                <w:rFonts w:ascii="Times New Roman" w:eastAsia="Times New Roman" w:hAnsi="Times New Roman" w:cs="Times New Roman"/>
                <w:color w:val="000000"/>
                <w:sz w:val="20"/>
                <w:szCs w:val="20"/>
                <w:lang w:val="ru-MD"/>
              </w:rPr>
            </w:pPr>
            <w:r w:rsidRPr="006A4DA5">
              <w:rPr>
                <w:rFonts w:ascii="Times New Roman" w:eastAsia="Times New Roman" w:hAnsi="Times New Roman" w:cs="Times New Roman"/>
                <w:color w:val="000000"/>
                <w:sz w:val="20"/>
                <w:szCs w:val="20"/>
                <w:lang w:val="ru-MD"/>
              </w:rPr>
              <w:t xml:space="preserve">Рассчитанный и направленный ущерб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x</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x</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466,6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2,1</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22,5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339FE" w:rsidRPr="006339FE" w:rsidRDefault="006339FE" w:rsidP="00591438">
            <w:pPr>
              <w:spacing w:after="0" w:line="240" w:lineRule="auto"/>
              <w:jc w:val="right"/>
              <w:rPr>
                <w:rFonts w:ascii="Times New Roman" w:eastAsia="Times New Roman" w:hAnsi="Times New Roman" w:cs="Times New Roman"/>
                <w:color w:val="000000"/>
                <w:sz w:val="20"/>
                <w:szCs w:val="20"/>
              </w:rPr>
            </w:pPr>
            <w:r w:rsidRPr="006339FE">
              <w:rPr>
                <w:rFonts w:ascii="Times New Roman" w:eastAsia="Times New Roman" w:hAnsi="Times New Roman" w:cs="Times New Roman"/>
                <w:color w:val="000000"/>
                <w:sz w:val="20"/>
                <w:szCs w:val="20"/>
              </w:rPr>
              <w:t>X</w:t>
            </w:r>
          </w:p>
        </w:tc>
      </w:tr>
      <w:tr w:rsidR="006339FE" w:rsidRPr="006339FE" w:rsidTr="00591438">
        <w:trPr>
          <w:trHeight w:val="287"/>
        </w:trPr>
        <w:tc>
          <w:tcPr>
            <w:tcW w:w="9382" w:type="dxa"/>
            <w:gridSpan w:val="8"/>
            <w:tcBorders>
              <w:top w:val="single" w:sz="4" w:space="0" w:color="auto"/>
            </w:tcBorders>
            <w:shd w:val="clear" w:color="auto" w:fill="auto"/>
            <w:vAlign w:val="center"/>
          </w:tcPr>
          <w:p w:rsidR="006339FE" w:rsidRPr="006A4DA5" w:rsidRDefault="006339FE" w:rsidP="00591438">
            <w:pPr>
              <w:spacing w:after="0" w:line="240" w:lineRule="auto"/>
              <w:jc w:val="both"/>
              <w:rPr>
                <w:rFonts w:ascii="Times New Roman" w:hAnsi="Times New Roman" w:cs="Times New Roman"/>
                <w:b/>
                <w:i/>
                <w:color w:val="000000" w:themeColor="text1"/>
                <w:sz w:val="20"/>
                <w:szCs w:val="20"/>
                <w:lang w:val="ru-MD"/>
              </w:rPr>
            </w:pPr>
            <w:r w:rsidRPr="006A4DA5">
              <w:rPr>
                <w:rFonts w:ascii="Times New Roman" w:hAnsi="Times New Roman" w:cs="Times New Roman"/>
                <w:b/>
                <w:bCs/>
                <w:i/>
                <w:color w:val="000000" w:themeColor="text1"/>
                <w:sz w:val="20"/>
                <w:szCs w:val="20"/>
                <w:lang w:val="ru-MD"/>
              </w:rPr>
              <w:t>Источник:</w:t>
            </w:r>
            <w:r w:rsidRPr="006A4DA5">
              <w:rPr>
                <w:rFonts w:ascii="Times New Roman" w:hAnsi="Times New Roman" w:cs="Times New Roman"/>
                <w:b/>
                <w:bCs/>
                <w:i/>
                <w:iCs/>
                <w:color w:val="000000" w:themeColor="text1"/>
                <w:sz w:val="20"/>
                <w:szCs w:val="20"/>
                <w:lang w:val="ru-MD"/>
              </w:rPr>
              <w:t xml:space="preserve"> </w:t>
            </w:r>
            <w:r w:rsidRPr="006A4DA5">
              <w:rPr>
                <w:rFonts w:ascii="Times New Roman" w:hAnsi="Times New Roman" w:cs="Times New Roman"/>
                <w:b/>
                <w:i/>
                <w:iCs/>
                <w:color w:val="000000" w:themeColor="text1"/>
                <w:sz w:val="20"/>
                <w:szCs w:val="20"/>
                <w:lang w:val="ru-MD"/>
              </w:rPr>
              <w:t>Ежегодники ИООС</w:t>
            </w:r>
          </w:p>
          <w:p w:rsidR="006339FE" w:rsidRPr="006A4DA5" w:rsidRDefault="006339FE" w:rsidP="00591438">
            <w:pPr>
              <w:spacing w:after="0" w:line="240" w:lineRule="auto"/>
              <w:jc w:val="both"/>
              <w:rPr>
                <w:rFonts w:ascii="Times New Roman" w:eastAsia="Times New Roman" w:hAnsi="Times New Roman" w:cs="Times New Roman"/>
                <w:i/>
                <w:color w:val="000000"/>
                <w:sz w:val="16"/>
                <w:szCs w:val="16"/>
                <w:lang w:val="ru-MD"/>
              </w:rPr>
            </w:pPr>
          </w:p>
        </w:tc>
      </w:tr>
    </w:tbl>
    <w:p w:rsidR="006339FE" w:rsidRPr="006A4DA5" w:rsidRDefault="006339FE" w:rsidP="006339FE">
      <w:pPr>
        <w:pStyle w:val="a7"/>
        <w:numPr>
          <w:ilvl w:val="0"/>
          <w:numId w:val="4"/>
        </w:numPr>
        <w:spacing w:after="0" w:line="252" w:lineRule="auto"/>
        <w:ind w:left="0" w:firstLine="426"/>
        <w:jc w:val="both"/>
        <w:rPr>
          <w:rFonts w:ascii="Times New Roman" w:hAnsi="Times New Roman" w:cs="Times New Roman"/>
          <w:b/>
          <w:sz w:val="24"/>
          <w:szCs w:val="24"/>
          <w:lang w:val="ru-RU"/>
        </w:rPr>
      </w:pPr>
      <w:r w:rsidRPr="006A4DA5">
        <w:rPr>
          <w:rFonts w:ascii="Times New Roman" w:hAnsi="Times New Roman" w:cs="Times New Roman"/>
          <w:b/>
          <w:sz w:val="24"/>
          <w:szCs w:val="24"/>
          <w:lang w:val="ru-RU"/>
        </w:rPr>
        <w:t xml:space="preserve">163 полигона с муниципальными отходами нерегламентировано расположены в </w:t>
      </w:r>
      <w:r w:rsidRPr="006A4DA5">
        <w:rPr>
          <w:rFonts w:ascii="Times New Roman" w:hAnsi="Times New Roman" w:cs="Times New Roman"/>
          <w:b/>
          <w:color w:val="000000" w:themeColor="text1"/>
          <w:sz w:val="24"/>
          <w:szCs w:val="24"/>
          <w:lang w:val="ru-RU"/>
        </w:rPr>
        <w:t xml:space="preserve">водоохранных зонах, а </w:t>
      </w:r>
      <w:r w:rsidRPr="006A4DA5">
        <w:rPr>
          <w:rFonts w:ascii="Times New Roman" w:hAnsi="Times New Roman" w:cs="Times New Roman"/>
          <w:b/>
          <w:sz w:val="24"/>
          <w:szCs w:val="24"/>
          <w:lang w:val="ru-RU"/>
        </w:rPr>
        <w:t xml:space="preserve">287 - </w:t>
      </w:r>
      <w:r w:rsidRPr="006A4DA5">
        <w:rPr>
          <w:rFonts w:ascii="Times New Roman" w:hAnsi="Times New Roman" w:cs="Times New Roman"/>
          <w:b/>
          <w:color w:val="000000" w:themeColor="text1"/>
          <w:sz w:val="24"/>
          <w:szCs w:val="24"/>
          <w:lang w:val="ru-RU"/>
        </w:rPr>
        <w:t>на расстоянии менее 500 м от жилого сектора.</w:t>
      </w:r>
    </w:p>
    <w:p w:rsidR="006339FE" w:rsidRPr="006A4DA5" w:rsidRDefault="006339FE" w:rsidP="006339FE">
      <w:pPr>
        <w:tabs>
          <w:tab w:val="left" w:pos="851"/>
        </w:tabs>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Согласно </w:t>
      </w:r>
      <w:r w:rsidRPr="006A4DA5">
        <w:rPr>
          <w:rFonts w:ascii="Times New Roman" w:hAnsi="Times New Roman" w:cs="Times New Roman"/>
          <w:bCs/>
          <w:sz w:val="24"/>
          <w:szCs w:val="24"/>
          <w:lang w:val="ru-RU"/>
        </w:rPr>
        <w:t>законодательным нормам</w:t>
      </w:r>
      <w:r w:rsidRPr="006339FE">
        <w:rPr>
          <w:rStyle w:val="ab"/>
          <w:rFonts w:ascii="Times New Roman" w:hAnsi="Times New Roman" w:cs="Times New Roman"/>
          <w:sz w:val="24"/>
          <w:szCs w:val="24"/>
        </w:rPr>
        <w:footnoteReference w:id="70"/>
      </w:r>
      <w:r w:rsidRPr="006A4DA5">
        <w:rPr>
          <w:rFonts w:ascii="Times New Roman" w:hAnsi="Times New Roman" w:cs="Times New Roman"/>
          <w:sz w:val="24"/>
          <w:szCs w:val="24"/>
          <w:lang w:val="ru-RU"/>
        </w:rPr>
        <w:t xml:space="preserve">, </w:t>
      </w:r>
      <w:r w:rsidRPr="006A4DA5">
        <w:rPr>
          <w:rFonts w:ascii="Times New Roman" w:hAnsi="Times New Roman" w:cs="Times New Roman"/>
          <w:sz w:val="24"/>
          <w:szCs w:val="24"/>
          <w:shd w:val="clear" w:color="auto" w:fill="FFFFFF"/>
          <w:lang w:val="ru-RU"/>
        </w:rPr>
        <w:t>складирование муниципальных отходов может производиться только в специально обустроенных местах в соответствии с градостроительной документацией на земельных участках, являющихся частью имущества публичной сферы государства, не являются сельскохозяйственного назначения, обе</w:t>
      </w:r>
      <w:r w:rsidR="003853D0">
        <w:rPr>
          <w:rFonts w:ascii="Times New Roman" w:hAnsi="Times New Roman" w:cs="Times New Roman"/>
          <w:sz w:val="24"/>
          <w:szCs w:val="24"/>
          <w:shd w:val="clear" w:color="auto" w:fill="FFFFFF"/>
          <w:lang w:val="ru-RU"/>
        </w:rPr>
        <w:t>з</w:t>
      </w:r>
      <w:r w:rsidRPr="006A4DA5">
        <w:rPr>
          <w:rFonts w:ascii="Times New Roman" w:hAnsi="Times New Roman" w:cs="Times New Roman"/>
          <w:sz w:val="24"/>
          <w:szCs w:val="24"/>
          <w:shd w:val="clear" w:color="auto" w:fill="FFFFFF"/>
          <w:lang w:val="ru-RU"/>
        </w:rPr>
        <w:t xml:space="preserve">лесенные, с низким бонитетом, с уровнем оценки природного плодородия менее 40. Вместе с тем, для складирования бытовых и производственных отходов не разрешается распределять земельные участки, являющиеся частью </w:t>
      </w:r>
      <w:r w:rsidRPr="006A4DA5">
        <w:rPr>
          <w:rFonts w:ascii="Times New Roman" w:hAnsi="Times New Roman" w:cs="Times New Roman"/>
          <w:color w:val="000000" w:themeColor="text1"/>
          <w:sz w:val="24"/>
          <w:szCs w:val="24"/>
          <w:lang w:val="ru-RU"/>
        </w:rPr>
        <w:t>водоохранных зон рек и водоемов</w:t>
      </w:r>
      <w:r w:rsidRPr="006339FE">
        <w:rPr>
          <w:rStyle w:val="ab"/>
          <w:rFonts w:ascii="Times New Roman" w:hAnsi="Times New Roman" w:cs="Times New Roman"/>
          <w:color w:val="000000" w:themeColor="text1"/>
          <w:sz w:val="24"/>
          <w:szCs w:val="24"/>
        </w:rPr>
        <w:footnoteReference w:id="71"/>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sz w:val="24"/>
          <w:szCs w:val="24"/>
          <w:shd w:val="clear" w:color="auto" w:fill="FFFFFF"/>
          <w:lang w:val="ru-RU"/>
        </w:rPr>
        <w:t xml:space="preserve"> </w:t>
      </w:r>
    </w:p>
    <w:p w:rsidR="006339FE" w:rsidRPr="006A4DA5" w:rsidRDefault="006339FE" w:rsidP="006339FE">
      <w:pPr>
        <w:tabs>
          <w:tab w:val="left" w:pos="851"/>
        </w:tabs>
        <w:spacing w:after="0" w:line="252" w:lineRule="auto"/>
        <w:ind w:firstLine="567"/>
        <w:jc w:val="both"/>
        <w:rPr>
          <w:rFonts w:ascii="Times New Roman" w:hAnsi="Times New Roman" w:cs="Times New Roman"/>
          <w:color w:val="000000" w:themeColor="text1"/>
          <w:sz w:val="24"/>
          <w:szCs w:val="24"/>
          <w:lang w:val="ru-MD"/>
        </w:rPr>
      </w:pPr>
      <w:r w:rsidRPr="006A4DA5">
        <w:rPr>
          <w:rFonts w:ascii="Times New Roman" w:hAnsi="Times New Roman" w:cs="Times New Roman"/>
          <w:color w:val="000000" w:themeColor="text1"/>
          <w:sz w:val="24"/>
          <w:szCs w:val="24"/>
          <w:lang w:val="ru-MD"/>
        </w:rPr>
        <w:t>Вопреки изложенным нормативным запретам, согласно информации ИООС, в водоохранных зонах расположено минимум 164 полигона с отходами, их размещение было разрешено решениями МПО. Наибольшее количество нерегламентировано расположенных полигонов в водоохранных зонах находится в районах: Фэлешть – 21 единица, Леова – 17 единиц, Бричень – 11 единиц и Рышкань – 11 единиц.</w:t>
      </w:r>
    </w:p>
    <w:p w:rsidR="006339FE" w:rsidRPr="006A4DA5" w:rsidRDefault="006339FE" w:rsidP="006339FE">
      <w:pPr>
        <w:shd w:val="clear" w:color="auto" w:fill="FFFFFF" w:themeFill="background1"/>
        <w:spacing w:after="0"/>
        <w:jc w:val="right"/>
        <w:rPr>
          <w:rFonts w:ascii="Times New Roman" w:hAnsi="Times New Roman" w:cs="Times New Roman"/>
          <w:color w:val="000000" w:themeColor="text1"/>
          <w:sz w:val="24"/>
          <w:szCs w:val="24"/>
          <w:lang w:val="ru-MD"/>
        </w:rPr>
      </w:pPr>
      <w:r w:rsidRPr="006A4DA5">
        <w:rPr>
          <w:rFonts w:ascii="Times New Roman" w:eastAsia="Times New Roman" w:hAnsi="Times New Roman" w:cs="Times New Roman"/>
          <w:b/>
          <w:bCs/>
          <w:color w:val="000000" w:themeColor="text1"/>
          <w:sz w:val="20"/>
          <w:szCs w:val="20"/>
          <w:lang w:val="ru-MD" w:eastAsia="ru-RU" w:bidi="hi-IN"/>
        </w:rPr>
        <w:t>Рисунок №</w:t>
      </w:r>
      <w:r w:rsidRPr="006A4DA5">
        <w:rPr>
          <w:rFonts w:ascii="Times New Roman" w:hAnsi="Times New Roman" w:cs="Times New Roman"/>
          <w:b/>
          <w:color w:val="000000" w:themeColor="text1"/>
          <w:sz w:val="20"/>
          <w:szCs w:val="20"/>
          <w:lang w:val="ru-MD"/>
        </w:rPr>
        <w:t>8</w:t>
      </w:r>
      <w:r w:rsidRPr="006A4DA5">
        <w:rPr>
          <w:rFonts w:asciiTheme="majorHAnsi" w:eastAsia="Times New Roman" w:hAnsiTheme="majorHAnsi" w:cstheme="majorHAnsi"/>
          <w:b/>
          <w:bCs/>
          <w:noProof/>
          <w:color w:val="FF0000"/>
          <w:sz w:val="24"/>
          <w:szCs w:val="24"/>
          <w:lang w:val="ru-RU" w:eastAsia="ru-RU"/>
        </w:rPr>
        <w:drawing>
          <wp:inline distT="0" distB="0" distL="0" distR="0" wp14:anchorId="74838794" wp14:editId="74F53080">
            <wp:extent cx="5923129" cy="1992573"/>
            <wp:effectExtent l="0" t="0" r="20955" b="27305"/>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39FE" w:rsidRPr="006339FE" w:rsidRDefault="006339FE" w:rsidP="006339FE">
      <w:pPr>
        <w:shd w:val="clear" w:color="auto" w:fill="FFFFFF" w:themeFill="background1"/>
        <w:rPr>
          <w:rFonts w:ascii="Times New Roman" w:hAnsi="Times New Roman" w:cs="Times New Roman"/>
          <w:b/>
          <w:i/>
          <w:color w:val="000000" w:themeColor="text1"/>
          <w:sz w:val="20"/>
          <w:szCs w:val="20"/>
        </w:rPr>
      </w:pPr>
      <w:r w:rsidRPr="006A4DA5">
        <w:rPr>
          <w:rFonts w:ascii="Times New Roman" w:hAnsi="Times New Roman" w:cs="Times New Roman"/>
          <w:b/>
          <w:bCs/>
          <w:i/>
          <w:color w:val="000000" w:themeColor="text1"/>
          <w:sz w:val="20"/>
          <w:szCs w:val="20"/>
          <w:lang w:val="ru-MD"/>
        </w:rPr>
        <w:t>Источник:</w:t>
      </w:r>
      <w:r w:rsidRPr="006A4DA5">
        <w:rPr>
          <w:rFonts w:ascii="Times New Roman" w:hAnsi="Times New Roman" w:cs="Times New Roman"/>
          <w:b/>
          <w:bCs/>
          <w:i/>
          <w:iCs/>
          <w:color w:val="000000" w:themeColor="text1"/>
          <w:sz w:val="20"/>
          <w:szCs w:val="20"/>
          <w:lang w:val="ru-MD"/>
        </w:rPr>
        <w:t xml:space="preserve"> </w:t>
      </w:r>
      <w:r w:rsidRPr="006A4DA5">
        <w:rPr>
          <w:rFonts w:ascii="Times New Roman" w:hAnsi="Times New Roman" w:cs="Times New Roman"/>
          <w:i/>
          <w:iCs/>
          <w:color w:val="000000" w:themeColor="text1"/>
          <w:sz w:val="20"/>
          <w:szCs w:val="20"/>
          <w:lang w:val="ru-MD"/>
        </w:rPr>
        <w:t>Ежегодник</w:t>
      </w:r>
      <w:r w:rsidRPr="006339FE">
        <w:rPr>
          <w:rFonts w:ascii="Times New Roman" w:hAnsi="Times New Roman" w:cs="Times New Roman"/>
          <w:i/>
          <w:iCs/>
          <w:color w:val="000000" w:themeColor="text1"/>
          <w:sz w:val="20"/>
          <w:szCs w:val="20"/>
        </w:rPr>
        <w:t xml:space="preserve"> </w:t>
      </w:r>
      <w:r w:rsidRPr="006339FE">
        <w:rPr>
          <w:rFonts w:ascii="Times New Roman" w:hAnsi="Times New Roman" w:cs="Times New Roman"/>
          <w:i/>
          <w:color w:val="000000" w:themeColor="text1"/>
          <w:sz w:val="20"/>
          <w:szCs w:val="20"/>
        </w:rPr>
        <w:t xml:space="preserve">2021 </w:t>
      </w:r>
      <w:r w:rsidRPr="006339FE">
        <w:rPr>
          <w:rFonts w:ascii="Times New Roman" w:hAnsi="Times New Roman" w:cs="Times New Roman"/>
          <w:i/>
          <w:iCs/>
          <w:color w:val="000000" w:themeColor="text1"/>
          <w:sz w:val="20"/>
          <w:szCs w:val="20"/>
        </w:rPr>
        <w:t>ИООС.</w:t>
      </w:r>
    </w:p>
    <w:p w:rsidR="006339FE" w:rsidRPr="006A4DA5" w:rsidRDefault="006339FE" w:rsidP="006339FE">
      <w:pPr>
        <w:pStyle w:val="a7"/>
        <w:numPr>
          <w:ilvl w:val="0"/>
          <w:numId w:val="4"/>
        </w:numPr>
        <w:shd w:val="clear" w:color="auto" w:fill="FFFFFF"/>
        <w:tabs>
          <w:tab w:val="left" w:pos="851"/>
        </w:tabs>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Вместе с тем, согласно Санитарным нормам по проектированию промышленных предприятий</w:t>
      </w:r>
      <w:r w:rsidRPr="006339FE">
        <w:rPr>
          <w:rStyle w:val="ab"/>
          <w:rFonts w:ascii="Times New Roman" w:hAnsi="Times New Roman" w:cs="Times New Roman"/>
          <w:color w:val="000000" w:themeColor="text1"/>
          <w:sz w:val="24"/>
          <w:szCs w:val="24"/>
        </w:rPr>
        <w:footnoteReference w:id="72"/>
      </w:r>
      <w:r w:rsidRPr="006A4DA5">
        <w:rPr>
          <w:rFonts w:ascii="Times New Roman" w:hAnsi="Times New Roman" w:cs="Times New Roman"/>
          <w:color w:val="000000" w:themeColor="text1"/>
          <w:sz w:val="24"/>
          <w:szCs w:val="24"/>
          <w:lang w:val="ru-RU"/>
        </w:rPr>
        <w:t>, при размещении полигонов должно соблюдаться условие по созданию зон санитарной защиты, а также расстояние минимум 500 метров от жилого сектора. Согласно данным ИООС, 287 полигонов по отходам из 1131 расположены на расстоянии меньше законодательных норм. Согласно информации ИООС, наибольшее количество полигонов, расположены на расстоянии меньше 500 метров от жилого сектора, находится в районах: Леова – 26 полигонов, Фэлешть – 22 полигона, Дондушень – 20 полигонов из всех 37 МПО.</w:t>
      </w:r>
    </w:p>
    <w:p w:rsidR="006339FE" w:rsidRPr="006A4DA5" w:rsidRDefault="006339FE" w:rsidP="006339FE">
      <w:pPr>
        <w:pStyle w:val="a7"/>
        <w:shd w:val="clear" w:color="auto" w:fill="FFFFFF" w:themeFill="background1"/>
        <w:spacing w:after="0"/>
        <w:ind w:left="0"/>
        <w:jc w:val="right"/>
        <w:rPr>
          <w:rFonts w:ascii="Times New Roman" w:hAnsi="Times New Roman" w:cs="Times New Roman"/>
          <w:b/>
          <w:color w:val="000000" w:themeColor="text1"/>
          <w:sz w:val="20"/>
          <w:szCs w:val="20"/>
          <w:lang w:val="ru-MD"/>
        </w:rPr>
      </w:pPr>
      <w:r w:rsidRPr="006A4DA5">
        <w:rPr>
          <w:rFonts w:ascii="Times New Roman" w:eastAsia="Times New Roman" w:hAnsi="Times New Roman" w:cs="Times New Roman"/>
          <w:b/>
          <w:bCs/>
          <w:color w:val="000000" w:themeColor="text1"/>
          <w:sz w:val="20"/>
          <w:szCs w:val="20"/>
          <w:lang w:val="ru-MD" w:eastAsia="ru-RU" w:bidi="hi-IN"/>
        </w:rPr>
        <w:t>Рисунок №</w:t>
      </w:r>
      <w:r w:rsidRPr="006A4DA5">
        <w:rPr>
          <w:rFonts w:ascii="Times New Roman" w:hAnsi="Times New Roman" w:cs="Times New Roman"/>
          <w:b/>
          <w:color w:val="000000" w:themeColor="text1"/>
          <w:sz w:val="20"/>
          <w:szCs w:val="20"/>
          <w:lang w:val="ru-MD"/>
        </w:rPr>
        <w:t>9</w:t>
      </w:r>
    </w:p>
    <w:p w:rsidR="006339FE" w:rsidRPr="006339FE" w:rsidRDefault="006339FE" w:rsidP="006339FE">
      <w:pPr>
        <w:pStyle w:val="a7"/>
        <w:shd w:val="clear" w:color="auto" w:fill="FFFFFF" w:themeFill="background1"/>
        <w:spacing w:after="0"/>
        <w:ind w:left="0"/>
        <w:jc w:val="both"/>
        <w:rPr>
          <w:rFonts w:ascii="Times New Roman" w:hAnsi="Times New Roman" w:cs="Times New Roman"/>
          <w:color w:val="000000" w:themeColor="text1"/>
          <w:sz w:val="24"/>
          <w:szCs w:val="24"/>
        </w:rPr>
      </w:pPr>
      <w:r w:rsidRPr="006339FE">
        <w:rPr>
          <w:noProof/>
          <w:lang w:val="ru-RU" w:eastAsia="ru-RU"/>
        </w:rPr>
        <w:drawing>
          <wp:inline distT="0" distB="0" distL="0" distR="0" wp14:anchorId="7D528260" wp14:editId="6160A205">
            <wp:extent cx="5895832" cy="2920621"/>
            <wp:effectExtent l="0" t="0" r="10160" b="13335"/>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339FE" w:rsidRPr="006A4DA5" w:rsidRDefault="006339FE" w:rsidP="006339FE">
      <w:pPr>
        <w:shd w:val="clear" w:color="auto" w:fill="FFFFFF" w:themeFill="background1"/>
        <w:spacing w:after="0"/>
        <w:jc w:val="both"/>
        <w:rPr>
          <w:rFonts w:ascii="Times New Roman" w:hAnsi="Times New Roman" w:cs="Times New Roman"/>
          <w:b/>
          <w:i/>
          <w:color w:val="000000" w:themeColor="text1"/>
          <w:sz w:val="20"/>
          <w:szCs w:val="20"/>
          <w:lang w:val="ru-RU"/>
        </w:rPr>
      </w:pPr>
      <w:r w:rsidRPr="006A4DA5">
        <w:rPr>
          <w:rFonts w:ascii="Times New Roman" w:hAnsi="Times New Roman" w:cs="Times New Roman"/>
          <w:b/>
          <w:bCs/>
          <w:i/>
          <w:color w:val="000000" w:themeColor="text1"/>
          <w:sz w:val="20"/>
          <w:szCs w:val="20"/>
          <w:lang w:val="ru-RU"/>
        </w:rPr>
        <w:t>Источник:</w:t>
      </w:r>
      <w:r w:rsidRPr="006A4DA5">
        <w:rPr>
          <w:rFonts w:ascii="Times New Roman" w:hAnsi="Times New Roman" w:cs="Times New Roman"/>
          <w:b/>
          <w:bCs/>
          <w:i/>
          <w:iCs/>
          <w:color w:val="000000" w:themeColor="text1"/>
          <w:sz w:val="20"/>
          <w:szCs w:val="20"/>
          <w:lang w:val="ru-RU"/>
        </w:rPr>
        <w:t xml:space="preserve"> </w:t>
      </w:r>
      <w:r w:rsidRPr="006A4DA5">
        <w:rPr>
          <w:rFonts w:ascii="Times New Roman" w:hAnsi="Times New Roman" w:cs="Times New Roman"/>
          <w:i/>
          <w:iCs/>
          <w:color w:val="000000" w:themeColor="text1"/>
          <w:sz w:val="20"/>
          <w:szCs w:val="20"/>
          <w:lang w:val="ru-RU"/>
        </w:rPr>
        <w:t xml:space="preserve">Ежегодник </w:t>
      </w:r>
      <w:r w:rsidRPr="006A4DA5">
        <w:rPr>
          <w:rFonts w:ascii="Times New Roman" w:hAnsi="Times New Roman" w:cs="Times New Roman"/>
          <w:i/>
          <w:color w:val="000000" w:themeColor="text1"/>
          <w:sz w:val="20"/>
          <w:szCs w:val="20"/>
          <w:lang w:val="ru-RU"/>
        </w:rPr>
        <w:t xml:space="preserve">2021 </w:t>
      </w:r>
      <w:r w:rsidRPr="006A4DA5">
        <w:rPr>
          <w:rFonts w:ascii="Times New Roman" w:hAnsi="Times New Roman" w:cs="Times New Roman"/>
          <w:i/>
          <w:iCs/>
          <w:color w:val="000000" w:themeColor="text1"/>
          <w:sz w:val="20"/>
          <w:szCs w:val="20"/>
          <w:lang w:val="ru-RU"/>
        </w:rPr>
        <w:t>ИООС</w:t>
      </w:r>
      <w:r w:rsidRPr="006A4DA5">
        <w:rPr>
          <w:rFonts w:ascii="Times New Roman" w:hAnsi="Times New Roman" w:cs="Times New Roman"/>
          <w:b/>
          <w:color w:val="000000" w:themeColor="text1"/>
          <w:sz w:val="20"/>
          <w:szCs w:val="20"/>
          <w:lang w:val="ru-RU"/>
        </w:rPr>
        <w:t>.</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Приближение полигонов с отходами к населенным пунктам обусловлено тем, что большинство полигонов с отходами было построено в советский период, тогда они были размещены вне населенных пунктов.</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Вследствие социально-экономического развития населенных пунктов и их расширения, установлено, что населенные пункты приближаются к мусорным полигонам с согласия МПО, которые выдают разрешительные акты для строительства и развития населенных пунктов, жители становятся „соседями” полигонов с отходами.</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36" w:name="_Toc155008548"/>
      <w:r w:rsidRPr="006A4DA5">
        <w:rPr>
          <w:rFonts w:ascii="Times New Roman" w:hAnsi="Times New Roman" w:cs="Times New Roman"/>
          <w:b/>
          <w:color w:val="0070C0"/>
          <w:sz w:val="24"/>
          <w:szCs w:val="24"/>
          <w:lang w:val="ru-RU"/>
        </w:rPr>
        <w:t xml:space="preserve">4.3.2. Затягивание принятия мер по регламентированию и организации согласованного процесса складирования отходов обусловило сбор отходов на полигонах, находящихся на пределах накопления, и непроведение адекватного мониторинга ликвидированных полигонов.  </w:t>
      </w:r>
    </w:p>
    <w:bookmarkEnd w:id="36"/>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соответствии с положениями ст.11 Закона №209/2016, местные публичные органы несут ответственность за обустройство специальных участков необходимых размеров, предназначенных для складирования раздельно собранных отходов, в целях обеспечения охраны окружающей среды и здоровья населения, а также за складирование муниципальных отходов только в специально обустроенных местах в соответствии с градостроительной документацией.</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Необходимо отметить, что хотя Закон об отходах регламентирует в основном нормы по „проектированию, строительству, эксплуатации и закрытию полигона”, должны быть разработаны дополнительные нормативные акты, которые бы регламентировали эти виды деятельности, в настоящее время эти положения не разработаны, основной причиной было медленное внедрение Стратегии по управлению отходами</w:t>
      </w:r>
      <w:r w:rsidRPr="006339FE">
        <w:rPr>
          <w:rStyle w:val="ab"/>
          <w:rFonts w:ascii="Times New Roman" w:hAnsi="Times New Roman" w:cs="Times New Roman"/>
          <w:color w:val="000000" w:themeColor="text1"/>
          <w:sz w:val="24"/>
          <w:szCs w:val="24"/>
        </w:rPr>
        <w:footnoteReference w:id="73"/>
      </w:r>
      <w:r w:rsidRPr="006A4DA5">
        <w:rPr>
          <w:rFonts w:ascii="Times New Roman" w:hAnsi="Times New Roman" w:cs="Times New Roman"/>
          <w:color w:val="000000" w:themeColor="text1"/>
          <w:sz w:val="24"/>
          <w:szCs w:val="24"/>
          <w:lang w:val="ru-RU"/>
        </w:rPr>
        <w:t xml:space="preserve">, которое в течение 8 лет создало законодательный пробел, ограничившись и прекратив де-юре возможности органов управлять процессом обустройства и надлежащей эксплуатации полигонов с отходами. </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Так, отсутствие положений относительно технических требований по организации и созданию полигонов с отходами приводит к материализации с большой возможностью рисков несоответствия, с существенным влиянием на окружающую среду и здоровье людей.</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339FE">
        <w:rPr>
          <w:rFonts w:ascii="Times New Roman" w:hAnsi="Times New Roman" w:cs="Times New Roman"/>
          <w:noProof/>
          <w:color w:val="000000" w:themeColor="text1"/>
          <w:sz w:val="24"/>
          <w:szCs w:val="24"/>
          <w:lang w:val="ru-RU" w:eastAsia="ru-RU"/>
        </w:rPr>
        <w:drawing>
          <wp:anchor distT="0" distB="0" distL="114300" distR="114300" simplePos="0" relativeHeight="251671552" behindDoc="0" locked="0" layoutInCell="1" allowOverlap="1" wp14:anchorId="5334917A" wp14:editId="22BDD23C">
            <wp:simplePos x="0" y="0"/>
            <wp:positionH relativeFrom="column">
              <wp:posOffset>9525</wp:posOffset>
            </wp:positionH>
            <wp:positionV relativeFrom="paragraph">
              <wp:posOffset>467995</wp:posOffset>
            </wp:positionV>
            <wp:extent cx="5957570" cy="1504950"/>
            <wp:effectExtent l="0" t="0" r="24130" b="1905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sidRPr="006339FE">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76672" behindDoc="0" locked="0" layoutInCell="1" allowOverlap="1" wp14:anchorId="67370443" wp14:editId="44AB6E95">
                <wp:simplePos x="0" y="0"/>
                <wp:positionH relativeFrom="column">
                  <wp:posOffset>47625</wp:posOffset>
                </wp:positionH>
                <wp:positionV relativeFrom="paragraph">
                  <wp:posOffset>1624330</wp:posOffset>
                </wp:positionV>
                <wp:extent cx="1252220" cy="353695"/>
                <wp:effectExtent l="0" t="0" r="0" b="0"/>
                <wp:wrapNone/>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438" w:rsidRPr="00801478" w:rsidRDefault="00591438" w:rsidP="006339FE">
                            <w:pPr>
                              <w:rPr>
                                <w:rFonts w:ascii="Times New Roman" w:hAnsi="Times New Roman" w:cs="Times New Roman"/>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70443" id="Rectangle 36" o:spid="_x0000_s1041" style="position:absolute;left:0;text-align:left;margin-left:3.75pt;margin-top:127.9pt;width:98.6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oatw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" filled="f" stroked="f">
                <v:textbox>
                  <w:txbxContent>
                    <w:p w:rsidR="00591438" w:rsidRPr="00801478" w:rsidRDefault="00591438" w:rsidP="006339FE">
                      <w:pPr>
                        <w:rPr>
                          <w:rFonts w:ascii="Times New Roman" w:hAnsi="Times New Roman" w:cs="Times New Roman"/>
                          <w:i/>
                          <w:sz w:val="20"/>
                          <w:szCs w:val="20"/>
                        </w:rPr>
                      </w:pPr>
                    </w:p>
                  </w:txbxContent>
                </v:textbox>
              </v:rect>
            </w:pict>
          </mc:Fallback>
        </mc:AlternateContent>
      </w:r>
      <w:r w:rsidRPr="006339FE">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675648" behindDoc="0" locked="0" layoutInCell="1" allowOverlap="1" wp14:anchorId="7FBE27B6" wp14:editId="3D066C4D">
                <wp:simplePos x="0" y="0"/>
                <wp:positionH relativeFrom="column">
                  <wp:posOffset>932180</wp:posOffset>
                </wp:positionH>
                <wp:positionV relativeFrom="paragraph">
                  <wp:posOffset>1238250</wp:posOffset>
                </wp:positionV>
                <wp:extent cx="443865" cy="259080"/>
                <wp:effectExtent l="0" t="0" r="0" b="0"/>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438" w:rsidRPr="00C3743A" w:rsidRDefault="00591438" w:rsidP="006339FE">
                            <w:pPr>
                              <w:rPr>
                                <w:rFonts w:ascii="Times New Roman" w:hAnsi="Times New Roman" w:cs="Times New Roman"/>
                                <w:b/>
                                <w:color w:val="000000" w:themeColor="text1"/>
                                <w:sz w:val="20"/>
                                <w:szCs w:val="20"/>
                              </w:rPr>
                            </w:pPr>
                            <w:r w:rsidRPr="00C3743A">
                              <w:rPr>
                                <w:rFonts w:ascii="Times New Roman" w:hAnsi="Times New Roman" w:cs="Times New Roman"/>
                                <w:b/>
                                <w:color w:val="000000" w:themeColor="text1"/>
                                <w:sz w:val="20"/>
                                <w:szCs w:val="20"/>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E27B6" id="Rectangle 35" o:spid="_x0000_s1042" style="position:absolute;left:0;text-align:left;margin-left:73.4pt;margin-top:97.5pt;width:34.95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6ruAIAALg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" filled="f" stroked="f">
                <v:textbox>
                  <w:txbxContent>
                    <w:p w:rsidR="00591438" w:rsidRPr="00C3743A" w:rsidRDefault="00591438" w:rsidP="006339FE">
                      <w:pPr>
                        <w:rPr>
                          <w:rFonts w:ascii="Times New Roman" w:hAnsi="Times New Roman" w:cs="Times New Roman"/>
                          <w:b/>
                          <w:color w:val="000000" w:themeColor="text1"/>
                          <w:sz w:val="20"/>
                          <w:szCs w:val="20"/>
                        </w:rPr>
                      </w:pPr>
                      <w:r w:rsidRPr="00C3743A">
                        <w:rPr>
                          <w:rFonts w:ascii="Times New Roman" w:hAnsi="Times New Roman" w:cs="Times New Roman"/>
                          <w:b/>
                          <w:color w:val="000000" w:themeColor="text1"/>
                          <w:sz w:val="20"/>
                          <w:szCs w:val="20"/>
                        </w:rPr>
                        <w:t>0,00</w:t>
                      </w:r>
                    </w:p>
                  </w:txbxContent>
                </v:textbox>
              </v:rect>
            </w:pict>
          </mc:Fallback>
        </mc:AlternateContent>
      </w:r>
      <w:r w:rsidRPr="006A4DA5">
        <w:rPr>
          <w:rFonts w:ascii="Times New Roman" w:hAnsi="Times New Roman" w:cs="Times New Roman"/>
          <w:color w:val="000000" w:themeColor="text1"/>
          <w:sz w:val="24"/>
          <w:szCs w:val="24"/>
          <w:lang w:val="ru-RU"/>
        </w:rPr>
        <w:t>Количество собранных отходов является существенным, регистрируя рост из года в год (смотреть рисунок №10).</w:t>
      </w:r>
    </w:p>
    <w:p w:rsidR="006339FE" w:rsidRPr="006A4DA5" w:rsidRDefault="006339FE" w:rsidP="006339FE">
      <w:pPr>
        <w:rPr>
          <w:rFonts w:ascii="Times New Roman" w:hAnsi="Times New Roman" w:cs="Times New Roman"/>
          <w:i/>
          <w:sz w:val="20"/>
          <w:szCs w:val="20"/>
          <w:lang w:val="ru-RU"/>
        </w:rPr>
      </w:pPr>
      <w:r w:rsidRPr="006A4DA5">
        <w:rPr>
          <w:rFonts w:ascii="Times New Roman" w:hAnsi="Times New Roman" w:cs="Times New Roman"/>
          <w:b/>
          <w:bCs/>
          <w:i/>
          <w:color w:val="000000" w:themeColor="text1"/>
          <w:sz w:val="20"/>
          <w:szCs w:val="20"/>
          <w:lang w:val="ru-RU"/>
        </w:rPr>
        <w:t>Источник:</w:t>
      </w:r>
      <w:r w:rsidRPr="006A4DA5">
        <w:rPr>
          <w:rFonts w:ascii="Times New Roman" w:hAnsi="Times New Roman" w:cs="Times New Roman"/>
          <w:b/>
          <w:bCs/>
          <w:i/>
          <w:iCs/>
          <w:color w:val="000000" w:themeColor="text1"/>
          <w:sz w:val="20"/>
          <w:szCs w:val="20"/>
          <w:lang w:val="ru-RU"/>
        </w:rPr>
        <w:t xml:space="preserve"> </w:t>
      </w:r>
      <w:r w:rsidRPr="006A4DA5">
        <w:rPr>
          <w:rFonts w:ascii="Times New Roman" w:hAnsi="Times New Roman" w:cs="Times New Roman"/>
          <w:i/>
          <w:iCs/>
          <w:color w:val="000000" w:themeColor="text1"/>
          <w:sz w:val="20"/>
          <w:szCs w:val="20"/>
          <w:lang w:val="ru-RU"/>
        </w:rPr>
        <w:t xml:space="preserve">Ежегодник </w:t>
      </w:r>
      <w:r w:rsidRPr="006A4DA5">
        <w:rPr>
          <w:rFonts w:ascii="Times New Roman" w:hAnsi="Times New Roman" w:cs="Times New Roman"/>
          <w:i/>
          <w:color w:val="000000" w:themeColor="text1"/>
          <w:sz w:val="20"/>
          <w:szCs w:val="20"/>
          <w:lang w:val="ru-RU"/>
        </w:rPr>
        <w:t xml:space="preserve"> </w:t>
      </w:r>
      <w:r w:rsidRPr="006A4DA5">
        <w:rPr>
          <w:rFonts w:ascii="Times New Roman" w:hAnsi="Times New Roman" w:cs="Times New Roman"/>
          <w:i/>
          <w:iCs/>
          <w:color w:val="000000" w:themeColor="text1"/>
          <w:sz w:val="20"/>
          <w:szCs w:val="20"/>
          <w:lang w:val="ru-RU"/>
        </w:rPr>
        <w:t>ИООС</w:t>
      </w:r>
      <w:r w:rsidRPr="006A4DA5">
        <w:rPr>
          <w:rFonts w:ascii="Times New Roman" w:hAnsi="Times New Roman" w:cs="Times New Roman"/>
          <w:i/>
          <w:sz w:val="20"/>
          <w:szCs w:val="20"/>
          <w:lang w:val="ru-RU"/>
        </w:rPr>
        <w:t>.</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В то же время отмечается, что ни АОС, ни ИООС не располагают полной информацией относительно степени наполнения полигонов с отходами в стране. </w:t>
      </w:r>
      <w:r w:rsidRPr="006A4DA5">
        <w:rPr>
          <w:rFonts w:ascii="Times New Roman" w:hAnsi="Times New Roman" w:cs="Times New Roman"/>
          <w:color w:val="000000" w:themeColor="text1"/>
          <w:sz w:val="24"/>
          <w:szCs w:val="24"/>
          <w:lang w:val="ru-RU"/>
        </w:rPr>
        <w:t>Так, хотя согласно нормативной базе</w:t>
      </w:r>
      <w:r w:rsidRPr="006339FE">
        <w:rPr>
          <w:rStyle w:val="ab"/>
          <w:rFonts w:ascii="Times New Roman" w:hAnsi="Times New Roman" w:cs="Times New Roman"/>
          <w:color w:val="000000" w:themeColor="text1"/>
          <w:sz w:val="24"/>
          <w:szCs w:val="24"/>
        </w:rPr>
        <w:footnoteReference w:id="74"/>
      </w:r>
      <w:r w:rsidRPr="006A4DA5">
        <w:rPr>
          <w:rFonts w:ascii="Times New Roman" w:hAnsi="Times New Roman" w:cs="Times New Roman"/>
          <w:color w:val="000000" w:themeColor="text1"/>
          <w:sz w:val="24"/>
          <w:szCs w:val="24"/>
          <w:lang w:val="ru-RU"/>
        </w:rPr>
        <w:t xml:space="preserve"> АИС УО является единственным источником данных, касающихся управления отходами, в настоящее время отсутствуют точные механизмы по осуществлению мониторинга ряда показателей, а также о виде полигона, видах складированных отходов, возможности наполнения полигона, площади полигонов, длительности эксплуатации и др. Или, согласно имеющейся информации за 2020 год, из всех 1136 полигонов с отходами, степень наполнения известен только по 403 полигонам, что составляет 35,5% из итога, а из мониторизированных ИООС 125 полигонов, степень наполнения составляет 80% - 90%. Наибольшее количество полигонов с отходами, превысивших степень наполнения, находится в районе Орхей, где из 56 полигонов с отходами, 6% имеют степень наполнения 90%. Вместе с тем, имеющиеся в ИООС данные не отражают реальный масштаб явления муниципальных полигонов с отходами, вследствие того, что по 11 районам из всех 37 АТЕ никто не располагает данными о степени наполнения полигонов с отходами. Или, только в муниципии Единец имеются 3 полигона с отходами, один из которых расположен в непосредственной близости от муниципия, на площади 4,16 га, эксплуатируется с 1951 года и переполнен отходами.</w:t>
      </w:r>
    </w:p>
    <w:tbl>
      <w:tblPr>
        <w:tblpPr w:leftFromText="180" w:rightFromText="180" w:vertAnchor="text" w:horzAnchor="margin" w:tblpY="85"/>
        <w:tblW w:w="0" w:type="auto"/>
        <w:tblLook w:val="04A0" w:firstRow="1" w:lastRow="0" w:firstColumn="1" w:lastColumn="0" w:noHBand="0" w:noVBand="1"/>
      </w:tblPr>
      <w:tblGrid>
        <w:gridCol w:w="4740"/>
        <w:gridCol w:w="4802"/>
      </w:tblGrid>
      <w:tr w:rsidR="006339FE" w:rsidRPr="006339FE" w:rsidTr="00591438">
        <w:trPr>
          <w:trHeight w:val="375"/>
        </w:trPr>
        <w:tc>
          <w:tcPr>
            <w:tcW w:w="9542" w:type="dxa"/>
            <w:gridSpan w:val="2"/>
          </w:tcPr>
          <w:p w:rsidR="006339FE" w:rsidRPr="006A4DA5" w:rsidRDefault="006339FE" w:rsidP="00591438">
            <w:pPr>
              <w:spacing w:after="0" w:line="21" w:lineRule="atLeast"/>
              <w:jc w:val="right"/>
              <w:rPr>
                <w:rFonts w:ascii="Times New Roman" w:hAnsi="Times New Roman" w:cs="Times New Roman"/>
                <w:b/>
                <w:color w:val="000000" w:themeColor="text1"/>
                <w:sz w:val="20"/>
                <w:szCs w:val="20"/>
                <w:lang w:val="ru-RU"/>
              </w:rPr>
            </w:pPr>
            <w:r w:rsidRPr="006A4DA5">
              <w:rPr>
                <w:rFonts w:ascii="Times New Roman" w:hAnsi="Times New Roman" w:cs="Times New Roman"/>
                <w:b/>
                <w:color w:val="000000" w:themeColor="text1"/>
                <w:sz w:val="20"/>
                <w:szCs w:val="20"/>
                <w:lang w:val="ru-RU"/>
              </w:rPr>
              <w:t>Изображения №1, №2</w:t>
            </w:r>
          </w:p>
          <w:p w:rsidR="006339FE" w:rsidRPr="006339FE" w:rsidRDefault="006339FE" w:rsidP="00591438">
            <w:pPr>
              <w:spacing w:after="0" w:line="21" w:lineRule="atLeast"/>
              <w:jc w:val="center"/>
              <w:rPr>
                <w:rFonts w:ascii="Times New Roman" w:hAnsi="Times New Roman" w:cs="Times New Roman"/>
                <w:b/>
                <w:color w:val="000000" w:themeColor="text1"/>
                <w:sz w:val="20"/>
                <w:szCs w:val="20"/>
              </w:rPr>
            </w:pPr>
            <w:r w:rsidRPr="006A4DA5">
              <w:rPr>
                <w:rFonts w:ascii="Times New Roman" w:hAnsi="Times New Roman" w:cs="Times New Roman"/>
                <w:b/>
                <w:color w:val="000000" w:themeColor="text1"/>
                <w:sz w:val="20"/>
                <w:szCs w:val="20"/>
                <w:lang w:val="ru-RU"/>
              </w:rPr>
              <w:t xml:space="preserve">Полигон с отходами из мун. </w:t>
            </w:r>
            <w:r w:rsidRPr="006339FE">
              <w:rPr>
                <w:rFonts w:ascii="Times New Roman" w:hAnsi="Times New Roman" w:cs="Times New Roman"/>
                <w:b/>
                <w:color w:val="000000" w:themeColor="text1"/>
                <w:sz w:val="20"/>
                <w:szCs w:val="20"/>
              </w:rPr>
              <w:t>Единец (18.10.2023)</w:t>
            </w:r>
          </w:p>
        </w:tc>
      </w:tr>
      <w:tr w:rsidR="006339FE" w:rsidRPr="006339FE" w:rsidTr="00591438">
        <w:trPr>
          <w:trHeight w:val="2269"/>
        </w:trPr>
        <w:tc>
          <w:tcPr>
            <w:tcW w:w="4740" w:type="dxa"/>
          </w:tcPr>
          <w:p w:rsidR="006339FE" w:rsidRPr="006339FE" w:rsidRDefault="006339FE" w:rsidP="00591438">
            <w:pPr>
              <w:spacing w:after="0" w:line="21" w:lineRule="atLeast"/>
              <w:rPr>
                <w:rFonts w:ascii="Times New Roman" w:hAnsi="Times New Roman" w:cs="Times New Roman"/>
                <w:color w:val="000000" w:themeColor="text1"/>
                <w:sz w:val="20"/>
                <w:szCs w:val="20"/>
              </w:rPr>
            </w:pPr>
            <w:r w:rsidRPr="006339FE">
              <w:rPr>
                <w:rFonts w:ascii="Times New Roman" w:hAnsi="Times New Roman" w:cs="Times New Roman"/>
                <w:noProof/>
                <w:color w:val="000000" w:themeColor="text1"/>
                <w:sz w:val="20"/>
                <w:szCs w:val="20"/>
                <w:lang w:val="ru-RU" w:eastAsia="ru-RU"/>
              </w:rPr>
              <w:drawing>
                <wp:anchor distT="0" distB="0" distL="114300" distR="114300" simplePos="0" relativeHeight="251672576" behindDoc="0" locked="0" layoutInCell="1" allowOverlap="1" wp14:anchorId="3A759120" wp14:editId="4B4D5995">
                  <wp:simplePos x="0" y="0"/>
                  <wp:positionH relativeFrom="column">
                    <wp:posOffset>297815</wp:posOffset>
                  </wp:positionH>
                  <wp:positionV relativeFrom="paragraph">
                    <wp:posOffset>-635</wp:posOffset>
                  </wp:positionV>
                  <wp:extent cx="2171700" cy="12706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pozit de deșeuri Edineț_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700" cy="1270635"/>
                          </a:xfrm>
                          <a:prstGeom prst="rect">
                            <a:avLst/>
                          </a:prstGeom>
                        </pic:spPr>
                      </pic:pic>
                    </a:graphicData>
                  </a:graphic>
                </wp:anchor>
              </w:drawing>
            </w:r>
          </w:p>
        </w:tc>
        <w:tc>
          <w:tcPr>
            <w:tcW w:w="4802" w:type="dxa"/>
          </w:tcPr>
          <w:p w:rsidR="006339FE" w:rsidRPr="006339FE" w:rsidRDefault="006339FE" w:rsidP="00591438">
            <w:pPr>
              <w:spacing w:after="0" w:line="21" w:lineRule="atLeast"/>
              <w:rPr>
                <w:rFonts w:ascii="Times New Roman" w:hAnsi="Times New Roman" w:cs="Times New Roman"/>
                <w:color w:val="000000" w:themeColor="text1"/>
                <w:sz w:val="20"/>
                <w:szCs w:val="20"/>
              </w:rPr>
            </w:pPr>
            <w:r w:rsidRPr="006339FE">
              <w:rPr>
                <w:rFonts w:ascii="Times New Roman" w:hAnsi="Times New Roman" w:cs="Times New Roman"/>
                <w:b/>
                <w:noProof/>
                <w:color w:val="000000" w:themeColor="text1"/>
                <w:sz w:val="20"/>
                <w:szCs w:val="20"/>
                <w:lang w:val="ru-RU" w:eastAsia="ru-RU"/>
              </w:rPr>
              <w:drawing>
                <wp:anchor distT="0" distB="0" distL="114300" distR="114300" simplePos="0" relativeHeight="251674624" behindDoc="0" locked="0" layoutInCell="1" allowOverlap="1" wp14:anchorId="7172849D" wp14:editId="515672EB">
                  <wp:simplePos x="0" y="0"/>
                  <wp:positionH relativeFrom="column">
                    <wp:posOffset>24765</wp:posOffset>
                  </wp:positionH>
                  <wp:positionV relativeFrom="paragraph">
                    <wp:posOffset>-6725285</wp:posOffset>
                  </wp:positionV>
                  <wp:extent cx="2165350" cy="12211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zit de deșeuri Edineț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5350" cy="1221105"/>
                          </a:xfrm>
                          <a:prstGeom prst="rect">
                            <a:avLst/>
                          </a:prstGeom>
                        </pic:spPr>
                      </pic:pic>
                    </a:graphicData>
                  </a:graphic>
                </wp:anchor>
              </w:drawing>
            </w:r>
          </w:p>
        </w:tc>
      </w:tr>
      <w:tr w:rsidR="006339FE" w:rsidRPr="006A4DA5" w:rsidTr="00591438">
        <w:trPr>
          <w:trHeight w:val="54"/>
        </w:trPr>
        <w:tc>
          <w:tcPr>
            <w:tcW w:w="9542" w:type="dxa"/>
            <w:gridSpan w:val="2"/>
          </w:tcPr>
          <w:p w:rsidR="006339FE" w:rsidRPr="006A4DA5" w:rsidRDefault="006339FE" w:rsidP="00591438">
            <w:pPr>
              <w:spacing w:after="0" w:line="21" w:lineRule="atLeast"/>
              <w:rPr>
                <w:rFonts w:ascii="Times New Roman" w:hAnsi="Times New Roman" w:cs="Times New Roman"/>
                <w:b/>
                <w:i/>
                <w:color w:val="000000" w:themeColor="text1"/>
                <w:sz w:val="20"/>
                <w:szCs w:val="20"/>
                <w:lang w:val="ru-RU"/>
              </w:rPr>
            </w:pPr>
            <w:r w:rsidRPr="006A4DA5">
              <w:rPr>
                <w:rFonts w:ascii="Times New Roman" w:hAnsi="Times New Roman" w:cs="Times New Roman"/>
                <w:b/>
                <w:color w:val="000000" w:themeColor="text1"/>
                <w:sz w:val="20"/>
                <w:szCs w:val="20"/>
                <w:lang w:val="ru-RU"/>
              </w:rPr>
              <w:t>Источник</w:t>
            </w:r>
            <w:r w:rsidRPr="006A4DA5">
              <w:rPr>
                <w:rFonts w:ascii="Times New Roman" w:hAnsi="Times New Roman" w:cs="Times New Roman"/>
                <w:b/>
                <w:i/>
                <w:color w:val="000000" w:themeColor="text1"/>
                <w:sz w:val="20"/>
                <w:szCs w:val="20"/>
                <w:lang w:val="ru-RU"/>
              </w:rPr>
              <w:t xml:space="preserve">: </w:t>
            </w:r>
            <w:r w:rsidRPr="006A4DA5">
              <w:rPr>
                <w:rFonts w:ascii="Times New Roman" w:hAnsi="Times New Roman" w:cs="Times New Roman"/>
                <w:i/>
                <w:color w:val="000000" w:themeColor="text1"/>
                <w:sz w:val="20"/>
                <w:szCs w:val="20"/>
                <w:lang w:val="ru-RU"/>
              </w:rPr>
              <w:t xml:space="preserve">Фото выполнены аудиторской группой. </w:t>
            </w:r>
          </w:p>
        </w:tc>
      </w:tr>
    </w:tbl>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Информация об уровне наполнения полигонов с отходами по МПО за 2020 год </w:t>
      </w:r>
      <w:r w:rsidRPr="006A4DA5">
        <w:rPr>
          <w:rFonts w:ascii="Times New Roman" w:eastAsia="Calibri" w:hAnsi="Times New Roman" w:cs="Times New Roman"/>
          <w:sz w:val="24"/>
          <w:szCs w:val="24"/>
          <w:lang w:val="ru-RU"/>
        </w:rPr>
        <w:t>представлена в приложении №18 к Отчету аудита.</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Необходимо отметить, что 29.11.2023 Правительство утвердило</w:t>
      </w:r>
      <w:r w:rsidRPr="006339FE">
        <w:rPr>
          <w:rStyle w:val="ab"/>
          <w:rFonts w:ascii="Times New Roman" w:hAnsi="Times New Roman" w:cs="Times New Roman"/>
          <w:color w:val="000000" w:themeColor="text1"/>
          <w:sz w:val="24"/>
          <w:szCs w:val="24"/>
        </w:rPr>
        <w:footnoteReference w:id="75"/>
      </w:r>
      <w:r w:rsidRPr="006A4DA5">
        <w:rPr>
          <w:rFonts w:ascii="Times New Roman" w:hAnsi="Times New Roman" w:cs="Times New Roman"/>
          <w:color w:val="000000" w:themeColor="text1"/>
          <w:sz w:val="24"/>
          <w:szCs w:val="24"/>
          <w:lang w:val="ru-RU"/>
        </w:rPr>
        <w:t xml:space="preserve"> Положение о складировании отходов, а п.3 соответствующего Постановления Министерству инфраструктуры и регионального развития было поручено в течение 6 месяцев разработать и утвердить технические </w:t>
      </w:r>
      <w:r w:rsidRPr="006A4DA5">
        <w:rPr>
          <w:rStyle w:val="s0"/>
          <w:rFonts w:ascii="Times New Roman" w:hAnsi="Times New Roman" w:cs="Times New Roman"/>
          <w:color w:val="000000"/>
          <w:sz w:val="24"/>
          <w:szCs w:val="24"/>
          <w:lang w:val="ru-RU"/>
        </w:rPr>
        <w:t>нормы для проектирования, строительства и эксплуатации полигонов с отходами.</w:t>
      </w:r>
    </w:p>
    <w:p w:rsidR="006339FE" w:rsidRPr="006339FE" w:rsidRDefault="006339FE" w:rsidP="006339FE">
      <w:pPr>
        <w:pStyle w:val="pj"/>
        <w:shd w:val="clear" w:color="auto" w:fill="FFFFFF"/>
        <w:spacing w:before="0" w:beforeAutospacing="0" w:after="0" w:afterAutospacing="0"/>
        <w:ind w:firstLine="567"/>
        <w:jc w:val="both"/>
        <w:textAlignment w:val="baseline"/>
        <w:rPr>
          <w:color w:val="000000"/>
        </w:rPr>
      </w:pPr>
      <w:r w:rsidRPr="006339FE">
        <w:rPr>
          <w:rStyle w:val="s0"/>
          <w:rFonts w:eastAsiaTheme="majorEastAsia"/>
          <w:color w:val="000000"/>
        </w:rPr>
        <w:t xml:space="preserve">Вместе с тем, хотя органы знают проблему об авторизации полигонов </w:t>
      </w:r>
      <w:r w:rsidRPr="006339FE">
        <w:rPr>
          <w:rStyle w:val="s0"/>
          <w:color w:val="000000"/>
        </w:rPr>
        <w:t xml:space="preserve">с </w:t>
      </w:r>
      <w:r w:rsidRPr="006339FE">
        <w:rPr>
          <w:rStyle w:val="s0"/>
          <w:rFonts w:eastAsiaTheme="majorEastAsia"/>
          <w:color w:val="000000"/>
        </w:rPr>
        <w:t>отход</w:t>
      </w:r>
      <w:r w:rsidRPr="006339FE">
        <w:rPr>
          <w:rStyle w:val="s0"/>
          <w:color w:val="000000"/>
        </w:rPr>
        <w:t xml:space="preserve">ами, построенных в советский период и используемых до настоящего времени, ни действующая нормативная база, ни новое Положение о </w:t>
      </w:r>
      <w:r w:rsidRPr="006339FE">
        <w:rPr>
          <w:color w:val="000000" w:themeColor="text1"/>
        </w:rPr>
        <w:t>складировании отходов не предусмотрели механизм по ограниченной авторизации (временной) уже используемых в течение многих десятиле</w:t>
      </w:r>
      <w:r>
        <w:rPr>
          <w:color w:val="000000" w:themeColor="text1"/>
        </w:rPr>
        <w:t>т</w:t>
      </w:r>
      <w:r w:rsidRPr="006339FE">
        <w:rPr>
          <w:color w:val="000000" w:themeColor="text1"/>
        </w:rPr>
        <w:t xml:space="preserve">ий полигонов. Их ограниченная авторизация обеспечит их учет и повысит ответственность управления ими и МПО, в качестве учредителей предприятий, которые управляют </w:t>
      </w:r>
      <w:r w:rsidRPr="006339FE">
        <w:rPr>
          <w:rStyle w:val="s0"/>
          <w:rFonts w:eastAsiaTheme="majorEastAsia"/>
          <w:color w:val="000000"/>
        </w:rPr>
        <w:t xml:space="preserve">полигонами </w:t>
      </w:r>
      <w:r w:rsidRPr="006339FE">
        <w:rPr>
          <w:rStyle w:val="s0"/>
          <w:color w:val="000000"/>
        </w:rPr>
        <w:t xml:space="preserve">с </w:t>
      </w:r>
      <w:r w:rsidRPr="006339FE">
        <w:rPr>
          <w:rStyle w:val="s0"/>
          <w:rFonts w:eastAsiaTheme="majorEastAsia"/>
          <w:color w:val="000000"/>
        </w:rPr>
        <w:t>отход</w:t>
      </w:r>
      <w:r w:rsidRPr="006339FE">
        <w:rPr>
          <w:rStyle w:val="s0"/>
          <w:color w:val="000000"/>
        </w:rPr>
        <w:t>ами, а также при обязательном представлении в АИС УО отчетов о движении отходов, что будет способствовать обеспечению полноты отчетных данных как внутри страны, так и донорам и международным организациям.</w:t>
      </w: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37" w:name="_Toc155008549"/>
      <w:r w:rsidRPr="006A4DA5">
        <w:rPr>
          <w:rFonts w:ascii="Times New Roman" w:hAnsi="Times New Roman" w:cs="Times New Roman"/>
          <w:b/>
          <w:color w:val="0070C0"/>
          <w:sz w:val="24"/>
          <w:szCs w:val="24"/>
          <w:lang w:val="ru-RU"/>
        </w:rPr>
        <w:t>4.3.3. Процедуры по выдаче разрешений на деятельность по управлению отходами являются сложными, что приводит, в частности, к тому, что управляющие полигонами действуют вне правового поля.</w:t>
      </w:r>
    </w:p>
    <w:bookmarkEnd w:id="37"/>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нормативным положениям, любая деятельность в процессе управления отходами должна получить разрешение</w:t>
      </w:r>
      <w:r w:rsidRPr="006339FE">
        <w:rPr>
          <w:rStyle w:val="ab"/>
          <w:rFonts w:ascii="Times New Roman" w:hAnsi="Times New Roman" w:cs="Times New Roman"/>
          <w:color w:val="000000" w:themeColor="text1"/>
          <w:sz w:val="24"/>
          <w:szCs w:val="24"/>
        </w:rPr>
        <w:footnoteReference w:id="76"/>
      </w:r>
      <w:r w:rsidRPr="006A4DA5">
        <w:rPr>
          <w:rFonts w:ascii="Times New Roman" w:hAnsi="Times New Roman" w:cs="Times New Roman"/>
          <w:color w:val="000000" w:themeColor="text1"/>
          <w:sz w:val="24"/>
          <w:szCs w:val="24"/>
          <w:lang w:val="ru-RU"/>
        </w:rPr>
        <w:t xml:space="preserve"> или нотификацию</w:t>
      </w:r>
      <w:r w:rsidRPr="006339FE">
        <w:rPr>
          <w:rStyle w:val="ab"/>
          <w:rFonts w:ascii="Times New Roman" w:hAnsi="Times New Roman" w:cs="Times New Roman"/>
          <w:color w:val="000000" w:themeColor="text1"/>
          <w:sz w:val="24"/>
          <w:szCs w:val="24"/>
        </w:rPr>
        <w:footnoteReference w:id="77"/>
      </w:r>
      <w:r w:rsidRPr="006A4DA5">
        <w:rPr>
          <w:rFonts w:ascii="Times New Roman" w:hAnsi="Times New Roman" w:cs="Times New Roman"/>
          <w:color w:val="000000" w:themeColor="text1"/>
          <w:sz w:val="24"/>
          <w:szCs w:val="24"/>
          <w:lang w:val="ru-RU"/>
        </w:rPr>
        <w:t xml:space="preserve">. Выдача разрешений на деятельность, влияющую на качество </w:t>
      </w:r>
      <w:r w:rsidRPr="006A4DA5">
        <w:rPr>
          <w:rFonts w:ascii="Times New Roman" w:hAnsi="Times New Roman" w:cs="Times New Roman"/>
          <w:bCs/>
          <w:sz w:val="24"/>
          <w:szCs w:val="24"/>
          <w:lang w:val="ru-RU"/>
        </w:rPr>
        <w:t>окружающей среды, осуществляется АОС, которое выдает физическим и юридическим лицам разрешительные акты для осуществления предпринимательской деятельности с воздействием на окружающую среду</w:t>
      </w:r>
      <w:r w:rsidRPr="006339FE">
        <w:rPr>
          <w:rStyle w:val="ab"/>
          <w:rFonts w:ascii="Times New Roman" w:hAnsi="Times New Roman" w:cs="Times New Roman"/>
          <w:color w:val="000000" w:themeColor="text1"/>
          <w:sz w:val="24"/>
          <w:szCs w:val="24"/>
        </w:rPr>
        <w:footnoteReference w:id="78"/>
      </w:r>
      <w:r w:rsidRPr="006A4DA5">
        <w:rPr>
          <w:rFonts w:ascii="Times New Roman" w:hAnsi="Times New Roman" w:cs="Times New Roman"/>
          <w:color w:val="000000" w:themeColor="text1"/>
          <w:sz w:val="24"/>
          <w:szCs w:val="24"/>
          <w:lang w:val="ru-RU"/>
        </w:rPr>
        <w:t>.</w:t>
      </w:r>
    </w:p>
    <w:p w:rsidR="006339FE" w:rsidRPr="006A4DA5" w:rsidRDefault="006339FE" w:rsidP="006339FE">
      <w:pPr>
        <w:autoSpaceDE w:val="0"/>
        <w:autoSpaceDN w:val="0"/>
        <w:adjustRightInd w:val="0"/>
        <w:spacing w:after="0" w:line="21" w:lineRule="atLeast"/>
        <w:ind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hAnsi="Times New Roman" w:cs="Times New Roman"/>
          <w:color w:val="000000" w:themeColor="text1"/>
          <w:sz w:val="24"/>
          <w:szCs w:val="24"/>
          <w:lang w:val="ru-RU"/>
        </w:rPr>
        <w:t>Также, нормативная база</w:t>
      </w:r>
      <w:r w:rsidRPr="006339FE">
        <w:rPr>
          <w:rFonts w:ascii="Times New Roman" w:eastAsia="Times New Roman" w:hAnsi="Times New Roman" w:cs="Times New Roman"/>
          <w:bCs/>
          <w:color w:val="000000" w:themeColor="text1"/>
          <w:sz w:val="24"/>
          <w:szCs w:val="24"/>
          <w:vertAlign w:val="superscript"/>
          <w:lang w:eastAsia="ru-RU" w:bidi="hi-IN"/>
        </w:rPr>
        <w:footnoteReference w:id="79"/>
      </w:r>
      <w:r w:rsidRPr="006A4DA5">
        <w:rPr>
          <w:rFonts w:ascii="Times New Roman" w:eastAsia="Times New Roman" w:hAnsi="Times New Roman" w:cs="Times New Roman"/>
          <w:bCs/>
          <w:color w:val="000000" w:themeColor="text1"/>
          <w:sz w:val="24"/>
          <w:szCs w:val="24"/>
          <w:lang w:val="ru-RU" w:eastAsia="ru-RU" w:bidi="hi-IN"/>
        </w:rPr>
        <w:t xml:space="preserve"> регламентирует, что </w:t>
      </w:r>
      <w:r w:rsidRPr="006A4DA5">
        <w:rPr>
          <w:rFonts w:ascii="Times New Roman" w:hAnsi="Times New Roman" w:cs="Times New Roman"/>
          <w:bCs/>
          <w:sz w:val="24"/>
          <w:szCs w:val="24"/>
          <w:lang w:val="ru-RU"/>
        </w:rPr>
        <w:t>разрешительный акт</w:t>
      </w:r>
      <w:r w:rsidRPr="006A4DA5">
        <w:rPr>
          <w:rFonts w:ascii="Times New Roman" w:hAnsi="Times New Roman" w:cs="Times New Roman"/>
          <w:color w:val="000000" w:themeColor="text1"/>
          <w:sz w:val="24"/>
          <w:szCs w:val="24"/>
          <w:lang w:val="ru-RU"/>
        </w:rPr>
        <w:t xml:space="preserve"> выдается бесплатно через АИС УО в течение 10 рабочих дней </w:t>
      </w:r>
      <w:r w:rsidRPr="006A4DA5">
        <w:rPr>
          <w:rFonts w:ascii="Times New Roman" w:eastAsia="Times New Roman" w:hAnsi="Times New Roman" w:cs="Times New Roman"/>
          <w:bCs/>
          <w:color w:val="000000" w:themeColor="text1"/>
          <w:sz w:val="24"/>
          <w:szCs w:val="24"/>
          <w:lang w:val="ru-RU" w:eastAsia="ru-RU" w:bidi="hi-IN"/>
        </w:rPr>
        <w:t>со дня подачи заявления, в том числе всех указанных документов, сроком на 5 лет с возможностью продления. Выдача природоохранного разрешения на управление отходами производится в соответствии со ст.25 Закона об отходах №</w:t>
      </w:r>
      <w:r w:rsidRPr="006A4DA5">
        <w:rPr>
          <w:rFonts w:ascii="Times New Roman" w:hAnsi="Times New Roman" w:cs="Times New Roman"/>
          <w:color w:val="000000" w:themeColor="text1"/>
          <w:sz w:val="24"/>
          <w:szCs w:val="24"/>
          <w:shd w:val="clear" w:color="auto" w:fill="FFFFFF"/>
          <w:lang w:val="ru-RU"/>
        </w:rPr>
        <w:t>209/2016 и с соблюдением требований Закона №160 от 22 июля 2011 года о регулировании предпринимательской деятельности</w:t>
      </w:r>
      <w:r w:rsidRPr="006339FE">
        <w:rPr>
          <w:rStyle w:val="ab"/>
          <w:rFonts w:ascii="Times New Roman" w:hAnsi="Times New Roman" w:cs="Times New Roman"/>
          <w:color w:val="000000" w:themeColor="text1"/>
          <w:sz w:val="24"/>
          <w:szCs w:val="24"/>
          <w:shd w:val="clear" w:color="auto" w:fill="FFFFFF"/>
        </w:rPr>
        <w:footnoteReference w:id="80"/>
      </w:r>
      <w:r w:rsidRPr="006A4DA5">
        <w:rPr>
          <w:rFonts w:ascii="Times New Roman" w:hAnsi="Times New Roman" w:cs="Times New Roman"/>
          <w:color w:val="000000" w:themeColor="text1"/>
          <w:sz w:val="24"/>
          <w:szCs w:val="24"/>
          <w:shd w:val="clear" w:color="auto" w:fill="FFFFFF"/>
          <w:lang w:val="ru-RU"/>
        </w:rPr>
        <w:t xml:space="preserve">. Процесс выдачи </w:t>
      </w:r>
      <w:r w:rsidRPr="006A4DA5">
        <w:rPr>
          <w:rFonts w:ascii="Times New Roman" w:eastAsia="Times New Roman" w:hAnsi="Times New Roman" w:cs="Times New Roman"/>
          <w:bCs/>
          <w:color w:val="000000" w:themeColor="text1"/>
          <w:sz w:val="24"/>
          <w:szCs w:val="24"/>
          <w:lang w:val="ru-RU" w:eastAsia="ru-RU" w:bidi="hi-IN"/>
        </w:rPr>
        <w:t xml:space="preserve">природоохранного разрешения на управление отходами представлен в </w:t>
      </w:r>
      <w:r w:rsidRPr="006A4DA5">
        <w:rPr>
          <w:rFonts w:ascii="Times New Roman" w:eastAsia="Calibri" w:hAnsi="Times New Roman" w:cs="Times New Roman"/>
          <w:sz w:val="24"/>
          <w:szCs w:val="24"/>
          <w:lang w:val="ru-RU"/>
        </w:rPr>
        <w:t>приложении №19 к Отчету аудита.</w:t>
      </w:r>
    </w:p>
    <w:p w:rsidR="006339FE" w:rsidRPr="006A4DA5" w:rsidRDefault="006339FE" w:rsidP="006339FE">
      <w:pPr>
        <w:spacing w:after="0" w:line="21" w:lineRule="atLeast"/>
        <w:ind w:firstLine="567"/>
        <w:jc w:val="both"/>
        <w:rPr>
          <w:rFonts w:ascii="Times New Roman" w:eastAsia="Times New Roman" w:hAnsi="Times New Roman" w:cs="Times New Roman"/>
          <w:bCs/>
          <w:color w:val="000000" w:themeColor="text1"/>
          <w:sz w:val="24"/>
          <w:szCs w:val="24"/>
          <w:lang w:val="ru-RU" w:eastAsia="ru-RU" w:bidi="hi-IN"/>
        </w:rPr>
      </w:pPr>
      <w:r w:rsidRPr="006339FE">
        <w:rPr>
          <w:rFonts w:ascii="Times New Roman" w:eastAsia="Times New Roman" w:hAnsi="Times New Roman" w:cs="Times New Roman"/>
          <w:b/>
          <w:bCs/>
          <w:i/>
          <w:noProof/>
          <w:color w:val="000000" w:themeColor="text1"/>
          <w:sz w:val="20"/>
          <w:szCs w:val="20"/>
          <w:lang w:val="ru-RU" w:eastAsia="ru-RU"/>
        </w:rPr>
        <mc:AlternateContent>
          <mc:Choice Requires="wpg">
            <w:drawing>
              <wp:anchor distT="0" distB="0" distL="114300" distR="114300" simplePos="0" relativeHeight="251667456" behindDoc="0" locked="0" layoutInCell="1" allowOverlap="1" wp14:anchorId="7C83932F" wp14:editId="5EB26EE7">
                <wp:simplePos x="0" y="0"/>
                <wp:positionH relativeFrom="column">
                  <wp:posOffset>-3175</wp:posOffset>
                </wp:positionH>
                <wp:positionV relativeFrom="paragraph">
                  <wp:posOffset>377825</wp:posOffset>
                </wp:positionV>
                <wp:extent cx="5901055" cy="1842135"/>
                <wp:effectExtent l="19050" t="0" r="42545" b="24765"/>
                <wp:wrapSquare wrapText="bothSides"/>
                <wp:docPr id="2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1842135"/>
                          <a:chOff x="0" y="0"/>
                          <a:chExt cx="54864" cy="33246"/>
                        </a:xfrm>
                      </wpg:grpSpPr>
                      <wpg:graphicFrame>
                        <wpg:cNvPr id="24" name="Chart 14"/>
                        <wpg:cNvFrPr>
                          <a:graphicFrameLocks/>
                        </wpg:cNvFrPr>
                        <wpg:xfrm>
                          <a:off x="-159" y="4344"/>
                          <a:ext cx="55177" cy="28996"/>
                        </wpg:xfrm>
                        <a:graphic>
                          <a:graphicData uri="http://schemas.openxmlformats.org/drawingml/2006/chart">
                            <c:chart xmlns:c="http://schemas.openxmlformats.org/drawingml/2006/chart" xmlns:r="http://schemas.openxmlformats.org/officeDocument/2006/relationships" r:id="rId29"/>
                          </a:graphicData>
                        </a:graphic>
                      </wpg:graphicFrame>
                      <wps:wsp>
                        <wps:cNvPr id="28" name="Rectangle 39"/>
                        <wps:cNvSpPr>
                          <a:spLocks noChangeArrowheads="1"/>
                        </wps:cNvSpPr>
                        <wps:spPr bwMode="auto">
                          <a:xfrm>
                            <a:off x="44859" y="0"/>
                            <a:ext cx="9144" cy="357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91438" w:rsidRDefault="00591438" w:rsidP="006339F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3932F" id="Group 42" o:spid="_x0000_s1043" style="position:absolute;left:0;text-align:left;margin-left:-.25pt;margin-top:29.75pt;width:464.65pt;height:145.05pt;z-index:251667456" coordsize="54864,3324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gT6Ul/M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">
                <v:shape id="Chart 14" o:spid="_x0000_s1044" type="#_x0000_t75" style="position:absolute;left:-170;top:4291;width:55203;height:29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">
                  <v:imagedata r:id="rId30" o:title=""/>
                  <o:lock v:ext="edit" aspectratio="f"/>
                </v:shape>
                <v:rect id="Rectangle 39" o:spid="_x0000_s1045" style="position:absolute;left:44859;width:9144;height:3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6vMIA&#10;AADbAAAADwAAAGRycy9kb3ducmV2LnhtbERPy4rCMBTdC/MP4Q7MzqY+0KEaZZARBRdiHcHlpbm2&#10;1eamNhmtf28WgsvDeU/nranEjRpXWlbQi2IQxJnVJecK/vbL7jcI55E1VpZJwYMczGcfnSkm2t55&#10;R7fU5yKEsEtQQeF9nUjpsoIMusjWxIE72cagD7DJpW7wHsJNJftxPJIGSw4NBda0KCi7pP9Gweas&#10;r8P8+LsdlOPF+HAdrtLlaaDU12f7MwHhqfVv8cu91gr6YWz4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Tq8wgAAANsAAAAPAAAAAAAAAAAAAAAAAJgCAABkcnMvZG93&#10;bnJldi54bWxQSwUGAAAAAAQABAD1AAAAhwMAAAAA&#10;" fillcolor="white [3201]" stroked="f" strokeweight="1pt">
                  <v:textbox>
                    <w:txbxContent>
                      <w:p w:rsidR="00591438" w:rsidRDefault="00591438" w:rsidP="006339FE">
                        <w:pPr>
                          <w:jc w:val="center"/>
                        </w:pPr>
                      </w:p>
                    </w:txbxContent>
                  </v:textbox>
                </v:rect>
                <w10:wrap type="square"/>
              </v:group>
              <o:OLEObject Type="Embed" ProgID="Excel.Chart.8" ShapeID="Chart 14" DrawAspect="Content" ObjectID="_1773748042" r:id="rId31">
                <o:FieldCodes>\s</o:FieldCodes>
              </o:OLEObject>
            </w:pict>
          </mc:Fallback>
        </mc:AlternateContent>
      </w:r>
      <w:r w:rsidRPr="006339FE">
        <w:rPr>
          <w:rFonts w:ascii="Times New Roman" w:eastAsia="Times New Roman" w:hAnsi="Times New Roman" w:cs="Times New Roman"/>
          <w:b/>
          <w:bCs/>
          <w:noProof/>
          <w:color w:val="000000" w:themeColor="text1"/>
          <w:sz w:val="20"/>
          <w:szCs w:val="20"/>
          <w:lang w:val="ru-RU" w:eastAsia="ru-RU"/>
        </w:rPr>
        <mc:AlternateContent>
          <mc:Choice Requires="wps">
            <w:drawing>
              <wp:anchor distT="0" distB="0" distL="114300" distR="114300" simplePos="0" relativeHeight="251669504" behindDoc="0" locked="0" layoutInCell="1" allowOverlap="1" wp14:anchorId="7E558548" wp14:editId="31E7148B">
                <wp:simplePos x="0" y="0"/>
                <wp:positionH relativeFrom="column">
                  <wp:posOffset>4916805</wp:posOffset>
                </wp:positionH>
                <wp:positionV relativeFrom="paragraph">
                  <wp:posOffset>374015</wp:posOffset>
                </wp:positionV>
                <wp:extent cx="1419225" cy="303530"/>
                <wp:effectExtent l="0" t="0" r="0" b="1270"/>
                <wp:wrapNone/>
                <wp:docPr id="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03530"/>
                        </a:xfrm>
                        <a:prstGeom prst="rect">
                          <a:avLst/>
                        </a:prstGeom>
                        <a:noFill/>
                        <a:ln>
                          <a:noFill/>
                        </a:ln>
                        <a:extLst/>
                      </wps:spPr>
                      <wps:txbx>
                        <w:txbxContent>
                          <w:p w:rsidR="00591438" w:rsidRPr="00943A72" w:rsidRDefault="00591438" w:rsidP="006339FE">
                            <w:pPr>
                              <w:rPr>
                                <w:rFonts w:ascii="Times New Roman" w:hAnsi="Times New Roman" w:cs="Times New Roman"/>
                                <w:b/>
                              </w:rPr>
                            </w:pPr>
                            <w:r>
                              <w:rPr>
                                <w:rFonts w:ascii="Times New Roman" w:eastAsia="Times New Roman" w:hAnsi="Times New Roman" w:cs="Times New Roman"/>
                                <w:b/>
                                <w:bCs/>
                                <w:color w:val="000000" w:themeColor="text1"/>
                                <w:sz w:val="20"/>
                                <w:szCs w:val="20"/>
                                <w:lang w:val="ru-RU" w:eastAsia="ru-RU" w:bidi="hi-IN"/>
                              </w:rPr>
                              <w:t>Рисунок №</w:t>
                            </w:r>
                            <w:r w:rsidRPr="00943A72">
                              <w:rPr>
                                <w:rFonts w:ascii="Times New Roman" w:hAnsi="Times New Roman" w:cs="Times New Roman"/>
                                <w:b/>
                              </w:rPr>
                              <w:t>1</w:t>
                            </w:r>
                            <w:r>
                              <w:rPr>
                                <w:rFonts w:ascii="Times New Roman" w:hAnsi="Times New Roman" w:cs="Times New Roman"/>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58548" id="Rectangle 80" o:spid="_x0000_s1046" style="position:absolute;left:0;text-align:left;margin-left:387.15pt;margin-top:29.45pt;width:111.75pt;height: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" filled="f" stroked="f">
                <v:textbox>
                  <w:txbxContent>
                    <w:p w:rsidR="00591438" w:rsidRPr="00943A72" w:rsidRDefault="00591438" w:rsidP="006339FE">
                      <w:pPr>
                        <w:rPr>
                          <w:rFonts w:ascii="Times New Roman" w:hAnsi="Times New Roman" w:cs="Times New Roman"/>
                          <w:b/>
                        </w:rPr>
                      </w:pPr>
                      <w:r>
                        <w:rPr>
                          <w:rFonts w:ascii="Times New Roman" w:eastAsia="Times New Roman" w:hAnsi="Times New Roman" w:cs="Times New Roman"/>
                          <w:b/>
                          <w:bCs/>
                          <w:color w:val="000000" w:themeColor="text1"/>
                          <w:sz w:val="20"/>
                          <w:szCs w:val="20"/>
                          <w:lang w:val="ru-RU" w:eastAsia="ru-RU" w:bidi="hi-IN"/>
                        </w:rPr>
                        <w:t>Рисунок №</w:t>
                      </w:r>
                      <w:r w:rsidRPr="00943A72">
                        <w:rPr>
                          <w:rFonts w:ascii="Times New Roman" w:hAnsi="Times New Roman" w:cs="Times New Roman"/>
                          <w:b/>
                        </w:rPr>
                        <w:t>1</w:t>
                      </w:r>
                      <w:r>
                        <w:rPr>
                          <w:rFonts w:ascii="Times New Roman" w:hAnsi="Times New Roman" w:cs="Times New Roman"/>
                          <w:b/>
                        </w:rPr>
                        <w:t>1</w:t>
                      </w:r>
                    </w:p>
                  </w:txbxContent>
                </v:textbox>
              </v:rect>
            </w:pict>
          </mc:Fallback>
        </mc:AlternateContent>
      </w:r>
      <w:r w:rsidRPr="006A4DA5">
        <w:rPr>
          <w:rFonts w:ascii="Times New Roman" w:eastAsia="Times New Roman" w:hAnsi="Times New Roman" w:cs="Times New Roman"/>
          <w:bCs/>
          <w:color w:val="000000" w:themeColor="text1"/>
          <w:sz w:val="24"/>
          <w:szCs w:val="24"/>
          <w:lang w:val="ru-RU" w:eastAsia="ru-RU" w:bidi="hi-IN"/>
        </w:rPr>
        <w:t>Так, природоохранное разрешение на управление отходами выдается для 4 видов деятельности, а именно: сбор, перевозка, обработка и удаление путем складирования.</w:t>
      </w:r>
    </w:p>
    <w:p w:rsidR="006339FE" w:rsidRPr="006A4DA5" w:rsidRDefault="006339FE" w:rsidP="006339FE">
      <w:pPr>
        <w:spacing w:after="0" w:line="240" w:lineRule="auto"/>
        <w:ind w:firstLine="720"/>
        <w:jc w:val="both"/>
        <w:rPr>
          <w:rFonts w:ascii="Times New Roman" w:eastAsia="Times New Roman" w:hAnsi="Times New Roman" w:cs="Times New Roman"/>
          <w:b/>
          <w:bCs/>
          <w:i/>
          <w:color w:val="000000" w:themeColor="text1"/>
          <w:sz w:val="20"/>
          <w:szCs w:val="20"/>
          <w:lang w:val="ru-RU" w:eastAsia="ru-RU" w:bidi="hi-IN"/>
        </w:rPr>
      </w:pPr>
      <w:r w:rsidRPr="006A4DA5">
        <w:rPr>
          <w:rFonts w:ascii="Times New Roman" w:eastAsia="Times New Roman" w:hAnsi="Times New Roman" w:cs="Times New Roman"/>
          <w:b/>
          <w:bCs/>
          <w:color w:val="000000" w:themeColor="text1"/>
          <w:sz w:val="20"/>
          <w:szCs w:val="20"/>
          <w:lang w:val="ru-RU" w:eastAsia="ru-RU" w:bidi="hi-IN"/>
        </w:rPr>
        <w:t>Источник:</w:t>
      </w:r>
      <w:r w:rsidRPr="006A4DA5">
        <w:rPr>
          <w:rFonts w:ascii="Times New Roman" w:eastAsia="Times New Roman" w:hAnsi="Times New Roman" w:cs="Times New Roman"/>
          <w:b/>
          <w:bCs/>
          <w:i/>
          <w:color w:val="000000" w:themeColor="text1"/>
          <w:sz w:val="20"/>
          <w:szCs w:val="20"/>
          <w:lang w:val="ru-RU" w:eastAsia="ru-RU" w:bidi="hi-IN"/>
        </w:rPr>
        <w:t xml:space="preserve"> </w:t>
      </w:r>
      <w:r w:rsidRPr="006A4DA5">
        <w:rPr>
          <w:rFonts w:ascii="Times New Roman" w:eastAsia="Times New Roman" w:hAnsi="Times New Roman" w:cs="Times New Roman"/>
          <w:bCs/>
          <w:i/>
          <w:color w:val="000000" w:themeColor="text1"/>
          <w:sz w:val="20"/>
          <w:szCs w:val="20"/>
          <w:lang w:val="ru-RU" w:eastAsia="ru-RU" w:bidi="hi-IN"/>
        </w:rPr>
        <w:t>Данные Министерства окружающей среды и Агентства окружающей среды.</w:t>
      </w:r>
    </w:p>
    <w:p w:rsidR="006339FE" w:rsidRPr="006A4DA5" w:rsidRDefault="006339FE" w:rsidP="006339FE">
      <w:pPr>
        <w:spacing w:after="0" w:line="21" w:lineRule="atLeast"/>
        <w:ind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 xml:space="preserve">В течение 2016-2022 годов МОС и АОС выдали для всех этапов процесса управления отходами 465 разрешений для 407 экономических агентов, был отмечен рост выданного количества природоохранных разрешений на управление отходами (с 10 в </w:t>
      </w:r>
      <w:r w:rsidRPr="006A4DA5">
        <w:rPr>
          <w:rFonts w:ascii="Times New Roman" w:hAnsi="Times New Roman" w:cs="Times New Roman"/>
          <w:color w:val="000000" w:themeColor="text1"/>
          <w:sz w:val="24"/>
          <w:szCs w:val="24"/>
          <w:lang w:val="ru-RU"/>
        </w:rPr>
        <w:t>2016 году до 240 в 2022 году). В 2019-2022 годах наибольшее количество разрешений было выдано для деятельности по сбору металлов (132 разрешения), батарей и аккумуляторов, других, чем указано в коде 20 01 33</w:t>
      </w:r>
      <w:r w:rsidRPr="006339FE">
        <w:rPr>
          <w:rStyle w:val="ab"/>
          <w:rFonts w:ascii="Times New Roman" w:hAnsi="Times New Roman" w:cs="Times New Roman"/>
          <w:color w:val="000000" w:themeColor="text1"/>
          <w:sz w:val="24"/>
          <w:szCs w:val="24"/>
        </w:rPr>
        <w:footnoteReference w:id="81"/>
      </w:r>
      <w:r w:rsidRPr="006A4DA5">
        <w:rPr>
          <w:rFonts w:ascii="Times New Roman" w:hAnsi="Times New Roman" w:cs="Times New Roman"/>
          <w:color w:val="000000" w:themeColor="text1"/>
          <w:sz w:val="24"/>
          <w:szCs w:val="24"/>
          <w:lang w:val="ru-RU"/>
        </w:rPr>
        <w:t xml:space="preserve">, ситуация обусловлена отменой </w:t>
      </w:r>
      <w:r w:rsidRPr="006A4DA5">
        <w:rPr>
          <w:rFonts w:ascii="Times New Roman" w:hAnsi="Times New Roman" w:cs="Times New Roman"/>
          <w:color w:val="000000" w:themeColor="text1"/>
          <w:sz w:val="24"/>
          <w:szCs w:val="24"/>
          <w:shd w:val="clear" w:color="auto" w:fill="FFFFFF"/>
          <w:lang w:val="ru-RU"/>
        </w:rPr>
        <w:t>Постановления Правительства №</w:t>
      </w:r>
      <w:r w:rsidRPr="006A4DA5">
        <w:rPr>
          <w:rFonts w:ascii="Times New Roman" w:eastAsia="Times New Roman" w:hAnsi="Times New Roman" w:cs="Times New Roman"/>
          <w:color w:val="000000" w:themeColor="text1"/>
          <w:sz w:val="24"/>
          <w:szCs w:val="24"/>
          <w:lang w:val="ru-RU" w:eastAsia="ru-RU"/>
        </w:rPr>
        <w:t>1284 от 02.10.2002</w:t>
      </w:r>
      <w:r w:rsidRPr="006339FE">
        <w:rPr>
          <w:rStyle w:val="ab"/>
          <w:rFonts w:ascii="Times New Roman" w:eastAsia="Times New Roman" w:hAnsi="Times New Roman" w:cs="Times New Roman"/>
          <w:color w:val="000000" w:themeColor="text1"/>
          <w:sz w:val="24"/>
          <w:szCs w:val="24"/>
          <w:lang w:eastAsia="ru-RU"/>
        </w:rPr>
        <w:footnoteReference w:id="82"/>
      </w:r>
      <w:r w:rsidRPr="006A4DA5">
        <w:rPr>
          <w:rFonts w:ascii="Times New Roman" w:eastAsia="Times New Roman" w:hAnsi="Times New Roman" w:cs="Times New Roman"/>
          <w:color w:val="000000" w:themeColor="text1"/>
          <w:sz w:val="24"/>
          <w:szCs w:val="24"/>
          <w:lang w:val="ru-RU" w:eastAsia="ru-RU"/>
        </w:rPr>
        <w:t>.</w:t>
      </w:r>
    </w:p>
    <w:p w:rsidR="006339FE" w:rsidRPr="006A4DA5" w:rsidRDefault="006339FE" w:rsidP="006339FE">
      <w:pPr>
        <w:pStyle w:val="a7"/>
        <w:numPr>
          <w:ilvl w:val="0"/>
          <w:numId w:val="4"/>
        </w:numPr>
        <w:tabs>
          <w:tab w:val="left" w:pos="426"/>
          <w:tab w:val="left" w:pos="851"/>
        </w:tabs>
        <w:spacing w:after="0" w:line="21" w:lineRule="atLeast"/>
        <w:ind w:left="0" w:firstLine="567"/>
        <w:jc w:val="both"/>
        <w:rPr>
          <w:rFonts w:ascii="Times New Roman" w:eastAsia="Times New Roman" w:hAnsi="Times New Roman" w:cs="Times New Roman"/>
          <w:b/>
          <w:bCs/>
          <w:color w:val="000000" w:themeColor="text1"/>
          <w:sz w:val="24"/>
          <w:szCs w:val="24"/>
          <w:lang w:val="ru-MD" w:eastAsia="ru-RU" w:bidi="hi-IN"/>
        </w:rPr>
      </w:pPr>
      <w:r w:rsidRPr="006A4DA5">
        <w:rPr>
          <w:rFonts w:ascii="Times New Roman" w:eastAsia="Times New Roman" w:hAnsi="Times New Roman" w:cs="Times New Roman"/>
          <w:b/>
          <w:bCs/>
          <w:color w:val="000000" w:themeColor="text1"/>
          <w:sz w:val="24"/>
          <w:szCs w:val="24"/>
          <w:lang w:val="ru-RU" w:eastAsia="ru-RU" w:bidi="hi-IN"/>
        </w:rPr>
        <w:t xml:space="preserve">Оценка процесса выдачи природоохранных разрешений на управление отходами выявила некоторые несоответствия, связанные в значительной мере с текучестью или недостатком персонала, а также с управленческим </w:t>
      </w:r>
      <w:r w:rsidRPr="006A4DA5">
        <w:rPr>
          <w:rFonts w:ascii="Times New Roman" w:eastAsia="Times New Roman" w:hAnsi="Times New Roman" w:cs="Times New Roman"/>
          <w:b/>
          <w:bCs/>
          <w:color w:val="000000" w:themeColor="text1"/>
          <w:sz w:val="24"/>
          <w:szCs w:val="24"/>
          <w:lang w:val="ru-MD" w:eastAsia="ru-RU" w:bidi="hi-IN"/>
        </w:rPr>
        <w:t>контролем. Так:</w:t>
      </w:r>
    </w:p>
    <w:p w:rsidR="006339FE" w:rsidRPr="006A4DA5" w:rsidRDefault="006339FE" w:rsidP="004E3EF9">
      <w:pPr>
        <w:pStyle w:val="a7"/>
        <w:numPr>
          <w:ilvl w:val="0"/>
          <w:numId w:val="18"/>
        </w:numPr>
        <w:tabs>
          <w:tab w:val="left" w:pos="426"/>
          <w:tab w:val="left" w:pos="851"/>
        </w:tabs>
        <w:spacing w:after="0" w:line="21" w:lineRule="atLeast"/>
        <w:ind w:left="0"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в одном случае из 11 проверенных, в заявлении заявителя отсутствует дата регистрации, что делает сложным проверить предельный срок, установленный в законодательстве</w:t>
      </w:r>
      <w:r w:rsidRPr="006339FE">
        <w:rPr>
          <w:rStyle w:val="ab"/>
          <w:rFonts w:ascii="Times New Roman" w:eastAsia="Times New Roman" w:hAnsi="Times New Roman" w:cs="Times New Roman"/>
          <w:bCs/>
          <w:color w:val="000000" w:themeColor="text1"/>
          <w:sz w:val="24"/>
          <w:szCs w:val="24"/>
          <w:lang w:eastAsia="ru-RU" w:bidi="hi-IN"/>
        </w:rPr>
        <w:footnoteReference w:id="83"/>
      </w:r>
      <w:r w:rsidRPr="006A4DA5">
        <w:rPr>
          <w:rFonts w:ascii="Times New Roman" w:eastAsia="Times New Roman" w:hAnsi="Times New Roman" w:cs="Times New Roman"/>
          <w:bCs/>
          <w:color w:val="000000" w:themeColor="text1"/>
          <w:sz w:val="24"/>
          <w:szCs w:val="24"/>
          <w:lang w:val="ru-RU" w:eastAsia="ru-RU" w:bidi="hi-IN"/>
        </w:rPr>
        <w:t xml:space="preserve">;  </w:t>
      </w:r>
    </w:p>
    <w:p w:rsidR="006339FE" w:rsidRPr="006A4DA5" w:rsidRDefault="006339FE" w:rsidP="004E3EF9">
      <w:pPr>
        <w:pStyle w:val="a7"/>
        <w:numPr>
          <w:ilvl w:val="0"/>
          <w:numId w:val="18"/>
        </w:numPr>
        <w:tabs>
          <w:tab w:val="left" w:pos="426"/>
          <w:tab w:val="left" w:pos="851"/>
        </w:tabs>
        <w:spacing w:after="0" w:line="21" w:lineRule="atLeast"/>
        <w:ind w:left="0"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в 5 случаях разрешения были выданы с превышением срока, он варьировал от 3 до 35 дней</w:t>
      </w:r>
      <w:r w:rsidRPr="006339FE">
        <w:rPr>
          <w:rStyle w:val="ab"/>
          <w:rFonts w:ascii="Times New Roman" w:eastAsia="Times New Roman" w:hAnsi="Times New Roman" w:cs="Times New Roman"/>
          <w:bCs/>
          <w:color w:val="000000" w:themeColor="text1"/>
          <w:sz w:val="24"/>
          <w:szCs w:val="24"/>
          <w:lang w:eastAsia="ru-RU" w:bidi="hi-IN"/>
        </w:rPr>
        <w:footnoteReference w:id="84"/>
      </w:r>
      <w:r w:rsidRPr="006339FE">
        <w:rPr>
          <w:rStyle w:val="ab"/>
          <w:rFonts w:ascii="Times New Roman" w:eastAsia="Times New Roman" w:hAnsi="Times New Roman" w:cs="Times New Roman"/>
          <w:bCs/>
          <w:color w:val="000000" w:themeColor="text1"/>
          <w:sz w:val="24"/>
          <w:szCs w:val="24"/>
          <w:lang w:eastAsia="ru-RU" w:bidi="hi-IN"/>
        </w:rPr>
        <w:footnoteReference w:id="85"/>
      </w:r>
      <w:r w:rsidRPr="006A4DA5">
        <w:rPr>
          <w:rFonts w:ascii="Times New Roman" w:eastAsia="Times New Roman" w:hAnsi="Times New Roman" w:cs="Times New Roman"/>
          <w:bCs/>
          <w:color w:val="000000" w:themeColor="text1"/>
          <w:sz w:val="24"/>
          <w:szCs w:val="24"/>
          <w:lang w:val="ru-RU" w:eastAsia="ru-RU" w:bidi="hi-IN"/>
        </w:rPr>
        <w:t>;</w:t>
      </w:r>
    </w:p>
    <w:p w:rsidR="006339FE" w:rsidRPr="006A4DA5" w:rsidRDefault="006339FE" w:rsidP="004E3EF9">
      <w:pPr>
        <w:pStyle w:val="a7"/>
        <w:numPr>
          <w:ilvl w:val="0"/>
          <w:numId w:val="18"/>
        </w:numPr>
        <w:tabs>
          <w:tab w:val="left" w:pos="426"/>
          <w:tab w:val="left" w:pos="851"/>
        </w:tabs>
        <w:spacing w:after="0" w:line="21" w:lineRule="atLeast"/>
        <w:ind w:left="0"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в 3 случаях</w:t>
      </w:r>
      <w:r w:rsidRPr="006339FE">
        <w:rPr>
          <w:rStyle w:val="ab"/>
          <w:rFonts w:ascii="Times New Roman" w:eastAsia="Times New Roman" w:hAnsi="Times New Roman" w:cs="Times New Roman"/>
          <w:bCs/>
          <w:color w:val="000000" w:themeColor="text1"/>
          <w:sz w:val="24"/>
          <w:szCs w:val="24"/>
          <w:lang w:eastAsia="ru-RU" w:bidi="hi-IN"/>
        </w:rPr>
        <w:footnoteReference w:id="86"/>
      </w:r>
      <w:r w:rsidRPr="006A4DA5">
        <w:rPr>
          <w:rFonts w:ascii="Times New Roman" w:eastAsia="Times New Roman" w:hAnsi="Times New Roman" w:cs="Times New Roman"/>
          <w:bCs/>
          <w:color w:val="000000" w:themeColor="text1"/>
          <w:sz w:val="24"/>
          <w:szCs w:val="24"/>
          <w:lang w:val="ru-RU" w:eastAsia="ru-RU" w:bidi="hi-IN"/>
        </w:rPr>
        <w:t>, Рамочное содержание технического меморандума о выдаче разрешения не содержит в целом информацию согласно требованиям нормативной базы</w:t>
      </w:r>
      <w:r w:rsidRPr="006339FE">
        <w:rPr>
          <w:rStyle w:val="ab"/>
          <w:rFonts w:ascii="Times New Roman" w:eastAsia="Times New Roman" w:hAnsi="Times New Roman" w:cs="Times New Roman"/>
          <w:bCs/>
          <w:color w:val="000000" w:themeColor="text1"/>
          <w:sz w:val="24"/>
          <w:szCs w:val="24"/>
          <w:lang w:eastAsia="ru-RU" w:bidi="hi-IN"/>
        </w:rPr>
        <w:footnoteReference w:id="87"/>
      </w:r>
      <w:r w:rsidRPr="006A4DA5">
        <w:rPr>
          <w:rFonts w:ascii="Times New Roman" w:eastAsia="Times New Roman" w:hAnsi="Times New Roman" w:cs="Times New Roman"/>
          <w:bCs/>
          <w:color w:val="000000" w:themeColor="text1"/>
          <w:sz w:val="24"/>
          <w:szCs w:val="24"/>
          <w:lang w:val="ru-RU" w:eastAsia="ru-RU" w:bidi="hi-IN"/>
        </w:rPr>
        <w:t>.</w:t>
      </w:r>
    </w:p>
    <w:p w:rsidR="006339FE" w:rsidRPr="006A4DA5" w:rsidRDefault="006339FE" w:rsidP="006339FE">
      <w:pPr>
        <w:spacing w:after="0" w:line="21" w:lineRule="atLeast"/>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информации АОС, в РМ по состоянию на 31.12.2022 для удаления муниципальных отходов получены разрешения для 4 полигонов, площадь которых составила 52,86 га. Общая информация об авторизованных </w:t>
      </w:r>
      <w:r w:rsidRPr="006A4DA5">
        <w:rPr>
          <w:rStyle w:val="s0"/>
          <w:rFonts w:ascii="Times New Roman" w:hAnsi="Times New Roman" w:cs="Times New Roman"/>
          <w:color w:val="000000"/>
          <w:sz w:val="24"/>
          <w:szCs w:val="24"/>
          <w:lang w:val="ru-RU"/>
        </w:rPr>
        <w:t>полигонах с отходами представлена в таблице №7.</w:t>
      </w: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469"/>
        <w:gridCol w:w="992"/>
        <w:gridCol w:w="993"/>
        <w:gridCol w:w="1559"/>
        <w:gridCol w:w="709"/>
        <w:gridCol w:w="1134"/>
        <w:gridCol w:w="1134"/>
        <w:gridCol w:w="992"/>
      </w:tblGrid>
      <w:tr w:rsidR="006339FE" w:rsidRPr="006A4DA5" w:rsidTr="00591438">
        <w:trPr>
          <w:trHeight w:val="410"/>
        </w:trPr>
        <w:tc>
          <w:tcPr>
            <w:tcW w:w="9498" w:type="dxa"/>
            <w:gridSpan w:val="9"/>
            <w:tcBorders>
              <w:top w:val="nil"/>
              <w:left w:val="nil"/>
              <w:bottom w:val="single" w:sz="4" w:space="0" w:color="auto"/>
              <w:right w:val="nil"/>
            </w:tcBorders>
          </w:tcPr>
          <w:p w:rsidR="006339FE" w:rsidRPr="006A4DA5" w:rsidRDefault="006339FE" w:rsidP="00591438">
            <w:pPr>
              <w:spacing w:after="0"/>
              <w:jc w:val="right"/>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Таблица №7</w:t>
            </w:r>
          </w:p>
          <w:p w:rsidR="006339FE" w:rsidRPr="006A4DA5" w:rsidRDefault="006339FE" w:rsidP="00591438">
            <w:pPr>
              <w:spacing w:after="0"/>
              <w:jc w:val="center"/>
              <w:rPr>
                <w:rFonts w:ascii="Times New Roman" w:hAnsi="Times New Roman" w:cs="Times New Roman"/>
                <w:color w:val="000000" w:themeColor="text1"/>
                <w:sz w:val="16"/>
                <w:szCs w:val="16"/>
                <w:lang w:val="ru-MD"/>
              </w:rPr>
            </w:pPr>
            <w:r w:rsidRPr="006A4DA5">
              <w:rPr>
                <w:rFonts w:ascii="Times New Roman" w:hAnsi="Times New Roman" w:cs="Times New Roman"/>
                <w:b/>
                <w:color w:val="000000" w:themeColor="text1"/>
                <w:sz w:val="20"/>
                <w:szCs w:val="20"/>
                <w:lang w:val="ru-MD"/>
              </w:rPr>
              <w:t>Информация об авторизованных полигонах с отходами по состоянию на 31.12.2022</w:t>
            </w:r>
          </w:p>
        </w:tc>
      </w:tr>
      <w:tr w:rsidR="006339FE" w:rsidRPr="006339FE" w:rsidTr="00591438">
        <w:trPr>
          <w:cantSplit/>
          <w:trHeight w:val="1012"/>
        </w:trPr>
        <w:tc>
          <w:tcPr>
            <w:tcW w:w="516" w:type="dxa"/>
            <w:tcBorders>
              <w:top w:val="single" w:sz="4" w:space="0" w:color="auto"/>
            </w:tcBorders>
            <w:shd w:val="clear" w:color="auto" w:fill="DBE5F1" w:themeFill="accent1" w:themeFillTint="33"/>
          </w:tcPr>
          <w:p w:rsidR="006339FE" w:rsidRPr="006339FE" w:rsidRDefault="006339FE" w:rsidP="00591438">
            <w:pPr>
              <w:spacing w:after="0"/>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 п/п</w:t>
            </w:r>
          </w:p>
        </w:tc>
        <w:tc>
          <w:tcPr>
            <w:tcW w:w="1469" w:type="dxa"/>
            <w:tcBorders>
              <w:top w:val="single" w:sz="4" w:space="0" w:color="auto"/>
            </w:tcBorders>
            <w:shd w:val="clear" w:color="auto" w:fill="DBE5F1" w:themeFill="accent1" w:themeFillTint="33"/>
            <w:textDirection w:val="btLr"/>
          </w:tcPr>
          <w:p w:rsidR="006339FE" w:rsidRPr="006A4DA5" w:rsidRDefault="006339FE" w:rsidP="006339FE">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Название управляю-щего </w:t>
            </w:r>
          </w:p>
        </w:tc>
        <w:tc>
          <w:tcPr>
            <w:tcW w:w="992"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Дата выдачи природоохранного разрешения </w:t>
            </w:r>
          </w:p>
        </w:tc>
        <w:tc>
          <w:tcPr>
            <w:tcW w:w="993"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Срок дейст-вия  природо-охранного разрешения </w:t>
            </w:r>
          </w:p>
        </w:tc>
        <w:tc>
          <w:tcPr>
            <w:tcW w:w="1559"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Емитирую-щий орган </w:t>
            </w:r>
          </w:p>
        </w:tc>
        <w:tc>
          <w:tcPr>
            <w:tcW w:w="709"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Срок действия разрешения ilitate a autorizației</w:t>
            </w:r>
          </w:p>
        </w:tc>
        <w:tc>
          <w:tcPr>
            <w:tcW w:w="1134"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Расположен </w:t>
            </w:r>
          </w:p>
        </w:tc>
        <w:tc>
          <w:tcPr>
            <w:tcW w:w="1134"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Кадастровый номер </w:t>
            </w:r>
          </w:p>
        </w:tc>
        <w:tc>
          <w:tcPr>
            <w:tcW w:w="992" w:type="dxa"/>
            <w:tcBorders>
              <w:top w:val="single" w:sz="4" w:space="0" w:color="auto"/>
            </w:tcBorders>
            <w:shd w:val="clear" w:color="auto" w:fill="DBE5F1" w:themeFill="accent1" w:themeFillTint="33"/>
            <w:textDirection w:val="btLr"/>
          </w:tcPr>
          <w:p w:rsidR="006339FE" w:rsidRPr="006A4DA5" w:rsidRDefault="006339FE" w:rsidP="00591438">
            <w:pPr>
              <w:spacing w:after="0"/>
              <w:rPr>
                <w:rFonts w:ascii="Times New Roman" w:hAnsi="Times New Roman" w:cs="Times New Roman"/>
                <w:b/>
                <w:color w:val="000000" w:themeColor="text1"/>
                <w:sz w:val="16"/>
                <w:szCs w:val="16"/>
                <w:lang w:val="ru-MD"/>
              </w:rPr>
            </w:pPr>
            <w:r w:rsidRPr="006A4DA5">
              <w:rPr>
                <w:rFonts w:ascii="Times New Roman" w:hAnsi="Times New Roman" w:cs="Times New Roman"/>
                <w:b/>
                <w:color w:val="000000" w:themeColor="text1"/>
                <w:sz w:val="16"/>
                <w:szCs w:val="16"/>
                <w:lang w:val="ru-MD"/>
              </w:rPr>
              <w:t xml:space="preserve">Площадь полигона </w:t>
            </w:r>
          </w:p>
        </w:tc>
      </w:tr>
      <w:tr w:rsidR="006339FE" w:rsidRPr="006339FE" w:rsidTr="00591438">
        <w:trPr>
          <w:trHeight w:val="205"/>
        </w:trPr>
        <w:tc>
          <w:tcPr>
            <w:tcW w:w="516" w:type="dxa"/>
            <w:vMerge w:val="restart"/>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1</w:t>
            </w:r>
          </w:p>
        </w:tc>
        <w:tc>
          <w:tcPr>
            <w:tcW w:w="1469"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Муниципальное предприятие Управление  „Autosalubritate”</w:t>
            </w: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11.05.2016</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11.05.2021</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Министерство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5</w:t>
            </w:r>
          </w:p>
        </w:tc>
        <w:tc>
          <w:tcPr>
            <w:tcW w:w="1134"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Р-н Анений Ной, с. Цынцэрень </w:t>
            </w:r>
          </w:p>
        </w:tc>
        <w:tc>
          <w:tcPr>
            <w:tcW w:w="1134"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1050211148</w:t>
            </w:r>
          </w:p>
        </w:tc>
        <w:tc>
          <w:tcPr>
            <w:tcW w:w="992" w:type="dxa"/>
            <w:vMerge w:val="restart"/>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25 га</w:t>
            </w:r>
          </w:p>
        </w:tc>
      </w:tr>
      <w:tr w:rsidR="006339FE" w:rsidRPr="006339FE" w:rsidTr="00591438">
        <w:trPr>
          <w:trHeight w:val="145"/>
        </w:trPr>
        <w:tc>
          <w:tcPr>
            <w:tcW w:w="516"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c>
          <w:tcPr>
            <w:tcW w:w="1469"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28.07.2021</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 28.07.2022</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Агентство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w:t>
            </w: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r>
      <w:tr w:rsidR="006339FE" w:rsidRPr="006339FE" w:rsidTr="00591438">
        <w:trPr>
          <w:trHeight w:val="145"/>
        </w:trPr>
        <w:tc>
          <w:tcPr>
            <w:tcW w:w="516"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c>
          <w:tcPr>
            <w:tcW w:w="1469"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29.07.2022</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28.07.2027</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Агентство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5</w:t>
            </w: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r>
      <w:tr w:rsidR="006339FE" w:rsidRPr="006339FE" w:rsidTr="00591438">
        <w:trPr>
          <w:trHeight w:val="205"/>
        </w:trPr>
        <w:tc>
          <w:tcPr>
            <w:tcW w:w="516" w:type="dxa"/>
            <w:vMerge w:val="restart"/>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2</w:t>
            </w:r>
          </w:p>
        </w:tc>
        <w:tc>
          <w:tcPr>
            <w:tcW w:w="1469"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ООО „Eco Privat”</w:t>
            </w: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07.07.2014</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07.07.2019</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Министерство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5</w:t>
            </w:r>
          </w:p>
        </w:tc>
        <w:tc>
          <w:tcPr>
            <w:tcW w:w="1134"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Р-н Криулень, ком. Бошкана  </w:t>
            </w:r>
          </w:p>
        </w:tc>
        <w:tc>
          <w:tcPr>
            <w:tcW w:w="1134"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3118113152</w:t>
            </w:r>
          </w:p>
        </w:tc>
        <w:tc>
          <w:tcPr>
            <w:tcW w:w="992" w:type="dxa"/>
            <w:vMerge w:val="restart"/>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13.6204 га</w:t>
            </w:r>
          </w:p>
        </w:tc>
      </w:tr>
      <w:tr w:rsidR="006339FE" w:rsidRPr="006339FE" w:rsidTr="00591438">
        <w:trPr>
          <w:trHeight w:val="145"/>
        </w:trPr>
        <w:tc>
          <w:tcPr>
            <w:tcW w:w="516"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c>
          <w:tcPr>
            <w:tcW w:w="1469"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31.05.2019</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 31.05.2024</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Агентство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5</w:t>
            </w: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r>
      <w:tr w:rsidR="006339FE" w:rsidRPr="006339FE" w:rsidTr="00591438">
        <w:trPr>
          <w:trHeight w:val="216"/>
        </w:trPr>
        <w:tc>
          <w:tcPr>
            <w:tcW w:w="516" w:type="dxa"/>
            <w:vMerge w:val="restart"/>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3</w:t>
            </w:r>
          </w:p>
        </w:tc>
        <w:tc>
          <w:tcPr>
            <w:tcW w:w="1469"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ООО „AVE Ungheni”</w:t>
            </w: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15.07.2015</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15.07.2020</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Министерство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5</w:t>
            </w:r>
          </w:p>
        </w:tc>
        <w:tc>
          <w:tcPr>
            <w:tcW w:w="1134"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Р-н Унгень, с. Четирень            </w:t>
            </w:r>
          </w:p>
        </w:tc>
        <w:tc>
          <w:tcPr>
            <w:tcW w:w="1134" w:type="dxa"/>
            <w:vMerge w:val="restart"/>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9226101214</w:t>
            </w:r>
          </w:p>
        </w:tc>
        <w:tc>
          <w:tcPr>
            <w:tcW w:w="992" w:type="dxa"/>
            <w:vMerge w:val="restart"/>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9.59 га</w:t>
            </w:r>
          </w:p>
        </w:tc>
      </w:tr>
      <w:tr w:rsidR="006339FE" w:rsidRPr="006339FE" w:rsidTr="00591438">
        <w:trPr>
          <w:trHeight w:val="145"/>
        </w:trPr>
        <w:tc>
          <w:tcPr>
            <w:tcW w:w="516"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c>
          <w:tcPr>
            <w:tcW w:w="1469"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26.08.2020</w:t>
            </w:r>
          </w:p>
        </w:tc>
        <w:tc>
          <w:tcPr>
            <w:tcW w:w="993"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26.08.2023</w:t>
            </w:r>
          </w:p>
        </w:tc>
        <w:tc>
          <w:tcPr>
            <w:tcW w:w="155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Агентство окружа-ющей среды </w:t>
            </w:r>
          </w:p>
        </w:tc>
        <w:tc>
          <w:tcPr>
            <w:tcW w:w="709" w:type="dxa"/>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3</w:t>
            </w: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1134" w:type="dxa"/>
            <w:vMerge/>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vMerge/>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r>
      <w:tr w:rsidR="006339FE" w:rsidRPr="006339FE" w:rsidTr="00591438">
        <w:trPr>
          <w:trHeight w:val="145"/>
        </w:trPr>
        <w:tc>
          <w:tcPr>
            <w:tcW w:w="516" w:type="dxa"/>
            <w:vMerge/>
            <w:tcBorders>
              <w:bottom w:val="single" w:sz="4" w:space="0" w:color="auto"/>
            </w:tcBorders>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c>
          <w:tcPr>
            <w:tcW w:w="1469" w:type="dxa"/>
            <w:vMerge/>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12.09.2023</w:t>
            </w:r>
          </w:p>
        </w:tc>
        <w:tc>
          <w:tcPr>
            <w:tcW w:w="993"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 11.09.2028</w:t>
            </w:r>
          </w:p>
        </w:tc>
        <w:tc>
          <w:tcPr>
            <w:tcW w:w="1559"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Агентство окружа-ющей среды </w:t>
            </w:r>
          </w:p>
        </w:tc>
        <w:tc>
          <w:tcPr>
            <w:tcW w:w="709"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5</w:t>
            </w:r>
          </w:p>
        </w:tc>
        <w:tc>
          <w:tcPr>
            <w:tcW w:w="1134" w:type="dxa"/>
            <w:vMerge/>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1134" w:type="dxa"/>
            <w:vMerge/>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p>
        </w:tc>
        <w:tc>
          <w:tcPr>
            <w:tcW w:w="992" w:type="dxa"/>
            <w:vMerge/>
            <w:tcBorders>
              <w:bottom w:val="single" w:sz="4" w:space="0" w:color="auto"/>
            </w:tcBorders>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p>
        </w:tc>
      </w:tr>
      <w:tr w:rsidR="006339FE" w:rsidRPr="006339FE" w:rsidTr="00591438">
        <w:trPr>
          <w:trHeight w:val="426"/>
        </w:trPr>
        <w:tc>
          <w:tcPr>
            <w:tcW w:w="516" w:type="dxa"/>
            <w:tcBorders>
              <w:bottom w:val="single" w:sz="4" w:space="0" w:color="auto"/>
            </w:tcBorders>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4</w:t>
            </w:r>
          </w:p>
        </w:tc>
        <w:tc>
          <w:tcPr>
            <w:tcW w:w="1469"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Муниципальное предприятие „Gospodăria Comunală Nisporeni”</w:t>
            </w:r>
          </w:p>
        </w:tc>
        <w:tc>
          <w:tcPr>
            <w:tcW w:w="992"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05.05.2021</w:t>
            </w:r>
          </w:p>
        </w:tc>
        <w:tc>
          <w:tcPr>
            <w:tcW w:w="993"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05.05.2024</w:t>
            </w:r>
          </w:p>
        </w:tc>
        <w:tc>
          <w:tcPr>
            <w:tcW w:w="1559"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 xml:space="preserve">Агентство окружа-ющей среды </w:t>
            </w:r>
          </w:p>
        </w:tc>
        <w:tc>
          <w:tcPr>
            <w:tcW w:w="709"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3</w:t>
            </w:r>
          </w:p>
        </w:tc>
        <w:tc>
          <w:tcPr>
            <w:tcW w:w="1134"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г Ниспорень, ул. Индус</w:t>
            </w:r>
          </w:p>
        </w:tc>
        <w:tc>
          <w:tcPr>
            <w:tcW w:w="1134" w:type="dxa"/>
            <w:tcBorders>
              <w:bottom w:val="single" w:sz="4" w:space="0" w:color="auto"/>
            </w:tcBorders>
            <w:shd w:val="clear" w:color="auto" w:fill="FFFFFF" w:themeFill="background1"/>
          </w:tcPr>
          <w:p w:rsidR="006339FE" w:rsidRPr="006A4DA5" w:rsidRDefault="006339FE" w:rsidP="00591438">
            <w:pPr>
              <w:spacing w:after="0"/>
              <w:rPr>
                <w:rFonts w:ascii="Times New Roman" w:hAnsi="Times New Roman" w:cs="Times New Roman"/>
                <w:color w:val="000000" w:themeColor="text1"/>
                <w:sz w:val="16"/>
                <w:szCs w:val="16"/>
                <w:lang w:val="ru-MD"/>
              </w:rPr>
            </w:pPr>
            <w:r w:rsidRPr="006A4DA5">
              <w:rPr>
                <w:rFonts w:ascii="Times New Roman" w:hAnsi="Times New Roman" w:cs="Times New Roman"/>
                <w:color w:val="000000" w:themeColor="text1"/>
                <w:sz w:val="16"/>
                <w:szCs w:val="16"/>
                <w:lang w:val="ru-MD"/>
              </w:rPr>
              <w:t>6001305033</w:t>
            </w:r>
          </w:p>
        </w:tc>
        <w:tc>
          <w:tcPr>
            <w:tcW w:w="992" w:type="dxa"/>
            <w:tcBorders>
              <w:bottom w:val="single" w:sz="4" w:space="0" w:color="auto"/>
            </w:tcBorders>
            <w:shd w:val="clear" w:color="auto" w:fill="FFFFFF" w:themeFill="background1"/>
          </w:tcPr>
          <w:p w:rsidR="006339FE" w:rsidRPr="006339FE" w:rsidRDefault="006339FE" w:rsidP="00591438">
            <w:pPr>
              <w:spacing w:after="0"/>
              <w:rPr>
                <w:rFonts w:ascii="Times New Roman" w:hAnsi="Times New Roman" w:cs="Times New Roman"/>
                <w:color w:val="000000" w:themeColor="text1"/>
                <w:sz w:val="16"/>
                <w:szCs w:val="16"/>
              </w:rPr>
            </w:pPr>
            <w:r w:rsidRPr="006339FE">
              <w:rPr>
                <w:rFonts w:ascii="Times New Roman" w:hAnsi="Times New Roman" w:cs="Times New Roman"/>
                <w:color w:val="000000" w:themeColor="text1"/>
                <w:sz w:val="16"/>
                <w:szCs w:val="16"/>
              </w:rPr>
              <w:t>4.65 га</w:t>
            </w:r>
          </w:p>
        </w:tc>
      </w:tr>
      <w:tr w:rsidR="006339FE" w:rsidRPr="006A4DA5" w:rsidTr="00591438">
        <w:trPr>
          <w:trHeight w:val="181"/>
        </w:trPr>
        <w:tc>
          <w:tcPr>
            <w:tcW w:w="9498" w:type="dxa"/>
            <w:gridSpan w:val="9"/>
            <w:tcBorders>
              <w:top w:val="single" w:sz="4" w:space="0" w:color="auto"/>
              <w:left w:val="nil"/>
              <w:bottom w:val="nil"/>
              <w:right w:val="nil"/>
            </w:tcBorders>
            <w:shd w:val="clear" w:color="auto" w:fill="FFFFFF" w:themeFill="background1"/>
          </w:tcPr>
          <w:p w:rsidR="006339FE" w:rsidRPr="006A4DA5" w:rsidRDefault="006339FE" w:rsidP="00591438">
            <w:pPr>
              <w:spacing w:after="0"/>
              <w:rPr>
                <w:rFonts w:ascii="Times New Roman" w:hAnsi="Times New Roman" w:cs="Times New Roman"/>
                <w:i/>
                <w:color w:val="000000" w:themeColor="text1"/>
                <w:sz w:val="20"/>
                <w:szCs w:val="20"/>
                <w:lang w:val="ru-MD"/>
              </w:rPr>
            </w:pPr>
            <w:r w:rsidRPr="006A4DA5">
              <w:rPr>
                <w:rFonts w:ascii="Times New Roman" w:hAnsi="Times New Roman" w:cs="Times New Roman"/>
                <w:b/>
                <w:i/>
                <w:color w:val="000000" w:themeColor="text1"/>
                <w:sz w:val="20"/>
                <w:szCs w:val="20"/>
                <w:lang w:val="ru-MD"/>
              </w:rPr>
              <w:t>Источник:</w:t>
            </w:r>
            <w:r w:rsidRPr="006A4DA5">
              <w:rPr>
                <w:rFonts w:ascii="Times New Roman" w:hAnsi="Times New Roman" w:cs="Times New Roman"/>
                <w:i/>
                <w:color w:val="000000" w:themeColor="text1"/>
                <w:sz w:val="20"/>
                <w:szCs w:val="20"/>
                <w:lang w:val="ru-MD"/>
              </w:rPr>
              <w:t xml:space="preserve"> Информация представлена Агентством окружающей среды  .</w:t>
            </w:r>
          </w:p>
        </w:tc>
      </w:tr>
    </w:tbl>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данным из таблицы, 3 оператора услуг по складированию отходов имеют разрешения, выданные МОС до вступления в действие Закона №209/2016.</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результате институциональных реструктуризаций</w:t>
      </w:r>
      <w:r w:rsidRPr="006339FE">
        <w:rPr>
          <w:rStyle w:val="ab"/>
          <w:rFonts w:ascii="Times New Roman" w:hAnsi="Times New Roman" w:cs="Times New Roman"/>
          <w:color w:val="000000" w:themeColor="text1"/>
          <w:sz w:val="24"/>
          <w:szCs w:val="24"/>
        </w:rPr>
        <w:footnoteReference w:id="88"/>
      </w:r>
      <w:r w:rsidRPr="006A4DA5">
        <w:rPr>
          <w:rFonts w:ascii="Times New Roman" w:hAnsi="Times New Roman" w:cs="Times New Roman"/>
          <w:color w:val="000000" w:themeColor="text1"/>
          <w:sz w:val="24"/>
          <w:szCs w:val="24"/>
          <w:lang w:val="ru-RU"/>
        </w:rPr>
        <w:t xml:space="preserve">, начиная с 30.06.2018, ответственность за выдачу </w:t>
      </w:r>
      <w:r w:rsidRPr="006A4DA5">
        <w:rPr>
          <w:rFonts w:ascii="Times New Roman" w:eastAsia="Times New Roman" w:hAnsi="Times New Roman" w:cs="Times New Roman"/>
          <w:bCs/>
          <w:color w:val="000000" w:themeColor="text1"/>
          <w:sz w:val="24"/>
          <w:szCs w:val="24"/>
          <w:lang w:val="ru-RU" w:eastAsia="ru-RU" w:bidi="hi-IN"/>
        </w:rPr>
        <w:t xml:space="preserve">природоохранных разрешений была возложена на АОС. Так, начиная с </w:t>
      </w:r>
      <w:r w:rsidRPr="006A4DA5">
        <w:rPr>
          <w:rFonts w:ascii="Times New Roman" w:hAnsi="Times New Roman" w:cs="Times New Roman"/>
          <w:color w:val="000000" w:themeColor="text1"/>
          <w:sz w:val="24"/>
          <w:szCs w:val="24"/>
          <w:lang w:val="ru-RU"/>
        </w:rPr>
        <w:t xml:space="preserve">2018 года, АОС выдало для этих 4 авторизованных экономических агентов 6 </w:t>
      </w:r>
      <w:r w:rsidRPr="006A4DA5">
        <w:rPr>
          <w:rFonts w:ascii="Times New Roman" w:eastAsia="Times New Roman" w:hAnsi="Times New Roman" w:cs="Times New Roman"/>
          <w:bCs/>
          <w:color w:val="000000" w:themeColor="text1"/>
          <w:sz w:val="24"/>
          <w:szCs w:val="24"/>
          <w:lang w:val="ru-RU" w:eastAsia="ru-RU" w:bidi="hi-IN"/>
        </w:rPr>
        <w:t>природоохранных разрешений.</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Значительное большинство управляющих уже эксплуатируемых </w:t>
      </w:r>
      <w:r w:rsidRPr="006A4DA5">
        <w:rPr>
          <w:rStyle w:val="s0"/>
          <w:rFonts w:ascii="Times New Roman" w:hAnsi="Times New Roman" w:cs="Times New Roman"/>
          <w:color w:val="000000"/>
          <w:sz w:val="24"/>
          <w:szCs w:val="24"/>
          <w:lang w:val="ru-RU"/>
        </w:rPr>
        <w:t>полигонов с отходами не внесли запросы по выдаче соответствующих разрешений в АОС, имея в виду то, что процесс получения разрешения для удаления отходов путем складирования в общих чертах регламентирован Законом №</w:t>
      </w:r>
      <w:r w:rsidRPr="006A4DA5">
        <w:rPr>
          <w:rFonts w:ascii="Times New Roman" w:hAnsi="Times New Roman" w:cs="Times New Roman"/>
          <w:color w:val="000000" w:themeColor="text1"/>
          <w:sz w:val="24"/>
          <w:szCs w:val="24"/>
          <w:lang w:val="ru-RU"/>
        </w:rPr>
        <w:t xml:space="preserve">209 от 29.07.2016, а заявители должны соблюдать </w:t>
      </w:r>
      <w:r w:rsidRPr="006A4DA5">
        <w:rPr>
          <w:rFonts w:ascii="Times New Roman" w:hAnsi="Times New Roman" w:cs="Times New Roman"/>
          <w:bCs/>
          <w:sz w:val="24"/>
          <w:szCs w:val="24"/>
          <w:lang w:val="ru-RU"/>
        </w:rPr>
        <w:t>законодательные положения ряда нормативных актов</w:t>
      </w:r>
      <w:r w:rsidRPr="006339FE">
        <w:rPr>
          <w:rStyle w:val="ab"/>
          <w:rFonts w:ascii="Times New Roman" w:hAnsi="Times New Roman" w:cs="Times New Roman"/>
          <w:color w:val="000000" w:themeColor="text1"/>
          <w:sz w:val="24"/>
          <w:szCs w:val="24"/>
        </w:rPr>
        <w:footnoteReference w:id="89"/>
      </w:r>
      <w:r w:rsidRPr="006A4DA5">
        <w:rPr>
          <w:rFonts w:ascii="Times New Roman" w:hAnsi="Times New Roman" w:cs="Times New Roman"/>
          <w:bCs/>
          <w:sz w:val="24"/>
          <w:szCs w:val="24"/>
          <w:lang w:val="ru-RU"/>
        </w:rPr>
        <w:t>, которые содержат требования и нормы представления актов и заключений, которые являются сложными или даже неоднозначными. Таким образом, у</w:t>
      </w:r>
      <w:r w:rsidRPr="006A4DA5">
        <w:rPr>
          <w:rFonts w:ascii="Times New Roman" w:hAnsi="Times New Roman" w:cs="Times New Roman"/>
          <w:color w:val="000000" w:themeColor="text1"/>
          <w:sz w:val="24"/>
          <w:szCs w:val="24"/>
          <w:lang w:val="ru-RU"/>
        </w:rPr>
        <w:t xml:space="preserve">читывая сложный и трудоемкий процесс получения разрешения, заявители в большинстве случаев отказались от процесса легализации деятельности по хранению отходов. </w:t>
      </w:r>
    </w:p>
    <w:p w:rsidR="006339FE" w:rsidRPr="006A4DA5" w:rsidRDefault="006339FE" w:rsidP="006339FE">
      <w:pPr>
        <w:spacing w:after="0" w:line="21" w:lineRule="atLeast"/>
        <w:ind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Вместе с тем, проведенные проверки выявили ряд недостатков в процессе выдачи разрешений АОС, выраженных в следующем:</w:t>
      </w:r>
    </w:p>
    <w:p w:rsidR="006339FE" w:rsidRPr="006A4DA5" w:rsidRDefault="006339FE" w:rsidP="006339FE">
      <w:pPr>
        <w:pStyle w:val="a7"/>
        <w:numPr>
          <w:ilvl w:val="0"/>
          <w:numId w:val="4"/>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Единый подход к выдаче </w:t>
      </w:r>
      <w:r w:rsidRPr="006A4DA5">
        <w:rPr>
          <w:rFonts w:ascii="Times New Roman" w:eastAsia="Times New Roman" w:hAnsi="Times New Roman" w:cs="Times New Roman"/>
          <w:b/>
          <w:bCs/>
          <w:color w:val="000000" w:themeColor="text1"/>
          <w:sz w:val="24"/>
          <w:szCs w:val="24"/>
          <w:lang w:val="ru-RU" w:eastAsia="ru-RU" w:bidi="hi-IN"/>
        </w:rPr>
        <w:t>природоохранных разрешений для экономических агентов, которые осуществляют деятельность по удалению путем складирования, как в аспекте разрешенного вида деятельности, так и срока действия разрешений</w:t>
      </w:r>
      <w:r w:rsidRPr="006A4DA5">
        <w:rPr>
          <w:rFonts w:ascii="Times New Roman" w:eastAsia="Times New Roman" w:hAnsi="Times New Roman" w:cs="Times New Roman"/>
          <w:bCs/>
          <w:color w:val="000000" w:themeColor="text1"/>
          <w:sz w:val="24"/>
          <w:szCs w:val="24"/>
          <w:lang w:val="ru-RU" w:eastAsia="ru-RU" w:bidi="hi-IN"/>
        </w:rPr>
        <w:t>. Так, некоторым экономическим агентам выдавалась единственное разрешение для нескольких видов деятельности</w:t>
      </w:r>
      <w:r w:rsidRPr="006339FE">
        <w:rPr>
          <w:rStyle w:val="ab"/>
          <w:rFonts w:ascii="Times New Roman" w:hAnsi="Times New Roman" w:cs="Times New Roman"/>
          <w:color w:val="000000" w:themeColor="text1"/>
          <w:sz w:val="24"/>
          <w:szCs w:val="24"/>
        </w:rPr>
        <w:footnoteReference w:id="90"/>
      </w:r>
      <w:r w:rsidRPr="006A4DA5">
        <w:rPr>
          <w:rFonts w:ascii="Times New Roman" w:hAnsi="Times New Roman" w:cs="Times New Roman"/>
          <w:color w:val="000000" w:themeColor="text1"/>
          <w:sz w:val="24"/>
          <w:szCs w:val="24"/>
          <w:lang w:val="ru-RU"/>
        </w:rPr>
        <w:t xml:space="preserve"> (сбор, перевозка и </w:t>
      </w:r>
      <w:r w:rsidRPr="006A4DA5">
        <w:rPr>
          <w:rFonts w:ascii="Times New Roman" w:eastAsia="Times New Roman" w:hAnsi="Times New Roman" w:cs="Times New Roman"/>
          <w:bCs/>
          <w:color w:val="000000" w:themeColor="text1"/>
          <w:sz w:val="24"/>
          <w:szCs w:val="24"/>
          <w:lang w:val="ru-RU" w:eastAsia="ru-RU" w:bidi="hi-IN"/>
        </w:rPr>
        <w:t>удаление путем складирования), в то время как другим экономическим агентам выдавалось несколько природоохранных разрешений для каждого вида деятельности в отдельности</w:t>
      </w:r>
      <w:r w:rsidRPr="006339FE">
        <w:rPr>
          <w:rStyle w:val="ab"/>
          <w:rFonts w:ascii="Times New Roman" w:hAnsi="Times New Roman" w:cs="Times New Roman"/>
          <w:color w:val="000000" w:themeColor="text1"/>
          <w:sz w:val="24"/>
          <w:szCs w:val="24"/>
        </w:rPr>
        <w:footnoteReference w:id="91"/>
      </w:r>
      <w:r w:rsidRPr="006A4DA5">
        <w:rPr>
          <w:rFonts w:ascii="Times New Roman" w:eastAsia="Times New Roman" w:hAnsi="Times New Roman" w:cs="Times New Roman"/>
          <w:bCs/>
          <w:color w:val="000000" w:themeColor="text1"/>
          <w:sz w:val="24"/>
          <w:szCs w:val="24"/>
          <w:lang w:val="ru-RU" w:eastAsia="ru-RU" w:bidi="hi-IN"/>
        </w:rPr>
        <w:t xml:space="preserve">. В оцениваемом периоде некоторые экономические агенты были подвергнуты дополнительным контролям и повторным процедурам или </w:t>
      </w:r>
      <w:r w:rsidRPr="006A4DA5">
        <w:rPr>
          <w:rFonts w:ascii="Times New Roman" w:hAnsi="Times New Roman" w:cs="Times New Roman"/>
          <w:color w:val="000000" w:themeColor="text1"/>
          <w:sz w:val="24"/>
          <w:szCs w:val="24"/>
          <w:lang w:val="ru-RU"/>
        </w:rPr>
        <w:t xml:space="preserve">к ним применялись различные доводы в процессе выдачи </w:t>
      </w:r>
      <w:r w:rsidRPr="006A4DA5">
        <w:rPr>
          <w:rFonts w:ascii="Times New Roman" w:eastAsia="Times New Roman" w:hAnsi="Times New Roman" w:cs="Times New Roman"/>
          <w:bCs/>
          <w:color w:val="000000" w:themeColor="text1"/>
          <w:sz w:val="24"/>
          <w:szCs w:val="24"/>
          <w:lang w:val="ru-RU" w:eastAsia="ru-RU" w:bidi="hi-IN"/>
        </w:rPr>
        <w:t xml:space="preserve">природоохранных разрешений, </w:t>
      </w:r>
      <w:r w:rsidRPr="006A4DA5">
        <w:rPr>
          <w:rFonts w:ascii="Times New Roman" w:hAnsi="Times New Roman" w:cs="Times New Roman"/>
          <w:color w:val="000000" w:themeColor="text1"/>
          <w:sz w:val="24"/>
          <w:szCs w:val="24"/>
          <w:lang w:val="ru-RU"/>
        </w:rPr>
        <w:t>на несправедливых условиях по отношению к другим экономическим агентам, осуществляющим аналогичную деятельность.</w:t>
      </w:r>
    </w:p>
    <w:p w:rsidR="006339FE" w:rsidRPr="006A4DA5" w:rsidRDefault="006339FE" w:rsidP="006339FE">
      <w:pPr>
        <w:pStyle w:val="a7"/>
        <w:numPr>
          <w:ilvl w:val="0"/>
          <w:numId w:val="4"/>
        </w:numPr>
        <w:tabs>
          <w:tab w:val="left" w:pos="709"/>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Выдача разрешений на срок менее 5 лет при отсутствии в этой связи регламентирования</w:t>
      </w:r>
      <w:r w:rsidRPr="006A4DA5">
        <w:rPr>
          <w:rFonts w:ascii="Times New Roman" w:hAnsi="Times New Roman" w:cs="Times New Roman"/>
          <w:color w:val="000000" w:themeColor="text1"/>
          <w:sz w:val="24"/>
          <w:szCs w:val="24"/>
          <w:lang w:val="ru-RU"/>
        </w:rPr>
        <w:t xml:space="preserve">. Согласно ст.25 (9) Закона №209/2016, природоохранное разрешение действительно на срок 5 лет, это был общий срок действия, без возможности снижения, но с возможностью продления по запросу в условиях Закона о </w:t>
      </w:r>
      <w:r w:rsidRPr="006A4DA5">
        <w:rPr>
          <w:rFonts w:ascii="Times New Roman" w:hAnsi="Times New Roman" w:cs="Times New Roman"/>
          <w:sz w:val="24"/>
          <w:szCs w:val="24"/>
          <w:lang w:val="ru-RU"/>
        </w:rPr>
        <w:t>регулировании предпринимательской деятельности путем разрешения</w:t>
      </w:r>
      <w:r w:rsidRPr="006339FE">
        <w:rPr>
          <w:rStyle w:val="ab"/>
          <w:rFonts w:ascii="Times New Roman" w:hAnsi="Times New Roman" w:cs="Times New Roman"/>
          <w:color w:val="000000" w:themeColor="text1"/>
          <w:sz w:val="24"/>
          <w:szCs w:val="24"/>
        </w:rPr>
        <w:footnoteReference w:id="92"/>
      </w:r>
      <w:r w:rsidRPr="006A4DA5">
        <w:rPr>
          <w:rFonts w:ascii="Times New Roman" w:hAnsi="Times New Roman" w:cs="Times New Roman"/>
          <w:sz w:val="24"/>
          <w:szCs w:val="24"/>
          <w:lang w:val="ru-RU"/>
        </w:rPr>
        <w:t xml:space="preserve">. Так, одному </w:t>
      </w:r>
      <w:r w:rsidRPr="006A4DA5">
        <w:rPr>
          <w:rFonts w:ascii="Times New Roman" w:eastAsia="Times New Roman" w:hAnsi="Times New Roman" w:cs="Times New Roman"/>
          <w:bCs/>
          <w:color w:val="000000" w:themeColor="text1"/>
          <w:sz w:val="24"/>
          <w:szCs w:val="24"/>
          <w:lang w:val="ru-RU" w:eastAsia="ru-RU" w:bidi="hi-IN"/>
        </w:rPr>
        <w:t xml:space="preserve">экономическому агенту было выдано </w:t>
      </w:r>
      <w:r w:rsidRPr="006A4DA5">
        <w:rPr>
          <w:rFonts w:ascii="Times New Roman" w:hAnsi="Times New Roman" w:cs="Times New Roman"/>
          <w:color w:val="000000" w:themeColor="text1"/>
          <w:sz w:val="24"/>
          <w:szCs w:val="24"/>
          <w:lang w:val="ru-RU"/>
        </w:rPr>
        <w:t xml:space="preserve">природоохранное разрешение для удаления отходов путем складирования на 1 год, а 2 </w:t>
      </w:r>
      <w:r w:rsidRPr="006A4DA5">
        <w:rPr>
          <w:rFonts w:ascii="Times New Roman" w:eastAsia="Times New Roman" w:hAnsi="Times New Roman" w:cs="Times New Roman"/>
          <w:bCs/>
          <w:color w:val="000000" w:themeColor="text1"/>
          <w:sz w:val="24"/>
          <w:szCs w:val="24"/>
          <w:lang w:val="ru-RU" w:eastAsia="ru-RU" w:bidi="hi-IN"/>
        </w:rPr>
        <w:t xml:space="preserve">экономическим агентам были выданы </w:t>
      </w:r>
      <w:r w:rsidRPr="006A4DA5">
        <w:rPr>
          <w:rFonts w:ascii="Times New Roman" w:hAnsi="Times New Roman" w:cs="Times New Roman"/>
          <w:color w:val="000000" w:themeColor="text1"/>
          <w:sz w:val="24"/>
          <w:szCs w:val="24"/>
          <w:lang w:val="ru-RU"/>
        </w:rPr>
        <w:t>природоохранные разрешения на 3 года, таким образом, были выданы разрешительные акты с различными сроками действия.</w:t>
      </w:r>
    </w:p>
    <w:p w:rsidR="006339FE" w:rsidRPr="006A4DA5" w:rsidRDefault="006339FE" w:rsidP="006339FE">
      <w:pPr>
        <w:pStyle w:val="a7"/>
        <w:numPr>
          <w:ilvl w:val="0"/>
          <w:numId w:val="4"/>
        </w:numPr>
        <w:tabs>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Действующее законодательство</w:t>
      </w:r>
      <w:r w:rsidRPr="006339FE">
        <w:rPr>
          <w:rStyle w:val="ab"/>
          <w:rFonts w:ascii="Times New Roman" w:hAnsi="Times New Roman" w:cs="Times New Roman"/>
          <w:b/>
          <w:color w:val="000000" w:themeColor="text1"/>
          <w:sz w:val="24"/>
          <w:szCs w:val="24"/>
        </w:rPr>
        <w:footnoteReference w:id="93"/>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 xml:space="preserve">не предусматривает обязательный минимальный плафон (стоимостной размер) денежных средств, которыми должен располагать оператор в качестве финансовой гарантии, </w:t>
      </w:r>
      <w:r w:rsidRPr="006A4DA5">
        <w:rPr>
          <w:rFonts w:ascii="Times New Roman" w:hAnsi="Times New Roman" w:cs="Times New Roman"/>
          <w:color w:val="000000" w:themeColor="text1"/>
          <w:sz w:val="24"/>
          <w:szCs w:val="24"/>
          <w:lang w:val="ru-RU"/>
        </w:rPr>
        <w:t>чтобы можно было обеспечить соблюдение и исполнение обязательств, вытекающих из разрешения, чтобы процедуры закрытия полигона в конце жизненного цикла и отслеживания после закрытия были соблюдены. В этих условиях, каждый оператор самостоятельно принимает решение о минимальном размере финансовой гарантии</w:t>
      </w:r>
      <w:r w:rsidRPr="006339FE">
        <w:rPr>
          <w:rStyle w:val="ab"/>
          <w:rFonts w:ascii="Times New Roman" w:hAnsi="Times New Roman" w:cs="Times New Roman"/>
          <w:color w:val="000000" w:themeColor="text1"/>
          <w:sz w:val="24"/>
          <w:szCs w:val="24"/>
        </w:rPr>
        <w:footnoteReference w:id="94"/>
      </w:r>
      <w:r w:rsidRPr="006A4DA5">
        <w:rPr>
          <w:rFonts w:ascii="Times New Roman" w:hAnsi="Times New Roman" w:cs="Times New Roman"/>
          <w:color w:val="000000" w:themeColor="text1"/>
          <w:sz w:val="24"/>
          <w:szCs w:val="24"/>
          <w:lang w:val="ru-RU"/>
        </w:rPr>
        <w:t xml:space="preserve">, которая является очень маленькой и недостаточной для осуществления деятельности после закрытия и последующего мониторинга. Эти средства не откладываются на отдельный банковский счет или не создается достаточная банковская гарантия. </w:t>
      </w:r>
    </w:p>
    <w:p w:rsidR="006339FE" w:rsidRPr="006A4DA5" w:rsidRDefault="006339FE" w:rsidP="006339FE">
      <w:pPr>
        <w:tabs>
          <w:tab w:val="left" w:pos="709"/>
          <w:tab w:val="left" w:pos="851"/>
        </w:tabs>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Несоблюдение минимальных требований по </w:t>
      </w:r>
      <w:r w:rsidRPr="006A4DA5">
        <w:rPr>
          <w:rFonts w:ascii="Times New Roman" w:hAnsi="Times New Roman" w:cs="Times New Roman"/>
          <w:bCs/>
          <w:sz w:val="24"/>
          <w:szCs w:val="24"/>
          <w:lang w:val="ru-RU"/>
        </w:rPr>
        <w:t xml:space="preserve">окружающей среде и отсутствие в этой связи базы по регламентированию приводят к сохранению создания </w:t>
      </w:r>
      <w:r w:rsidRPr="006A4DA5">
        <w:rPr>
          <w:rStyle w:val="s0"/>
          <w:rFonts w:ascii="Times New Roman" w:hAnsi="Times New Roman" w:cs="Times New Roman"/>
          <w:color w:val="000000"/>
          <w:sz w:val="24"/>
          <w:szCs w:val="24"/>
          <w:lang w:val="ru-RU"/>
        </w:rPr>
        <w:t xml:space="preserve">полигонов с отходами (свалок), организованных ненадлежащим образом, без проектирования, строительства, эксплуатации, мониторинга, закрытия и </w:t>
      </w:r>
      <w:r w:rsidRPr="006A4DA5">
        <w:rPr>
          <w:rFonts w:ascii="Times New Roman" w:hAnsi="Times New Roman" w:cs="Times New Roman"/>
          <w:color w:val="000000" w:themeColor="text1"/>
          <w:sz w:val="24"/>
          <w:szCs w:val="24"/>
          <w:lang w:val="ru-RU"/>
        </w:rPr>
        <w:t xml:space="preserve">соответствующего отслеживания в период после закрытия, что приведет в дальнейшем к загрязнению компонентов </w:t>
      </w:r>
      <w:r w:rsidRPr="006A4DA5">
        <w:rPr>
          <w:rFonts w:ascii="Times New Roman" w:hAnsi="Times New Roman" w:cs="Times New Roman"/>
          <w:bCs/>
          <w:sz w:val="24"/>
          <w:szCs w:val="24"/>
          <w:lang w:val="ru-RU"/>
        </w:rPr>
        <w:t>окружающей среды (почвы, воды, воздуха) и поставит под угрозу безопасность и здоровье населения.</w:t>
      </w:r>
    </w:p>
    <w:p w:rsidR="006339FE" w:rsidRPr="006A4DA5" w:rsidRDefault="006339FE" w:rsidP="006339FE">
      <w:pPr>
        <w:pStyle w:val="a7"/>
        <w:numPr>
          <w:ilvl w:val="0"/>
          <w:numId w:val="4"/>
        </w:numPr>
        <w:tabs>
          <w:tab w:val="left" w:pos="851"/>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sz w:val="24"/>
          <w:szCs w:val="24"/>
          <w:lang w:val="ru-RU"/>
        </w:rPr>
        <w:t xml:space="preserve">Несмотря на то, что эти 4 полигона имеют разрешения, они частично соответствуют техническим требованиям для </w:t>
      </w:r>
      <w:r w:rsidRPr="006A4DA5">
        <w:rPr>
          <w:rStyle w:val="s0"/>
          <w:rFonts w:ascii="Times New Roman" w:hAnsi="Times New Roman" w:cs="Times New Roman"/>
          <w:b/>
          <w:color w:val="000000"/>
          <w:sz w:val="24"/>
          <w:szCs w:val="24"/>
          <w:lang w:val="ru-RU"/>
        </w:rPr>
        <w:t>полигонов с отходами, будучи неодинакового оснащенными.</w:t>
      </w:r>
    </w:p>
    <w:p w:rsidR="006339FE" w:rsidRPr="006A4DA5" w:rsidRDefault="006339FE" w:rsidP="006339FE">
      <w:pPr>
        <w:spacing w:after="0" w:line="21" w:lineRule="atLeast"/>
        <w:ind w:firstLine="567"/>
        <w:jc w:val="both"/>
        <w:rPr>
          <w:rFonts w:ascii="Times New Roman" w:eastAsia="Times New Roman" w:hAnsi="Times New Roman" w:cs="Times New Roman"/>
          <w:sz w:val="24"/>
          <w:szCs w:val="24"/>
          <w:lang w:val="ru-RU" w:eastAsia="ru-RU"/>
        </w:rPr>
      </w:pPr>
      <w:r w:rsidRPr="006A4DA5">
        <w:rPr>
          <w:rFonts w:ascii="Times New Roman" w:hAnsi="Times New Roman" w:cs="Times New Roman"/>
          <w:color w:val="000000" w:themeColor="text1"/>
          <w:sz w:val="24"/>
          <w:szCs w:val="24"/>
          <w:lang w:val="ru-RU"/>
        </w:rPr>
        <w:t>Согласно нормативной базе</w:t>
      </w:r>
      <w:r w:rsidRPr="006339FE">
        <w:rPr>
          <w:rStyle w:val="ab"/>
          <w:rFonts w:ascii="Times New Roman" w:hAnsi="Times New Roman" w:cs="Times New Roman"/>
          <w:color w:val="000000" w:themeColor="text1"/>
          <w:sz w:val="24"/>
          <w:szCs w:val="24"/>
        </w:rPr>
        <w:footnoteReference w:id="95"/>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sz w:val="24"/>
          <w:szCs w:val="24"/>
          <w:lang w:val="ru-RU"/>
        </w:rPr>
        <w:t xml:space="preserve">оператор полигона несет ответственность за содержание, надзор, осуществление мониторинга и контроль после закрытия полигона. Так, он обязан обеспечить </w:t>
      </w:r>
      <w:r w:rsidRPr="006A4DA5">
        <w:rPr>
          <w:rFonts w:ascii="Times New Roman" w:eastAsia="Times New Roman" w:hAnsi="Times New Roman" w:cs="Times New Roman"/>
          <w:sz w:val="24"/>
          <w:szCs w:val="24"/>
          <w:lang w:val="ru-RU" w:eastAsia="ru-RU"/>
        </w:rPr>
        <w:t xml:space="preserve">создание системы технологического самоконтроля и самостоятельного мониторинга качества факторов окружающей среды, систематически </w:t>
      </w:r>
      <w:r w:rsidRPr="006A4DA5">
        <w:rPr>
          <w:rFonts w:ascii="Times New Roman" w:hAnsi="Times New Roman" w:cs="Times New Roman"/>
          <w:sz w:val="24"/>
          <w:szCs w:val="24"/>
          <w:lang w:val="ru-RU"/>
        </w:rPr>
        <w:t xml:space="preserve">осуществлять мониторинг показателей надводных и подземных вод, </w:t>
      </w:r>
      <w:r w:rsidRPr="006A4DA5">
        <w:rPr>
          <w:rFonts w:ascii="Times New Roman" w:eastAsia="Times New Roman" w:hAnsi="Times New Roman" w:cs="Times New Roman"/>
          <w:sz w:val="24"/>
          <w:szCs w:val="24"/>
          <w:lang w:val="ru-RU" w:eastAsia="ru-RU"/>
        </w:rPr>
        <w:t xml:space="preserve">фильтрата; проводить лабораторные анализы; предотвращать засорение из-за роста микроорганизмов в коллекторных трубах; обеспечить весами и др. Несмотря на то, что отсутствуют четкие нормы, </w:t>
      </w:r>
      <w:r w:rsidRPr="006A4DA5">
        <w:rPr>
          <w:rFonts w:ascii="Times New Roman" w:hAnsi="Times New Roman" w:cs="Times New Roman"/>
          <w:bCs/>
          <w:sz w:val="24"/>
          <w:szCs w:val="24"/>
          <w:lang w:val="ru-RU"/>
        </w:rPr>
        <w:t xml:space="preserve">регламентирующие обустройство </w:t>
      </w:r>
      <w:r w:rsidRPr="006A4DA5">
        <w:rPr>
          <w:rStyle w:val="s0"/>
          <w:rFonts w:ascii="Times New Roman" w:hAnsi="Times New Roman" w:cs="Times New Roman"/>
          <w:color w:val="000000"/>
          <w:sz w:val="24"/>
          <w:szCs w:val="24"/>
          <w:lang w:val="ru-RU"/>
        </w:rPr>
        <w:t xml:space="preserve">полигонов с отходами, согласно передовым практикам и Директивам ЕС, операторы полигонов должны проводить компостирование отходов, периодическое покрытие </w:t>
      </w:r>
      <w:r w:rsidRPr="006A4DA5">
        <w:rPr>
          <w:rFonts w:ascii="Times New Roman" w:hAnsi="Times New Roman" w:cs="Times New Roman"/>
          <w:color w:val="000000" w:themeColor="text1"/>
          <w:sz w:val="24"/>
          <w:szCs w:val="24"/>
          <w:lang w:val="ru-RU"/>
        </w:rPr>
        <w:t>инертными материалами в целях предотвращения возгораний, распространения неприятных запахов; ограждение, с соответствующим входом и предупредительными знаками и др.</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Общая характеристика 8 проверенных полигонов</w:t>
      </w:r>
      <w:r w:rsidRPr="006339FE">
        <w:rPr>
          <w:rStyle w:val="ab"/>
          <w:rFonts w:ascii="Times New Roman" w:hAnsi="Times New Roman" w:cs="Times New Roman"/>
          <w:color w:val="000000" w:themeColor="text1"/>
          <w:sz w:val="24"/>
          <w:szCs w:val="24"/>
        </w:rPr>
        <w:footnoteReference w:id="96"/>
      </w:r>
      <w:r w:rsidRPr="006A4DA5">
        <w:rPr>
          <w:rFonts w:ascii="Times New Roman" w:hAnsi="Times New Roman" w:cs="Times New Roman"/>
          <w:color w:val="000000" w:themeColor="text1"/>
          <w:sz w:val="24"/>
          <w:szCs w:val="24"/>
          <w:lang w:val="ru-RU"/>
        </w:rPr>
        <w:t xml:space="preserve"> сквозь призму соблюдения минимальных требований по их оснащению, с применением 8 критериев</w:t>
      </w:r>
      <w:r w:rsidRPr="006339FE">
        <w:rPr>
          <w:rStyle w:val="ab"/>
          <w:rFonts w:ascii="Times New Roman" w:hAnsi="Times New Roman" w:cs="Times New Roman"/>
          <w:color w:val="000000" w:themeColor="text1"/>
          <w:sz w:val="24"/>
          <w:szCs w:val="24"/>
        </w:rPr>
        <w:footnoteReference w:id="97"/>
      </w:r>
      <w:r w:rsidRPr="006A4DA5">
        <w:rPr>
          <w:rFonts w:ascii="Times New Roman" w:hAnsi="Times New Roman" w:cs="Times New Roman"/>
          <w:color w:val="000000" w:themeColor="text1"/>
          <w:sz w:val="24"/>
          <w:szCs w:val="24"/>
          <w:lang w:val="ru-RU"/>
        </w:rPr>
        <w:t xml:space="preserve">, была проанализирована аудитом, лишь один из них – уплотнение, организован всеми 8 полигонами, видеонаблюдение обеспечено 7 полигонами кроме полигона из Единец, другие требования были выполнены частично, ни один из полигонов не был обеспечен станцией утилизации биогаза. Анализ в этой связи </w:t>
      </w:r>
      <w:r w:rsidRPr="006A4DA5">
        <w:rPr>
          <w:rFonts w:ascii="Times New Roman" w:eastAsia="Calibri" w:hAnsi="Times New Roman" w:cs="Times New Roman"/>
          <w:sz w:val="24"/>
          <w:szCs w:val="24"/>
          <w:lang w:val="ru-RU"/>
        </w:rPr>
        <w:t>представлен в приложении №20 к Отчету аудита.</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законодательной базе</w:t>
      </w:r>
      <w:r w:rsidRPr="006339FE">
        <w:rPr>
          <w:rStyle w:val="ab"/>
          <w:rFonts w:ascii="Times New Roman" w:hAnsi="Times New Roman" w:cs="Times New Roman"/>
          <w:color w:val="000000" w:themeColor="text1"/>
          <w:sz w:val="24"/>
          <w:szCs w:val="24"/>
        </w:rPr>
        <w:footnoteReference w:id="98"/>
      </w:r>
      <w:r w:rsidRPr="006A4DA5">
        <w:rPr>
          <w:rFonts w:ascii="Times New Roman" w:hAnsi="Times New Roman" w:cs="Times New Roman"/>
          <w:color w:val="000000" w:themeColor="text1"/>
          <w:sz w:val="24"/>
          <w:szCs w:val="24"/>
          <w:lang w:val="ru-RU"/>
        </w:rPr>
        <w:t xml:space="preserve">, контроль за порядком организации и управления </w:t>
      </w:r>
      <w:r w:rsidRPr="006A4DA5">
        <w:rPr>
          <w:rStyle w:val="s0"/>
          <w:rFonts w:ascii="Times New Roman" w:hAnsi="Times New Roman" w:cs="Times New Roman"/>
          <w:color w:val="000000"/>
          <w:sz w:val="24"/>
          <w:szCs w:val="24"/>
          <w:lang w:val="ru-RU"/>
        </w:rPr>
        <w:t xml:space="preserve">полигонами с отходами входит в компетенцию ИООС. В этой связи, в период </w:t>
      </w:r>
      <w:r w:rsidRPr="006A4DA5">
        <w:rPr>
          <w:rFonts w:ascii="Times New Roman" w:hAnsi="Times New Roman" w:cs="Times New Roman"/>
          <w:color w:val="000000" w:themeColor="text1"/>
          <w:sz w:val="24"/>
          <w:szCs w:val="24"/>
          <w:lang w:val="ru-RU"/>
        </w:rPr>
        <w:t xml:space="preserve">2016-2022 годов ИООС провела на этих 4 авторизованных </w:t>
      </w:r>
      <w:r w:rsidRPr="006A4DA5">
        <w:rPr>
          <w:rStyle w:val="s0"/>
          <w:rFonts w:ascii="Times New Roman" w:hAnsi="Times New Roman" w:cs="Times New Roman"/>
          <w:color w:val="000000"/>
          <w:sz w:val="24"/>
          <w:szCs w:val="24"/>
          <w:lang w:val="ru-RU"/>
        </w:rPr>
        <w:t xml:space="preserve">полигонах с отходами 61 контроль, из которых 31 – были запланированы, которые выявили несоответствия, по которым начислен ущерб, нанесенный </w:t>
      </w:r>
      <w:r w:rsidRPr="006A4DA5">
        <w:rPr>
          <w:rFonts w:ascii="Times New Roman" w:hAnsi="Times New Roman" w:cs="Times New Roman"/>
          <w:bCs/>
          <w:sz w:val="24"/>
          <w:szCs w:val="24"/>
          <w:lang w:val="ru-RU"/>
        </w:rPr>
        <w:t xml:space="preserve">окружающей среде, в размере </w:t>
      </w:r>
      <w:r w:rsidRPr="006A4DA5">
        <w:rPr>
          <w:rFonts w:ascii="Times New Roman" w:hAnsi="Times New Roman" w:cs="Times New Roman"/>
          <w:color w:val="000000" w:themeColor="text1"/>
          <w:sz w:val="24"/>
          <w:szCs w:val="24"/>
          <w:lang w:val="ru-RU"/>
        </w:rPr>
        <w:t>8,0 тыс. леев, оплаченный полностью, а также штрафы в размере 75,9 тыс. леев, из которых были оплачены 37,9 тыс. леев.</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Показатели контролей, проведенных ИООС в период 2016-2022 годов, начисленный ущерб и штрафы, наложенные на администраторов </w:t>
      </w:r>
      <w:r w:rsidRPr="006A4DA5">
        <w:rPr>
          <w:rStyle w:val="s0"/>
          <w:rFonts w:ascii="Times New Roman" w:hAnsi="Times New Roman" w:cs="Times New Roman"/>
          <w:color w:val="000000"/>
          <w:sz w:val="24"/>
          <w:szCs w:val="24"/>
          <w:lang w:val="ru-RU"/>
        </w:rPr>
        <w:t xml:space="preserve">полигонов с отходами, </w:t>
      </w:r>
      <w:r w:rsidRPr="006A4DA5">
        <w:rPr>
          <w:rFonts w:ascii="Times New Roman" w:eastAsia="Calibri" w:hAnsi="Times New Roman" w:cs="Times New Roman"/>
          <w:sz w:val="24"/>
          <w:szCs w:val="24"/>
          <w:lang w:val="ru-RU"/>
        </w:rPr>
        <w:t xml:space="preserve">представлены в приложении №21 к настоящему Отчету аудита. </w:t>
      </w:r>
      <w:r w:rsidRPr="006A4DA5">
        <w:rPr>
          <w:rStyle w:val="s0"/>
          <w:rFonts w:ascii="Times New Roman" w:hAnsi="Times New Roman" w:cs="Times New Roman"/>
          <w:color w:val="000000"/>
          <w:sz w:val="24"/>
          <w:szCs w:val="24"/>
          <w:lang w:val="ru-RU"/>
        </w:rPr>
        <w:t xml:space="preserve"> </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38" w:name="_Toc155008550"/>
      <w:r w:rsidRPr="006A4DA5">
        <w:rPr>
          <w:rFonts w:ascii="Times New Roman" w:hAnsi="Times New Roman" w:cs="Times New Roman"/>
          <w:b/>
          <w:color w:val="0070C0"/>
          <w:sz w:val="24"/>
          <w:szCs w:val="24"/>
          <w:lang w:val="ru-RU"/>
        </w:rPr>
        <w:t>4.3.4. Не все операторы услуг по санации, хотя получают в управление на длительный период земельные участки, на которых расположены полигоны с отходами, зарегистрировали в РНИ права на их использование.</w:t>
      </w:r>
    </w:p>
    <w:bookmarkEnd w:id="38"/>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Подчеркивается, что с нарушением нормативных положений, в 2013 году, в рамках договора аренды</w:t>
      </w:r>
      <w:r w:rsidRPr="006339FE">
        <w:rPr>
          <w:rStyle w:val="ab"/>
          <w:rFonts w:ascii="Times New Roman" w:hAnsi="Times New Roman" w:cs="Times New Roman"/>
          <w:color w:val="000000" w:themeColor="text1"/>
          <w:sz w:val="24"/>
          <w:szCs w:val="24"/>
        </w:rPr>
        <w:footnoteReference w:id="99"/>
      </w:r>
      <w:r w:rsidRPr="006A4DA5">
        <w:rPr>
          <w:rFonts w:ascii="Times New Roman" w:hAnsi="Times New Roman" w:cs="Times New Roman"/>
          <w:color w:val="000000" w:themeColor="text1"/>
          <w:sz w:val="24"/>
          <w:szCs w:val="24"/>
          <w:lang w:val="ru-RU"/>
        </w:rPr>
        <w:t xml:space="preserve">, МПО присвоил одному экономическому агенту земельный участок сельскохозяйственного назначения для организации </w:t>
      </w:r>
      <w:r w:rsidRPr="006A4DA5">
        <w:rPr>
          <w:rStyle w:val="s0"/>
          <w:rFonts w:ascii="Times New Roman" w:hAnsi="Times New Roman" w:cs="Times New Roman"/>
          <w:color w:val="000000"/>
          <w:sz w:val="24"/>
          <w:szCs w:val="24"/>
          <w:lang w:val="ru-RU"/>
        </w:rPr>
        <w:t xml:space="preserve">полигона с отходами площадью </w:t>
      </w:r>
      <w:r w:rsidRPr="006A4DA5">
        <w:rPr>
          <w:rFonts w:ascii="Times New Roman" w:hAnsi="Times New Roman" w:cs="Times New Roman"/>
          <w:color w:val="000000" w:themeColor="text1"/>
          <w:sz w:val="24"/>
          <w:szCs w:val="24"/>
          <w:lang w:val="ru-RU"/>
        </w:rPr>
        <w:t xml:space="preserve">13,6204 га, на период 15 лет. Вместе с тем, при этом на него возлагалась обязанность сохранить продуктивный потенциал и возвратить по истечении срока земельный участок в надлежащем состоянии, внесенная управляющим полигона банковская гарантия была 15,0 тыс. леев. </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18"/>
          <w:szCs w:val="18"/>
          <w:lang w:val="ru-RU"/>
        </w:rPr>
      </w:pPr>
      <w:r w:rsidRPr="006A4DA5">
        <w:rPr>
          <w:rFonts w:ascii="Times New Roman" w:hAnsi="Times New Roman" w:cs="Times New Roman"/>
          <w:color w:val="000000" w:themeColor="text1"/>
          <w:sz w:val="24"/>
          <w:szCs w:val="24"/>
          <w:lang w:val="ru-RU"/>
        </w:rPr>
        <w:t>Проведенный в ИООС контроль установил несоблюдение категории земельного участка, было составлено предписание</w:t>
      </w:r>
      <w:r w:rsidRPr="006339FE">
        <w:rPr>
          <w:rStyle w:val="ab"/>
          <w:rFonts w:ascii="Times New Roman" w:hAnsi="Times New Roman" w:cs="Times New Roman"/>
          <w:color w:val="000000" w:themeColor="text1"/>
          <w:sz w:val="24"/>
          <w:szCs w:val="24"/>
        </w:rPr>
        <w:footnoteReference w:id="100"/>
      </w:r>
      <w:r w:rsidRPr="006A4DA5">
        <w:rPr>
          <w:rFonts w:ascii="Times New Roman" w:hAnsi="Times New Roman" w:cs="Times New Roman"/>
          <w:color w:val="000000" w:themeColor="text1"/>
          <w:sz w:val="24"/>
          <w:szCs w:val="24"/>
          <w:lang w:val="ru-RU"/>
        </w:rPr>
        <w:t xml:space="preserve"> по изменению назначения земельного участка, с предельным сроком исполнения предписания - 01.06.2021, требование не было выполнено до настоящего времени.</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Также, в результате передачи в управление земельных участков, предназначенных для размещения </w:t>
      </w:r>
      <w:r w:rsidRPr="006A4DA5">
        <w:rPr>
          <w:rStyle w:val="s0"/>
          <w:rFonts w:ascii="Times New Roman" w:hAnsi="Times New Roman" w:cs="Times New Roman"/>
          <w:color w:val="000000"/>
          <w:sz w:val="24"/>
          <w:szCs w:val="24"/>
          <w:lang w:val="ru-RU"/>
        </w:rPr>
        <w:t>полигонов с отходами, решениями местных советов, управляющий</w:t>
      </w:r>
      <w:r w:rsidRPr="006339FE">
        <w:rPr>
          <w:rStyle w:val="ab"/>
          <w:rFonts w:ascii="Times New Roman" w:hAnsi="Times New Roman" w:cs="Times New Roman"/>
          <w:color w:val="000000" w:themeColor="text1"/>
          <w:sz w:val="24"/>
          <w:szCs w:val="24"/>
        </w:rPr>
        <w:footnoteReference w:id="101"/>
      </w:r>
      <w:r w:rsidRPr="006A4DA5">
        <w:rPr>
          <w:rStyle w:val="s0"/>
          <w:rFonts w:ascii="Times New Roman" w:hAnsi="Times New Roman" w:cs="Times New Roman"/>
          <w:color w:val="000000"/>
          <w:sz w:val="24"/>
          <w:szCs w:val="24"/>
          <w:lang w:val="ru-RU"/>
        </w:rPr>
        <w:t xml:space="preserve"> должен предпринять действия </w:t>
      </w:r>
      <w:r w:rsidRPr="006A4DA5">
        <w:rPr>
          <w:rFonts w:ascii="Times New Roman" w:hAnsi="Times New Roman" w:cs="Times New Roman"/>
          <w:color w:val="000000" w:themeColor="text1"/>
          <w:sz w:val="24"/>
          <w:szCs w:val="24"/>
          <w:lang w:val="ru-RU"/>
        </w:rPr>
        <w:t>по учету прав пользования, найма/ аренды в</w:t>
      </w:r>
      <w:bookmarkStart w:id="39" w:name="_Toc155008551"/>
      <w:r w:rsidRPr="006A4DA5">
        <w:rPr>
          <w:rFonts w:ascii="Times New Roman" w:hAnsi="Times New Roman" w:cs="Times New Roman"/>
          <w:color w:val="000000" w:themeColor="text1"/>
          <w:sz w:val="24"/>
          <w:szCs w:val="24"/>
          <w:lang w:val="ru-RU"/>
        </w:rPr>
        <w:t xml:space="preserve"> РНИ.</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Анализ документов из РНИ относительно имущественных прав и прав по использованию земельных участков, предназначенных для </w:t>
      </w:r>
      <w:r w:rsidRPr="006A4DA5">
        <w:rPr>
          <w:rStyle w:val="s0"/>
          <w:rFonts w:ascii="Times New Roman" w:hAnsi="Times New Roman" w:cs="Times New Roman"/>
          <w:color w:val="000000"/>
          <w:sz w:val="24"/>
          <w:szCs w:val="24"/>
          <w:lang w:val="ru-RU"/>
        </w:rPr>
        <w:t>полигонов с отходами, выявил следующее:</w:t>
      </w:r>
    </w:p>
    <w:p w:rsidR="006339FE" w:rsidRPr="006A4DA5" w:rsidRDefault="006339FE" w:rsidP="004E3EF9">
      <w:pPr>
        <w:pStyle w:val="a7"/>
        <w:numPr>
          <w:ilvl w:val="0"/>
          <w:numId w:val="17"/>
        </w:numPr>
        <w:shd w:val="clear" w:color="auto" w:fill="FFFFFF"/>
        <w:tabs>
          <w:tab w:val="left" w:pos="709"/>
          <w:tab w:val="left" w:pos="993"/>
        </w:tabs>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Нерегистрация прав по передаче в пользование на долгосрочный период земельных участков.</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Анализ кадастровых выписок некоторых земельных участков, переданных в управление, </w:t>
      </w:r>
      <w:r w:rsidRPr="006A4DA5">
        <w:rPr>
          <w:rFonts w:ascii="Times New Roman" w:hAnsi="Times New Roman" w:cs="Times New Roman"/>
          <w:sz w:val="24"/>
          <w:szCs w:val="24"/>
          <w:lang w:val="ru-RU"/>
        </w:rPr>
        <w:t xml:space="preserve">свидетельствует о том, что в значительной мере права по уступке </w:t>
      </w:r>
      <w:r w:rsidRPr="006A4DA5">
        <w:rPr>
          <w:rFonts w:ascii="Times New Roman" w:hAnsi="Times New Roman" w:cs="Times New Roman"/>
          <w:color w:val="000000" w:themeColor="text1"/>
          <w:sz w:val="24"/>
          <w:szCs w:val="24"/>
          <w:lang w:val="ru-RU"/>
        </w:rPr>
        <w:t>земельных участков не записаны в РНИ, что влияет на право возражения против третьих лиц, а также на возможность идентифицировать земли в натуре и определить их точную площадь.</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этой связи приводится пример того, что один экономический агент, который был назначен Решением местного совета</w:t>
      </w:r>
      <w:r w:rsidRPr="006339FE">
        <w:rPr>
          <w:rStyle w:val="ab"/>
          <w:rFonts w:ascii="Times New Roman" w:hAnsi="Times New Roman" w:cs="Times New Roman"/>
          <w:color w:val="000000" w:themeColor="text1"/>
          <w:sz w:val="24"/>
          <w:szCs w:val="24"/>
        </w:rPr>
        <w:footnoteReference w:id="102"/>
      </w:r>
      <w:r w:rsidRPr="006A4DA5">
        <w:rPr>
          <w:rFonts w:ascii="Times New Roman" w:hAnsi="Times New Roman" w:cs="Times New Roman"/>
          <w:color w:val="000000" w:themeColor="text1"/>
          <w:sz w:val="24"/>
          <w:szCs w:val="24"/>
          <w:lang w:val="ru-RU"/>
        </w:rPr>
        <w:t xml:space="preserve"> в качестве оператора по сбору, перевозке и управлению отходами, другим Решением местного совета</w:t>
      </w:r>
      <w:r w:rsidRPr="006339FE">
        <w:rPr>
          <w:rStyle w:val="ab"/>
          <w:rFonts w:ascii="Times New Roman" w:hAnsi="Times New Roman" w:cs="Times New Roman"/>
          <w:color w:val="000000" w:themeColor="text1"/>
          <w:sz w:val="24"/>
          <w:szCs w:val="24"/>
        </w:rPr>
        <w:footnoteReference w:id="103"/>
      </w:r>
      <w:r w:rsidRPr="006A4DA5">
        <w:rPr>
          <w:rFonts w:ascii="Times New Roman" w:hAnsi="Times New Roman" w:cs="Times New Roman"/>
          <w:color w:val="000000" w:themeColor="text1"/>
          <w:sz w:val="24"/>
          <w:szCs w:val="24"/>
          <w:lang w:val="ru-RU"/>
        </w:rPr>
        <w:t xml:space="preserve"> получил право о начале работ по обустройству полигона для отходов, вместе с тем, были выделены финансовые средства из бюджета примэрии, однако с 2011 года он не обращался в МПО для составления Акта по установлению границ земельного участка</w:t>
      </w:r>
      <w:r w:rsidRPr="006339FE">
        <w:rPr>
          <w:rStyle w:val="ab"/>
          <w:rFonts w:ascii="Times New Roman" w:hAnsi="Times New Roman" w:cs="Times New Roman"/>
          <w:color w:val="000000" w:themeColor="text1"/>
          <w:sz w:val="24"/>
          <w:szCs w:val="24"/>
        </w:rPr>
        <w:footnoteReference w:id="104"/>
      </w:r>
      <w:r w:rsidRPr="006A4DA5">
        <w:rPr>
          <w:rFonts w:ascii="Times New Roman" w:hAnsi="Times New Roman" w:cs="Times New Roman"/>
          <w:color w:val="000000" w:themeColor="text1"/>
          <w:sz w:val="24"/>
          <w:szCs w:val="24"/>
          <w:lang w:val="ru-RU"/>
        </w:rPr>
        <w:t xml:space="preserve"> с целью проведения измерений земельного участка для составления геометрического плана земельного участка и последующей регистрации прав на него в РНИ.</w:t>
      </w:r>
    </w:p>
    <w:p w:rsidR="006339FE" w:rsidRPr="006A4DA5" w:rsidRDefault="006339FE" w:rsidP="004E3EF9">
      <w:pPr>
        <w:pStyle w:val="a7"/>
        <w:numPr>
          <w:ilvl w:val="0"/>
          <w:numId w:val="17"/>
        </w:numPr>
        <w:shd w:val="clear" w:color="auto" w:fill="FFFFFF"/>
        <w:tabs>
          <w:tab w:val="left" w:pos="851"/>
          <w:tab w:val="left" w:pos="993"/>
        </w:tabs>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Неустановление границ полигонов с отходами в случае выделения для их размещения части из площади лота земельного участка.</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Так, решением МПО, для размещения полигона для инертных отходов был выделен земельный участок площадью 7,3112 га, который, согласно выпискам из РНИ, является частью лота земельного участка общей площадью 30,0017 га. Несмотря на то, что вышло решение по выделению части земельного участка в управление, МПО не принял соответствующие меры, предусмотренные нормативной базой, не были установлены границы земельного участка, не проведены измерения земельного участка и не составлен геометрический план, что в результате не позволило управляющему зарегистрировать в РНИ право пользования земельным участком. </w:t>
      </w:r>
    </w:p>
    <w:p w:rsidR="006339FE" w:rsidRPr="006A4DA5" w:rsidRDefault="006339FE" w:rsidP="006339FE">
      <w:pPr>
        <w:shd w:val="clear" w:color="auto" w:fill="FFFFFF"/>
        <w:spacing w:after="0" w:line="21" w:lineRule="atLeast"/>
        <w:ind w:firstLine="567"/>
        <w:jc w:val="both"/>
        <w:rPr>
          <w:rFonts w:ascii="Times New Roman" w:hAnsi="Times New Roman" w:cs="Times New Roman"/>
          <w:color w:val="000000" w:themeColor="text1"/>
          <w:sz w:val="16"/>
          <w:szCs w:val="16"/>
          <w:lang w:val="ru-RU"/>
        </w:rPr>
      </w:pP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r w:rsidRPr="006A4DA5">
        <w:rPr>
          <w:rFonts w:ascii="Times New Roman" w:hAnsi="Times New Roman" w:cs="Times New Roman"/>
          <w:b/>
          <w:color w:val="0070C0"/>
          <w:sz w:val="24"/>
          <w:szCs w:val="24"/>
          <w:lang w:val="ru-RU"/>
        </w:rPr>
        <w:t>4.3.5. При принятии решений по созданию новых полигонов с отходами, МПО не соблюдают стандарты по защите окружающей среды, что обуславливает большое количество пожаров на полигонах с отходами</w:t>
      </w:r>
      <w:bookmarkEnd w:id="39"/>
    </w:p>
    <w:p w:rsidR="006339FE" w:rsidRPr="006A4DA5" w:rsidRDefault="006339FE" w:rsidP="006339FE">
      <w:pPr>
        <w:shd w:val="clear" w:color="auto" w:fill="FFFFFF"/>
        <w:spacing w:after="0" w:line="21" w:lineRule="atLeast"/>
        <w:ind w:firstLine="567"/>
        <w:jc w:val="both"/>
        <w:textAlignment w:val="baseline"/>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положениям Закона №209/2016</w:t>
      </w:r>
      <w:r w:rsidRPr="006339FE">
        <w:rPr>
          <w:rFonts w:ascii="Times New Roman" w:hAnsi="Times New Roman" w:cs="Times New Roman"/>
          <w:color w:val="000000" w:themeColor="text1"/>
          <w:vertAlign w:val="superscript"/>
        </w:rPr>
        <w:footnoteReference w:id="105"/>
      </w:r>
      <w:r w:rsidRPr="006A4DA5">
        <w:rPr>
          <w:rFonts w:ascii="Times New Roman" w:hAnsi="Times New Roman" w:cs="Times New Roman"/>
          <w:color w:val="000000" w:themeColor="text1"/>
          <w:sz w:val="24"/>
          <w:szCs w:val="24"/>
          <w:lang w:val="ru-RU"/>
        </w:rPr>
        <w:t>, ответственные за управление отходами лица должны принять меры для обеспечения размещения и обустройства полигонов с отходами в специально отведенном месте при наличии надлежащих условий, в которых осуществлять постоянный надзор за конечным складированием отходов в аспекте их статической устойчивости и герметичности. Также, необходимо осуществлять деятельность по обезвреживанию полигонов с отходами, чтобы не влиять на окружающую среду и общественное здоровье.</w:t>
      </w:r>
    </w:p>
    <w:p w:rsidR="006339FE" w:rsidRPr="006A4DA5" w:rsidRDefault="006339FE" w:rsidP="006339FE">
      <w:pPr>
        <w:shd w:val="clear" w:color="auto" w:fill="FFFFFF"/>
        <w:spacing w:after="0" w:line="21" w:lineRule="atLeast"/>
        <w:ind w:firstLine="567"/>
        <w:jc w:val="both"/>
        <w:textAlignment w:val="baseline"/>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Несмотря на то, что согласно нормативным положениям ответственность за управление муниципальными отходами возложена на МПО, их финансовый потенциал для удовлетворения минимальных требований по охране окружающей среды очень ограничен, а в некоторых населенных пунктах в этой связи отсутствует выделение средств.</w:t>
      </w:r>
    </w:p>
    <w:p w:rsidR="006339FE" w:rsidRPr="006A4DA5" w:rsidRDefault="006339FE" w:rsidP="006339FE">
      <w:pPr>
        <w:shd w:val="clear" w:color="auto" w:fill="FFFFFF"/>
        <w:spacing w:after="0" w:line="21" w:lineRule="atLeast"/>
        <w:ind w:firstLine="567"/>
        <w:jc w:val="both"/>
        <w:textAlignment w:val="baseline"/>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данным ИООС, большинство функциональных полигонов с отходами находятся в эксплуатации примерно </w:t>
      </w:r>
      <w:r w:rsidRPr="006A4DA5">
        <w:rPr>
          <w:rFonts w:ascii="Times New Roman" w:eastAsia="Times New Roman" w:hAnsi="Times New Roman" w:cs="Times New Roman"/>
          <w:color w:val="000000" w:themeColor="text1"/>
          <w:sz w:val="24"/>
          <w:szCs w:val="24"/>
          <w:lang w:val="ru-RU"/>
        </w:rPr>
        <w:t>30-50 лет, соответственно, переполнены и:</w:t>
      </w:r>
    </w:p>
    <w:p w:rsidR="006339FE" w:rsidRPr="006A4DA5" w:rsidRDefault="006339FE" w:rsidP="004E3EF9">
      <w:pPr>
        <w:pStyle w:val="a7"/>
        <w:numPr>
          <w:ilvl w:val="0"/>
          <w:numId w:val="22"/>
        </w:numPr>
        <w:shd w:val="clear" w:color="auto" w:fill="FFFFFF"/>
        <w:tabs>
          <w:tab w:val="left" w:pos="709"/>
          <w:tab w:val="left" w:pos="851"/>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MD"/>
        </w:rPr>
      </w:pPr>
      <w:r w:rsidRPr="006A4DA5">
        <w:rPr>
          <w:rFonts w:ascii="Times New Roman" w:eastAsia="Times New Roman" w:hAnsi="Times New Roman" w:cs="Times New Roman"/>
          <w:color w:val="000000" w:themeColor="text1"/>
          <w:sz w:val="24"/>
          <w:szCs w:val="24"/>
          <w:lang w:val="ru-MD"/>
        </w:rPr>
        <w:t xml:space="preserve"> не соответствуют требованиям ЕС;</w:t>
      </w:r>
    </w:p>
    <w:p w:rsidR="006339FE" w:rsidRPr="006A4DA5" w:rsidRDefault="006339FE" w:rsidP="004E3EF9">
      <w:pPr>
        <w:pStyle w:val="a7"/>
        <w:numPr>
          <w:ilvl w:val="0"/>
          <w:numId w:val="22"/>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MD"/>
        </w:rPr>
        <w:t>функционируют в отсутствие заключения</w:t>
      </w:r>
      <w:r w:rsidRPr="006A4DA5">
        <w:rPr>
          <w:rFonts w:ascii="Times New Roman" w:eastAsia="Times New Roman" w:hAnsi="Times New Roman" w:cs="Times New Roman"/>
          <w:color w:val="000000" w:themeColor="text1"/>
          <w:sz w:val="24"/>
          <w:szCs w:val="24"/>
          <w:lang w:val="ru-RU"/>
        </w:rPr>
        <w:t xml:space="preserve"> государственной экологической и санитарно-эпидемиологической экспертизы;</w:t>
      </w:r>
    </w:p>
    <w:p w:rsidR="006339FE" w:rsidRPr="006A4DA5" w:rsidRDefault="006339FE" w:rsidP="004E3EF9">
      <w:pPr>
        <w:pStyle w:val="a7"/>
        <w:numPr>
          <w:ilvl w:val="0"/>
          <w:numId w:val="22"/>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не эксплуатируются соответствующим образом (не уплотняются и периодически не покрываются инертными материалами с целью предотвращения возгораний, распространения неприятных запахов;</w:t>
      </w:r>
    </w:p>
    <w:p w:rsidR="006339FE" w:rsidRPr="006A4DA5" w:rsidRDefault="006339FE" w:rsidP="004E3EF9">
      <w:pPr>
        <w:pStyle w:val="a7"/>
        <w:numPr>
          <w:ilvl w:val="0"/>
          <w:numId w:val="22"/>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отсутствуют мощности для регенерации произведенного биогаза или для регенерации/очистки фильтрата; </w:t>
      </w:r>
    </w:p>
    <w:p w:rsidR="006339FE" w:rsidRPr="006A4DA5" w:rsidRDefault="006339FE" w:rsidP="004E3EF9">
      <w:pPr>
        <w:pStyle w:val="a7"/>
        <w:numPr>
          <w:ilvl w:val="0"/>
          <w:numId w:val="22"/>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 не поддерживаются надлежащим образом подъездные дороги к полигонам и внутри них; </w:t>
      </w:r>
    </w:p>
    <w:p w:rsidR="006339FE" w:rsidRPr="006A4DA5" w:rsidRDefault="006339FE" w:rsidP="004E3EF9">
      <w:pPr>
        <w:pStyle w:val="a7"/>
        <w:numPr>
          <w:ilvl w:val="0"/>
          <w:numId w:val="22"/>
        </w:numPr>
        <w:shd w:val="clear" w:color="auto" w:fill="FFFFFF"/>
        <w:tabs>
          <w:tab w:val="left" w:pos="709"/>
          <w:tab w:val="left" w:pos="851"/>
          <w:tab w:val="left" w:pos="993"/>
        </w:tabs>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полигоны не имеют ограждения, с соответствующим входом и предупреждающими знаками.</w:t>
      </w:r>
    </w:p>
    <w:p w:rsidR="006339FE" w:rsidRPr="006A4DA5" w:rsidRDefault="006339FE" w:rsidP="006339FE">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Все это связано с рисками загрязнения </w:t>
      </w:r>
      <w:r w:rsidRPr="006A4DA5">
        <w:rPr>
          <w:rFonts w:ascii="Times New Roman" w:hAnsi="Times New Roman" w:cs="Times New Roman"/>
          <w:bCs/>
          <w:sz w:val="24"/>
          <w:szCs w:val="24"/>
          <w:lang w:val="ru-RU"/>
        </w:rPr>
        <w:t xml:space="preserve">окружающей среды и создания чрезвычайных ситуаций, в том числе пожаров. </w:t>
      </w:r>
    </w:p>
    <w:p w:rsidR="006339FE" w:rsidRPr="006A4DA5" w:rsidRDefault="006339FE" w:rsidP="006339FE">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Так, согласно информации, представленной ГИЧС, ситуация, при которой полигоны постоянно дымятся или охватываются пламенем, становится правилом. В 2022 году произошло 1860 пожаров, наибольшее количество было в 2020 году (1962 случая). Вместе с тем, подчеркивается, что для вмешательства ГИЧС привлекаются в среднем 4 лица и спецмашина. Всего в период 2016-2022 годов к погашению пожаров были привлечены 44,3 тыс. человек, с использованием 14,07 тыс. спецмашин из 61 территориальных подразделения ГИЧС. </w:t>
      </w:r>
    </w:p>
    <w:p w:rsidR="006339FE" w:rsidRPr="006A4DA5" w:rsidRDefault="006339FE" w:rsidP="006339FE">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В территориальном аспекте, в период 2016-2022 годов наибольшее количество пожаров на </w:t>
      </w:r>
      <w:r w:rsidRPr="006A4DA5">
        <w:rPr>
          <w:rStyle w:val="s0"/>
          <w:rFonts w:ascii="Times New Roman" w:hAnsi="Times New Roman" w:cs="Times New Roman"/>
          <w:color w:val="000000"/>
          <w:sz w:val="24"/>
          <w:szCs w:val="24"/>
          <w:lang w:val="ru-RU"/>
        </w:rPr>
        <w:t xml:space="preserve">полигонах с отходами произошло в мун. Кишинэу – </w:t>
      </w:r>
      <w:r w:rsidRPr="006A4DA5">
        <w:rPr>
          <w:rFonts w:ascii="Times New Roman" w:eastAsia="Times New Roman" w:hAnsi="Times New Roman" w:cs="Times New Roman"/>
          <w:color w:val="000000" w:themeColor="text1"/>
          <w:sz w:val="24"/>
          <w:szCs w:val="24"/>
          <w:lang w:val="ru-RU"/>
        </w:rPr>
        <w:t xml:space="preserve">2827 пожаров, из которых в 2019 году – 503 пожара или 17,8% от их общего количества. Вместе с тем, в мун. Бэлць был зарегистрирован 791 пожар, наибольшее количество было в 2018 году – 133 пожара; в мун. Сорока – 482 пожара, больше всего было в 2022 году; в Единец – 491 пожар, больше всего было в 2020 году. Подробная ситуация о количестве пожаров по годам, в территориальном аспекте, </w:t>
      </w:r>
      <w:r w:rsidRPr="006A4DA5">
        <w:rPr>
          <w:rFonts w:ascii="Times New Roman" w:eastAsia="Calibri" w:hAnsi="Times New Roman" w:cs="Times New Roman"/>
          <w:sz w:val="24"/>
          <w:szCs w:val="24"/>
          <w:lang w:val="ru-RU"/>
        </w:rPr>
        <w:t>представлена в приложении №22 к Отчету аудита.</w:t>
      </w:r>
      <w:r w:rsidRPr="006A4DA5">
        <w:rPr>
          <w:rFonts w:ascii="Times New Roman" w:eastAsia="Times New Roman" w:hAnsi="Times New Roman" w:cs="Times New Roman"/>
          <w:color w:val="000000" w:themeColor="text1"/>
          <w:sz w:val="24"/>
          <w:szCs w:val="24"/>
          <w:lang w:val="ru-RU"/>
        </w:rPr>
        <w:t xml:space="preserve">  </w:t>
      </w:r>
    </w:p>
    <w:p w:rsidR="006339FE" w:rsidRPr="006A4DA5" w:rsidRDefault="006339FE" w:rsidP="006339FE">
      <w:pPr>
        <w:pStyle w:val="a7"/>
        <w:shd w:val="clear" w:color="auto" w:fill="FFFFFF"/>
        <w:spacing w:after="0" w:line="21" w:lineRule="atLeast"/>
        <w:ind w:left="0" w:firstLine="567"/>
        <w:jc w:val="both"/>
        <w:textAlignment w:val="baseline"/>
        <w:rPr>
          <w:rFonts w:ascii="Times New Roman" w:eastAsia="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40" w:name="_Toc155008552"/>
      <w:r w:rsidRPr="006A4DA5">
        <w:rPr>
          <w:rFonts w:ascii="Times New Roman" w:hAnsi="Times New Roman" w:cs="Times New Roman"/>
          <w:b/>
          <w:color w:val="0070C0"/>
          <w:sz w:val="24"/>
          <w:szCs w:val="24"/>
          <w:lang w:val="ru-RU"/>
        </w:rPr>
        <w:t>4.3.6. В Республике Молдова до настоящего времени не создана лаборатория по отходам, отбор лабораторных проб производился одной из лабораторий Экологической базовой лаборатории, деятельность которой требует инвестиций с целью соответствующего оснащения современным оборудованием для решения проблем в области окружающей среды.</w:t>
      </w:r>
      <w:bookmarkEnd w:id="40"/>
    </w:p>
    <w:p w:rsidR="006339FE" w:rsidRPr="006A4DA5" w:rsidRDefault="006339FE" w:rsidP="006339FE">
      <w:pPr>
        <w:shd w:val="clear" w:color="auto" w:fill="FFFFFF"/>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Аудит отмечает, что в рамках АОС осуществляет деятельность Экологическая базовая лаборатория, которая включает 6 подразделений</w:t>
      </w:r>
      <w:r w:rsidRPr="006339FE">
        <w:rPr>
          <w:rStyle w:val="ab"/>
          <w:rFonts w:ascii="Times New Roman" w:eastAsia="Times New Roman" w:hAnsi="Times New Roman" w:cs="Times New Roman"/>
          <w:color w:val="000000" w:themeColor="text1"/>
          <w:sz w:val="24"/>
          <w:szCs w:val="24"/>
        </w:rPr>
        <w:footnoteReference w:id="106"/>
      </w:r>
      <w:r w:rsidRPr="006A4DA5">
        <w:rPr>
          <w:rFonts w:ascii="Times New Roman" w:eastAsia="Times New Roman" w:hAnsi="Times New Roman" w:cs="Times New Roman"/>
          <w:color w:val="000000" w:themeColor="text1"/>
          <w:sz w:val="24"/>
          <w:szCs w:val="24"/>
          <w:lang w:val="ru-RU"/>
        </w:rPr>
        <w:t>, в том числе Лабораторию по отходам. Проведенные аудитом проверки установили, что Лаборатория по отходам не является функциональной, лабораторные анализы и исследования по идентификации загрязнений, вытекающих из управления отходами, не были реализованы.</w:t>
      </w:r>
    </w:p>
    <w:p w:rsidR="006339FE" w:rsidRPr="006A4DA5" w:rsidRDefault="006339FE" w:rsidP="006339FE">
      <w:pPr>
        <w:shd w:val="clear" w:color="auto" w:fill="FFFFFF"/>
        <w:spacing w:after="0" w:line="21" w:lineRule="atLeast"/>
        <w:ind w:firstLine="567"/>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С целью создания лаборатории в соответствии с нормами и требованиями Национальной лаборатории по отходам, в настоящее время выявляются существующие стандарты в области отходов в Институте стандартизации Молдовы, категории отходов на национальном уровне и оборудование, необходимое для их лабораторного анализа.</w:t>
      </w:r>
    </w:p>
    <w:p w:rsidR="006339FE" w:rsidRPr="006A4DA5" w:rsidRDefault="006339FE" w:rsidP="006339FE">
      <w:pPr>
        <w:shd w:val="clear" w:color="auto" w:fill="FFFFFF"/>
        <w:spacing w:after="0" w:line="21" w:lineRule="atLeast"/>
        <w:ind w:firstLine="567"/>
        <w:jc w:val="both"/>
        <w:textAlignment w:val="center"/>
        <w:rPr>
          <w:rFonts w:ascii="Times New Roman" w:hAnsi="Times New Roman"/>
          <w:sz w:val="24"/>
          <w:szCs w:val="24"/>
          <w:shd w:val="clear" w:color="auto" w:fill="FFFFFF"/>
          <w:lang w:val="ru-RU"/>
        </w:rPr>
      </w:pPr>
      <w:r w:rsidRPr="006A4DA5">
        <w:rPr>
          <w:rFonts w:ascii="Times New Roman" w:hAnsi="Times New Roman"/>
          <w:sz w:val="24"/>
          <w:szCs w:val="24"/>
          <w:shd w:val="clear" w:color="auto" w:fill="FFFFFF"/>
          <w:lang w:val="ru-RU"/>
        </w:rPr>
        <w:t xml:space="preserve">В этих условиях, для оценки уровня </w:t>
      </w:r>
      <w:r w:rsidRPr="006A4DA5">
        <w:rPr>
          <w:rFonts w:ascii="Times New Roman" w:eastAsia="Times New Roman" w:hAnsi="Times New Roman" w:cs="Times New Roman"/>
          <w:color w:val="000000" w:themeColor="text1"/>
          <w:sz w:val="24"/>
          <w:szCs w:val="24"/>
          <w:lang w:val="ru-RU"/>
        </w:rPr>
        <w:t>загрязнения полигонами отходов окружающей среды, в отсутствие специализированной лаборатории, по запросу ИООС, Экологической базовой лабораторией</w:t>
      </w:r>
      <w:r w:rsidRPr="006339FE">
        <w:rPr>
          <w:rStyle w:val="ab"/>
          <w:rFonts w:ascii="Times New Roman" w:eastAsia="Times New Roman" w:hAnsi="Times New Roman" w:cs="Times New Roman"/>
          <w:color w:val="000000" w:themeColor="text1"/>
          <w:sz w:val="24"/>
          <w:szCs w:val="24"/>
        </w:rPr>
        <w:footnoteReference w:id="107"/>
      </w:r>
      <w:r w:rsidRPr="006A4DA5">
        <w:rPr>
          <w:rFonts w:ascii="Times New Roman" w:eastAsia="Times New Roman" w:hAnsi="Times New Roman" w:cs="Times New Roman"/>
          <w:color w:val="000000" w:themeColor="text1"/>
          <w:sz w:val="24"/>
          <w:szCs w:val="24"/>
          <w:lang w:val="ru-RU"/>
        </w:rPr>
        <w:t xml:space="preserve"> проводятся анализы компонентов окружающей среды: </w:t>
      </w:r>
      <w:r w:rsidRPr="006A4DA5">
        <w:rPr>
          <w:rFonts w:ascii="Times New Roman" w:hAnsi="Times New Roman"/>
          <w:sz w:val="24"/>
          <w:szCs w:val="24"/>
          <w:shd w:val="clear" w:color="auto" w:fill="FFFFFF"/>
          <w:lang w:val="ru-RU"/>
        </w:rPr>
        <w:t>поверхностных вод, сточных вод, воздуха, почвы, водных намывов, атмосферных осадков, уровня амбиентной дозы гамма-излучения и т. д.</w:t>
      </w:r>
    </w:p>
    <w:p w:rsidR="006339FE" w:rsidRPr="006A4DA5" w:rsidRDefault="006339FE" w:rsidP="006339FE">
      <w:pPr>
        <w:spacing w:after="0" w:line="21" w:lineRule="atLeast"/>
        <w:ind w:firstLine="567"/>
        <w:jc w:val="both"/>
        <w:rPr>
          <w:rFonts w:ascii="Times New Roman" w:eastAsia="Times New Roman" w:hAnsi="Times New Roman" w:cs="Times New Roman"/>
          <w:color w:val="000000" w:themeColor="text1"/>
          <w:sz w:val="24"/>
          <w:szCs w:val="24"/>
          <w:lang w:val="ru-MD"/>
        </w:rPr>
      </w:pPr>
      <w:r w:rsidRPr="006A4DA5">
        <w:rPr>
          <w:rFonts w:ascii="Times New Roman" w:eastAsia="Times New Roman" w:hAnsi="Times New Roman" w:cs="Times New Roman"/>
          <w:color w:val="000000" w:themeColor="text1"/>
          <w:sz w:val="24"/>
          <w:szCs w:val="24"/>
          <w:lang w:val="ru-MD"/>
        </w:rPr>
        <w:t xml:space="preserve">Так, согласно информации, представленной лабораторией о количестве </w:t>
      </w:r>
      <w:r w:rsidRPr="006A4DA5">
        <w:rPr>
          <w:rFonts w:ascii="Times New Roman" w:hAnsi="Times New Roman" w:cs="Times New Roman"/>
          <w:color w:val="000000" w:themeColor="text1"/>
          <w:sz w:val="24"/>
          <w:szCs w:val="24"/>
          <w:lang w:val="ru-MD"/>
        </w:rPr>
        <w:t xml:space="preserve">отбора проб почвы и воды в течение 2016-2022 годов, установлено, что из 45 полигонов, из которых было взято 394 пробы, 111 проб или 28,2% из общего количества взятых проб превысили допустимые нормы. Данная ситуация представлена в таблице №8.  </w:t>
      </w:r>
    </w:p>
    <w:tbl>
      <w:tblPr>
        <w:tblW w:w="9259" w:type="dxa"/>
        <w:tblInd w:w="97" w:type="dxa"/>
        <w:tblLook w:val="04A0" w:firstRow="1" w:lastRow="0" w:firstColumn="1" w:lastColumn="0" w:noHBand="0" w:noVBand="1"/>
      </w:tblPr>
      <w:tblGrid>
        <w:gridCol w:w="718"/>
        <w:gridCol w:w="1286"/>
        <w:gridCol w:w="1256"/>
        <w:gridCol w:w="1328"/>
        <w:gridCol w:w="1602"/>
        <w:gridCol w:w="1701"/>
        <w:gridCol w:w="1559"/>
      </w:tblGrid>
      <w:tr w:rsidR="006339FE" w:rsidRPr="006A4DA5" w:rsidTr="00591438">
        <w:trPr>
          <w:trHeight w:val="332"/>
        </w:trPr>
        <w:tc>
          <w:tcPr>
            <w:tcW w:w="9259" w:type="dxa"/>
            <w:gridSpan w:val="7"/>
            <w:tcBorders>
              <w:top w:val="nil"/>
              <w:left w:val="nil"/>
              <w:bottom w:val="nil"/>
              <w:right w:val="nil"/>
            </w:tcBorders>
            <w:shd w:val="clear" w:color="auto" w:fill="auto"/>
            <w:hideMark/>
          </w:tcPr>
          <w:p w:rsidR="006339FE" w:rsidRPr="006A4DA5" w:rsidRDefault="006339FE" w:rsidP="00591438">
            <w:pPr>
              <w:spacing w:after="0" w:line="240" w:lineRule="auto"/>
              <w:jc w:val="right"/>
              <w:rPr>
                <w:rFonts w:ascii="Times New Roman" w:eastAsia="Times New Roman" w:hAnsi="Times New Roman" w:cs="Times New Roman"/>
                <w:b/>
                <w:color w:val="000000"/>
                <w:sz w:val="20"/>
                <w:szCs w:val="20"/>
                <w:lang w:val="ru-MD" w:eastAsia="ru-RU"/>
              </w:rPr>
            </w:pPr>
            <w:r w:rsidRPr="006A4DA5">
              <w:rPr>
                <w:rFonts w:ascii="Times New Roman" w:hAnsi="Times New Roman" w:cs="Times New Roman"/>
                <w:b/>
                <w:color w:val="000000" w:themeColor="text1"/>
                <w:sz w:val="20"/>
                <w:szCs w:val="20"/>
                <w:lang w:val="ru-MD"/>
              </w:rPr>
              <w:t>Таблица №</w:t>
            </w:r>
            <w:r w:rsidRPr="006A4DA5">
              <w:rPr>
                <w:rFonts w:ascii="Times New Roman" w:eastAsia="Times New Roman" w:hAnsi="Times New Roman" w:cs="Times New Roman"/>
                <w:b/>
                <w:color w:val="000000"/>
                <w:sz w:val="20"/>
                <w:szCs w:val="20"/>
                <w:lang w:val="ru-MD" w:eastAsia="ru-RU"/>
              </w:rPr>
              <w:t>8</w:t>
            </w:r>
          </w:p>
          <w:p w:rsidR="006339FE" w:rsidRPr="006A4DA5" w:rsidRDefault="006339FE" w:rsidP="00591438">
            <w:pPr>
              <w:spacing w:after="0" w:line="240" w:lineRule="auto"/>
              <w:jc w:val="center"/>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b/>
                <w:color w:val="000000"/>
                <w:sz w:val="20"/>
                <w:szCs w:val="20"/>
                <w:lang w:val="ru-MD" w:eastAsia="ru-RU"/>
              </w:rPr>
              <w:t xml:space="preserve">Информация о результатах взятия проб почвы из всех полигонов с отходами  </w:t>
            </w:r>
          </w:p>
        </w:tc>
      </w:tr>
      <w:tr w:rsidR="006339FE" w:rsidRPr="006A4DA5" w:rsidTr="00591438">
        <w:trPr>
          <w:trHeight w:val="332"/>
        </w:trPr>
        <w:tc>
          <w:tcPr>
            <w:tcW w:w="688" w:type="dxa"/>
            <w:vMerge w:val="restart"/>
            <w:tcBorders>
              <w:top w:val="single" w:sz="4" w:space="0" w:color="auto"/>
              <w:left w:val="single" w:sz="4" w:space="0" w:color="auto"/>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Года</w:t>
            </w:r>
          </w:p>
        </w:tc>
        <w:tc>
          <w:tcPr>
            <w:tcW w:w="8571" w:type="dxa"/>
            <w:gridSpan w:val="6"/>
            <w:tcBorders>
              <w:top w:val="single" w:sz="4" w:space="0" w:color="auto"/>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jc w:val="center"/>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 xml:space="preserve">Отбор проб почвы </w:t>
            </w:r>
          </w:p>
        </w:tc>
      </w:tr>
      <w:tr w:rsidR="006339FE" w:rsidRPr="006A4DA5" w:rsidTr="00591438">
        <w:trPr>
          <w:trHeight w:val="1223"/>
        </w:trPr>
        <w:tc>
          <w:tcPr>
            <w:tcW w:w="688" w:type="dxa"/>
            <w:vMerge/>
            <w:tcBorders>
              <w:top w:val="single" w:sz="4" w:space="0" w:color="auto"/>
              <w:left w:val="single" w:sz="4" w:space="0" w:color="auto"/>
              <w:bottom w:val="single" w:sz="4" w:space="0" w:color="auto"/>
              <w:right w:val="single" w:sz="4" w:space="0" w:color="auto"/>
            </w:tcBorders>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p>
        </w:tc>
        <w:tc>
          <w:tcPr>
            <w:tcW w:w="1286"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 xml:space="preserve">Количество полигонов / свалок </w:t>
            </w:r>
          </w:p>
        </w:tc>
        <w:tc>
          <w:tcPr>
            <w:tcW w:w="1268"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Общее количество взятых проб</w:t>
            </w:r>
          </w:p>
        </w:tc>
        <w:tc>
          <w:tcPr>
            <w:tcW w:w="1392"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 xml:space="preserve">Количество проб в пределах допустимых </w:t>
            </w:r>
          </w:p>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норм</w:t>
            </w:r>
          </w:p>
        </w:tc>
        <w:tc>
          <w:tcPr>
            <w:tcW w:w="1365"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Количество проб, превышающих   допустимые пределы</w:t>
            </w:r>
          </w:p>
        </w:tc>
        <w:tc>
          <w:tcPr>
            <w:tcW w:w="1701"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 xml:space="preserve">Удельный вес в общих пробах в пределах установленных норм </w:t>
            </w:r>
          </w:p>
        </w:tc>
        <w:tc>
          <w:tcPr>
            <w:tcW w:w="1559"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ind w:right="-71"/>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 xml:space="preserve">Удельный вес в общих пробах, превышающих  установленные нормы  </w:t>
            </w:r>
          </w:p>
        </w:tc>
      </w:tr>
      <w:tr w:rsidR="006339FE" w:rsidRPr="006A4DA5" w:rsidTr="00591438">
        <w:trPr>
          <w:trHeight w:val="110"/>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2016</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34</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10</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24</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29,4%</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b/>
                <w:bCs/>
                <w:color w:val="FF0000"/>
                <w:sz w:val="20"/>
                <w:szCs w:val="20"/>
                <w:lang w:val="ru-MD" w:eastAsia="ru-RU"/>
              </w:rPr>
            </w:pPr>
            <w:r w:rsidRPr="006A4DA5">
              <w:rPr>
                <w:rFonts w:ascii="Times New Roman" w:eastAsia="Times New Roman" w:hAnsi="Times New Roman" w:cs="Times New Roman"/>
                <w:b/>
                <w:bCs/>
                <w:color w:val="FF0000"/>
                <w:sz w:val="20"/>
                <w:szCs w:val="20"/>
                <w:lang w:val="ru-MD" w:eastAsia="ru-RU"/>
              </w:rPr>
              <w:t>70,6%</w:t>
            </w:r>
          </w:p>
        </w:tc>
      </w:tr>
      <w:tr w:rsidR="006339FE" w:rsidRPr="006A4DA5" w:rsidTr="00591438">
        <w:trPr>
          <w:trHeight w:val="52"/>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2017</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30</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21</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9</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70,0%</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30,0%</w:t>
            </w:r>
          </w:p>
        </w:tc>
      </w:tr>
      <w:tr w:rsidR="006339FE" w:rsidRPr="006A4DA5" w:rsidTr="00591438">
        <w:trPr>
          <w:trHeight w:val="60"/>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2018</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8</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62</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41</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21</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66,1%</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33,9%</w:t>
            </w:r>
          </w:p>
        </w:tc>
      </w:tr>
      <w:tr w:rsidR="006339FE" w:rsidRPr="006A4DA5" w:rsidTr="00591438">
        <w:trPr>
          <w:trHeight w:val="107"/>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2019</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9</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42</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37</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5</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88,1%</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11,9%</w:t>
            </w:r>
          </w:p>
        </w:tc>
      </w:tr>
      <w:tr w:rsidR="006339FE" w:rsidRPr="006A4DA5" w:rsidTr="00591438">
        <w:trPr>
          <w:trHeight w:val="52"/>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2020</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10</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110</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94</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16</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85,5%</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14,5%</w:t>
            </w:r>
          </w:p>
        </w:tc>
      </w:tr>
      <w:tr w:rsidR="006339FE" w:rsidRPr="006A4DA5" w:rsidTr="00591438">
        <w:trPr>
          <w:trHeight w:val="198"/>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2021</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7</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91</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55</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36</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60,4%</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39,6%</w:t>
            </w:r>
          </w:p>
        </w:tc>
      </w:tr>
      <w:tr w:rsidR="006339FE" w:rsidRPr="006A4DA5" w:rsidTr="00591438">
        <w:trPr>
          <w:trHeight w:val="52"/>
        </w:trPr>
        <w:tc>
          <w:tcPr>
            <w:tcW w:w="688" w:type="dxa"/>
            <w:tcBorders>
              <w:top w:val="nil"/>
              <w:left w:val="single" w:sz="4" w:space="0" w:color="auto"/>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2022</w:t>
            </w:r>
          </w:p>
        </w:tc>
        <w:tc>
          <w:tcPr>
            <w:tcW w:w="1286"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5</w:t>
            </w:r>
          </w:p>
        </w:tc>
        <w:tc>
          <w:tcPr>
            <w:tcW w:w="1268"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25</w:t>
            </w:r>
          </w:p>
        </w:tc>
        <w:tc>
          <w:tcPr>
            <w:tcW w:w="1392"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25</w:t>
            </w:r>
          </w:p>
        </w:tc>
        <w:tc>
          <w:tcPr>
            <w:tcW w:w="1365" w:type="dxa"/>
            <w:tcBorders>
              <w:top w:val="nil"/>
              <w:left w:val="nil"/>
              <w:bottom w:val="single" w:sz="4" w:space="0" w:color="auto"/>
              <w:right w:val="single" w:sz="4" w:space="0" w:color="auto"/>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0</w:t>
            </w:r>
          </w:p>
        </w:tc>
        <w:tc>
          <w:tcPr>
            <w:tcW w:w="1701"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b/>
                <w:bCs/>
                <w:color w:val="FF0000"/>
                <w:sz w:val="20"/>
                <w:szCs w:val="20"/>
                <w:lang w:val="ru-MD" w:eastAsia="ru-RU"/>
              </w:rPr>
            </w:pPr>
            <w:r w:rsidRPr="006A4DA5">
              <w:rPr>
                <w:rFonts w:ascii="Times New Roman" w:eastAsia="Times New Roman" w:hAnsi="Times New Roman" w:cs="Times New Roman"/>
                <w:b/>
                <w:bCs/>
                <w:color w:val="FF0000"/>
                <w:sz w:val="20"/>
                <w:szCs w:val="20"/>
                <w:lang w:val="ru-MD" w:eastAsia="ru-RU"/>
              </w:rPr>
              <w:t>100,0%</w:t>
            </w:r>
          </w:p>
        </w:tc>
        <w:tc>
          <w:tcPr>
            <w:tcW w:w="1559" w:type="dxa"/>
            <w:tcBorders>
              <w:top w:val="nil"/>
              <w:left w:val="nil"/>
              <w:bottom w:val="single" w:sz="4" w:space="0" w:color="auto"/>
              <w:right w:val="single" w:sz="4" w:space="0" w:color="auto"/>
            </w:tcBorders>
            <w:shd w:val="clear" w:color="auto" w:fill="auto"/>
            <w:noWrap/>
            <w:hideMark/>
          </w:tcPr>
          <w:p w:rsidR="006339FE" w:rsidRPr="006A4DA5" w:rsidRDefault="006339FE" w:rsidP="00591438">
            <w:pPr>
              <w:spacing w:after="0" w:line="240" w:lineRule="auto"/>
              <w:rPr>
                <w:rFonts w:ascii="Times New Roman" w:eastAsia="Times New Roman" w:hAnsi="Times New Roman" w:cs="Times New Roman"/>
                <w:color w:val="000000"/>
                <w:sz w:val="20"/>
                <w:szCs w:val="20"/>
                <w:lang w:val="ru-MD" w:eastAsia="ru-RU"/>
              </w:rPr>
            </w:pPr>
            <w:r w:rsidRPr="006A4DA5">
              <w:rPr>
                <w:rFonts w:ascii="Times New Roman" w:eastAsia="Times New Roman" w:hAnsi="Times New Roman" w:cs="Times New Roman"/>
                <w:color w:val="000000"/>
                <w:sz w:val="20"/>
                <w:szCs w:val="20"/>
                <w:lang w:val="ru-MD" w:eastAsia="ru-RU"/>
              </w:rPr>
              <w:t>0,0%</w:t>
            </w:r>
          </w:p>
        </w:tc>
      </w:tr>
      <w:tr w:rsidR="006339FE" w:rsidRPr="006A4DA5" w:rsidTr="00591438">
        <w:trPr>
          <w:trHeight w:val="52"/>
        </w:trPr>
        <w:tc>
          <w:tcPr>
            <w:tcW w:w="688" w:type="dxa"/>
            <w:tcBorders>
              <w:top w:val="nil"/>
              <w:left w:val="single" w:sz="4" w:space="0" w:color="auto"/>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Всего</w:t>
            </w:r>
          </w:p>
        </w:tc>
        <w:tc>
          <w:tcPr>
            <w:tcW w:w="1286"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45</w:t>
            </w:r>
          </w:p>
        </w:tc>
        <w:tc>
          <w:tcPr>
            <w:tcW w:w="1268"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394</w:t>
            </w:r>
          </w:p>
        </w:tc>
        <w:tc>
          <w:tcPr>
            <w:tcW w:w="1392"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283</w:t>
            </w:r>
          </w:p>
        </w:tc>
        <w:tc>
          <w:tcPr>
            <w:tcW w:w="1365" w:type="dxa"/>
            <w:tcBorders>
              <w:top w:val="nil"/>
              <w:left w:val="nil"/>
              <w:bottom w:val="single" w:sz="4" w:space="0" w:color="auto"/>
              <w:right w:val="single" w:sz="4" w:space="0" w:color="auto"/>
            </w:tcBorders>
            <w:shd w:val="clear" w:color="000000" w:fill="DBE5F1"/>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111</w:t>
            </w:r>
          </w:p>
        </w:tc>
        <w:tc>
          <w:tcPr>
            <w:tcW w:w="1701" w:type="dxa"/>
            <w:tcBorders>
              <w:top w:val="nil"/>
              <w:left w:val="nil"/>
              <w:bottom w:val="single" w:sz="4" w:space="0" w:color="auto"/>
              <w:right w:val="single" w:sz="4" w:space="0" w:color="auto"/>
            </w:tcBorders>
            <w:shd w:val="clear" w:color="000000" w:fill="DBE5F1"/>
            <w:noWrap/>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71,8%</w:t>
            </w:r>
          </w:p>
        </w:tc>
        <w:tc>
          <w:tcPr>
            <w:tcW w:w="1559" w:type="dxa"/>
            <w:tcBorders>
              <w:top w:val="nil"/>
              <w:left w:val="nil"/>
              <w:bottom w:val="single" w:sz="4" w:space="0" w:color="auto"/>
              <w:right w:val="single" w:sz="4" w:space="0" w:color="auto"/>
            </w:tcBorders>
            <w:shd w:val="clear" w:color="000000" w:fill="DBE5F1"/>
            <w:noWrap/>
            <w:hideMark/>
          </w:tcPr>
          <w:p w:rsidR="006339FE" w:rsidRPr="006A4DA5" w:rsidRDefault="006339FE" w:rsidP="00591438">
            <w:pPr>
              <w:spacing w:after="0" w:line="240" w:lineRule="auto"/>
              <w:rPr>
                <w:rFonts w:ascii="Times New Roman" w:eastAsia="Times New Roman" w:hAnsi="Times New Roman" w:cs="Times New Roman"/>
                <w:b/>
                <w:bCs/>
                <w:color w:val="000000"/>
                <w:sz w:val="20"/>
                <w:szCs w:val="20"/>
                <w:lang w:val="ru-MD" w:eastAsia="ru-RU"/>
              </w:rPr>
            </w:pPr>
            <w:r w:rsidRPr="006A4DA5">
              <w:rPr>
                <w:rFonts w:ascii="Times New Roman" w:eastAsia="Times New Roman" w:hAnsi="Times New Roman" w:cs="Times New Roman"/>
                <w:b/>
                <w:bCs/>
                <w:color w:val="000000"/>
                <w:sz w:val="20"/>
                <w:szCs w:val="20"/>
                <w:lang w:val="ru-MD" w:eastAsia="ru-RU"/>
              </w:rPr>
              <w:t>28,2%</w:t>
            </w:r>
          </w:p>
        </w:tc>
      </w:tr>
      <w:tr w:rsidR="006339FE" w:rsidRPr="006A4DA5" w:rsidTr="00591438">
        <w:trPr>
          <w:trHeight w:val="49"/>
        </w:trPr>
        <w:tc>
          <w:tcPr>
            <w:tcW w:w="9259" w:type="dxa"/>
            <w:gridSpan w:val="7"/>
            <w:tcBorders>
              <w:top w:val="nil"/>
              <w:left w:val="nil"/>
              <w:bottom w:val="nil"/>
              <w:right w:val="nil"/>
            </w:tcBorders>
            <w:shd w:val="clear" w:color="auto" w:fill="auto"/>
            <w:hideMark/>
          </w:tcPr>
          <w:p w:rsidR="006339FE" w:rsidRPr="006A4DA5" w:rsidRDefault="006339FE" w:rsidP="00591438">
            <w:pPr>
              <w:spacing w:after="0" w:line="240" w:lineRule="auto"/>
              <w:rPr>
                <w:rFonts w:ascii="Times New Roman" w:eastAsia="Times New Roman" w:hAnsi="Times New Roman" w:cs="Times New Roman"/>
                <w:b/>
                <w:i/>
                <w:color w:val="000000"/>
                <w:sz w:val="20"/>
                <w:szCs w:val="20"/>
                <w:lang w:val="ru-MD" w:eastAsia="ru-RU"/>
              </w:rPr>
            </w:pPr>
            <w:r w:rsidRPr="006A4DA5">
              <w:rPr>
                <w:rFonts w:ascii="Times New Roman" w:eastAsia="Times New Roman" w:hAnsi="Times New Roman" w:cs="Times New Roman"/>
                <w:b/>
                <w:color w:val="000000"/>
                <w:sz w:val="20"/>
                <w:szCs w:val="20"/>
                <w:lang w:val="ru-MD" w:eastAsia="ru-RU"/>
              </w:rPr>
              <w:t>Источник:</w:t>
            </w:r>
            <w:r w:rsidRPr="006A4DA5">
              <w:rPr>
                <w:rFonts w:ascii="Times New Roman" w:eastAsia="Times New Roman" w:hAnsi="Times New Roman" w:cs="Times New Roman"/>
                <w:b/>
                <w:i/>
                <w:color w:val="000000"/>
                <w:sz w:val="20"/>
                <w:szCs w:val="20"/>
                <w:lang w:val="ru-MD" w:eastAsia="ru-RU"/>
              </w:rPr>
              <w:t xml:space="preserve"> </w:t>
            </w:r>
            <w:r w:rsidRPr="006A4DA5">
              <w:rPr>
                <w:rFonts w:ascii="Times New Roman" w:eastAsia="Times New Roman" w:hAnsi="Times New Roman" w:cs="Times New Roman"/>
                <w:i/>
                <w:color w:val="000000"/>
                <w:sz w:val="20"/>
                <w:szCs w:val="20"/>
                <w:lang w:val="ru-MD" w:eastAsia="ru-RU"/>
              </w:rPr>
              <w:t xml:space="preserve"> Информация представлена Экологической базовой лабораторией.</w:t>
            </w:r>
          </w:p>
        </w:tc>
      </w:tr>
    </w:tbl>
    <w:p w:rsidR="006339FE" w:rsidRPr="006A4DA5" w:rsidRDefault="006339FE" w:rsidP="006339FE">
      <w:pPr>
        <w:spacing w:after="0" w:line="21" w:lineRule="atLeast"/>
        <w:ind w:firstLine="567"/>
        <w:jc w:val="both"/>
        <w:rPr>
          <w:rFonts w:ascii="Times New Roman" w:hAnsi="Times New Roman" w:cs="Times New Roman"/>
          <w:color w:val="000000" w:themeColor="text1"/>
          <w:sz w:val="6"/>
          <w:szCs w:val="6"/>
          <w:lang w:val="ru-RU"/>
        </w:rPr>
      </w:pP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Данные из таблицы показывают</w:t>
      </w:r>
      <w:r w:rsidRPr="006A4DA5">
        <w:rPr>
          <w:rFonts w:ascii="Times New Roman" w:hAnsi="Times New Roman" w:cs="Times New Roman"/>
          <w:sz w:val="24"/>
          <w:szCs w:val="24"/>
          <w:lang w:val="ru-RU"/>
        </w:rPr>
        <w:t xml:space="preserve">, что по сравнению с </w:t>
      </w:r>
      <w:r w:rsidRPr="006A4DA5">
        <w:rPr>
          <w:rFonts w:ascii="Times New Roman" w:hAnsi="Times New Roman" w:cs="Times New Roman"/>
          <w:color w:val="000000" w:themeColor="text1"/>
          <w:sz w:val="24"/>
          <w:szCs w:val="24"/>
          <w:lang w:val="ru-RU"/>
        </w:rPr>
        <w:t xml:space="preserve">2016 годов, в котором 70,6% из взятых проб были несоответствующими, в 2022 году из общего количества 25 взятых проб с 25 полигонов с отходами, все результаты были в пределах допустимых норм, что </w:t>
      </w:r>
      <w:r w:rsidRPr="006A4DA5">
        <w:rPr>
          <w:rFonts w:ascii="Times New Roman" w:hAnsi="Times New Roman" w:cs="Times New Roman"/>
          <w:sz w:val="24"/>
          <w:szCs w:val="24"/>
          <w:lang w:val="ru-RU"/>
        </w:rPr>
        <w:t xml:space="preserve">свидетельствует о том, что даже если полигоны не авторизированы, действия по управлению ими операторами </w:t>
      </w:r>
      <w:r w:rsidRPr="006A4DA5">
        <w:rPr>
          <w:rFonts w:ascii="Times New Roman" w:hAnsi="Times New Roman" w:cs="Times New Roman"/>
          <w:color w:val="000000" w:themeColor="text1"/>
          <w:sz w:val="24"/>
          <w:szCs w:val="24"/>
          <w:lang w:val="ru-RU"/>
        </w:rPr>
        <w:t xml:space="preserve">полигонов с отходами не наносят вреда </w:t>
      </w:r>
      <w:r w:rsidRPr="006A4DA5">
        <w:rPr>
          <w:rFonts w:ascii="Times New Roman" w:hAnsi="Times New Roman" w:cs="Times New Roman"/>
          <w:bCs/>
          <w:sz w:val="24"/>
          <w:szCs w:val="24"/>
          <w:lang w:val="ru-RU"/>
        </w:rPr>
        <w:t xml:space="preserve">окружающей среде. Вместе с тем, отмечается и ежегодное снижение количества взятых проб по сравнению с количеством проб, взятых в </w:t>
      </w:r>
      <w:r w:rsidRPr="006A4DA5">
        <w:rPr>
          <w:rFonts w:ascii="Times New Roman" w:hAnsi="Times New Roman" w:cs="Times New Roman"/>
          <w:color w:val="000000" w:themeColor="text1"/>
          <w:sz w:val="24"/>
          <w:szCs w:val="24"/>
          <w:lang w:val="ru-RU"/>
        </w:rPr>
        <w:t>2020 году, когда было взято больше всего проб (110 проб).</w:t>
      </w:r>
    </w:p>
    <w:p w:rsidR="006339FE" w:rsidRPr="006A4DA5" w:rsidRDefault="006339FE" w:rsidP="004E3EF9">
      <w:pPr>
        <w:pStyle w:val="a7"/>
        <w:numPr>
          <w:ilvl w:val="0"/>
          <w:numId w:val="17"/>
        </w:numPr>
        <w:tabs>
          <w:tab w:val="left" w:pos="851"/>
        </w:tabs>
        <w:spacing w:after="0" w:line="21" w:lineRule="atLeast"/>
        <w:ind w:left="0"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b/>
          <w:color w:val="000000" w:themeColor="text1"/>
          <w:sz w:val="24"/>
          <w:szCs w:val="24"/>
          <w:lang w:val="ru-RU"/>
        </w:rPr>
        <w:t>Экологическая базовая лаборатория</w:t>
      </w:r>
      <w:r w:rsidRPr="006A4DA5">
        <w:rPr>
          <w:rFonts w:ascii="Times New Roman" w:hAnsi="Times New Roman" w:cs="Times New Roman"/>
          <w:b/>
          <w:color w:val="000000" w:themeColor="text1"/>
          <w:sz w:val="24"/>
          <w:szCs w:val="24"/>
          <w:lang w:val="ru-RU"/>
        </w:rPr>
        <w:t xml:space="preserve"> не создало отдельный Регистр запросов ИООС по взятию проб по компонентам </w:t>
      </w:r>
      <w:r w:rsidRPr="006A4DA5">
        <w:rPr>
          <w:rFonts w:ascii="Times New Roman" w:hAnsi="Times New Roman" w:cs="Times New Roman"/>
          <w:b/>
          <w:bCs/>
          <w:sz w:val="24"/>
          <w:szCs w:val="24"/>
          <w:lang w:val="ru-RU"/>
        </w:rPr>
        <w:t xml:space="preserve">окружающей среды, они были </w:t>
      </w:r>
      <w:r w:rsidRPr="006A4DA5">
        <w:rPr>
          <w:rFonts w:ascii="Times New Roman" w:eastAsia="Times New Roman" w:hAnsi="Times New Roman" w:cs="Times New Roman"/>
          <w:b/>
          <w:color w:val="000000" w:themeColor="text1"/>
          <w:sz w:val="24"/>
          <w:szCs w:val="24"/>
          <w:lang w:val="ru-RU"/>
        </w:rPr>
        <w:t>зарегистрированы и хранились в электронной системе документов</w:t>
      </w:r>
      <w:r w:rsidRPr="006A4DA5">
        <w:rPr>
          <w:rFonts w:ascii="Times New Roman" w:eastAsia="Times New Roman" w:hAnsi="Times New Roman" w:cs="Times New Roman"/>
          <w:color w:val="000000" w:themeColor="text1"/>
          <w:sz w:val="24"/>
          <w:szCs w:val="24"/>
          <w:lang w:val="ru-RU"/>
        </w:rPr>
        <w:t xml:space="preserve"> </w:t>
      </w:r>
      <w:r w:rsidRPr="006A4DA5">
        <w:rPr>
          <w:rFonts w:ascii="Times New Roman" w:eastAsia="Times New Roman" w:hAnsi="Times New Roman" w:cs="Times New Roman"/>
          <w:b/>
          <w:color w:val="000000" w:themeColor="text1"/>
          <w:sz w:val="24"/>
          <w:szCs w:val="24"/>
          <w:lang w:val="ru-RU"/>
        </w:rPr>
        <w:t>„</w:t>
      </w:r>
      <w:r w:rsidRPr="006339FE">
        <w:rPr>
          <w:rFonts w:ascii="Times New Roman" w:eastAsia="Times New Roman" w:hAnsi="Times New Roman" w:cs="Times New Roman"/>
          <w:b/>
          <w:color w:val="000000" w:themeColor="text1"/>
          <w:sz w:val="24"/>
          <w:szCs w:val="24"/>
        </w:rPr>
        <w:t>e</w:t>
      </w:r>
      <w:r w:rsidRPr="006A4DA5">
        <w:rPr>
          <w:rFonts w:ascii="Times New Roman" w:eastAsia="Times New Roman" w:hAnsi="Times New Roman" w:cs="Times New Roman"/>
          <w:b/>
          <w:color w:val="000000" w:themeColor="text1"/>
          <w:sz w:val="24"/>
          <w:szCs w:val="24"/>
          <w:lang w:val="ru-RU"/>
        </w:rPr>
        <w:t>-</w:t>
      </w:r>
      <w:r w:rsidRPr="006339FE">
        <w:rPr>
          <w:rFonts w:ascii="Times New Roman" w:eastAsia="Times New Roman" w:hAnsi="Times New Roman" w:cs="Times New Roman"/>
          <w:b/>
          <w:color w:val="000000" w:themeColor="text1"/>
          <w:sz w:val="24"/>
          <w:szCs w:val="24"/>
        </w:rPr>
        <w:t>MANAGEMENT</w:t>
      </w:r>
      <w:r w:rsidRPr="006A4DA5">
        <w:rPr>
          <w:rFonts w:ascii="Times New Roman" w:eastAsia="Times New Roman" w:hAnsi="Times New Roman" w:cs="Times New Roman"/>
          <w:b/>
          <w:color w:val="000000" w:themeColor="text1"/>
          <w:sz w:val="24"/>
          <w:szCs w:val="24"/>
          <w:lang w:val="ru-RU"/>
        </w:rPr>
        <w:t xml:space="preserve">. </w:t>
      </w:r>
      <w:r w:rsidRPr="006A4DA5">
        <w:rPr>
          <w:rFonts w:ascii="Times New Roman" w:eastAsia="Times New Roman" w:hAnsi="Times New Roman" w:cs="Times New Roman"/>
          <w:color w:val="000000" w:themeColor="text1"/>
          <w:sz w:val="24"/>
          <w:szCs w:val="24"/>
          <w:lang w:val="ru-RU"/>
        </w:rPr>
        <w:t>Так, хотя запросы ИООС к Экологической базовой лаборатории зарегистрированы и хранятся в электронной системе документов</w:t>
      </w:r>
      <w:r w:rsidRPr="006A4DA5">
        <w:rPr>
          <w:rFonts w:ascii="Times New Roman" w:eastAsia="Times New Roman" w:hAnsi="Times New Roman" w:cs="Times New Roman"/>
          <w:b/>
          <w:color w:val="000000" w:themeColor="text1"/>
          <w:sz w:val="24"/>
          <w:szCs w:val="24"/>
          <w:lang w:val="ru-RU"/>
        </w:rPr>
        <w:t xml:space="preserve"> </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e</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MANAGEMENT</w:t>
      </w:r>
      <w:r w:rsidRPr="006A4DA5">
        <w:rPr>
          <w:rFonts w:ascii="Times New Roman" w:eastAsia="Times New Roman" w:hAnsi="Times New Roman" w:cs="Times New Roman"/>
          <w:color w:val="000000" w:themeColor="text1"/>
          <w:sz w:val="24"/>
          <w:szCs w:val="24"/>
          <w:lang w:val="ru-RU"/>
        </w:rPr>
        <w:t>”, они не разделены отдельно по видам компонентов окружающей среды, что не позволяет автоматически обобщать информацию по компонентам воды, воздуха и почвы, их статистический учет осуществляется вручную. Ни ИООС не располагает информацией о количестве запросов в Экологическую базовую лабораторию о взятии проб почвы, а также об экономических агентах/физических лицах, от которых были взяты пробы почвы</w:t>
      </w:r>
      <w:r w:rsidRPr="006339FE">
        <w:rPr>
          <w:vertAlign w:val="superscript"/>
        </w:rPr>
        <w:footnoteReference w:id="108"/>
      </w:r>
      <w:r w:rsidRPr="006A4DA5">
        <w:rPr>
          <w:rFonts w:ascii="Times New Roman" w:eastAsia="Times New Roman" w:hAnsi="Times New Roman" w:cs="Times New Roman"/>
          <w:color w:val="000000" w:themeColor="text1"/>
          <w:sz w:val="24"/>
          <w:szCs w:val="24"/>
          <w:lang w:val="ru-RU"/>
        </w:rPr>
        <w:t xml:space="preserve">. </w:t>
      </w:r>
    </w:p>
    <w:p w:rsidR="006339FE" w:rsidRPr="006A4DA5" w:rsidRDefault="006339FE" w:rsidP="006339FE">
      <w:pPr>
        <w:pStyle w:val="a7"/>
        <w:tabs>
          <w:tab w:val="left" w:pos="851"/>
        </w:tabs>
        <w:spacing w:after="0" w:line="21" w:lineRule="atLeast"/>
        <w:ind w:left="567"/>
        <w:jc w:val="both"/>
        <w:rPr>
          <w:rFonts w:ascii="Times New Roman" w:eastAsia="Times New Roman" w:hAnsi="Times New Roman" w:cs="Times New Roman"/>
          <w:color w:val="000000" w:themeColor="text1"/>
          <w:sz w:val="16"/>
          <w:szCs w:val="16"/>
          <w:lang w:val="ru-RU"/>
        </w:rPr>
      </w:pPr>
    </w:p>
    <w:p w:rsidR="006339FE" w:rsidRPr="006A4DA5" w:rsidRDefault="006339FE" w:rsidP="006339FE">
      <w:pPr>
        <w:spacing w:after="0" w:line="21" w:lineRule="atLeast"/>
        <w:rPr>
          <w:rFonts w:ascii="Times New Roman" w:hAnsi="Times New Roman" w:cs="Times New Roman"/>
          <w:b/>
          <w:color w:val="0070C0"/>
          <w:sz w:val="24"/>
          <w:szCs w:val="24"/>
          <w:lang w:val="ru-RU"/>
        </w:rPr>
      </w:pPr>
      <w:bookmarkStart w:id="41" w:name="_Toc155008553"/>
      <w:r w:rsidRPr="006A4DA5">
        <w:rPr>
          <w:rFonts w:ascii="Times New Roman" w:hAnsi="Times New Roman" w:cs="Times New Roman"/>
          <w:b/>
          <w:color w:val="0070C0"/>
          <w:lang w:val="ru-RU"/>
        </w:rPr>
        <w:t xml:space="preserve">4.3.7. </w:t>
      </w:r>
      <w:bookmarkEnd w:id="41"/>
      <w:r w:rsidRPr="006A4DA5">
        <w:rPr>
          <w:rFonts w:ascii="Times New Roman" w:hAnsi="Times New Roman" w:cs="Times New Roman"/>
          <w:b/>
          <w:color w:val="0070C0"/>
          <w:sz w:val="24"/>
          <w:szCs w:val="24"/>
          <w:lang w:val="ru-RU"/>
        </w:rPr>
        <w:t>Поступления от</w:t>
      </w:r>
      <w:r w:rsidRPr="006A4DA5">
        <w:rPr>
          <w:rFonts w:ascii="Times New Roman" w:hAnsi="Times New Roman" w:cs="Times New Roman"/>
          <w:b/>
          <w:color w:val="0070C0"/>
          <w:lang w:val="ru-RU"/>
        </w:rPr>
        <w:t xml:space="preserve"> </w:t>
      </w:r>
      <w:r w:rsidRPr="006A4DA5">
        <w:rPr>
          <w:rFonts w:ascii="Times New Roman" w:hAnsi="Times New Roman" w:cs="Times New Roman"/>
          <w:b/>
          <w:color w:val="0070C0"/>
          <w:sz w:val="24"/>
          <w:szCs w:val="24"/>
          <w:lang w:val="ru-RU"/>
        </w:rPr>
        <w:t xml:space="preserve">уплаты сбора за складирование отходов растут. </w:t>
      </w:r>
    </w:p>
    <w:p w:rsidR="006339FE" w:rsidRPr="006A4DA5" w:rsidRDefault="006339FE" w:rsidP="006339FE">
      <w:pPr>
        <w:spacing w:after="0" w:line="21" w:lineRule="atLeast"/>
        <w:ind w:firstLine="567"/>
        <w:jc w:val="both"/>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Деятельность по складированию отходов генерирует выбросы загрязняющих веществ, оказывая различное давление на окружающую среду. Это давление в определенной мере можно смягчить с помощью систем и механизмов поглощения (ассимиляция отходов, поглощение загрязнений), а также с помощью процедур регенерации окружающей среды.</w:t>
      </w:r>
    </w:p>
    <w:p w:rsidR="006339FE" w:rsidRPr="006A4DA5" w:rsidRDefault="006339FE" w:rsidP="006339FE">
      <w:pPr>
        <w:spacing w:after="0" w:line="21" w:lineRule="atLeast"/>
        <w:ind w:firstLine="567"/>
        <w:jc w:val="both"/>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В этой связи установлено развитие, наряду с законодательными и техническими мерами, и экономических инструментов, среди которых платежи за загрязнение окружающей среды, которые в области отходов относятся к плате за складирование отходов в авторизованных местах (полигоны с отходами). </w:t>
      </w:r>
    </w:p>
    <w:p w:rsidR="006339FE" w:rsidRPr="006A4DA5" w:rsidRDefault="006339FE" w:rsidP="006339FE">
      <w:pPr>
        <w:shd w:val="clear" w:color="auto" w:fill="FFFFFF"/>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Субъектами наложения платежей за загрязнение окружающей среды являются юридические лица операторы полигонов с отходами в случае, когда складирование отходов производится (</w:t>
      </w:r>
      <w:r w:rsidRPr="006339FE">
        <w:rPr>
          <w:rFonts w:ascii="Times New Roman" w:eastAsia="Times New Roman" w:hAnsi="Times New Roman" w:cs="Times New Roman"/>
          <w:color w:val="000000" w:themeColor="text1"/>
          <w:sz w:val="24"/>
          <w:szCs w:val="24"/>
          <w:bdr w:val="none" w:sz="0" w:space="0" w:color="auto" w:frame="1"/>
          <w:shd w:val="clear" w:color="auto" w:fill="FFFFFF"/>
        </w:rPr>
        <w:t>i</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на территории предприятия; (</w:t>
      </w:r>
      <w:r w:rsidRPr="006339FE">
        <w:rPr>
          <w:rFonts w:ascii="Times New Roman" w:eastAsia="Times New Roman" w:hAnsi="Times New Roman" w:cs="Times New Roman"/>
          <w:color w:val="000000" w:themeColor="text1"/>
          <w:sz w:val="24"/>
          <w:szCs w:val="24"/>
          <w:bdr w:val="none" w:sz="0" w:space="0" w:color="auto" w:frame="1"/>
          <w:shd w:val="clear" w:color="auto" w:fill="FFFFFF"/>
        </w:rPr>
        <w:t>ii</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в авторизованных местах в пределах установленных нормативов; (</w:t>
      </w:r>
      <w:r w:rsidRPr="006339FE">
        <w:rPr>
          <w:rFonts w:ascii="Times New Roman" w:eastAsia="Times New Roman" w:hAnsi="Times New Roman" w:cs="Times New Roman"/>
          <w:color w:val="000000" w:themeColor="text1"/>
          <w:sz w:val="24"/>
          <w:szCs w:val="24"/>
          <w:bdr w:val="none" w:sz="0" w:space="0" w:color="auto" w:frame="1"/>
          <w:shd w:val="clear" w:color="auto" w:fill="FFFFFF"/>
        </w:rPr>
        <w:t>iii</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в авторизованных местах в количествах, превышающих установленные нормативы</w:t>
      </w:r>
      <w:r w:rsidRPr="006339FE">
        <w:rPr>
          <w:rStyle w:val="ab"/>
          <w:rFonts w:asciiTheme="majorHAnsi" w:eastAsia="Times New Roman" w:hAnsiTheme="majorHAnsi" w:cstheme="majorHAnsi"/>
          <w:color w:val="000000" w:themeColor="text1"/>
          <w:sz w:val="24"/>
          <w:szCs w:val="24"/>
          <w:bdr w:val="none" w:sz="0" w:space="0" w:color="auto" w:frame="1"/>
          <w:shd w:val="clear" w:color="auto" w:fill="FFFFFF"/>
        </w:rPr>
        <w:footnoteReference w:id="109"/>
      </w:r>
      <w:r w:rsidRPr="006A4DA5">
        <w:rPr>
          <w:rFonts w:asciiTheme="majorHAnsi" w:eastAsia="Times New Roman" w:hAnsiTheme="majorHAnsi" w:cstheme="majorHAnsi"/>
          <w:color w:val="000000" w:themeColor="text1"/>
          <w:sz w:val="24"/>
          <w:szCs w:val="24"/>
          <w:bdr w:val="none" w:sz="0" w:space="0" w:color="auto" w:frame="1"/>
          <w:shd w:val="clear" w:color="auto" w:fill="FFFFFF"/>
          <w:lang w:val="ru-RU"/>
        </w:rPr>
        <w:t>.</w:t>
      </w:r>
    </w:p>
    <w:p w:rsidR="006339FE" w:rsidRPr="006A4DA5" w:rsidRDefault="006339FE" w:rsidP="006339FE">
      <w:pPr>
        <w:spacing w:after="0" w:line="21" w:lineRule="atLeast"/>
        <w:ind w:firstLine="567"/>
        <w:jc w:val="both"/>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Согласно </w:t>
      </w:r>
      <w:r w:rsidRPr="006A4DA5">
        <w:rPr>
          <w:rFonts w:ascii="Times New Roman" w:hAnsi="Times New Roman" w:cs="Times New Roman"/>
          <w:bCs/>
          <w:sz w:val="24"/>
          <w:szCs w:val="24"/>
          <w:lang w:val="ru-RU"/>
        </w:rPr>
        <w:t>законодательным положениям</w:t>
      </w:r>
      <w:r w:rsidRPr="006339FE">
        <w:rPr>
          <w:rStyle w:val="ab"/>
          <w:rFonts w:ascii="Times New Roman" w:hAnsi="Times New Roman" w:cs="Times New Roman"/>
          <w:color w:val="000000" w:themeColor="text1"/>
          <w:sz w:val="24"/>
          <w:szCs w:val="24"/>
        </w:rPr>
        <w:footnoteReference w:id="110"/>
      </w:r>
      <w:r w:rsidRPr="006A4DA5">
        <w:rPr>
          <w:rFonts w:ascii="Times New Roman" w:hAnsi="Times New Roman" w:cs="Times New Roman"/>
          <w:color w:val="000000" w:themeColor="text1"/>
          <w:sz w:val="24"/>
          <w:szCs w:val="24"/>
          <w:lang w:val="ru-RU"/>
        </w:rPr>
        <w:t xml:space="preserve">, плата за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загрязнение в случае складирование отходов</w:t>
      </w:r>
      <w:r w:rsidRPr="006339FE">
        <w:rPr>
          <w:rStyle w:val="ab"/>
          <w:rFonts w:ascii="Times New Roman" w:hAnsi="Times New Roman" w:cs="Times New Roman"/>
          <w:color w:val="000000" w:themeColor="text1"/>
          <w:sz w:val="24"/>
          <w:szCs w:val="24"/>
        </w:rPr>
        <w:footnoteReference w:id="111"/>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 обязательно взыскивается от тех, кто складирует отходы в авторизованных местах (полигонах с отходами), которые вписываются в положения Закона об отходах №</w:t>
      </w:r>
      <w:r w:rsidRPr="006A4DA5">
        <w:rPr>
          <w:rFonts w:ascii="Times New Roman" w:hAnsi="Times New Roman" w:cs="Times New Roman"/>
          <w:color w:val="000000" w:themeColor="text1"/>
          <w:sz w:val="24"/>
          <w:szCs w:val="24"/>
          <w:lang w:val="ru-RU"/>
        </w:rPr>
        <w:t>209 от 29.07.2016</w:t>
      </w:r>
      <w:r w:rsidRPr="006339FE">
        <w:rPr>
          <w:rStyle w:val="ab"/>
          <w:rFonts w:ascii="Times New Roman" w:hAnsi="Times New Roman" w:cs="Times New Roman"/>
          <w:color w:val="000000" w:themeColor="text1"/>
          <w:sz w:val="24"/>
          <w:szCs w:val="24"/>
        </w:rPr>
        <w:footnoteReference w:id="112"/>
      </w:r>
      <w:r w:rsidRPr="006A4DA5">
        <w:rPr>
          <w:rFonts w:ascii="Times New Roman" w:hAnsi="Times New Roman" w:cs="Times New Roman"/>
          <w:color w:val="000000" w:themeColor="text1"/>
          <w:sz w:val="24"/>
          <w:szCs w:val="24"/>
          <w:lang w:val="ru-RU"/>
        </w:rPr>
        <w:t>.</w:t>
      </w:r>
    </w:p>
    <w:p w:rsidR="006339FE" w:rsidRPr="006A4DA5" w:rsidRDefault="006339FE" w:rsidP="006339FE">
      <w:pPr>
        <w:shd w:val="clear" w:color="auto" w:fill="FFFFFF"/>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MD"/>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Согласно информации, представленной ГНС, в </w:t>
      </w:r>
      <w:r w:rsidRPr="006A4DA5">
        <w:rPr>
          <w:rFonts w:ascii="Times New Roman" w:hAnsi="Times New Roman" w:cs="Times New Roman"/>
          <w:color w:val="000000" w:themeColor="text1"/>
          <w:sz w:val="24"/>
          <w:szCs w:val="24"/>
          <w:lang w:val="ru-RU"/>
        </w:rPr>
        <w:t xml:space="preserve">2022 году сборы для </w:t>
      </w:r>
      <w:r w:rsidRPr="006A4DA5">
        <w:rPr>
          <w:rFonts w:ascii="Times New Roman" w:hAnsi="Times New Roman" w:cs="Times New Roman"/>
          <w:bCs/>
          <w:sz w:val="24"/>
          <w:szCs w:val="24"/>
          <w:lang w:val="ru-RU"/>
        </w:rPr>
        <w:t xml:space="preserve">окружающей среды в области отходов были оплачены </w:t>
      </w:r>
      <w:r w:rsidRPr="006A4DA5">
        <w:rPr>
          <w:rFonts w:ascii="Times New Roman" w:hAnsi="Times New Roman" w:cs="Times New Roman"/>
          <w:color w:val="000000" w:themeColor="text1"/>
          <w:sz w:val="24"/>
          <w:szCs w:val="24"/>
          <w:lang w:val="ru-RU"/>
        </w:rPr>
        <w:t xml:space="preserve">1890 </w:t>
      </w:r>
      <w:r w:rsidRPr="006A4DA5">
        <w:rPr>
          <w:rFonts w:ascii="Times New Roman" w:hAnsi="Times New Roman" w:cs="Times New Roman"/>
          <w:bCs/>
          <w:sz w:val="24"/>
          <w:szCs w:val="24"/>
          <w:lang w:val="ru-RU"/>
        </w:rPr>
        <w:t xml:space="preserve">экономическими агентами или на </w:t>
      </w:r>
      <w:r w:rsidRPr="006A4DA5">
        <w:rPr>
          <w:rFonts w:ascii="Times New Roman" w:hAnsi="Times New Roman" w:cs="Times New Roman"/>
          <w:color w:val="000000" w:themeColor="text1"/>
          <w:sz w:val="24"/>
          <w:szCs w:val="24"/>
          <w:lang w:val="ru-RU"/>
        </w:rPr>
        <w:t xml:space="preserve">2473 агента меньше, чем в 2018 году. Вместе с тем, установлено, что оплаченный сбор возрастает, так, в 2022 году произведенные выплаты на 336,5 тыс. леев были больше, чем в </w:t>
      </w:r>
      <w:r w:rsidRPr="006A4DA5">
        <w:rPr>
          <w:rFonts w:ascii="Times New Roman" w:hAnsi="Times New Roman" w:cs="Times New Roman"/>
          <w:color w:val="000000" w:themeColor="text1"/>
          <w:sz w:val="24"/>
          <w:szCs w:val="24"/>
          <w:lang w:val="ru-MD"/>
        </w:rPr>
        <w:t>2018 году. Данная ситуация представлена на рисунке №12.</w:t>
      </w:r>
    </w:p>
    <w:p w:rsidR="006339FE" w:rsidRPr="006339FE" w:rsidRDefault="006339FE" w:rsidP="006339FE">
      <w:pPr>
        <w:spacing w:after="0" w:line="276" w:lineRule="auto"/>
        <w:jc w:val="both"/>
        <w:rPr>
          <w:rFonts w:ascii="Times New Roman" w:hAnsi="Times New Roman" w:cs="Times New Roman"/>
          <w:color w:val="000000" w:themeColor="text1"/>
          <w:sz w:val="24"/>
          <w:szCs w:val="24"/>
        </w:rPr>
      </w:pPr>
      <w:r w:rsidRPr="006339FE">
        <w:rPr>
          <w:rFonts w:ascii="Times New Roman" w:hAnsi="Times New Roman" w:cs="Times New Roman"/>
          <w:noProof/>
          <w:color w:val="000000" w:themeColor="text1"/>
          <w:sz w:val="24"/>
          <w:szCs w:val="24"/>
          <w:lang w:val="ru-RU" w:eastAsia="ru-RU"/>
        </w:rPr>
        <w:drawing>
          <wp:inline distT="0" distB="0" distL="0" distR="0" wp14:anchorId="090BD5DE" wp14:editId="2618500F">
            <wp:extent cx="6025486" cy="1466850"/>
            <wp:effectExtent l="0" t="0" r="1397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39FE" w:rsidRPr="006A4DA5" w:rsidRDefault="006339FE" w:rsidP="006339FE">
      <w:pPr>
        <w:spacing w:after="0" w:line="276" w:lineRule="auto"/>
        <w:jc w:val="both"/>
        <w:rPr>
          <w:rFonts w:ascii="Times New Roman" w:hAnsi="Times New Roman" w:cs="Times New Roman"/>
          <w:i/>
          <w:color w:val="000000" w:themeColor="text1"/>
          <w:sz w:val="20"/>
          <w:szCs w:val="20"/>
          <w:lang w:val="ru-RU"/>
        </w:rPr>
      </w:pPr>
      <w:r w:rsidRPr="006A4DA5">
        <w:rPr>
          <w:rFonts w:ascii="Times New Roman" w:hAnsi="Times New Roman" w:cs="Times New Roman"/>
          <w:b/>
          <w:i/>
          <w:color w:val="000000" w:themeColor="text1"/>
          <w:sz w:val="20"/>
          <w:szCs w:val="20"/>
          <w:lang w:val="ru-RU"/>
        </w:rPr>
        <w:t>Источник:</w:t>
      </w:r>
      <w:r w:rsidRPr="006A4DA5">
        <w:rPr>
          <w:rFonts w:ascii="Times New Roman" w:hAnsi="Times New Roman" w:cs="Times New Roman"/>
          <w:i/>
          <w:color w:val="000000" w:themeColor="text1"/>
          <w:sz w:val="20"/>
          <w:szCs w:val="20"/>
          <w:lang w:val="ru-RU"/>
        </w:rPr>
        <w:t xml:space="preserve"> Данные обобщены аудиторской группой на основании информации, представленной Государственной налоговой службой.</w:t>
      </w:r>
    </w:p>
    <w:p w:rsidR="006339FE" w:rsidRPr="006A4DA5" w:rsidRDefault="006339FE" w:rsidP="006339FE">
      <w:pPr>
        <w:shd w:val="clear" w:color="auto" w:fill="FFFFFF"/>
        <w:spacing w:after="0" w:line="252" w:lineRule="auto"/>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Проверки аудита относительно обеспечения полноты данных из отчетов экономических операторов, представленных ГНС, и данных из АИС УО показывают, что только у 4 операторов, которые управляют авторизованными полигонами, установлены некоторые недостатки.</w:t>
      </w:r>
    </w:p>
    <w:p w:rsidR="006339FE" w:rsidRPr="006A4DA5" w:rsidRDefault="006339FE" w:rsidP="006339FE">
      <w:pPr>
        <w:shd w:val="clear" w:color="auto" w:fill="FFFFFF"/>
        <w:spacing w:after="0" w:line="252" w:lineRule="auto"/>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Количество авторизованных полигонов в </w:t>
      </w:r>
      <w:r w:rsidRPr="006A4DA5">
        <w:rPr>
          <w:rFonts w:ascii="Times New Roman" w:hAnsi="Times New Roman" w:cs="Times New Roman"/>
          <w:color w:val="000000" w:themeColor="text1"/>
          <w:sz w:val="24"/>
          <w:szCs w:val="24"/>
          <w:lang w:val="ru-RU"/>
        </w:rPr>
        <w:t xml:space="preserve">2019 году было 3 единицы, а в 2020-2022 годах – 4 единицы.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Операторы этих 4 авторизованных полигонов в период </w:t>
      </w:r>
      <w:r w:rsidRPr="006A4DA5">
        <w:rPr>
          <w:rFonts w:ascii="Times New Roman" w:hAnsi="Times New Roman" w:cs="Times New Roman"/>
          <w:color w:val="000000" w:themeColor="text1"/>
          <w:sz w:val="24"/>
          <w:szCs w:val="24"/>
          <w:lang w:val="ru-RU"/>
        </w:rPr>
        <w:t xml:space="preserve">2018-2022 годов оплатили 2,98 млн. леев. Всего в 2018-2022 годах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экономические агенты, управляющие отходами оплатили в бюджет сборы для окружающей среды в общей сумме </w:t>
      </w:r>
      <w:r w:rsidRPr="006A4DA5">
        <w:rPr>
          <w:rFonts w:ascii="Times New Roman" w:hAnsi="Times New Roman" w:cs="Times New Roman"/>
          <w:color w:val="000000" w:themeColor="text1"/>
          <w:sz w:val="24"/>
          <w:szCs w:val="24"/>
          <w:lang w:val="ru-RU"/>
        </w:rPr>
        <w:t>6,76 млн. леев.</w:t>
      </w:r>
    </w:p>
    <w:tbl>
      <w:tblPr>
        <w:tblStyle w:val="PlainTable11"/>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5"/>
        <w:gridCol w:w="1510"/>
        <w:gridCol w:w="12"/>
        <w:gridCol w:w="632"/>
        <w:gridCol w:w="12"/>
        <w:gridCol w:w="632"/>
        <w:gridCol w:w="12"/>
        <w:gridCol w:w="632"/>
        <w:gridCol w:w="12"/>
        <w:gridCol w:w="677"/>
        <w:gridCol w:w="12"/>
        <w:gridCol w:w="632"/>
        <w:gridCol w:w="12"/>
        <w:gridCol w:w="882"/>
      </w:tblGrid>
      <w:tr w:rsidR="006339FE" w:rsidRPr="006A4DA5" w:rsidTr="00591438">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484" w:type="dxa"/>
            <w:gridSpan w:val="14"/>
            <w:tcBorders>
              <w:top w:val="nil"/>
              <w:left w:val="nil"/>
              <w:bottom w:val="single" w:sz="4" w:space="0" w:color="auto"/>
              <w:right w:val="nil"/>
            </w:tcBorders>
            <w:shd w:val="clear" w:color="auto" w:fill="FFFFFF" w:themeFill="background1"/>
          </w:tcPr>
          <w:p w:rsidR="006339FE" w:rsidRPr="006A4DA5" w:rsidRDefault="006339FE" w:rsidP="00591438">
            <w:pPr>
              <w:spacing w:after="0" w:line="240" w:lineRule="auto"/>
              <w:ind w:firstLine="34"/>
              <w:jc w:val="right"/>
              <w:rPr>
                <w:rFonts w:ascii="Times New Roman" w:hAnsi="Times New Roman" w:cs="Times New Roman"/>
                <w:color w:val="000000" w:themeColor="text1"/>
                <w:sz w:val="20"/>
                <w:szCs w:val="20"/>
                <w:lang w:val="ru-RU"/>
              </w:rPr>
            </w:pPr>
            <w:r w:rsidRPr="006A4DA5">
              <w:rPr>
                <w:rFonts w:ascii="Times New Roman" w:hAnsi="Times New Roman" w:cs="Times New Roman"/>
                <w:color w:val="000000" w:themeColor="text1"/>
                <w:sz w:val="20"/>
                <w:szCs w:val="20"/>
                <w:lang w:val="ru-RU"/>
              </w:rPr>
              <w:t>Таблица №9</w:t>
            </w:r>
          </w:p>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RU"/>
              </w:rPr>
            </w:pPr>
            <w:r w:rsidRPr="006A4DA5">
              <w:rPr>
                <w:rFonts w:ascii="Times New Roman" w:hAnsi="Times New Roman" w:cs="Times New Roman"/>
                <w:color w:val="000000" w:themeColor="text1"/>
                <w:sz w:val="20"/>
                <w:szCs w:val="20"/>
                <w:lang w:val="ru-RU"/>
              </w:rPr>
              <w:t xml:space="preserve">Платежи за складирование отходов в период 2018-2022 годов, млн. леев </w:t>
            </w:r>
          </w:p>
        </w:tc>
      </w:tr>
      <w:tr w:rsidR="006339FE" w:rsidRPr="006339FE" w:rsidTr="00591438">
        <w:trPr>
          <w:cnfStyle w:val="000000100000" w:firstRow="0" w:lastRow="0" w:firstColumn="0" w:lastColumn="0" w:oddVBand="0" w:evenVBand="0" w:oddHBand="1" w:evenHBand="0" w:firstRowFirstColumn="0" w:firstRowLastColumn="0" w:lastRowFirstColumn="0" w:lastRowLastColumn="0"/>
          <w:cantSplit/>
          <w:trHeight w:val="602"/>
        </w:trPr>
        <w:tc>
          <w:tcPr>
            <w:cnfStyle w:val="001000000000" w:firstRow="0" w:lastRow="0" w:firstColumn="1" w:lastColumn="0" w:oddVBand="0" w:evenVBand="0" w:oddHBand="0" w:evenHBand="0" w:firstRowFirstColumn="0" w:firstRowLastColumn="0" w:lastRowFirstColumn="0" w:lastRowLastColumn="0"/>
            <w:tcW w:w="3815" w:type="dxa"/>
            <w:tcBorders>
              <w:top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Название предприятий </w:t>
            </w:r>
          </w:p>
        </w:tc>
        <w:tc>
          <w:tcPr>
            <w:tcW w:w="1510" w:type="dxa"/>
            <w:tcBorders>
              <w:top w:val="single" w:sz="4" w:space="0" w:color="auto"/>
            </w:tcBorders>
            <w:shd w:val="clear" w:color="auto" w:fill="DBE5F1" w:themeFill="accent1" w:themeFillTint="33"/>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Период действия разрешений </w:t>
            </w:r>
          </w:p>
        </w:tc>
        <w:tc>
          <w:tcPr>
            <w:tcW w:w="644" w:type="dxa"/>
            <w:gridSpan w:val="2"/>
            <w:tcBorders>
              <w:top w:val="single" w:sz="4" w:space="0" w:color="auto"/>
            </w:tcBorders>
            <w:shd w:val="clear" w:color="auto" w:fill="DBE5F1" w:themeFill="accent1" w:themeFillTint="33"/>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2018</w:t>
            </w:r>
          </w:p>
        </w:tc>
        <w:tc>
          <w:tcPr>
            <w:tcW w:w="644" w:type="dxa"/>
            <w:gridSpan w:val="2"/>
            <w:tcBorders>
              <w:top w:val="single" w:sz="4" w:space="0" w:color="auto"/>
            </w:tcBorders>
            <w:shd w:val="clear" w:color="auto" w:fill="DBE5F1" w:themeFill="accent1" w:themeFillTint="33"/>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2019</w:t>
            </w:r>
          </w:p>
        </w:tc>
        <w:tc>
          <w:tcPr>
            <w:tcW w:w="644" w:type="dxa"/>
            <w:gridSpan w:val="2"/>
            <w:tcBorders>
              <w:top w:val="single" w:sz="4" w:space="0" w:color="auto"/>
            </w:tcBorders>
            <w:shd w:val="clear" w:color="auto" w:fill="DBE5F1" w:themeFill="accent1" w:themeFillTint="33"/>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2020</w:t>
            </w:r>
          </w:p>
        </w:tc>
        <w:tc>
          <w:tcPr>
            <w:tcW w:w="689" w:type="dxa"/>
            <w:gridSpan w:val="2"/>
            <w:tcBorders>
              <w:top w:val="single" w:sz="4" w:space="0" w:color="auto"/>
            </w:tcBorders>
            <w:shd w:val="clear" w:color="auto" w:fill="DBE5F1" w:themeFill="accent1" w:themeFillTint="33"/>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2021</w:t>
            </w:r>
          </w:p>
        </w:tc>
        <w:tc>
          <w:tcPr>
            <w:tcW w:w="644" w:type="dxa"/>
            <w:gridSpan w:val="2"/>
            <w:tcBorders>
              <w:top w:val="single" w:sz="4" w:space="0" w:color="auto"/>
            </w:tcBorders>
            <w:shd w:val="clear" w:color="auto" w:fill="DBE5F1" w:themeFill="accent1" w:themeFillTint="33"/>
            <w:vAlign w:val="center"/>
          </w:tcPr>
          <w:p w:rsidR="006339FE" w:rsidRPr="006A4DA5" w:rsidRDefault="006339FE" w:rsidP="00591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2022</w:t>
            </w:r>
          </w:p>
        </w:tc>
        <w:tc>
          <w:tcPr>
            <w:tcW w:w="893" w:type="dxa"/>
            <w:gridSpan w:val="2"/>
            <w:tcBorders>
              <w:top w:val="single" w:sz="4" w:space="0" w:color="auto"/>
            </w:tcBorders>
            <w:shd w:val="clear" w:color="auto" w:fill="DBE5F1" w:themeFill="accent1" w:themeFillTint="33"/>
            <w:vAlign w:val="center"/>
          </w:tcPr>
          <w:p w:rsidR="006339FE" w:rsidRPr="006A4DA5" w:rsidRDefault="006339FE" w:rsidP="005914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Всего</w:t>
            </w:r>
          </w:p>
        </w:tc>
      </w:tr>
      <w:tr w:rsidR="006339FE" w:rsidRPr="006339FE" w:rsidTr="00591438">
        <w:trPr>
          <w:trHeight w:val="47"/>
        </w:trPr>
        <w:tc>
          <w:tcPr>
            <w:cnfStyle w:val="001000000000" w:firstRow="0" w:lastRow="0" w:firstColumn="1" w:lastColumn="0" w:oddVBand="0" w:evenVBand="0" w:oddHBand="0" w:evenHBand="0" w:firstRowFirstColumn="0" w:firstRowLastColumn="0" w:lastRowFirstColumn="0" w:lastRowLastColumn="0"/>
            <w:tcW w:w="3815" w:type="dxa"/>
            <w:tcBorders>
              <w:top w:val="single" w:sz="4" w:space="0" w:color="auto"/>
            </w:tcBorders>
            <w:shd w:val="clear" w:color="auto" w:fill="FFFFFF" w:themeFill="background1"/>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Всего оплачено сборов ЭА в ГБ </w:t>
            </w:r>
          </w:p>
        </w:tc>
        <w:tc>
          <w:tcPr>
            <w:tcW w:w="1510" w:type="dxa"/>
            <w:tcBorders>
              <w:top w:val="single" w:sz="4" w:space="0" w:color="auto"/>
            </w:tcBorders>
            <w:shd w:val="clear" w:color="auto" w:fill="FFFFFF" w:themeFill="background1"/>
          </w:tcPr>
          <w:p w:rsidR="006339FE" w:rsidRPr="006A4DA5" w:rsidRDefault="006339FE" w:rsidP="005914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X</w:t>
            </w: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1,23</w:t>
            </w: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1,36</w:t>
            </w: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1,19</w:t>
            </w:r>
          </w:p>
        </w:tc>
        <w:tc>
          <w:tcPr>
            <w:tcW w:w="689"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1,42</w:t>
            </w: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1,56</w:t>
            </w:r>
          </w:p>
        </w:tc>
        <w:tc>
          <w:tcPr>
            <w:tcW w:w="893"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6,76</w:t>
            </w:r>
          </w:p>
        </w:tc>
      </w:tr>
      <w:tr w:rsidR="006339FE" w:rsidRPr="006A4DA5" w:rsidTr="00591438">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815" w:type="dxa"/>
            <w:tcBorders>
              <w:top w:val="single" w:sz="4" w:space="0" w:color="auto"/>
            </w:tcBorders>
            <w:shd w:val="clear" w:color="auto" w:fill="FFFFFF" w:themeFill="background1"/>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в том числе авторизованными операторами:</w:t>
            </w:r>
          </w:p>
        </w:tc>
        <w:tc>
          <w:tcPr>
            <w:tcW w:w="1510" w:type="dxa"/>
            <w:tcBorders>
              <w:top w:val="single" w:sz="4" w:space="0" w:color="auto"/>
            </w:tcBorders>
            <w:shd w:val="clear" w:color="auto" w:fill="FFFFFF" w:themeFill="background1"/>
          </w:tcPr>
          <w:p w:rsidR="006339FE" w:rsidRPr="006A4DA5" w:rsidRDefault="006339FE" w:rsidP="00591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MD"/>
              </w:rPr>
            </w:pP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RU"/>
              </w:rPr>
            </w:pP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RU"/>
              </w:rPr>
            </w:pPr>
          </w:p>
        </w:tc>
        <w:tc>
          <w:tcPr>
            <w:tcW w:w="689"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RU"/>
              </w:rPr>
            </w:pPr>
          </w:p>
        </w:tc>
        <w:tc>
          <w:tcPr>
            <w:tcW w:w="644"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RU"/>
              </w:rPr>
            </w:pPr>
          </w:p>
        </w:tc>
        <w:tc>
          <w:tcPr>
            <w:tcW w:w="893" w:type="dxa"/>
            <w:gridSpan w:val="2"/>
            <w:tcBorders>
              <w:top w:val="single" w:sz="4" w:space="0" w:color="auto"/>
            </w:tcBorders>
            <w:shd w:val="clear" w:color="auto" w:fill="FFFFFF" w:themeFill="background1"/>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ru-RU"/>
              </w:rPr>
            </w:pPr>
          </w:p>
        </w:tc>
      </w:tr>
      <w:tr w:rsidR="006339FE" w:rsidRPr="006339FE" w:rsidTr="00591438">
        <w:trPr>
          <w:trHeight w:val="405"/>
        </w:trPr>
        <w:tc>
          <w:tcPr>
            <w:cnfStyle w:val="001000000000" w:firstRow="0" w:lastRow="0" w:firstColumn="1" w:lastColumn="0" w:oddVBand="0" w:evenVBand="0" w:oddHBand="0" w:evenHBand="0" w:firstRowFirstColumn="0" w:firstRowLastColumn="0" w:lastRowFirstColumn="0" w:lastRowLastColumn="0"/>
            <w:tcW w:w="3815" w:type="dxa"/>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Муниципальное предприятие Управление „Autosalubritate”</w:t>
            </w:r>
          </w:p>
        </w:tc>
        <w:tc>
          <w:tcPr>
            <w:tcW w:w="1510" w:type="dxa"/>
            <w:vAlign w:val="center"/>
          </w:tcPr>
          <w:p w:rsidR="006339FE" w:rsidRPr="006A4DA5" w:rsidRDefault="006339FE" w:rsidP="005914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2016 - 2027</w:t>
            </w:r>
          </w:p>
        </w:tc>
        <w:tc>
          <w:tcPr>
            <w:tcW w:w="644" w:type="dxa"/>
            <w:gridSpan w:val="2"/>
            <w:vAlign w:val="center"/>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0,53</w:t>
            </w:r>
          </w:p>
        </w:tc>
        <w:tc>
          <w:tcPr>
            <w:tcW w:w="644" w:type="dxa"/>
            <w:gridSpan w:val="2"/>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0,55</w:t>
            </w:r>
          </w:p>
        </w:tc>
        <w:tc>
          <w:tcPr>
            <w:tcW w:w="644" w:type="dxa"/>
            <w:gridSpan w:val="2"/>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0,52</w:t>
            </w:r>
          </w:p>
        </w:tc>
        <w:tc>
          <w:tcPr>
            <w:tcW w:w="689" w:type="dxa"/>
            <w:gridSpan w:val="2"/>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0,59</w:t>
            </w:r>
          </w:p>
        </w:tc>
        <w:tc>
          <w:tcPr>
            <w:tcW w:w="644" w:type="dxa"/>
            <w:gridSpan w:val="2"/>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0,54</w:t>
            </w:r>
          </w:p>
        </w:tc>
        <w:tc>
          <w:tcPr>
            <w:tcW w:w="893" w:type="dxa"/>
            <w:gridSpan w:val="2"/>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2,73</w:t>
            </w:r>
          </w:p>
        </w:tc>
      </w:tr>
      <w:tr w:rsidR="006339FE" w:rsidRPr="006339FE" w:rsidTr="00591438">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815" w:type="dxa"/>
            <w:shd w:val="clear" w:color="auto" w:fill="FFFFFF" w:themeFill="background1"/>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ООО „Eco Privat”</w:t>
            </w:r>
          </w:p>
        </w:tc>
        <w:tc>
          <w:tcPr>
            <w:tcW w:w="1510" w:type="dxa"/>
            <w:shd w:val="clear" w:color="auto" w:fill="FFFFFF" w:themeFill="background1"/>
            <w:vAlign w:val="center"/>
          </w:tcPr>
          <w:p w:rsidR="006339FE" w:rsidRPr="006A4DA5" w:rsidRDefault="006339FE" w:rsidP="005914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2014-2024</w:t>
            </w:r>
          </w:p>
        </w:tc>
        <w:tc>
          <w:tcPr>
            <w:tcW w:w="644" w:type="dxa"/>
            <w:gridSpan w:val="2"/>
            <w:shd w:val="clear" w:color="auto" w:fill="FFFFFF" w:themeFill="background1"/>
            <w:vAlign w:val="center"/>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0,01</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89"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0,05</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0,05</w:t>
            </w:r>
          </w:p>
        </w:tc>
        <w:tc>
          <w:tcPr>
            <w:tcW w:w="893"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0,13</w:t>
            </w:r>
          </w:p>
        </w:tc>
      </w:tr>
      <w:tr w:rsidR="006339FE" w:rsidRPr="006339FE" w:rsidTr="00591438">
        <w:trPr>
          <w:trHeight w:val="47"/>
        </w:trPr>
        <w:tc>
          <w:tcPr>
            <w:cnfStyle w:val="001000000000" w:firstRow="0" w:lastRow="0" w:firstColumn="1" w:lastColumn="0" w:oddVBand="0" w:evenVBand="0" w:oddHBand="0" w:evenHBand="0" w:firstRowFirstColumn="0" w:firstRowLastColumn="0" w:lastRowFirstColumn="0" w:lastRowLastColumn="0"/>
            <w:tcW w:w="3815" w:type="dxa"/>
            <w:shd w:val="clear" w:color="auto" w:fill="FFFFFF" w:themeFill="background1"/>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ООО „AVE Ungheni”</w:t>
            </w:r>
          </w:p>
        </w:tc>
        <w:tc>
          <w:tcPr>
            <w:tcW w:w="1510" w:type="dxa"/>
            <w:shd w:val="clear" w:color="auto" w:fill="FFFFFF" w:themeFill="background1"/>
            <w:vAlign w:val="center"/>
          </w:tcPr>
          <w:p w:rsidR="006339FE" w:rsidRPr="006A4DA5" w:rsidRDefault="006339FE" w:rsidP="0059143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2015-2028</w:t>
            </w:r>
          </w:p>
        </w:tc>
        <w:tc>
          <w:tcPr>
            <w:tcW w:w="644" w:type="dxa"/>
            <w:gridSpan w:val="2"/>
            <w:shd w:val="clear" w:color="auto" w:fill="FFFFFF" w:themeFill="background1"/>
            <w:vAlign w:val="center"/>
          </w:tcPr>
          <w:p w:rsidR="006339FE" w:rsidRPr="006A4DA5"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0,02</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89" w:type="dxa"/>
            <w:gridSpan w:val="2"/>
            <w:shd w:val="clear" w:color="auto" w:fill="FFFFFF" w:themeFill="background1"/>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0,02</w:t>
            </w:r>
          </w:p>
        </w:tc>
        <w:tc>
          <w:tcPr>
            <w:tcW w:w="893" w:type="dxa"/>
            <w:gridSpan w:val="2"/>
            <w:shd w:val="clear" w:color="auto" w:fill="FFFFFF" w:themeFill="background1"/>
            <w:vAlign w:val="center"/>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0,07</w:t>
            </w:r>
          </w:p>
        </w:tc>
      </w:tr>
      <w:tr w:rsidR="006339FE" w:rsidRPr="006339FE" w:rsidTr="0059143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15" w:type="dxa"/>
            <w:shd w:val="clear" w:color="auto" w:fill="FFFFFF" w:themeFill="background1"/>
          </w:tcPr>
          <w:p w:rsidR="006339FE" w:rsidRPr="006A4DA5" w:rsidRDefault="006339FE" w:rsidP="00591438">
            <w:pPr>
              <w:spacing w:after="0" w:line="240" w:lineRule="auto"/>
              <w:jc w:val="both"/>
              <w:rPr>
                <w:rFonts w:ascii="Times New Roman" w:hAnsi="Times New Roman" w:cs="Times New Roman"/>
                <w:b w:val="0"/>
                <w:color w:val="000000" w:themeColor="text1"/>
                <w:sz w:val="20"/>
                <w:szCs w:val="20"/>
                <w:lang w:val="ru-MD"/>
              </w:rPr>
            </w:pPr>
            <w:r w:rsidRPr="006A4DA5">
              <w:rPr>
                <w:rFonts w:ascii="Times New Roman" w:hAnsi="Times New Roman" w:cs="Times New Roman"/>
                <w:b w:val="0"/>
                <w:color w:val="000000" w:themeColor="text1"/>
                <w:sz w:val="20"/>
                <w:szCs w:val="20"/>
                <w:lang w:val="ru-MD"/>
              </w:rPr>
              <w:t>Муниципальное предприятие „Gospodăria Comunală Nisporeni”</w:t>
            </w:r>
          </w:p>
        </w:tc>
        <w:tc>
          <w:tcPr>
            <w:tcW w:w="1510" w:type="dxa"/>
            <w:shd w:val="clear" w:color="auto" w:fill="FFFFFF" w:themeFill="background1"/>
            <w:vAlign w:val="center"/>
          </w:tcPr>
          <w:p w:rsidR="006339FE" w:rsidRPr="006A4DA5" w:rsidRDefault="006339FE" w:rsidP="0059143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2021-2024</w:t>
            </w:r>
          </w:p>
        </w:tc>
        <w:tc>
          <w:tcPr>
            <w:tcW w:w="644" w:type="dxa"/>
            <w:gridSpan w:val="2"/>
            <w:shd w:val="clear" w:color="auto" w:fill="FFFFFF" w:themeFill="background1"/>
            <w:vAlign w:val="center"/>
          </w:tcPr>
          <w:p w:rsidR="006339FE" w:rsidRPr="006A4DA5"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0,01</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0,01</w:t>
            </w:r>
          </w:p>
        </w:tc>
        <w:tc>
          <w:tcPr>
            <w:tcW w:w="689"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0,02</w:t>
            </w:r>
          </w:p>
        </w:tc>
        <w:tc>
          <w:tcPr>
            <w:tcW w:w="644"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0,02</w:t>
            </w:r>
          </w:p>
        </w:tc>
        <w:tc>
          <w:tcPr>
            <w:tcW w:w="893" w:type="dxa"/>
            <w:gridSpan w:val="2"/>
            <w:shd w:val="clear" w:color="auto" w:fill="FFFFFF" w:themeFill="background1"/>
            <w:vAlign w:val="center"/>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0,05</w:t>
            </w:r>
          </w:p>
        </w:tc>
      </w:tr>
      <w:tr w:rsidR="006339FE" w:rsidRPr="006339FE" w:rsidTr="00591438">
        <w:trPr>
          <w:trHeight w:val="129"/>
        </w:trPr>
        <w:tc>
          <w:tcPr>
            <w:cnfStyle w:val="001000000000" w:firstRow="0" w:lastRow="0" w:firstColumn="1" w:lastColumn="0" w:oddVBand="0" w:evenVBand="0" w:oddHBand="0" w:evenHBand="0" w:firstRowFirstColumn="0" w:firstRowLastColumn="0" w:lastRowFirstColumn="0" w:lastRowLastColumn="0"/>
            <w:tcW w:w="5337" w:type="dxa"/>
            <w:gridSpan w:val="3"/>
            <w:tcBorders>
              <w:bottom w:val="single" w:sz="4" w:space="0" w:color="auto"/>
            </w:tcBorders>
            <w:shd w:val="clear" w:color="auto" w:fill="FFFFFF" w:themeFill="background1"/>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Всего оплачено сборов авторизованными субъектами</w:t>
            </w:r>
            <w:r w:rsidRPr="006A4DA5">
              <w:rPr>
                <w:rFonts w:ascii="Times New Roman" w:hAnsi="Times New Roman" w:cs="Times New Roman"/>
                <w:b w:val="0"/>
                <w:color w:val="000000" w:themeColor="text1"/>
                <w:sz w:val="20"/>
                <w:szCs w:val="20"/>
                <w:lang w:val="ru-MD"/>
              </w:rPr>
              <w:t xml:space="preserve"> </w:t>
            </w:r>
            <w:r w:rsidRPr="006A4DA5">
              <w:rPr>
                <w:rFonts w:ascii="Times New Roman" w:hAnsi="Times New Roman" w:cs="Times New Roman"/>
                <w:color w:val="000000" w:themeColor="text1"/>
                <w:sz w:val="20"/>
                <w:szCs w:val="20"/>
                <w:lang w:val="ru-MD"/>
              </w:rPr>
              <w:t xml:space="preserve"> </w:t>
            </w:r>
          </w:p>
        </w:tc>
        <w:tc>
          <w:tcPr>
            <w:tcW w:w="644" w:type="dxa"/>
            <w:gridSpan w:val="2"/>
            <w:tcBorders>
              <w:bottom w:val="single" w:sz="4" w:space="0" w:color="auto"/>
            </w:tcBorders>
            <w:shd w:val="clear" w:color="auto" w:fill="FFFFFF" w:themeFill="background1"/>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0,57</w:t>
            </w:r>
          </w:p>
        </w:tc>
        <w:tc>
          <w:tcPr>
            <w:tcW w:w="644" w:type="dxa"/>
            <w:gridSpan w:val="2"/>
            <w:tcBorders>
              <w:bottom w:val="single" w:sz="4" w:space="0" w:color="auto"/>
            </w:tcBorders>
            <w:shd w:val="clear" w:color="auto" w:fill="FFFFFF" w:themeFill="background1"/>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0,58</w:t>
            </w:r>
          </w:p>
        </w:tc>
        <w:tc>
          <w:tcPr>
            <w:tcW w:w="644" w:type="dxa"/>
            <w:gridSpan w:val="2"/>
            <w:tcBorders>
              <w:bottom w:val="single" w:sz="4" w:space="0" w:color="auto"/>
            </w:tcBorders>
            <w:shd w:val="clear" w:color="auto" w:fill="FFFFFF" w:themeFill="background1"/>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0,55</w:t>
            </w:r>
          </w:p>
        </w:tc>
        <w:tc>
          <w:tcPr>
            <w:tcW w:w="689" w:type="dxa"/>
            <w:gridSpan w:val="2"/>
            <w:tcBorders>
              <w:bottom w:val="single" w:sz="4" w:space="0" w:color="auto"/>
            </w:tcBorders>
            <w:shd w:val="clear" w:color="auto" w:fill="FFFFFF" w:themeFill="background1"/>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0,67</w:t>
            </w:r>
          </w:p>
        </w:tc>
        <w:tc>
          <w:tcPr>
            <w:tcW w:w="644" w:type="dxa"/>
            <w:gridSpan w:val="2"/>
            <w:tcBorders>
              <w:bottom w:val="single" w:sz="4" w:space="0" w:color="auto"/>
            </w:tcBorders>
            <w:shd w:val="clear" w:color="auto" w:fill="FFFFFF" w:themeFill="background1"/>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0,61</w:t>
            </w:r>
          </w:p>
        </w:tc>
        <w:tc>
          <w:tcPr>
            <w:tcW w:w="882" w:type="dxa"/>
            <w:tcBorders>
              <w:bottom w:val="single" w:sz="4" w:space="0" w:color="auto"/>
            </w:tcBorders>
            <w:shd w:val="clear" w:color="auto" w:fill="FFFFFF" w:themeFill="background1"/>
          </w:tcPr>
          <w:p w:rsidR="006339FE" w:rsidRPr="006339FE" w:rsidRDefault="006339FE" w:rsidP="0059143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2,98</w:t>
            </w:r>
          </w:p>
        </w:tc>
      </w:tr>
      <w:tr w:rsidR="006339FE" w:rsidRPr="006339FE" w:rsidTr="00591438">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3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Отклонение </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0,66</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0,78</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0,64</w:t>
            </w:r>
          </w:p>
        </w:tc>
        <w:tc>
          <w:tcPr>
            <w:tcW w:w="6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0,75</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0,95</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3,78</w:t>
            </w:r>
          </w:p>
        </w:tc>
      </w:tr>
      <w:tr w:rsidR="006339FE" w:rsidRPr="006A4DA5" w:rsidTr="00591438">
        <w:trPr>
          <w:trHeight w:val="129"/>
        </w:trPr>
        <w:tc>
          <w:tcPr>
            <w:cnfStyle w:val="001000000000" w:firstRow="0" w:lastRow="0" w:firstColumn="1" w:lastColumn="0" w:oddVBand="0" w:evenVBand="0" w:oddHBand="0" w:evenHBand="0" w:firstRowFirstColumn="0" w:firstRowLastColumn="0" w:lastRowFirstColumn="0" w:lastRowLastColumn="0"/>
            <w:tcW w:w="9484" w:type="dxa"/>
            <w:gridSpan w:val="14"/>
            <w:tcBorders>
              <w:top w:val="single" w:sz="4" w:space="0" w:color="auto"/>
              <w:left w:val="nil"/>
              <w:bottom w:val="nil"/>
              <w:right w:val="nil"/>
            </w:tcBorders>
          </w:tcPr>
          <w:p w:rsidR="006339FE" w:rsidRPr="006A4DA5" w:rsidRDefault="006339FE" w:rsidP="00591438">
            <w:pPr>
              <w:spacing w:after="0" w:line="240" w:lineRule="auto"/>
              <w:jc w:val="both"/>
              <w:rPr>
                <w:rFonts w:ascii="Times New Roman" w:hAnsi="Times New Roman" w:cs="Times New Roman"/>
                <w:b w:val="0"/>
                <w:i/>
                <w:color w:val="000000" w:themeColor="text1"/>
                <w:sz w:val="20"/>
                <w:szCs w:val="20"/>
                <w:lang w:val="ru-RU"/>
              </w:rPr>
            </w:pPr>
            <w:r w:rsidRPr="006A4DA5">
              <w:rPr>
                <w:rFonts w:ascii="Times New Roman" w:hAnsi="Times New Roman" w:cs="Times New Roman"/>
                <w:i/>
                <w:color w:val="000000" w:themeColor="text1"/>
                <w:sz w:val="20"/>
                <w:szCs w:val="20"/>
                <w:lang w:val="ru-RU"/>
              </w:rPr>
              <w:t>Источник</w:t>
            </w:r>
            <w:r w:rsidRPr="006A4DA5">
              <w:rPr>
                <w:rFonts w:ascii="Times New Roman" w:hAnsi="Times New Roman" w:cs="Times New Roman"/>
                <w:color w:val="000000" w:themeColor="text1"/>
                <w:sz w:val="20"/>
                <w:szCs w:val="20"/>
                <w:lang w:val="ru-RU"/>
              </w:rPr>
              <w:t xml:space="preserve">: </w:t>
            </w:r>
            <w:r w:rsidRPr="006A4DA5">
              <w:rPr>
                <w:rFonts w:ascii="Times New Roman" w:hAnsi="Times New Roman" w:cs="Times New Roman"/>
                <w:b w:val="0"/>
                <w:i/>
                <w:color w:val="000000" w:themeColor="text1"/>
                <w:sz w:val="20"/>
                <w:szCs w:val="20"/>
                <w:lang w:val="ru-RU"/>
              </w:rPr>
              <w:t xml:space="preserve">Данные обобщены аудиторской группой на основании информации, представленной Государственной налоговой службой. </w:t>
            </w:r>
          </w:p>
          <w:p w:rsidR="006339FE" w:rsidRPr="006A4DA5" w:rsidRDefault="006339FE" w:rsidP="00591438">
            <w:pPr>
              <w:spacing w:after="0" w:line="240" w:lineRule="auto"/>
              <w:jc w:val="both"/>
              <w:rPr>
                <w:rFonts w:ascii="Times New Roman" w:hAnsi="Times New Roman" w:cs="Times New Roman"/>
                <w:b w:val="0"/>
                <w:i/>
                <w:color w:val="000000" w:themeColor="text1"/>
                <w:sz w:val="16"/>
                <w:szCs w:val="16"/>
                <w:lang w:val="ru-RU"/>
              </w:rPr>
            </w:pPr>
          </w:p>
        </w:tc>
      </w:tr>
    </w:tbl>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r w:rsidRPr="006A4DA5">
        <w:rPr>
          <w:rFonts w:ascii="Times New Roman" w:hAnsi="Times New Roman" w:cs="Times New Roman"/>
          <w:b/>
          <w:color w:val="0070C0"/>
          <w:sz w:val="24"/>
          <w:szCs w:val="24"/>
          <w:lang w:val="ru-RU"/>
        </w:rPr>
        <w:t>4.3.8. Отклонения между количеством отходов, за который оплачен сбор за загрязнение окружающей среды в области отходов, отраженным в отчетности ГНС и отраженным в АИС УО, приводит к материализации риска уклонения от уплаты налогов.</w:t>
      </w:r>
    </w:p>
    <w:p w:rsidR="006339FE" w:rsidRPr="006A4DA5" w:rsidRDefault="006339FE" w:rsidP="006339FE">
      <w:pPr>
        <w:pStyle w:val="a7"/>
        <w:shd w:val="clear" w:color="auto" w:fill="FFFFFF"/>
        <w:tabs>
          <w:tab w:val="left" w:pos="1134"/>
        </w:tabs>
        <w:spacing w:after="0" w:line="21" w:lineRule="atLeast"/>
        <w:ind w:left="0"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Для исключения явления уклонения от уплаты налогов при оплате сбора за загрязнение окружающей среды, было сопоставлено количество </w:t>
      </w:r>
      <w:r w:rsidRPr="006A4DA5">
        <w:rPr>
          <w:rFonts w:ascii="Times New Roman" w:hAnsi="Times New Roman" w:cs="Times New Roman"/>
          <w:color w:val="000000" w:themeColor="text1"/>
          <w:sz w:val="24"/>
          <w:szCs w:val="24"/>
          <w:lang w:val="ru-RU"/>
        </w:rPr>
        <w:t xml:space="preserve">муниципальных отходов, отраженных в АИС УО 4 операторами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авторизованных полигонов с отходами, с данными, отраженными ГНС, было установлено следующее.  </w:t>
      </w:r>
    </w:p>
    <w:p w:rsidR="006339FE" w:rsidRPr="006A4DA5" w:rsidRDefault="006339FE" w:rsidP="004E3EF9">
      <w:pPr>
        <w:pStyle w:val="a7"/>
        <w:numPr>
          <w:ilvl w:val="0"/>
          <w:numId w:val="13"/>
        </w:numPr>
        <w:shd w:val="clear" w:color="auto" w:fill="FFFFFF"/>
        <w:tabs>
          <w:tab w:val="left" w:pos="709"/>
          <w:tab w:val="left" w:pos="851"/>
          <w:tab w:val="left" w:pos="1134"/>
        </w:tabs>
        <w:spacing w:after="0" w:line="21" w:lineRule="atLeast"/>
        <w:ind w:left="0"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b/>
          <w:color w:val="000000" w:themeColor="text1"/>
          <w:sz w:val="24"/>
          <w:szCs w:val="24"/>
          <w:bdr w:val="none" w:sz="0" w:space="0" w:color="auto" w:frame="1"/>
          <w:shd w:val="clear" w:color="auto" w:fill="FFFFFF"/>
          <w:lang w:val="ru-RU"/>
        </w:rPr>
        <w:t>Отражение ошибочных данных о количестве отходов как ГНС, так и в АИС УО.</w:t>
      </w:r>
    </w:p>
    <w:p w:rsidR="006339FE" w:rsidRPr="006A4DA5" w:rsidRDefault="006339FE" w:rsidP="006339FE">
      <w:pPr>
        <w:shd w:val="clear" w:color="auto" w:fill="FFFFFF"/>
        <w:tabs>
          <w:tab w:val="left" w:pos="567"/>
        </w:tabs>
        <w:spacing w:after="0" w:line="21" w:lineRule="atLeast"/>
        <w:ind w:firstLine="567"/>
        <w:jc w:val="both"/>
        <w:textAlignment w:val="center"/>
        <w:rPr>
          <w:rFonts w:ascii="Times New Roman" w:eastAsia="Times New Roman" w:hAnsi="Times New Roman" w:cs="Times New Roman"/>
          <w:b/>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Сопоставление количеств, отраженных ГНС и показанных в АИС УО за 2018-2022 годы 4 операторами авторизованных полигонов, показало, что они либо не отчитались в АИС УО, либо представили неверные данные по сравнению с данными, отраженными ГНС о количестве управляемых отходов. Так, эти 4 оператора в течение 2018-2022 годов не отразили в АИС УО 179,79 тыс. тонн отходов, по которым, согласно данным ГНС, были оплачены сборы по </w:t>
      </w:r>
      <w:r w:rsidRPr="006A4DA5">
        <w:rPr>
          <w:rFonts w:ascii="Times New Roman" w:hAnsi="Times New Roman" w:cs="Times New Roman"/>
          <w:bCs/>
          <w:sz w:val="24"/>
          <w:szCs w:val="24"/>
          <w:lang w:val="ru-RU"/>
        </w:rPr>
        <w:t xml:space="preserve">окружающей среде, операторы отчитались перед ГНС о меньшем количестве отходов – в объеме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36,98 тыс. тонн. Таким образом, ответственные лица АОС не обеспечили полноту и достоверность данных, представленных операторами, данные из Ежегодников АОС за соответствующие годы были ошибочными/неполными. </w:t>
      </w:r>
      <w:r w:rsidRPr="006A4DA5">
        <w:rPr>
          <w:rFonts w:ascii="Times New Roman" w:hAnsi="Times New Roman" w:cs="Times New Roman"/>
          <w:color w:val="000000" w:themeColor="text1"/>
          <w:sz w:val="24"/>
          <w:szCs w:val="24"/>
          <w:lang w:val="ru-RU"/>
        </w:rPr>
        <w:t xml:space="preserve">Вместе с тем, ни ГНС не обеспечила того, чтобы данные, включенные в Отчеты, представленные ГНС, были полными и достоверными, не были произведены сопоставления с данными, отраженными операторами в АИС УО. В результате, только от 4 операторов не поступило в бюджет примерно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110,95 тыс. леев</w:t>
      </w:r>
      <w:r w:rsidRPr="006339FE">
        <w:rPr>
          <w:rStyle w:val="ab"/>
          <w:rFonts w:ascii="Times New Roman" w:eastAsia="Times New Roman" w:hAnsi="Times New Roman" w:cs="Times New Roman"/>
          <w:color w:val="000000" w:themeColor="text1"/>
          <w:sz w:val="24"/>
          <w:szCs w:val="24"/>
          <w:bdr w:val="none" w:sz="0" w:space="0" w:color="auto" w:frame="1"/>
          <w:shd w:val="clear" w:color="auto" w:fill="FFFFFF"/>
        </w:rPr>
        <w:footnoteReference w:id="113"/>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w:t>
      </w:r>
    </w:p>
    <w:p w:rsidR="006339FE" w:rsidRPr="006A4DA5" w:rsidRDefault="006339FE" w:rsidP="006339FE">
      <w:pPr>
        <w:shd w:val="clear" w:color="auto" w:fill="FFFFFF"/>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Также, в 2019 году Муниципальное предприятие „</w:t>
      </w:r>
      <w:r w:rsidRPr="006339FE">
        <w:rPr>
          <w:rFonts w:ascii="Times New Roman" w:eastAsia="Times New Roman" w:hAnsi="Times New Roman" w:cs="Times New Roman"/>
          <w:color w:val="000000" w:themeColor="text1"/>
          <w:sz w:val="24"/>
          <w:szCs w:val="24"/>
          <w:bdr w:val="none" w:sz="0" w:space="0" w:color="auto" w:frame="1"/>
          <w:shd w:val="clear" w:color="auto" w:fill="FFFFFF"/>
        </w:rPr>
        <w:t>Gospod</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ă</w:t>
      </w:r>
      <w:r w:rsidRPr="006339FE">
        <w:rPr>
          <w:rFonts w:ascii="Times New Roman" w:eastAsia="Times New Roman" w:hAnsi="Times New Roman" w:cs="Times New Roman"/>
          <w:color w:val="000000" w:themeColor="text1"/>
          <w:sz w:val="24"/>
          <w:szCs w:val="24"/>
          <w:bdr w:val="none" w:sz="0" w:space="0" w:color="auto" w:frame="1"/>
          <w:shd w:val="clear" w:color="auto" w:fill="FFFFFF"/>
        </w:rPr>
        <w:t>ria</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 </w:t>
      </w:r>
      <w:r w:rsidRPr="006339FE">
        <w:rPr>
          <w:rFonts w:ascii="Times New Roman" w:eastAsia="Times New Roman" w:hAnsi="Times New Roman" w:cs="Times New Roman"/>
          <w:color w:val="000000" w:themeColor="text1"/>
          <w:sz w:val="24"/>
          <w:szCs w:val="24"/>
          <w:bdr w:val="none" w:sz="0" w:space="0" w:color="auto" w:frame="1"/>
          <w:shd w:val="clear" w:color="auto" w:fill="FFFFFF"/>
        </w:rPr>
        <w:t>Comunal</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ă </w:t>
      </w:r>
      <w:r w:rsidRPr="006339FE">
        <w:rPr>
          <w:rFonts w:ascii="Times New Roman" w:eastAsia="Times New Roman" w:hAnsi="Times New Roman" w:cs="Times New Roman"/>
          <w:color w:val="000000" w:themeColor="text1"/>
          <w:sz w:val="24"/>
          <w:szCs w:val="24"/>
          <w:bdr w:val="none" w:sz="0" w:space="0" w:color="auto" w:frame="1"/>
          <w:shd w:val="clear" w:color="auto" w:fill="FFFFFF"/>
        </w:rPr>
        <w:t>Nisporeni</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 представило ошибочные расчеты. Вместо тарифа 3 лея был применен заниженный тариф в размере 1,08 леев, в бюджет не было уплачено 12,8 тыс. леев. Информация о количестве отходов, отраженных </w:t>
      </w:r>
      <w:r w:rsidRPr="006A4DA5">
        <w:rPr>
          <w:rFonts w:ascii="Times New Roman" w:hAnsi="Times New Roman" w:cs="Times New Roman"/>
          <w:bCs/>
          <w:sz w:val="24"/>
          <w:szCs w:val="24"/>
          <w:lang w:val="ru-RU"/>
        </w:rPr>
        <w:t xml:space="preserve">экономическими операторами, и сборах за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складирование отходов, оплаченных в государственный бюджет в период </w:t>
      </w:r>
      <w:r w:rsidRPr="006A4DA5">
        <w:rPr>
          <w:rFonts w:ascii="Times New Roman" w:hAnsi="Times New Roman" w:cs="Times New Roman"/>
          <w:sz w:val="24"/>
          <w:szCs w:val="24"/>
          <w:lang w:val="ru-RU"/>
        </w:rPr>
        <w:t xml:space="preserve">2018-2022 годов, </w:t>
      </w:r>
      <w:r w:rsidRPr="006A4DA5">
        <w:rPr>
          <w:rFonts w:ascii="Times New Roman" w:eastAsia="Calibri" w:hAnsi="Times New Roman" w:cs="Times New Roman"/>
          <w:sz w:val="24"/>
          <w:szCs w:val="24"/>
          <w:lang w:val="ru-RU"/>
        </w:rPr>
        <w:t>представлена в приложении №23 к настоящему Отчету аудита.</w:t>
      </w:r>
    </w:p>
    <w:p w:rsidR="006339FE" w:rsidRPr="006A4DA5" w:rsidRDefault="006339FE" w:rsidP="006339FE">
      <w:pPr>
        <w:shd w:val="clear" w:color="auto" w:fill="FFFFFF"/>
        <w:spacing w:after="0" w:line="21" w:lineRule="atLeast"/>
        <w:ind w:firstLine="709"/>
        <w:jc w:val="both"/>
        <w:textAlignment w:val="center"/>
        <w:rPr>
          <w:rFonts w:ascii="Times New Roman" w:eastAsia="Times New Roman" w:hAnsi="Times New Roman" w:cs="Times New Roman"/>
          <w:color w:val="000000" w:themeColor="text1"/>
          <w:sz w:val="16"/>
          <w:szCs w:val="16"/>
          <w:bdr w:val="none" w:sz="0" w:space="0" w:color="auto" w:frame="1"/>
          <w:shd w:val="clear" w:color="auto" w:fill="FFFFFF"/>
          <w:lang w:val="ru-RU"/>
        </w:rPr>
      </w:pPr>
    </w:p>
    <w:p w:rsidR="006339FE" w:rsidRPr="006339FE" w:rsidRDefault="006339FE" w:rsidP="006339FE">
      <w:pPr>
        <w:pStyle w:val="a6"/>
        <w:shd w:val="clear" w:color="auto" w:fill="FFFFFF"/>
        <w:tabs>
          <w:tab w:val="left" w:pos="993"/>
        </w:tabs>
        <w:spacing w:line="21" w:lineRule="atLeast"/>
        <w:ind w:firstLine="0"/>
        <w:rPr>
          <w:rFonts w:ascii="Times New Roman" w:eastAsia="Times New Roman" w:hAnsi="Times New Roman" w:cs="Times New Roman"/>
          <w:color w:val="0070C0"/>
          <w:sz w:val="24"/>
          <w:szCs w:val="24"/>
        </w:rPr>
      </w:pPr>
      <w:r w:rsidRPr="006339FE">
        <w:rPr>
          <w:rFonts w:ascii="Times New Roman" w:eastAsia="Times New Roman" w:hAnsi="Times New Roman" w:cs="Times New Roman"/>
          <w:b/>
          <w:color w:val="0070C0"/>
          <w:sz w:val="24"/>
          <w:szCs w:val="24"/>
        </w:rPr>
        <w:t>4.3.9.</w:t>
      </w:r>
      <w:r w:rsidRPr="006339FE">
        <w:rPr>
          <w:rFonts w:ascii="Times New Roman" w:eastAsia="Times New Roman" w:hAnsi="Times New Roman" w:cs="Times New Roman"/>
          <w:color w:val="0070C0"/>
          <w:sz w:val="24"/>
          <w:szCs w:val="24"/>
        </w:rPr>
        <w:t xml:space="preserve"> </w:t>
      </w:r>
      <w:r w:rsidRPr="006339FE">
        <w:rPr>
          <w:rFonts w:ascii="Times New Roman" w:eastAsia="Times New Roman" w:hAnsi="Times New Roman" w:cs="Times New Roman"/>
          <w:b/>
          <w:color w:val="0070C0"/>
          <w:sz w:val="24"/>
          <w:szCs w:val="24"/>
        </w:rPr>
        <w:t>Регламентированные положения</w:t>
      </w:r>
      <w:r w:rsidRPr="006339FE">
        <w:rPr>
          <w:rFonts w:ascii="Times New Roman" w:eastAsia="Times New Roman" w:hAnsi="Times New Roman" w:cs="Times New Roman"/>
          <w:color w:val="0070C0"/>
          <w:sz w:val="24"/>
          <w:szCs w:val="24"/>
        </w:rPr>
        <w:t xml:space="preserve"> </w:t>
      </w:r>
      <w:r w:rsidRPr="006339FE">
        <w:rPr>
          <w:rFonts w:ascii="Times New Roman" w:eastAsia="Times New Roman" w:hAnsi="Times New Roman" w:cs="Times New Roman"/>
          <w:b/>
          <w:color w:val="0070C0"/>
          <w:sz w:val="24"/>
          <w:szCs w:val="24"/>
        </w:rPr>
        <w:t xml:space="preserve">о платежах за складирование отходов производства являются двусмысленными. </w:t>
      </w:r>
    </w:p>
    <w:p w:rsidR="006339FE" w:rsidRPr="006A4DA5" w:rsidRDefault="006339FE" w:rsidP="006339FE">
      <w:pPr>
        <w:shd w:val="clear" w:color="auto" w:fill="FFFFFF"/>
        <w:tabs>
          <w:tab w:val="left" w:pos="567"/>
        </w:tabs>
        <w:spacing w:after="0" w:line="21" w:lineRule="atLeast"/>
        <w:ind w:firstLine="567"/>
        <w:jc w:val="both"/>
        <w:textAlignment w:val="center"/>
        <w:rPr>
          <w:rFonts w:ascii="Times New Roman" w:eastAsia="Times New Roman" w:hAnsi="Times New Roman" w:cs="Times New Roman"/>
          <w:color w:val="000000" w:themeColor="text1"/>
          <w:sz w:val="24"/>
          <w:szCs w:val="24"/>
          <w:bdr w:val="none" w:sz="0" w:space="0" w:color="auto" w:frame="1"/>
          <w:shd w:val="clear" w:color="auto" w:fill="FFFFFF"/>
          <w:lang w:val="ru-RU"/>
        </w:rPr>
      </w:pP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Согласно ст.10 Закона о плате за загрязнение окружающей среды №1540/1998, плата за хранение отходов производства взимается с субъектов в случае складирования отходов на разрешенных площадках в пределах установленных норм и от субъектов хранения отходов в разрешенных местах в количествах, превышающих установленные нормы. Анализ Отчетов, представленных ГНС, </w:t>
      </w:r>
      <w:r w:rsidRPr="006A4DA5">
        <w:rPr>
          <w:rFonts w:ascii="Times New Roman" w:hAnsi="Times New Roman" w:cs="Times New Roman"/>
          <w:sz w:val="24"/>
          <w:szCs w:val="24"/>
          <w:lang w:val="ru-RU"/>
        </w:rPr>
        <w:t xml:space="preserve">свидетельствует о том, что некоторые управляющие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1131 полигона, в том числе 4 авторизованных полигонов, отчитываются перед ГНС о начисленных платежах за загрязнение </w:t>
      </w:r>
      <w:r w:rsidRPr="006A4DA5">
        <w:rPr>
          <w:rFonts w:ascii="Times New Roman" w:hAnsi="Times New Roman" w:cs="Times New Roman"/>
          <w:bCs/>
          <w:sz w:val="24"/>
          <w:szCs w:val="24"/>
          <w:lang w:val="ru-RU"/>
        </w:rPr>
        <w:t xml:space="preserve">окружающей среды. Так, учитывая то, что все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1131 полигон с отходами загрязняют </w:t>
      </w:r>
      <w:r w:rsidRPr="006A4DA5">
        <w:rPr>
          <w:rFonts w:ascii="Times New Roman" w:hAnsi="Times New Roman" w:cs="Times New Roman"/>
          <w:bCs/>
          <w:sz w:val="24"/>
          <w:szCs w:val="24"/>
          <w:lang w:val="ru-RU"/>
        </w:rPr>
        <w:t>окружающую среду, независимо от того, имеют они разрешение или нет, ц</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елесообразно скорректировать действующую нормативную базу, так, чтобы субъектами платежей сбора по окружающей среде были назначены все управляющие существующих полигонов.</w:t>
      </w:r>
    </w:p>
    <w:p w:rsidR="006339FE" w:rsidRPr="006A4DA5" w:rsidRDefault="006339FE" w:rsidP="006339FE">
      <w:pPr>
        <w:pStyle w:val="2"/>
        <w:spacing w:before="120" w:after="120" w:line="21" w:lineRule="atLeast"/>
        <w:jc w:val="both"/>
        <w:rPr>
          <w:rFonts w:ascii="Times New Roman" w:hAnsi="Times New Roman" w:cs="Times New Roman"/>
          <w:b/>
          <w:color w:val="0070C0"/>
          <w:sz w:val="28"/>
          <w:szCs w:val="28"/>
          <w:lang w:val="ru-RU"/>
        </w:rPr>
      </w:pPr>
      <w:bookmarkStart w:id="42" w:name="_Toc153399090"/>
      <w:bookmarkStart w:id="43" w:name="_Toc162450101"/>
      <w:r w:rsidRPr="006A4DA5">
        <w:rPr>
          <w:rFonts w:ascii="Times New Roman" w:hAnsi="Times New Roman" w:cs="Times New Roman"/>
          <w:b/>
          <w:color w:val="0070C0"/>
          <w:sz w:val="28"/>
          <w:szCs w:val="28"/>
          <w:lang w:val="ru-RU"/>
        </w:rPr>
        <w:t>4.4.</w:t>
      </w:r>
      <w:r w:rsidRPr="006A4DA5">
        <w:rPr>
          <w:rFonts w:ascii="Times New Roman" w:hAnsi="Times New Roman" w:cs="Times New Roman"/>
          <w:color w:val="auto"/>
          <w:sz w:val="28"/>
          <w:szCs w:val="28"/>
          <w:lang w:val="ru-RU"/>
        </w:rPr>
        <w:t xml:space="preserve"> </w:t>
      </w:r>
      <w:r w:rsidRPr="006A4DA5">
        <w:rPr>
          <w:rFonts w:ascii="Times New Roman" w:hAnsi="Times New Roman" w:cs="Times New Roman"/>
          <w:b/>
          <w:color w:val="0070C0"/>
          <w:sz w:val="28"/>
          <w:szCs w:val="28"/>
          <w:lang w:val="ru-RU"/>
        </w:rPr>
        <w:t xml:space="preserve">Цель </w:t>
      </w:r>
      <w:r w:rsidRPr="006339FE">
        <w:rPr>
          <w:rFonts w:ascii="Times New Roman" w:hAnsi="Times New Roman" w:cs="Times New Roman"/>
          <w:b/>
          <w:color w:val="0070C0"/>
          <w:sz w:val="28"/>
          <w:szCs w:val="28"/>
        </w:rPr>
        <w:t>IV</w:t>
      </w:r>
      <w:r w:rsidRPr="006A4DA5">
        <w:rPr>
          <w:rFonts w:ascii="Times New Roman" w:hAnsi="Times New Roman" w:cs="Times New Roman"/>
          <w:b/>
          <w:color w:val="0070C0"/>
          <w:sz w:val="28"/>
          <w:szCs w:val="28"/>
          <w:lang w:val="ru-RU"/>
        </w:rPr>
        <w:t xml:space="preserve">: </w:t>
      </w:r>
      <w:bookmarkEnd w:id="42"/>
      <w:r w:rsidRPr="006A4DA5">
        <w:rPr>
          <w:rFonts w:ascii="Times New Roman" w:hAnsi="Times New Roman" w:cs="Times New Roman"/>
          <w:b/>
          <w:color w:val="0070C0"/>
          <w:sz w:val="28"/>
          <w:szCs w:val="28"/>
          <w:lang w:val="ru-RU"/>
        </w:rPr>
        <w:t>Процесс управления отходами в Республике Молдова осуществляется в соответствии с релевантной нормативной базой и способствует внедрению принципа циркулярной экономики?</w:t>
      </w:r>
      <w:bookmarkEnd w:id="43"/>
      <w:r w:rsidRPr="006A4DA5">
        <w:rPr>
          <w:rFonts w:ascii="Times New Roman" w:hAnsi="Times New Roman" w:cs="Times New Roman"/>
          <w:b/>
          <w:color w:val="0070C0"/>
          <w:sz w:val="28"/>
          <w:szCs w:val="28"/>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569"/>
      </w:tblGrid>
      <w:tr w:rsidR="006339FE" w:rsidRPr="006A4DA5" w:rsidTr="00591438">
        <w:tc>
          <w:tcPr>
            <w:tcW w:w="9569" w:type="dxa"/>
            <w:shd w:val="clear" w:color="auto" w:fill="DBE5F1" w:themeFill="accent1" w:themeFillTint="33"/>
          </w:tcPr>
          <w:p w:rsidR="006339FE" w:rsidRPr="006A4DA5" w:rsidRDefault="006339FE" w:rsidP="00591438">
            <w:pPr>
              <w:spacing w:after="0" w:line="21" w:lineRule="atLeast"/>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МПО не обеспечили в полной мере создание процесса управления отходами регламентированным способом, не институционализируя его. Также подчеркивается, что МПО, имеющие договора по сбору перерабатываемых отходов с авторизованными операторами, не могли организовать поэтапный выборочный сбор перерабатываемых отходов вследствие неисполнения обязательств операторами, которые привели к большим затратам. Так, количество отходов, складированное на территориях предприятий по санитарной уборке, растет, а количество перерабатываемых отходов снижается. Вместе с тем, установлено, что ответственные учреждения не могут гарантировать полноту и достоверность данных о количестве образованных, переработанных и собранных отходов, так как не все ответственные стороны обеспечивают отражение информации в АИС УО. В период 2016-2022 годов количество бенефициаров услуг по санитарной уборке постоянно увеличивалось, однако они не оплачивают сбор за предоставленные услуги, что определяет рост задолженности за оказанные услуги. С целью внедрения принципа циркулярной </w:t>
            </w:r>
            <w:r w:rsidRPr="006A4DA5">
              <w:rPr>
                <w:rFonts w:ascii="Times New Roman" w:hAnsi="Times New Roman" w:cs="Times New Roman"/>
                <w:color w:val="000000" w:themeColor="text1"/>
                <w:sz w:val="24"/>
                <w:szCs w:val="24"/>
                <w:lang w:val="ru-RU"/>
              </w:rPr>
              <w:t>экономики, установлено отсутствие интереса экономических агентов за взятие обязательств по утилизации отходов продукции, размещенной на рынке, хотя  вторичная нормативная база была утверждена и механизмы по функционированию внедряются. В этой связи подчеркивается, что экспорт и импорт отходов существенно снизился, а уведомления для экспорта, импорта и транзита не интегрированы в АИС УО.</w:t>
            </w:r>
          </w:p>
        </w:tc>
      </w:tr>
    </w:tbl>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12"/>
          <w:szCs w:val="12"/>
          <w:lang w:val="ru-RU"/>
        </w:rPr>
      </w:pPr>
      <w:bookmarkStart w:id="44" w:name="_Toc155008556"/>
    </w:p>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Экономическое развитие и тенденции к комфорту все больше захватили все области, забывая о важности естественного баланса для существования человеческого рода. В результате деятельности промышленности, сельского хозяйства и технологий формируется все большее количество новых отходов, которые были более разнообразными.</w:t>
      </w:r>
    </w:p>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кладирование отходов</w:t>
      </w:r>
      <w:r w:rsidRPr="006A4DA5">
        <w:rPr>
          <w:rFonts w:ascii="Times New Roman" w:hAnsi="Times New Roman" w:cs="Times New Roman"/>
          <w:color w:val="000000" w:themeColor="text1"/>
          <w:sz w:val="24"/>
          <w:szCs w:val="24"/>
          <w:lang w:val="ru-RU"/>
        </w:rPr>
        <w:t xml:space="preserve"> является последним этапом процесса управления, но и менее предпочтительной опцией согласно иерархии отходов, в первую очередь, по причине повышенного воздействия на </w:t>
      </w:r>
      <w:r w:rsidRPr="006A4DA5">
        <w:rPr>
          <w:rFonts w:ascii="Times New Roman" w:hAnsi="Times New Roman" w:cs="Times New Roman"/>
          <w:bCs/>
          <w:sz w:val="24"/>
          <w:szCs w:val="24"/>
          <w:lang w:val="ru-RU"/>
        </w:rPr>
        <w:t xml:space="preserve">окружающую среду и здоровья, в том числе </w:t>
      </w:r>
      <w:r w:rsidRPr="006A4DA5">
        <w:rPr>
          <w:rFonts w:ascii="Times New Roman" w:hAnsi="Times New Roman" w:cs="Times New Roman"/>
          <w:color w:val="000000" w:themeColor="text1"/>
          <w:sz w:val="24"/>
          <w:szCs w:val="24"/>
          <w:lang w:val="ru-RU"/>
        </w:rPr>
        <w:t>повышенного вклада в парниковый эффект за счет выбросов газа метана и производства фильтрата.</w:t>
      </w:r>
    </w:p>
    <w:p w:rsidR="006339FE" w:rsidRPr="006A4DA5" w:rsidRDefault="006339FE" w:rsidP="006339FE">
      <w:pPr>
        <w:spacing w:after="0" w:line="21" w:lineRule="atLeast"/>
        <w:ind w:firstLine="567"/>
        <w:jc w:val="both"/>
        <w:rPr>
          <w:rFonts w:ascii="Times New Roman" w:eastAsia="Calibri" w:hAnsi="Times New Roman" w:cs="Times New Roman"/>
          <w:sz w:val="24"/>
          <w:szCs w:val="24"/>
          <w:lang w:val="ru-RU"/>
        </w:rPr>
      </w:pPr>
      <w:r w:rsidRPr="006A4DA5">
        <w:rPr>
          <w:rFonts w:ascii="Times New Roman" w:hAnsi="Times New Roman" w:cs="Times New Roman"/>
          <w:color w:val="000000" w:themeColor="text1"/>
          <w:sz w:val="24"/>
          <w:szCs w:val="24"/>
          <w:lang w:val="ru-RU"/>
        </w:rPr>
        <w:t xml:space="preserve">В результате, до удаления путем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складирования, отходы в зависимости от их вида должны последовательно пройти этапы, которые приходят обеспечить внедрение принципа </w:t>
      </w:r>
      <w:r w:rsidRPr="006A4DA5">
        <w:rPr>
          <w:rFonts w:ascii="Times New Roman" w:eastAsia="Times New Roman" w:hAnsi="Times New Roman" w:cs="Times New Roman"/>
          <w:sz w:val="24"/>
          <w:szCs w:val="24"/>
          <w:lang w:val="ru-RU" w:eastAsia="ru-RU"/>
        </w:rPr>
        <w:t>иерархии отходов</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 и </w:t>
      </w:r>
      <w:r w:rsidRPr="006A4DA5">
        <w:rPr>
          <w:rFonts w:ascii="Times New Roman" w:hAnsi="Times New Roman" w:cs="Times New Roman"/>
          <w:sz w:val="24"/>
          <w:szCs w:val="24"/>
          <w:lang w:val="ru-RU"/>
        </w:rPr>
        <w:t xml:space="preserve">циркулярной </w:t>
      </w:r>
      <w:r w:rsidRPr="006A4DA5">
        <w:rPr>
          <w:rFonts w:ascii="Times New Roman" w:hAnsi="Times New Roman" w:cs="Times New Roman"/>
          <w:color w:val="000000" w:themeColor="text1"/>
          <w:sz w:val="24"/>
          <w:szCs w:val="24"/>
          <w:lang w:val="ru-RU"/>
        </w:rPr>
        <w:t xml:space="preserve">экономики. В приложении №24 к настоящему </w:t>
      </w:r>
      <w:r w:rsidRPr="006A4DA5">
        <w:rPr>
          <w:rFonts w:ascii="Times New Roman" w:eastAsia="Calibri" w:hAnsi="Times New Roman" w:cs="Times New Roman"/>
          <w:sz w:val="24"/>
          <w:szCs w:val="24"/>
          <w:lang w:val="ru-RU"/>
        </w:rPr>
        <w:t>Отчету аудита представлен путь отходов от сбора до переработки.</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Процессу управления отходами подлежат все виды отходов. В зависимости от их характеристик</w:t>
      </w:r>
      <w:r w:rsidRPr="006339FE">
        <w:rPr>
          <w:rStyle w:val="ab"/>
          <w:rFonts w:ascii="Times New Roman" w:hAnsi="Times New Roman" w:cs="Times New Roman"/>
          <w:color w:val="000000" w:themeColor="text1"/>
          <w:sz w:val="24"/>
          <w:szCs w:val="24"/>
        </w:rPr>
        <w:footnoteReference w:id="114"/>
      </w:r>
      <w:r w:rsidRPr="006A4DA5">
        <w:rPr>
          <w:rFonts w:ascii="Times New Roman" w:hAnsi="Times New Roman" w:cs="Times New Roman"/>
          <w:color w:val="000000" w:themeColor="text1"/>
          <w:sz w:val="24"/>
          <w:szCs w:val="24"/>
          <w:lang w:val="ru-RU"/>
        </w:rPr>
        <w:t>, отходы проходят определенные этапы, специфичные процессу управления</w:t>
      </w:r>
      <w:r w:rsidRPr="006339FE">
        <w:rPr>
          <w:rStyle w:val="ab"/>
          <w:rFonts w:ascii="Times New Roman" w:hAnsi="Times New Roman" w:cs="Times New Roman"/>
          <w:color w:val="000000" w:themeColor="text1"/>
          <w:sz w:val="24"/>
          <w:szCs w:val="24"/>
        </w:rPr>
        <w:footnoteReference w:id="115"/>
      </w:r>
      <w:r w:rsidRPr="006A4DA5">
        <w:rPr>
          <w:rFonts w:ascii="Times New Roman" w:hAnsi="Times New Roman" w:cs="Times New Roman"/>
          <w:color w:val="000000" w:themeColor="text1"/>
          <w:sz w:val="24"/>
          <w:szCs w:val="24"/>
          <w:lang w:val="ru-RU"/>
        </w:rPr>
        <w:t>, связанному с типом отходов.</w:t>
      </w:r>
    </w:p>
    <w:p w:rsidR="006339FE" w:rsidRPr="006A4DA5" w:rsidRDefault="006339FE" w:rsidP="006339FE">
      <w:pPr>
        <w:spacing w:after="0" w:line="21" w:lineRule="atLeast"/>
        <w:ind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r w:rsidRPr="006A4DA5">
        <w:rPr>
          <w:rFonts w:ascii="Times New Roman" w:hAnsi="Times New Roman" w:cs="Times New Roman"/>
          <w:b/>
          <w:color w:val="0070C0"/>
          <w:sz w:val="24"/>
          <w:szCs w:val="24"/>
          <w:lang w:val="ru-RU"/>
        </w:rPr>
        <w:t xml:space="preserve">4.4.1. Ответственные органы не обеспечили полное и надлежащее проведение этапов управления муниципальными отходами с целью обеспечения внедрения принципов циркулярной экономики. </w:t>
      </w:r>
    </w:p>
    <w:bookmarkEnd w:id="44"/>
    <w:p w:rsidR="006339FE" w:rsidRPr="006A4DA5" w:rsidRDefault="006339FE" w:rsidP="006339FE">
      <w:pPr>
        <w:tabs>
          <w:tab w:val="num" w:pos="567"/>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w:t>
      </w:r>
      <w:r w:rsidRPr="006A4DA5">
        <w:rPr>
          <w:rFonts w:ascii="Times New Roman" w:hAnsi="Times New Roman" w:cs="Times New Roman"/>
          <w:sz w:val="24"/>
          <w:szCs w:val="24"/>
          <w:lang w:val="ru-RU"/>
        </w:rPr>
        <w:t xml:space="preserve">Республике Молдова ответственность за управление муниципальными отходами возложена на МПО, которые в пределах утвержденных местными советами на эти цели финансовых средств на </w:t>
      </w:r>
      <w:r w:rsidRPr="006A4DA5">
        <w:rPr>
          <w:rFonts w:ascii="Times New Roman" w:hAnsi="Times New Roman" w:cs="Times New Roman"/>
          <w:color w:val="000000" w:themeColor="text1"/>
          <w:sz w:val="24"/>
          <w:szCs w:val="24"/>
          <w:lang w:val="ru-RU"/>
        </w:rPr>
        <w:t xml:space="preserve">соответствующий бюджетный год наделены правом обеспечить создание эффективной </w:t>
      </w:r>
      <w:r w:rsidRPr="006A4DA5">
        <w:rPr>
          <w:rFonts w:ascii="Times New Roman" w:hAnsi="Times New Roman" w:cs="Times New Roman"/>
          <w:sz w:val="24"/>
          <w:szCs w:val="24"/>
          <w:lang w:val="ru-RU"/>
        </w:rPr>
        <w:t xml:space="preserve">интегрированной системой </w:t>
      </w:r>
      <w:r w:rsidRPr="006A4DA5">
        <w:rPr>
          <w:rFonts w:ascii="Times New Roman" w:hAnsi="Times New Roman" w:cs="Times New Roman"/>
          <w:bCs/>
          <w:sz w:val="24"/>
          <w:szCs w:val="24"/>
          <w:lang w:val="ru-RU"/>
        </w:rPr>
        <w:t>управления</w:t>
      </w:r>
      <w:r w:rsidRPr="006A4DA5">
        <w:rPr>
          <w:rFonts w:ascii="Times New Roman" w:hAnsi="Times New Roman" w:cs="Times New Roman"/>
          <w:sz w:val="24"/>
          <w:szCs w:val="24"/>
          <w:lang w:val="ru-RU"/>
        </w:rPr>
        <w:t xml:space="preserve"> муниципальными</w:t>
      </w:r>
      <w:r w:rsidRPr="006A4DA5">
        <w:rPr>
          <w:rFonts w:ascii="Times New Roman" w:hAnsi="Times New Roman" w:cs="Times New Roman"/>
          <w:bCs/>
          <w:sz w:val="24"/>
          <w:szCs w:val="24"/>
          <w:lang w:val="ru-RU"/>
        </w:rPr>
        <w:t xml:space="preserve"> отходами. В настоящее время в стране управление отходами реализуется с применением принципа линейной экономики.</w:t>
      </w:r>
    </w:p>
    <w:p w:rsidR="006339FE" w:rsidRPr="006A4DA5" w:rsidRDefault="006339FE" w:rsidP="006339FE">
      <w:pPr>
        <w:tabs>
          <w:tab w:val="num" w:pos="567"/>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период 2019-2022 годов, АОС выдало 213 разрешений для сбора отходов, 2018 разрешений для перевозки отходов, 29 разрешений для обработки отходов и 5 разрешений для удаления путем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складирования отходов. Анализ в этой связи по годам </w:t>
      </w:r>
      <w:r w:rsidRPr="006A4DA5">
        <w:rPr>
          <w:rFonts w:ascii="Times New Roman" w:eastAsia="Calibri" w:hAnsi="Times New Roman" w:cs="Times New Roman"/>
          <w:sz w:val="24"/>
          <w:szCs w:val="24"/>
          <w:lang w:val="ru-RU"/>
        </w:rPr>
        <w:t>представлен в приложении №25 к</w:t>
      </w:r>
      <w:r w:rsidRPr="006A4DA5">
        <w:rPr>
          <w:rFonts w:ascii="Times New Roman" w:hAnsi="Times New Roman" w:cs="Times New Roman"/>
          <w:color w:val="000000" w:themeColor="text1"/>
          <w:sz w:val="24"/>
          <w:szCs w:val="24"/>
          <w:lang w:val="ru-RU"/>
        </w:rPr>
        <w:t xml:space="preserve"> </w:t>
      </w:r>
      <w:r w:rsidRPr="006A4DA5">
        <w:rPr>
          <w:rFonts w:ascii="Times New Roman" w:eastAsia="Calibri" w:hAnsi="Times New Roman" w:cs="Times New Roman"/>
          <w:sz w:val="24"/>
          <w:szCs w:val="24"/>
          <w:lang w:val="ru-RU"/>
        </w:rPr>
        <w:t>Отчету аудита.</w:t>
      </w:r>
    </w:p>
    <w:p w:rsidR="006339FE" w:rsidRPr="006A4DA5" w:rsidRDefault="006339FE" w:rsidP="006339FE">
      <w:pPr>
        <w:tabs>
          <w:tab w:val="num" w:pos="567"/>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Проведенные аудитом проверки всего процесса управления отходами, а также предпринятых действий с целью постепенного перехода к принципу циркулярной экономики выявили следующие недостатки.</w:t>
      </w:r>
    </w:p>
    <w:p w:rsidR="006339FE" w:rsidRPr="006A4DA5" w:rsidRDefault="006339FE" w:rsidP="004E3EF9">
      <w:pPr>
        <w:pStyle w:val="a7"/>
        <w:numPr>
          <w:ilvl w:val="0"/>
          <w:numId w:val="17"/>
        </w:numPr>
        <w:shd w:val="clear" w:color="auto" w:fill="FFFFFF"/>
        <w:tabs>
          <w:tab w:val="left" w:pos="851"/>
          <w:tab w:val="left" w:pos="1134"/>
        </w:tabs>
        <w:spacing w:after="0" w:line="21" w:lineRule="atLeast"/>
        <w:ind w:left="0" w:firstLine="567"/>
        <w:jc w:val="both"/>
        <w:textAlignment w:val="center"/>
        <w:rPr>
          <w:rFonts w:ascii="Times New Roman" w:eastAsia="Times New Roman" w:hAnsi="Times New Roman" w:cs="Times New Roman"/>
          <w:b/>
          <w:color w:val="000000" w:themeColor="text1"/>
          <w:sz w:val="24"/>
          <w:szCs w:val="24"/>
          <w:lang w:val="ru-RU"/>
        </w:rPr>
      </w:pPr>
      <w:r w:rsidRPr="006A4DA5">
        <w:rPr>
          <w:rFonts w:ascii="Times New Roman" w:eastAsia="Times New Roman" w:hAnsi="Times New Roman" w:cs="Times New Roman"/>
          <w:b/>
          <w:color w:val="000000" w:themeColor="text1"/>
          <w:sz w:val="24"/>
          <w:szCs w:val="24"/>
          <w:lang w:val="ru-RU"/>
        </w:rPr>
        <w:t xml:space="preserve">Большая часть МПО не утвердила Положения о порядке сбора, перевозки и </w:t>
      </w:r>
      <w:r w:rsidRPr="006A4DA5">
        <w:rPr>
          <w:rFonts w:ascii="Times New Roman" w:eastAsia="Times New Roman" w:hAnsi="Times New Roman" w:cs="Times New Roman"/>
          <w:b/>
          <w:color w:val="000000" w:themeColor="text1"/>
          <w:sz w:val="24"/>
          <w:szCs w:val="24"/>
          <w:bdr w:val="none" w:sz="0" w:space="0" w:color="auto" w:frame="1"/>
          <w:shd w:val="clear" w:color="auto" w:fill="FFFFFF"/>
          <w:lang w:val="ru-RU"/>
        </w:rPr>
        <w:t>складирования отходов.</w:t>
      </w:r>
    </w:p>
    <w:p w:rsidR="006339FE" w:rsidRPr="006A4DA5" w:rsidRDefault="006339FE" w:rsidP="006339FE">
      <w:pPr>
        <w:pStyle w:val="a7"/>
        <w:shd w:val="clear" w:color="auto" w:fill="FFFFFF"/>
        <w:spacing w:after="0" w:line="21" w:lineRule="atLeast"/>
        <w:ind w:left="0" w:firstLine="567"/>
        <w:contextualSpacing w:val="0"/>
        <w:jc w:val="both"/>
        <w:textAlignment w:val="center"/>
        <w:rPr>
          <w:rFonts w:ascii="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Согласно </w:t>
      </w:r>
      <w:r w:rsidRPr="006A4DA5">
        <w:rPr>
          <w:rFonts w:ascii="Times New Roman" w:hAnsi="Times New Roman" w:cs="Times New Roman"/>
          <w:bCs/>
          <w:sz w:val="24"/>
          <w:szCs w:val="24"/>
          <w:lang w:val="ru-RU"/>
        </w:rPr>
        <w:t>законодательным положениям</w:t>
      </w:r>
      <w:r w:rsidRPr="006339FE">
        <w:rPr>
          <w:rStyle w:val="ab"/>
          <w:rFonts w:ascii="Times New Roman" w:hAnsi="Times New Roman" w:cs="Times New Roman"/>
          <w:color w:val="000000" w:themeColor="text1"/>
          <w:sz w:val="24"/>
          <w:szCs w:val="24"/>
        </w:rPr>
        <w:footnoteReference w:id="116"/>
      </w:r>
      <w:r w:rsidRPr="006A4DA5">
        <w:rPr>
          <w:rFonts w:ascii="Times New Roman" w:hAnsi="Times New Roman" w:cs="Times New Roman"/>
          <w:color w:val="000000" w:themeColor="text1"/>
          <w:sz w:val="24"/>
          <w:szCs w:val="24"/>
          <w:lang w:val="ru-RU"/>
        </w:rPr>
        <w:t xml:space="preserve">, публичные органы несут ответственность за создание эффективной системы сбора, поэтапного обеспечения условий для раздельного сбора и перевозки отходов, а также установление порядка ее функционирования в соответствии с положениями настоящего закона и других нормативных актов. </w:t>
      </w:r>
      <w:r w:rsidRPr="006A4DA5">
        <w:rPr>
          <w:rFonts w:ascii="Times New Roman" w:hAnsi="Times New Roman" w:cs="Times New Roman"/>
          <w:i/>
          <w:color w:val="000000" w:themeColor="text1"/>
          <w:sz w:val="24"/>
          <w:szCs w:val="24"/>
          <w:lang w:val="ru-RU"/>
        </w:rPr>
        <w:t>„</w:t>
      </w:r>
      <w:r w:rsidRPr="006A4DA5">
        <w:rPr>
          <w:rStyle w:val="af7"/>
          <w:rFonts w:ascii="Times New Roman" w:hAnsi="Times New Roman" w:cs="Times New Roman"/>
          <w:color w:val="333333"/>
          <w:sz w:val="24"/>
          <w:szCs w:val="24"/>
          <w:shd w:val="clear" w:color="auto" w:fill="FFFFFF"/>
          <w:lang w:val="ru-RU"/>
        </w:rPr>
        <w:t>Сбор</w:t>
      </w:r>
      <w:r w:rsidRPr="006339FE">
        <w:rPr>
          <w:rStyle w:val="ab"/>
          <w:rFonts w:ascii="Times New Roman" w:hAnsi="Times New Roman" w:cs="Times New Roman"/>
          <w:i/>
          <w:color w:val="000000" w:themeColor="text1"/>
          <w:sz w:val="24"/>
          <w:szCs w:val="24"/>
        </w:rPr>
        <w:footnoteReference w:id="117"/>
      </w:r>
      <w:r w:rsidRPr="006A4DA5">
        <w:rPr>
          <w:rFonts w:ascii="Times New Roman" w:hAnsi="Times New Roman" w:cs="Times New Roman"/>
          <w:i/>
          <w:color w:val="000000" w:themeColor="text1"/>
          <w:sz w:val="24"/>
          <w:szCs w:val="24"/>
          <w:lang w:val="ru-RU"/>
        </w:rPr>
        <w:t xml:space="preserve">” предполагает </w:t>
      </w:r>
      <w:r w:rsidRPr="006A4DA5">
        <w:rPr>
          <w:rFonts w:ascii="Times New Roman" w:hAnsi="Times New Roman" w:cs="Times New Roman"/>
          <w:i/>
          <w:color w:val="333333"/>
          <w:sz w:val="24"/>
          <w:szCs w:val="24"/>
          <w:shd w:val="clear" w:color="auto" w:fill="FFFFFF"/>
          <w:lang w:val="ru-RU"/>
        </w:rPr>
        <w:t xml:space="preserve">изъятие отходов, включая их сортировку и предварительное хранение для транспортировки к установке по обработке. Таким образом, </w:t>
      </w:r>
      <w:r w:rsidRPr="006A4DA5">
        <w:rPr>
          <w:rStyle w:val="y2iqfc"/>
          <w:rFonts w:ascii="Times New Roman" w:hAnsi="Times New Roman" w:cs="Times New Roman"/>
          <w:i/>
          <w:color w:val="1F1F1F"/>
          <w:sz w:val="24"/>
          <w:szCs w:val="24"/>
          <w:lang w:val="ru-RU"/>
        </w:rPr>
        <w:t>предполагается, что все экономические операторы, имеющие разрешение на сбор отходов, хранят, даже временно, отходы</w:t>
      </w:r>
      <w:r w:rsidRPr="006A4DA5">
        <w:rPr>
          <w:rStyle w:val="y2iqfc"/>
          <w:rFonts w:ascii="Times New Roman" w:hAnsi="Times New Roman" w:cs="Times New Roman"/>
          <w:color w:val="1F1F1F"/>
          <w:sz w:val="24"/>
          <w:szCs w:val="24"/>
          <w:lang w:val="ru-RU"/>
        </w:rPr>
        <w:t xml:space="preserve">. С целью обеспечения первого этапа управления отходами, МПО должны иметь утвержденные Положения о порядке сбора, перевозки и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складирования отходов, а любые </w:t>
      </w:r>
      <w:r w:rsidRPr="006A4DA5">
        <w:rPr>
          <w:rFonts w:ascii="Times New Roman" w:hAnsi="Times New Roman" w:cs="Times New Roman"/>
          <w:color w:val="000000" w:themeColor="text1"/>
          <w:sz w:val="24"/>
          <w:szCs w:val="24"/>
          <w:lang w:val="ru-RU"/>
        </w:rPr>
        <w:t>другие целевые действия должны регламентироваться решениями местных советов.</w:t>
      </w:r>
    </w:p>
    <w:p w:rsidR="006339FE" w:rsidRPr="006A4DA5" w:rsidRDefault="006339FE" w:rsidP="006339FE">
      <w:pPr>
        <w:pStyle w:val="a7"/>
        <w:shd w:val="clear" w:color="auto" w:fill="FFFFFF"/>
        <w:spacing w:after="0" w:line="21" w:lineRule="atLeast"/>
        <w:ind w:left="0" w:firstLine="567"/>
        <w:contextualSpacing w:val="0"/>
        <w:jc w:val="both"/>
        <w:textAlignment w:val="center"/>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Анализ информации, представленной 23 МПО, показывает, что лишь 8 МПО имеют такие положения</w:t>
      </w:r>
      <w:r w:rsidRPr="006339FE">
        <w:rPr>
          <w:rStyle w:val="ab"/>
          <w:rFonts w:ascii="Times New Roman" w:hAnsi="Times New Roman" w:cs="Times New Roman"/>
          <w:color w:val="000000" w:themeColor="text1"/>
          <w:sz w:val="24"/>
          <w:szCs w:val="24"/>
        </w:rPr>
        <w:footnoteReference w:id="118"/>
      </w:r>
      <w:r w:rsidRPr="006A4DA5">
        <w:rPr>
          <w:rFonts w:ascii="Times New Roman" w:hAnsi="Times New Roman" w:cs="Times New Roman"/>
          <w:color w:val="000000" w:themeColor="text1"/>
          <w:sz w:val="24"/>
          <w:szCs w:val="24"/>
          <w:lang w:val="ru-RU"/>
        </w:rPr>
        <w:t>, большинство их было утверждено в 2014-2015 годах, а один МПО организует деятельность согласно положению, утвержденному в 2009 году. В результате отмечается, что хотя согласно законодательной базе общая ответственность за управление отходами приходится на МПО, она не транспонирована в местные нормативные акты для обеспечения последовательности процесса управления отходами в рамках населенных пунктов, в частности, учитывая, что большинство их осуществляет деятельность в отсутствие природоохранных разрешений</w:t>
      </w:r>
      <w:r w:rsidRPr="006339FE">
        <w:rPr>
          <w:rStyle w:val="ab"/>
          <w:rFonts w:ascii="Times New Roman" w:eastAsia="Times New Roman" w:hAnsi="Times New Roman" w:cs="Times New Roman"/>
          <w:color w:val="000000" w:themeColor="text1"/>
          <w:sz w:val="24"/>
          <w:szCs w:val="24"/>
        </w:rPr>
        <w:footnoteReference w:id="119"/>
      </w:r>
      <w:r w:rsidRPr="006A4DA5">
        <w:rPr>
          <w:rFonts w:ascii="Times New Roman" w:eastAsia="Times New Roman" w:hAnsi="Times New Roman" w:cs="Times New Roman"/>
          <w:color w:val="000000" w:themeColor="text1"/>
          <w:sz w:val="24"/>
          <w:szCs w:val="24"/>
          <w:lang w:val="ru-RU"/>
        </w:rPr>
        <w:t>.</w:t>
      </w:r>
    </w:p>
    <w:p w:rsidR="006339FE" w:rsidRPr="006A4DA5" w:rsidRDefault="006339FE" w:rsidP="006339FE">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Необходимо отметить, что отсутствие </w:t>
      </w:r>
      <w:r w:rsidRPr="006A4DA5">
        <w:rPr>
          <w:rFonts w:ascii="Times New Roman" w:hAnsi="Times New Roman" w:cs="Times New Roman"/>
          <w:color w:val="000000" w:themeColor="text1"/>
          <w:sz w:val="24"/>
          <w:szCs w:val="24"/>
          <w:lang w:val="ru-RU"/>
        </w:rPr>
        <w:t xml:space="preserve">природоохранных разрешений обусловлено в том числе тем, что единицы, осуществляющие сбор и перевозку отходов, не могут обеспечить отслеживание отходов до полигонов с отходами, так как большинство их также не имеют разрешений. Поскольку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складирование отходов на существующих полигонах с отходами не может быть приостановлено или прервано, перевозка отходов продолжает осуществляться на неавторизованные полигоны</w:t>
      </w:r>
      <w:r w:rsidRPr="006339FE">
        <w:rPr>
          <w:rStyle w:val="ab"/>
          <w:rFonts w:ascii="Times New Roman" w:eastAsia="Times New Roman" w:hAnsi="Times New Roman" w:cs="Times New Roman"/>
          <w:color w:val="000000" w:themeColor="text1"/>
          <w:sz w:val="24"/>
          <w:szCs w:val="24"/>
        </w:rPr>
        <w:footnoteReference w:id="120"/>
      </w:r>
      <w:r w:rsidRPr="006A4DA5">
        <w:rPr>
          <w:rFonts w:ascii="Times New Roman" w:hAnsi="Times New Roman" w:cs="Times New Roman"/>
          <w:color w:val="000000" w:themeColor="text1"/>
          <w:sz w:val="24"/>
          <w:szCs w:val="24"/>
          <w:lang w:val="ru-RU"/>
        </w:rPr>
        <w:t>.</w:t>
      </w:r>
    </w:p>
    <w:p w:rsidR="006339FE" w:rsidRPr="006A4DA5" w:rsidRDefault="006339FE" w:rsidP="004E3EF9">
      <w:pPr>
        <w:pStyle w:val="a7"/>
        <w:numPr>
          <w:ilvl w:val="0"/>
          <w:numId w:val="14"/>
        </w:numPr>
        <w:tabs>
          <w:tab w:val="left" w:pos="851"/>
          <w:tab w:val="num" w:pos="1100"/>
        </w:tabs>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МПО не создали соответствующие системы сбора отходов, не обеспечили отдельный поэтапный сбор отходов и их перевозку, а также не установили порядок функционирования этих систем.</w:t>
      </w:r>
    </w:p>
    <w:p w:rsidR="006339FE" w:rsidRPr="006A4DA5" w:rsidRDefault="006339FE" w:rsidP="006339FE">
      <w:pPr>
        <w:tabs>
          <w:tab w:val="num" w:pos="709"/>
        </w:tabs>
        <w:spacing w:after="0" w:line="21" w:lineRule="atLeast"/>
        <w:ind w:firstLine="567"/>
        <w:jc w:val="both"/>
        <w:rPr>
          <w:rFonts w:ascii="Times New Roman" w:eastAsia="Times New Roman" w:hAnsi="Times New Roman" w:cs="Times New Roman"/>
          <w:sz w:val="24"/>
          <w:szCs w:val="24"/>
          <w:lang w:val="ru-RU" w:eastAsia="ru-RU"/>
        </w:rPr>
      </w:pPr>
      <w:r w:rsidRPr="006A4DA5">
        <w:rPr>
          <w:rFonts w:ascii="Times New Roman" w:hAnsi="Times New Roman" w:cs="Times New Roman"/>
          <w:color w:val="000000" w:themeColor="text1"/>
          <w:sz w:val="24"/>
          <w:szCs w:val="24"/>
          <w:lang w:val="ru-RU"/>
        </w:rPr>
        <w:t>Управление муниципальными</w:t>
      </w:r>
      <w:r w:rsidRPr="006A4DA5">
        <w:rPr>
          <w:rFonts w:ascii="Times New Roman" w:hAnsi="Times New Roman" w:cs="Times New Roman"/>
          <w:bCs/>
          <w:sz w:val="24"/>
          <w:szCs w:val="24"/>
          <w:lang w:val="ru-RU"/>
        </w:rPr>
        <w:t xml:space="preserve"> отходами и выборочный сбор представляют собой сложный процесс, который должен соответствовать определенным обязательным условиям. Этот процесс включает несколько видов деятельности, среди которых: сбор отходов при помощи операторов услуг по санитарной уборке; перевозка специальными автомашинами для сбора; </w:t>
      </w:r>
      <w:r w:rsidRPr="006A4DA5">
        <w:rPr>
          <w:rFonts w:ascii="Times New Roman" w:eastAsia="Times New Roman" w:hAnsi="Times New Roman" w:cs="Times New Roman"/>
          <w:sz w:val="24"/>
          <w:szCs w:val="24"/>
          <w:lang w:val="ru-RU" w:eastAsia="ru-RU"/>
        </w:rPr>
        <w:t>переработка отходов; удаление отходов на полигоны с отходами.</w:t>
      </w:r>
    </w:p>
    <w:p w:rsidR="006339FE" w:rsidRPr="006A4DA5" w:rsidRDefault="006339FE" w:rsidP="006339FE">
      <w:pPr>
        <w:tabs>
          <w:tab w:val="num" w:pos="709"/>
        </w:tabs>
        <w:spacing w:after="0" w:line="21" w:lineRule="atLeast"/>
        <w:ind w:firstLine="567"/>
        <w:jc w:val="both"/>
        <w:rPr>
          <w:rFonts w:ascii="Times New Roman" w:hAnsi="Times New Roman" w:cs="Times New Roman"/>
          <w:color w:val="000000" w:themeColor="text1"/>
          <w:sz w:val="24"/>
          <w:szCs w:val="24"/>
          <w:lang w:val="ru-RU"/>
        </w:rPr>
      </w:pPr>
      <w:r w:rsidRPr="006339FE">
        <w:rPr>
          <w:rFonts w:ascii="Times New Roman" w:hAnsi="Times New Roman" w:cs="Times New Roman"/>
          <w:b/>
          <w:noProof/>
          <w:color w:val="000000" w:themeColor="text1"/>
          <w:sz w:val="20"/>
          <w:szCs w:val="20"/>
          <w:lang w:val="ru-RU" w:eastAsia="ru-RU"/>
        </w:rPr>
        <w:drawing>
          <wp:anchor distT="0" distB="0" distL="114300" distR="114300" simplePos="0" relativeHeight="251668480" behindDoc="0" locked="0" layoutInCell="1" allowOverlap="1" wp14:anchorId="0DC421F3" wp14:editId="38571A3B">
            <wp:simplePos x="0" y="0"/>
            <wp:positionH relativeFrom="column">
              <wp:posOffset>-18415</wp:posOffset>
            </wp:positionH>
            <wp:positionV relativeFrom="paragraph">
              <wp:posOffset>1586865</wp:posOffset>
            </wp:positionV>
            <wp:extent cx="5950585" cy="2216150"/>
            <wp:effectExtent l="0" t="0" r="12065" b="12700"/>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6A4DA5">
        <w:rPr>
          <w:rFonts w:ascii="Times New Roman" w:eastAsia="Times New Roman" w:hAnsi="Times New Roman" w:cs="Times New Roman"/>
          <w:sz w:val="24"/>
          <w:szCs w:val="24"/>
          <w:lang w:val="ru-RU" w:eastAsia="ru-RU"/>
        </w:rPr>
        <w:t xml:space="preserve">В </w:t>
      </w:r>
      <w:r w:rsidRPr="006A4DA5">
        <w:rPr>
          <w:rFonts w:ascii="Times New Roman" w:hAnsi="Times New Roman" w:cs="Times New Roman"/>
          <w:color w:val="000000" w:themeColor="text1"/>
          <w:sz w:val="24"/>
          <w:szCs w:val="24"/>
          <w:lang w:val="ru-RU"/>
        </w:rPr>
        <w:t xml:space="preserve">2022 году в </w:t>
      </w:r>
      <w:r w:rsidRPr="006A4DA5">
        <w:rPr>
          <w:rFonts w:ascii="Times New Roman" w:hAnsi="Times New Roman" w:cs="Times New Roman"/>
          <w:sz w:val="24"/>
          <w:szCs w:val="24"/>
          <w:lang w:val="ru-RU"/>
        </w:rPr>
        <w:t xml:space="preserve">Республике Молдова было организовано 206 услуг по санации, которые обслуживали всего </w:t>
      </w:r>
      <w:r w:rsidRPr="006A4DA5">
        <w:rPr>
          <w:rFonts w:ascii="Times New Roman" w:hAnsi="Times New Roman" w:cs="Times New Roman"/>
          <w:color w:val="000000" w:themeColor="text1"/>
          <w:sz w:val="24"/>
          <w:szCs w:val="24"/>
          <w:lang w:val="ru-RU"/>
        </w:rPr>
        <w:t>624 населенных пункта, на 256 населенных пунктов больше, чем в 2021 году, и на 486 населенных пунктов больше по сравнению с 2016 годом. В результате, в 2022 году услуги по управлению муниципальными отходами были предоставлены 41% из всех населенных пунктов, в то время как в 2016 году услуги по управлению отходами были предоставлены 10% населенных пунктов</w:t>
      </w:r>
      <w:r w:rsidRPr="006339FE">
        <w:rPr>
          <w:rStyle w:val="ab"/>
          <w:rFonts w:ascii="Times New Roman" w:hAnsi="Times New Roman" w:cs="Times New Roman"/>
          <w:color w:val="000000" w:themeColor="text1"/>
          <w:sz w:val="24"/>
          <w:szCs w:val="24"/>
        </w:rPr>
        <w:footnoteReference w:id="121"/>
      </w:r>
      <w:r w:rsidRPr="006A4DA5">
        <w:rPr>
          <w:rFonts w:ascii="Times New Roman" w:hAnsi="Times New Roman" w:cs="Times New Roman"/>
          <w:color w:val="000000" w:themeColor="text1"/>
          <w:sz w:val="24"/>
          <w:szCs w:val="24"/>
          <w:lang w:val="ru-RU"/>
        </w:rPr>
        <w:t>. В данном контексте подчеркивается, что в 2022 году по сравнению с 2021 годом количество населенных пунктов, обслуживаемых специализированными услугами по сбору, перевозке и удалению отходов путем складирования на полигонах с отходами увеличилось, как представлено на рисунке №13.</w:t>
      </w:r>
    </w:p>
    <w:p w:rsidR="006339FE" w:rsidRPr="006A4DA5" w:rsidRDefault="006339FE" w:rsidP="006339FE">
      <w:pPr>
        <w:tabs>
          <w:tab w:val="num" w:pos="709"/>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Наибольший рост количества населенных пунктов, охватываемых услугами по санации, отмечается в Орхей (+63 населенных пункта), Хынчешть (+58 населенных пунктов), Кантемир (+15 населенных пунктов), Окница (+15 населенных пунктов). Вместе с тем, отмечается, что на конец 2022 года мун. Бэлць, р-н Чадыр-Лунга, р-н Криулень и р-н Хынчешть полностью охватывали все населенные пункты района санитарными услугами, а район Тараклия и р-н Орхей – на уровне 92,3% и, соответственно, 98,7%. Анализ ситуации на уровне районов </w:t>
      </w:r>
      <w:r w:rsidRPr="006A4DA5">
        <w:rPr>
          <w:rFonts w:ascii="Times New Roman" w:eastAsia="Calibri" w:hAnsi="Times New Roman" w:cs="Times New Roman"/>
          <w:sz w:val="24"/>
          <w:szCs w:val="24"/>
          <w:lang w:val="ru-RU"/>
        </w:rPr>
        <w:t>представлен в приложении №26 к</w:t>
      </w:r>
      <w:r w:rsidRPr="006A4DA5">
        <w:rPr>
          <w:rFonts w:ascii="Times New Roman" w:hAnsi="Times New Roman" w:cs="Times New Roman"/>
          <w:color w:val="000000" w:themeColor="text1"/>
          <w:sz w:val="24"/>
          <w:szCs w:val="24"/>
          <w:lang w:val="ru-RU"/>
        </w:rPr>
        <w:t xml:space="preserve"> настоящему</w:t>
      </w:r>
      <w:r w:rsidRPr="006A4DA5">
        <w:rPr>
          <w:rFonts w:ascii="Times New Roman" w:eastAsia="Calibri" w:hAnsi="Times New Roman" w:cs="Times New Roman"/>
          <w:sz w:val="24"/>
          <w:szCs w:val="24"/>
          <w:lang w:val="ru-RU"/>
        </w:rPr>
        <w:t xml:space="preserve"> Отчету аудита.</w:t>
      </w:r>
    </w:p>
    <w:p w:rsidR="006339FE" w:rsidRPr="006A4DA5" w:rsidRDefault="006339FE" w:rsidP="004E3EF9">
      <w:pPr>
        <w:pStyle w:val="a7"/>
        <w:numPr>
          <w:ilvl w:val="0"/>
          <w:numId w:val="17"/>
        </w:numPr>
        <w:tabs>
          <w:tab w:val="left" w:pos="567"/>
          <w:tab w:val="left" w:pos="851"/>
        </w:tabs>
        <w:autoSpaceDE w:val="0"/>
        <w:autoSpaceDN w:val="0"/>
        <w:adjustRightInd w:val="0"/>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Примерно 90% из количества муниципальных отходов, собранных службами по санитарной уборке, были удалены путем </w:t>
      </w:r>
      <w:r w:rsidRPr="006A4DA5">
        <w:rPr>
          <w:rFonts w:ascii="Times New Roman" w:eastAsia="Times New Roman" w:hAnsi="Times New Roman" w:cs="Times New Roman"/>
          <w:b/>
          <w:color w:val="000000" w:themeColor="text1"/>
          <w:sz w:val="24"/>
          <w:szCs w:val="24"/>
          <w:bdr w:val="none" w:sz="0" w:space="0" w:color="auto" w:frame="1"/>
          <w:shd w:val="clear" w:color="auto" w:fill="FFFFFF"/>
          <w:lang w:val="ru-RU"/>
        </w:rPr>
        <w:t>складирования, выборочный сбор был организован частично.</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данным ИООС, около 90% из количества муниципальных отходов, собранных службами по санитарной уборке, были удалены путем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складирования, выборочный сбор был частично организован в мун. Кишинэу и в некоторых районных центрах. Доли </w:t>
      </w:r>
      <w:r w:rsidRPr="006A4DA5">
        <w:rPr>
          <w:rFonts w:ascii="Times New Roman" w:hAnsi="Times New Roman" w:cs="Times New Roman"/>
          <w:color w:val="000000" w:themeColor="text1"/>
          <w:sz w:val="24"/>
          <w:szCs w:val="24"/>
          <w:lang w:val="ru-RU"/>
        </w:rPr>
        <w:t xml:space="preserve">переработки и восстановления отходов еще очень низкие. Многие перерабатываемые и полезные материалы складируются вместе с неперерабатываемыми материалами, таким образом, теряя значительную часть их полезного потенциала (бумага, стекло, металлы, пластмассы). Будучи смешанными и загрязненными с химической и биологической точки зрения, восстановление их очень сложно. В период </w:t>
      </w:r>
      <w:r w:rsidRPr="006A4DA5">
        <w:rPr>
          <w:rFonts w:ascii="Times New Roman" w:hAnsi="Times New Roman" w:cs="Times New Roman"/>
          <w:sz w:val="24"/>
          <w:szCs w:val="24"/>
          <w:lang w:val="ru-RU"/>
        </w:rPr>
        <w:t xml:space="preserve">2019-2022 годов были выданы разрешения 213 </w:t>
      </w:r>
      <w:r w:rsidRPr="006A4DA5">
        <w:rPr>
          <w:rFonts w:ascii="Times New Roman" w:hAnsi="Times New Roman" w:cs="Times New Roman"/>
          <w:bCs/>
          <w:sz w:val="24"/>
          <w:szCs w:val="24"/>
          <w:lang w:val="ru-RU"/>
        </w:rPr>
        <w:t xml:space="preserve">экономическим агентам в области сбора отходов, </w:t>
      </w:r>
      <w:r w:rsidRPr="006A4DA5">
        <w:rPr>
          <w:rFonts w:ascii="Times New Roman" w:hAnsi="Times New Roman" w:cs="Times New Roman"/>
          <w:sz w:val="24"/>
          <w:szCs w:val="24"/>
          <w:lang w:val="ru-RU"/>
        </w:rPr>
        <w:t>218 – в области перевозки и 29 – в области переработки отходов.</w:t>
      </w:r>
    </w:p>
    <w:p w:rsidR="006339FE" w:rsidRPr="006A4DA5" w:rsidRDefault="006339FE" w:rsidP="006339FE">
      <w:pPr>
        <w:pStyle w:val="a7"/>
        <w:numPr>
          <w:ilvl w:val="0"/>
          <w:numId w:val="4"/>
        </w:numPr>
        <w:shd w:val="clear" w:color="auto" w:fill="FFFFFF" w:themeFill="background1"/>
        <w:tabs>
          <w:tab w:val="left" w:pos="851"/>
        </w:tabs>
        <w:spacing w:after="0" w:line="21" w:lineRule="atLeast"/>
        <w:ind w:left="0" w:firstLine="567"/>
        <w:jc w:val="both"/>
        <w:rPr>
          <w:rFonts w:ascii="Times New Roman" w:hAnsi="Times New Roman" w:cs="Times New Roman"/>
          <w:b/>
          <w:sz w:val="24"/>
          <w:szCs w:val="24"/>
          <w:lang w:val="ru-RU"/>
        </w:rPr>
      </w:pPr>
      <w:r w:rsidRPr="006A4DA5">
        <w:rPr>
          <w:rFonts w:ascii="Times New Roman" w:hAnsi="Times New Roman" w:cs="Times New Roman"/>
          <w:b/>
          <w:sz w:val="24"/>
          <w:szCs w:val="24"/>
          <w:lang w:val="ru-RU"/>
        </w:rPr>
        <w:t xml:space="preserve">Количество муниципальных предприятий – операторов услуг по </w:t>
      </w:r>
      <w:r w:rsidRPr="006A4DA5">
        <w:rPr>
          <w:rFonts w:ascii="Times New Roman" w:hAnsi="Times New Roman" w:cs="Times New Roman"/>
          <w:b/>
          <w:color w:val="000000" w:themeColor="text1"/>
          <w:sz w:val="24"/>
          <w:szCs w:val="24"/>
          <w:lang w:val="ru-RU"/>
        </w:rPr>
        <w:t>санитарной уборке увеличивается</w:t>
      </w:r>
      <w:r w:rsidRPr="006A4DA5">
        <w:rPr>
          <w:rFonts w:ascii="Times New Roman" w:hAnsi="Times New Roman" w:cs="Times New Roman"/>
          <w:b/>
          <w:sz w:val="24"/>
          <w:szCs w:val="24"/>
          <w:lang w:val="ru-RU"/>
        </w:rPr>
        <w:t>.</w:t>
      </w:r>
    </w:p>
    <w:p w:rsidR="006339FE" w:rsidRPr="006A4DA5" w:rsidRDefault="006339FE" w:rsidP="006339FE">
      <w:pPr>
        <w:shd w:val="clear" w:color="auto" w:fill="FFFFFF" w:themeFill="background1"/>
        <w:spacing w:after="0" w:line="21" w:lineRule="atLeast"/>
        <w:ind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Количество МП - операторов </w:t>
      </w:r>
      <w:r w:rsidRPr="006A4DA5">
        <w:rPr>
          <w:rFonts w:ascii="Times New Roman" w:hAnsi="Times New Roman" w:cs="Times New Roman"/>
          <w:sz w:val="24"/>
          <w:szCs w:val="24"/>
          <w:lang w:val="ru-RU"/>
        </w:rPr>
        <w:t xml:space="preserve">услуг по </w:t>
      </w:r>
      <w:r w:rsidRPr="006A4DA5">
        <w:rPr>
          <w:rFonts w:ascii="Times New Roman" w:hAnsi="Times New Roman" w:cs="Times New Roman"/>
          <w:color w:val="000000" w:themeColor="text1"/>
          <w:sz w:val="24"/>
          <w:szCs w:val="24"/>
          <w:lang w:val="ru-RU"/>
        </w:rPr>
        <w:t xml:space="preserve">санитарной уборке в 2021 году по сравнению с 2016 годом возросло на 54 и составило 194 службы </w:t>
      </w:r>
      <w:r w:rsidRPr="006A4DA5">
        <w:rPr>
          <w:rFonts w:ascii="Times New Roman" w:hAnsi="Times New Roman" w:cs="Times New Roman"/>
          <w:sz w:val="24"/>
          <w:szCs w:val="24"/>
          <w:lang w:val="ru-RU"/>
        </w:rPr>
        <w:t xml:space="preserve">по </w:t>
      </w:r>
      <w:r w:rsidRPr="006A4DA5">
        <w:rPr>
          <w:rFonts w:ascii="Times New Roman" w:hAnsi="Times New Roman" w:cs="Times New Roman"/>
          <w:color w:val="000000" w:themeColor="text1"/>
          <w:sz w:val="24"/>
          <w:szCs w:val="24"/>
          <w:lang w:val="ru-RU"/>
        </w:rPr>
        <w:t>санитарной уборке.</w:t>
      </w:r>
    </w:p>
    <w:p w:rsidR="006339FE" w:rsidRPr="006A4DA5" w:rsidRDefault="006339FE" w:rsidP="006339FE">
      <w:pPr>
        <w:shd w:val="clear" w:color="auto" w:fill="FFFFFF" w:themeFill="background1"/>
        <w:spacing w:after="0" w:line="21" w:lineRule="atLeast"/>
        <w:jc w:val="both"/>
        <w:rPr>
          <w:rFonts w:ascii="Times New Roman" w:hAnsi="Times New Roman" w:cs="Times New Roman"/>
          <w:color w:val="000000" w:themeColor="text1"/>
          <w:sz w:val="24"/>
          <w:szCs w:val="24"/>
          <w:lang w:val="ru-RU"/>
        </w:rPr>
      </w:pPr>
      <w:r w:rsidRPr="006339FE">
        <w:rPr>
          <w:noProof/>
          <w:lang w:val="ru-RU" w:eastAsia="ru-RU"/>
        </w:rPr>
        <mc:AlternateContent>
          <mc:Choice Requires="wps">
            <w:drawing>
              <wp:anchor distT="0" distB="0" distL="114300" distR="114300" simplePos="0" relativeHeight="251673600" behindDoc="0" locked="0" layoutInCell="1" allowOverlap="1" wp14:anchorId="009610B2" wp14:editId="180B262D">
                <wp:simplePos x="0" y="0"/>
                <wp:positionH relativeFrom="column">
                  <wp:posOffset>4933950</wp:posOffset>
                </wp:positionH>
                <wp:positionV relativeFrom="paragraph">
                  <wp:posOffset>56515</wp:posOffset>
                </wp:positionV>
                <wp:extent cx="1066165" cy="228600"/>
                <wp:effectExtent l="0" t="0" r="0" b="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438" w:rsidRPr="00044657" w:rsidRDefault="00591438" w:rsidP="006339FE">
                            <w:pPr>
                              <w:rPr>
                                <w:rFonts w:ascii="Times New Roman" w:hAnsi="Times New Roman" w:cs="Times New Roman"/>
                                <w:b/>
                                <w:sz w:val="20"/>
                                <w:szCs w:val="20"/>
                              </w:rPr>
                            </w:pPr>
                            <w:r>
                              <w:rPr>
                                <w:rFonts w:ascii="Times New Roman" w:eastAsia="Times New Roman" w:hAnsi="Times New Roman" w:cs="Times New Roman"/>
                                <w:b/>
                                <w:bCs/>
                                <w:color w:val="000000" w:themeColor="text1"/>
                                <w:sz w:val="20"/>
                                <w:szCs w:val="20"/>
                                <w:lang w:val="ru-RU" w:eastAsia="ru-RU" w:bidi="hi-IN"/>
                              </w:rPr>
                              <w:t xml:space="preserve">Рисунок №14 </w:t>
                            </w:r>
                            <w:r w:rsidRPr="0036403B">
                              <w:rPr>
                                <w:rFonts w:ascii="Times New Roman" w:hAnsi="Times New Roman" w:cs="Times New Roman"/>
                                <w:b/>
                                <w:sz w:val="20"/>
                                <w:szCs w:val="20"/>
                              </w:rPr>
                              <w:t>ura nr.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10B2" id="Rectangle 16" o:spid="_x0000_s1047" style="position:absolute;left:0;text-align:left;margin-left:388.5pt;margin-top:4.45pt;width:83.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" stroked="f">
                <v:textbox>
                  <w:txbxContent>
                    <w:p w:rsidR="00591438" w:rsidRPr="00044657" w:rsidRDefault="00591438" w:rsidP="006339FE">
                      <w:pPr>
                        <w:rPr>
                          <w:rFonts w:ascii="Times New Roman" w:hAnsi="Times New Roman" w:cs="Times New Roman"/>
                          <w:b/>
                          <w:sz w:val="20"/>
                          <w:szCs w:val="20"/>
                        </w:rPr>
                      </w:pPr>
                      <w:r>
                        <w:rPr>
                          <w:rFonts w:ascii="Times New Roman" w:eastAsia="Times New Roman" w:hAnsi="Times New Roman" w:cs="Times New Roman"/>
                          <w:b/>
                          <w:bCs/>
                          <w:color w:val="000000" w:themeColor="text1"/>
                          <w:sz w:val="20"/>
                          <w:szCs w:val="20"/>
                          <w:lang w:val="ru-RU" w:eastAsia="ru-RU" w:bidi="hi-IN"/>
                        </w:rPr>
                        <w:t xml:space="preserve">Рисунок №14 </w:t>
                      </w:r>
                      <w:r w:rsidRPr="0036403B">
                        <w:rPr>
                          <w:rFonts w:ascii="Times New Roman" w:hAnsi="Times New Roman" w:cs="Times New Roman"/>
                          <w:b/>
                          <w:sz w:val="20"/>
                          <w:szCs w:val="20"/>
                        </w:rPr>
                        <w:t>ura nr. 14</w:t>
                      </w:r>
                    </w:p>
                  </w:txbxContent>
                </v:textbox>
              </v:rect>
            </w:pict>
          </mc:Fallback>
        </mc:AlternateContent>
      </w:r>
      <w:r w:rsidRPr="006339FE">
        <w:rPr>
          <w:rFonts w:ascii="Times New Roman" w:hAnsi="Times New Roman" w:cs="Times New Roman"/>
          <w:noProof/>
          <w:color w:val="000000" w:themeColor="text1"/>
          <w:sz w:val="24"/>
          <w:szCs w:val="24"/>
          <w:lang w:val="ru-RU" w:eastAsia="ru-RU"/>
        </w:rPr>
        <w:drawing>
          <wp:inline distT="0" distB="0" distL="0" distR="0" wp14:anchorId="7EC457F3" wp14:editId="4D6EF52F">
            <wp:extent cx="5957668" cy="1173480"/>
            <wp:effectExtent l="0" t="0" r="24130" b="2667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A4DA5">
        <w:rPr>
          <w:rFonts w:ascii="Times New Roman" w:hAnsi="Times New Roman" w:cs="Times New Roman"/>
          <w:b/>
          <w:color w:val="000000" w:themeColor="text1"/>
          <w:sz w:val="20"/>
          <w:szCs w:val="20"/>
          <w:lang w:val="ru-RU"/>
        </w:rPr>
        <w:t>Источник</w:t>
      </w:r>
      <w:r w:rsidRPr="006A4DA5">
        <w:rPr>
          <w:rFonts w:ascii="Times New Roman" w:hAnsi="Times New Roman" w:cs="Times New Roman"/>
          <w:b/>
          <w:i/>
          <w:color w:val="000000" w:themeColor="text1"/>
          <w:sz w:val="20"/>
          <w:szCs w:val="20"/>
          <w:lang w:val="ru-RU"/>
        </w:rPr>
        <w:t>:</w:t>
      </w:r>
      <w:r w:rsidRPr="006A4DA5">
        <w:rPr>
          <w:rFonts w:ascii="Times New Roman" w:hAnsi="Times New Roman" w:cs="Times New Roman"/>
          <w:i/>
          <w:color w:val="000000" w:themeColor="text1"/>
          <w:sz w:val="20"/>
          <w:szCs w:val="20"/>
          <w:lang w:val="ru-RU"/>
        </w:rPr>
        <w:t xml:space="preserve"> </w:t>
      </w:r>
      <w:r w:rsidRPr="006A4DA5">
        <w:rPr>
          <w:rFonts w:ascii="Times New Roman" w:hAnsi="Times New Roman" w:cs="Times New Roman"/>
          <w:i/>
          <w:iCs/>
          <w:color w:val="000000" w:themeColor="text1"/>
          <w:sz w:val="20"/>
          <w:szCs w:val="20"/>
          <w:lang w:val="ru-RU"/>
        </w:rPr>
        <w:t>Ежегодники ИООС</w:t>
      </w:r>
      <w:r w:rsidRPr="006A4DA5">
        <w:rPr>
          <w:rFonts w:ascii="Times New Roman" w:hAnsi="Times New Roman" w:cs="Times New Roman"/>
          <w:i/>
          <w:color w:val="000000" w:themeColor="text1"/>
          <w:sz w:val="20"/>
          <w:szCs w:val="20"/>
          <w:lang w:val="ru-RU"/>
        </w:rPr>
        <w:t>.</w:t>
      </w:r>
    </w:p>
    <w:p w:rsidR="006339FE" w:rsidRPr="006A4DA5" w:rsidRDefault="006339FE" w:rsidP="006339FE">
      <w:pPr>
        <w:shd w:val="clear" w:color="auto" w:fill="FFFFFF" w:themeFill="background1"/>
        <w:spacing w:after="0" w:line="21" w:lineRule="atLeast"/>
        <w:ind w:firstLine="720"/>
        <w:jc w:val="both"/>
        <w:rPr>
          <w:rFonts w:ascii="Times New Roman" w:hAnsi="Times New Roman" w:cs="Times New Roman"/>
          <w:b/>
          <w:sz w:val="20"/>
          <w:szCs w:val="20"/>
          <w:lang w:val="ru-RU"/>
        </w:rPr>
      </w:pPr>
      <w:r w:rsidRPr="006A4DA5">
        <w:rPr>
          <w:rFonts w:ascii="Times New Roman" w:hAnsi="Times New Roman" w:cs="Times New Roman"/>
          <w:color w:val="000000" w:themeColor="text1"/>
          <w:sz w:val="24"/>
          <w:szCs w:val="24"/>
          <w:lang w:val="ru-RU"/>
        </w:rPr>
        <w:t xml:space="preserve">Согласно данным ежегодников ИООС, значительный рост МП- операторов </w:t>
      </w:r>
      <w:r w:rsidRPr="006A4DA5">
        <w:rPr>
          <w:rFonts w:ascii="Times New Roman" w:hAnsi="Times New Roman" w:cs="Times New Roman"/>
          <w:sz w:val="24"/>
          <w:szCs w:val="24"/>
          <w:lang w:val="ru-RU"/>
        </w:rPr>
        <w:t xml:space="preserve">услуг по </w:t>
      </w:r>
      <w:r w:rsidRPr="006A4DA5">
        <w:rPr>
          <w:rFonts w:ascii="Times New Roman" w:hAnsi="Times New Roman" w:cs="Times New Roman"/>
          <w:color w:val="000000" w:themeColor="text1"/>
          <w:sz w:val="24"/>
          <w:szCs w:val="24"/>
          <w:lang w:val="ru-RU"/>
        </w:rPr>
        <w:t>санитарной уборке отмечается в Кэушень и Криулень.</w:t>
      </w:r>
    </w:p>
    <w:p w:rsidR="006339FE" w:rsidRPr="006339FE" w:rsidRDefault="006339FE" w:rsidP="006339FE">
      <w:pPr>
        <w:shd w:val="clear" w:color="auto" w:fill="FFFFFF" w:themeFill="background1"/>
        <w:spacing w:after="0" w:line="21" w:lineRule="atLeast"/>
        <w:jc w:val="right"/>
        <w:rPr>
          <w:rFonts w:ascii="Times New Roman" w:hAnsi="Times New Roman" w:cs="Times New Roman"/>
          <w:b/>
          <w:sz w:val="20"/>
          <w:szCs w:val="20"/>
        </w:rPr>
      </w:pPr>
      <w:r w:rsidRPr="006339FE">
        <w:rPr>
          <w:rFonts w:ascii="Times New Roman" w:eastAsia="Times New Roman" w:hAnsi="Times New Roman" w:cs="Times New Roman"/>
          <w:b/>
          <w:bCs/>
          <w:color w:val="000000" w:themeColor="text1"/>
          <w:sz w:val="20"/>
          <w:szCs w:val="20"/>
          <w:lang w:eastAsia="ru-RU" w:bidi="hi-IN"/>
        </w:rPr>
        <w:t>Рисунок №</w:t>
      </w:r>
      <w:r w:rsidRPr="006339FE">
        <w:rPr>
          <w:rFonts w:ascii="Times New Roman" w:hAnsi="Times New Roman" w:cs="Times New Roman"/>
          <w:b/>
          <w:sz w:val="20"/>
          <w:szCs w:val="20"/>
        </w:rPr>
        <w:t>15</w:t>
      </w:r>
    </w:p>
    <w:p w:rsidR="006339FE" w:rsidRPr="006339FE" w:rsidRDefault="006339FE" w:rsidP="006339FE">
      <w:pPr>
        <w:shd w:val="clear" w:color="auto" w:fill="FFFFFF" w:themeFill="background1"/>
        <w:spacing w:after="0" w:line="21" w:lineRule="atLeast"/>
        <w:jc w:val="right"/>
        <w:rPr>
          <w:rFonts w:ascii="Times New Roman" w:hAnsi="Times New Roman" w:cs="Times New Roman"/>
          <w:b/>
          <w:sz w:val="20"/>
          <w:szCs w:val="20"/>
        </w:rPr>
      </w:pPr>
      <w:r w:rsidRPr="006339FE">
        <w:rPr>
          <w:rFonts w:ascii="Times New Roman" w:hAnsi="Times New Roman" w:cs="Times New Roman"/>
          <w:b/>
          <w:noProof/>
          <w:sz w:val="20"/>
          <w:szCs w:val="20"/>
          <w:lang w:val="ru-RU" w:eastAsia="ru-RU"/>
        </w:rPr>
        <w:drawing>
          <wp:inline distT="0" distB="0" distL="0" distR="0" wp14:anchorId="34C0DD86" wp14:editId="65FF222A">
            <wp:extent cx="5998191" cy="1849271"/>
            <wp:effectExtent l="0" t="0" r="22225" b="17780"/>
            <wp:docPr id="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339FE" w:rsidRPr="006339FE" w:rsidRDefault="006339FE" w:rsidP="006339FE">
      <w:pPr>
        <w:shd w:val="clear" w:color="auto" w:fill="FFFFFF" w:themeFill="background1"/>
        <w:spacing w:after="0" w:line="21" w:lineRule="atLeast"/>
        <w:jc w:val="both"/>
        <w:rPr>
          <w:rFonts w:ascii="Times New Roman" w:hAnsi="Times New Roman" w:cs="Times New Roman"/>
          <w:b/>
          <w:i/>
          <w:color w:val="000000" w:themeColor="text1"/>
          <w:sz w:val="20"/>
          <w:szCs w:val="20"/>
        </w:rPr>
      </w:pPr>
      <w:r w:rsidRPr="006339FE">
        <w:rPr>
          <w:rFonts w:ascii="Times New Roman" w:hAnsi="Times New Roman" w:cs="Times New Roman"/>
          <w:b/>
          <w:color w:val="000000" w:themeColor="text1"/>
          <w:sz w:val="20"/>
          <w:szCs w:val="20"/>
        </w:rPr>
        <w:t>Источник</w:t>
      </w:r>
      <w:r w:rsidRPr="006339FE">
        <w:rPr>
          <w:rFonts w:ascii="Times New Roman" w:hAnsi="Times New Roman" w:cs="Times New Roman"/>
          <w:b/>
          <w:i/>
          <w:color w:val="000000" w:themeColor="text1"/>
          <w:sz w:val="20"/>
          <w:szCs w:val="20"/>
        </w:rPr>
        <w:t>:</w:t>
      </w:r>
      <w:r w:rsidRPr="006339FE">
        <w:rPr>
          <w:rFonts w:ascii="Times New Roman" w:hAnsi="Times New Roman" w:cs="Times New Roman"/>
          <w:i/>
          <w:color w:val="000000" w:themeColor="text1"/>
          <w:sz w:val="20"/>
          <w:szCs w:val="20"/>
        </w:rPr>
        <w:t xml:space="preserve"> </w:t>
      </w:r>
      <w:r w:rsidRPr="006339FE">
        <w:rPr>
          <w:rFonts w:ascii="Times New Roman" w:hAnsi="Times New Roman" w:cs="Times New Roman"/>
          <w:i/>
          <w:iCs/>
          <w:color w:val="000000" w:themeColor="text1"/>
          <w:sz w:val="20"/>
          <w:szCs w:val="20"/>
        </w:rPr>
        <w:t>Ежегодники ИООС</w:t>
      </w:r>
      <w:r w:rsidRPr="006339FE">
        <w:rPr>
          <w:rFonts w:ascii="Times New Roman" w:hAnsi="Times New Roman" w:cs="Times New Roman"/>
          <w:i/>
          <w:color w:val="000000" w:themeColor="text1"/>
          <w:sz w:val="20"/>
          <w:szCs w:val="20"/>
        </w:rPr>
        <w:t>.</w:t>
      </w:r>
    </w:p>
    <w:p w:rsidR="006339FE" w:rsidRPr="006A4DA5" w:rsidRDefault="006339FE" w:rsidP="006339FE">
      <w:pPr>
        <w:pStyle w:val="a7"/>
        <w:numPr>
          <w:ilvl w:val="0"/>
          <w:numId w:val="4"/>
        </w:numPr>
        <w:shd w:val="clear" w:color="auto" w:fill="FFFFFF" w:themeFill="background1"/>
        <w:tabs>
          <w:tab w:val="left" w:pos="993"/>
        </w:tabs>
        <w:spacing w:after="0" w:line="21" w:lineRule="atLeast"/>
        <w:ind w:left="0" w:firstLine="567"/>
        <w:jc w:val="both"/>
        <w:rPr>
          <w:rFonts w:ascii="Times New Roman" w:hAnsi="Times New Roman" w:cs="Times New Roman"/>
          <w:b/>
          <w:sz w:val="24"/>
          <w:szCs w:val="24"/>
          <w:lang w:val="ru-RU"/>
        </w:rPr>
      </w:pPr>
      <w:r w:rsidRPr="006A4DA5">
        <w:rPr>
          <w:rFonts w:ascii="Times New Roman" w:hAnsi="Times New Roman" w:cs="Times New Roman"/>
          <w:b/>
          <w:sz w:val="24"/>
          <w:szCs w:val="24"/>
          <w:lang w:val="ru-RU"/>
        </w:rPr>
        <w:t xml:space="preserve">Оснащение операторов услуг по </w:t>
      </w:r>
      <w:r w:rsidRPr="006A4DA5">
        <w:rPr>
          <w:rFonts w:ascii="Times New Roman" w:hAnsi="Times New Roman" w:cs="Times New Roman"/>
          <w:b/>
          <w:color w:val="000000" w:themeColor="text1"/>
          <w:sz w:val="24"/>
          <w:szCs w:val="24"/>
          <w:lang w:val="ru-RU"/>
        </w:rPr>
        <w:t>санитарной уборке автомобилями специального назначения, участвующими в санитарной уборке населенных пунктов, возрастает.</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shd w:val="clear" w:color="auto" w:fill="FFFFFF" w:themeFill="background1"/>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Согласно информации НБС, в 2016-2021 годах отмечается стабильный рост количества </w:t>
      </w:r>
      <w:r w:rsidRPr="006A4DA5">
        <w:rPr>
          <w:rFonts w:ascii="Times New Roman" w:hAnsi="Times New Roman" w:cs="Times New Roman"/>
          <w:color w:val="000000" w:themeColor="text1"/>
          <w:sz w:val="24"/>
          <w:szCs w:val="24"/>
          <w:lang w:val="ru-RU"/>
        </w:rPr>
        <w:t xml:space="preserve">автомобилей специального назначения, участвующих в санитарной уборке населенных пунктов, которое по сравнению с </w:t>
      </w:r>
      <w:r w:rsidRPr="006A4DA5">
        <w:rPr>
          <w:rFonts w:ascii="Times New Roman" w:hAnsi="Times New Roman" w:cs="Times New Roman"/>
          <w:sz w:val="24"/>
          <w:szCs w:val="24"/>
          <w:lang w:val="ru-RU"/>
        </w:rPr>
        <w:t xml:space="preserve">2016 годом возросло на 229 единиц или на 30,7%. Существенный рост количества спецмашин обусловлен ростом на </w:t>
      </w:r>
      <w:r w:rsidR="001C237A" w:rsidRPr="006A4DA5">
        <w:rPr>
          <w:rFonts w:ascii="Times New Roman" w:hAnsi="Times New Roman" w:cs="Times New Roman"/>
          <w:sz w:val="24"/>
          <w:szCs w:val="24"/>
          <w:lang w:val="ru-RU"/>
        </w:rPr>
        <w:t>28</w:t>
      </w:r>
      <w:r w:rsidRPr="006A4DA5">
        <w:rPr>
          <w:rFonts w:ascii="Times New Roman" w:hAnsi="Times New Roman" w:cs="Times New Roman"/>
          <w:sz w:val="24"/>
          <w:szCs w:val="24"/>
          <w:lang w:val="ru-RU"/>
        </w:rPr>
        <w:t xml:space="preserve"> единиц их количества в городских </w:t>
      </w:r>
      <w:r w:rsidRPr="006A4DA5">
        <w:rPr>
          <w:rFonts w:ascii="Times New Roman" w:hAnsi="Times New Roman" w:cs="Times New Roman"/>
          <w:color w:val="000000" w:themeColor="text1"/>
          <w:sz w:val="24"/>
          <w:szCs w:val="24"/>
          <w:lang w:val="ru-RU"/>
        </w:rPr>
        <w:t xml:space="preserve">населенных пунктах и на </w:t>
      </w:r>
      <w:r w:rsidR="001C237A" w:rsidRPr="006A4DA5">
        <w:rPr>
          <w:rFonts w:ascii="Times New Roman" w:hAnsi="Times New Roman" w:cs="Times New Roman"/>
          <w:color w:val="000000" w:themeColor="text1"/>
          <w:sz w:val="24"/>
          <w:szCs w:val="24"/>
          <w:lang w:val="ru-RU"/>
        </w:rPr>
        <w:t xml:space="preserve">201 </w:t>
      </w:r>
      <w:r w:rsidRPr="006A4DA5">
        <w:rPr>
          <w:rFonts w:ascii="Times New Roman" w:hAnsi="Times New Roman" w:cs="Times New Roman"/>
          <w:color w:val="000000" w:themeColor="text1"/>
          <w:sz w:val="24"/>
          <w:szCs w:val="24"/>
          <w:lang w:val="ru-RU"/>
        </w:rPr>
        <w:t>единиц</w:t>
      </w:r>
      <w:r w:rsidR="006A4DA5">
        <w:rPr>
          <w:rFonts w:ascii="Times New Roman" w:hAnsi="Times New Roman" w:cs="Times New Roman"/>
          <w:color w:val="000000" w:themeColor="text1"/>
          <w:sz w:val="24"/>
          <w:szCs w:val="24"/>
          <w:lang w:val="ru-RU"/>
        </w:rPr>
        <w:t>у</w:t>
      </w:r>
      <w:r w:rsidRPr="006A4DA5">
        <w:rPr>
          <w:rFonts w:ascii="Times New Roman" w:hAnsi="Times New Roman" w:cs="Times New Roman"/>
          <w:color w:val="000000" w:themeColor="text1"/>
          <w:sz w:val="24"/>
          <w:szCs w:val="24"/>
          <w:lang w:val="ru-RU"/>
        </w:rPr>
        <w:t xml:space="preserve"> – в сельских населенных пунктах (смотреть нижеследующую таблицу).</w:t>
      </w:r>
    </w:p>
    <w:tbl>
      <w:tblPr>
        <w:tblW w:w="9490" w:type="dxa"/>
        <w:shd w:val="clear" w:color="auto" w:fill="FFFFFF" w:themeFill="background1"/>
        <w:tblLayout w:type="fixed"/>
        <w:tblLook w:val="04A0" w:firstRow="1" w:lastRow="0" w:firstColumn="1" w:lastColumn="0" w:noHBand="0" w:noVBand="1"/>
      </w:tblPr>
      <w:tblGrid>
        <w:gridCol w:w="548"/>
        <w:gridCol w:w="4160"/>
        <w:gridCol w:w="649"/>
        <w:gridCol w:w="638"/>
        <w:gridCol w:w="638"/>
        <w:gridCol w:w="709"/>
        <w:gridCol w:w="638"/>
        <w:gridCol w:w="638"/>
        <w:gridCol w:w="872"/>
      </w:tblGrid>
      <w:tr w:rsidR="006339FE" w:rsidRPr="006A4DA5" w:rsidTr="00591438">
        <w:trPr>
          <w:trHeight w:val="363"/>
        </w:trPr>
        <w:tc>
          <w:tcPr>
            <w:tcW w:w="9490" w:type="dxa"/>
            <w:gridSpan w:val="9"/>
            <w:tcBorders>
              <w:bottom w:val="single" w:sz="4" w:space="0" w:color="auto"/>
            </w:tcBorders>
            <w:shd w:val="clear" w:color="auto" w:fill="FFFFFF" w:themeFill="background1"/>
          </w:tcPr>
          <w:p w:rsidR="006339FE" w:rsidRPr="006A4DA5" w:rsidRDefault="006339FE" w:rsidP="00591438">
            <w:pPr>
              <w:autoSpaceDE w:val="0"/>
              <w:autoSpaceDN w:val="0"/>
              <w:adjustRightInd w:val="0"/>
              <w:spacing w:after="0" w:line="21" w:lineRule="atLeast"/>
              <w:jc w:val="right"/>
              <w:rPr>
                <w:rFonts w:ascii="Times New Roman" w:hAnsi="Times New Roman" w:cs="Times New Roman"/>
                <w:b/>
                <w:sz w:val="20"/>
                <w:szCs w:val="20"/>
                <w:bdr w:val="none" w:sz="0" w:space="0" w:color="auto" w:frame="1"/>
                <w:lang w:val="ru-RU"/>
              </w:rPr>
            </w:pPr>
            <w:r w:rsidRPr="006A4DA5">
              <w:rPr>
                <w:rFonts w:ascii="Times New Roman" w:hAnsi="Times New Roman" w:cs="Times New Roman"/>
                <w:b/>
                <w:color w:val="000000" w:themeColor="text1"/>
                <w:sz w:val="20"/>
                <w:szCs w:val="20"/>
                <w:lang w:val="ru-RU"/>
              </w:rPr>
              <w:t>Таблица №</w:t>
            </w:r>
            <w:r w:rsidRPr="006A4DA5">
              <w:rPr>
                <w:rFonts w:ascii="Times New Roman" w:hAnsi="Times New Roman" w:cs="Times New Roman"/>
                <w:b/>
                <w:sz w:val="20"/>
                <w:szCs w:val="20"/>
                <w:bdr w:val="none" w:sz="0" w:space="0" w:color="auto" w:frame="1"/>
                <w:lang w:val="ru-RU"/>
              </w:rPr>
              <w:t>10</w:t>
            </w:r>
          </w:p>
          <w:p w:rsidR="006339FE" w:rsidRPr="006A4DA5" w:rsidRDefault="006339FE" w:rsidP="00591438">
            <w:pPr>
              <w:autoSpaceDE w:val="0"/>
              <w:autoSpaceDN w:val="0"/>
              <w:adjustRightInd w:val="0"/>
              <w:spacing w:after="0" w:line="21" w:lineRule="atLeast"/>
              <w:jc w:val="center"/>
              <w:rPr>
                <w:rFonts w:ascii="Times New Roman" w:hAnsi="Times New Roman" w:cs="Times New Roman"/>
                <w:b/>
                <w:sz w:val="20"/>
                <w:szCs w:val="20"/>
                <w:bdr w:val="none" w:sz="0" w:space="0" w:color="auto" w:frame="1"/>
                <w:lang w:val="ru-RU"/>
              </w:rPr>
            </w:pPr>
            <w:r w:rsidRPr="006A4DA5">
              <w:rPr>
                <w:rFonts w:ascii="Times New Roman" w:hAnsi="Times New Roman" w:cs="Times New Roman"/>
                <w:b/>
                <w:sz w:val="20"/>
                <w:szCs w:val="20"/>
                <w:bdr w:val="none" w:sz="0" w:space="0" w:color="auto" w:frame="1"/>
                <w:lang w:val="ru-RU"/>
              </w:rPr>
              <w:t>Техническое оснащение специализированными автомобилями для санитарной уборки населенных пунктов в период 2016-2021 годов, единиц</w:t>
            </w:r>
          </w:p>
        </w:tc>
      </w:tr>
      <w:tr w:rsidR="006339FE" w:rsidRPr="001C237A" w:rsidTr="00591438">
        <w:trPr>
          <w:trHeight w:val="320"/>
        </w:trPr>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 п/п</w:t>
            </w:r>
          </w:p>
        </w:tc>
        <w:tc>
          <w:tcPr>
            <w:tcW w:w="41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Показатели </w:t>
            </w:r>
          </w:p>
        </w:tc>
        <w:tc>
          <w:tcPr>
            <w:tcW w:w="6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2016</w:t>
            </w:r>
          </w:p>
        </w:tc>
        <w:tc>
          <w:tcPr>
            <w:tcW w:w="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2017</w:t>
            </w:r>
          </w:p>
        </w:tc>
        <w:tc>
          <w:tcPr>
            <w:tcW w:w="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2018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2019</w:t>
            </w:r>
          </w:p>
        </w:tc>
        <w:tc>
          <w:tcPr>
            <w:tcW w:w="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2020</w:t>
            </w:r>
          </w:p>
        </w:tc>
        <w:tc>
          <w:tcPr>
            <w:tcW w:w="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2021</w:t>
            </w:r>
          </w:p>
        </w:tc>
        <w:tc>
          <w:tcPr>
            <w:tcW w:w="8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Откло/нение, 2021/</w:t>
            </w:r>
          </w:p>
          <w:p w:rsidR="006339FE" w:rsidRPr="001C237A" w:rsidRDefault="006339FE" w:rsidP="00591438">
            <w:pPr>
              <w:autoSpaceDE w:val="0"/>
              <w:autoSpaceDN w:val="0"/>
              <w:adjustRightInd w:val="0"/>
              <w:spacing w:after="0" w:line="21" w:lineRule="atLeast"/>
              <w:jc w:val="both"/>
              <w:rPr>
                <w:rFonts w:ascii="Times New Roman" w:hAnsi="Times New Roman" w:cs="Times New Roman"/>
                <w:b/>
                <w:color w:val="000000" w:themeColor="text1"/>
                <w:sz w:val="20"/>
                <w:szCs w:val="20"/>
              </w:rPr>
            </w:pPr>
            <w:r w:rsidRPr="001C237A">
              <w:rPr>
                <w:rFonts w:ascii="Times New Roman" w:hAnsi="Times New Roman" w:cs="Times New Roman"/>
                <w:b/>
                <w:color w:val="000000" w:themeColor="text1"/>
                <w:sz w:val="20"/>
                <w:szCs w:val="20"/>
              </w:rPr>
              <w:t>2016</w:t>
            </w:r>
          </w:p>
        </w:tc>
      </w:tr>
      <w:tr w:rsidR="006339FE" w:rsidRPr="001C237A" w:rsidTr="00591438">
        <w:trPr>
          <w:trHeight w:val="271"/>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both"/>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1</w:t>
            </w:r>
          </w:p>
        </w:tc>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autoSpaceDE w:val="0"/>
              <w:autoSpaceDN w:val="0"/>
              <w:adjustRightInd w:val="0"/>
              <w:spacing w:after="0" w:line="21" w:lineRule="atLeast"/>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Автомобили специального назначения, участвующие в санитарной уборке населенных пунктов, всего</w:t>
            </w:r>
          </w:p>
        </w:tc>
        <w:tc>
          <w:tcPr>
            <w:tcW w:w="649"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746</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764</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778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846</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859</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975</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229</w:t>
            </w:r>
          </w:p>
        </w:tc>
      </w:tr>
      <w:tr w:rsidR="006339FE" w:rsidRPr="001C237A" w:rsidTr="00591438">
        <w:trPr>
          <w:trHeight w:val="57"/>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both"/>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1.1</w:t>
            </w:r>
          </w:p>
        </w:tc>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6A4DA5">
            <w:pPr>
              <w:autoSpaceDE w:val="0"/>
              <w:autoSpaceDN w:val="0"/>
              <w:adjustRightInd w:val="0"/>
              <w:spacing w:after="0" w:line="21" w:lineRule="atLeast"/>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Городских </w:t>
            </w:r>
          </w:p>
        </w:tc>
        <w:tc>
          <w:tcPr>
            <w:tcW w:w="649"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679</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686</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685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707</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668</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707</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28</w:t>
            </w:r>
          </w:p>
        </w:tc>
      </w:tr>
      <w:tr w:rsidR="006339FE" w:rsidRPr="006339FE" w:rsidTr="00591438">
        <w:trPr>
          <w:trHeight w:val="50"/>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both"/>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1.2</w:t>
            </w:r>
          </w:p>
        </w:tc>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6A4DA5">
            <w:pPr>
              <w:autoSpaceDE w:val="0"/>
              <w:autoSpaceDN w:val="0"/>
              <w:adjustRightInd w:val="0"/>
              <w:spacing w:after="0" w:line="21" w:lineRule="atLeast"/>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Сельских   </w:t>
            </w:r>
          </w:p>
        </w:tc>
        <w:tc>
          <w:tcPr>
            <w:tcW w:w="649"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67</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78</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139</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191</w:t>
            </w: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1C237A"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268</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339FE" w:rsidRDefault="006339FE" w:rsidP="00591438">
            <w:pPr>
              <w:autoSpaceDE w:val="0"/>
              <w:autoSpaceDN w:val="0"/>
              <w:adjustRightInd w:val="0"/>
              <w:spacing w:after="0" w:line="21" w:lineRule="atLeast"/>
              <w:jc w:val="right"/>
              <w:rPr>
                <w:rFonts w:ascii="Times New Roman" w:hAnsi="Times New Roman" w:cs="Times New Roman"/>
                <w:color w:val="000000" w:themeColor="text1"/>
                <w:sz w:val="20"/>
                <w:szCs w:val="20"/>
              </w:rPr>
            </w:pPr>
            <w:r w:rsidRPr="001C237A">
              <w:rPr>
                <w:rFonts w:ascii="Times New Roman" w:hAnsi="Times New Roman" w:cs="Times New Roman"/>
                <w:color w:val="000000" w:themeColor="text1"/>
                <w:sz w:val="20"/>
                <w:szCs w:val="20"/>
              </w:rPr>
              <w:t>201</w:t>
            </w:r>
          </w:p>
        </w:tc>
      </w:tr>
      <w:tr w:rsidR="006339FE" w:rsidRPr="006339FE" w:rsidTr="00591438">
        <w:trPr>
          <w:trHeight w:val="102"/>
        </w:trPr>
        <w:tc>
          <w:tcPr>
            <w:tcW w:w="9490" w:type="dxa"/>
            <w:gridSpan w:val="9"/>
            <w:tcBorders>
              <w:top w:val="single" w:sz="4" w:space="0" w:color="auto"/>
            </w:tcBorders>
            <w:shd w:val="clear" w:color="auto" w:fill="FFFFFF" w:themeFill="background1"/>
          </w:tcPr>
          <w:p w:rsidR="006339FE" w:rsidRPr="006A4DA5" w:rsidRDefault="006339FE" w:rsidP="00591438">
            <w:pPr>
              <w:pStyle w:val="Default"/>
              <w:spacing w:line="21" w:lineRule="atLeast"/>
              <w:jc w:val="both"/>
              <w:rPr>
                <w:i/>
                <w:color w:val="000000" w:themeColor="text1"/>
                <w:sz w:val="20"/>
                <w:szCs w:val="20"/>
                <w:lang w:val="ru-MD"/>
              </w:rPr>
            </w:pPr>
            <w:r w:rsidRPr="006A4DA5">
              <w:rPr>
                <w:b/>
                <w:color w:val="auto"/>
                <w:sz w:val="20"/>
                <w:szCs w:val="20"/>
                <w:bdr w:val="none" w:sz="0" w:space="0" w:color="auto" w:frame="1"/>
                <w:lang w:val="ru-MD"/>
              </w:rPr>
              <w:t>Источник:</w:t>
            </w:r>
            <w:r w:rsidRPr="006A4DA5">
              <w:rPr>
                <w:i/>
                <w:color w:val="auto"/>
                <w:sz w:val="20"/>
                <w:szCs w:val="20"/>
                <w:bdr w:val="none" w:sz="0" w:space="0" w:color="auto" w:frame="1"/>
                <w:lang w:val="ru-MD"/>
              </w:rPr>
              <w:t xml:space="preserve"> Данные НБС.</w:t>
            </w:r>
          </w:p>
        </w:tc>
      </w:tr>
    </w:tbl>
    <w:p w:rsidR="006339FE" w:rsidRPr="006A4DA5" w:rsidRDefault="006339FE" w:rsidP="006339FE">
      <w:pPr>
        <w:shd w:val="clear" w:color="auto" w:fill="FFFFFF" w:themeFill="background1"/>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Данные из таблицы свидетельствуют о том, что всего на конец 2021 года количество спецмашин, предназначенных для </w:t>
      </w:r>
      <w:r w:rsidRPr="006A4DA5">
        <w:rPr>
          <w:rFonts w:ascii="Times New Roman" w:hAnsi="Times New Roman" w:cs="Times New Roman"/>
          <w:color w:val="000000" w:themeColor="text1"/>
          <w:sz w:val="24"/>
          <w:szCs w:val="24"/>
          <w:lang w:val="ru-RU"/>
        </w:rPr>
        <w:t xml:space="preserve">санитарной уборки населенных пунктов, составило </w:t>
      </w:r>
      <w:r w:rsidRPr="006A4DA5">
        <w:rPr>
          <w:rFonts w:ascii="Times New Roman" w:hAnsi="Times New Roman" w:cs="Times New Roman"/>
          <w:sz w:val="24"/>
          <w:szCs w:val="24"/>
          <w:lang w:val="ru-RU"/>
        </w:rPr>
        <w:t xml:space="preserve">975 единиц, из которых 707 единиц находится в городских </w:t>
      </w:r>
      <w:r w:rsidRPr="006A4DA5">
        <w:rPr>
          <w:rFonts w:ascii="Times New Roman" w:hAnsi="Times New Roman" w:cs="Times New Roman"/>
          <w:color w:val="000000" w:themeColor="text1"/>
          <w:sz w:val="24"/>
          <w:szCs w:val="24"/>
          <w:lang w:val="ru-RU"/>
        </w:rPr>
        <w:t xml:space="preserve">населенных пунктах </w:t>
      </w:r>
      <w:r w:rsidRPr="006A4DA5">
        <w:rPr>
          <w:rFonts w:ascii="Times New Roman" w:hAnsi="Times New Roman" w:cs="Times New Roman"/>
          <w:sz w:val="24"/>
          <w:szCs w:val="24"/>
          <w:lang w:val="ru-RU"/>
        </w:rPr>
        <w:t>(72,5%) и 268 единиц – в</w:t>
      </w:r>
      <w:r w:rsidRPr="006A4DA5">
        <w:rPr>
          <w:rFonts w:ascii="Times New Roman" w:hAnsi="Times New Roman" w:cs="Times New Roman"/>
          <w:color w:val="000000" w:themeColor="text1"/>
          <w:sz w:val="24"/>
          <w:szCs w:val="24"/>
          <w:lang w:val="ru-RU"/>
        </w:rPr>
        <w:t xml:space="preserve"> сельских населенных пунктах </w:t>
      </w:r>
      <w:r w:rsidRPr="006A4DA5">
        <w:rPr>
          <w:rFonts w:ascii="Times New Roman" w:hAnsi="Times New Roman" w:cs="Times New Roman"/>
          <w:sz w:val="24"/>
          <w:szCs w:val="24"/>
          <w:lang w:val="ru-RU"/>
        </w:rPr>
        <w:t>(27,5%).</w:t>
      </w:r>
    </w:p>
    <w:p w:rsidR="006339FE" w:rsidRPr="006A4DA5" w:rsidRDefault="006339FE" w:rsidP="004E3EF9">
      <w:pPr>
        <w:pStyle w:val="a7"/>
        <w:numPr>
          <w:ilvl w:val="0"/>
          <w:numId w:val="17"/>
        </w:numPr>
        <w:shd w:val="clear" w:color="auto" w:fill="FFFFFF"/>
        <w:tabs>
          <w:tab w:val="left" w:pos="851"/>
          <w:tab w:val="left" w:pos="1134"/>
        </w:tabs>
        <w:spacing w:after="0" w:line="21" w:lineRule="atLeast"/>
        <w:ind w:left="0" w:firstLine="567"/>
        <w:contextualSpacing w:val="0"/>
        <w:jc w:val="both"/>
        <w:textAlignment w:val="center"/>
        <w:rPr>
          <w:rFonts w:ascii="Times New Roman" w:eastAsia="Times New Roman" w:hAnsi="Times New Roman" w:cs="Times New Roman"/>
          <w:b/>
          <w:color w:val="000000" w:themeColor="text1"/>
          <w:sz w:val="24"/>
          <w:szCs w:val="24"/>
          <w:lang w:val="ru-RU"/>
        </w:rPr>
      </w:pPr>
      <w:r w:rsidRPr="006A4DA5">
        <w:rPr>
          <w:rFonts w:ascii="Times New Roman" w:eastAsia="Times New Roman" w:hAnsi="Times New Roman" w:cs="Times New Roman"/>
          <w:b/>
          <w:color w:val="000000" w:themeColor="text1"/>
          <w:sz w:val="24"/>
          <w:szCs w:val="24"/>
          <w:lang w:val="ru-RU"/>
        </w:rPr>
        <w:t xml:space="preserve">Некоторые бенефициары нерегламентировано списали мусорные ящики, переданные в безвозмездное пользование бенефициарам услуг по </w:t>
      </w:r>
      <w:r w:rsidRPr="006A4DA5">
        <w:rPr>
          <w:rFonts w:ascii="Times New Roman" w:hAnsi="Times New Roman" w:cs="Times New Roman"/>
          <w:b/>
          <w:color w:val="000000" w:themeColor="text1"/>
          <w:sz w:val="24"/>
          <w:szCs w:val="24"/>
          <w:lang w:val="ru-RU"/>
        </w:rPr>
        <w:t>санитарной уборке.</w:t>
      </w:r>
    </w:p>
    <w:p w:rsidR="006339FE" w:rsidRPr="006A4DA5" w:rsidRDefault="006339FE" w:rsidP="006339FE">
      <w:pPr>
        <w:pStyle w:val="a7"/>
        <w:shd w:val="clear" w:color="auto" w:fill="FFFFFF"/>
        <w:tabs>
          <w:tab w:val="left" w:pos="851"/>
          <w:tab w:val="left" w:pos="1134"/>
        </w:tabs>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Для обеспечения деятельности по сбору отходов, </w:t>
      </w:r>
      <w:r w:rsidRPr="006A4DA5">
        <w:rPr>
          <w:rFonts w:ascii="Times New Roman" w:hAnsi="Times New Roman" w:cs="Times New Roman"/>
          <w:bCs/>
          <w:sz w:val="24"/>
          <w:szCs w:val="24"/>
          <w:lang w:val="ru-RU"/>
        </w:rPr>
        <w:t>экономические операторы, большинство, за счет оператора организуют платформы по сбору отходов, предоставляют в распоряжение граждан контейнеры и мусорные ящики</w:t>
      </w:r>
      <w:r w:rsidRPr="006339FE">
        <w:rPr>
          <w:rStyle w:val="ab"/>
          <w:rFonts w:ascii="Times New Roman" w:hAnsi="Times New Roman" w:cs="Times New Roman"/>
          <w:color w:val="000000" w:themeColor="text1"/>
          <w:sz w:val="24"/>
          <w:szCs w:val="24"/>
        </w:rPr>
        <w:footnoteReference w:id="122"/>
      </w:r>
      <w:r w:rsidRPr="006A4DA5">
        <w:rPr>
          <w:rFonts w:ascii="Times New Roman" w:hAnsi="Times New Roman" w:cs="Times New Roman"/>
          <w:color w:val="000000" w:themeColor="text1"/>
          <w:sz w:val="24"/>
          <w:szCs w:val="24"/>
          <w:lang w:val="ru-RU"/>
        </w:rPr>
        <w:t>, а также специальные контейнеры для сбора отходов бумаги, стекла и пластмасс</w:t>
      </w:r>
      <w:r w:rsidRPr="006339FE">
        <w:rPr>
          <w:rStyle w:val="ab"/>
          <w:rFonts w:ascii="Times New Roman" w:eastAsia="Times New Roman" w:hAnsi="Times New Roman" w:cs="Times New Roman"/>
          <w:color w:val="000000" w:themeColor="text1"/>
          <w:sz w:val="24"/>
          <w:szCs w:val="24"/>
        </w:rPr>
        <w:footnoteReference w:id="123"/>
      </w:r>
      <w:r w:rsidRPr="006A4DA5">
        <w:rPr>
          <w:rFonts w:ascii="Times New Roman" w:hAnsi="Times New Roman" w:cs="Times New Roman"/>
          <w:color w:val="000000" w:themeColor="text1"/>
          <w:sz w:val="24"/>
          <w:szCs w:val="24"/>
          <w:lang w:val="ru-RU"/>
        </w:rPr>
        <w:t xml:space="preserve">. Вместе с тем, отмечается, что предоставление мусорных ящиков для сбора отходов производится в рамках договоров безвозмездного пользования, на неопределенный срок, под собственную ответственность, будучи в качестве предварительного условия для последующей контрактации и предоставления услуг по сбору и перевозке отходов. В данном контексте подчеркивается, что некоторые </w:t>
      </w:r>
      <w:r w:rsidRPr="006A4DA5">
        <w:rPr>
          <w:rFonts w:ascii="Times New Roman" w:hAnsi="Times New Roman" w:cs="Times New Roman"/>
          <w:bCs/>
          <w:sz w:val="24"/>
          <w:szCs w:val="24"/>
          <w:lang w:val="ru-RU"/>
        </w:rPr>
        <w:t>экономические операторы</w:t>
      </w:r>
      <w:r w:rsidRPr="006339FE">
        <w:rPr>
          <w:rStyle w:val="ab"/>
          <w:rFonts w:ascii="Times New Roman" w:hAnsi="Times New Roman" w:cs="Times New Roman"/>
          <w:color w:val="000000" w:themeColor="text1"/>
          <w:sz w:val="24"/>
          <w:szCs w:val="24"/>
        </w:rPr>
        <w:footnoteReference w:id="124"/>
      </w:r>
      <w:r w:rsidRPr="006A4DA5">
        <w:rPr>
          <w:rFonts w:ascii="Times New Roman" w:hAnsi="Times New Roman" w:cs="Times New Roman"/>
          <w:bCs/>
          <w:sz w:val="24"/>
          <w:szCs w:val="24"/>
          <w:lang w:val="ru-RU"/>
        </w:rPr>
        <w:t xml:space="preserve"> передали путем </w:t>
      </w:r>
      <w:r w:rsidRPr="006A4DA5">
        <w:rPr>
          <w:rFonts w:ascii="Times New Roman" w:hAnsi="Times New Roman" w:cs="Times New Roman"/>
          <w:color w:val="000000" w:themeColor="text1"/>
          <w:sz w:val="24"/>
          <w:szCs w:val="24"/>
          <w:lang w:val="ru-RU"/>
        </w:rPr>
        <w:t xml:space="preserve">договоров безвозмездного пользования или даже посредством актов приема-передачи </w:t>
      </w:r>
      <w:r w:rsidRPr="006A4DA5">
        <w:rPr>
          <w:rFonts w:ascii="Times New Roman" w:hAnsi="Times New Roman" w:cs="Times New Roman"/>
          <w:bCs/>
          <w:sz w:val="24"/>
          <w:szCs w:val="24"/>
          <w:lang w:val="ru-RU"/>
        </w:rPr>
        <w:t>контейнеры и мусорные ящики, списывают это имущество, считая действие как передачу собственности, в то время как это предполагает безвозмездную уступку имущества в пользование</w:t>
      </w:r>
      <w:r w:rsidRPr="006339FE">
        <w:rPr>
          <w:rStyle w:val="ab"/>
          <w:rFonts w:ascii="Times New Roman" w:hAnsi="Times New Roman" w:cs="Times New Roman"/>
          <w:color w:val="000000" w:themeColor="text1"/>
          <w:sz w:val="24"/>
          <w:szCs w:val="24"/>
        </w:rPr>
        <w:footnoteReference w:id="125"/>
      </w:r>
      <w:r w:rsidRPr="006A4DA5">
        <w:rPr>
          <w:rFonts w:ascii="Times New Roman" w:hAnsi="Times New Roman" w:cs="Times New Roman"/>
          <w:color w:val="000000" w:themeColor="text1"/>
          <w:sz w:val="24"/>
          <w:szCs w:val="24"/>
          <w:lang w:val="ru-RU"/>
        </w:rPr>
        <w:t>.</w:t>
      </w:r>
    </w:p>
    <w:tbl>
      <w:tblPr>
        <w:tblpPr w:leftFromText="180" w:rightFromText="180" w:vertAnchor="text" w:horzAnchor="margin" w:tblpX="10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358"/>
      </w:tblGrid>
      <w:tr w:rsidR="006339FE" w:rsidRPr="006A4DA5" w:rsidTr="00591438">
        <w:trPr>
          <w:trHeight w:val="470"/>
        </w:trPr>
        <w:tc>
          <w:tcPr>
            <w:tcW w:w="9358" w:type="dxa"/>
            <w:shd w:val="clear" w:color="auto" w:fill="DBE5F1" w:themeFill="accent1" w:themeFillTint="33"/>
          </w:tcPr>
          <w:p w:rsidR="006339FE" w:rsidRPr="006A4DA5" w:rsidRDefault="006339FE" w:rsidP="00591438">
            <w:pPr>
              <w:autoSpaceDE w:val="0"/>
              <w:autoSpaceDN w:val="0"/>
              <w:adjustRightInd w:val="0"/>
              <w:spacing w:after="0" w:line="21" w:lineRule="atLeast"/>
              <w:jc w:val="both"/>
              <w:rPr>
                <w:rFonts w:ascii="Times New Roman" w:hAnsi="Times New Roman" w:cs="Times New Roman"/>
                <w:color w:val="000000"/>
                <w:sz w:val="24"/>
                <w:szCs w:val="24"/>
                <w:lang w:val="ru-MD"/>
              </w:rPr>
            </w:pPr>
            <w:r w:rsidRPr="006A4DA5">
              <w:rPr>
                <w:rFonts w:ascii="Times New Roman" w:hAnsi="Times New Roman" w:cs="Times New Roman"/>
                <w:b/>
                <w:color w:val="000000"/>
                <w:sz w:val="24"/>
                <w:szCs w:val="24"/>
                <w:lang w:val="ru-MD"/>
              </w:rPr>
              <w:t>Справка №1:</w:t>
            </w:r>
            <w:r w:rsidRPr="006A4DA5">
              <w:rPr>
                <w:rFonts w:ascii="Times New Roman" w:hAnsi="Times New Roman" w:cs="Times New Roman"/>
                <w:color w:val="000000"/>
                <w:sz w:val="24"/>
                <w:szCs w:val="24"/>
                <w:lang w:val="ru-MD"/>
              </w:rPr>
              <w:t xml:space="preserve"> Принять к сведению, что в ходе аудиторской миссии МП „GCL” Кахул восстановило в бухгалтерском учете списанные в вышеуказанных условиях основные средства общей стоимостью 0,33 млн. леев.</w:t>
            </w:r>
          </w:p>
        </w:tc>
      </w:tr>
    </w:tbl>
    <w:p w:rsidR="006339FE" w:rsidRPr="006A4DA5" w:rsidRDefault="006339FE" w:rsidP="004E3EF9">
      <w:pPr>
        <w:pStyle w:val="a7"/>
        <w:numPr>
          <w:ilvl w:val="0"/>
          <w:numId w:val="17"/>
        </w:numPr>
        <w:shd w:val="clear" w:color="auto" w:fill="FFFFFF"/>
        <w:tabs>
          <w:tab w:val="left" w:pos="567"/>
        </w:tabs>
        <w:spacing w:after="0" w:line="21" w:lineRule="atLeast"/>
        <w:ind w:left="0" w:firstLine="426"/>
        <w:contextualSpacing w:val="0"/>
        <w:jc w:val="both"/>
        <w:textAlignment w:val="center"/>
        <w:rPr>
          <w:rFonts w:ascii="Times New Roman" w:eastAsia="Times New Roman" w:hAnsi="Times New Roman" w:cs="Times New Roman"/>
          <w:b/>
          <w:color w:val="000000" w:themeColor="text1"/>
          <w:sz w:val="24"/>
          <w:szCs w:val="24"/>
          <w:lang w:val="ru-RU"/>
        </w:rPr>
      </w:pPr>
      <w:r w:rsidRPr="006A4DA5">
        <w:rPr>
          <w:rFonts w:ascii="Times New Roman" w:eastAsia="Times New Roman" w:hAnsi="Times New Roman" w:cs="Times New Roman"/>
          <w:b/>
          <w:color w:val="000000" w:themeColor="text1"/>
          <w:sz w:val="24"/>
          <w:szCs w:val="24"/>
          <w:lang w:val="ru-MD"/>
        </w:rPr>
        <w:t>Некоторые бенефициары услуг по</w:t>
      </w:r>
      <w:r w:rsidRPr="006A4DA5">
        <w:rPr>
          <w:rFonts w:ascii="Times New Roman" w:eastAsia="Times New Roman" w:hAnsi="Times New Roman" w:cs="Times New Roman"/>
          <w:b/>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 xml:space="preserve">санитарной уборке </w:t>
      </w:r>
      <w:r w:rsidRPr="006A4DA5">
        <w:rPr>
          <w:rFonts w:ascii="Times New Roman" w:eastAsia="Times New Roman" w:hAnsi="Times New Roman" w:cs="Times New Roman"/>
          <w:b/>
          <w:color w:val="000000" w:themeColor="text1"/>
          <w:sz w:val="24"/>
          <w:szCs w:val="24"/>
          <w:lang w:val="ru-RU"/>
        </w:rPr>
        <w:t>избегают</w:t>
      </w:r>
      <w:r w:rsidRPr="006A4DA5">
        <w:rPr>
          <w:rFonts w:ascii="Times New Roman" w:hAnsi="Times New Roman" w:cs="Times New Roman"/>
          <w:b/>
          <w:color w:val="000000" w:themeColor="text1"/>
          <w:sz w:val="24"/>
          <w:szCs w:val="24"/>
          <w:lang w:val="ru-RU"/>
        </w:rPr>
        <w:t xml:space="preserve"> заключения договоров о предоставлении услуг, уклоняясь от уплаты сбора за их оказание.</w:t>
      </w:r>
    </w:p>
    <w:p w:rsidR="006339FE" w:rsidRPr="006A4DA5" w:rsidRDefault="006339FE" w:rsidP="006339FE">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Управление отходами является частью из категории публичных услуг коммунального хозяйства, которое должно быть организовано для обеспечения здоровья населения и качества жизни. Вместе с тем, управление </w:t>
      </w:r>
      <w:r w:rsidRPr="006A4DA5">
        <w:rPr>
          <w:rFonts w:ascii="Times New Roman" w:hAnsi="Times New Roman" w:cs="Times New Roman"/>
          <w:color w:val="000000" w:themeColor="text1"/>
          <w:sz w:val="24"/>
          <w:szCs w:val="24"/>
          <w:lang w:val="ru-RU"/>
        </w:rPr>
        <w:t xml:space="preserve">муниципальными </w:t>
      </w:r>
      <w:r w:rsidRPr="006A4DA5">
        <w:rPr>
          <w:rFonts w:ascii="Times New Roman" w:eastAsia="Times New Roman" w:hAnsi="Times New Roman" w:cs="Times New Roman"/>
          <w:color w:val="000000" w:themeColor="text1"/>
          <w:sz w:val="24"/>
          <w:szCs w:val="24"/>
          <w:lang w:val="ru-RU"/>
        </w:rPr>
        <w:t xml:space="preserve">отходами является обременительной деятельностью, имея в виду наличие расходов для предоставления услуг </w:t>
      </w:r>
      <w:r w:rsidRPr="006A4DA5">
        <w:rPr>
          <w:rFonts w:ascii="Times New Roman" w:hAnsi="Times New Roman" w:cs="Times New Roman"/>
          <w:bCs/>
          <w:sz w:val="24"/>
          <w:szCs w:val="24"/>
          <w:lang w:val="ru-RU"/>
        </w:rPr>
        <w:t>экономическим агентом для бенефициара, которая должна быть узаконена путем заключения договоров в письменной простой форме.</w:t>
      </w:r>
    </w:p>
    <w:p w:rsidR="006339FE" w:rsidRPr="006A4DA5" w:rsidRDefault="006339FE" w:rsidP="006339FE">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Аудиторская деятельность установила, что управляющие отходов заключают</w:t>
      </w:r>
      <w:r w:rsidRPr="006A4DA5">
        <w:rPr>
          <w:rFonts w:ascii="Times New Roman" w:hAnsi="Times New Roman" w:cs="Times New Roman"/>
          <w:bCs/>
          <w:sz w:val="24"/>
          <w:szCs w:val="24"/>
          <w:lang w:val="ru-RU"/>
        </w:rPr>
        <w:t xml:space="preserve"> договора о </w:t>
      </w:r>
      <w:r w:rsidRPr="006A4DA5">
        <w:rPr>
          <w:rFonts w:ascii="Times New Roman" w:eastAsia="Times New Roman" w:hAnsi="Times New Roman" w:cs="Times New Roman"/>
          <w:color w:val="000000" w:themeColor="text1"/>
          <w:sz w:val="24"/>
          <w:szCs w:val="24"/>
          <w:lang w:val="ru-RU"/>
        </w:rPr>
        <w:t xml:space="preserve">предоставлении услуг с жителями дома, с жителями частных домов и с </w:t>
      </w:r>
      <w:r w:rsidRPr="006A4DA5">
        <w:rPr>
          <w:rFonts w:ascii="Times New Roman" w:hAnsi="Times New Roman" w:cs="Times New Roman"/>
          <w:bCs/>
          <w:sz w:val="24"/>
          <w:szCs w:val="24"/>
          <w:lang w:val="ru-RU"/>
        </w:rPr>
        <w:t xml:space="preserve">экономическими агентами с целью сбора, перевозки и удаления путем складирования </w:t>
      </w:r>
      <w:r w:rsidRPr="006A4DA5">
        <w:rPr>
          <w:rFonts w:ascii="Times New Roman" w:hAnsi="Times New Roman" w:cs="Times New Roman"/>
          <w:color w:val="000000" w:themeColor="text1"/>
          <w:sz w:val="24"/>
          <w:szCs w:val="24"/>
          <w:lang w:val="ru-RU"/>
        </w:rPr>
        <w:t xml:space="preserve">муниципальных </w:t>
      </w:r>
      <w:r w:rsidRPr="006A4DA5">
        <w:rPr>
          <w:rFonts w:ascii="Times New Roman" w:eastAsia="Times New Roman" w:hAnsi="Times New Roman" w:cs="Times New Roman"/>
          <w:color w:val="000000" w:themeColor="text1"/>
          <w:sz w:val="24"/>
          <w:szCs w:val="24"/>
          <w:lang w:val="ru-RU"/>
        </w:rPr>
        <w:t>отходов. Эти три вида договоров являются различными. С жителями дома заключаются</w:t>
      </w:r>
      <w:r w:rsidRPr="006A4DA5">
        <w:rPr>
          <w:rFonts w:ascii="Times New Roman" w:hAnsi="Times New Roman" w:cs="Times New Roman"/>
          <w:bCs/>
          <w:sz w:val="24"/>
          <w:szCs w:val="24"/>
          <w:lang w:val="ru-RU"/>
        </w:rPr>
        <w:t xml:space="preserve"> договора в зависимости от количества жильцов, </w:t>
      </w:r>
      <w:r w:rsidRPr="006A4DA5">
        <w:rPr>
          <w:rFonts w:ascii="Times New Roman" w:eastAsia="Times New Roman" w:hAnsi="Times New Roman" w:cs="Times New Roman"/>
          <w:color w:val="000000" w:themeColor="text1"/>
          <w:sz w:val="24"/>
          <w:szCs w:val="24"/>
          <w:lang w:val="ru-RU"/>
        </w:rPr>
        <w:t>с жителями частных домов</w:t>
      </w:r>
      <w:r w:rsidRPr="006A4DA5">
        <w:rPr>
          <w:rFonts w:ascii="Times New Roman" w:hAnsi="Times New Roman" w:cs="Times New Roman"/>
          <w:bCs/>
          <w:sz w:val="24"/>
          <w:szCs w:val="24"/>
          <w:lang w:val="ru-RU"/>
        </w:rPr>
        <w:t xml:space="preserve"> </w:t>
      </w:r>
      <w:r w:rsidRPr="006A4DA5">
        <w:rPr>
          <w:rFonts w:ascii="Times New Roman" w:eastAsia="Times New Roman" w:hAnsi="Times New Roman" w:cs="Times New Roman"/>
          <w:color w:val="000000" w:themeColor="text1"/>
          <w:sz w:val="24"/>
          <w:szCs w:val="24"/>
          <w:lang w:val="ru-RU"/>
        </w:rPr>
        <w:t>заключаются</w:t>
      </w:r>
      <w:r w:rsidRPr="006A4DA5">
        <w:rPr>
          <w:rFonts w:ascii="Times New Roman" w:hAnsi="Times New Roman" w:cs="Times New Roman"/>
          <w:bCs/>
          <w:sz w:val="24"/>
          <w:szCs w:val="24"/>
          <w:lang w:val="ru-RU"/>
        </w:rPr>
        <w:t xml:space="preserve"> договора</w:t>
      </w:r>
      <w:r w:rsidRPr="006A4DA5">
        <w:rPr>
          <w:rFonts w:ascii="Times New Roman" w:eastAsia="Times New Roman" w:hAnsi="Times New Roman" w:cs="Times New Roman"/>
          <w:color w:val="000000" w:themeColor="text1"/>
          <w:sz w:val="24"/>
          <w:szCs w:val="24"/>
          <w:lang w:val="ru-RU"/>
        </w:rPr>
        <w:t xml:space="preserve"> либо по количеству жителей в домохозяйстве, либо в зависимости от количества образующихся отходов, а с </w:t>
      </w:r>
      <w:r w:rsidRPr="006A4DA5">
        <w:rPr>
          <w:rFonts w:ascii="Times New Roman" w:hAnsi="Times New Roman" w:cs="Times New Roman"/>
          <w:bCs/>
          <w:sz w:val="24"/>
          <w:szCs w:val="24"/>
          <w:lang w:val="ru-RU"/>
        </w:rPr>
        <w:t xml:space="preserve">экономическими агентами договора включают лишь </w:t>
      </w:r>
      <w:r w:rsidRPr="006A4DA5">
        <w:rPr>
          <w:rFonts w:ascii="Times New Roman" w:eastAsia="Times New Roman" w:hAnsi="Times New Roman" w:cs="Times New Roman"/>
          <w:color w:val="000000" w:themeColor="text1"/>
          <w:sz w:val="24"/>
          <w:szCs w:val="24"/>
          <w:lang w:val="ru-RU"/>
        </w:rPr>
        <w:t>количество отходов, единицей измерения был м</w:t>
      </w:r>
      <w:r w:rsidRPr="006A4DA5">
        <w:rPr>
          <w:rFonts w:ascii="Times New Roman" w:eastAsia="Times New Roman" w:hAnsi="Times New Roman" w:cs="Times New Roman"/>
          <w:color w:val="000000" w:themeColor="text1"/>
          <w:sz w:val="24"/>
          <w:szCs w:val="24"/>
          <w:vertAlign w:val="superscript"/>
          <w:lang w:val="ru-RU"/>
        </w:rPr>
        <w:t>3</w:t>
      </w:r>
      <w:r w:rsidRPr="006A4DA5">
        <w:rPr>
          <w:rFonts w:ascii="Times New Roman" w:eastAsia="Times New Roman" w:hAnsi="Times New Roman" w:cs="Times New Roman"/>
          <w:color w:val="000000" w:themeColor="text1"/>
          <w:sz w:val="24"/>
          <w:szCs w:val="24"/>
          <w:lang w:val="ru-RU"/>
        </w:rPr>
        <w:t>, не запрашивалась сортировка отходов в соответствии с их видами и характеристиками.</w:t>
      </w:r>
    </w:p>
    <w:p w:rsidR="006339FE" w:rsidRPr="006A4DA5" w:rsidRDefault="006339FE" w:rsidP="006339FE">
      <w:pPr>
        <w:pStyle w:val="a7"/>
        <w:shd w:val="clear" w:color="auto" w:fill="FFFFFF"/>
        <w:spacing w:after="0" w:line="21" w:lineRule="atLeast"/>
        <w:ind w:left="0" w:firstLine="567"/>
        <w:contextualSpacing w:val="0"/>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Учитывая то, что некоторые бенефициары по сбору и перевозке муниципальных отходов с нежеланием уклоняются от заключения договоров и/или оплаты за предоставленные экономическими операторами услуги, у последних накапливаются долги, которые в течение ряда лет становятся историческими. В результате, не используя законодательные положения</w:t>
      </w:r>
      <w:r w:rsidRPr="006339FE">
        <w:rPr>
          <w:rStyle w:val="ab"/>
          <w:rFonts w:ascii="Times New Roman" w:eastAsia="Times New Roman" w:hAnsi="Times New Roman" w:cs="Times New Roman"/>
          <w:color w:val="000000" w:themeColor="text1"/>
          <w:sz w:val="24"/>
          <w:szCs w:val="24"/>
        </w:rPr>
        <w:footnoteReference w:id="126"/>
      </w:r>
      <w:r w:rsidRPr="006A4DA5">
        <w:rPr>
          <w:rFonts w:ascii="Times New Roman" w:eastAsia="Times New Roman" w:hAnsi="Times New Roman" w:cs="Times New Roman"/>
          <w:color w:val="000000" w:themeColor="text1"/>
          <w:sz w:val="24"/>
          <w:szCs w:val="24"/>
          <w:lang w:val="ru-RU"/>
        </w:rPr>
        <w:t>, большинство предприятий по санитарной уборке не обращаются в судебную инстанцию с иском против должников, таким образом, рискуя потерять срок (давности), в течение которого они могут подать гражданский иск</w:t>
      </w:r>
      <w:r w:rsidRPr="006339FE">
        <w:rPr>
          <w:rStyle w:val="ab"/>
          <w:rFonts w:ascii="Times New Roman" w:eastAsia="Times New Roman" w:hAnsi="Times New Roman" w:cs="Times New Roman"/>
          <w:color w:val="000000" w:themeColor="text1"/>
          <w:sz w:val="24"/>
          <w:szCs w:val="24"/>
        </w:rPr>
        <w:footnoteReference w:id="127"/>
      </w:r>
      <w:r w:rsidRPr="006A4DA5">
        <w:rPr>
          <w:rFonts w:ascii="Times New Roman" w:eastAsia="Times New Roman" w:hAnsi="Times New Roman" w:cs="Times New Roman"/>
          <w:color w:val="000000" w:themeColor="text1"/>
          <w:sz w:val="24"/>
          <w:szCs w:val="24"/>
          <w:lang w:val="ru-RU"/>
        </w:rPr>
        <w:t>. Примером хорошей практики является МП „</w:t>
      </w:r>
      <w:r w:rsidRPr="006339FE">
        <w:rPr>
          <w:rFonts w:ascii="Times New Roman" w:eastAsia="Times New Roman" w:hAnsi="Times New Roman" w:cs="Times New Roman"/>
          <w:color w:val="000000" w:themeColor="text1"/>
          <w:sz w:val="24"/>
          <w:szCs w:val="24"/>
        </w:rPr>
        <w:t>GC</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Nisporeni</w:t>
      </w:r>
      <w:r w:rsidRPr="006A4DA5">
        <w:rPr>
          <w:rFonts w:ascii="Times New Roman" w:eastAsia="Times New Roman" w:hAnsi="Times New Roman" w:cs="Times New Roman"/>
          <w:color w:val="000000" w:themeColor="text1"/>
          <w:sz w:val="24"/>
          <w:szCs w:val="24"/>
          <w:lang w:val="ru-RU"/>
        </w:rPr>
        <w:t>”, которое, ссылаясь на рекомендации ВСП</w:t>
      </w:r>
      <w:r w:rsidRPr="006339FE">
        <w:rPr>
          <w:rStyle w:val="ab"/>
          <w:rFonts w:ascii="Times New Roman" w:eastAsia="Times New Roman" w:hAnsi="Times New Roman" w:cs="Times New Roman"/>
          <w:color w:val="000000" w:themeColor="text1"/>
          <w:sz w:val="24"/>
          <w:szCs w:val="24"/>
        </w:rPr>
        <w:footnoteReference w:id="128"/>
      </w:r>
      <w:r w:rsidRPr="006A4DA5">
        <w:rPr>
          <w:rFonts w:ascii="Times New Roman" w:eastAsia="Times New Roman" w:hAnsi="Times New Roman" w:cs="Times New Roman"/>
          <w:color w:val="000000" w:themeColor="text1"/>
          <w:sz w:val="24"/>
          <w:szCs w:val="24"/>
          <w:lang w:val="ru-RU"/>
        </w:rPr>
        <w:t>, применяло законодательные нормы, обращаясь в судебную инстанцию против должников и выиграв дела.</w:t>
      </w:r>
    </w:p>
    <w:p w:rsidR="006339FE" w:rsidRPr="006A4DA5" w:rsidRDefault="006339FE" w:rsidP="004E3EF9">
      <w:pPr>
        <w:pStyle w:val="a7"/>
        <w:numPr>
          <w:ilvl w:val="0"/>
          <w:numId w:val="17"/>
        </w:numPr>
        <w:shd w:val="clear" w:color="auto" w:fill="FFFFFF"/>
        <w:tabs>
          <w:tab w:val="left" w:pos="851"/>
        </w:tabs>
        <w:autoSpaceDE w:val="0"/>
        <w:autoSpaceDN w:val="0"/>
        <w:adjustRightInd w:val="0"/>
        <w:spacing w:after="0" w:line="21" w:lineRule="atLeast"/>
        <w:ind w:left="0" w:firstLine="567"/>
        <w:contextualSpacing w:val="0"/>
        <w:jc w:val="both"/>
        <w:textAlignment w:val="center"/>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Численность населения, которое получает</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 xml:space="preserve">услуги по санитарной уборке, увеличивается. </w:t>
      </w:r>
    </w:p>
    <w:p w:rsidR="006339FE" w:rsidRPr="006A4DA5" w:rsidRDefault="006339FE" w:rsidP="006339FE">
      <w:pPr>
        <w:pStyle w:val="a7"/>
        <w:shd w:val="clear" w:color="auto" w:fill="FFFFFF"/>
        <w:tabs>
          <w:tab w:val="left" w:pos="851"/>
        </w:tabs>
        <w:autoSpaceDE w:val="0"/>
        <w:autoSpaceDN w:val="0"/>
        <w:adjustRightInd w:val="0"/>
        <w:spacing w:after="0" w:line="21" w:lineRule="atLeast"/>
        <w:ind w:left="0" w:firstLine="567"/>
        <w:contextualSpacing w:val="0"/>
        <w:jc w:val="both"/>
        <w:textAlignment w:val="center"/>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Численность населения, которое пользуется услугами по санитарной уборке, составляет 52,6% или с ростом на 15,0%. Вместе с тем, несмотря на снижение численности населения, имеющегося в стране, и роста количества отходов, в целом, в среднем за год на одного лицо приходится 358,9 кг отходов, а на лицо, обслуживаемое услугами по санитарной уборке – 679,9 кг за год.</w:t>
      </w:r>
    </w:p>
    <w:tbl>
      <w:tblPr>
        <w:tblW w:w="9455" w:type="dxa"/>
        <w:tblLook w:val="04A0" w:firstRow="1" w:lastRow="0" w:firstColumn="1" w:lastColumn="0" w:noHBand="0" w:noVBand="1"/>
      </w:tblPr>
      <w:tblGrid>
        <w:gridCol w:w="4586"/>
        <w:gridCol w:w="1348"/>
        <w:gridCol w:w="879"/>
        <w:gridCol w:w="879"/>
        <w:gridCol w:w="879"/>
        <w:gridCol w:w="884"/>
      </w:tblGrid>
      <w:tr w:rsidR="006339FE" w:rsidRPr="006A4DA5" w:rsidTr="00591438">
        <w:trPr>
          <w:trHeight w:val="311"/>
        </w:trPr>
        <w:tc>
          <w:tcPr>
            <w:tcW w:w="9455" w:type="dxa"/>
            <w:gridSpan w:val="6"/>
            <w:tcBorders>
              <w:top w:val="nil"/>
              <w:left w:val="nil"/>
              <w:bottom w:val="single" w:sz="4" w:space="0" w:color="auto"/>
              <w:right w:val="nil"/>
            </w:tcBorders>
            <w:shd w:val="clear" w:color="auto" w:fill="auto"/>
          </w:tcPr>
          <w:p w:rsidR="006339FE" w:rsidRPr="006A4DA5" w:rsidRDefault="006339FE" w:rsidP="00591438">
            <w:pPr>
              <w:shd w:val="clear" w:color="auto" w:fill="FFFFFF"/>
              <w:spacing w:after="0" w:line="240" w:lineRule="auto"/>
              <w:ind w:firstLine="720"/>
              <w:jc w:val="right"/>
              <w:textAlignment w:val="center"/>
              <w:rPr>
                <w:rFonts w:ascii="Times New Roman" w:hAnsi="Times New Roman" w:cs="Times New Roman"/>
                <w:b/>
                <w:iCs/>
                <w:color w:val="000000" w:themeColor="text1"/>
                <w:sz w:val="20"/>
                <w:szCs w:val="20"/>
                <w:lang w:val="ru-RU"/>
              </w:rPr>
            </w:pPr>
            <w:r w:rsidRPr="006A4DA5">
              <w:rPr>
                <w:rFonts w:ascii="Times New Roman" w:hAnsi="Times New Roman" w:cs="Times New Roman"/>
                <w:b/>
                <w:color w:val="000000" w:themeColor="text1"/>
                <w:sz w:val="20"/>
                <w:szCs w:val="20"/>
                <w:lang w:val="ru-RU"/>
              </w:rPr>
              <w:t>Таблица №</w:t>
            </w:r>
            <w:r w:rsidRPr="006A4DA5">
              <w:rPr>
                <w:rFonts w:ascii="Times New Roman" w:hAnsi="Times New Roman" w:cs="Times New Roman"/>
                <w:b/>
                <w:iCs/>
                <w:color w:val="000000" w:themeColor="text1"/>
                <w:sz w:val="20"/>
                <w:szCs w:val="20"/>
                <w:lang w:val="ru-RU"/>
              </w:rPr>
              <w:t>11</w:t>
            </w:r>
          </w:p>
          <w:p w:rsidR="006339FE" w:rsidRPr="006A4DA5" w:rsidRDefault="006339FE" w:rsidP="00591438">
            <w:pPr>
              <w:spacing w:after="0" w:line="240" w:lineRule="auto"/>
              <w:jc w:val="center"/>
              <w:textAlignment w:val="center"/>
              <w:rPr>
                <w:rFonts w:ascii="Times New Roman" w:hAnsi="Times New Roman" w:cs="Times New Roman"/>
                <w:color w:val="000000" w:themeColor="text1"/>
                <w:sz w:val="20"/>
                <w:szCs w:val="20"/>
                <w:lang w:val="ru-RU"/>
              </w:rPr>
            </w:pPr>
            <w:r w:rsidRPr="006A4DA5">
              <w:rPr>
                <w:rFonts w:ascii="Times New Roman" w:hAnsi="Times New Roman" w:cs="Times New Roman"/>
                <w:b/>
                <w:bCs/>
                <w:iCs/>
                <w:color w:val="000000" w:themeColor="text1"/>
                <w:sz w:val="20"/>
                <w:szCs w:val="20"/>
                <w:lang w:val="ru-RU"/>
              </w:rPr>
              <w:t>Показатели генерирования муниципальных отходов в период 2016-2020 годов</w:t>
            </w:r>
          </w:p>
        </w:tc>
      </w:tr>
      <w:tr w:rsidR="006339FE" w:rsidRPr="006339FE" w:rsidTr="00591438">
        <w:trPr>
          <w:trHeight w:val="226"/>
        </w:trPr>
        <w:tc>
          <w:tcPr>
            <w:tcW w:w="45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pStyle w:val="Default"/>
              <w:jc w:val="both"/>
              <w:rPr>
                <w:color w:val="000000" w:themeColor="text1"/>
                <w:sz w:val="20"/>
                <w:szCs w:val="20"/>
                <w:lang w:val="ru-MD"/>
              </w:rPr>
            </w:pPr>
            <w:r w:rsidRPr="006A4DA5">
              <w:rPr>
                <w:bCs/>
                <w:color w:val="000000" w:themeColor="text1"/>
                <w:sz w:val="20"/>
                <w:szCs w:val="20"/>
                <w:lang w:val="ru-MD"/>
              </w:rPr>
              <w:t xml:space="preserve">Показатель генерирования муниципальных отходов </w:t>
            </w:r>
          </w:p>
        </w:tc>
        <w:tc>
          <w:tcPr>
            <w:tcW w:w="13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2016</w:t>
            </w:r>
          </w:p>
        </w:tc>
        <w:tc>
          <w:tcPr>
            <w:tcW w:w="8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2017</w:t>
            </w:r>
          </w:p>
        </w:tc>
        <w:tc>
          <w:tcPr>
            <w:tcW w:w="8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2018</w:t>
            </w:r>
          </w:p>
        </w:tc>
        <w:tc>
          <w:tcPr>
            <w:tcW w:w="8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2019</w:t>
            </w:r>
          </w:p>
        </w:tc>
        <w:tc>
          <w:tcPr>
            <w:tcW w:w="8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2020</w:t>
            </w:r>
          </w:p>
        </w:tc>
      </w:tr>
      <w:tr w:rsidR="006339FE" w:rsidRPr="006339FE" w:rsidTr="00591438">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pStyle w:val="Default"/>
              <w:jc w:val="both"/>
              <w:rPr>
                <w:color w:val="000000" w:themeColor="text1"/>
                <w:sz w:val="20"/>
                <w:szCs w:val="20"/>
                <w:lang w:val="ru-MD"/>
              </w:rPr>
            </w:pPr>
            <w:r w:rsidRPr="006A4DA5">
              <w:rPr>
                <w:bCs/>
                <w:color w:val="000000" w:themeColor="text1"/>
                <w:sz w:val="20"/>
                <w:szCs w:val="20"/>
                <w:lang w:val="ru-MD"/>
              </w:rPr>
              <w:t xml:space="preserve">Имеющееся население, тыс. лиц  </w:t>
            </w:r>
          </w:p>
        </w:tc>
        <w:tc>
          <w:tcPr>
            <w:tcW w:w="13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2824,39</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2779.95</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2730,36</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2686.06</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2643.88</w:t>
            </w:r>
          </w:p>
        </w:tc>
      </w:tr>
      <w:tr w:rsidR="006339FE" w:rsidRPr="006339FE" w:rsidTr="00591438">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pStyle w:val="Default"/>
              <w:jc w:val="both"/>
              <w:rPr>
                <w:color w:val="000000" w:themeColor="text1"/>
                <w:sz w:val="20"/>
                <w:szCs w:val="20"/>
                <w:lang w:val="ru-MD"/>
              </w:rPr>
            </w:pPr>
            <w:r w:rsidRPr="006A4DA5">
              <w:rPr>
                <w:bCs/>
                <w:color w:val="000000" w:themeColor="text1"/>
                <w:sz w:val="20"/>
                <w:szCs w:val="20"/>
                <w:lang w:val="ru-MD"/>
              </w:rPr>
              <w:t xml:space="preserve">Обслуживаемое население, тыс. лиц  </w:t>
            </w:r>
          </w:p>
        </w:tc>
        <w:tc>
          <w:tcPr>
            <w:tcW w:w="13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1046,82</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1082.07</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1127.32</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1257.85</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1395.63</w:t>
            </w:r>
          </w:p>
        </w:tc>
      </w:tr>
      <w:tr w:rsidR="006339FE" w:rsidRPr="006339FE" w:rsidTr="00591438">
        <w:trPr>
          <w:trHeight w:val="67"/>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pStyle w:val="Default"/>
              <w:jc w:val="both"/>
              <w:rPr>
                <w:bCs/>
                <w:color w:val="000000" w:themeColor="text1"/>
                <w:sz w:val="20"/>
                <w:szCs w:val="20"/>
                <w:lang w:val="ru-MD"/>
              </w:rPr>
            </w:pPr>
            <w:r w:rsidRPr="006A4DA5">
              <w:rPr>
                <w:bCs/>
                <w:color w:val="000000" w:themeColor="text1"/>
                <w:sz w:val="20"/>
                <w:szCs w:val="20"/>
                <w:lang w:val="ru-MD"/>
              </w:rPr>
              <w:t xml:space="preserve">% обслуживания </w:t>
            </w:r>
          </w:p>
        </w:tc>
        <w:tc>
          <w:tcPr>
            <w:tcW w:w="13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37,6%</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38,9%</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41,3%</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46,8%</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52,6%</w:t>
            </w:r>
          </w:p>
        </w:tc>
      </w:tr>
      <w:tr w:rsidR="006339FE" w:rsidRPr="006339FE" w:rsidTr="00591438">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pStyle w:val="Default"/>
              <w:jc w:val="both"/>
              <w:rPr>
                <w:color w:val="000000" w:themeColor="text1"/>
                <w:sz w:val="20"/>
                <w:szCs w:val="20"/>
                <w:lang w:val="ru-MD"/>
              </w:rPr>
            </w:pPr>
            <w:r w:rsidRPr="006A4DA5">
              <w:rPr>
                <w:bCs/>
                <w:color w:val="000000" w:themeColor="text1"/>
                <w:sz w:val="20"/>
                <w:szCs w:val="20"/>
                <w:lang w:val="ru-MD"/>
              </w:rPr>
              <w:t xml:space="preserve">Всего отходов, тыс. тонн </w:t>
            </w:r>
          </w:p>
        </w:tc>
        <w:tc>
          <w:tcPr>
            <w:tcW w:w="13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783,33</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818.60</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786.38</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873.75</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948.88</w:t>
            </w:r>
          </w:p>
        </w:tc>
      </w:tr>
      <w:tr w:rsidR="006339FE" w:rsidRPr="006339FE" w:rsidTr="00591438">
        <w:trPr>
          <w:trHeight w:val="4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pStyle w:val="Default"/>
              <w:jc w:val="both"/>
              <w:rPr>
                <w:color w:val="000000" w:themeColor="text1"/>
                <w:sz w:val="20"/>
                <w:szCs w:val="20"/>
                <w:lang w:val="ru-MD"/>
              </w:rPr>
            </w:pPr>
            <w:r w:rsidRPr="006A4DA5">
              <w:rPr>
                <w:bCs/>
                <w:color w:val="000000" w:themeColor="text1"/>
                <w:sz w:val="20"/>
                <w:szCs w:val="20"/>
                <w:lang w:val="ru-MD"/>
              </w:rPr>
              <w:t xml:space="preserve">Республика Молдова, кг/год/лицо, имеющееся население </w:t>
            </w:r>
          </w:p>
        </w:tc>
        <w:tc>
          <w:tcPr>
            <w:tcW w:w="13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277,34</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294.47</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288.01</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325.29</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358.89</w:t>
            </w:r>
          </w:p>
        </w:tc>
      </w:tr>
      <w:tr w:rsidR="006339FE" w:rsidRPr="006339FE" w:rsidTr="00591438">
        <w:trPr>
          <w:trHeight w:val="169"/>
        </w:trPr>
        <w:tc>
          <w:tcPr>
            <w:tcW w:w="4586" w:type="dxa"/>
            <w:tcBorders>
              <w:top w:val="single" w:sz="4" w:space="0" w:color="auto"/>
              <w:left w:val="single" w:sz="4" w:space="0" w:color="auto"/>
              <w:bottom w:val="single" w:sz="4" w:space="0" w:color="auto"/>
              <w:right w:val="single" w:sz="4" w:space="0" w:color="auto"/>
            </w:tcBorders>
            <w:shd w:val="clear" w:color="auto" w:fill="FFFFFF" w:themeFill="background1"/>
          </w:tcPr>
          <w:p w:rsidR="006339FE" w:rsidRPr="006A4DA5" w:rsidRDefault="006339FE" w:rsidP="00591438">
            <w:pPr>
              <w:pStyle w:val="Default"/>
              <w:jc w:val="both"/>
              <w:rPr>
                <w:color w:val="000000" w:themeColor="text1"/>
                <w:sz w:val="20"/>
                <w:szCs w:val="20"/>
                <w:lang w:val="ru-MD"/>
              </w:rPr>
            </w:pPr>
            <w:r w:rsidRPr="006A4DA5">
              <w:rPr>
                <w:bCs/>
                <w:color w:val="000000" w:themeColor="text1"/>
                <w:sz w:val="20"/>
                <w:szCs w:val="20"/>
                <w:lang w:val="ru-MD"/>
              </w:rPr>
              <w:t xml:space="preserve">Республика Молдова, кг/год/лицо, обслуживаемое население </w:t>
            </w:r>
          </w:p>
        </w:tc>
        <w:tc>
          <w:tcPr>
            <w:tcW w:w="13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748,29</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756.52</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697.56</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694.64</w:t>
            </w:r>
          </w:p>
        </w:tc>
        <w:tc>
          <w:tcPr>
            <w:tcW w:w="87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textAlignment w:val="center"/>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679.89</w:t>
            </w:r>
          </w:p>
        </w:tc>
      </w:tr>
      <w:tr w:rsidR="006339FE" w:rsidRPr="006339FE" w:rsidTr="00591438">
        <w:trPr>
          <w:trHeight w:val="239"/>
        </w:trPr>
        <w:tc>
          <w:tcPr>
            <w:tcW w:w="9455" w:type="dxa"/>
            <w:gridSpan w:val="6"/>
            <w:tcBorders>
              <w:top w:val="single" w:sz="4" w:space="0" w:color="auto"/>
            </w:tcBorders>
            <w:shd w:val="clear" w:color="auto" w:fill="FFFFFF" w:themeFill="background1"/>
          </w:tcPr>
          <w:p w:rsidR="006339FE" w:rsidRPr="006A4DA5" w:rsidRDefault="006339FE" w:rsidP="00591438">
            <w:pPr>
              <w:spacing w:after="0" w:line="240" w:lineRule="auto"/>
              <w:jc w:val="both"/>
              <w:textAlignment w:val="center"/>
              <w:rPr>
                <w:rFonts w:ascii="Times New Roman" w:hAnsi="Times New Roman" w:cs="Times New Roman"/>
                <w:b/>
                <w:i/>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Источник:</w:t>
            </w:r>
            <w:r w:rsidRPr="006A4DA5">
              <w:rPr>
                <w:rFonts w:ascii="Times New Roman" w:hAnsi="Times New Roman" w:cs="Times New Roman"/>
                <w:b/>
                <w:i/>
                <w:color w:val="000000" w:themeColor="text1"/>
                <w:sz w:val="20"/>
                <w:szCs w:val="20"/>
                <w:lang w:val="ru-MD"/>
              </w:rPr>
              <w:t xml:space="preserve"> </w:t>
            </w:r>
            <w:r w:rsidRPr="006A4DA5">
              <w:rPr>
                <w:rFonts w:ascii="Times New Roman" w:hAnsi="Times New Roman" w:cs="Times New Roman"/>
                <w:i/>
                <w:color w:val="000000" w:themeColor="text1"/>
                <w:sz w:val="20"/>
                <w:szCs w:val="20"/>
                <w:lang w:val="ru-MD"/>
              </w:rPr>
              <w:t>Данные НБС.</w:t>
            </w:r>
          </w:p>
        </w:tc>
      </w:tr>
    </w:tbl>
    <w:p w:rsidR="006339FE" w:rsidRPr="006A4DA5" w:rsidRDefault="006339FE" w:rsidP="004E3EF9">
      <w:pPr>
        <w:pStyle w:val="a7"/>
        <w:numPr>
          <w:ilvl w:val="0"/>
          <w:numId w:val="17"/>
        </w:numPr>
        <w:shd w:val="clear" w:color="auto" w:fill="FFFFFF"/>
        <w:tabs>
          <w:tab w:val="left" w:pos="851"/>
          <w:tab w:val="left" w:pos="993"/>
        </w:tabs>
        <w:spacing w:after="0" w:line="21" w:lineRule="atLeast"/>
        <w:ind w:left="0" w:firstLine="567"/>
        <w:contextualSpacing w:val="0"/>
        <w:jc w:val="both"/>
        <w:textAlignment w:val="center"/>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 Ни Ежегодники ИООС, ни Ежегодники АОС не могут гарантировать полноту и достоверность включенных в них данных.</w:t>
      </w:r>
    </w:p>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Необходимо отметить, что информация о количестве населенных пунктов, обслуживаемых операторами услуг по санитарной уборке, не является частью информации, которую операторы обязаны представлять для обобщения на уровне страны и отражения в отчетности, в том числе на международном уровне, в качестве одной из целей, мониторизируемых посредством ЦУР. Так, информация, включенная в Ежегодники ИООС, не может гарантировать полноту и достоверность ее в условиях, при которых отсутствуют инструкции и нормы по накоплению и обобщению информации, связанной с отходами, а информация, обобщенная посредством АИС УО по отчетам операторов услуг по санитарной уборке, обеспечивает лишь отражение в отчетности количества отходов, а не других показателей, касающихся области управления отходами и общему пониманию ситуации в этой области. В настоящее время, для того, чтобы иметь полную информацию, необходимо анализировать много источников информации (АИС УО/ АОС, ИООС, иногда НБС, ТС и др.). Исходя из того, что АИС УО является единственным источником накопления и обработки показателей из области отходов, было бы целесообразно разработать Систему показателей, связанных с областью отходами, с обеспечением мониторинга их реализации и отчетности как внутренней, так и внешней, с включением их в Ежегодник АОС.</w:t>
      </w:r>
    </w:p>
    <w:p w:rsidR="006339FE" w:rsidRPr="006A4DA5" w:rsidRDefault="006339FE" w:rsidP="004E3EF9">
      <w:pPr>
        <w:pStyle w:val="a7"/>
        <w:numPr>
          <w:ilvl w:val="0"/>
          <w:numId w:val="17"/>
        </w:numPr>
        <w:tabs>
          <w:tab w:val="left" w:pos="851"/>
        </w:tabs>
        <w:autoSpaceDE w:val="0"/>
        <w:autoSpaceDN w:val="0"/>
        <w:adjustRightInd w:val="0"/>
        <w:spacing w:after="0" w:line="21" w:lineRule="atLeast"/>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Большое количество МП, которые предоставляют услуги по санитарной уборке, не отражают в АИС УО количество управляемых отходов.</w:t>
      </w:r>
    </w:p>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Подчеркивается, что данные, которыми владеет АОС, не предоставляют полную информацию о количестве </w:t>
      </w:r>
      <w:r w:rsidRPr="006A4DA5">
        <w:rPr>
          <w:rFonts w:ascii="Times New Roman" w:hAnsi="Times New Roman" w:cs="Times New Roman"/>
          <w:bCs/>
          <w:sz w:val="24"/>
          <w:szCs w:val="24"/>
          <w:lang w:val="ru-RU"/>
        </w:rPr>
        <w:t xml:space="preserve">экономических агентов, которые </w:t>
      </w:r>
      <w:r w:rsidRPr="006A4DA5">
        <w:rPr>
          <w:rFonts w:ascii="Times New Roman" w:hAnsi="Times New Roman" w:cs="Times New Roman"/>
          <w:color w:val="000000" w:themeColor="text1"/>
          <w:sz w:val="24"/>
          <w:szCs w:val="24"/>
          <w:lang w:val="ru-RU"/>
        </w:rPr>
        <w:t xml:space="preserve">предоставляют услуги по управлению муниципальными отходами (в частности, этапы сбора, перевозки и удаления посредством полигонов с отходами). Это обусловлено тем, что большинство МП, осуществляющих эту деятельность, не </w:t>
      </w:r>
      <w:r w:rsidRPr="006A4DA5">
        <w:rPr>
          <w:rFonts w:ascii="Times New Roman" w:eastAsia="Times New Roman" w:hAnsi="Times New Roman" w:cs="Times New Roman"/>
          <w:color w:val="000000" w:themeColor="text1"/>
          <w:sz w:val="24"/>
          <w:szCs w:val="24"/>
          <w:lang w:val="ru-RU"/>
        </w:rPr>
        <w:t>зарегистрированы в АИС УО, в платформе,</w:t>
      </w:r>
      <w:r w:rsidRPr="006A4DA5">
        <w:rPr>
          <w:rFonts w:ascii="Times New Roman" w:hAnsi="Times New Roman" w:cs="Times New Roman"/>
          <w:color w:val="000000" w:themeColor="text1"/>
          <w:sz w:val="24"/>
          <w:szCs w:val="24"/>
          <w:lang w:val="ru-RU"/>
        </w:rPr>
        <w:t xml:space="preserve"> в которой собраны данные об </w:t>
      </w:r>
      <w:r w:rsidRPr="006A4DA5">
        <w:rPr>
          <w:rFonts w:ascii="Times New Roman" w:hAnsi="Times New Roman" w:cs="Times New Roman"/>
          <w:bCs/>
          <w:sz w:val="24"/>
          <w:szCs w:val="24"/>
          <w:lang w:val="ru-RU"/>
        </w:rPr>
        <w:t>экономических агентах, образованных, собранных и переработанных отходах, а также о выданных органами разрешениях, относящихся к этому процессу.</w:t>
      </w:r>
    </w:p>
    <w:p w:rsidR="006339FE" w:rsidRPr="006A4DA5" w:rsidRDefault="006339FE" w:rsidP="006339FE">
      <w:pPr>
        <w:autoSpaceDE w:val="0"/>
        <w:autoSpaceDN w:val="0"/>
        <w:adjustRightInd w:val="0"/>
        <w:spacing w:after="0" w:line="21" w:lineRule="atLeast"/>
        <w:ind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45" w:name="_Toc155008557"/>
      <w:r w:rsidRPr="006A4DA5">
        <w:rPr>
          <w:rFonts w:ascii="Times New Roman" w:hAnsi="Times New Roman" w:cs="Times New Roman"/>
          <w:b/>
          <w:color w:val="0070C0"/>
          <w:sz w:val="24"/>
          <w:szCs w:val="24"/>
          <w:lang w:val="ru-RU"/>
        </w:rPr>
        <w:t>4.4.2. Несмотря на то, что внедрение механизма по расширенной ответственности производителя реализуется медленно, экономические агенты не ориентированы на взятие обязательств по рекуперации отходов от продукции, размещенной на рынке.</w:t>
      </w:r>
    </w:p>
    <w:bookmarkEnd w:id="45"/>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sz w:val="24"/>
          <w:szCs w:val="24"/>
          <w:lang w:val="ru-RU"/>
        </w:rPr>
        <w:t>Согласно положениям нормативной базы</w:t>
      </w:r>
      <w:r w:rsidRPr="006339FE">
        <w:rPr>
          <w:rStyle w:val="ab"/>
          <w:rFonts w:ascii="Times New Roman" w:hAnsi="Times New Roman" w:cs="Times New Roman"/>
          <w:color w:val="000000" w:themeColor="text1"/>
          <w:sz w:val="24"/>
          <w:szCs w:val="24"/>
        </w:rPr>
        <w:footnoteReference w:id="129"/>
      </w:r>
      <w:r w:rsidRPr="006A4DA5">
        <w:rPr>
          <w:rFonts w:ascii="Times New Roman" w:hAnsi="Times New Roman" w:cs="Times New Roman"/>
          <w:color w:val="000000" w:themeColor="text1"/>
          <w:sz w:val="24"/>
          <w:szCs w:val="24"/>
          <w:lang w:val="ru-RU"/>
        </w:rPr>
        <w:t xml:space="preserve">, отдельный аспект процесса сбора отходов относится к необходимости внедрения </w:t>
      </w:r>
      <w:r w:rsidRPr="006A4DA5">
        <w:rPr>
          <w:rFonts w:ascii="Times New Roman" w:hAnsi="Times New Roman" w:cs="Times New Roman"/>
          <w:b/>
          <w:i/>
          <w:color w:val="000000" w:themeColor="text1"/>
          <w:sz w:val="24"/>
          <w:szCs w:val="24"/>
          <w:lang w:val="ru-RU"/>
        </w:rPr>
        <w:t xml:space="preserve">расширенной ответственности производителя </w:t>
      </w:r>
      <w:r w:rsidRPr="006A4DA5">
        <w:rPr>
          <w:rFonts w:ascii="Times New Roman" w:hAnsi="Times New Roman" w:cs="Times New Roman"/>
          <w:color w:val="000000" w:themeColor="text1"/>
          <w:sz w:val="24"/>
          <w:szCs w:val="24"/>
          <w:lang w:val="ru-RU"/>
        </w:rPr>
        <w:t xml:space="preserve">(РОП), которая представляет собой </w:t>
      </w:r>
      <w:r w:rsidRPr="006A4DA5">
        <w:rPr>
          <w:rFonts w:ascii="Times New Roman" w:hAnsi="Times New Roman" w:cs="Times New Roman"/>
          <w:sz w:val="24"/>
          <w:szCs w:val="24"/>
          <w:lang w:val="ru-RU"/>
        </w:rPr>
        <w:t xml:space="preserve">совокупность обязательств, прямо возложенных на производителей как индивидуально, так и коллективно, </w:t>
      </w:r>
      <w:r w:rsidRPr="006A4DA5">
        <w:rPr>
          <w:rFonts w:ascii="Times New Roman" w:hAnsi="Times New Roman" w:cs="Times New Roman"/>
          <w:b/>
          <w:i/>
          <w:sz w:val="24"/>
          <w:szCs w:val="24"/>
          <w:lang w:val="ru-RU"/>
        </w:rPr>
        <w:t>с целью рекуперации, переработки или рециркуляции продуктов, утративших свои потребительские свойства</w:t>
      </w:r>
      <w:r w:rsidRPr="006A4DA5">
        <w:rPr>
          <w:rFonts w:ascii="Times New Roman" w:hAnsi="Times New Roman" w:cs="Times New Roman"/>
          <w:sz w:val="24"/>
          <w:szCs w:val="24"/>
          <w:lang w:val="ru-RU"/>
        </w:rPr>
        <w:t>, в этой связи был утвержден ряд Положений</w:t>
      </w:r>
      <w:r w:rsidRPr="006339FE">
        <w:rPr>
          <w:rFonts w:ascii="Times New Roman" w:hAnsi="Times New Roman" w:cs="Times New Roman"/>
          <w:sz w:val="24"/>
          <w:szCs w:val="24"/>
          <w:shd w:val="clear" w:color="auto" w:fill="FFFFFF"/>
          <w:vertAlign w:val="superscript"/>
        </w:rPr>
        <w:footnoteReference w:id="130"/>
      </w:r>
      <w:r w:rsidRPr="006A4DA5">
        <w:rPr>
          <w:rFonts w:ascii="Times New Roman" w:hAnsi="Times New Roman" w:cs="Times New Roman"/>
          <w:sz w:val="24"/>
          <w:szCs w:val="24"/>
          <w:shd w:val="clear" w:color="auto" w:fill="FFFFFF"/>
          <w:lang w:val="ru-RU"/>
        </w:rPr>
        <w:t>.</w:t>
      </w:r>
    </w:p>
    <w:p w:rsidR="006339FE" w:rsidRPr="006A4DA5" w:rsidRDefault="006339FE" w:rsidP="006339FE">
      <w:pPr>
        <w:widowControl w:val="0"/>
        <w:tabs>
          <w:tab w:val="left" w:pos="1537"/>
        </w:tabs>
        <w:autoSpaceDE w:val="0"/>
        <w:autoSpaceDN w:val="0"/>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sz w:val="24"/>
          <w:szCs w:val="24"/>
          <w:shd w:val="clear" w:color="auto" w:fill="FFFFFF"/>
          <w:lang w:val="ru-RU"/>
        </w:rPr>
        <w:t xml:space="preserve">РОП является экологической политикой и экономическим инструментом, в котором ответственность производителя продукции расширена до послепотребительской стадии жизненного цикла продуктов. Это значит, что тот, кто производит/импортирует или выставляет продукцию на рынок, становится ответственным за то, </w:t>
      </w:r>
      <w:r w:rsidRPr="006A4DA5">
        <w:rPr>
          <w:rFonts w:ascii="Times New Roman" w:hAnsi="Times New Roman" w:cs="Times New Roman"/>
          <w:sz w:val="24"/>
          <w:szCs w:val="24"/>
          <w:bdr w:val="none" w:sz="0" w:space="0" w:color="auto" w:frame="1"/>
          <w:shd w:val="clear" w:color="auto" w:fill="FFFFFF"/>
          <w:lang w:val="ru-RU"/>
        </w:rPr>
        <w:t>что произойдет с соответствующей продукцией тогда, когда она перестанет быть нужна потребителю (израсходована, повреждена, больше не нужна, использована и т. д.) и избавится от нее. В настоящее время, РОП подлежат следующие продукты:</w:t>
      </w:r>
      <w:r w:rsidRPr="006A4DA5">
        <w:rPr>
          <w:rFonts w:ascii="Times New Roman" w:hAnsi="Times New Roman" w:cs="Times New Roman"/>
          <w:color w:val="000000" w:themeColor="text1"/>
          <w:sz w:val="24"/>
          <w:szCs w:val="24"/>
          <w:lang w:val="ru-RU"/>
        </w:rPr>
        <w:t xml:space="preserve"> (</w:t>
      </w:r>
      <w:r w:rsidRPr="006339FE">
        <w:rPr>
          <w:rFonts w:ascii="Times New Roman" w:hAnsi="Times New Roman" w:cs="Times New Roman"/>
          <w:color w:val="000000" w:themeColor="text1"/>
          <w:sz w:val="24"/>
          <w:szCs w:val="24"/>
        </w:rPr>
        <w:t>i</w:t>
      </w:r>
      <w:r w:rsidRPr="006A4DA5">
        <w:rPr>
          <w:rFonts w:ascii="Times New Roman" w:hAnsi="Times New Roman" w:cs="Times New Roman"/>
          <w:color w:val="000000" w:themeColor="text1"/>
          <w:sz w:val="24"/>
          <w:szCs w:val="24"/>
          <w:lang w:val="ru-RU"/>
        </w:rPr>
        <w:t>) батареи и аккумуляторы, (</w:t>
      </w:r>
      <w:r w:rsidRPr="006339FE">
        <w:rPr>
          <w:rFonts w:ascii="Times New Roman" w:hAnsi="Times New Roman" w:cs="Times New Roman"/>
          <w:color w:val="000000" w:themeColor="text1"/>
          <w:sz w:val="24"/>
          <w:szCs w:val="24"/>
        </w:rPr>
        <w:t>ii</w:t>
      </w:r>
      <w:r w:rsidRPr="006A4DA5">
        <w:rPr>
          <w:rFonts w:ascii="Times New Roman" w:hAnsi="Times New Roman" w:cs="Times New Roman"/>
          <w:color w:val="000000" w:themeColor="text1"/>
          <w:sz w:val="24"/>
          <w:szCs w:val="24"/>
          <w:lang w:val="ru-RU"/>
        </w:rPr>
        <w:t>) электрическая и электронная продукция, (</w:t>
      </w:r>
      <w:r w:rsidRPr="006339FE">
        <w:rPr>
          <w:rFonts w:ascii="Times New Roman" w:hAnsi="Times New Roman" w:cs="Times New Roman"/>
          <w:color w:val="000000" w:themeColor="text1"/>
          <w:sz w:val="24"/>
          <w:szCs w:val="24"/>
        </w:rPr>
        <w:t>iii</w:t>
      </w:r>
      <w:r w:rsidRPr="006A4DA5">
        <w:rPr>
          <w:rFonts w:ascii="Times New Roman" w:hAnsi="Times New Roman" w:cs="Times New Roman"/>
          <w:color w:val="000000" w:themeColor="text1"/>
          <w:sz w:val="24"/>
          <w:szCs w:val="24"/>
          <w:lang w:val="ru-RU"/>
        </w:rPr>
        <w:t>) автомашины, (</w:t>
      </w:r>
      <w:r w:rsidRPr="006339FE">
        <w:rPr>
          <w:rFonts w:ascii="Times New Roman" w:hAnsi="Times New Roman" w:cs="Times New Roman"/>
          <w:color w:val="000000" w:themeColor="text1"/>
          <w:sz w:val="24"/>
          <w:szCs w:val="24"/>
        </w:rPr>
        <w:t>iv</w:t>
      </w:r>
      <w:r w:rsidRPr="006A4DA5">
        <w:rPr>
          <w:rFonts w:ascii="Times New Roman" w:hAnsi="Times New Roman" w:cs="Times New Roman"/>
          <w:color w:val="000000" w:themeColor="text1"/>
          <w:sz w:val="24"/>
          <w:szCs w:val="24"/>
          <w:lang w:val="ru-RU"/>
        </w:rPr>
        <w:t>) масла, (</w:t>
      </w:r>
      <w:r w:rsidRPr="006339FE">
        <w:rPr>
          <w:rFonts w:ascii="Times New Roman" w:hAnsi="Times New Roman" w:cs="Times New Roman"/>
          <w:color w:val="000000" w:themeColor="text1"/>
          <w:sz w:val="24"/>
          <w:szCs w:val="24"/>
        </w:rPr>
        <w:t>v</w:t>
      </w:r>
      <w:r w:rsidRPr="006A4DA5">
        <w:rPr>
          <w:rFonts w:ascii="Times New Roman" w:hAnsi="Times New Roman" w:cs="Times New Roman"/>
          <w:color w:val="000000" w:themeColor="text1"/>
          <w:sz w:val="24"/>
          <w:szCs w:val="24"/>
          <w:lang w:val="ru-RU"/>
        </w:rPr>
        <w:t>) упаковка, (</w:t>
      </w:r>
      <w:r w:rsidRPr="006339FE">
        <w:rPr>
          <w:rFonts w:ascii="Times New Roman" w:hAnsi="Times New Roman" w:cs="Times New Roman"/>
          <w:color w:val="000000" w:themeColor="text1"/>
          <w:sz w:val="24"/>
          <w:szCs w:val="24"/>
        </w:rPr>
        <w:t>vi</w:t>
      </w:r>
      <w:r w:rsidRPr="006A4DA5">
        <w:rPr>
          <w:rFonts w:ascii="Times New Roman" w:hAnsi="Times New Roman" w:cs="Times New Roman"/>
          <w:color w:val="000000" w:themeColor="text1"/>
          <w:sz w:val="24"/>
          <w:szCs w:val="24"/>
          <w:lang w:val="ru-RU"/>
        </w:rPr>
        <w:t>) шины.</w:t>
      </w:r>
    </w:p>
    <w:p w:rsidR="006339FE" w:rsidRPr="006A4DA5" w:rsidRDefault="006339FE" w:rsidP="006339FE">
      <w:pPr>
        <w:widowControl w:val="0"/>
        <w:tabs>
          <w:tab w:val="left" w:pos="1537"/>
        </w:tabs>
        <w:autoSpaceDE w:val="0"/>
        <w:autoSpaceDN w:val="0"/>
        <w:spacing w:after="0" w:line="21" w:lineRule="atLeast"/>
        <w:ind w:firstLine="567"/>
        <w:jc w:val="both"/>
        <w:rPr>
          <w:rFonts w:ascii="Times New Roman" w:hAnsi="Times New Roman" w:cs="Times New Roman"/>
          <w:sz w:val="24"/>
          <w:szCs w:val="24"/>
          <w:shd w:val="clear" w:color="auto" w:fill="FFFFFF"/>
          <w:lang w:val="ru-RU"/>
        </w:rPr>
      </w:pPr>
      <w:r w:rsidRPr="006A4DA5">
        <w:rPr>
          <w:rFonts w:ascii="Times New Roman" w:hAnsi="Times New Roman" w:cs="Times New Roman"/>
          <w:color w:val="000000" w:themeColor="text1"/>
          <w:sz w:val="24"/>
          <w:szCs w:val="24"/>
          <w:lang w:val="ru-RU"/>
        </w:rPr>
        <w:t>Несмотря на то, что Закон об отходах №</w:t>
      </w:r>
      <w:r w:rsidRPr="006A4DA5">
        <w:rPr>
          <w:rFonts w:ascii="Times New Roman" w:hAnsi="Times New Roman" w:cs="Times New Roman"/>
          <w:sz w:val="24"/>
          <w:szCs w:val="24"/>
          <w:shd w:val="clear" w:color="auto" w:fill="FFFFFF"/>
          <w:lang w:val="ru-RU"/>
        </w:rPr>
        <w:t>209/2016 функционирует в течение свыше 7 лет от принятия, положения по всем 6 потокам продуктов, подлежащих РОП</w:t>
      </w:r>
      <w:r w:rsidRPr="006339FE">
        <w:rPr>
          <w:rStyle w:val="ab"/>
          <w:rFonts w:ascii="Times New Roman" w:hAnsi="Times New Roman" w:cs="Times New Roman"/>
          <w:sz w:val="24"/>
          <w:szCs w:val="24"/>
          <w:shd w:val="clear" w:color="auto" w:fill="FFFFFF"/>
        </w:rPr>
        <w:footnoteReference w:id="131"/>
      </w:r>
      <w:r w:rsidRPr="006A4DA5">
        <w:rPr>
          <w:rFonts w:ascii="Times New Roman" w:hAnsi="Times New Roman" w:cs="Times New Roman"/>
          <w:sz w:val="24"/>
          <w:szCs w:val="24"/>
          <w:shd w:val="clear" w:color="auto" w:fill="FFFFFF"/>
          <w:lang w:val="ru-RU"/>
        </w:rPr>
        <w:t xml:space="preserve">, были реализованы с задержкой. </w:t>
      </w:r>
    </w:p>
    <w:p w:rsidR="006339FE" w:rsidRPr="006A4DA5" w:rsidRDefault="006339FE" w:rsidP="006339FE">
      <w:pPr>
        <w:widowControl w:val="0"/>
        <w:tabs>
          <w:tab w:val="left" w:pos="709"/>
        </w:tabs>
        <w:autoSpaceDE w:val="0"/>
        <w:autoSpaceDN w:val="0"/>
        <w:spacing w:after="0" w:line="21" w:lineRule="atLeast"/>
        <w:ind w:firstLine="567"/>
        <w:jc w:val="both"/>
        <w:rPr>
          <w:rFonts w:ascii="Times New Roman" w:hAnsi="Times New Roman" w:cs="Times New Roman"/>
          <w:sz w:val="24"/>
          <w:szCs w:val="24"/>
          <w:shd w:val="clear" w:color="auto" w:fill="FFFFFF"/>
          <w:lang w:val="ru-RU"/>
        </w:rPr>
      </w:pPr>
      <w:r w:rsidRPr="006A4DA5">
        <w:rPr>
          <w:rFonts w:ascii="Times New Roman" w:hAnsi="Times New Roman" w:cs="Times New Roman"/>
          <w:sz w:val="24"/>
          <w:szCs w:val="24"/>
          <w:shd w:val="clear" w:color="auto" w:fill="FFFFFF"/>
          <w:lang w:val="ru-RU"/>
        </w:rPr>
        <w:t xml:space="preserve">Внедрение принципа </w:t>
      </w:r>
      <w:r w:rsidRPr="006A4DA5">
        <w:rPr>
          <w:rFonts w:ascii="Times New Roman" w:hAnsi="Times New Roman" w:cs="Times New Roman"/>
          <w:sz w:val="24"/>
          <w:szCs w:val="24"/>
          <w:bdr w:val="none" w:sz="0" w:space="0" w:color="auto" w:frame="1"/>
          <w:shd w:val="clear" w:color="auto" w:fill="FFFFFF"/>
          <w:lang w:val="ru-RU"/>
        </w:rPr>
        <w:t>РОП, согласно нормативной базе</w:t>
      </w:r>
      <w:r w:rsidRPr="006339FE">
        <w:rPr>
          <w:rStyle w:val="ab"/>
          <w:rFonts w:ascii="Times New Roman" w:hAnsi="Times New Roman" w:cs="Times New Roman"/>
          <w:color w:val="000000" w:themeColor="text1"/>
          <w:sz w:val="24"/>
          <w:szCs w:val="24"/>
        </w:rPr>
        <w:footnoteReference w:id="132"/>
      </w:r>
      <w:r w:rsidRPr="006A4DA5">
        <w:rPr>
          <w:rFonts w:ascii="Times New Roman" w:hAnsi="Times New Roman" w:cs="Times New Roman"/>
          <w:color w:val="000000" w:themeColor="text1"/>
          <w:sz w:val="24"/>
          <w:szCs w:val="24"/>
          <w:lang w:val="ru-RU"/>
        </w:rPr>
        <w:t xml:space="preserve">, производится двумя способами: </w:t>
      </w:r>
      <w:r w:rsidRPr="006A4DA5">
        <w:rPr>
          <w:rFonts w:ascii="Times New Roman" w:hAnsi="Times New Roman" w:cs="Times New Roman"/>
          <w:sz w:val="24"/>
          <w:szCs w:val="24"/>
          <w:shd w:val="clear" w:color="auto" w:fill="FFFFFF"/>
          <w:lang w:val="ru-RU"/>
        </w:rPr>
        <w:t>(</w:t>
      </w:r>
      <w:r w:rsidRPr="006339FE">
        <w:rPr>
          <w:rFonts w:ascii="Times New Roman" w:hAnsi="Times New Roman" w:cs="Times New Roman"/>
          <w:sz w:val="24"/>
          <w:szCs w:val="24"/>
          <w:shd w:val="clear" w:color="auto" w:fill="FFFFFF"/>
        </w:rPr>
        <w:t>i</w:t>
      </w:r>
      <w:r w:rsidRPr="006A4DA5">
        <w:rPr>
          <w:rFonts w:ascii="Times New Roman" w:hAnsi="Times New Roman" w:cs="Times New Roman"/>
          <w:sz w:val="24"/>
          <w:szCs w:val="24"/>
          <w:shd w:val="clear" w:color="auto" w:fill="FFFFFF"/>
          <w:lang w:val="ru-RU"/>
        </w:rPr>
        <w:t>) индивидуальной системой – производитель организует собственную систему, и (</w:t>
      </w:r>
      <w:r w:rsidRPr="006339FE">
        <w:rPr>
          <w:rFonts w:ascii="Times New Roman" w:hAnsi="Times New Roman" w:cs="Times New Roman"/>
          <w:sz w:val="24"/>
          <w:szCs w:val="24"/>
          <w:shd w:val="clear" w:color="auto" w:fill="FFFFFF"/>
        </w:rPr>
        <w:t>ii</w:t>
      </w:r>
      <w:r w:rsidRPr="006A4DA5">
        <w:rPr>
          <w:rFonts w:ascii="Times New Roman" w:hAnsi="Times New Roman" w:cs="Times New Roman"/>
          <w:sz w:val="24"/>
          <w:szCs w:val="24"/>
          <w:shd w:val="clear" w:color="auto" w:fill="FFFFFF"/>
          <w:lang w:val="ru-RU"/>
        </w:rPr>
        <w:t xml:space="preserve">) коллективной системой - несколько производителей решают сотрудничать, передавая ответственность специфичной организации. Так, каждый </w:t>
      </w:r>
      <w:r w:rsidRPr="006A4DA5">
        <w:rPr>
          <w:rFonts w:ascii="Times New Roman" w:hAnsi="Times New Roman" w:cs="Times New Roman"/>
          <w:bCs/>
          <w:sz w:val="24"/>
          <w:szCs w:val="24"/>
          <w:lang w:val="ru-RU"/>
        </w:rPr>
        <w:t xml:space="preserve">экономический оператор, который подпадает </w:t>
      </w:r>
      <w:r w:rsidRPr="006A4DA5">
        <w:rPr>
          <w:rFonts w:ascii="Times New Roman" w:hAnsi="Times New Roman" w:cs="Times New Roman"/>
          <w:sz w:val="24"/>
          <w:szCs w:val="24"/>
          <w:shd w:val="clear" w:color="auto" w:fill="FFFFFF"/>
          <w:lang w:val="ru-RU"/>
        </w:rPr>
        <w:t>под действие нормативных актов, регламентирующих внедрение РОП, вправе самостоятельно решать, какой способ он выберет для внедрения механизма РОП.</w:t>
      </w:r>
    </w:p>
    <w:p w:rsidR="006339FE" w:rsidRPr="006A4DA5" w:rsidRDefault="006339FE" w:rsidP="006339FE">
      <w:pPr>
        <w:pStyle w:val="a7"/>
        <w:autoSpaceDE w:val="0"/>
        <w:autoSpaceDN w:val="0"/>
        <w:adjustRightInd w:val="0"/>
        <w:spacing w:after="0" w:line="21" w:lineRule="atLeast"/>
        <w:ind w:left="0" w:firstLine="567"/>
        <w:contextualSpacing w:val="0"/>
        <w:jc w:val="both"/>
        <w:rPr>
          <w:rFonts w:ascii="Times New Roman" w:hAnsi="Times New Roman" w:cs="Times New Roman"/>
          <w:color w:val="000000" w:themeColor="text1"/>
          <w:sz w:val="24"/>
          <w:szCs w:val="24"/>
          <w:lang w:val="ru-RU"/>
        </w:rPr>
      </w:pPr>
      <w:r w:rsidRPr="006339FE">
        <w:rPr>
          <w:noProof/>
          <w:lang w:val="ru-RU" w:eastAsia="ru-RU"/>
        </w:rPr>
        <w:drawing>
          <wp:anchor distT="0" distB="0" distL="114300" distR="114300" simplePos="0" relativeHeight="251661312" behindDoc="0" locked="0" layoutInCell="1" allowOverlap="1" wp14:anchorId="07CE7FDA" wp14:editId="180B7277">
            <wp:simplePos x="0" y="0"/>
            <wp:positionH relativeFrom="column">
              <wp:posOffset>-10160</wp:posOffset>
            </wp:positionH>
            <wp:positionV relativeFrom="paragraph">
              <wp:posOffset>1666875</wp:posOffset>
            </wp:positionV>
            <wp:extent cx="5902325" cy="2149475"/>
            <wp:effectExtent l="0" t="0" r="22225" b="22225"/>
            <wp:wrapThrough wrapText="bothSides">
              <wp:wrapPolygon edited="0">
                <wp:start x="0" y="0"/>
                <wp:lineTo x="0" y="21632"/>
                <wp:lineTo x="21612" y="21632"/>
                <wp:lineTo x="21612" y="0"/>
                <wp:lineTo x="0" y="0"/>
              </wp:wrapPolygon>
            </wp:wrapThrough>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6A4DA5">
        <w:rPr>
          <w:rFonts w:ascii="Times New Roman" w:hAnsi="Times New Roman" w:cs="Times New Roman"/>
          <w:color w:val="000000" w:themeColor="text1"/>
          <w:sz w:val="24"/>
          <w:szCs w:val="24"/>
          <w:lang w:val="ru-RU"/>
        </w:rPr>
        <w:t>Производители, либо они выполняют свои обязательства индивидуально, либо являются частью или присоединились к коллективной системе, должны зарегистрироваться в „Списке производителей”, который составлен и ведется АОС посредством АИС УО. Согласно данным, предоставленным АОС, в настоящее время в Списке производителей всего зарегистрирован 551 производитель, наибольшее количество было тех, которые импортируют/производят электрическое и электронное оборудование – 262 ЭО, следующими были те, кто производит/импортирует упаковку. Данные об экономических операторах, зарегистрированных в Списке производителей продуктов, подпадающих под правила</w:t>
      </w:r>
      <w:r w:rsidRPr="006A4DA5">
        <w:rPr>
          <w:rFonts w:ascii="Times New Roman" w:hAnsi="Times New Roman" w:cs="Times New Roman"/>
          <w:sz w:val="24"/>
          <w:szCs w:val="24"/>
          <w:bdr w:val="none" w:sz="0" w:space="0" w:color="auto" w:frame="1"/>
          <w:shd w:val="clear" w:color="auto" w:fill="FFFFFF"/>
          <w:lang w:val="ru-RU"/>
        </w:rPr>
        <w:t xml:space="preserve"> РОП, представлены на рисунке №16.</w:t>
      </w:r>
    </w:p>
    <w:p w:rsidR="006339FE" w:rsidRPr="006A4DA5" w:rsidRDefault="006339FE" w:rsidP="006339FE">
      <w:pPr>
        <w:rPr>
          <w:rFonts w:ascii="Times New Roman" w:hAnsi="Times New Roman" w:cs="Times New Roman"/>
          <w:i/>
          <w:sz w:val="20"/>
          <w:szCs w:val="20"/>
          <w:lang w:val="ru-RU"/>
        </w:rPr>
      </w:pPr>
      <w:r w:rsidRPr="006A4DA5">
        <w:rPr>
          <w:rFonts w:ascii="Times New Roman" w:hAnsi="Times New Roman" w:cs="Times New Roman"/>
          <w:b/>
          <w:sz w:val="20"/>
          <w:szCs w:val="20"/>
          <w:lang w:val="ru-RU"/>
        </w:rPr>
        <w:t>Источник:</w:t>
      </w:r>
      <w:r w:rsidRPr="006A4DA5">
        <w:rPr>
          <w:rFonts w:ascii="Times New Roman" w:hAnsi="Times New Roman" w:cs="Times New Roman"/>
          <w:i/>
          <w:sz w:val="20"/>
          <w:szCs w:val="20"/>
          <w:lang w:val="ru-RU"/>
        </w:rPr>
        <w:t xml:space="preserve"> Данные обобщены аудитом на основании информации АОС.  </w:t>
      </w:r>
    </w:p>
    <w:p w:rsidR="006339FE" w:rsidRPr="006A4DA5" w:rsidRDefault="006339FE" w:rsidP="006339FE">
      <w:pPr>
        <w:pStyle w:val="a7"/>
        <w:autoSpaceDE w:val="0"/>
        <w:autoSpaceDN w:val="0"/>
        <w:adjustRightInd w:val="0"/>
        <w:spacing w:after="0" w:line="252" w:lineRule="auto"/>
        <w:ind w:left="0" w:firstLine="709"/>
        <w:contextualSpacing w:val="0"/>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диаграмме, наибольшее количество ЭО, подлежащих регламентированию </w:t>
      </w:r>
      <w:r w:rsidRPr="006A4DA5">
        <w:rPr>
          <w:rFonts w:ascii="Times New Roman" w:hAnsi="Times New Roman" w:cs="Times New Roman"/>
          <w:sz w:val="24"/>
          <w:szCs w:val="24"/>
          <w:bdr w:val="none" w:sz="0" w:space="0" w:color="auto" w:frame="1"/>
          <w:shd w:val="clear" w:color="auto" w:fill="FFFFFF"/>
          <w:lang w:val="ru-RU"/>
        </w:rPr>
        <w:t xml:space="preserve">РОП в области упаковки, были зарегистрированы в </w:t>
      </w:r>
      <w:r w:rsidRPr="006A4DA5">
        <w:rPr>
          <w:rFonts w:ascii="Times New Roman" w:hAnsi="Times New Roman" w:cs="Times New Roman"/>
          <w:color w:val="000000" w:themeColor="text1"/>
          <w:sz w:val="24"/>
          <w:szCs w:val="24"/>
          <w:lang w:val="ru-RU"/>
        </w:rPr>
        <w:t>2023 году, ситуация обусловлена тем, что на рынке, начиная с 1 января 2023 года, могут размещать упаковку только производители, зарегистрированные в Списке производителей</w:t>
      </w:r>
      <w:r w:rsidRPr="006339FE">
        <w:rPr>
          <w:rStyle w:val="ab"/>
          <w:rFonts w:ascii="Times New Roman" w:hAnsi="Times New Roman" w:cs="Times New Roman"/>
          <w:color w:val="000000" w:themeColor="text1"/>
          <w:sz w:val="24"/>
          <w:szCs w:val="24"/>
        </w:rPr>
        <w:footnoteReference w:id="133"/>
      </w:r>
      <w:r w:rsidRPr="006A4DA5">
        <w:rPr>
          <w:rFonts w:ascii="Times New Roman" w:hAnsi="Times New Roman" w:cs="Times New Roman"/>
          <w:color w:val="000000" w:themeColor="text1"/>
          <w:sz w:val="24"/>
          <w:szCs w:val="24"/>
          <w:lang w:val="ru-RU"/>
        </w:rPr>
        <w:t>.</w:t>
      </w:r>
    </w:p>
    <w:p w:rsidR="006339FE" w:rsidRPr="006A4DA5" w:rsidRDefault="006339FE" w:rsidP="006339FE">
      <w:pPr>
        <w:pStyle w:val="a7"/>
        <w:autoSpaceDE w:val="0"/>
        <w:autoSpaceDN w:val="0"/>
        <w:adjustRightInd w:val="0"/>
        <w:spacing w:after="0" w:line="252" w:lineRule="auto"/>
        <w:ind w:left="0" w:firstLine="709"/>
        <w:contextualSpacing w:val="0"/>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контексте нормативных положений</w:t>
      </w:r>
      <w:r w:rsidRPr="006339FE">
        <w:rPr>
          <w:rStyle w:val="ab"/>
          <w:rFonts w:ascii="Times New Roman" w:hAnsi="Times New Roman" w:cs="Times New Roman"/>
          <w:color w:val="000000" w:themeColor="text1"/>
          <w:sz w:val="24"/>
          <w:szCs w:val="24"/>
        </w:rPr>
        <w:footnoteReference w:id="134"/>
      </w:r>
      <w:r w:rsidRPr="006A4DA5">
        <w:rPr>
          <w:rFonts w:ascii="Times New Roman" w:hAnsi="Times New Roman" w:cs="Times New Roman"/>
          <w:color w:val="000000" w:themeColor="text1"/>
          <w:sz w:val="24"/>
          <w:szCs w:val="24"/>
          <w:lang w:val="ru-RU"/>
        </w:rPr>
        <w:t xml:space="preserve">, в </w:t>
      </w:r>
      <w:r w:rsidRPr="006A4DA5">
        <w:rPr>
          <w:rFonts w:ascii="Times New Roman" w:hAnsi="Times New Roman" w:cs="Times New Roman"/>
          <w:sz w:val="24"/>
          <w:szCs w:val="24"/>
          <w:lang w:val="ru-RU"/>
        </w:rPr>
        <w:t xml:space="preserve">Республике Молдова </w:t>
      </w:r>
      <w:r w:rsidRPr="006A4DA5">
        <w:rPr>
          <w:rFonts w:ascii="Times New Roman" w:hAnsi="Times New Roman" w:cs="Times New Roman"/>
          <w:sz w:val="24"/>
          <w:szCs w:val="24"/>
          <w:bdr w:val="none" w:sz="0" w:space="0" w:color="auto" w:frame="1"/>
          <w:shd w:val="clear" w:color="auto" w:fill="FFFFFF"/>
          <w:lang w:val="ru-RU"/>
        </w:rPr>
        <w:t xml:space="preserve">зарегистрированы 15 </w:t>
      </w:r>
      <w:r w:rsidRPr="006A4DA5">
        <w:rPr>
          <w:rFonts w:ascii="Times New Roman" w:hAnsi="Times New Roman" w:cs="Times New Roman"/>
          <w:sz w:val="24"/>
          <w:szCs w:val="24"/>
          <w:shd w:val="clear" w:color="auto" w:fill="FFFFFF"/>
          <w:lang w:val="ru-RU"/>
        </w:rPr>
        <w:t xml:space="preserve">индивидуальных и коллективных систем, осуществляющих деятельность, связанную с внедрением </w:t>
      </w:r>
      <w:r w:rsidRPr="006A4DA5">
        <w:rPr>
          <w:rFonts w:ascii="Times New Roman" w:hAnsi="Times New Roman" w:cs="Times New Roman"/>
          <w:sz w:val="24"/>
          <w:szCs w:val="24"/>
          <w:bdr w:val="none" w:sz="0" w:space="0" w:color="auto" w:frame="1"/>
          <w:shd w:val="clear" w:color="auto" w:fill="FFFFFF"/>
          <w:lang w:val="ru-RU"/>
        </w:rPr>
        <w:t xml:space="preserve">РОП для 4 видов продуктов РОП, зарегистрированных в потоке продуктов. Вместе с тем, подчеркивается, что в рамках </w:t>
      </w:r>
      <w:r w:rsidRPr="006A4DA5">
        <w:rPr>
          <w:rFonts w:ascii="Times New Roman" w:hAnsi="Times New Roman" w:cs="Times New Roman"/>
          <w:sz w:val="24"/>
          <w:szCs w:val="24"/>
          <w:shd w:val="clear" w:color="auto" w:fill="FFFFFF"/>
          <w:lang w:val="ru-RU"/>
        </w:rPr>
        <w:t xml:space="preserve">коллективных систем существуют коллективные системы, которые </w:t>
      </w:r>
      <w:r w:rsidRPr="006A4DA5">
        <w:rPr>
          <w:rFonts w:ascii="Times New Roman" w:hAnsi="Times New Roman" w:cs="Times New Roman"/>
          <w:sz w:val="24"/>
          <w:szCs w:val="24"/>
          <w:bdr w:val="none" w:sz="0" w:space="0" w:color="auto" w:frame="1"/>
          <w:shd w:val="clear" w:color="auto" w:fill="FFFFFF"/>
          <w:lang w:val="ru-RU"/>
        </w:rPr>
        <w:t>зарегистрированы одновременно</w:t>
      </w:r>
      <w:r w:rsidRPr="006339FE">
        <w:rPr>
          <w:rStyle w:val="ab"/>
          <w:rFonts w:ascii="Times New Roman" w:hAnsi="Times New Roman" w:cs="Times New Roman"/>
          <w:color w:val="000000" w:themeColor="text1"/>
          <w:sz w:val="24"/>
          <w:szCs w:val="24"/>
        </w:rPr>
        <w:footnoteReference w:id="135"/>
      </w:r>
      <w:r w:rsidRPr="006A4DA5">
        <w:rPr>
          <w:rFonts w:ascii="Times New Roman" w:hAnsi="Times New Roman" w:cs="Times New Roman"/>
          <w:sz w:val="24"/>
          <w:szCs w:val="24"/>
          <w:bdr w:val="none" w:sz="0" w:space="0" w:color="auto" w:frame="1"/>
          <w:shd w:val="clear" w:color="auto" w:fill="FFFFFF"/>
          <w:lang w:val="ru-RU"/>
        </w:rPr>
        <w:t xml:space="preserve"> для многих потоков продуктов, как представлено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47"/>
        <w:gridCol w:w="1553"/>
        <w:gridCol w:w="1472"/>
        <w:gridCol w:w="1205"/>
      </w:tblGrid>
      <w:tr w:rsidR="006339FE" w:rsidRPr="006A4DA5" w:rsidTr="00591438">
        <w:trPr>
          <w:trHeight w:val="434"/>
        </w:trPr>
        <w:tc>
          <w:tcPr>
            <w:tcW w:w="9677" w:type="dxa"/>
            <w:gridSpan w:val="4"/>
            <w:tcBorders>
              <w:top w:val="nil"/>
              <w:left w:val="nil"/>
              <w:bottom w:val="single" w:sz="4" w:space="0" w:color="auto"/>
              <w:right w:val="nil"/>
            </w:tcBorders>
          </w:tcPr>
          <w:p w:rsidR="006339FE" w:rsidRPr="006A4DA5" w:rsidRDefault="006339FE" w:rsidP="00591438">
            <w:pPr>
              <w:pStyle w:val="a7"/>
              <w:autoSpaceDE w:val="0"/>
              <w:autoSpaceDN w:val="0"/>
              <w:adjustRightInd w:val="0"/>
              <w:spacing w:after="0" w:line="240" w:lineRule="auto"/>
              <w:ind w:left="0"/>
              <w:jc w:val="right"/>
              <w:rPr>
                <w:rFonts w:ascii="Times New Roman" w:hAnsi="Times New Roman" w:cs="Times New Roman"/>
                <w:b/>
                <w:color w:val="000000" w:themeColor="text1"/>
                <w:sz w:val="20"/>
                <w:szCs w:val="20"/>
                <w:lang w:val="ru-RU"/>
              </w:rPr>
            </w:pPr>
            <w:r w:rsidRPr="006A4DA5">
              <w:rPr>
                <w:rFonts w:ascii="Times New Roman" w:hAnsi="Times New Roman" w:cs="Times New Roman"/>
                <w:b/>
                <w:color w:val="000000" w:themeColor="text1"/>
                <w:sz w:val="20"/>
                <w:szCs w:val="20"/>
                <w:lang w:val="ru-RU"/>
              </w:rPr>
              <w:t>Таблица №12</w:t>
            </w:r>
          </w:p>
          <w:p w:rsidR="006339FE" w:rsidRPr="006A4DA5" w:rsidRDefault="006339FE" w:rsidP="00591438">
            <w:pPr>
              <w:pStyle w:val="a7"/>
              <w:autoSpaceDE w:val="0"/>
              <w:autoSpaceDN w:val="0"/>
              <w:adjustRightInd w:val="0"/>
              <w:spacing w:after="0" w:line="240" w:lineRule="auto"/>
              <w:ind w:left="0"/>
              <w:jc w:val="center"/>
              <w:rPr>
                <w:rFonts w:ascii="Times New Roman" w:hAnsi="Times New Roman" w:cs="Times New Roman"/>
                <w:b/>
                <w:color w:val="000000" w:themeColor="text1"/>
                <w:sz w:val="20"/>
                <w:szCs w:val="20"/>
                <w:lang w:val="ru-RU"/>
              </w:rPr>
            </w:pPr>
            <w:r w:rsidRPr="006A4DA5">
              <w:rPr>
                <w:rFonts w:ascii="Times New Roman" w:hAnsi="Times New Roman" w:cs="Times New Roman"/>
                <w:b/>
                <w:color w:val="000000" w:themeColor="text1"/>
                <w:sz w:val="20"/>
                <w:szCs w:val="20"/>
                <w:lang w:val="ru-RU"/>
              </w:rPr>
              <w:t>Количество потоков продуктов РОП для коллективных и индивидуальных систем, зарегистрированных в АОС</w:t>
            </w:r>
          </w:p>
        </w:tc>
      </w:tr>
      <w:tr w:rsidR="006339FE" w:rsidRPr="006339FE" w:rsidTr="00591438">
        <w:trPr>
          <w:trHeight w:val="276"/>
        </w:trPr>
        <w:tc>
          <w:tcPr>
            <w:tcW w:w="5447" w:type="dxa"/>
            <w:tcBorders>
              <w:top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Продукты, для которых внедряется РОП </w:t>
            </w:r>
          </w:p>
        </w:tc>
        <w:tc>
          <w:tcPr>
            <w:tcW w:w="1553" w:type="dxa"/>
            <w:tcBorders>
              <w:top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Потоки, застрахован-ные путем коллективных систем </w:t>
            </w:r>
          </w:p>
        </w:tc>
        <w:tc>
          <w:tcPr>
            <w:tcW w:w="1472" w:type="dxa"/>
            <w:tcBorders>
              <w:top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Потоки, застрахован-ные путем индивидуаль-ных систем i</w:t>
            </w:r>
          </w:p>
        </w:tc>
        <w:tc>
          <w:tcPr>
            <w:tcW w:w="1205" w:type="dxa"/>
            <w:tcBorders>
              <w:top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Всего потоки продуктов РОП </w:t>
            </w:r>
          </w:p>
        </w:tc>
      </w:tr>
      <w:tr w:rsidR="006339FE" w:rsidRPr="006339FE" w:rsidTr="00591438">
        <w:trPr>
          <w:trHeight w:val="212"/>
        </w:trPr>
        <w:tc>
          <w:tcPr>
            <w:tcW w:w="5447" w:type="dxa"/>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Электрическое и электронное оборудование </w:t>
            </w:r>
          </w:p>
        </w:tc>
        <w:tc>
          <w:tcPr>
            <w:tcW w:w="1553" w:type="dxa"/>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c>
          <w:tcPr>
            <w:tcW w:w="1472" w:type="dxa"/>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0</w:t>
            </w:r>
          </w:p>
        </w:tc>
        <w:tc>
          <w:tcPr>
            <w:tcW w:w="1205" w:type="dxa"/>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r>
      <w:tr w:rsidR="006339FE" w:rsidRPr="006339FE" w:rsidTr="00591438">
        <w:trPr>
          <w:trHeight w:val="212"/>
        </w:trPr>
        <w:tc>
          <w:tcPr>
            <w:tcW w:w="5447" w:type="dxa"/>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Батареи и аккумуляторы </w:t>
            </w:r>
          </w:p>
        </w:tc>
        <w:tc>
          <w:tcPr>
            <w:tcW w:w="1553" w:type="dxa"/>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3</w:t>
            </w:r>
          </w:p>
        </w:tc>
        <w:tc>
          <w:tcPr>
            <w:tcW w:w="1472" w:type="dxa"/>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c>
          <w:tcPr>
            <w:tcW w:w="1205" w:type="dxa"/>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8</w:t>
            </w:r>
          </w:p>
        </w:tc>
      </w:tr>
      <w:tr w:rsidR="006339FE" w:rsidRPr="006339FE" w:rsidTr="00591438">
        <w:trPr>
          <w:trHeight w:val="222"/>
        </w:trPr>
        <w:tc>
          <w:tcPr>
            <w:tcW w:w="5447" w:type="dxa"/>
            <w:tcBorders>
              <w:bottom w:val="single" w:sz="4" w:space="0" w:color="auto"/>
            </w:tcBorders>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Упаковка </w:t>
            </w:r>
          </w:p>
        </w:tc>
        <w:tc>
          <w:tcPr>
            <w:tcW w:w="1553" w:type="dxa"/>
            <w:tcBorders>
              <w:bottom w:val="single" w:sz="4" w:space="0" w:color="auto"/>
            </w:tcBorders>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c>
          <w:tcPr>
            <w:tcW w:w="1472" w:type="dxa"/>
            <w:tcBorders>
              <w:bottom w:val="single" w:sz="4" w:space="0" w:color="auto"/>
            </w:tcBorders>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w:t>
            </w:r>
          </w:p>
        </w:tc>
        <w:tc>
          <w:tcPr>
            <w:tcW w:w="1205" w:type="dxa"/>
            <w:tcBorders>
              <w:bottom w:val="single" w:sz="4" w:space="0" w:color="auto"/>
            </w:tcBorders>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5</w:t>
            </w:r>
          </w:p>
        </w:tc>
      </w:tr>
      <w:tr w:rsidR="006339FE" w:rsidRPr="006339FE" w:rsidTr="00591438">
        <w:trPr>
          <w:trHeight w:val="222"/>
        </w:trPr>
        <w:tc>
          <w:tcPr>
            <w:tcW w:w="5447" w:type="dxa"/>
            <w:tcBorders>
              <w:bottom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Всего</w:t>
            </w:r>
          </w:p>
        </w:tc>
        <w:tc>
          <w:tcPr>
            <w:tcW w:w="1553" w:type="dxa"/>
            <w:tcBorders>
              <w:bottom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13</w:t>
            </w:r>
          </w:p>
        </w:tc>
        <w:tc>
          <w:tcPr>
            <w:tcW w:w="1472" w:type="dxa"/>
            <w:tcBorders>
              <w:bottom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6</w:t>
            </w:r>
          </w:p>
        </w:tc>
        <w:tc>
          <w:tcPr>
            <w:tcW w:w="1205" w:type="dxa"/>
            <w:tcBorders>
              <w:bottom w:val="single" w:sz="4" w:space="0" w:color="auto"/>
            </w:tcBorders>
            <w:shd w:val="clear" w:color="auto" w:fill="DBE5F1" w:themeFill="accent1" w:themeFillTint="33"/>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19</w:t>
            </w:r>
          </w:p>
        </w:tc>
      </w:tr>
      <w:tr w:rsidR="006339FE" w:rsidRPr="006A4DA5" w:rsidTr="00591438">
        <w:trPr>
          <w:trHeight w:val="222"/>
        </w:trPr>
        <w:tc>
          <w:tcPr>
            <w:tcW w:w="9677" w:type="dxa"/>
            <w:gridSpan w:val="4"/>
            <w:tcBorders>
              <w:top w:val="single" w:sz="4" w:space="0" w:color="auto"/>
              <w:left w:val="nil"/>
              <w:bottom w:val="nil"/>
              <w:right w:val="nil"/>
            </w:tcBorders>
            <w:shd w:val="clear" w:color="auto" w:fill="FFFFFF" w:themeFill="background1"/>
          </w:tcPr>
          <w:p w:rsidR="006339FE" w:rsidRPr="006A4DA5" w:rsidRDefault="006339FE" w:rsidP="00591438">
            <w:pPr>
              <w:pStyle w:val="a7"/>
              <w:autoSpaceDE w:val="0"/>
              <w:autoSpaceDN w:val="0"/>
              <w:adjustRightInd w:val="0"/>
              <w:spacing w:after="0" w:line="240" w:lineRule="auto"/>
              <w:ind w:left="0"/>
              <w:jc w:val="both"/>
              <w:rPr>
                <w:rFonts w:ascii="Times New Roman" w:hAnsi="Times New Roman" w:cs="Times New Roman"/>
                <w:b/>
                <w:i/>
                <w:color w:val="000000" w:themeColor="text1"/>
                <w:sz w:val="20"/>
                <w:szCs w:val="20"/>
                <w:lang w:val="ru-RU"/>
              </w:rPr>
            </w:pPr>
            <w:r w:rsidRPr="006A4DA5">
              <w:rPr>
                <w:rFonts w:ascii="Times New Roman" w:hAnsi="Times New Roman" w:cs="Times New Roman"/>
                <w:b/>
                <w:color w:val="000000" w:themeColor="text1"/>
                <w:sz w:val="20"/>
                <w:szCs w:val="20"/>
                <w:lang w:val="ru-RU"/>
              </w:rPr>
              <w:t>Источник:</w:t>
            </w:r>
            <w:r w:rsidRPr="006A4DA5">
              <w:rPr>
                <w:rFonts w:ascii="Times New Roman" w:hAnsi="Times New Roman" w:cs="Times New Roman"/>
                <w:b/>
                <w:i/>
                <w:color w:val="000000" w:themeColor="text1"/>
                <w:sz w:val="20"/>
                <w:szCs w:val="20"/>
                <w:lang w:val="ru-RU"/>
              </w:rPr>
              <w:t xml:space="preserve"> </w:t>
            </w:r>
            <w:r w:rsidRPr="006A4DA5">
              <w:rPr>
                <w:rFonts w:ascii="Times New Roman" w:hAnsi="Times New Roman" w:cs="Times New Roman"/>
                <w:i/>
                <w:color w:val="000000" w:themeColor="text1"/>
                <w:sz w:val="20"/>
                <w:szCs w:val="20"/>
                <w:shd w:val="clear" w:color="auto" w:fill="FFFFFF" w:themeFill="background1"/>
                <w:lang w:val="ru-RU"/>
              </w:rPr>
              <w:t>Данные из АИС УО.</w:t>
            </w:r>
          </w:p>
        </w:tc>
      </w:tr>
    </w:tbl>
    <w:p w:rsidR="006339FE" w:rsidRPr="006A4DA5" w:rsidRDefault="006339FE" w:rsidP="006339FE">
      <w:pPr>
        <w:pStyle w:val="a7"/>
        <w:autoSpaceDE w:val="0"/>
        <w:autoSpaceDN w:val="0"/>
        <w:adjustRightInd w:val="0"/>
        <w:spacing w:after="0" w:line="252" w:lineRule="auto"/>
        <w:ind w:left="0" w:firstLine="567"/>
        <w:contextualSpacing w:val="0"/>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ст.12 Закона об отходах №209/2016, а также вторичным нормативным актам</w:t>
      </w:r>
      <w:r w:rsidRPr="006339FE">
        <w:rPr>
          <w:rStyle w:val="ab"/>
          <w:rFonts w:ascii="Times New Roman" w:hAnsi="Times New Roman" w:cs="Times New Roman"/>
          <w:color w:val="000000" w:themeColor="text1"/>
          <w:sz w:val="24"/>
          <w:szCs w:val="24"/>
        </w:rPr>
        <w:footnoteReference w:id="136"/>
      </w:r>
      <w:r w:rsidRPr="006A4DA5">
        <w:rPr>
          <w:rFonts w:ascii="Times New Roman" w:hAnsi="Times New Roman" w:cs="Times New Roman"/>
          <w:color w:val="000000" w:themeColor="text1"/>
          <w:sz w:val="24"/>
          <w:szCs w:val="24"/>
          <w:lang w:val="ru-RU"/>
        </w:rPr>
        <w:t>, с целью применения РОП, ЭО должны принять меры по приемке возвращенных продуктов и отходов, остающихся после использования этих продуктов, а также о последующем управлении отходами и финансовом обеспечении этих видов деятельности производителями. Также, нормативная база</w:t>
      </w:r>
      <w:r w:rsidRPr="006339FE">
        <w:rPr>
          <w:rStyle w:val="ab"/>
          <w:rFonts w:ascii="Times New Roman" w:hAnsi="Times New Roman" w:cs="Times New Roman"/>
          <w:color w:val="000000" w:themeColor="text1"/>
          <w:sz w:val="24"/>
          <w:szCs w:val="24"/>
        </w:rPr>
        <w:footnoteReference w:id="137"/>
      </w:r>
      <w:r w:rsidRPr="006A4DA5">
        <w:rPr>
          <w:rFonts w:ascii="Times New Roman" w:hAnsi="Times New Roman" w:cs="Times New Roman"/>
          <w:color w:val="000000" w:themeColor="text1"/>
          <w:sz w:val="24"/>
          <w:szCs w:val="24"/>
          <w:lang w:val="ru-RU"/>
        </w:rPr>
        <w:t xml:space="preserve"> регламентирует раздельную ответственность для производителей и дистрибьюторов продуктов </w:t>
      </w:r>
      <w:r w:rsidRPr="006A4DA5">
        <w:rPr>
          <w:rFonts w:ascii="Times New Roman" w:hAnsi="Times New Roman" w:cs="Times New Roman"/>
          <w:sz w:val="24"/>
          <w:szCs w:val="24"/>
          <w:bdr w:val="none" w:sz="0" w:space="0" w:color="auto" w:frame="1"/>
          <w:shd w:val="clear" w:color="auto" w:fill="FFFFFF"/>
          <w:lang w:val="ru-RU"/>
        </w:rPr>
        <w:t xml:space="preserve">РОП, обе категории обязаны зарегистрироваться в АИС УО и обеспечить учет </w:t>
      </w:r>
      <w:r w:rsidRPr="006A4DA5">
        <w:rPr>
          <w:rFonts w:ascii="Times New Roman" w:hAnsi="Times New Roman" w:cs="Times New Roman"/>
          <w:color w:val="000000" w:themeColor="text1"/>
          <w:sz w:val="24"/>
          <w:szCs w:val="24"/>
          <w:lang w:val="ru-RU"/>
        </w:rPr>
        <w:t>размещаемых на рынке продуктов в течение предшествующих пяти лет, ежегодно докладывая органу по регламентированию о количестве размещенных на рынке продуктов.</w:t>
      </w:r>
    </w:p>
    <w:p w:rsidR="006339FE" w:rsidRPr="006A4DA5" w:rsidRDefault="006339FE" w:rsidP="006339FE">
      <w:pPr>
        <w:pStyle w:val="a7"/>
        <w:autoSpaceDE w:val="0"/>
        <w:autoSpaceDN w:val="0"/>
        <w:adjustRightInd w:val="0"/>
        <w:spacing w:after="0" w:line="252" w:lineRule="auto"/>
        <w:ind w:left="0" w:firstLine="567"/>
        <w:contextualSpacing w:val="0"/>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 результате, согласно нормативным положениям</w:t>
      </w:r>
      <w:r w:rsidRPr="006339FE">
        <w:rPr>
          <w:rStyle w:val="ab"/>
          <w:rFonts w:ascii="Times New Roman" w:hAnsi="Times New Roman" w:cs="Times New Roman"/>
          <w:color w:val="000000" w:themeColor="text1"/>
          <w:sz w:val="24"/>
          <w:szCs w:val="24"/>
        </w:rPr>
        <w:footnoteReference w:id="138"/>
      </w:r>
      <w:r w:rsidRPr="006A4DA5">
        <w:rPr>
          <w:rFonts w:ascii="Times New Roman" w:hAnsi="Times New Roman" w:cs="Times New Roman"/>
          <w:color w:val="000000" w:themeColor="text1"/>
          <w:sz w:val="24"/>
          <w:szCs w:val="24"/>
          <w:lang w:val="ru-RU"/>
        </w:rPr>
        <w:t xml:space="preserve">, ЭО должны: </w:t>
      </w:r>
    </w:p>
    <w:p w:rsidR="006339FE" w:rsidRPr="006A4DA5" w:rsidRDefault="006339FE" w:rsidP="004E3EF9">
      <w:pPr>
        <w:pStyle w:val="a7"/>
        <w:numPr>
          <w:ilvl w:val="0"/>
          <w:numId w:val="15"/>
        </w:numPr>
        <w:tabs>
          <w:tab w:val="left" w:pos="0"/>
          <w:tab w:val="left" w:pos="567"/>
          <w:tab w:val="left" w:pos="851"/>
        </w:tabs>
        <w:autoSpaceDE w:val="0"/>
        <w:autoSpaceDN w:val="0"/>
        <w:adjustRightInd w:val="0"/>
        <w:spacing w:after="0" w:line="252" w:lineRule="auto"/>
        <w:ind w:left="0"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обеспечивать этикетирование и маркировку продуктов символами, указывающими, что продукт подлежит раздельному сбору и его удаление запрещено;  </w:t>
      </w:r>
    </w:p>
    <w:p w:rsidR="006339FE" w:rsidRPr="006A4DA5" w:rsidRDefault="006339FE" w:rsidP="004E3EF9">
      <w:pPr>
        <w:pStyle w:val="a7"/>
        <w:numPr>
          <w:ilvl w:val="0"/>
          <w:numId w:val="15"/>
        </w:numPr>
        <w:tabs>
          <w:tab w:val="left" w:pos="0"/>
          <w:tab w:val="left" w:pos="567"/>
          <w:tab w:val="left" w:pos="851"/>
        </w:tabs>
        <w:autoSpaceDE w:val="0"/>
        <w:autoSpaceDN w:val="0"/>
        <w:adjustRightInd w:val="0"/>
        <w:spacing w:after="0" w:line="252" w:lineRule="auto"/>
        <w:ind w:left="0"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проводить учебные и информационно-ознакомительные программы о сборе и обработке продуктов, ставших отходами; </w:t>
      </w:r>
    </w:p>
    <w:p w:rsidR="006339FE" w:rsidRPr="006A4DA5" w:rsidRDefault="006339FE" w:rsidP="004E3EF9">
      <w:pPr>
        <w:pStyle w:val="a7"/>
        <w:numPr>
          <w:ilvl w:val="0"/>
          <w:numId w:val="15"/>
        </w:numPr>
        <w:tabs>
          <w:tab w:val="left" w:pos="0"/>
          <w:tab w:val="left" w:pos="567"/>
          <w:tab w:val="left" w:pos="851"/>
        </w:tabs>
        <w:autoSpaceDE w:val="0"/>
        <w:autoSpaceDN w:val="0"/>
        <w:adjustRightInd w:val="0"/>
        <w:spacing w:after="0" w:line="252" w:lineRule="auto"/>
        <w:ind w:left="0" w:firstLine="709"/>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обеспечивать в индивидуальном порядке или при помощи коллективных систем выполнение установленных Правительством показателей сбора и рециркуляции продуктов, ставших отходами. </w:t>
      </w:r>
    </w:p>
    <w:p w:rsidR="006339FE" w:rsidRPr="006A4DA5" w:rsidRDefault="006339FE" w:rsidP="006339FE">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Оценки ответственных органов </w:t>
      </w:r>
      <w:r w:rsidRPr="006A4DA5">
        <w:rPr>
          <w:rFonts w:ascii="Times New Roman" w:hAnsi="Times New Roman" w:cs="Times New Roman"/>
          <w:sz w:val="24"/>
          <w:szCs w:val="24"/>
          <w:lang w:val="ru-RU"/>
        </w:rPr>
        <w:t xml:space="preserve">свидетельствуют о том, что в РМ </w:t>
      </w:r>
      <w:r w:rsidRPr="006A4DA5">
        <w:rPr>
          <w:rFonts w:ascii="Times New Roman" w:hAnsi="Times New Roman" w:cs="Times New Roman"/>
          <w:color w:val="000000" w:themeColor="text1"/>
          <w:sz w:val="24"/>
          <w:szCs w:val="24"/>
          <w:lang w:val="ru-RU"/>
        </w:rPr>
        <w:t xml:space="preserve">этикетирование и маркировка продуктов и использование символов еще не являются общей практикой, лишь некоторые производители внедряют законную норму. Несмотря на то, что ЭО совместно с общественными ассоциациями организуют учебные и информационные программы, в частности, в школах, о необходимости и важности отдельного сбора, а также сортировки отходов, очевидна необходимость организации обучения и действий по популяризации и информирования и ЭО относительно соблюдения правил нормативной базы, связанной с </w:t>
      </w:r>
      <w:r w:rsidRPr="006A4DA5">
        <w:rPr>
          <w:rFonts w:ascii="Times New Roman" w:hAnsi="Times New Roman" w:cs="Times New Roman"/>
          <w:sz w:val="24"/>
          <w:szCs w:val="24"/>
          <w:bdr w:val="none" w:sz="0" w:space="0" w:color="auto" w:frame="1"/>
          <w:shd w:val="clear" w:color="auto" w:fill="FFFFFF"/>
          <w:lang w:val="ru-RU"/>
        </w:rPr>
        <w:t xml:space="preserve">РОП, в частности, ЭО, </w:t>
      </w:r>
      <w:r w:rsidRPr="006A4DA5">
        <w:rPr>
          <w:rFonts w:ascii="Times New Roman" w:eastAsia="Times New Roman" w:hAnsi="Times New Roman" w:cs="Times New Roman"/>
          <w:color w:val="000000" w:themeColor="text1"/>
          <w:sz w:val="24"/>
          <w:szCs w:val="24"/>
          <w:lang w:val="ru-RU"/>
        </w:rPr>
        <w:t>зарегистрированных в АИС УО.</w:t>
      </w:r>
    </w:p>
    <w:p w:rsidR="006339FE" w:rsidRPr="006A4DA5" w:rsidRDefault="006339FE" w:rsidP="006339FE">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нормативным положениям</w:t>
      </w:r>
      <w:r w:rsidRPr="006339FE">
        <w:rPr>
          <w:rStyle w:val="ab"/>
          <w:rFonts w:ascii="Times New Roman" w:hAnsi="Times New Roman" w:cs="Times New Roman"/>
          <w:color w:val="000000" w:themeColor="text1"/>
          <w:sz w:val="24"/>
          <w:szCs w:val="24"/>
        </w:rPr>
        <w:footnoteReference w:id="139"/>
      </w:r>
      <w:r w:rsidRPr="006A4DA5">
        <w:rPr>
          <w:rFonts w:ascii="Times New Roman" w:hAnsi="Times New Roman" w:cs="Times New Roman"/>
          <w:color w:val="000000" w:themeColor="text1"/>
          <w:sz w:val="24"/>
          <w:szCs w:val="24"/>
          <w:lang w:val="ru-RU"/>
        </w:rPr>
        <w:t xml:space="preserve">, МПО также участвуют во внедрении принципа </w:t>
      </w:r>
      <w:r w:rsidRPr="006A4DA5">
        <w:rPr>
          <w:rFonts w:ascii="Times New Roman" w:hAnsi="Times New Roman" w:cs="Times New Roman"/>
          <w:sz w:val="24"/>
          <w:szCs w:val="24"/>
          <w:bdr w:val="none" w:sz="0" w:space="0" w:color="auto" w:frame="1"/>
          <w:shd w:val="clear" w:color="auto" w:fill="FFFFFF"/>
          <w:lang w:val="ru-RU"/>
        </w:rPr>
        <w:t xml:space="preserve">РОП путем выделения соответствующих площадей для сбора данных продуктов. Проведенные посещения некоторых МПО показывают, что они не организовали процесс отдельного сбора отходов, в том числе сбора </w:t>
      </w:r>
      <w:r w:rsidRPr="006A4DA5">
        <w:rPr>
          <w:rFonts w:ascii="Times New Roman" w:hAnsi="Times New Roman" w:cs="Times New Roman"/>
          <w:color w:val="000000" w:themeColor="text1"/>
          <w:sz w:val="24"/>
          <w:szCs w:val="24"/>
          <w:lang w:val="ru-RU"/>
        </w:rPr>
        <w:t>отходов продуктов, подпадающих под правила</w:t>
      </w:r>
      <w:r w:rsidRPr="006A4DA5">
        <w:rPr>
          <w:rFonts w:ascii="Times New Roman" w:hAnsi="Times New Roman" w:cs="Times New Roman"/>
          <w:sz w:val="24"/>
          <w:szCs w:val="24"/>
          <w:bdr w:val="none" w:sz="0" w:space="0" w:color="auto" w:frame="1"/>
          <w:shd w:val="clear" w:color="auto" w:fill="FFFFFF"/>
          <w:lang w:val="ru-RU"/>
        </w:rPr>
        <w:t xml:space="preserve"> РОП. Субъекты, ответственные за продукты РОП, в значительной мере самостоятельно, организуют площади по сбору продуктов, подлежащих РОП, размещая в помещениях организаций, учреждений, на участках</w:t>
      </w:r>
      <w:r w:rsidRPr="006339FE">
        <w:rPr>
          <w:rStyle w:val="ab"/>
          <w:rFonts w:ascii="Times New Roman" w:hAnsi="Times New Roman" w:cs="Times New Roman"/>
          <w:color w:val="000000" w:themeColor="text1"/>
          <w:sz w:val="24"/>
          <w:szCs w:val="24"/>
        </w:rPr>
        <w:footnoteReference w:id="140"/>
      </w:r>
      <w:r w:rsidRPr="006A4DA5">
        <w:rPr>
          <w:rFonts w:ascii="Times New Roman" w:hAnsi="Times New Roman" w:cs="Times New Roman"/>
          <w:sz w:val="24"/>
          <w:szCs w:val="24"/>
          <w:bdr w:val="none" w:sz="0" w:space="0" w:color="auto" w:frame="1"/>
          <w:shd w:val="clear" w:color="auto" w:fill="FFFFFF"/>
          <w:lang w:val="ru-RU"/>
        </w:rPr>
        <w:t xml:space="preserve"> </w:t>
      </w:r>
      <w:r w:rsidRPr="006A4DA5">
        <w:rPr>
          <w:rFonts w:ascii="Times New Roman" w:hAnsi="Times New Roman" w:cs="Times New Roman"/>
          <w:color w:val="000000" w:themeColor="text1"/>
          <w:sz w:val="24"/>
          <w:szCs w:val="24"/>
          <w:lang w:val="ru-RU"/>
        </w:rPr>
        <w:t xml:space="preserve">контейнеры по сбору продуктов </w:t>
      </w:r>
      <w:r w:rsidRPr="006A4DA5">
        <w:rPr>
          <w:rFonts w:ascii="Times New Roman" w:hAnsi="Times New Roman" w:cs="Times New Roman"/>
          <w:sz w:val="24"/>
          <w:szCs w:val="24"/>
          <w:bdr w:val="none" w:sz="0" w:space="0" w:color="auto" w:frame="1"/>
          <w:shd w:val="clear" w:color="auto" w:fill="FFFFFF"/>
          <w:lang w:val="ru-RU"/>
        </w:rPr>
        <w:t>РОП.</w:t>
      </w:r>
    </w:p>
    <w:p w:rsidR="006339FE" w:rsidRPr="006A4DA5" w:rsidRDefault="006339FE" w:rsidP="006339FE">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Для стимулирования реализации политики </w:t>
      </w:r>
      <w:r w:rsidRPr="006A4DA5">
        <w:rPr>
          <w:rFonts w:ascii="Times New Roman" w:hAnsi="Times New Roman" w:cs="Times New Roman"/>
          <w:sz w:val="24"/>
          <w:szCs w:val="24"/>
          <w:bdr w:val="none" w:sz="0" w:space="0" w:color="auto" w:frame="1"/>
          <w:shd w:val="clear" w:color="auto" w:fill="FFFFFF"/>
          <w:lang w:val="ru-RU"/>
        </w:rPr>
        <w:t>РОП</w:t>
      </w:r>
      <w:r w:rsidRPr="006A4DA5">
        <w:rPr>
          <w:rFonts w:ascii="Times New Roman" w:hAnsi="Times New Roman" w:cs="Times New Roman"/>
          <w:color w:val="000000" w:themeColor="text1"/>
          <w:sz w:val="24"/>
          <w:szCs w:val="24"/>
          <w:lang w:val="ru-RU"/>
        </w:rPr>
        <w:t>, согласно нормативной базе</w:t>
      </w:r>
      <w:r w:rsidRPr="006339FE">
        <w:rPr>
          <w:rStyle w:val="ab"/>
          <w:rFonts w:ascii="Times New Roman" w:hAnsi="Times New Roman" w:cs="Times New Roman"/>
          <w:color w:val="000000" w:themeColor="text1"/>
          <w:sz w:val="24"/>
          <w:szCs w:val="24"/>
        </w:rPr>
        <w:footnoteReference w:id="141"/>
      </w:r>
      <w:r w:rsidRPr="006A4DA5">
        <w:rPr>
          <w:rFonts w:ascii="Times New Roman" w:hAnsi="Times New Roman" w:cs="Times New Roman"/>
          <w:color w:val="000000" w:themeColor="text1"/>
          <w:sz w:val="24"/>
          <w:szCs w:val="24"/>
          <w:lang w:val="ru-RU"/>
        </w:rPr>
        <w:t xml:space="preserve">, были установлены цели по сбору отходов, вытекающих из продуктов </w:t>
      </w:r>
      <w:r w:rsidRPr="006A4DA5">
        <w:rPr>
          <w:rFonts w:ascii="Times New Roman" w:hAnsi="Times New Roman" w:cs="Times New Roman"/>
          <w:sz w:val="24"/>
          <w:szCs w:val="24"/>
          <w:bdr w:val="none" w:sz="0" w:space="0" w:color="auto" w:frame="1"/>
          <w:shd w:val="clear" w:color="auto" w:fill="FFFFFF"/>
          <w:lang w:val="ru-RU"/>
        </w:rPr>
        <w:t>РОП, а производители продукции, подлежащей регламентированию РОП, обязаны их реализовывать.</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MD"/>
        </w:rPr>
      </w:pPr>
      <w:r w:rsidRPr="006A4DA5">
        <w:rPr>
          <w:rFonts w:ascii="Times New Roman" w:hAnsi="Times New Roman" w:cs="Times New Roman"/>
          <w:color w:val="000000" w:themeColor="text1"/>
          <w:sz w:val="24"/>
          <w:szCs w:val="24"/>
          <w:lang w:val="ru-RU"/>
        </w:rPr>
        <w:t>Начиная с 2020 года, для ЭЭО</w:t>
      </w:r>
      <w:r w:rsidRPr="006339FE">
        <w:rPr>
          <w:rStyle w:val="ab"/>
          <w:rFonts w:ascii="Times New Roman" w:hAnsi="Times New Roman" w:cs="Times New Roman"/>
          <w:color w:val="000000" w:themeColor="text1"/>
          <w:sz w:val="24"/>
          <w:szCs w:val="24"/>
        </w:rPr>
        <w:footnoteReference w:id="142"/>
      </w:r>
      <w:r w:rsidRPr="006A4DA5">
        <w:rPr>
          <w:rFonts w:ascii="Times New Roman" w:hAnsi="Times New Roman" w:cs="Times New Roman"/>
          <w:color w:val="000000" w:themeColor="text1"/>
          <w:sz w:val="24"/>
          <w:szCs w:val="24"/>
          <w:lang w:val="ru-RU"/>
        </w:rPr>
        <w:t xml:space="preserve"> были установлены первые целевые показатели сбора отходов из продукции, подлежащей </w:t>
      </w:r>
      <w:r w:rsidRPr="006A4DA5">
        <w:rPr>
          <w:rFonts w:ascii="Times New Roman" w:hAnsi="Times New Roman" w:cs="Times New Roman"/>
          <w:sz w:val="24"/>
          <w:szCs w:val="24"/>
          <w:bdr w:val="none" w:sz="0" w:space="0" w:color="auto" w:frame="1"/>
          <w:shd w:val="clear" w:color="auto" w:fill="FFFFFF"/>
          <w:lang w:val="ru-RU"/>
        </w:rPr>
        <w:t xml:space="preserve">РОП, в размере </w:t>
      </w:r>
      <w:r w:rsidRPr="006A4DA5">
        <w:rPr>
          <w:rFonts w:ascii="Times New Roman" w:hAnsi="Times New Roman" w:cs="Times New Roman"/>
          <w:color w:val="000000" w:themeColor="text1"/>
          <w:sz w:val="24"/>
          <w:szCs w:val="24"/>
          <w:lang w:val="ru-RU"/>
        </w:rPr>
        <w:t xml:space="preserve">5% от средней массы общего </w:t>
      </w:r>
      <w:r w:rsidRPr="006A4DA5">
        <w:rPr>
          <w:rFonts w:ascii="Times New Roman" w:hAnsi="Times New Roman" w:cs="Times New Roman"/>
          <w:color w:val="000000" w:themeColor="text1"/>
          <w:sz w:val="24"/>
          <w:szCs w:val="24"/>
          <w:lang w:val="ru-MD"/>
        </w:rPr>
        <w:t>количества ЭЭО, введенного на рынок за последние 3 года. Целевые показатели постепенно увеличивались каждый год на 5 процентных пунктов.</w:t>
      </w:r>
    </w:p>
    <w:tbl>
      <w:tblPr>
        <w:tblW w:w="9352" w:type="dxa"/>
        <w:tblLook w:val="04A0" w:firstRow="1" w:lastRow="0" w:firstColumn="1" w:lastColumn="0" w:noHBand="0" w:noVBand="1"/>
      </w:tblPr>
      <w:tblGrid>
        <w:gridCol w:w="1696"/>
        <w:gridCol w:w="2693"/>
        <w:gridCol w:w="1701"/>
        <w:gridCol w:w="1701"/>
        <w:gridCol w:w="1561"/>
      </w:tblGrid>
      <w:tr w:rsidR="006339FE" w:rsidRPr="006A4DA5" w:rsidTr="00591438">
        <w:trPr>
          <w:trHeight w:val="234"/>
        </w:trPr>
        <w:tc>
          <w:tcPr>
            <w:tcW w:w="9352" w:type="dxa"/>
            <w:gridSpan w:val="5"/>
            <w:tcBorders>
              <w:bottom w:val="single" w:sz="4" w:space="0" w:color="auto"/>
            </w:tcBorders>
          </w:tcPr>
          <w:p w:rsidR="006339FE" w:rsidRPr="006A4DA5" w:rsidRDefault="006339FE" w:rsidP="00591438">
            <w:pPr>
              <w:spacing w:after="0" w:line="240" w:lineRule="auto"/>
              <w:jc w:val="right"/>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Таблица №13</w:t>
            </w:r>
          </w:p>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Установленные цели и количество накопленных/несобранных ЭО, ответственных за РОП </w:t>
            </w:r>
          </w:p>
        </w:tc>
      </w:tr>
      <w:tr w:rsidR="006339FE" w:rsidRPr="006A4DA5" w:rsidTr="00591438">
        <w:trPr>
          <w:trHeight w:val="429"/>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Год и установ-ленная цель  </w:t>
            </w:r>
          </w:p>
        </w:tc>
        <w:tc>
          <w:tcPr>
            <w:tcW w:w="26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 xml:space="preserve">К-во систем, участвующих в процессе РОП </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Установленная цель, т</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Собрано, т</w:t>
            </w:r>
          </w:p>
        </w:tc>
        <w:tc>
          <w:tcPr>
            <w:tcW w:w="1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spacing w:after="0" w:line="240" w:lineRule="auto"/>
              <w:jc w:val="both"/>
              <w:rPr>
                <w:rFonts w:ascii="Times New Roman" w:hAnsi="Times New Roman" w:cs="Times New Roman"/>
                <w:b/>
                <w:color w:val="000000" w:themeColor="text1"/>
                <w:sz w:val="20"/>
                <w:szCs w:val="20"/>
                <w:lang w:val="ru-MD"/>
              </w:rPr>
            </w:pPr>
            <w:r w:rsidRPr="006A4DA5">
              <w:rPr>
                <w:rFonts w:ascii="Times New Roman" w:hAnsi="Times New Roman" w:cs="Times New Roman"/>
                <w:b/>
                <w:color w:val="000000" w:themeColor="text1"/>
                <w:sz w:val="20"/>
                <w:szCs w:val="20"/>
                <w:lang w:val="ru-MD"/>
              </w:rPr>
              <w:t>Отклонение, т</w:t>
            </w:r>
          </w:p>
        </w:tc>
      </w:tr>
      <w:tr w:rsidR="006339FE" w:rsidRPr="006A4DA5" w:rsidTr="00591438">
        <w:trPr>
          <w:trHeight w:val="117"/>
        </w:trPr>
        <w:tc>
          <w:tcPr>
            <w:tcW w:w="169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2020, 5%</w:t>
            </w:r>
          </w:p>
        </w:tc>
        <w:tc>
          <w:tcPr>
            <w:tcW w:w="269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3 коллективные системы </w:t>
            </w:r>
          </w:p>
        </w:tc>
        <w:tc>
          <w:tcPr>
            <w:tcW w:w="170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20,68</w:t>
            </w:r>
          </w:p>
        </w:tc>
        <w:tc>
          <w:tcPr>
            <w:tcW w:w="170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24,4</w:t>
            </w:r>
          </w:p>
        </w:tc>
        <w:tc>
          <w:tcPr>
            <w:tcW w:w="15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3,72</w:t>
            </w:r>
          </w:p>
        </w:tc>
      </w:tr>
      <w:tr w:rsidR="006339FE" w:rsidRPr="006A4DA5" w:rsidTr="00591438">
        <w:trPr>
          <w:trHeight w:val="46"/>
        </w:trPr>
        <w:tc>
          <w:tcPr>
            <w:tcW w:w="169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2021, 10 %</w:t>
            </w:r>
          </w:p>
        </w:tc>
        <w:tc>
          <w:tcPr>
            <w:tcW w:w="269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5 коллективных систем </w:t>
            </w:r>
          </w:p>
        </w:tc>
        <w:tc>
          <w:tcPr>
            <w:tcW w:w="170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150,19</w:t>
            </w:r>
          </w:p>
        </w:tc>
        <w:tc>
          <w:tcPr>
            <w:tcW w:w="170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134,46</w:t>
            </w:r>
          </w:p>
        </w:tc>
        <w:tc>
          <w:tcPr>
            <w:tcW w:w="15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-15,73</w:t>
            </w:r>
          </w:p>
        </w:tc>
      </w:tr>
      <w:tr w:rsidR="006339FE" w:rsidRPr="006A4DA5" w:rsidTr="00591438">
        <w:trPr>
          <w:trHeight w:val="46"/>
        </w:trPr>
        <w:tc>
          <w:tcPr>
            <w:tcW w:w="1696"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2022, 15 %</w:t>
            </w:r>
          </w:p>
        </w:tc>
        <w:tc>
          <w:tcPr>
            <w:tcW w:w="2693"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4 коллективные системы </w:t>
            </w:r>
          </w:p>
        </w:tc>
        <w:tc>
          <w:tcPr>
            <w:tcW w:w="170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280,33</w:t>
            </w:r>
          </w:p>
        </w:tc>
        <w:tc>
          <w:tcPr>
            <w:tcW w:w="170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247,35</w:t>
            </w:r>
          </w:p>
        </w:tc>
        <w:tc>
          <w:tcPr>
            <w:tcW w:w="156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-32,98</w:t>
            </w:r>
          </w:p>
        </w:tc>
      </w:tr>
      <w:tr w:rsidR="006339FE" w:rsidRPr="006A4DA5" w:rsidTr="00591438">
        <w:trPr>
          <w:trHeight w:val="62"/>
        </w:trPr>
        <w:tc>
          <w:tcPr>
            <w:tcW w:w="9352" w:type="dxa"/>
            <w:gridSpan w:val="5"/>
            <w:tcBorders>
              <w:top w:val="single" w:sz="4" w:space="0" w:color="auto"/>
            </w:tcBorders>
          </w:tcPr>
          <w:p w:rsidR="006339FE" w:rsidRPr="006A4DA5" w:rsidRDefault="006339FE" w:rsidP="00591438">
            <w:pPr>
              <w:spacing w:after="0" w:line="240" w:lineRule="auto"/>
              <w:jc w:val="both"/>
              <w:rPr>
                <w:rFonts w:ascii="Times New Roman" w:hAnsi="Times New Roman" w:cs="Times New Roman"/>
                <w:i/>
                <w:color w:val="000000" w:themeColor="text1"/>
                <w:sz w:val="20"/>
                <w:szCs w:val="20"/>
                <w:lang w:val="ru-RU"/>
              </w:rPr>
            </w:pPr>
            <w:r w:rsidRPr="006A4DA5">
              <w:rPr>
                <w:rFonts w:ascii="Times New Roman" w:hAnsi="Times New Roman" w:cs="Times New Roman"/>
                <w:b/>
                <w:color w:val="000000" w:themeColor="text1"/>
                <w:sz w:val="20"/>
                <w:szCs w:val="20"/>
                <w:lang w:val="ru-RU"/>
              </w:rPr>
              <w:t>Источник:</w:t>
            </w:r>
            <w:r w:rsidRPr="006A4DA5">
              <w:rPr>
                <w:rFonts w:ascii="Times New Roman" w:hAnsi="Times New Roman" w:cs="Times New Roman"/>
                <w:i/>
                <w:color w:val="000000" w:themeColor="text1"/>
                <w:sz w:val="20"/>
                <w:szCs w:val="20"/>
                <w:lang w:val="ru-RU"/>
              </w:rPr>
              <w:t xml:space="preserve"> Данные представлены Агентством окружающей среды.</w:t>
            </w:r>
          </w:p>
        </w:tc>
      </w:tr>
    </w:tbl>
    <w:p w:rsidR="006339FE" w:rsidRPr="006A4DA5" w:rsidRDefault="006339FE" w:rsidP="006339FE">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Данные из таблицы </w:t>
      </w:r>
      <w:r w:rsidRPr="006A4DA5">
        <w:rPr>
          <w:rFonts w:ascii="Times New Roman" w:hAnsi="Times New Roman" w:cs="Times New Roman"/>
          <w:sz w:val="24"/>
          <w:szCs w:val="24"/>
          <w:lang w:val="ru-RU"/>
        </w:rPr>
        <w:t xml:space="preserve">свидетельствуют о том, что в </w:t>
      </w:r>
      <w:r w:rsidRPr="006A4DA5">
        <w:rPr>
          <w:rFonts w:ascii="Times New Roman" w:hAnsi="Times New Roman" w:cs="Times New Roman"/>
          <w:color w:val="000000" w:themeColor="text1"/>
          <w:sz w:val="24"/>
          <w:szCs w:val="24"/>
          <w:lang w:val="ru-RU"/>
        </w:rPr>
        <w:t xml:space="preserve">2021 и 2022 годах, в целом, целевые показатели не были достигнуты </w:t>
      </w:r>
      <w:r w:rsidRPr="006A4DA5">
        <w:rPr>
          <w:rFonts w:ascii="Times New Roman" w:eastAsia="Times New Roman" w:hAnsi="Times New Roman" w:cs="Times New Roman"/>
          <w:color w:val="000000" w:themeColor="text1"/>
          <w:sz w:val="24"/>
          <w:szCs w:val="24"/>
          <w:lang w:val="ru-RU"/>
        </w:rPr>
        <w:t>зарегистрированными коллективными системами по причине одной коллективной системы, которая не достигла цели</w:t>
      </w:r>
      <w:r w:rsidRPr="006339FE">
        <w:rPr>
          <w:rStyle w:val="ab"/>
          <w:rFonts w:ascii="Times New Roman" w:hAnsi="Times New Roman" w:cs="Times New Roman"/>
          <w:color w:val="000000" w:themeColor="text1"/>
          <w:sz w:val="24"/>
          <w:szCs w:val="24"/>
        </w:rPr>
        <w:footnoteReference w:id="143"/>
      </w:r>
      <w:r w:rsidRPr="006A4DA5">
        <w:rPr>
          <w:rFonts w:ascii="Times New Roman" w:hAnsi="Times New Roman" w:cs="Times New Roman"/>
          <w:color w:val="000000" w:themeColor="text1"/>
          <w:sz w:val="24"/>
          <w:szCs w:val="24"/>
          <w:lang w:val="ru-RU"/>
        </w:rPr>
        <w:t xml:space="preserve">. За несоблюдение обязательств </w:t>
      </w:r>
      <w:r w:rsidRPr="006A4DA5">
        <w:rPr>
          <w:rFonts w:ascii="Times New Roman" w:hAnsi="Times New Roman" w:cs="Times New Roman"/>
          <w:sz w:val="24"/>
          <w:szCs w:val="24"/>
          <w:bdr w:val="none" w:sz="0" w:space="0" w:color="auto" w:frame="1"/>
          <w:shd w:val="clear" w:color="auto" w:fill="FFFFFF"/>
          <w:lang w:val="ru-RU"/>
        </w:rPr>
        <w:t xml:space="preserve">РОП предусмотрены санкции за нарушения, налагаемые ИООС. В результате констатации недостижения целевого показателя одной из </w:t>
      </w:r>
      <w:r w:rsidRPr="006A4DA5">
        <w:rPr>
          <w:rFonts w:ascii="Times New Roman" w:eastAsia="Times New Roman" w:hAnsi="Times New Roman" w:cs="Times New Roman"/>
          <w:color w:val="000000" w:themeColor="text1"/>
          <w:sz w:val="24"/>
          <w:szCs w:val="24"/>
          <w:lang w:val="ru-RU"/>
        </w:rPr>
        <w:t xml:space="preserve">коллективных систем, она была оштрафована ИООС, будучи обязанной оплатить </w:t>
      </w:r>
      <w:r w:rsidRPr="006A4DA5">
        <w:rPr>
          <w:rFonts w:ascii="Times New Roman" w:hAnsi="Times New Roman" w:cs="Times New Roman"/>
          <w:color w:val="000000" w:themeColor="text1"/>
          <w:sz w:val="24"/>
          <w:szCs w:val="24"/>
          <w:lang w:val="ru-RU"/>
        </w:rPr>
        <w:t>3000 леев</w:t>
      </w:r>
      <w:r w:rsidRPr="006339FE">
        <w:rPr>
          <w:rStyle w:val="ab"/>
          <w:rFonts w:ascii="Times New Roman" w:hAnsi="Times New Roman" w:cs="Times New Roman"/>
          <w:color w:val="000000" w:themeColor="text1"/>
          <w:sz w:val="24"/>
          <w:szCs w:val="24"/>
        </w:rPr>
        <w:footnoteReference w:id="144"/>
      </w:r>
      <w:r w:rsidRPr="006A4DA5">
        <w:rPr>
          <w:rFonts w:ascii="Times New Roman" w:hAnsi="Times New Roman" w:cs="Times New Roman"/>
          <w:color w:val="000000" w:themeColor="text1"/>
          <w:sz w:val="24"/>
          <w:szCs w:val="24"/>
          <w:lang w:val="ru-RU"/>
        </w:rPr>
        <w:t>.</w:t>
      </w:r>
    </w:p>
    <w:p w:rsidR="006339FE" w:rsidRPr="006A4DA5" w:rsidRDefault="006339FE" w:rsidP="006339FE">
      <w:pPr>
        <w:pStyle w:val="a7"/>
        <w:autoSpaceDE w:val="0"/>
        <w:autoSpaceDN w:val="0"/>
        <w:adjustRightInd w:val="0"/>
        <w:spacing w:after="0" w:line="252" w:lineRule="auto"/>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Вместе с тем, отмечается, что начиная с 2023 года, были установлены первые целевые показатели для отходов батарей и аккумуляторов (25%)</w:t>
      </w:r>
      <w:r w:rsidRPr="006339FE">
        <w:rPr>
          <w:rStyle w:val="ab"/>
          <w:rFonts w:ascii="Times New Roman" w:hAnsi="Times New Roman" w:cs="Times New Roman"/>
          <w:color w:val="000000" w:themeColor="text1"/>
          <w:sz w:val="24"/>
          <w:szCs w:val="24"/>
        </w:rPr>
        <w:footnoteReference w:id="145"/>
      </w:r>
      <w:r w:rsidRPr="006A4DA5">
        <w:rPr>
          <w:rFonts w:ascii="Times New Roman" w:hAnsi="Times New Roman" w:cs="Times New Roman"/>
          <w:color w:val="000000" w:themeColor="text1"/>
          <w:sz w:val="24"/>
          <w:szCs w:val="24"/>
          <w:lang w:val="ru-RU"/>
        </w:rPr>
        <w:t xml:space="preserve"> и сборщиков упаковок (процент установлен в зависимости от вида упаковки) – 5-50%</w:t>
      </w:r>
      <w:r w:rsidRPr="006339FE">
        <w:rPr>
          <w:rStyle w:val="ab"/>
          <w:rFonts w:ascii="Times New Roman" w:hAnsi="Times New Roman" w:cs="Times New Roman"/>
          <w:color w:val="000000" w:themeColor="text1"/>
          <w:sz w:val="24"/>
          <w:szCs w:val="24"/>
        </w:rPr>
        <w:footnoteReference w:id="146"/>
      </w:r>
      <w:r w:rsidRPr="006A4DA5">
        <w:rPr>
          <w:rFonts w:ascii="Times New Roman" w:hAnsi="Times New Roman" w:cs="Times New Roman"/>
          <w:color w:val="000000" w:themeColor="text1"/>
          <w:sz w:val="24"/>
          <w:szCs w:val="24"/>
          <w:lang w:val="ru-RU"/>
        </w:rPr>
        <w:t>, достигнутые результаты будут отражены в 2024 году, а начиная с 2024 года, установлены целевые показатели для отходов шин - 20% и масел - 40%</w:t>
      </w:r>
      <w:r w:rsidRPr="006339FE">
        <w:rPr>
          <w:rStyle w:val="ab"/>
          <w:rFonts w:ascii="Times New Roman" w:hAnsi="Times New Roman" w:cs="Times New Roman"/>
          <w:color w:val="000000" w:themeColor="text1"/>
          <w:sz w:val="24"/>
          <w:szCs w:val="24"/>
        </w:rPr>
        <w:footnoteReference w:id="147"/>
      </w:r>
      <w:r w:rsidRPr="006A4DA5">
        <w:rPr>
          <w:rFonts w:ascii="Times New Roman" w:hAnsi="Times New Roman" w:cs="Times New Roman"/>
          <w:color w:val="000000" w:themeColor="text1"/>
          <w:sz w:val="24"/>
          <w:szCs w:val="24"/>
          <w:lang w:val="ru-RU"/>
        </w:rPr>
        <w:t>, которые будут показаны в 2025 году.</w:t>
      </w:r>
    </w:p>
    <w:p w:rsidR="006339FE" w:rsidRPr="006A4DA5" w:rsidRDefault="006339FE" w:rsidP="006339FE">
      <w:pPr>
        <w:spacing w:after="0" w:line="252" w:lineRule="auto"/>
        <w:ind w:firstLine="709"/>
        <w:jc w:val="both"/>
        <w:rPr>
          <w:rFonts w:ascii="Times New Roman" w:hAnsi="Times New Roman" w:cs="Times New Roman"/>
          <w:color w:val="000000" w:themeColor="text1"/>
          <w:sz w:val="24"/>
          <w:szCs w:val="24"/>
          <w:lang w:val="ru-RU"/>
        </w:rPr>
      </w:pPr>
    </w:p>
    <w:p w:rsidR="006339FE" w:rsidRPr="006A4DA5" w:rsidRDefault="006339FE" w:rsidP="006339FE">
      <w:pPr>
        <w:spacing w:after="0" w:line="21" w:lineRule="atLeast"/>
        <w:jc w:val="both"/>
        <w:rPr>
          <w:rFonts w:ascii="Times New Roman" w:hAnsi="Times New Roman" w:cs="Times New Roman"/>
          <w:b/>
          <w:color w:val="0070C0"/>
          <w:sz w:val="24"/>
          <w:lang w:val="ru-RU"/>
        </w:rPr>
      </w:pPr>
      <w:bookmarkStart w:id="46" w:name="_Toc155008558"/>
      <w:r w:rsidRPr="006A4DA5">
        <w:rPr>
          <w:rFonts w:ascii="Times New Roman" w:hAnsi="Times New Roman" w:cs="Times New Roman"/>
          <w:b/>
          <w:color w:val="0070C0"/>
          <w:sz w:val="24"/>
          <w:lang w:val="ru-RU"/>
        </w:rPr>
        <w:t>4.4.3. Количество операторов, которые перерабатывают отходы, увеличивается, а количество переработанных отходов – снижается.</w:t>
      </w:r>
    </w:p>
    <w:bookmarkEnd w:id="46"/>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Производители и держатели отходов обязаны их перерабатывать методами и процессами, которые не загрязняют окружающую среду и не ставят под угрозу здоровье населения. Сбор пригодных для вторичной переработки отходов, их переработка во вторичное сырье и их восстановление представляют собой прибыльный бизнес во всем мире. Для успешной переработки отходов необходима сортировка в зависимости от качества материала, которая начинается с их выборочного сбора.</w:t>
      </w:r>
    </w:p>
    <w:p w:rsidR="006339FE" w:rsidRPr="006339FE" w:rsidRDefault="006339FE" w:rsidP="006339FE">
      <w:pPr>
        <w:pStyle w:val="a6"/>
        <w:spacing w:line="21" w:lineRule="atLeast"/>
        <w:textAlignment w:val="baseline"/>
        <w:rPr>
          <w:rFonts w:ascii="Times New Roman" w:hAnsi="Times New Roman" w:cs="Times New Roman"/>
          <w:color w:val="000000" w:themeColor="text1"/>
          <w:sz w:val="24"/>
          <w:szCs w:val="24"/>
        </w:rPr>
      </w:pPr>
      <w:r w:rsidRPr="006339FE">
        <w:rPr>
          <w:rFonts w:ascii="Times New Roman" w:hAnsi="Times New Roman" w:cs="Times New Roman"/>
          <w:color w:val="000000" w:themeColor="text1"/>
          <w:sz w:val="24"/>
          <w:szCs w:val="24"/>
        </w:rPr>
        <w:t xml:space="preserve">Согласно данным АОС, в течение 2019-2022 годов в </w:t>
      </w:r>
      <w:r w:rsidRPr="006339FE">
        <w:rPr>
          <w:rFonts w:ascii="Times New Roman" w:hAnsi="Times New Roman" w:cs="Times New Roman"/>
          <w:sz w:val="24"/>
          <w:szCs w:val="24"/>
        </w:rPr>
        <w:t xml:space="preserve">Республике Молдова количество экономических агентов, получивших разрешение в области обработки отходов, является неравномерным, увеличившись в </w:t>
      </w:r>
      <w:r w:rsidRPr="006339FE">
        <w:rPr>
          <w:rFonts w:ascii="Times New Roman" w:hAnsi="Times New Roman" w:cs="Times New Roman"/>
          <w:color w:val="000000" w:themeColor="text1"/>
          <w:sz w:val="24"/>
          <w:szCs w:val="24"/>
        </w:rPr>
        <w:t>2020 и 2022 годах. Вместе с тем, начиная с 2020 года, объем обработанных отходов снижается.</w:t>
      </w:r>
    </w:p>
    <w:tbl>
      <w:tblPr>
        <w:tblW w:w="0" w:type="auto"/>
        <w:tblLook w:val="04A0" w:firstRow="1" w:lastRow="0" w:firstColumn="1" w:lastColumn="0" w:noHBand="0" w:noVBand="1"/>
      </w:tblPr>
      <w:tblGrid>
        <w:gridCol w:w="881"/>
        <w:gridCol w:w="6050"/>
        <w:gridCol w:w="616"/>
        <w:gridCol w:w="708"/>
        <w:gridCol w:w="708"/>
        <w:gridCol w:w="714"/>
      </w:tblGrid>
      <w:tr w:rsidR="006339FE" w:rsidRPr="006A4DA5" w:rsidTr="00591438">
        <w:trPr>
          <w:trHeight w:val="133"/>
        </w:trPr>
        <w:tc>
          <w:tcPr>
            <w:tcW w:w="9754" w:type="dxa"/>
            <w:gridSpan w:val="6"/>
            <w:tcBorders>
              <w:bottom w:val="single" w:sz="4" w:space="0" w:color="auto"/>
            </w:tcBorders>
            <w:shd w:val="clear" w:color="auto" w:fill="FFFFFF" w:themeFill="background1"/>
          </w:tcPr>
          <w:p w:rsidR="006339FE" w:rsidRPr="006339FE" w:rsidRDefault="006339FE" w:rsidP="00591438">
            <w:pPr>
              <w:pStyle w:val="a6"/>
              <w:ind w:firstLine="0"/>
              <w:jc w:val="right"/>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Таблица №14</w:t>
            </w:r>
          </w:p>
          <w:p w:rsidR="006339FE" w:rsidRPr="006339FE" w:rsidRDefault="006339FE" w:rsidP="00591438">
            <w:pPr>
              <w:pStyle w:val="a6"/>
              <w:ind w:firstLine="0"/>
              <w:textAlignment w:val="baseline"/>
              <w:rPr>
                <w:rFonts w:ascii="Times New Roman" w:hAnsi="Times New Roman" w:cs="Times New Roman"/>
                <w:color w:val="000000" w:themeColor="text1"/>
                <w:sz w:val="20"/>
                <w:szCs w:val="20"/>
              </w:rPr>
            </w:pPr>
            <w:r w:rsidRPr="006339FE">
              <w:rPr>
                <w:rFonts w:ascii="Times New Roman" w:hAnsi="Times New Roman" w:cs="Times New Roman"/>
                <w:b/>
                <w:color w:val="000000" w:themeColor="text1"/>
                <w:sz w:val="20"/>
                <w:szCs w:val="20"/>
              </w:rPr>
              <w:t>Информация о количестве авторизованных операторов в области обработки отходов и объемах обработанных отходов в 2019-2022 годах</w:t>
            </w:r>
          </w:p>
        </w:tc>
      </w:tr>
      <w:tr w:rsidR="006339FE" w:rsidRPr="006339FE" w:rsidTr="00591438">
        <w:trPr>
          <w:trHeight w:val="133"/>
        </w:trPr>
        <w:tc>
          <w:tcPr>
            <w:tcW w:w="8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339FE" w:rsidRDefault="006339FE" w:rsidP="00591438">
            <w:pPr>
              <w:pStyle w:val="a6"/>
              <w:ind w:firstLine="0"/>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 п/п</w:t>
            </w:r>
          </w:p>
        </w:tc>
        <w:tc>
          <w:tcPr>
            <w:tcW w:w="611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339FE" w:rsidRDefault="006339FE" w:rsidP="00591438">
            <w:pPr>
              <w:pStyle w:val="a6"/>
              <w:ind w:firstLine="0"/>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Показатели</w:t>
            </w:r>
          </w:p>
        </w:tc>
        <w:tc>
          <w:tcPr>
            <w:tcW w:w="6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339FE" w:rsidRDefault="006339FE" w:rsidP="00591438">
            <w:pPr>
              <w:pStyle w:val="a6"/>
              <w:ind w:firstLine="0"/>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2019</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339FE" w:rsidRDefault="006339FE" w:rsidP="00591438">
            <w:pPr>
              <w:pStyle w:val="a6"/>
              <w:ind w:firstLine="0"/>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2020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339FE" w:rsidRDefault="006339FE" w:rsidP="00591438">
            <w:pPr>
              <w:pStyle w:val="a6"/>
              <w:ind w:firstLine="0"/>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2021</w:t>
            </w:r>
          </w:p>
        </w:tc>
        <w:tc>
          <w:tcPr>
            <w:tcW w:w="7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339FE" w:rsidRDefault="006339FE" w:rsidP="00591438">
            <w:pPr>
              <w:pStyle w:val="a6"/>
              <w:ind w:firstLine="0"/>
              <w:textAlignment w:val="baseline"/>
              <w:rPr>
                <w:rFonts w:ascii="Times New Roman" w:hAnsi="Times New Roman" w:cs="Times New Roman"/>
                <w:b/>
                <w:color w:val="000000" w:themeColor="text1"/>
                <w:sz w:val="20"/>
                <w:szCs w:val="20"/>
              </w:rPr>
            </w:pPr>
            <w:r w:rsidRPr="006339FE">
              <w:rPr>
                <w:rFonts w:ascii="Times New Roman" w:hAnsi="Times New Roman" w:cs="Times New Roman"/>
                <w:b/>
                <w:color w:val="000000" w:themeColor="text1"/>
                <w:sz w:val="20"/>
                <w:szCs w:val="20"/>
              </w:rPr>
              <w:t>2022</w:t>
            </w:r>
          </w:p>
        </w:tc>
      </w:tr>
      <w:tr w:rsidR="006339FE" w:rsidRPr="006339FE" w:rsidTr="00591438">
        <w:trPr>
          <w:trHeight w:val="180"/>
        </w:trPr>
        <w:tc>
          <w:tcPr>
            <w:tcW w:w="886"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1</w:t>
            </w:r>
          </w:p>
        </w:tc>
        <w:tc>
          <w:tcPr>
            <w:tcW w:w="6119"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 xml:space="preserve">Количество авторизованных операторов в области обработки отходов </w:t>
            </w:r>
          </w:p>
        </w:tc>
        <w:tc>
          <w:tcPr>
            <w:tcW w:w="616"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2</w:t>
            </w:r>
          </w:p>
        </w:tc>
        <w:tc>
          <w:tcPr>
            <w:tcW w:w="715"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16</w:t>
            </w:r>
          </w:p>
        </w:tc>
      </w:tr>
      <w:tr w:rsidR="006339FE" w:rsidRPr="006339FE" w:rsidTr="00591438">
        <w:trPr>
          <w:trHeight w:val="50"/>
        </w:trPr>
        <w:tc>
          <w:tcPr>
            <w:tcW w:w="886"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2</w:t>
            </w:r>
          </w:p>
        </w:tc>
        <w:tc>
          <w:tcPr>
            <w:tcW w:w="6119"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 xml:space="preserve">Объемы обработанных отходов, тыс. тонн </w:t>
            </w:r>
          </w:p>
        </w:tc>
        <w:tc>
          <w:tcPr>
            <w:tcW w:w="616"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40,9</w:t>
            </w:r>
          </w:p>
        </w:tc>
        <w:tc>
          <w:tcPr>
            <w:tcW w:w="709"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307,0</w:t>
            </w:r>
          </w:p>
        </w:tc>
        <w:tc>
          <w:tcPr>
            <w:tcW w:w="709"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247,8</w:t>
            </w:r>
          </w:p>
        </w:tc>
        <w:tc>
          <w:tcPr>
            <w:tcW w:w="715" w:type="dxa"/>
            <w:tcBorders>
              <w:top w:val="single" w:sz="4" w:space="0" w:color="auto"/>
              <w:left w:val="single" w:sz="4" w:space="0" w:color="auto"/>
              <w:bottom w:val="single" w:sz="4" w:space="0" w:color="auto"/>
              <w:right w:val="single" w:sz="4" w:space="0" w:color="auto"/>
            </w:tcBorders>
          </w:tcPr>
          <w:p w:rsidR="006339FE" w:rsidRPr="006339FE" w:rsidRDefault="006339FE" w:rsidP="00591438">
            <w:pPr>
              <w:pStyle w:val="a6"/>
              <w:ind w:firstLine="0"/>
              <w:jc w:val="right"/>
              <w:textAlignment w:val="baseline"/>
              <w:rPr>
                <w:rFonts w:ascii="Times New Roman" w:hAnsi="Times New Roman" w:cs="Times New Roman"/>
                <w:color w:val="000000" w:themeColor="text1"/>
                <w:sz w:val="20"/>
                <w:szCs w:val="20"/>
              </w:rPr>
            </w:pPr>
            <w:r w:rsidRPr="006339FE">
              <w:rPr>
                <w:rFonts w:ascii="Times New Roman" w:hAnsi="Times New Roman" w:cs="Times New Roman"/>
                <w:color w:val="000000" w:themeColor="text1"/>
                <w:sz w:val="20"/>
                <w:szCs w:val="20"/>
              </w:rPr>
              <w:t>172,2</w:t>
            </w:r>
          </w:p>
        </w:tc>
      </w:tr>
      <w:tr w:rsidR="006339FE" w:rsidRPr="006339FE" w:rsidTr="00591438">
        <w:trPr>
          <w:trHeight w:val="309"/>
        </w:trPr>
        <w:tc>
          <w:tcPr>
            <w:tcW w:w="9754" w:type="dxa"/>
            <w:gridSpan w:val="6"/>
            <w:tcBorders>
              <w:top w:val="single" w:sz="4" w:space="0" w:color="auto"/>
            </w:tcBorders>
          </w:tcPr>
          <w:p w:rsidR="006339FE" w:rsidRPr="006339FE" w:rsidRDefault="006339FE" w:rsidP="00591438">
            <w:pPr>
              <w:pStyle w:val="a6"/>
              <w:ind w:firstLine="0"/>
              <w:textAlignment w:val="baseline"/>
              <w:rPr>
                <w:rFonts w:ascii="Times New Roman" w:hAnsi="Times New Roman" w:cs="Times New Roman"/>
                <w:i/>
                <w:color w:val="000000" w:themeColor="text1"/>
                <w:sz w:val="20"/>
                <w:szCs w:val="20"/>
              </w:rPr>
            </w:pPr>
            <w:r w:rsidRPr="006339FE">
              <w:rPr>
                <w:rFonts w:ascii="Times New Roman" w:hAnsi="Times New Roman" w:cs="Times New Roman"/>
                <w:b/>
                <w:color w:val="000000" w:themeColor="text1"/>
                <w:sz w:val="20"/>
                <w:szCs w:val="20"/>
              </w:rPr>
              <w:t>Источник:</w:t>
            </w:r>
            <w:r w:rsidRPr="006339FE">
              <w:rPr>
                <w:rFonts w:ascii="Times New Roman" w:hAnsi="Times New Roman" w:cs="Times New Roman"/>
                <w:b/>
                <w:i/>
                <w:color w:val="000000" w:themeColor="text1"/>
                <w:sz w:val="20"/>
                <w:szCs w:val="20"/>
              </w:rPr>
              <w:t xml:space="preserve"> </w:t>
            </w:r>
            <w:r w:rsidRPr="006339FE">
              <w:rPr>
                <w:rFonts w:ascii="Times New Roman" w:hAnsi="Times New Roman" w:cs="Times New Roman"/>
                <w:i/>
                <w:color w:val="000000" w:themeColor="text1"/>
                <w:sz w:val="20"/>
                <w:szCs w:val="20"/>
              </w:rPr>
              <w:t>Ежегодник АОС.</w:t>
            </w:r>
          </w:p>
        </w:tc>
      </w:tr>
    </w:tbl>
    <w:p w:rsidR="006339FE" w:rsidRPr="006339FE" w:rsidRDefault="006339FE" w:rsidP="006339FE">
      <w:pPr>
        <w:pStyle w:val="a6"/>
        <w:spacing w:line="252" w:lineRule="auto"/>
        <w:textAlignment w:val="baseline"/>
        <w:rPr>
          <w:rFonts w:ascii="Times New Roman" w:hAnsi="Times New Roman" w:cs="Times New Roman"/>
          <w:color w:val="000000" w:themeColor="text1"/>
          <w:sz w:val="24"/>
          <w:szCs w:val="24"/>
        </w:rPr>
      </w:pPr>
      <w:r w:rsidRPr="006339FE">
        <w:rPr>
          <w:rFonts w:ascii="Times New Roman" w:hAnsi="Times New Roman" w:cs="Times New Roman"/>
          <w:color w:val="000000" w:themeColor="text1"/>
          <w:sz w:val="24"/>
          <w:szCs w:val="24"/>
        </w:rPr>
        <w:t xml:space="preserve">Данные из таблицы </w:t>
      </w:r>
      <w:r w:rsidRPr="006339FE">
        <w:rPr>
          <w:rFonts w:ascii="Times New Roman" w:hAnsi="Times New Roman" w:cs="Times New Roman"/>
          <w:sz w:val="24"/>
          <w:szCs w:val="24"/>
        </w:rPr>
        <w:t xml:space="preserve">свидетельствуют о том, что объем обработанных отходов, хотя по сравнению с </w:t>
      </w:r>
      <w:r w:rsidRPr="006339FE">
        <w:rPr>
          <w:rFonts w:ascii="Times New Roman" w:hAnsi="Times New Roman" w:cs="Times New Roman"/>
          <w:color w:val="000000" w:themeColor="text1"/>
          <w:sz w:val="24"/>
          <w:szCs w:val="24"/>
        </w:rPr>
        <w:t xml:space="preserve">2019 годом увеличился на 131,3 тыс. тонн и на конец 2022 года составил 172,2 тыс. тонн, является неодинаковым, </w:t>
      </w:r>
      <w:r w:rsidRPr="006339FE">
        <w:rPr>
          <w:rFonts w:ascii="Times New Roman" w:eastAsia="Times New Roman" w:hAnsi="Times New Roman" w:cs="Times New Roman"/>
          <w:color w:val="000000" w:themeColor="text1"/>
          <w:sz w:val="24"/>
          <w:szCs w:val="24"/>
        </w:rPr>
        <w:t xml:space="preserve">зарегистрировав постоянное снижение в </w:t>
      </w:r>
      <w:r w:rsidRPr="006339FE">
        <w:rPr>
          <w:rFonts w:ascii="Times New Roman" w:hAnsi="Times New Roman" w:cs="Times New Roman"/>
          <w:color w:val="000000" w:themeColor="text1"/>
          <w:sz w:val="24"/>
          <w:szCs w:val="24"/>
        </w:rPr>
        <w:t>2020-2022 годах, в ситуации, когда количество операторов, получивших разрешение на обработку отходов, увеличилось.</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Переработка отходов является процессом преобразования отходов в используемую продукцию или энергию. Она является важной частью процесса управления отходами, так как может способствовать снижению количества отходов, которые будут направлены в мусорную яму. </w:t>
      </w:r>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данным АОС, в период </w:t>
      </w:r>
      <w:r w:rsidRPr="006A4DA5">
        <w:rPr>
          <w:rFonts w:ascii="Times New Roman" w:eastAsia="Times New Roman" w:hAnsi="Times New Roman" w:cs="Times New Roman"/>
          <w:color w:val="000000" w:themeColor="text1"/>
          <w:sz w:val="24"/>
          <w:szCs w:val="24"/>
          <w:lang w:val="ru-RU"/>
        </w:rPr>
        <w:t xml:space="preserve">2019-2022 годов наибольшее количество перерабатываемых отходов приходится на отходы от сельского хозяйства, </w:t>
      </w:r>
      <w:r w:rsidRPr="006A4DA5">
        <w:rPr>
          <w:rFonts w:ascii="Times New Roman" w:hAnsi="Times New Roman" w:cs="Times New Roman"/>
          <w:color w:val="000000" w:themeColor="text1"/>
          <w:sz w:val="24"/>
          <w:szCs w:val="24"/>
          <w:lang w:val="ru-RU"/>
        </w:rPr>
        <w:t xml:space="preserve">садоводство, аквакультуру, лесное хозяйство, охоту и рыбалку, а также от приготовления и обработки продуктов питания в объеме </w:t>
      </w:r>
      <w:r w:rsidRPr="006A4DA5">
        <w:rPr>
          <w:rFonts w:ascii="Times New Roman" w:eastAsia="Times New Roman" w:hAnsi="Times New Roman" w:cs="Times New Roman"/>
          <w:color w:val="000000" w:themeColor="text1"/>
          <w:sz w:val="24"/>
          <w:szCs w:val="24"/>
          <w:lang w:val="ru-RU"/>
        </w:rPr>
        <w:t xml:space="preserve">460,7 тыс. тонн или 60% по отношению ко всем отходам, переработанным в этом периоде. </w:t>
      </w:r>
      <w:r w:rsidRPr="006A4DA5">
        <w:rPr>
          <w:rFonts w:ascii="Times New Roman" w:hAnsi="Times New Roman" w:cs="Times New Roman"/>
          <w:color w:val="000000" w:themeColor="text1"/>
          <w:sz w:val="24"/>
          <w:szCs w:val="24"/>
          <w:lang w:val="ru-RU"/>
        </w:rPr>
        <w:t xml:space="preserve">Переработка отходов по категориям в период </w:t>
      </w:r>
      <w:r w:rsidRPr="006A4DA5">
        <w:rPr>
          <w:rFonts w:ascii="Times New Roman" w:eastAsia="Times New Roman" w:hAnsi="Times New Roman" w:cs="Times New Roman"/>
          <w:color w:val="000000" w:themeColor="text1"/>
          <w:sz w:val="24"/>
          <w:szCs w:val="24"/>
          <w:lang w:val="ru-RU"/>
        </w:rPr>
        <w:t xml:space="preserve">2019-2022 годов </w:t>
      </w:r>
      <w:r w:rsidRPr="006A4DA5">
        <w:rPr>
          <w:rFonts w:ascii="Times New Roman" w:eastAsia="Calibri" w:hAnsi="Times New Roman" w:cs="Times New Roman"/>
          <w:sz w:val="24"/>
          <w:szCs w:val="24"/>
          <w:lang w:val="ru-RU"/>
        </w:rPr>
        <w:t>представлена в приложении №27 к</w:t>
      </w:r>
      <w:r w:rsidRPr="006A4DA5">
        <w:rPr>
          <w:rFonts w:ascii="Times New Roman" w:hAnsi="Times New Roman" w:cs="Times New Roman"/>
          <w:color w:val="000000" w:themeColor="text1"/>
          <w:sz w:val="24"/>
          <w:szCs w:val="24"/>
          <w:lang w:val="ru-RU"/>
        </w:rPr>
        <w:t xml:space="preserve"> настоящему</w:t>
      </w:r>
      <w:r w:rsidRPr="006A4DA5">
        <w:rPr>
          <w:rFonts w:ascii="Times New Roman" w:eastAsia="Calibri" w:hAnsi="Times New Roman" w:cs="Times New Roman"/>
          <w:sz w:val="24"/>
          <w:szCs w:val="24"/>
          <w:lang w:val="ru-RU"/>
        </w:rPr>
        <w:t xml:space="preserve"> Отчету аудита.</w:t>
      </w:r>
    </w:p>
    <w:p w:rsidR="006339FE" w:rsidRPr="006A4DA5" w:rsidRDefault="006339FE" w:rsidP="006339FE">
      <w:pPr>
        <w:spacing w:after="0" w:line="252" w:lineRule="auto"/>
        <w:ind w:firstLine="567"/>
        <w:jc w:val="both"/>
        <w:rPr>
          <w:rFonts w:ascii="Times New Roman" w:eastAsia="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период </w:t>
      </w:r>
      <w:r w:rsidRPr="006A4DA5">
        <w:rPr>
          <w:rFonts w:ascii="Times New Roman" w:eastAsia="Times New Roman" w:hAnsi="Times New Roman" w:cs="Times New Roman"/>
          <w:color w:val="000000" w:themeColor="text1"/>
          <w:sz w:val="24"/>
          <w:szCs w:val="24"/>
          <w:lang w:val="ru-RU"/>
        </w:rPr>
        <w:t>2019-2022 годов были переработаны упаковка и отходы из упаковки в количестве 155,5 тыс. тонн, а также муниципальные отходы – 107,0 тыс. тонн. Тем не менее, подчеркивается, что если до 2021 года наибольшее количество перерабатываемых отходов приходится на отходы от сельского хозяйства, в 2022 году отмечается их снижение и рост объемов отходов от упаковки. Это демонстрирует активное отношение потребителей к окружающей среде путем сокращения отходов и реинтеграции упаковки в хозяйственный оборот. Информация о п</w:t>
      </w:r>
      <w:r w:rsidRPr="006A4DA5">
        <w:rPr>
          <w:rFonts w:ascii="Times New Roman" w:hAnsi="Times New Roman" w:cs="Times New Roman"/>
          <w:color w:val="000000" w:themeColor="text1"/>
          <w:sz w:val="24"/>
          <w:szCs w:val="24"/>
          <w:lang w:val="ru-RU"/>
        </w:rPr>
        <w:t xml:space="preserve">ереработке отходов по категориям </w:t>
      </w:r>
      <w:r w:rsidRPr="006A4DA5">
        <w:rPr>
          <w:rFonts w:ascii="Times New Roman" w:eastAsia="Calibri" w:hAnsi="Times New Roman" w:cs="Times New Roman"/>
          <w:sz w:val="24"/>
          <w:szCs w:val="24"/>
          <w:lang w:val="ru-RU"/>
        </w:rPr>
        <w:t>представлена в приложении №</w:t>
      </w:r>
      <w:r w:rsidR="00D745F4" w:rsidRPr="006A4DA5">
        <w:rPr>
          <w:rFonts w:ascii="Times New Roman" w:eastAsia="Calibri" w:hAnsi="Times New Roman" w:cs="Times New Roman"/>
          <w:sz w:val="24"/>
          <w:szCs w:val="24"/>
          <w:lang w:val="ru-RU"/>
        </w:rPr>
        <w:t xml:space="preserve"> </w:t>
      </w:r>
      <w:r w:rsidRPr="006A4DA5">
        <w:rPr>
          <w:rFonts w:ascii="Times New Roman" w:eastAsia="Calibri" w:hAnsi="Times New Roman" w:cs="Times New Roman"/>
          <w:sz w:val="24"/>
          <w:szCs w:val="24"/>
          <w:lang w:val="ru-RU"/>
        </w:rPr>
        <w:t>27 к</w:t>
      </w:r>
      <w:r w:rsidRPr="006A4DA5">
        <w:rPr>
          <w:rFonts w:ascii="Times New Roman" w:hAnsi="Times New Roman" w:cs="Times New Roman"/>
          <w:color w:val="000000" w:themeColor="text1"/>
          <w:sz w:val="24"/>
          <w:szCs w:val="24"/>
          <w:lang w:val="ru-RU"/>
        </w:rPr>
        <w:t xml:space="preserve"> настоящему</w:t>
      </w:r>
      <w:r w:rsidRPr="006A4DA5">
        <w:rPr>
          <w:rFonts w:ascii="Times New Roman" w:eastAsia="Calibri" w:hAnsi="Times New Roman" w:cs="Times New Roman"/>
          <w:sz w:val="24"/>
          <w:szCs w:val="24"/>
          <w:lang w:val="ru-RU"/>
        </w:rPr>
        <w:t xml:space="preserve"> Отчету аудита.</w:t>
      </w:r>
    </w:p>
    <w:p w:rsidR="006339FE" w:rsidRPr="006A4DA5" w:rsidRDefault="006339FE" w:rsidP="006339FE">
      <w:pPr>
        <w:shd w:val="clear" w:color="auto" w:fill="FFFFFF"/>
        <w:spacing w:after="0" w:line="252" w:lineRule="auto"/>
        <w:ind w:firstLine="567"/>
        <w:jc w:val="both"/>
        <w:textAlignment w:val="center"/>
        <w:rPr>
          <w:rFonts w:ascii="Times New Roman" w:eastAsia="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Вместе с тем, посещение некоторых населенных пунктов страны </w:t>
      </w:r>
      <w:r w:rsidRPr="006A4DA5">
        <w:rPr>
          <w:rFonts w:ascii="Times New Roman" w:hAnsi="Times New Roman" w:cs="Times New Roman"/>
          <w:sz w:val="24"/>
          <w:szCs w:val="24"/>
          <w:lang w:val="ru-RU"/>
        </w:rPr>
        <w:t>свидетельствует о следующем:</w:t>
      </w:r>
    </w:p>
    <w:p w:rsidR="006339FE" w:rsidRPr="006A4DA5" w:rsidRDefault="006339FE" w:rsidP="004E3EF9">
      <w:pPr>
        <w:pStyle w:val="a7"/>
        <w:numPr>
          <w:ilvl w:val="0"/>
          <w:numId w:val="14"/>
        </w:numPr>
        <w:tabs>
          <w:tab w:val="left" w:pos="851"/>
        </w:tabs>
        <w:autoSpaceDE w:val="0"/>
        <w:autoSpaceDN w:val="0"/>
        <w:adjustRightInd w:val="0"/>
        <w:spacing w:after="0" w:line="252" w:lineRule="auto"/>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 xml:space="preserve">Отдельный сбор </w:t>
      </w:r>
      <w:r w:rsidRPr="006A4DA5">
        <w:rPr>
          <w:rFonts w:ascii="Times New Roman" w:eastAsia="Times New Roman" w:hAnsi="Times New Roman" w:cs="Times New Roman"/>
          <w:b/>
          <w:color w:val="000000" w:themeColor="text1"/>
          <w:sz w:val="24"/>
          <w:szCs w:val="24"/>
          <w:lang w:val="ru-RU"/>
        </w:rPr>
        <w:t>перерабатываемых отходов по 3 фракциям (бумага/картон, пластик/металл и иногда стекло) частично реализуется лишь в некоторых городских населенных пунктах, в пунктах сбора, оснащенных контейнерами 1,1 м</w:t>
      </w:r>
      <w:r w:rsidRPr="006A4DA5">
        <w:rPr>
          <w:rFonts w:ascii="Times New Roman" w:eastAsia="Times New Roman" w:hAnsi="Times New Roman" w:cs="Times New Roman"/>
          <w:b/>
          <w:color w:val="000000" w:themeColor="text1"/>
          <w:sz w:val="24"/>
          <w:szCs w:val="24"/>
          <w:vertAlign w:val="superscript"/>
          <w:lang w:val="ru-RU"/>
        </w:rPr>
        <w:t>3</w:t>
      </w:r>
      <w:r w:rsidRPr="006A4DA5">
        <w:rPr>
          <w:rFonts w:ascii="Times New Roman" w:eastAsia="Times New Roman" w:hAnsi="Times New Roman" w:cs="Times New Roman"/>
          <w:b/>
          <w:color w:val="000000" w:themeColor="text1"/>
          <w:sz w:val="24"/>
          <w:szCs w:val="24"/>
          <w:lang w:val="ru-RU"/>
        </w:rPr>
        <w:t xml:space="preserve"> или 1 м</w:t>
      </w:r>
      <w:r w:rsidRPr="006A4DA5">
        <w:rPr>
          <w:rFonts w:ascii="Times New Roman" w:eastAsia="Times New Roman" w:hAnsi="Times New Roman" w:cs="Times New Roman"/>
          <w:b/>
          <w:color w:val="000000" w:themeColor="text1"/>
          <w:sz w:val="24"/>
          <w:szCs w:val="24"/>
          <w:vertAlign w:val="superscript"/>
          <w:lang w:val="ru-RU"/>
        </w:rPr>
        <w:t>3</w:t>
      </w:r>
      <w:r w:rsidRPr="006A4DA5">
        <w:rPr>
          <w:rFonts w:ascii="Times New Roman" w:eastAsia="Times New Roman" w:hAnsi="Times New Roman" w:cs="Times New Roman"/>
          <w:b/>
          <w:color w:val="000000" w:themeColor="text1"/>
          <w:sz w:val="24"/>
          <w:szCs w:val="24"/>
          <w:lang w:val="ru-RU"/>
        </w:rPr>
        <w:t xml:space="preserve">, а в некоторых небольших населенных пунктах используются </w:t>
      </w:r>
      <w:r w:rsidRPr="006A4DA5">
        <w:rPr>
          <w:rFonts w:ascii="Times New Roman" w:hAnsi="Times New Roman" w:cs="Times New Roman"/>
          <w:b/>
          <w:bCs/>
          <w:sz w:val="24"/>
          <w:szCs w:val="24"/>
          <w:lang w:val="ru-RU"/>
        </w:rPr>
        <w:t xml:space="preserve">мусорные ящики </w:t>
      </w:r>
      <w:r w:rsidRPr="006A4DA5">
        <w:rPr>
          <w:rFonts w:ascii="Times New Roman" w:eastAsia="Times New Roman" w:hAnsi="Times New Roman" w:cs="Times New Roman"/>
          <w:b/>
          <w:color w:val="000000" w:themeColor="text1"/>
          <w:sz w:val="24"/>
          <w:szCs w:val="24"/>
          <w:lang w:val="ru-RU"/>
        </w:rPr>
        <w:t xml:space="preserve">110 </w:t>
      </w:r>
      <w:r w:rsidRPr="006339FE">
        <w:rPr>
          <w:rFonts w:ascii="Times New Roman" w:eastAsia="Times New Roman" w:hAnsi="Times New Roman" w:cs="Times New Roman"/>
          <w:b/>
          <w:color w:val="000000" w:themeColor="text1"/>
          <w:sz w:val="24"/>
          <w:szCs w:val="24"/>
        </w:rPr>
        <w:t>l</w:t>
      </w:r>
      <w:r w:rsidRPr="006A4DA5">
        <w:rPr>
          <w:rFonts w:ascii="Times New Roman" w:eastAsia="Times New Roman" w:hAnsi="Times New Roman" w:cs="Times New Roman"/>
          <w:b/>
          <w:color w:val="000000" w:themeColor="text1"/>
          <w:sz w:val="24"/>
          <w:szCs w:val="24"/>
          <w:lang w:val="ru-RU"/>
        </w:rPr>
        <w:t xml:space="preserve">, 240 </w:t>
      </w:r>
      <w:r w:rsidRPr="006339FE">
        <w:rPr>
          <w:rFonts w:ascii="Times New Roman" w:eastAsia="Times New Roman" w:hAnsi="Times New Roman" w:cs="Times New Roman"/>
          <w:b/>
          <w:color w:val="000000" w:themeColor="text1"/>
          <w:sz w:val="24"/>
          <w:szCs w:val="24"/>
        </w:rPr>
        <w:t>l</w:t>
      </w:r>
      <w:r w:rsidRPr="006A4DA5">
        <w:rPr>
          <w:rFonts w:ascii="Times New Roman" w:eastAsia="Times New Roman" w:hAnsi="Times New Roman" w:cs="Times New Roman"/>
          <w:b/>
          <w:color w:val="000000" w:themeColor="text1"/>
          <w:sz w:val="24"/>
          <w:szCs w:val="24"/>
          <w:lang w:val="ru-RU"/>
        </w:rPr>
        <w:t xml:space="preserve"> или 1,1 т. </w:t>
      </w:r>
      <w:r w:rsidRPr="006A4DA5">
        <w:rPr>
          <w:rFonts w:ascii="Times New Roman" w:eastAsia="Times New Roman" w:hAnsi="Times New Roman" w:cs="Times New Roman"/>
          <w:color w:val="000000" w:themeColor="text1"/>
          <w:sz w:val="24"/>
          <w:szCs w:val="24"/>
          <w:lang w:val="ru-RU"/>
        </w:rPr>
        <w:t xml:space="preserve">Необходимо отметить, что хотя операторами производится отдельный сбор бумаги, пластика, стекла и металлолома, установлено, что они во многих случаях не заключали договора с </w:t>
      </w:r>
      <w:r w:rsidRPr="006A4DA5">
        <w:rPr>
          <w:rFonts w:ascii="Times New Roman" w:hAnsi="Times New Roman" w:cs="Times New Roman"/>
          <w:bCs/>
          <w:sz w:val="24"/>
          <w:szCs w:val="24"/>
          <w:lang w:val="ru-RU"/>
        </w:rPr>
        <w:t>экономическими агентами, которые предоставляют услуги по переработке отходов, что приводит к формированию больших запасов отходов на территориях единиц и предприятий, которые их собирают. Так, субъекты, которые перерабатывают отходы, не имеют специальных обустроенных площадей для хранения отходов, формируя запасы, которые размещаются в местах, которые могут привести к загрязнению окружающей среды</w:t>
      </w:r>
      <w:r w:rsidRPr="006339FE">
        <w:rPr>
          <w:rStyle w:val="ab"/>
          <w:rFonts w:ascii="Times New Roman" w:hAnsi="Times New Roman" w:cs="Times New Roman"/>
          <w:color w:val="000000" w:themeColor="text1"/>
          <w:sz w:val="24"/>
          <w:szCs w:val="24"/>
        </w:rPr>
        <w:footnoteReference w:id="148"/>
      </w:r>
      <w:r w:rsidRPr="006A4DA5">
        <w:rPr>
          <w:rFonts w:ascii="Times New Roman" w:hAnsi="Times New Roman" w:cs="Times New Roman"/>
          <w:color w:val="000000" w:themeColor="text1"/>
          <w:sz w:val="24"/>
          <w:szCs w:val="24"/>
          <w:lang w:val="ru-RU"/>
        </w:rPr>
        <w:t xml:space="preserve">, на территории которых временно складируются отходы, которые возможно переработать, на неопределенный период, что ограничивает деятельность </w:t>
      </w:r>
      <w:r w:rsidRPr="006A4DA5">
        <w:rPr>
          <w:rFonts w:ascii="Times New Roman" w:hAnsi="Times New Roman" w:cs="Times New Roman"/>
          <w:bCs/>
          <w:sz w:val="24"/>
          <w:szCs w:val="24"/>
          <w:lang w:val="ru-RU"/>
        </w:rPr>
        <w:t>экономических агентов.</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Cs/>
          <w:sz w:val="24"/>
          <w:szCs w:val="24"/>
          <w:lang w:val="ru-RU"/>
        </w:rPr>
        <w:t xml:space="preserve"> </w:t>
      </w:r>
    </w:p>
    <w:p w:rsidR="006339FE" w:rsidRPr="006A4DA5" w:rsidRDefault="006339FE" w:rsidP="004E3EF9">
      <w:pPr>
        <w:pStyle w:val="a7"/>
        <w:numPr>
          <w:ilvl w:val="0"/>
          <w:numId w:val="17"/>
        </w:numPr>
        <w:tabs>
          <w:tab w:val="left" w:pos="709"/>
          <w:tab w:val="left" w:pos="851"/>
          <w:tab w:val="left" w:pos="993"/>
        </w:tabs>
        <w:autoSpaceDE w:val="0"/>
        <w:autoSpaceDN w:val="0"/>
        <w:adjustRightInd w:val="0"/>
        <w:spacing w:after="0" w:line="252" w:lineRule="auto"/>
        <w:ind w:left="0" w:firstLine="567"/>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000000" w:themeColor="text1"/>
          <w:sz w:val="24"/>
          <w:szCs w:val="24"/>
          <w:lang w:val="ru-RU"/>
        </w:rPr>
        <w:t>Некоторые операторы, имеющие разрешение на переработку отходов, хотя заключают договора на их сбор для обработки, не выполняют взятые обязательства по причине высоких затрат на перевозку отходов.</w:t>
      </w:r>
    </w:p>
    <w:p w:rsidR="006339FE" w:rsidRPr="006A4DA5" w:rsidRDefault="006339FE" w:rsidP="006339FE">
      <w:pPr>
        <w:tabs>
          <w:tab w:val="left" w:pos="851"/>
        </w:tabs>
        <w:autoSpaceDE w:val="0"/>
        <w:autoSpaceDN w:val="0"/>
        <w:adjustRightInd w:val="0"/>
        <w:spacing w:after="0" w:line="252" w:lineRule="auto"/>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Так, один </w:t>
      </w:r>
      <w:r w:rsidRPr="006A4DA5">
        <w:rPr>
          <w:rFonts w:ascii="Times New Roman" w:hAnsi="Times New Roman" w:cs="Times New Roman"/>
          <w:bCs/>
          <w:sz w:val="24"/>
          <w:szCs w:val="24"/>
          <w:lang w:val="ru-RU"/>
        </w:rPr>
        <w:t>экономический агент из мун. Унгень</w:t>
      </w:r>
      <w:r w:rsidRPr="006339FE">
        <w:rPr>
          <w:rStyle w:val="ab"/>
          <w:rFonts w:ascii="Times New Roman" w:eastAsia="Times New Roman" w:hAnsi="Times New Roman" w:cs="Times New Roman"/>
          <w:color w:val="000000" w:themeColor="text1"/>
          <w:sz w:val="24"/>
          <w:szCs w:val="24"/>
        </w:rPr>
        <w:footnoteReference w:id="149"/>
      </w:r>
      <w:r w:rsidRPr="006A4DA5">
        <w:rPr>
          <w:rFonts w:ascii="Times New Roman" w:eastAsia="Times New Roman" w:hAnsi="Times New Roman" w:cs="Times New Roman"/>
          <w:color w:val="000000" w:themeColor="text1"/>
          <w:sz w:val="24"/>
          <w:szCs w:val="24"/>
          <w:lang w:val="ru-RU"/>
        </w:rPr>
        <w:t xml:space="preserve">, который собирает, перевозит и удаляет отходы путем </w:t>
      </w:r>
      <w:r w:rsidRPr="006A4DA5">
        <w:rPr>
          <w:rFonts w:ascii="Times New Roman" w:hAnsi="Times New Roman" w:cs="Times New Roman"/>
          <w:color w:val="000000" w:themeColor="text1"/>
          <w:sz w:val="24"/>
          <w:szCs w:val="24"/>
          <w:lang w:val="ru-RU"/>
        </w:rPr>
        <w:t xml:space="preserve">складирования, хотя имеет заключенные договора с </w:t>
      </w:r>
      <w:r w:rsidRPr="006A4DA5">
        <w:rPr>
          <w:rFonts w:ascii="Times New Roman" w:hAnsi="Times New Roman" w:cs="Times New Roman"/>
          <w:bCs/>
          <w:sz w:val="24"/>
          <w:szCs w:val="24"/>
          <w:lang w:val="ru-RU"/>
        </w:rPr>
        <w:t xml:space="preserve">экономическими агентами, имеющими разрешения на обработку отходов бумаги и пластмасс, последние не обеспечили взятие отходов от управляющего, в качестве мотива была названа очень низкая цена закупки и высокие транспортные затраты. </w:t>
      </w:r>
    </w:p>
    <w:tbl>
      <w:tblPr>
        <w:tblW w:w="0" w:type="auto"/>
        <w:tblLook w:val="04A0" w:firstRow="1" w:lastRow="0" w:firstColumn="1" w:lastColumn="0" w:noHBand="0" w:noVBand="1"/>
      </w:tblPr>
      <w:tblGrid>
        <w:gridCol w:w="4821"/>
        <w:gridCol w:w="4821"/>
      </w:tblGrid>
      <w:tr w:rsidR="006339FE" w:rsidRPr="006A4DA5" w:rsidTr="00591438">
        <w:trPr>
          <w:trHeight w:val="191"/>
        </w:trPr>
        <w:tc>
          <w:tcPr>
            <w:tcW w:w="9642" w:type="dxa"/>
            <w:gridSpan w:val="2"/>
          </w:tcPr>
          <w:p w:rsidR="006339FE" w:rsidRPr="006A4DA5" w:rsidRDefault="006339FE" w:rsidP="00591438">
            <w:pPr>
              <w:spacing w:after="0" w:line="240" w:lineRule="auto"/>
              <w:jc w:val="right"/>
              <w:rPr>
                <w:rFonts w:ascii="Times New Roman" w:eastAsia="Times New Roman" w:hAnsi="Times New Roman" w:cs="Times New Roman"/>
                <w:b/>
                <w:color w:val="000000" w:themeColor="text1"/>
                <w:sz w:val="20"/>
                <w:szCs w:val="20"/>
                <w:lang w:val="ru-RU"/>
              </w:rPr>
            </w:pPr>
            <w:r w:rsidRPr="006A4DA5">
              <w:rPr>
                <w:rFonts w:ascii="Times New Roman" w:eastAsia="Times New Roman" w:hAnsi="Times New Roman" w:cs="Times New Roman"/>
                <w:b/>
                <w:color w:val="000000" w:themeColor="text1"/>
                <w:sz w:val="20"/>
                <w:szCs w:val="20"/>
                <w:lang w:val="ru-RU"/>
              </w:rPr>
              <w:t>Изображения №3, №4</w:t>
            </w:r>
          </w:p>
          <w:p w:rsidR="006339FE" w:rsidRPr="006A4DA5" w:rsidRDefault="006339FE" w:rsidP="00591438">
            <w:pPr>
              <w:spacing w:after="0" w:line="240" w:lineRule="auto"/>
              <w:jc w:val="center"/>
              <w:rPr>
                <w:rFonts w:ascii="Times New Roman" w:eastAsia="Times New Roman" w:hAnsi="Times New Roman" w:cs="Times New Roman"/>
                <w:color w:val="000000" w:themeColor="text1"/>
                <w:lang w:val="ru-RU"/>
              </w:rPr>
            </w:pPr>
            <w:r w:rsidRPr="006A4DA5">
              <w:rPr>
                <w:rFonts w:ascii="Times New Roman" w:eastAsia="Times New Roman" w:hAnsi="Times New Roman" w:cs="Times New Roman"/>
                <w:b/>
                <w:color w:val="000000" w:themeColor="text1"/>
                <w:sz w:val="20"/>
                <w:szCs w:val="20"/>
                <w:lang w:val="ru-RU"/>
              </w:rPr>
              <w:t xml:space="preserve">Запасы отходов, подлежащих переработке, складированные на территории управляющего отходов </w:t>
            </w:r>
          </w:p>
        </w:tc>
      </w:tr>
      <w:tr w:rsidR="006339FE" w:rsidRPr="006A4DA5" w:rsidTr="00591438">
        <w:trPr>
          <w:trHeight w:val="1975"/>
        </w:trPr>
        <w:tc>
          <w:tcPr>
            <w:tcW w:w="4821" w:type="dxa"/>
          </w:tcPr>
          <w:p w:rsidR="006339FE" w:rsidRPr="006A4DA5" w:rsidRDefault="006339FE" w:rsidP="00591438">
            <w:pPr>
              <w:spacing w:after="0" w:line="240" w:lineRule="auto"/>
              <w:rPr>
                <w:rFonts w:ascii="Times New Roman" w:eastAsia="Times New Roman" w:hAnsi="Times New Roman" w:cs="Times New Roman"/>
                <w:color w:val="000000" w:themeColor="text1"/>
                <w:lang w:val="ru-RU"/>
              </w:rPr>
            </w:pPr>
            <w:r w:rsidRPr="006339FE">
              <w:rPr>
                <w:rFonts w:ascii="Times New Roman" w:eastAsia="Times New Roman" w:hAnsi="Times New Roman" w:cs="Times New Roman"/>
                <w:noProof/>
                <w:color w:val="000000" w:themeColor="text1"/>
                <w:lang w:val="ru-RU" w:eastAsia="ru-RU"/>
              </w:rPr>
              <w:drawing>
                <wp:anchor distT="0" distB="0" distL="114300" distR="114300" simplePos="0" relativeHeight="251662336" behindDoc="0" locked="0" layoutInCell="1" allowOverlap="1" wp14:anchorId="0A32EF6A" wp14:editId="5F17611D">
                  <wp:simplePos x="0" y="0"/>
                  <wp:positionH relativeFrom="column">
                    <wp:posOffset>133350</wp:posOffset>
                  </wp:positionH>
                  <wp:positionV relativeFrom="paragraph">
                    <wp:posOffset>0</wp:posOffset>
                  </wp:positionV>
                  <wp:extent cx="2641600" cy="1219200"/>
                  <wp:effectExtent l="1905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 carton unghen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1600" cy="1219200"/>
                          </a:xfrm>
                          <a:prstGeom prst="rect">
                            <a:avLst/>
                          </a:prstGeom>
                        </pic:spPr>
                      </pic:pic>
                    </a:graphicData>
                  </a:graphic>
                </wp:anchor>
              </w:drawing>
            </w:r>
          </w:p>
        </w:tc>
        <w:tc>
          <w:tcPr>
            <w:tcW w:w="4821" w:type="dxa"/>
          </w:tcPr>
          <w:p w:rsidR="006339FE" w:rsidRPr="006A4DA5" w:rsidRDefault="006339FE" w:rsidP="00591438">
            <w:pPr>
              <w:spacing w:after="0" w:line="240" w:lineRule="auto"/>
              <w:rPr>
                <w:rFonts w:ascii="Times New Roman" w:eastAsia="Times New Roman" w:hAnsi="Times New Roman" w:cs="Times New Roman"/>
                <w:color w:val="000000" w:themeColor="text1"/>
                <w:lang w:val="ru-RU"/>
              </w:rPr>
            </w:pPr>
            <w:r w:rsidRPr="006339FE">
              <w:rPr>
                <w:rFonts w:ascii="Times New Roman" w:eastAsia="Times New Roman" w:hAnsi="Times New Roman" w:cs="Times New Roman"/>
                <w:noProof/>
                <w:color w:val="000000" w:themeColor="text1"/>
                <w:lang w:val="ru-RU" w:eastAsia="ru-RU"/>
              </w:rPr>
              <w:drawing>
                <wp:anchor distT="0" distB="0" distL="114300" distR="114300" simplePos="0" relativeHeight="251663360" behindDoc="0" locked="0" layoutInCell="1" allowOverlap="1" wp14:anchorId="1EF58ACD" wp14:editId="4CDA9837">
                  <wp:simplePos x="0" y="0"/>
                  <wp:positionH relativeFrom="column">
                    <wp:posOffset>80645</wp:posOffset>
                  </wp:positionH>
                  <wp:positionV relativeFrom="paragraph">
                    <wp:posOffset>0</wp:posOffset>
                  </wp:positionV>
                  <wp:extent cx="2711450" cy="1219200"/>
                  <wp:effectExtent l="1905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c plastic Ungheni.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1450" cy="1219200"/>
                          </a:xfrm>
                          <a:prstGeom prst="rect">
                            <a:avLst/>
                          </a:prstGeom>
                        </pic:spPr>
                      </pic:pic>
                    </a:graphicData>
                  </a:graphic>
                </wp:anchor>
              </w:drawing>
            </w:r>
          </w:p>
        </w:tc>
      </w:tr>
      <w:tr w:rsidR="006339FE" w:rsidRPr="006339FE" w:rsidTr="00591438">
        <w:trPr>
          <w:trHeight w:val="107"/>
        </w:trPr>
        <w:tc>
          <w:tcPr>
            <w:tcW w:w="9642" w:type="dxa"/>
            <w:gridSpan w:val="2"/>
          </w:tcPr>
          <w:p w:rsidR="006339FE" w:rsidRPr="006339FE" w:rsidRDefault="006339FE" w:rsidP="00591438">
            <w:pPr>
              <w:spacing w:after="0" w:line="240" w:lineRule="auto"/>
              <w:rPr>
                <w:rFonts w:ascii="Times New Roman" w:eastAsia="Times New Roman" w:hAnsi="Times New Roman" w:cs="Times New Roman"/>
                <w:i/>
                <w:color w:val="000000" w:themeColor="text1"/>
                <w:sz w:val="20"/>
                <w:szCs w:val="20"/>
              </w:rPr>
            </w:pPr>
            <w:r w:rsidRPr="006A4DA5">
              <w:rPr>
                <w:rFonts w:ascii="Times New Roman" w:eastAsia="Times New Roman" w:hAnsi="Times New Roman" w:cs="Times New Roman"/>
                <w:b/>
                <w:color w:val="000000" w:themeColor="text1"/>
                <w:sz w:val="20"/>
                <w:szCs w:val="20"/>
                <w:lang w:val="ru-RU"/>
              </w:rPr>
              <w:t>Источник:</w:t>
            </w:r>
            <w:r w:rsidRPr="006A4DA5">
              <w:rPr>
                <w:rFonts w:ascii="Times New Roman" w:eastAsia="Times New Roman" w:hAnsi="Times New Roman" w:cs="Times New Roman"/>
                <w:i/>
                <w:color w:val="000000" w:themeColor="text1"/>
                <w:sz w:val="20"/>
                <w:szCs w:val="20"/>
                <w:lang w:val="ru-RU"/>
              </w:rPr>
              <w:t xml:space="preserve"> Фото выполнены в рамках посещения территории полигона с отходами, мун. </w:t>
            </w:r>
            <w:r w:rsidRPr="006339FE">
              <w:rPr>
                <w:rFonts w:ascii="Times New Roman" w:eastAsia="Times New Roman" w:hAnsi="Times New Roman" w:cs="Times New Roman"/>
                <w:i/>
                <w:color w:val="000000" w:themeColor="text1"/>
                <w:sz w:val="20"/>
                <w:szCs w:val="20"/>
              </w:rPr>
              <w:t>Унгень.</w:t>
            </w:r>
          </w:p>
          <w:p w:rsidR="006339FE" w:rsidRPr="006339FE" w:rsidRDefault="006339FE" w:rsidP="00591438">
            <w:pPr>
              <w:spacing w:after="0" w:line="240" w:lineRule="auto"/>
              <w:rPr>
                <w:rFonts w:ascii="Times New Roman" w:eastAsia="Times New Roman" w:hAnsi="Times New Roman" w:cs="Times New Roman"/>
                <w:i/>
                <w:color w:val="000000" w:themeColor="text1"/>
                <w:sz w:val="20"/>
                <w:szCs w:val="20"/>
              </w:rPr>
            </w:pPr>
          </w:p>
        </w:tc>
      </w:tr>
    </w:tbl>
    <w:p w:rsidR="006339FE" w:rsidRPr="006A4DA5" w:rsidRDefault="006339FE" w:rsidP="006339FE">
      <w:pPr>
        <w:spacing w:after="0" w:line="21" w:lineRule="atLeast"/>
        <w:rPr>
          <w:rFonts w:ascii="Times New Roman" w:hAnsi="Times New Roman" w:cs="Times New Roman"/>
          <w:b/>
          <w:color w:val="0070C0"/>
          <w:sz w:val="24"/>
          <w:szCs w:val="24"/>
          <w:lang w:val="ru-RU"/>
        </w:rPr>
      </w:pPr>
      <w:bookmarkStart w:id="47" w:name="_Toc155008559"/>
      <w:r w:rsidRPr="006A4DA5">
        <w:rPr>
          <w:rFonts w:ascii="Times New Roman" w:hAnsi="Times New Roman" w:cs="Times New Roman"/>
          <w:b/>
          <w:color w:val="0070C0"/>
          <w:sz w:val="24"/>
          <w:szCs w:val="24"/>
          <w:lang w:val="ru-RU"/>
        </w:rPr>
        <w:t xml:space="preserve">4.4.4. Экспорт и импорт отходов существенно снизился. </w:t>
      </w:r>
      <w:bookmarkEnd w:id="47"/>
    </w:p>
    <w:p w:rsidR="006339FE" w:rsidRPr="006A4DA5" w:rsidRDefault="006339FE" w:rsidP="006339FE">
      <w:pPr>
        <w:autoSpaceDE w:val="0"/>
        <w:autoSpaceDN w:val="0"/>
        <w:adjustRightInd w:val="0"/>
        <w:spacing w:after="0" w:line="21" w:lineRule="atLeast"/>
        <w:ind w:firstLine="567"/>
        <w:jc w:val="both"/>
        <w:rPr>
          <w:rFonts w:ascii="Times New Roman" w:eastAsia="Times New Roman" w:hAnsi="Times New Roman" w:cs="Times New Roman"/>
          <w:iCs/>
          <w:color w:val="000000" w:themeColor="text1"/>
          <w:sz w:val="24"/>
          <w:szCs w:val="24"/>
          <w:lang w:val="ru-RU"/>
        </w:rPr>
      </w:pPr>
      <w:r w:rsidRPr="006A4DA5">
        <w:rPr>
          <w:rFonts w:ascii="Times New Roman" w:eastAsia="Times New Roman" w:hAnsi="Times New Roman" w:cs="Times New Roman"/>
          <w:iCs/>
          <w:color w:val="000000" w:themeColor="text1"/>
          <w:sz w:val="24"/>
          <w:szCs w:val="24"/>
          <w:lang w:val="ru-RU"/>
        </w:rPr>
        <w:t>Анализ импорта и экспорта отходов, осуществленный в 2016-2022 годах, свидетельствует о снижении объемов экспортируемых отходов в 2022 году по сравнению с 2021 годом на 55,5 тыс. тонн, а импортируемых – на 270,6 тыс. тонн. Наибольшие объемы экспортируемых и импортируемых отходов были зарегистрированы в 2021 году - 126,5 тыс. тонн и, соответственно, 351,2 тыс. тонн.</w:t>
      </w:r>
    </w:p>
    <w:p w:rsidR="006339FE" w:rsidRPr="006A4DA5" w:rsidRDefault="006339FE" w:rsidP="006339FE">
      <w:pPr>
        <w:autoSpaceDE w:val="0"/>
        <w:autoSpaceDN w:val="0"/>
        <w:adjustRightInd w:val="0"/>
        <w:spacing w:after="0" w:line="21" w:lineRule="atLeast"/>
        <w:ind w:firstLine="567"/>
        <w:jc w:val="both"/>
        <w:rPr>
          <w:rFonts w:ascii="Times New Roman" w:eastAsia="Times New Roman" w:hAnsi="Times New Roman" w:cs="Times New Roman"/>
          <w:iCs/>
          <w:color w:val="000000" w:themeColor="text1"/>
          <w:sz w:val="12"/>
          <w:szCs w:val="12"/>
          <w:lang w:val="ru-RU"/>
        </w:rPr>
      </w:pPr>
    </w:p>
    <w:p w:rsidR="006339FE" w:rsidRPr="006339FE" w:rsidRDefault="006339FE" w:rsidP="006339FE">
      <w:pPr>
        <w:autoSpaceDE w:val="0"/>
        <w:autoSpaceDN w:val="0"/>
        <w:adjustRightInd w:val="0"/>
        <w:spacing w:after="0" w:line="276" w:lineRule="auto"/>
        <w:jc w:val="both"/>
        <w:rPr>
          <w:rFonts w:ascii="Times New Roman" w:hAnsi="Times New Roman" w:cs="Times New Roman"/>
          <w:color w:val="000000" w:themeColor="text1"/>
          <w:sz w:val="24"/>
          <w:szCs w:val="24"/>
        </w:rPr>
      </w:pPr>
      <w:r w:rsidRPr="006339FE">
        <w:rPr>
          <w:rFonts w:ascii="Times New Roman" w:eastAsia="Times New Roman" w:hAnsi="Times New Roman" w:cs="Times New Roman"/>
          <w:iCs/>
          <w:noProof/>
          <w:color w:val="000000" w:themeColor="text1"/>
          <w:sz w:val="24"/>
          <w:szCs w:val="24"/>
          <w:lang w:val="ru-RU" w:eastAsia="ru-RU"/>
        </w:rPr>
        <mc:AlternateContent>
          <mc:Choice Requires="wps">
            <w:drawing>
              <wp:anchor distT="0" distB="0" distL="114300" distR="114300" simplePos="0" relativeHeight="251678720" behindDoc="0" locked="0" layoutInCell="1" allowOverlap="1" wp14:anchorId="790E433A" wp14:editId="333612B0">
                <wp:simplePos x="0" y="0"/>
                <wp:positionH relativeFrom="column">
                  <wp:posOffset>44962</wp:posOffset>
                </wp:positionH>
                <wp:positionV relativeFrom="paragraph">
                  <wp:posOffset>1866379</wp:posOffset>
                </wp:positionV>
                <wp:extent cx="1955165" cy="265942"/>
                <wp:effectExtent l="0" t="0" r="0" b="0"/>
                <wp:wrapNone/>
                <wp:docPr id="59" name="Rectangle 59"/>
                <wp:cNvGraphicFramePr/>
                <a:graphic xmlns:a="http://schemas.openxmlformats.org/drawingml/2006/main">
                  <a:graphicData uri="http://schemas.microsoft.com/office/word/2010/wordprocessingShape">
                    <wps:wsp>
                      <wps:cNvSpPr/>
                      <wps:spPr>
                        <a:xfrm>
                          <a:off x="0" y="0"/>
                          <a:ext cx="1955165" cy="2659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1438" w:rsidRPr="004B4673" w:rsidRDefault="00591438" w:rsidP="006339FE">
                            <w:pPr>
                              <w:rPr>
                                <w:rFonts w:ascii="Times New Roman" w:hAnsi="Times New Roman" w:cs="Times New Roman"/>
                                <w:i/>
                                <w:color w:val="000000" w:themeColor="text1"/>
                              </w:rPr>
                            </w:pPr>
                            <w:r>
                              <w:rPr>
                                <w:rFonts w:ascii="Times New Roman" w:hAnsi="Times New Roman" w:cs="Times New Roman"/>
                                <w:b/>
                                <w:color w:val="000000" w:themeColor="text1"/>
                                <w:lang w:val="ru-RU"/>
                              </w:rPr>
                              <w:t>Источник</w:t>
                            </w:r>
                            <w:r w:rsidRPr="00886539">
                              <w:rPr>
                                <w:rFonts w:ascii="Times New Roman" w:hAnsi="Times New Roman" w:cs="Times New Roman"/>
                                <w:color w:val="000000" w:themeColor="text1"/>
                              </w:rPr>
                              <w:t>:</w:t>
                            </w:r>
                            <w:r w:rsidRPr="004B4673">
                              <w:rPr>
                                <w:rFonts w:ascii="Times New Roman" w:hAnsi="Times New Roman" w:cs="Times New Roman"/>
                                <w:i/>
                                <w:color w:val="000000" w:themeColor="text1"/>
                              </w:rPr>
                              <w:t xml:space="preserve"> </w:t>
                            </w:r>
                            <w:r>
                              <w:rPr>
                                <w:rFonts w:ascii="Times New Roman" w:hAnsi="Times New Roman" w:cs="Times New Roman"/>
                                <w:i/>
                                <w:color w:val="000000" w:themeColor="text1"/>
                                <w:lang w:val="ru-RU"/>
                              </w:rPr>
                              <w:t>Данные ТС</w:t>
                            </w:r>
                            <w:r w:rsidRPr="004B4673">
                              <w:rPr>
                                <w:rFonts w:ascii="Times New Roman" w:eastAsia="Times New Roman" w:hAnsi="Times New Roman" w:cs="Times New Roman"/>
                                <w:i/>
                                <w:color w:val="000000" w:themeColor="text1"/>
                                <w:sz w:val="20"/>
                                <w:szCs w:val="20"/>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E433A" id="Rectangle 59" o:spid="_x0000_s1048" style="position:absolute;left:0;text-align:left;margin-left:3.55pt;margin-top:146.95pt;width:153.95pt;height:2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" filled="f" stroked="f" strokeweight="2pt">
                <v:textbox>
                  <w:txbxContent>
                    <w:p w:rsidR="00591438" w:rsidRPr="004B4673" w:rsidRDefault="00591438" w:rsidP="006339FE">
                      <w:pPr>
                        <w:rPr>
                          <w:rFonts w:ascii="Times New Roman" w:hAnsi="Times New Roman" w:cs="Times New Roman"/>
                          <w:i/>
                          <w:color w:val="000000" w:themeColor="text1"/>
                        </w:rPr>
                      </w:pPr>
                      <w:r>
                        <w:rPr>
                          <w:rFonts w:ascii="Times New Roman" w:hAnsi="Times New Roman" w:cs="Times New Roman"/>
                          <w:b/>
                          <w:color w:val="000000" w:themeColor="text1"/>
                          <w:lang w:val="ru-RU"/>
                        </w:rPr>
                        <w:t>Источник</w:t>
                      </w:r>
                      <w:r w:rsidRPr="00886539">
                        <w:rPr>
                          <w:rFonts w:ascii="Times New Roman" w:hAnsi="Times New Roman" w:cs="Times New Roman"/>
                          <w:color w:val="000000" w:themeColor="text1"/>
                        </w:rPr>
                        <w:t>:</w:t>
                      </w:r>
                      <w:r w:rsidRPr="004B4673">
                        <w:rPr>
                          <w:rFonts w:ascii="Times New Roman" w:hAnsi="Times New Roman" w:cs="Times New Roman"/>
                          <w:i/>
                          <w:color w:val="000000" w:themeColor="text1"/>
                        </w:rPr>
                        <w:t xml:space="preserve"> </w:t>
                      </w:r>
                      <w:r>
                        <w:rPr>
                          <w:rFonts w:ascii="Times New Roman" w:hAnsi="Times New Roman" w:cs="Times New Roman"/>
                          <w:i/>
                          <w:color w:val="000000" w:themeColor="text1"/>
                          <w:lang w:val="ru-RU"/>
                        </w:rPr>
                        <w:t>Данные ТС</w:t>
                      </w:r>
                      <w:r w:rsidRPr="004B4673">
                        <w:rPr>
                          <w:rFonts w:ascii="Times New Roman" w:eastAsia="Times New Roman" w:hAnsi="Times New Roman" w:cs="Times New Roman"/>
                          <w:i/>
                          <w:color w:val="000000" w:themeColor="text1"/>
                          <w:sz w:val="20"/>
                          <w:szCs w:val="20"/>
                          <w:lang w:val="ro-RO"/>
                        </w:rPr>
                        <w:t>.</w:t>
                      </w:r>
                    </w:p>
                  </w:txbxContent>
                </v:textbox>
              </v:rect>
            </w:pict>
          </mc:Fallback>
        </mc:AlternateContent>
      </w:r>
      <w:r w:rsidRPr="006339FE">
        <w:rPr>
          <w:rFonts w:ascii="Times New Roman" w:hAnsi="Times New Roman" w:cs="Times New Roman"/>
          <w:noProof/>
          <w:color w:val="000000" w:themeColor="text1"/>
          <w:lang w:val="ru-RU" w:eastAsia="ru-RU"/>
        </w:rPr>
        <w:drawing>
          <wp:inline distT="0" distB="0" distL="0" distR="0" wp14:anchorId="3C77C520" wp14:editId="59D238A3">
            <wp:extent cx="5943600" cy="2395183"/>
            <wp:effectExtent l="0" t="0" r="19050" b="24765"/>
            <wp:docPr id="5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339FE" w:rsidRPr="006A4DA5" w:rsidRDefault="006339FE" w:rsidP="006339FE">
      <w:pPr>
        <w:spacing w:after="0" w:line="252" w:lineRule="auto"/>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Наибольшее количество </w:t>
      </w:r>
      <w:r w:rsidRPr="006A4DA5">
        <w:rPr>
          <w:rFonts w:ascii="Times New Roman" w:eastAsia="Times New Roman" w:hAnsi="Times New Roman" w:cs="Times New Roman"/>
          <w:iCs/>
          <w:color w:val="000000" w:themeColor="text1"/>
          <w:sz w:val="24"/>
          <w:szCs w:val="24"/>
          <w:lang w:val="ru-RU"/>
        </w:rPr>
        <w:t xml:space="preserve">импортируемых отходов приходится на отходы металла, а экспортируемых – отходов из бумаги и картона. Согласно данным ТС, основными направлениями экспорта отходов из алюминия являются Турция и Австрия, а отходы из меди экспортируются в Германию и Турцию. Отходы из бумаги и картона преимущественно экспортируются в Румынию и Украину, а наибольшее количество отходов из металла экспортируются в Германию и импортируются из Бельгии. </w:t>
      </w:r>
    </w:p>
    <w:p w:rsidR="006339FE" w:rsidRPr="006A4DA5" w:rsidRDefault="006339FE" w:rsidP="006339FE">
      <w:pPr>
        <w:pStyle w:val="a7"/>
        <w:numPr>
          <w:ilvl w:val="0"/>
          <w:numId w:val="4"/>
        </w:numPr>
        <w:tabs>
          <w:tab w:val="left" w:pos="426"/>
          <w:tab w:val="left" w:pos="851"/>
        </w:tabs>
        <w:spacing w:after="0" w:line="252" w:lineRule="auto"/>
        <w:ind w:left="0" w:firstLine="567"/>
        <w:jc w:val="both"/>
        <w:rPr>
          <w:rFonts w:ascii="Times New Roman" w:eastAsia="Times New Roman" w:hAnsi="Times New Roman" w:cs="Times New Roman"/>
          <w:b/>
          <w:bCs/>
          <w:color w:val="000000" w:themeColor="text1"/>
          <w:sz w:val="24"/>
          <w:szCs w:val="24"/>
          <w:lang w:val="ru-RU" w:eastAsia="ru-RU" w:bidi="hi-IN"/>
        </w:rPr>
      </w:pPr>
      <w:r w:rsidRPr="006A4DA5">
        <w:rPr>
          <w:rFonts w:ascii="Times New Roman" w:eastAsia="Times New Roman" w:hAnsi="Times New Roman" w:cs="Times New Roman"/>
          <w:b/>
          <w:bCs/>
          <w:color w:val="000000" w:themeColor="text1"/>
          <w:sz w:val="24"/>
          <w:szCs w:val="24"/>
          <w:lang w:val="ru-RU" w:eastAsia="ru-RU" w:bidi="hi-IN"/>
        </w:rPr>
        <w:t xml:space="preserve">Количество разрешительных документов по трансграничной перевозке постоянно растет. </w:t>
      </w:r>
    </w:p>
    <w:p w:rsidR="006339FE" w:rsidRPr="006A4DA5" w:rsidRDefault="006339FE" w:rsidP="006339FE">
      <w:pPr>
        <w:tabs>
          <w:tab w:val="left" w:pos="426"/>
        </w:tabs>
        <w:spacing w:after="0" w:line="252" w:lineRule="auto"/>
        <w:ind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Перевод отходов на трансграничный уровень может иметь существенное влияние на окружающую среду, однако это влияние может управляться и снижаться путем соблюдения положений, продвижения устойчивых практик и повышения осведомленности о важности защиты окружающей среды на всех этапах управления отходами. В этих условиях, согласно нормативной базе</w:t>
      </w:r>
      <w:r w:rsidRPr="006339FE">
        <w:rPr>
          <w:vertAlign w:val="superscript"/>
          <w:lang w:eastAsia="ru-RU" w:bidi="hi-IN"/>
        </w:rPr>
        <w:footnoteReference w:id="150"/>
      </w:r>
      <w:r w:rsidRPr="006A4DA5">
        <w:rPr>
          <w:rFonts w:ascii="Times New Roman" w:eastAsia="Times New Roman" w:hAnsi="Times New Roman" w:cs="Times New Roman"/>
          <w:bCs/>
          <w:color w:val="000000" w:themeColor="text1"/>
          <w:sz w:val="24"/>
          <w:szCs w:val="24"/>
          <w:lang w:val="ru-RU" w:eastAsia="ru-RU" w:bidi="hi-IN"/>
        </w:rPr>
        <w:t>, данная деятельность требует специального разрешительного акта - Уведомления о трансграничной перевозке отходов.</w:t>
      </w:r>
    </w:p>
    <w:p w:rsidR="006339FE" w:rsidRPr="006A4DA5" w:rsidRDefault="006339FE" w:rsidP="006339FE">
      <w:pPr>
        <w:tabs>
          <w:tab w:val="left" w:pos="426"/>
        </w:tabs>
        <w:spacing w:after="0" w:line="252" w:lineRule="auto"/>
        <w:ind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В течение 2019-2022 годов АОС выдало 620 разрешительных документов о трансграничной перевозке отходов (смотреть ниже).</w:t>
      </w:r>
    </w:p>
    <w:p w:rsidR="006339FE" w:rsidRPr="006A4DA5" w:rsidRDefault="006339FE" w:rsidP="006339FE">
      <w:pPr>
        <w:spacing w:after="0" w:line="252" w:lineRule="auto"/>
        <w:ind w:firstLine="567"/>
        <w:jc w:val="both"/>
        <w:rPr>
          <w:rFonts w:ascii="Times New Roman" w:hAnsi="Times New Roman" w:cs="Times New Roman"/>
          <w:sz w:val="12"/>
          <w:szCs w:val="12"/>
          <w:highlight w:val="red"/>
          <w:lang w:val="ru-RU"/>
        </w:rPr>
      </w:pPr>
      <w:r w:rsidRPr="006339FE">
        <w:rPr>
          <w:rFonts w:ascii="Times New Roman" w:hAnsi="Times New Roman" w:cs="Times New Roman"/>
          <w:noProof/>
          <w:color w:val="000000" w:themeColor="text1"/>
          <w:sz w:val="20"/>
          <w:szCs w:val="20"/>
          <w:lang w:val="ru-RU" w:eastAsia="ru-RU"/>
        </w:rPr>
        <w:drawing>
          <wp:anchor distT="0" distB="0" distL="114300" distR="114300" simplePos="0" relativeHeight="251664384" behindDoc="0" locked="0" layoutInCell="1" allowOverlap="1" wp14:anchorId="70D3A126" wp14:editId="01DA2A24">
            <wp:simplePos x="0" y="0"/>
            <wp:positionH relativeFrom="column">
              <wp:posOffset>3810</wp:posOffset>
            </wp:positionH>
            <wp:positionV relativeFrom="paragraph">
              <wp:posOffset>79375</wp:posOffset>
            </wp:positionV>
            <wp:extent cx="5943600" cy="1882775"/>
            <wp:effectExtent l="0" t="0" r="19050" b="22225"/>
            <wp:wrapTopAndBottom/>
            <wp:docPr id="5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6339FE">
        <w:rPr>
          <w:rFonts w:ascii="Times New Roman" w:eastAsia="Times New Roman" w:hAnsi="Times New Roman" w:cs="Times New Roman"/>
          <w:b/>
          <w:bCs/>
          <w:noProof/>
          <w:color w:val="000000" w:themeColor="text1"/>
          <w:sz w:val="20"/>
          <w:szCs w:val="20"/>
          <w:lang w:val="ru-RU" w:eastAsia="ru-RU"/>
        </w:rPr>
        <mc:AlternateContent>
          <mc:Choice Requires="wps">
            <w:drawing>
              <wp:anchor distT="0" distB="0" distL="114300" distR="114300" simplePos="0" relativeHeight="251679744" behindDoc="0" locked="0" layoutInCell="1" allowOverlap="1" wp14:anchorId="298F59CE" wp14:editId="7B750C8D">
                <wp:simplePos x="0" y="0"/>
                <wp:positionH relativeFrom="column">
                  <wp:posOffset>5026025</wp:posOffset>
                </wp:positionH>
                <wp:positionV relativeFrom="paragraph">
                  <wp:posOffset>321945</wp:posOffset>
                </wp:positionV>
                <wp:extent cx="1207770" cy="351790"/>
                <wp:effectExtent l="0" t="0" r="0" b="0"/>
                <wp:wrapNone/>
                <wp:docPr id="60" name="Rectangle 60"/>
                <wp:cNvGraphicFramePr/>
                <a:graphic xmlns:a="http://schemas.openxmlformats.org/drawingml/2006/main">
                  <a:graphicData uri="http://schemas.microsoft.com/office/word/2010/wordprocessingShape">
                    <wps:wsp>
                      <wps:cNvSpPr/>
                      <wps:spPr>
                        <a:xfrm>
                          <a:off x="0" y="0"/>
                          <a:ext cx="1207770" cy="351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1438" w:rsidRPr="007F5C20" w:rsidRDefault="00591438" w:rsidP="006339FE">
                            <w:pPr>
                              <w:spacing w:after="0" w:line="240" w:lineRule="auto"/>
                              <w:rPr>
                                <w:rFonts w:ascii="Times New Roman" w:eastAsia="Times New Roman" w:hAnsi="Times New Roman" w:cs="Times New Roman"/>
                                <w:b/>
                                <w:bCs/>
                                <w:color w:val="000000" w:themeColor="text1"/>
                                <w:sz w:val="20"/>
                                <w:szCs w:val="20"/>
                                <w:lang w:val="ro-RO" w:eastAsia="ru-RU" w:bidi="hi-IN"/>
                              </w:rPr>
                            </w:pPr>
                            <w:r>
                              <w:rPr>
                                <w:rFonts w:ascii="Times New Roman" w:eastAsia="Times New Roman" w:hAnsi="Times New Roman" w:cs="Times New Roman"/>
                                <w:b/>
                                <w:bCs/>
                                <w:color w:val="000000" w:themeColor="text1"/>
                                <w:sz w:val="20"/>
                                <w:szCs w:val="20"/>
                                <w:lang w:val="ru-RU" w:eastAsia="ru-RU" w:bidi="hi-IN"/>
                              </w:rPr>
                              <w:t>Рисунок №</w:t>
                            </w:r>
                            <w:r w:rsidRPr="007F5C20">
                              <w:rPr>
                                <w:rFonts w:ascii="Times New Roman" w:eastAsia="Times New Roman" w:hAnsi="Times New Roman" w:cs="Times New Roman"/>
                                <w:b/>
                                <w:bCs/>
                                <w:color w:val="000000" w:themeColor="text1"/>
                                <w:sz w:val="20"/>
                                <w:szCs w:val="20"/>
                                <w:lang w:val="ro-RO" w:eastAsia="ru-RU" w:bidi="hi-IN"/>
                              </w:rPr>
                              <w:t>1</w:t>
                            </w:r>
                            <w:r>
                              <w:rPr>
                                <w:rFonts w:ascii="Times New Roman" w:eastAsia="Times New Roman" w:hAnsi="Times New Roman" w:cs="Times New Roman"/>
                                <w:b/>
                                <w:bCs/>
                                <w:color w:val="000000" w:themeColor="text1"/>
                                <w:sz w:val="20"/>
                                <w:szCs w:val="20"/>
                                <w:lang w:val="ro-RO" w:eastAsia="ru-RU" w:bidi="hi-IN"/>
                              </w:rPr>
                              <w:t>7</w:t>
                            </w:r>
                          </w:p>
                          <w:p w:rsidR="00591438" w:rsidRDefault="00591438" w:rsidP="006339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59CE" id="Rectangle 60" o:spid="_x0000_s1049" style="position:absolute;left:0;text-align:left;margin-left:395.75pt;margin-top:25.35pt;width:95.1pt;height:2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" filled="f" stroked="f" strokeweight="2pt">
                <v:textbox>
                  <w:txbxContent>
                    <w:p w:rsidR="00591438" w:rsidRPr="007F5C20" w:rsidRDefault="00591438" w:rsidP="006339FE">
                      <w:pPr>
                        <w:spacing w:after="0" w:line="240" w:lineRule="auto"/>
                        <w:rPr>
                          <w:rFonts w:ascii="Times New Roman" w:eastAsia="Times New Roman" w:hAnsi="Times New Roman" w:cs="Times New Roman"/>
                          <w:b/>
                          <w:bCs/>
                          <w:color w:val="000000" w:themeColor="text1"/>
                          <w:sz w:val="20"/>
                          <w:szCs w:val="20"/>
                          <w:lang w:val="ro-RO" w:eastAsia="ru-RU" w:bidi="hi-IN"/>
                        </w:rPr>
                      </w:pPr>
                      <w:r>
                        <w:rPr>
                          <w:rFonts w:ascii="Times New Roman" w:eastAsia="Times New Roman" w:hAnsi="Times New Roman" w:cs="Times New Roman"/>
                          <w:b/>
                          <w:bCs/>
                          <w:color w:val="000000" w:themeColor="text1"/>
                          <w:sz w:val="20"/>
                          <w:szCs w:val="20"/>
                          <w:lang w:val="ru-RU" w:eastAsia="ru-RU" w:bidi="hi-IN"/>
                        </w:rPr>
                        <w:t>Рисунок №</w:t>
                      </w:r>
                      <w:r w:rsidRPr="007F5C20">
                        <w:rPr>
                          <w:rFonts w:ascii="Times New Roman" w:eastAsia="Times New Roman" w:hAnsi="Times New Roman" w:cs="Times New Roman"/>
                          <w:b/>
                          <w:bCs/>
                          <w:color w:val="000000" w:themeColor="text1"/>
                          <w:sz w:val="20"/>
                          <w:szCs w:val="20"/>
                          <w:lang w:val="ro-RO" w:eastAsia="ru-RU" w:bidi="hi-IN"/>
                        </w:rPr>
                        <w:t>1</w:t>
                      </w:r>
                      <w:r>
                        <w:rPr>
                          <w:rFonts w:ascii="Times New Roman" w:eastAsia="Times New Roman" w:hAnsi="Times New Roman" w:cs="Times New Roman"/>
                          <w:b/>
                          <w:bCs/>
                          <w:color w:val="000000" w:themeColor="text1"/>
                          <w:sz w:val="20"/>
                          <w:szCs w:val="20"/>
                          <w:lang w:val="ro-RO" w:eastAsia="ru-RU" w:bidi="hi-IN"/>
                        </w:rPr>
                        <w:t>7</w:t>
                      </w:r>
                    </w:p>
                    <w:p w:rsidR="00591438" w:rsidRDefault="00591438" w:rsidP="006339FE"/>
                  </w:txbxContent>
                </v:textbox>
              </v:rect>
            </w:pict>
          </mc:Fallback>
        </mc:AlternateContent>
      </w:r>
    </w:p>
    <w:p w:rsidR="006339FE" w:rsidRPr="006A4DA5" w:rsidRDefault="006339FE" w:rsidP="006339FE">
      <w:pPr>
        <w:spacing w:after="0" w:line="21" w:lineRule="atLeast"/>
        <w:ind w:firstLine="567"/>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Проверки относительно соответствия выдачи этих разрешительных документов установили следующие несоответствия, обусловленные человеческим фактором и недостатком управленческих контролей:</w:t>
      </w:r>
    </w:p>
    <w:p w:rsidR="006339FE" w:rsidRPr="006A4DA5" w:rsidRDefault="006339FE" w:rsidP="004E3EF9">
      <w:pPr>
        <w:numPr>
          <w:ilvl w:val="0"/>
          <w:numId w:val="12"/>
        </w:numPr>
        <w:tabs>
          <w:tab w:val="left" w:pos="426"/>
          <w:tab w:val="left" w:pos="709"/>
          <w:tab w:val="left" w:pos="993"/>
        </w:tabs>
        <w:spacing w:after="0" w:line="21" w:lineRule="atLeast"/>
        <w:ind w:left="0" w:firstLine="567"/>
        <w:contextualSpacing/>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в 5 делах</w:t>
      </w:r>
      <w:r w:rsidRPr="006339FE">
        <w:rPr>
          <w:rStyle w:val="ab"/>
          <w:rFonts w:ascii="Times New Roman" w:eastAsia="Times New Roman" w:hAnsi="Times New Roman" w:cs="Times New Roman"/>
          <w:bCs/>
          <w:color w:val="000000" w:themeColor="text1"/>
          <w:sz w:val="24"/>
          <w:szCs w:val="24"/>
          <w:lang w:eastAsia="ru-RU" w:bidi="hi-IN"/>
        </w:rPr>
        <w:footnoteReference w:id="151"/>
      </w:r>
      <w:r w:rsidRPr="006A4DA5">
        <w:rPr>
          <w:rFonts w:ascii="Times New Roman" w:eastAsia="Times New Roman" w:hAnsi="Times New Roman" w:cs="Times New Roman"/>
          <w:bCs/>
          <w:color w:val="000000" w:themeColor="text1"/>
          <w:sz w:val="24"/>
          <w:szCs w:val="24"/>
          <w:lang w:val="ru-RU" w:eastAsia="ru-RU" w:bidi="hi-IN"/>
        </w:rPr>
        <w:t xml:space="preserve"> из 11 отсутствует информация о происхождении и составе отходов</w:t>
      </w:r>
      <w:r w:rsidRPr="006339FE">
        <w:rPr>
          <w:rFonts w:ascii="Times New Roman" w:eastAsia="Times New Roman" w:hAnsi="Times New Roman" w:cs="Times New Roman"/>
          <w:bCs/>
          <w:color w:val="000000" w:themeColor="text1"/>
          <w:sz w:val="24"/>
          <w:szCs w:val="24"/>
          <w:vertAlign w:val="superscript"/>
          <w:lang w:eastAsia="ru-RU" w:bidi="hi-IN"/>
        </w:rPr>
        <w:footnoteReference w:id="152"/>
      </w:r>
      <w:r w:rsidRPr="006A4DA5">
        <w:rPr>
          <w:rFonts w:ascii="Times New Roman" w:eastAsia="Times New Roman" w:hAnsi="Times New Roman" w:cs="Times New Roman"/>
          <w:bCs/>
          <w:color w:val="000000" w:themeColor="text1"/>
          <w:sz w:val="24"/>
          <w:szCs w:val="24"/>
          <w:lang w:val="ru-RU" w:eastAsia="ru-RU" w:bidi="hi-IN"/>
        </w:rPr>
        <w:t>;</w:t>
      </w:r>
    </w:p>
    <w:p w:rsidR="006339FE" w:rsidRPr="006A4DA5" w:rsidRDefault="006339FE" w:rsidP="004E3EF9">
      <w:pPr>
        <w:numPr>
          <w:ilvl w:val="0"/>
          <w:numId w:val="12"/>
        </w:numPr>
        <w:tabs>
          <w:tab w:val="left" w:pos="0"/>
          <w:tab w:val="left" w:pos="709"/>
          <w:tab w:val="left" w:pos="993"/>
        </w:tabs>
        <w:spacing w:after="0" w:line="21" w:lineRule="atLeast"/>
        <w:ind w:left="0" w:firstLine="567"/>
        <w:contextualSpacing/>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в 4 делах</w:t>
      </w:r>
      <w:r w:rsidRPr="006339FE">
        <w:rPr>
          <w:rStyle w:val="ab"/>
          <w:rFonts w:ascii="Times New Roman" w:eastAsia="Times New Roman" w:hAnsi="Times New Roman" w:cs="Times New Roman"/>
          <w:bCs/>
          <w:color w:val="000000" w:themeColor="text1"/>
          <w:sz w:val="24"/>
          <w:szCs w:val="24"/>
          <w:lang w:eastAsia="ru-RU" w:bidi="hi-IN"/>
        </w:rPr>
        <w:footnoteReference w:id="153"/>
      </w:r>
      <w:r w:rsidRPr="006A4DA5">
        <w:rPr>
          <w:rFonts w:ascii="Times New Roman" w:eastAsia="Times New Roman" w:hAnsi="Times New Roman" w:cs="Times New Roman"/>
          <w:bCs/>
          <w:color w:val="000000" w:themeColor="text1"/>
          <w:sz w:val="24"/>
          <w:szCs w:val="24"/>
          <w:lang w:val="ru-RU" w:eastAsia="ru-RU" w:bidi="hi-IN"/>
        </w:rPr>
        <w:t xml:space="preserve"> отсутствует информация об описании маршрута транспортировки отходов</w:t>
      </w:r>
      <w:r w:rsidRPr="006339FE">
        <w:rPr>
          <w:rFonts w:ascii="Times New Roman" w:eastAsia="Times New Roman" w:hAnsi="Times New Roman" w:cs="Times New Roman"/>
          <w:bCs/>
          <w:color w:val="000000" w:themeColor="text1"/>
          <w:sz w:val="24"/>
          <w:szCs w:val="24"/>
          <w:vertAlign w:val="superscript"/>
          <w:lang w:eastAsia="ru-RU" w:bidi="hi-IN"/>
        </w:rPr>
        <w:footnoteReference w:id="154"/>
      </w:r>
      <w:r w:rsidRPr="006A4DA5">
        <w:rPr>
          <w:rFonts w:ascii="Times New Roman" w:eastAsia="Times New Roman" w:hAnsi="Times New Roman" w:cs="Times New Roman"/>
          <w:bCs/>
          <w:color w:val="000000" w:themeColor="text1"/>
          <w:sz w:val="24"/>
          <w:szCs w:val="24"/>
          <w:lang w:val="ru-RU" w:eastAsia="ru-RU" w:bidi="hi-IN"/>
        </w:rPr>
        <w:t xml:space="preserve">. </w:t>
      </w:r>
      <w:r w:rsidRPr="006A4DA5">
        <w:rPr>
          <w:rFonts w:ascii="Times New Roman" w:hAnsi="Times New Roman" w:cs="Times New Roman"/>
          <w:color w:val="000000" w:themeColor="text1"/>
          <w:sz w:val="24"/>
          <w:szCs w:val="24"/>
          <w:lang w:val="ru-RU"/>
        </w:rPr>
        <w:tab/>
      </w:r>
    </w:p>
    <w:p w:rsidR="006339FE" w:rsidRPr="006A4DA5" w:rsidRDefault="006339FE" w:rsidP="006339FE">
      <w:pPr>
        <w:numPr>
          <w:ilvl w:val="0"/>
          <w:numId w:val="4"/>
        </w:numPr>
        <w:tabs>
          <w:tab w:val="left" w:pos="426"/>
          <w:tab w:val="left" w:pos="851"/>
        </w:tabs>
        <w:spacing w:after="0" w:line="21" w:lineRule="atLeast"/>
        <w:ind w:left="0" w:firstLine="567"/>
        <w:contextualSpacing/>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
          <w:bCs/>
          <w:color w:val="000000" w:themeColor="text1"/>
          <w:sz w:val="24"/>
          <w:szCs w:val="24"/>
          <w:lang w:val="ru-RU" w:eastAsia="ru-RU" w:bidi="hi-IN"/>
        </w:rPr>
        <w:t>Уведомления</w:t>
      </w:r>
      <w:r w:rsidRPr="006A4DA5">
        <w:rPr>
          <w:rFonts w:ascii="Times New Roman" w:hAnsi="Times New Roman" w:cs="Times New Roman"/>
          <w:b/>
          <w:color w:val="000000" w:themeColor="text1"/>
          <w:sz w:val="24"/>
          <w:szCs w:val="24"/>
          <w:lang w:val="ru-RU"/>
        </w:rPr>
        <w:t xml:space="preserve"> на экспорт, импорт или транзит не интегрированы в АИС УО.</w:t>
      </w:r>
    </w:p>
    <w:p w:rsidR="006339FE" w:rsidRPr="006A4DA5" w:rsidRDefault="006339FE" w:rsidP="006339FE">
      <w:pPr>
        <w:tabs>
          <w:tab w:val="left" w:pos="0"/>
          <w:tab w:val="left" w:pos="851"/>
        </w:tabs>
        <w:spacing w:after="0" w:line="21" w:lineRule="atLeast"/>
        <w:ind w:firstLine="567"/>
        <w:contextualSpacing/>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Несмотря на то, что согласно ст.64 (3) Закона об отходах №209/2016, учет уведомлений на экспорт, импорт или транзит отходов должен быть осуществлен посредством АИС УО, он до настоящего времени обеспечивается Регистром в бумажном формате. </w:t>
      </w:r>
      <w:r w:rsidRPr="006A4DA5">
        <w:rPr>
          <w:rFonts w:ascii="Times New Roman" w:eastAsia="Times New Roman" w:hAnsi="Times New Roman" w:cs="Times New Roman"/>
          <w:color w:val="000000" w:themeColor="text1"/>
          <w:sz w:val="24"/>
          <w:szCs w:val="24"/>
          <w:lang w:val="ru-RU"/>
        </w:rPr>
        <w:t xml:space="preserve">Необходимо отметить, что начиная с </w:t>
      </w:r>
      <w:r w:rsidRPr="006A4DA5">
        <w:rPr>
          <w:rFonts w:ascii="Times New Roman" w:hAnsi="Times New Roman" w:cs="Times New Roman"/>
          <w:color w:val="000000" w:themeColor="text1"/>
          <w:sz w:val="24"/>
          <w:szCs w:val="24"/>
          <w:lang w:val="ru-RU"/>
        </w:rPr>
        <w:t xml:space="preserve">2022 года, АОС начало вести отдельный ручной Регистр для учета уведомлений, а до 2022 года их учет осуществлялся путем единого Регистра исходящих/входящих документов в/из АОС, факт отмечен в ПСП №28 от 27.06.2022. Для реализации действий по регистрации в АИС УО учета Уведомлений необходимо развитие ИС, а также обеспечение финансовыми средствами соответствующей деятельности. </w:t>
      </w:r>
    </w:p>
    <w:p w:rsidR="006339FE" w:rsidRPr="006A4DA5" w:rsidRDefault="006339FE" w:rsidP="006339FE">
      <w:pPr>
        <w:pStyle w:val="2"/>
        <w:spacing w:before="120" w:after="120" w:line="21" w:lineRule="atLeast"/>
        <w:jc w:val="both"/>
        <w:rPr>
          <w:rFonts w:ascii="Times New Roman" w:hAnsi="Times New Roman" w:cs="Times New Roman"/>
          <w:b/>
          <w:color w:val="0070C0"/>
          <w:sz w:val="28"/>
          <w:szCs w:val="28"/>
          <w:lang w:val="ru-RU"/>
        </w:rPr>
      </w:pPr>
      <w:bookmarkStart w:id="48" w:name="_Toc153399091"/>
      <w:bookmarkStart w:id="49" w:name="_Toc162450102"/>
      <w:r w:rsidRPr="006A4DA5">
        <w:rPr>
          <w:rFonts w:ascii="Times New Roman" w:hAnsi="Times New Roman" w:cs="Times New Roman"/>
          <w:b/>
          <w:color w:val="0070C0"/>
          <w:sz w:val="28"/>
          <w:szCs w:val="28"/>
          <w:lang w:val="ru-RU"/>
        </w:rPr>
        <w:t xml:space="preserve">4.5. ЦЕЛЬ </w:t>
      </w:r>
      <w:r w:rsidRPr="006339FE">
        <w:rPr>
          <w:rFonts w:ascii="Times New Roman" w:hAnsi="Times New Roman" w:cs="Times New Roman"/>
          <w:b/>
          <w:color w:val="0070C0"/>
          <w:sz w:val="28"/>
          <w:szCs w:val="28"/>
        </w:rPr>
        <w:t>V</w:t>
      </w:r>
      <w:r w:rsidRPr="006A4DA5">
        <w:rPr>
          <w:rFonts w:ascii="Times New Roman" w:hAnsi="Times New Roman" w:cs="Times New Roman"/>
          <w:b/>
          <w:color w:val="0070C0"/>
          <w:sz w:val="28"/>
          <w:szCs w:val="28"/>
          <w:lang w:val="ru-RU"/>
        </w:rPr>
        <w:t>: Тарифы, получаемые с населения за услуги по сбору, перевозке и удалению путем складирования отходов, регламентированы и рассчитаны так, чтобы покрыть затраты, связанные с предоставлением публичной услуги?</w:t>
      </w:r>
      <w:bookmarkEnd w:id="48"/>
      <w:bookmarkEnd w:id="49"/>
      <w:r w:rsidRPr="006A4DA5">
        <w:rPr>
          <w:rFonts w:ascii="Times New Roman" w:hAnsi="Times New Roman" w:cs="Times New Roman"/>
          <w:b/>
          <w:color w:val="0070C0"/>
          <w:sz w:val="28"/>
          <w:szCs w:val="28"/>
          <w:lang w:val="ru-RU"/>
        </w:rPr>
        <w:t xml:space="preserve"> </w:t>
      </w:r>
    </w:p>
    <w:tbl>
      <w:tblPr>
        <w:tblW w:w="93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6339FE" w:rsidRPr="006A4DA5" w:rsidTr="00591438">
        <w:trPr>
          <w:trHeight w:val="2560"/>
        </w:trPr>
        <w:tc>
          <w:tcPr>
            <w:tcW w:w="9385" w:type="dxa"/>
          </w:tcPr>
          <w:p w:rsidR="006339FE" w:rsidRPr="006A4DA5" w:rsidRDefault="006339FE" w:rsidP="00591438">
            <w:pPr>
              <w:shd w:val="clear" w:color="auto" w:fill="DBE5F1" w:themeFill="accent1" w:themeFillTint="33"/>
              <w:spacing w:after="0" w:line="21" w:lineRule="atLeast"/>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Тарифы на услуги по сбору, перевозке и эвакуации отходов в течение 2016-2022 годов устанавливались МПО в отсутствие методологии, утвержденной Правительством, которая обеспечит одинаковую базу по регламентированию и расчету за услуги по управлению муниципальными отходами. Большая часть тарифов не изменялась в течение многих лет, что привело к регистрации МП поставщиками услуг по санитарной уборке убытков и отрицательной стоимости собственного капитала, увеличились долги предприятий. Вместе с тем, не все предприятия выполняют обязательства по отчетности соответствующих показателей НБС, что </w:t>
            </w:r>
            <w:r w:rsidRPr="006A4DA5">
              <w:rPr>
                <w:rFonts w:ascii="Times New Roman" w:eastAsia="Times New Roman" w:hAnsi="Times New Roman" w:cs="Times New Roman"/>
                <w:sz w:val="24"/>
                <w:szCs w:val="24"/>
                <w:lang w:val="ru-RU"/>
              </w:rPr>
              <w:t xml:space="preserve">затрудняет оценку деятельности </w:t>
            </w:r>
            <w:r w:rsidRPr="006A4DA5">
              <w:rPr>
                <w:rFonts w:ascii="Times New Roman" w:hAnsi="Times New Roman" w:cs="Times New Roman"/>
                <w:color w:val="000000" w:themeColor="text1"/>
                <w:sz w:val="24"/>
                <w:szCs w:val="24"/>
                <w:lang w:val="ru-RU"/>
              </w:rPr>
              <w:t xml:space="preserve">предприятий и </w:t>
            </w:r>
            <w:r w:rsidRPr="006A4DA5">
              <w:rPr>
                <w:rFonts w:ascii="Times New Roman" w:eastAsia="Times New Roman" w:hAnsi="Times New Roman" w:cs="Times New Roman"/>
                <w:sz w:val="24"/>
                <w:szCs w:val="24"/>
                <w:lang w:val="ru-RU"/>
              </w:rPr>
              <w:t>принятие соответствующих решений в случае существования рисков финансовой нестабильности.</w:t>
            </w:r>
          </w:p>
        </w:tc>
      </w:tr>
    </w:tbl>
    <w:p w:rsidR="006339FE" w:rsidRPr="006A4DA5" w:rsidRDefault="006339FE" w:rsidP="006339FE">
      <w:pPr>
        <w:spacing w:after="0" w:line="21" w:lineRule="atLeast"/>
        <w:jc w:val="both"/>
        <w:rPr>
          <w:rFonts w:ascii="Times New Roman" w:eastAsia="Times New Roman" w:hAnsi="Times New Roman" w:cs="Times New Roman"/>
          <w:b/>
          <w:color w:val="0070C0"/>
          <w:sz w:val="16"/>
          <w:szCs w:val="16"/>
          <w:lang w:val="ru-RU"/>
        </w:rPr>
      </w:pPr>
      <w:bookmarkStart w:id="50" w:name="_Toc155008561"/>
    </w:p>
    <w:p w:rsidR="006339FE" w:rsidRPr="006A4DA5" w:rsidRDefault="006339FE" w:rsidP="006339FE">
      <w:pPr>
        <w:spacing w:after="0" w:line="21" w:lineRule="atLeast"/>
        <w:jc w:val="both"/>
        <w:rPr>
          <w:rFonts w:ascii="Times New Roman" w:eastAsia="Times New Roman" w:hAnsi="Times New Roman" w:cs="Times New Roman"/>
          <w:b/>
          <w:color w:val="0070C0"/>
          <w:sz w:val="24"/>
          <w:szCs w:val="24"/>
          <w:lang w:val="ru-RU"/>
        </w:rPr>
      </w:pPr>
      <w:r w:rsidRPr="006A4DA5">
        <w:rPr>
          <w:rFonts w:ascii="Times New Roman" w:eastAsia="Times New Roman" w:hAnsi="Times New Roman" w:cs="Times New Roman"/>
          <w:b/>
          <w:color w:val="0070C0"/>
          <w:sz w:val="24"/>
          <w:szCs w:val="24"/>
          <w:lang w:val="ru-RU"/>
        </w:rPr>
        <w:t>4.5.1. В период 2016-2022 годов тарифы на услуги по сбору, перевозке и эвакуации отходов устанавливались в отсутствие методологии, утвержденной Правительством, которая обеспечит одинаковую базу по регламентированию и расчету тарифов на услуги по сбору, перевозке и удалению путем складирования муниципальных отходов.</w:t>
      </w:r>
    </w:p>
    <w:bookmarkEnd w:id="50"/>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положениям нормативной базы</w:t>
      </w:r>
      <w:r w:rsidRPr="006339FE">
        <w:rPr>
          <w:rStyle w:val="ab"/>
          <w:rFonts w:ascii="Times New Roman" w:hAnsi="Times New Roman" w:cs="Times New Roman"/>
          <w:color w:val="000000" w:themeColor="text1"/>
          <w:sz w:val="24"/>
          <w:szCs w:val="24"/>
        </w:rPr>
        <w:footnoteReference w:id="155"/>
      </w:r>
      <w:r w:rsidRPr="006A4DA5">
        <w:rPr>
          <w:rFonts w:ascii="Times New Roman" w:hAnsi="Times New Roman" w:cs="Times New Roman"/>
          <w:color w:val="000000" w:themeColor="text1"/>
          <w:sz w:val="24"/>
          <w:szCs w:val="24"/>
          <w:lang w:val="ru-RU"/>
        </w:rPr>
        <w:t>, сбор, перевозка и складирование муниципальных (бытовых) отходов является видом деятельности публичных служб коммунального хозяйства, которая представляет собой непосредственный этап процесса санитарной уборки населенных пунктов. Согласно нормативной базе</w:t>
      </w:r>
      <w:r w:rsidRPr="006339FE">
        <w:rPr>
          <w:rStyle w:val="ab"/>
          <w:rFonts w:ascii="Times New Roman" w:hAnsi="Times New Roman" w:cs="Times New Roman"/>
          <w:color w:val="000000" w:themeColor="text1"/>
          <w:sz w:val="24"/>
          <w:szCs w:val="24"/>
        </w:rPr>
        <w:footnoteReference w:id="156"/>
      </w:r>
      <w:r w:rsidRPr="006A4DA5">
        <w:rPr>
          <w:rFonts w:ascii="Times New Roman" w:hAnsi="Times New Roman" w:cs="Times New Roman"/>
          <w:color w:val="000000" w:themeColor="text1"/>
          <w:sz w:val="24"/>
          <w:szCs w:val="24"/>
          <w:lang w:val="ru-RU"/>
        </w:rPr>
        <w:t>, Местные советы уполномочены принимать решения, касающиеся общественных услуг местного значения, создания публичных учреждений местного значения, а также организации деятельности общественных служб коммунального хозяйства.</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Исходя из информации, предоставленной НБС, АОС и ИООС, услуги по сбору, перевозке и складированию отходов предоставляются как МП, учредителями которых являются местные советы, так и </w:t>
      </w:r>
      <w:r w:rsidRPr="006A4DA5">
        <w:rPr>
          <w:rFonts w:ascii="Times New Roman" w:hAnsi="Times New Roman" w:cs="Times New Roman"/>
          <w:bCs/>
          <w:sz w:val="24"/>
          <w:szCs w:val="24"/>
          <w:lang w:val="ru-RU"/>
        </w:rPr>
        <w:t xml:space="preserve">экономическими агентами с различной формой организации (ООО, АО, ИП). </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Для обеспечения экономической деятельности по санитарной уборке обслуживаемых населенных пунктов, </w:t>
      </w:r>
      <w:r w:rsidRPr="006A4DA5">
        <w:rPr>
          <w:rFonts w:ascii="Times New Roman" w:hAnsi="Times New Roman" w:cs="Times New Roman"/>
          <w:bCs/>
          <w:sz w:val="24"/>
          <w:szCs w:val="24"/>
          <w:lang w:val="ru-RU"/>
        </w:rPr>
        <w:t xml:space="preserve">экономические агенты взыскивают плату за предоставляемые услуги. В соответствии с </w:t>
      </w:r>
      <w:r w:rsidRPr="006A4DA5">
        <w:rPr>
          <w:rFonts w:ascii="Times New Roman" w:hAnsi="Times New Roman" w:cs="Times New Roman"/>
          <w:color w:val="000000" w:themeColor="text1"/>
          <w:sz w:val="24"/>
          <w:szCs w:val="24"/>
          <w:lang w:val="ru-RU"/>
        </w:rPr>
        <w:t>положениями первичной нормативной базы</w:t>
      </w:r>
      <w:r w:rsidRPr="006339FE">
        <w:rPr>
          <w:rStyle w:val="ab"/>
          <w:rFonts w:ascii="Times New Roman" w:hAnsi="Times New Roman" w:cs="Times New Roman"/>
          <w:color w:val="000000" w:themeColor="text1"/>
          <w:sz w:val="24"/>
          <w:szCs w:val="24"/>
        </w:rPr>
        <w:footnoteReference w:id="157"/>
      </w:r>
      <w:r w:rsidRPr="006A4DA5">
        <w:rPr>
          <w:rFonts w:ascii="Times New Roman" w:hAnsi="Times New Roman" w:cs="Times New Roman"/>
          <w:color w:val="000000" w:themeColor="text1"/>
          <w:sz w:val="24"/>
          <w:szCs w:val="24"/>
          <w:lang w:val="ru-RU"/>
        </w:rPr>
        <w:t>,</w:t>
      </w:r>
      <w:r w:rsidRPr="006A4DA5">
        <w:rPr>
          <w:rFonts w:ascii="Times New Roman" w:hAnsi="Times New Roman" w:cs="Times New Roman"/>
          <w:bCs/>
          <w:sz w:val="24"/>
          <w:szCs w:val="24"/>
          <w:lang w:val="ru-RU"/>
        </w:rPr>
        <w:t xml:space="preserve"> компетенции и полномочия по регламентированию услуг по санитарной уборке разделяются, в основном, между Правительством</w:t>
      </w:r>
      <w:r w:rsidRPr="006339FE">
        <w:rPr>
          <w:rStyle w:val="ab"/>
          <w:rFonts w:ascii="Times New Roman" w:hAnsi="Times New Roman" w:cs="Times New Roman"/>
          <w:color w:val="000000" w:themeColor="text1"/>
          <w:sz w:val="24"/>
          <w:szCs w:val="24"/>
        </w:rPr>
        <w:footnoteReference w:id="158"/>
      </w:r>
      <w:r w:rsidRPr="006A4DA5">
        <w:rPr>
          <w:rFonts w:ascii="Times New Roman" w:hAnsi="Times New Roman" w:cs="Times New Roman"/>
          <w:color w:val="000000" w:themeColor="text1"/>
          <w:sz w:val="24"/>
          <w:szCs w:val="24"/>
          <w:lang w:val="ru-RU"/>
        </w:rPr>
        <w:t>, в том числе центральным органом по окружающей среде, с одной стороны, и органами местного публичного управления</w:t>
      </w:r>
      <w:r w:rsidRPr="006339FE">
        <w:rPr>
          <w:rStyle w:val="ab"/>
          <w:rFonts w:ascii="Times New Roman" w:hAnsi="Times New Roman" w:cs="Times New Roman"/>
          <w:color w:val="000000" w:themeColor="text1"/>
          <w:sz w:val="24"/>
          <w:szCs w:val="24"/>
        </w:rPr>
        <w:footnoteReference w:id="159"/>
      </w:r>
      <w:r w:rsidRPr="006A4DA5">
        <w:rPr>
          <w:rFonts w:ascii="Times New Roman" w:hAnsi="Times New Roman" w:cs="Times New Roman"/>
          <w:color w:val="000000" w:themeColor="text1"/>
          <w:sz w:val="24"/>
          <w:szCs w:val="24"/>
          <w:lang w:val="ru-RU"/>
        </w:rPr>
        <w:t>, с другой стороны. Это разделение полномочий относится к обязательству по установлению тарифов и порядку их расчета.</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Одновременно с утверждением Закона №209/2016, согласно делегированным полномочиям, </w:t>
      </w:r>
      <w:r w:rsidRPr="006A4DA5">
        <w:rPr>
          <w:rFonts w:ascii="Times New Roman" w:hAnsi="Times New Roman" w:cs="Times New Roman"/>
          <w:bCs/>
          <w:sz w:val="24"/>
          <w:szCs w:val="24"/>
          <w:lang w:val="ru-RU"/>
        </w:rPr>
        <w:t xml:space="preserve">Правительство должно утвердить методологию по расчету тарифов, таким образом, чтобы предоставить местным публичным органам инструменты для их точного и одинакового установления. В период </w:t>
      </w:r>
      <w:r w:rsidRPr="006A4DA5">
        <w:rPr>
          <w:rFonts w:ascii="Times New Roman" w:hAnsi="Times New Roman" w:cs="Times New Roman"/>
          <w:color w:val="000000" w:themeColor="text1"/>
          <w:sz w:val="24"/>
          <w:szCs w:val="24"/>
          <w:lang w:val="ru-RU"/>
        </w:rPr>
        <w:t xml:space="preserve">2016-2022 годов, тарифы на услуги по санитарной уборке были установлены в отсутствие нормативной базы, определяющей методологию по формированию и расчету тарифов на публичные услуги по управлению муниципальными отходами. Лишь в конце 2022 года, с задержкой на 6 лет, </w:t>
      </w:r>
      <w:r w:rsidRPr="006A4DA5">
        <w:rPr>
          <w:rFonts w:ascii="Times New Roman" w:hAnsi="Times New Roman" w:cs="Times New Roman"/>
          <w:bCs/>
          <w:sz w:val="24"/>
          <w:szCs w:val="24"/>
          <w:lang w:val="ru-RU"/>
        </w:rPr>
        <w:t xml:space="preserve">Правительство утвердило Методологию по расчету тарифов на некоторые </w:t>
      </w:r>
      <w:r w:rsidRPr="006A4DA5">
        <w:rPr>
          <w:rFonts w:ascii="Times New Roman" w:hAnsi="Times New Roman" w:cs="Times New Roman"/>
          <w:color w:val="000000" w:themeColor="text1"/>
          <w:sz w:val="24"/>
          <w:szCs w:val="24"/>
          <w:lang w:val="ru-RU"/>
        </w:rPr>
        <w:t>публичные услуги по управлению муниципальными отходами</w:t>
      </w:r>
      <w:r w:rsidRPr="006339FE">
        <w:rPr>
          <w:rStyle w:val="ab"/>
          <w:rFonts w:ascii="Times New Roman" w:hAnsi="Times New Roman" w:cs="Times New Roman"/>
          <w:color w:val="000000" w:themeColor="text1"/>
          <w:sz w:val="24"/>
          <w:szCs w:val="24"/>
        </w:rPr>
        <w:footnoteReference w:id="160"/>
      </w:r>
      <w:r w:rsidRPr="006A4DA5">
        <w:rPr>
          <w:rFonts w:ascii="Times New Roman" w:hAnsi="Times New Roman" w:cs="Times New Roman"/>
          <w:color w:val="000000" w:themeColor="text1"/>
          <w:sz w:val="24"/>
          <w:szCs w:val="24"/>
          <w:lang w:val="ru-RU"/>
        </w:rPr>
        <w:t>.</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 результате, в период 2016-2022 годов каждый МПО утверждал решениями местных советов дифференцированные тарифы, в зависимости от бенефициаров услуг по санитарной уборке – для физических лиц, проживающих в многоквартирных домах, физических лиц, проживающих в частных домах и </w:t>
      </w:r>
      <w:r w:rsidRPr="006A4DA5">
        <w:rPr>
          <w:rFonts w:ascii="Times New Roman" w:hAnsi="Times New Roman" w:cs="Times New Roman"/>
          <w:bCs/>
          <w:sz w:val="24"/>
          <w:szCs w:val="24"/>
          <w:lang w:val="ru-RU"/>
        </w:rPr>
        <w:t xml:space="preserve">экономических агентов, в основу расчета размера тарифов для </w:t>
      </w:r>
      <w:r w:rsidRPr="006A4DA5">
        <w:rPr>
          <w:rFonts w:ascii="Times New Roman" w:hAnsi="Times New Roman" w:cs="Times New Roman"/>
          <w:color w:val="000000" w:themeColor="text1"/>
          <w:sz w:val="24"/>
          <w:szCs w:val="24"/>
          <w:lang w:val="ru-RU"/>
        </w:rPr>
        <w:t>физических и юридических лиц</w:t>
      </w:r>
      <w:r w:rsidRPr="006A4DA5">
        <w:rPr>
          <w:rFonts w:ascii="Times New Roman" w:hAnsi="Times New Roman" w:cs="Times New Roman"/>
          <w:bCs/>
          <w:sz w:val="24"/>
          <w:szCs w:val="24"/>
          <w:lang w:val="ru-RU"/>
        </w:rPr>
        <w:t xml:space="preserve"> были взяты фактические расходы и понесенные затраты</w:t>
      </w:r>
      <w:r w:rsidRPr="006339FE">
        <w:rPr>
          <w:rStyle w:val="ab"/>
          <w:rFonts w:ascii="Times New Roman" w:hAnsi="Times New Roman" w:cs="Times New Roman"/>
          <w:color w:val="000000" w:themeColor="text1"/>
          <w:sz w:val="24"/>
          <w:szCs w:val="24"/>
        </w:rPr>
        <w:footnoteReference w:id="161"/>
      </w:r>
      <w:r w:rsidRPr="006A4DA5">
        <w:rPr>
          <w:rFonts w:ascii="Times New Roman" w:hAnsi="Times New Roman" w:cs="Times New Roman"/>
          <w:color w:val="000000" w:themeColor="text1"/>
          <w:sz w:val="24"/>
          <w:szCs w:val="24"/>
          <w:lang w:val="ru-RU"/>
        </w:rPr>
        <w:t xml:space="preserve">, тарифы для </w:t>
      </w:r>
      <w:r w:rsidRPr="006A4DA5">
        <w:rPr>
          <w:rFonts w:ascii="Times New Roman" w:hAnsi="Times New Roman" w:cs="Times New Roman"/>
          <w:bCs/>
          <w:sz w:val="24"/>
          <w:szCs w:val="24"/>
          <w:lang w:val="ru-RU"/>
        </w:rPr>
        <w:t xml:space="preserve">экономических агентов были намного выше, чем установленные для </w:t>
      </w:r>
      <w:r w:rsidRPr="006A4DA5">
        <w:rPr>
          <w:rFonts w:ascii="Times New Roman" w:hAnsi="Times New Roman" w:cs="Times New Roman"/>
          <w:color w:val="000000" w:themeColor="text1"/>
          <w:sz w:val="24"/>
          <w:szCs w:val="24"/>
          <w:lang w:val="ru-RU"/>
        </w:rPr>
        <w:t>физических лиц, проживающих в многоквартирных домах или в частных домах.</w:t>
      </w:r>
      <w:r w:rsidRPr="006A4DA5">
        <w:rPr>
          <w:rFonts w:ascii="Times New Roman" w:hAnsi="Times New Roman" w:cs="Times New Roman"/>
          <w:bCs/>
          <w:sz w:val="24"/>
          <w:szCs w:val="24"/>
          <w:lang w:val="ru-RU"/>
        </w:rPr>
        <w:t xml:space="preserve">  </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Согласно накопленным доказательствам, тарифы на услуги по санитарной уборке варьировали от одного населенного пункта к другому населенному пункту, они не пересматривались с 2014, 2016, 2017 годов.</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Так, из 23 проверенных МПО, 13 МПО пересматривали тариф один раз, а 2 МПО</w:t>
      </w:r>
      <w:r w:rsidRPr="006339FE">
        <w:rPr>
          <w:rStyle w:val="ab"/>
          <w:rFonts w:ascii="Times New Roman" w:hAnsi="Times New Roman" w:cs="Times New Roman"/>
          <w:color w:val="000000" w:themeColor="text1"/>
          <w:sz w:val="24"/>
          <w:szCs w:val="24"/>
        </w:rPr>
        <w:footnoteReference w:id="162"/>
      </w:r>
      <w:r w:rsidRPr="006A4DA5">
        <w:rPr>
          <w:rFonts w:ascii="Times New Roman" w:hAnsi="Times New Roman" w:cs="Times New Roman"/>
          <w:color w:val="000000" w:themeColor="text1"/>
          <w:sz w:val="24"/>
          <w:szCs w:val="24"/>
          <w:lang w:val="ru-RU"/>
        </w:rPr>
        <w:t xml:space="preserve"> - 2 раза, что </w:t>
      </w:r>
      <w:r w:rsidRPr="006A4DA5">
        <w:rPr>
          <w:rFonts w:ascii="Times New Roman" w:hAnsi="Times New Roman" w:cs="Times New Roman"/>
          <w:sz w:val="24"/>
          <w:szCs w:val="24"/>
          <w:lang w:val="ru-RU"/>
        </w:rPr>
        <w:t xml:space="preserve">свидетельствует о том, что МПО не ориентированы на корректировку тарифов на </w:t>
      </w:r>
      <w:r w:rsidRPr="006A4DA5">
        <w:rPr>
          <w:rFonts w:ascii="Times New Roman" w:hAnsi="Times New Roman" w:cs="Times New Roman"/>
          <w:color w:val="000000" w:themeColor="text1"/>
          <w:sz w:val="24"/>
          <w:szCs w:val="24"/>
          <w:lang w:val="ru-RU"/>
        </w:rPr>
        <w:t>услуги по санитарной уборке, в том числе с социальной точки зрения, исходя из низкой платежной способности бенефициаров услуг, из небольшого количества плательщиков за предоставленные услуги по санитарной уборке.</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Вследствие этого, размер тарифов между населенными пунктами варьировал для населения с местом проживания в многоквартирных домах – от 6,05 леев до 40 леев, а для проживающих в частном доме – от 7 леев до 50 леев (смотреть </w:t>
      </w:r>
      <w:r w:rsidRPr="006A4DA5">
        <w:rPr>
          <w:rFonts w:ascii="Times New Roman" w:eastAsia="Calibri" w:hAnsi="Times New Roman" w:cs="Times New Roman"/>
          <w:sz w:val="24"/>
          <w:szCs w:val="24"/>
          <w:lang w:val="ru-RU"/>
        </w:rPr>
        <w:t>приложение №28 к</w:t>
      </w:r>
      <w:r w:rsidRPr="006A4DA5">
        <w:rPr>
          <w:rFonts w:ascii="Times New Roman" w:hAnsi="Times New Roman" w:cs="Times New Roman"/>
          <w:color w:val="000000" w:themeColor="text1"/>
          <w:sz w:val="24"/>
          <w:szCs w:val="24"/>
          <w:lang w:val="ru-RU"/>
        </w:rPr>
        <w:t xml:space="preserve"> настоящему</w:t>
      </w:r>
      <w:r w:rsidRPr="006A4DA5">
        <w:rPr>
          <w:rFonts w:ascii="Times New Roman" w:eastAsia="Calibri" w:hAnsi="Times New Roman" w:cs="Times New Roman"/>
          <w:sz w:val="24"/>
          <w:szCs w:val="24"/>
          <w:lang w:val="ru-RU"/>
        </w:rPr>
        <w:t xml:space="preserve"> Отчету аудита).</w:t>
      </w:r>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Установление тарифов, которые ниже лимита понесенных затрат на предоставление услуг по санитарной уборке, а также неизменение тарифов в течение многих лет привели к тому, что часть МП регистрирует убытки, а другие – даже и отрицательную стоимость собственного капитала. </w:t>
      </w:r>
    </w:p>
    <w:p w:rsidR="006339FE" w:rsidRPr="006A4DA5" w:rsidRDefault="006339FE" w:rsidP="006339FE">
      <w:pPr>
        <w:spacing w:after="0" w:line="21" w:lineRule="atLeast"/>
        <w:ind w:firstLine="567"/>
        <w:jc w:val="both"/>
        <w:rPr>
          <w:rFonts w:ascii="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eastAsia="Times New Roman" w:hAnsi="Times New Roman" w:cs="Times New Roman"/>
          <w:b/>
          <w:color w:val="0070C0"/>
          <w:sz w:val="24"/>
          <w:szCs w:val="24"/>
          <w:lang w:val="ru-RU"/>
        </w:rPr>
      </w:pPr>
      <w:bookmarkStart w:id="51" w:name="_Toc155008562"/>
      <w:r w:rsidRPr="006A4DA5">
        <w:rPr>
          <w:rFonts w:ascii="Times New Roman" w:eastAsia="Times New Roman" w:hAnsi="Times New Roman" w:cs="Times New Roman"/>
          <w:b/>
          <w:color w:val="0070C0"/>
          <w:sz w:val="24"/>
          <w:szCs w:val="24"/>
          <w:lang w:val="ru-RU"/>
        </w:rPr>
        <w:t>4.5.2. Часть муниципальных предприятий, предоставляющих услуги по санитарной уборке, регистрируют в течение многих лет отрицательную стоимость собственного капитала.</w:t>
      </w:r>
    </w:p>
    <w:bookmarkEnd w:id="51"/>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Обязательным условием для экономического развития предприятия является формирование достаточного собственного капитала для обеспечения устойчивой экономической деятельности.</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В 2022 году из 93 МП по </w:t>
      </w:r>
      <w:r w:rsidRPr="006A4DA5">
        <w:rPr>
          <w:rFonts w:ascii="Times New Roman" w:hAnsi="Times New Roman" w:cs="Times New Roman"/>
          <w:color w:val="000000" w:themeColor="text1"/>
          <w:sz w:val="24"/>
          <w:szCs w:val="24"/>
          <w:lang w:val="ru-RU"/>
        </w:rPr>
        <w:t xml:space="preserve">санитарной уборке, 65 </w:t>
      </w:r>
      <w:r w:rsidRPr="006A4DA5">
        <w:rPr>
          <w:rFonts w:ascii="Times New Roman" w:eastAsia="Times New Roman" w:hAnsi="Times New Roman" w:cs="Times New Roman"/>
          <w:color w:val="000000" w:themeColor="text1"/>
          <w:sz w:val="24"/>
          <w:szCs w:val="24"/>
          <w:lang w:val="ru-RU"/>
        </w:rPr>
        <w:t xml:space="preserve">предприятий зарегистрировали положительный собственный капитал в размере 1598,8 </w:t>
      </w:r>
      <w:r w:rsidRPr="006A4DA5">
        <w:rPr>
          <w:rFonts w:ascii="Times New Roman" w:hAnsi="Times New Roman" w:cs="Times New Roman"/>
          <w:color w:val="000000" w:themeColor="text1"/>
          <w:sz w:val="24"/>
          <w:szCs w:val="24"/>
          <w:lang w:val="ru-RU"/>
        </w:rPr>
        <w:t xml:space="preserve">млн. леев, а 29 </w:t>
      </w:r>
      <w:r w:rsidRPr="006A4DA5">
        <w:rPr>
          <w:rFonts w:ascii="Times New Roman" w:eastAsia="Times New Roman" w:hAnsi="Times New Roman" w:cs="Times New Roman"/>
          <w:color w:val="000000" w:themeColor="text1"/>
          <w:sz w:val="24"/>
          <w:szCs w:val="24"/>
          <w:lang w:val="ru-RU"/>
        </w:rPr>
        <w:t xml:space="preserve">предприятий - </w:t>
      </w:r>
      <w:r w:rsidRPr="006A4DA5">
        <w:rPr>
          <w:rFonts w:ascii="Times New Roman" w:hAnsi="Times New Roman" w:cs="Times New Roman"/>
          <w:color w:val="000000" w:themeColor="text1"/>
          <w:sz w:val="24"/>
          <w:szCs w:val="24"/>
          <w:lang w:val="ru-RU"/>
        </w:rPr>
        <w:t xml:space="preserve">отрицательный собственный капитал. Регистрация отрицательного собственного капитала может обусловить риск </w:t>
      </w:r>
      <w:r w:rsidRPr="006A4DA5">
        <w:rPr>
          <w:rFonts w:ascii="Times New Roman" w:eastAsia="Times New Roman" w:hAnsi="Times New Roman" w:cs="Times New Roman"/>
          <w:color w:val="000000" w:themeColor="text1"/>
          <w:sz w:val="24"/>
          <w:szCs w:val="24"/>
          <w:lang w:val="ru-RU"/>
        </w:rPr>
        <w:t>прекращения оказания услуг по санитарной уборке в населенных пунктах в радиусе обслуживания соответствующих предприятий.</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Необходимо отметить, что согласно проведенным анализам, количество МП, которые регистрировали </w:t>
      </w:r>
      <w:r w:rsidRPr="006A4DA5">
        <w:rPr>
          <w:rFonts w:ascii="Times New Roman" w:hAnsi="Times New Roman" w:cs="Times New Roman"/>
          <w:color w:val="000000" w:themeColor="text1"/>
          <w:sz w:val="24"/>
          <w:szCs w:val="24"/>
          <w:lang w:val="ru-RU"/>
        </w:rPr>
        <w:t xml:space="preserve">отрицательный собственный капитал, варьировало от 39 предприятий в </w:t>
      </w:r>
      <w:r w:rsidRPr="006A4DA5">
        <w:rPr>
          <w:rFonts w:ascii="Times New Roman" w:eastAsia="Times New Roman" w:hAnsi="Times New Roman" w:cs="Times New Roman"/>
          <w:color w:val="000000" w:themeColor="text1"/>
          <w:sz w:val="24"/>
          <w:szCs w:val="24"/>
          <w:lang w:val="ru-RU"/>
        </w:rPr>
        <w:t xml:space="preserve">2016 году до 29 МП в 2022 году, наибольшее количество МП с </w:t>
      </w:r>
      <w:r w:rsidRPr="006A4DA5">
        <w:rPr>
          <w:rFonts w:ascii="Times New Roman" w:hAnsi="Times New Roman" w:cs="Times New Roman"/>
          <w:color w:val="000000" w:themeColor="text1"/>
          <w:sz w:val="24"/>
          <w:szCs w:val="24"/>
          <w:lang w:val="ru-RU"/>
        </w:rPr>
        <w:t>отрицательным собственным капиталом было за</w:t>
      </w:r>
      <w:r w:rsidRPr="006A4DA5">
        <w:rPr>
          <w:rFonts w:ascii="Times New Roman" w:eastAsia="Times New Roman" w:hAnsi="Times New Roman" w:cs="Times New Roman"/>
          <w:color w:val="000000" w:themeColor="text1"/>
          <w:sz w:val="24"/>
          <w:szCs w:val="24"/>
          <w:lang w:val="ru-RU"/>
        </w:rPr>
        <w:t xml:space="preserve">регистрировано в 2018 году (53 МП). </w:t>
      </w:r>
      <w:r w:rsidRPr="006A4DA5">
        <w:rPr>
          <w:rFonts w:ascii="Times New Roman" w:hAnsi="Times New Roman" w:cs="Times New Roman"/>
          <w:color w:val="000000" w:themeColor="text1"/>
          <w:sz w:val="24"/>
          <w:szCs w:val="24"/>
          <w:lang w:val="ru-RU"/>
        </w:rPr>
        <w:t xml:space="preserve">Отрицательная стоимость собственного капитала возросла с </w:t>
      </w:r>
      <w:r w:rsidRPr="006A4DA5">
        <w:rPr>
          <w:rFonts w:ascii="Times New Roman" w:eastAsia="Times New Roman" w:hAnsi="Times New Roman" w:cs="Times New Roman"/>
          <w:color w:val="000000" w:themeColor="text1"/>
          <w:sz w:val="24"/>
          <w:szCs w:val="24"/>
          <w:lang w:val="ru-RU"/>
        </w:rPr>
        <w:t xml:space="preserve">16,6 </w:t>
      </w:r>
      <w:r w:rsidRPr="006A4DA5">
        <w:rPr>
          <w:rFonts w:ascii="Times New Roman" w:hAnsi="Times New Roman" w:cs="Times New Roman"/>
          <w:color w:val="000000" w:themeColor="text1"/>
          <w:sz w:val="24"/>
          <w:szCs w:val="24"/>
          <w:lang w:val="ru-RU"/>
        </w:rPr>
        <w:t xml:space="preserve">млн. леев в </w:t>
      </w:r>
      <w:r w:rsidRPr="006A4DA5">
        <w:rPr>
          <w:rFonts w:ascii="Times New Roman" w:eastAsia="Times New Roman" w:hAnsi="Times New Roman" w:cs="Times New Roman"/>
          <w:color w:val="000000" w:themeColor="text1"/>
          <w:sz w:val="24"/>
          <w:szCs w:val="24"/>
          <w:lang w:val="ru-RU"/>
        </w:rPr>
        <w:t xml:space="preserve">2016 году до 22,3 </w:t>
      </w:r>
      <w:r w:rsidRPr="006A4DA5">
        <w:rPr>
          <w:rFonts w:ascii="Times New Roman" w:hAnsi="Times New Roman" w:cs="Times New Roman"/>
          <w:color w:val="000000" w:themeColor="text1"/>
          <w:sz w:val="24"/>
          <w:szCs w:val="24"/>
          <w:lang w:val="ru-RU"/>
        </w:rPr>
        <w:t xml:space="preserve">млн. леев в </w:t>
      </w:r>
      <w:r w:rsidRPr="006A4DA5">
        <w:rPr>
          <w:rFonts w:ascii="Times New Roman" w:eastAsia="Times New Roman" w:hAnsi="Times New Roman" w:cs="Times New Roman"/>
          <w:color w:val="000000" w:themeColor="text1"/>
          <w:sz w:val="24"/>
          <w:szCs w:val="24"/>
          <w:lang w:val="ru-RU"/>
        </w:rPr>
        <w:t xml:space="preserve">2022 году. Необходимо отметить, что хотя количество предприятий, которые регистрируют </w:t>
      </w:r>
      <w:r w:rsidRPr="006A4DA5">
        <w:rPr>
          <w:rFonts w:ascii="Times New Roman" w:hAnsi="Times New Roman" w:cs="Times New Roman"/>
          <w:color w:val="000000" w:themeColor="text1"/>
          <w:sz w:val="24"/>
          <w:szCs w:val="24"/>
          <w:lang w:val="ru-RU"/>
        </w:rPr>
        <w:t xml:space="preserve">отрицательный собственный капитал, снизилось, размер его возрос на </w:t>
      </w:r>
      <w:r w:rsidRPr="006A4DA5">
        <w:rPr>
          <w:rFonts w:ascii="Times New Roman" w:eastAsia="Times New Roman" w:hAnsi="Times New Roman" w:cs="Times New Roman"/>
          <w:color w:val="000000" w:themeColor="text1"/>
          <w:sz w:val="24"/>
          <w:szCs w:val="24"/>
          <w:lang w:val="ru-RU"/>
        </w:rPr>
        <w:t>36,7%</w:t>
      </w:r>
      <w:r w:rsidRPr="006339FE">
        <w:rPr>
          <w:rStyle w:val="ab"/>
          <w:rFonts w:ascii="Times New Roman" w:eastAsia="Times New Roman" w:hAnsi="Times New Roman" w:cs="Times New Roman"/>
          <w:b/>
          <w:bCs/>
          <w:color w:val="000000" w:themeColor="text1"/>
          <w:sz w:val="24"/>
          <w:szCs w:val="24"/>
        </w:rPr>
        <w:footnoteReference w:id="163"/>
      </w:r>
      <w:r w:rsidRPr="006A4DA5">
        <w:rPr>
          <w:rFonts w:ascii="Times New Roman" w:eastAsia="Times New Roman" w:hAnsi="Times New Roman" w:cs="Times New Roman"/>
          <w:color w:val="000000" w:themeColor="text1"/>
          <w:sz w:val="24"/>
          <w:szCs w:val="24"/>
          <w:lang w:val="ru-RU"/>
        </w:rPr>
        <w:t xml:space="preserve"> по сравнению со стоимостью, </w:t>
      </w:r>
      <w:r w:rsidRPr="006A4DA5">
        <w:rPr>
          <w:rFonts w:ascii="Times New Roman" w:hAnsi="Times New Roman" w:cs="Times New Roman"/>
          <w:color w:val="000000" w:themeColor="text1"/>
          <w:sz w:val="24"/>
          <w:szCs w:val="24"/>
          <w:lang w:val="ru-RU"/>
        </w:rPr>
        <w:t>за</w:t>
      </w:r>
      <w:r w:rsidRPr="006A4DA5">
        <w:rPr>
          <w:rFonts w:ascii="Times New Roman" w:eastAsia="Times New Roman" w:hAnsi="Times New Roman" w:cs="Times New Roman"/>
          <w:color w:val="000000" w:themeColor="text1"/>
          <w:sz w:val="24"/>
          <w:szCs w:val="24"/>
          <w:lang w:val="ru-RU"/>
        </w:rPr>
        <w:t xml:space="preserve">регистрированной в 2016 году. Анализ в динамике </w:t>
      </w:r>
      <w:r w:rsidRPr="006A4DA5">
        <w:rPr>
          <w:rFonts w:ascii="Times New Roman" w:hAnsi="Times New Roman" w:cs="Times New Roman"/>
          <w:color w:val="000000" w:themeColor="text1"/>
          <w:sz w:val="24"/>
          <w:szCs w:val="24"/>
          <w:lang w:val="ru-RU"/>
        </w:rPr>
        <w:t>собственного капитала, за</w:t>
      </w:r>
      <w:r w:rsidRPr="006A4DA5">
        <w:rPr>
          <w:rFonts w:ascii="Times New Roman" w:eastAsia="Times New Roman" w:hAnsi="Times New Roman" w:cs="Times New Roman"/>
          <w:color w:val="000000" w:themeColor="text1"/>
          <w:sz w:val="24"/>
          <w:szCs w:val="24"/>
          <w:lang w:val="ru-RU"/>
        </w:rPr>
        <w:t xml:space="preserve">регистрированного в </w:t>
      </w:r>
      <w:r w:rsidRPr="006A4DA5">
        <w:rPr>
          <w:rFonts w:ascii="Times New Roman" w:eastAsia="Times New Roman" w:hAnsi="Times New Roman" w:cs="Times New Roman"/>
          <w:sz w:val="24"/>
          <w:szCs w:val="24"/>
          <w:lang w:val="ru-RU"/>
        </w:rPr>
        <w:t xml:space="preserve">2016-2022 годах МП, операторами услуг по санитарной уборке, </w:t>
      </w:r>
      <w:r w:rsidRPr="006A4DA5">
        <w:rPr>
          <w:rFonts w:ascii="Times New Roman" w:eastAsia="Calibri" w:hAnsi="Times New Roman" w:cs="Times New Roman"/>
          <w:sz w:val="24"/>
          <w:szCs w:val="24"/>
          <w:lang w:val="ru-RU"/>
        </w:rPr>
        <w:t>представлен в приложении №29 к</w:t>
      </w:r>
      <w:r w:rsidRPr="006A4DA5">
        <w:rPr>
          <w:rFonts w:ascii="Times New Roman" w:hAnsi="Times New Roman" w:cs="Times New Roman"/>
          <w:color w:val="000000" w:themeColor="text1"/>
          <w:sz w:val="24"/>
          <w:szCs w:val="24"/>
          <w:lang w:val="ru-RU"/>
        </w:rPr>
        <w:t xml:space="preserve"> настоящему</w:t>
      </w:r>
      <w:r w:rsidRPr="006A4DA5">
        <w:rPr>
          <w:rFonts w:ascii="Times New Roman" w:eastAsia="Calibri" w:hAnsi="Times New Roman" w:cs="Times New Roman"/>
          <w:sz w:val="24"/>
          <w:szCs w:val="24"/>
          <w:lang w:val="ru-RU"/>
        </w:rPr>
        <w:t xml:space="preserve"> Отчету аудита.</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Ситуация вызывает тревогу, учитывая и то, что учредители и руководящие лица предприятий, которые зарегистрировали </w:t>
      </w:r>
      <w:r w:rsidRPr="006A4DA5">
        <w:rPr>
          <w:rFonts w:ascii="Times New Roman" w:hAnsi="Times New Roman" w:cs="Times New Roman"/>
          <w:color w:val="000000" w:themeColor="text1"/>
          <w:sz w:val="24"/>
          <w:szCs w:val="24"/>
          <w:lang w:val="ru-RU"/>
        </w:rPr>
        <w:t xml:space="preserve">отрицательный собственный капитал, не приняли соответствующие меры для переоценки находящихся в управлении активов или пересмотра стоимости уставного капитала для исправления финансового и имущественного положения, </w:t>
      </w:r>
      <w:r w:rsidRPr="006A4DA5">
        <w:rPr>
          <w:rFonts w:ascii="Times New Roman" w:eastAsia="Times New Roman" w:hAnsi="Times New Roman" w:cs="Times New Roman"/>
          <w:color w:val="000000" w:themeColor="text1"/>
          <w:sz w:val="24"/>
          <w:szCs w:val="24"/>
          <w:lang w:val="ru-RU"/>
        </w:rPr>
        <w:t xml:space="preserve">зарегистрированного </w:t>
      </w:r>
      <w:r w:rsidRPr="006A4DA5">
        <w:rPr>
          <w:rFonts w:ascii="Times New Roman" w:hAnsi="Times New Roman" w:cs="Times New Roman"/>
          <w:color w:val="000000" w:themeColor="text1"/>
          <w:sz w:val="24"/>
          <w:szCs w:val="24"/>
          <w:lang w:val="ru-RU"/>
        </w:rPr>
        <w:t xml:space="preserve">соответствующими </w:t>
      </w:r>
      <w:r w:rsidRPr="006A4DA5">
        <w:rPr>
          <w:rFonts w:ascii="Times New Roman" w:eastAsia="Times New Roman" w:hAnsi="Times New Roman" w:cs="Times New Roman"/>
          <w:color w:val="000000" w:themeColor="text1"/>
          <w:sz w:val="24"/>
          <w:szCs w:val="24"/>
          <w:lang w:val="ru-RU"/>
        </w:rPr>
        <w:t>предприятиями.</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Отрицательный собственный капитал указывает на существенный уровень задолженности муниципальных </w:t>
      </w:r>
      <w:r w:rsidRPr="006A4DA5">
        <w:rPr>
          <w:rFonts w:ascii="Times New Roman" w:eastAsia="Times New Roman" w:hAnsi="Times New Roman" w:cs="Times New Roman"/>
          <w:color w:val="000000" w:themeColor="text1"/>
          <w:sz w:val="24"/>
          <w:szCs w:val="24"/>
          <w:lang w:val="ru-RU"/>
        </w:rPr>
        <w:t xml:space="preserve">предприятий, а также на невозможность или трудность в оплате </w:t>
      </w:r>
      <w:r w:rsidRPr="006A4DA5">
        <w:rPr>
          <w:rFonts w:ascii="Times New Roman" w:hAnsi="Times New Roman" w:cs="Times New Roman"/>
          <w:color w:val="000000" w:themeColor="text1"/>
          <w:sz w:val="24"/>
          <w:szCs w:val="24"/>
          <w:lang w:val="ru-RU"/>
        </w:rPr>
        <w:t>задолженности из собственных фондов.</w:t>
      </w:r>
      <w:r w:rsidRPr="006A4DA5">
        <w:rPr>
          <w:rFonts w:ascii="Times New Roman" w:eastAsia="Times New Roman" w:hAnsi="Times New Roman" w:cs="Times New Roman"/>
          <w:color w:val="000000" w:themeColor="text1"/>
          <w:sz w:val="24"/>
          <w:szCs w:val="24"/>
          <w:lang w:val="ru-RU"/>
        </w:rPr>
        <w:t xml:space="preserve"> </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b/>
          <w:color w:val="000000" w:themeColor="text1"/>
          <w:sz w:val="24"/>
          <w:szCs w:val="24"/>
          <w:lang w:val="ru-RU"/>
        </w:rPr>
        <w:t>Анализ „Коэффициента финансовой автономии”</w:t>
      </w:r>
      <w:r w:rsidRPr="006339FE">
        <w:rPr>
          <w:rStyle w:val="ab"/>
          <w:rFonts w:ascii="Times New Roman" w:eastAsia="Times New Roman" w:hAnsi="Times New Roman" w:cs="Times New Roman"/>
          <w:b/>
          <w:bCs/>
          <w:color w:val="000000" w:themeColor="text1"/>
          <w:sz w:val="24"/>
          <w:szCs w:val="24"/>
        </w:rPr>
        <w:footnoteReference w:id="164"/>
      </w:r>
      <w:r w:rsidRPr="006A4DA5">
        <w:rPr>
          <w:rFonts w:ascii="Times New Roman" w:eastAsia="Times New Roman" w:hAnsi="Times New Roman" w:cs="Times New Roman"/>
          <w:color w:val="000000" w:themeColor="text1"/>
          <w:sz w:val="24"/>
          <w:szCs w:val="24"/>
          <w:lang w:val="ru-RU"/>
        </w:rPr>
        <w:t xml:space="preserve"> </w:t>
      </w:r>
      <w:r w:rsidRPr="006A4DA5">
        <w:rPr>
          <w:rFonts w:ascii="Times New Roman" w:hAnsi="Times New Roman" w:cs="Times New Roman"/>
          <w:sz w:val="24"/>
          <w:szCs w:val="24"/>
          <w:lang w:val="ru-RU"/>
        </w:rPr>
        <w:t>свидетельствует о том, что</w:t>
      </w:r>
      <w:r w:rsidRPr="006A4DA5">
        <w:rPr>
          <w:rFonts w:ascii="Times New Roman" w:eastAsia="Times New Roman" w:hAnsi="Times New Roman" w:cs="Times New Roman"/>
          <w:b/>
          <w:color w:val="000000" w:themeColor="text1"/>
          <w:sz w:val="24"/>
          <w:szCs w:val="24"/>
          <w:lang w:val="ru-RU"/>
        </w:rPr>
        <w:t xml:space="preserve"> </w:t>
      </w:r>
      <w:r w:rsidRPr="006A4DA5">
        <w:rPr>
          <w:rFonts w:ascii="Times New Roman" w:eastAsia="Times New Roman" w:hAnsi="Times New Roman" w:cs="Times New Roman"/>
          <w:color w:val="000000" w:themeColor="text1"/>
          <w:sz w:val="24"/>
          <w:szCs w:val="24"/>
          <w:lang w:val="ru-RU"/>
        </w:rPr>
        <w:t xml:space="preserve">очень небольшое количество предприятий вписывается в нормы финансовой автономии, в 2016 году – 5 МП, а в 2022 году – 4 МП. На значительном количестве предприятий показатель ниже нормы финансовой автономии (35 МП в 2016 году и 23 МП в 2022 году),а на других МП – превышает </w:t>
      </w:r>
      <w:r w:rsidRPr="006A4DA5">
        <w:rPr>
          <w:rFonts w:ascii="Times New Roman" w:hAnsi="Times New Roman" w:cs="Times New Roman"/>
          <w:color w:val="000000" w:themeColor="text1"/>
          <w:sz w:val="24"/>
          <w:szCs w:val="24"/>
          <w:lang w:val="ru-RU"/>
        </w:rPr>
        <w:t xml:space="preserve">соответствующие нормы </w:t>
      </w:r>
      <w:r w:rsidRPr="006A4DA5">
        <w:rPr>
          <w:rFonts w:ascii="Times New Roman" w:eastAsia="Times New Roman" w:hAnsi="Times New Roman" w:cs="Times New Roman"/>
          <w:color w:val="000000" w:themeColor="text1"/>
          <w:sz w:val="24"/>
          <w:szCs w:val="24"/>
          <w:lang w:val="ru-RU"/>
        </w:rPr>
        <w:t xml:space="preserve">(в 2016 году - 43 МП и в 2022 году – 36 МП). Данная ситуация </w:t>
      </w:r>
      <w:r w:rsidRPr="006A4DA5">
        <w:rPr>
          <w:rFonts w:ascii="Times New Roman" w:eastAsia="Calibri" w:hAnsi="Times New Roman" w:cs="Times New Roman"/>
          <w:sz w:val="24"/>
          <w:szCs w:val="24"/>
          <w:lang w:val="ru-RU"/>
        </w:rPr>
        <w:t>представлена в приложении №30 к</w:t>
      </w:r>
      <w:r w:rsidRPr="006A4DA5">
        <w:rPr>
          <w:rFonts w:ascii="Times New Roman" w:hAnsi="Times New Roman" w:cs="Times New Roman"/>
          <w:color w:val="000000" w:themeColor="text1"/>
          <w:sz w:val="24"/>
          <w:szCs w:val="24"/>
          <w:lang w:val="ru-RU"/>
        </w:rPr>
        <w:t xml:space="preserve"> </w:t>
      </w:r>
      <w:r w:rsidRPr="006A4DA5">
        <w:rPr>
          <w:rFonts w:ascii="Times New Roman" w:eastAsia="Calibri" w:hAnsi="Times New Roman" w:cs="Times New Roman"/>
          <w:sz w:val="24"/>
          <w:szCs w:val="24"/>
          <w:lang w:val="ru-RU"/>
        </w:rPr>
        <w:t>Отчету аудита.</w:t>
      </w:r>
    </w:p>
    <w:p w:rsidR="006339FE" w:rsidRPr="006A4DA5" w:rsidRDefault="006339FE" w:rsidP="006339FE">
      <w:pPr>
        <w:widowControl w:val="0"/>
        <w:autoSpaceDE w:val="0"/>
        <w:autoSpaceDN w:val="0"/>
        <w:spacing w:after="0" w:line="21" w:lineRule="atLeast"/>
        <w:ind w:firstLine="709"/>
        <w:jc w:val="both"/>
        <w:rPr>
          <w:rFonts w:ascii="Times New Roman" w:eastAsia="Times New Roman" w:hAnsi="Times New Roman" w:cs="Times New Roman"/>
          <w:b/>
          <w:bCs/>
          <w:color w:val="000000" w:themeColor="text1"/>
          <w:sz w:val="12"/>
          <w:szCs w:val="12"/>
          <w:lang w:val="ru-RU"/>
        </w:rPr>
      </w:pPr>
    </w:p>
    <w:p w:rsidR="006339FE" w:rsidRPr="006A4DA5" w:rsidRDefault="006339FE" w:rsidP="006339FE">
      <w:pPr>
        <w:spacing w:after="0" w:line="21" w:lineRule="atLeast"/>
        <w:jc w:val="both"/>
        <w:rPr>
          <w:rFonts w:ascii="Times New Roman" w:eastAsia="Times New Roman" w:hAnsi="Times New Roman" w:cs="Times New Roman"/>
          <w:b/>
          <w:color w:val="0070C0"/>
          <w:sz w:val="24"/>
          <w:szCs w:val="24"/>
          <w:lang w:val="ru-RU"/>
        </w:rPr>
      </w:pPr>
      <w:bookmarkStart w:id="52" w:name="_Toc155008563"/>
      <w:r w:rsidRPr="006A4DA5">
        <w:rPr>
          <w:rFonts w:ascii="Times New Roman" w:eastAsia="Times New Roman" w:hAnsi="Times New Roman" w:cs="Times New Roman"/>
          <w:b/>
          <w:color w:val="0070C0"/>
          <w:sz w:val="24"/>
          <w:szCs w:val="24"/>
          <w:lang w:val="ru-RU"/>
        </w:rPr>
        <w:t>4.5.3. Долги предприятий, предоставляющих услуги по санитарной уборке, увеличиваются.</w:t>
      </w:r>
      <w:bookmarkEnd w:id="52"/>
      <w:r w:rsidRPr="006A4DA5">
        <w:rPr>
          <w:rFonts w:ascii="Times New Roman" w:eastAsia="Times New Roman" w:hAnsi="Times New Roman" w:cs="Times New Roman"/>
          <w:b/>
          <w:color w:val="0070C0"/>
          <w:sz w:val="24"/>
          <w:szCs w:val="24"/>
          <w:lang w:val="ru-RU"/>
        </w:rPr>
        <w:t xml:space="preserve"> </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Анализ задолженности </w:t>
      </w:r>
      <w:r w:rsidRPr="006A4DA5">
        <w:rPr>
          <w:rFonts w:ascii="Times New Roman" w:hAnsi="Times New Roman" w:cs="Times New Roman"/>
          <w:color w:val="000000" w:themeColor="text1"/>
          <w:sz w:val="24"/>
          <w:szCs w:val="24"/>
          <w:lang w:val="ru-RU"/>
        </w:rPr>
        <w:t>муниципальных</w:t>
      </w:r>
      <w:r w:rsidRPr="006A4DA5">
        <w:rPr>
          <w:rFonts w:ascii="Times New Roman" w:eastAsia="Times New Roman" w:hAnsi="Times New Roman" w:cs="Times New Roman"/>
          <w:color w:val="000000" w:themeColor="text1"/>
          <w:sz w:val="24"/>
          <w:szCs w:val="24"/>
          <w:lang w:val="ru-RU"/>
        </w:rPr>
        <w:t xml:space="preserve"> предприятий, предоставляющих услуги по санитарной уборке, зарегистрированной в 2016-2022 годах, </w:t>
      </w:r>
      <w:r w:rsidRPr="006A4DA5">
        <w:rPr>
          <w:rFonts w:ascii="Times New Roman" w:hAnsi="Times New Roman" w:cs="Times New Roman"/>
          <w:sz w:val="24"/>
          <w:szCs w:val="24"/>
          <w:lang w:val="ru-RU"/>
        </w:rPr>
        <w:t xml:space="preserve">свидетельствует о том, что она возросла по сравнению с </w:t>
      </w:r>
      <w:r w:rsidRPr="006A4DA5">
        <w:rPr>
          <w:rFonts w:ascii="Times New Roman" w:eastAsia="Times New Roman" w:hAnsi="Times New Roman" w:cs="Times New Roman"/>
          <w:color w:val="000000" w:themeColor="text1"/>
          <w:sz w:val="24"/>
          <w:szCs w:val="24"/>
          <w:lang w:val="ru-RU"/>
        </w:rPr>
        <w:t xml:space="preserve">2016 годом на 154,2 </w:t>
      </w:r>
      <w:r w:rsidRPr="006A4DA5">
        <w:rPr>
          <w:rFonts w:ascii="Times New Roman" w:hAnsi="Times New Roman" w:cs="Times New Roman"/>
          <w:color w:val="000000" w:themeColor="text1"/>
          <w:sz w:val="24"/>
          <w:szCs w:val="24"/>
          <w:lang w:val="ru-RU"/>
        </w:rPr>
        <w:t>млн. леев или на</w:t>
      </w:r>
      <w:r w:rsidRPr="006A4DA5">
        <w:rPr>
          <w:rFonts w:ascii="Times New Roman" w:eastAsia="Times New Roman" w:hAnsi="Times New Roman" w:cs="Times New Roman"/>
          <w:color w:val="000000" w:themeColor="text1"/>
          <w:sz w:val="24"/>
          <w:szCs w:val="24"/>
          <w:lang w:val="ru-RU"/>
        </w:rPr>
        <w:t xml:space="preserve"> 18,0%, составив на конец 2022 года 1012,7 </w:t>
      </w:r>
      <w:r w:rsidRPr="006A4DA5">
        <w:rPr>
          <w:rFonts w:ascii="Times New Roman" w:hAnsi="Times New Roman" w:cs="Times New Roman"/>
          <w:color w:val="000000" w:themeColor="text1"/>
          <w:sz w:val="24"/>
          <w:szCs w:val="24"/>
          <w:lang w:val="ru-RU"/>
        </w:rPr>
        <w:t>млн. леев.</w:t>
      </w:r>
    </w:p>
    <w:tbl>
      <w:tblPr>
        <w:tblW w:w="9506" w:type="dxa"/>
        <w:tblLayout w:type="fixed"/>
        <w:tblLook w:val="04A0" w:firstRow="1" w:lastRow="0" w:firstColumn="1" w:lastColumn="0" w:noHBand="0" w:noVBand="1"/>
      </w:tblPr>
      <w:tblGrid>
        <w:gridCol w:w="577"/>
        <w:gridCol w:w="2887"/>
        <w:gridCol w:w="866"/>
        <w:gridCol w:w="865"/>
        <w:gridCol w:w="865"/>
        <w:gridCol w:w="885"/>
        <w:gridCol w:w="851"/>
        <w:gridCol w:w="707"/>
        <w:gridCol w:w="1003"/>
      </w:tblGrid>
      <w:tr w:rsidR="006339FE" w:rsidRPr="006A4DA5" w:rsidTr="00591438">
        <w:trPr>
          <w:trHeight w:val="677"/>
        </w:trPr>
        <w:tc>
          <w:tcPr>
            <w:tcW w:w="9506" w:type="dxa"/>
            <w:gridSpan w:val="9"/>
            <w:tcBorders>
              <w:top w:val="nil"/>
              <w:left w:val="nil"/>
              <w:bottom w:val="nil"/>
              <w:right w:val="nil"/>
            </w:tcBorders>
            <w:shd w:val="clear" w:color="auto" w:fill="auto"/>
            <w:vAlign w:val="bottom"/>
            <w:hideMark/>
          </w:tcPr>
          <w:p w:rsidR="006339FE" w:rsidRPr="006A4DA5" w:rsidRDefault="006339FE" w:rsidP="00591438">
            <w:pPr>
              <w:spacing w:after="0" w:line="240" w:lineRule="auto"/>
              <w:jc w:val="right"/>
              <w:rPr>
                <w:rFonts w:ascii="Times New Roman" w:eastAsia="Times New Roman" w:hAnsi="Times New Roman" w:cs="Times New Roman"/>
                <w:b/>
                <w:color w:val="000000" w:themeColor="text1"/>
                <w:sz w:val="20"/>
                <w:szCs w:val="20"/>
                <w:lang w:val="ru-RU"/>
              </w:rPr>
            </w:pPr>
            <w:r w:rsidRPr="006A4DA5">
              <w:rPr>
                <w:rFonts w:ascii="Times New Roman" w:hAnsi="Times New Roman" w:cs="Times New Roman"/>
                <w:b/>
                <w:color w:val="000000" w:themeColor="text1"/>
                <w:sz w:val="20"/>
                <w:szCs w:val="20"/>
                <w:lang w:val="ru-RU"/>
              </w:rPr>
              <w:t>Таблица №</w:t>
            </w:r>
            <w:r w:rsidRPr="006A4DA5">
              <w:rPr>
                <w:rFonts w:ascii="Times New Roman" w:eastAsia="Times New Roman" w:hAnsi="Times New Roman" w:cs="Times New Roman"/>
                <w:b/>
                <w:color w:val="000000" w:themeColor="text1"/>
                <w:sz w:val="20"/>
                <w:szCs w:val="20"/>
                <w:lang w:val="ru-RU"/>
              </w:rPr>
              <w:t xml:space="preserve">14    </w:t>
            </w:r>
          </w:p>
          <w:p w:rsidR="006339FE" w:rsidRPr="006A4DA5" w:rsidRDefault="006339FE" w:rsidP="00591438">
            <w:pPr>
              <w:spacing w:after="0" w:line="240" w:lineRule="auto"/>
              <w:jc w:val="both"/>
              <w:rPr>
                <w:rFonts w:ascii="Times New Roman" w:eastAsia="Times New Roman" w:hAnsi="Times New Roman" w:cs="Times New Roman"/>
                <w:b/>
                <w:bCs/>
                <w:color w:val="000000" w:themeColor="text1"/>
                <w:sz w:val="20"/>
                <w:szCs w:val="20"/>
                <w:lang w:val="ru-RU"/>
              </w:rPr>
            </w:pPr>
            <w:r w:rsidRPr="006A4DA5">
              <w:rPr>
                <w:rFonts w:ascii="Times New Roman" w:eastAsia="Times New Roman" w:hAnsi="Times New Roman" w:cs="Times New Roman"/>
                <w:b/>
                <w:color w:val="000000" w:themeColor="text1"/>
                <w:sz w:val="20"/>
                <w:szCs w:val="20"/>
                <w:lang w:val="ru-RU"/>
              </w:rPr>
              <w:t>Информация о задолженности, зарегистрированной МП, предоставляющими услуги по санитарной уборке в 2016-2022 годах, млн. леев</w:t>
            </w:r>
          </w:p>
        </w:tc>
      </w:tr>
      <w:tr w:rsidR="006339FE" w:rsidRPr="006339FE" w:rsidTr="00591438">
        <w:trPr>
          <w:trHeight w:val="480"/>
        </w:trPr>
        <w:tc>
          <w:tcPr>
            <w:tcW w:w="5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 п/п</w:t>
            </w:r>
          </w:p>
        </w:tc>
        <w:tc>
          <w:tcPr>
            <w:tcW w:w="288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339FE" w:rsidRPr="006A4DA5" w:rsidRDefault="006339FE" w:rsidP="00591438">
            <w:pPr>
              <w:spacing w:after="0" w:line="240" w:lineRule="auto"/>
              <w:jc w:val="both"/>
              <w:rPr>
                <w:rFonts w:ascii="Times New Roman" w:eastAsia="Times New Roman" w:hAnsi="Times New Roman" w:cs="Times New Roman"/>
                <w:b/>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Показатели </w:t>
            </w:r>
          </w:p>
        </w:tc>
        <w:tc>
          <w:tcPr>
            <w:tcW w:w="86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2016</w:t>
            </w:r>
          </w:p>
        </w:tc>
        <w:tc>
          <w:tcPr>
            <w:tcW w:w="86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2017</w:t>
            </w:r>
          </w:p>
        </w:tc>
        <w:tc>
          <w:tcPr>
            <w:tcW w:w="86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2018</w:t>
            </w:r>
          </w:p>
        </w:tc>
        <w:tc>
          <w:tcPr>
            <w:tcW w:w="88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2019</w:t>
            </w:r>
          </w:p>
        </w:tc>
        <w:tc>
          <w:tcPr>
            <w:tcW w:w="851"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2020</w:t>
            </w:r>
          </w:p>
        </w:tc>
        <w:tc>
          <w:tcPr>
            <w:tcW w:w="7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2021</w:t>
            </w:r>
          </w:p>
        </w:tc>
        <w:tc>
          <w:tcPr>
            <w:tcW w:w="1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339FE" w:rsidRPr="006339FE" w:rsidRDefault="006339FE" w:rsidP="00591438">
            <w:pPr>
              <w:spacing w:after="0" w:line="240" w:lineRule="auto"/>
              <w:jc w:val="both"/>
              <w:rPr>
                <w:rFonts w:ascii="Times New Roman" w:eastAsia="Times New Roman" w:hAnsi="Times New Roman" w:cs="Times New Roman"/>
                <w:b/>
                <w:color w:val="000000" w:themeColor="text1"/>
                <w:sz w:val="20"/>
                <w:szCs w:val="20"/>
              </w:rPr>
            </w:pPr>
            <w:r w:rsidRPr="006339FE">
              <w:rPr>
                <w:rFonts w:ascii="Times New Roman" w:eastAsia="Times New Roman" w:hAnsi="Times New Roman" w:cs="Times New Roman"/>
                <w:b/>
                <w:color w:val="000000" w:themeColor="text1"/>
                <w:sz w:val="20"/>
                <w:szCs w:val="20"/>
              </w:rPr>
              <w:t>2022</w:t>
            </w:r>
          </w:p>
        </w:tc>
      </w:tr>
      <w:tr w:rsidR="006339FE" w:rsidRPr="006339FE" w:rsidTr="00591438">
        <w:trPr>
          <w:trHeight w:val="12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w:t>
            </w:r>
          </w:p>
        </w:tc>
        <w:tc>
          <w:tcPr>
            <w:tcW w:w="2887" w:type="dxa"/>
            <w:tcBorders>
              <w:top w:val="nil"/>
              <w:left w:val="nil"/>
              <w:bottom w:val="single" w:sz="4" w:space="0" w:color="auto"/>
              <w:right w:val="single" w:sz="4" w:space="0" w:color="auto"/>
            </w:tcBorders>
            <w:shd w:val="clear" w:color="auto" w:fill="auto"/>
            <w:vAlign w:val="bottom"/>
            <w:hideMark/>
          </w:tcPr>
          <w:p w:rsidR="006339FE" w:rsidRPr="006A4DA5" w:rsidRDefault="006339FE" w:rsidP="00591438">
            <w:pPr>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Задолженность, всего</w:t>
            </w:r>
          </w:p>
        </w:tc>
        <w:tc>
          <w:tcPr>
            <w:tcW w:w="866"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858,5</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1171,5</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1192,9</w:t>
            </w:r>
          </w:p>
        </w:tc>
        <w:tc>
          <w:tcPr>
            <w:tcW w:w="88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1182,2</w:t>
            </w:r>
          </w:p>
        </w:tc>
        <w:tc>
          <w:tcPr>
            <w:tcW w:w="851"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1000,2</w:t>
            </w:r>
          </w:p>
        </w:tc>
        <w:tc>
          <w:tcPr>
            <w:tcW w:w="707"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1021,8</w:t>
            </w:r>
          </w:p>
        </w:tc>
        <w:tc>
          <w:tcPr>
            <w:tcW w:w="1000"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1012,7</w:t>
            </w:r>
          </w:p>
        </w:tc>
      </w:tr>
      <w:tr w:rsidR="006339FE" w:rsidRPr="006339FE" w:rsidTr="00591438">
        <w:trPr>
          <w:trHeight w:val="29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2</w:t>
            </w:r>
          </w:p>
        </w:tc>
        <w:tc>
          <w:tcPr>
            <w:tcW w:w="2887" w:type="dxa"/>
            <w:tcBorders>
              <w:top w:val="nil"/>
              <w:left w:val="nil"/>
              <w:bottom w:val="single" w:sz="4" w:space="0" w:color="auto"/>
              <w:right w:val="single" w:sz="4" w:space="0" w:color="auto"/>
            </w:tcBorders>
            <w:shd w:val="clear" w:color="auto" w:fill="auto"/>
            <w:vAlign w:val="bottom"/>
            <w:hideMark/>
          </w:tcPr>
          <w:p w:rsidR="006339FE" w:rsidRPr="006A4DA5" w:rsidRDefault="006339FE" w:rsidP="00591438">
            <w:pPr>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 xml:space="preserve">Долгосрочная задолженность </w:t>
            </w:r>
          </w:p>
        </w:tc>
        <w:tc>
          <w:tcPr>
            <w:tcW w:w="866"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661,5</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613,5</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589,7</w:t>
            </w:r>
          </w:p>
        </w:tc>
        <w:tc>
          <w:tcPr>
            <w:tcW w:w="88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608,6</w:t>
            </w:r>
          </w:p>
        </w:tc>
        <w:tc>
          <w:tcPr>
            <w:tcW w:w="851"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473,1</w:t>
            </w:r>
          </w:p>
        </w:tc>
        <w:tc>
          <w:tcPr>
            <w:tcW w:w="707"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502,8</w:t>
            </w:r>
          </w:p>
        </w:tc>
        <w:tc>
          <w:tcPr>
            <w:tcW w:w="1000"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490,8</w:t>
            </w:r>
          </w:p>
        </w:tc>
      </w:tr>
      <w:tr w:rsidR="006339FE" w:rsidRPr="006339FE" w:rsidTr="00591438">
        <w:trPr>
          <w:trHeight w:val="126"/>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3</w:t>
            </w:r>
          </w:p>
        </w:tc>
        <w:tc>
          <w:tcPr>
            <w:tcW w:w="2887" w:type="dxa"/>
            <w:tcBorders>
              <w:top w:val="nil"/>
              <w:left w:val="nil"/>
              <w:bottom w:val="single" w:sz="4" w:space="0" w:color="auto"/>
              <w:right w:val="single" w:sz="4" w:space="0" w:color="auto"/>
            </w:tcBorders>
            <w:shd w:val="clear" w:color="auto" w:fill="auto"/>
            <w:vAlign w:val="bottom"/>
            <w:hideMark/>
          </w:tcPr>
          <w:p w:rsidR="006339FE" w:rsidRPr="006A4DA5" w:rsidRDefault="006339FE" w:rsidP="00591438">
            <w:pPr>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 xml:space="preserve">Краткосрочная задолженность </w:t>
            </w:r>
          </w:p>
        </w:tc>
        <w:tc>
          <w:tcPr>
            <w:tcW w:w="866"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196,5</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558</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603,2</w:t>
            </w:r>
          </w:p>
        </w:tc>
        <w:tc>
          <w:tcPr>
            <w:tcW w:w="88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573,6</w:t>
            </w:r>
          </w:p>
        </w:tc>
        <w:tc>
          <w:tcPr>
            <w:tcW w:w="851"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527,1</w:t>
            </w:r>
          </w:p>
        </w:tc>
        <w:tc>
          <w:tcPr>
            <w:tcW w:w="707"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519</w:t>
            </w:r>
          </w:p>
        </w:tc>
        <w:tc>
          <w:tcPr>
            <w:tcW w:w="1000"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521,9</w:t>
            </w:r>
          </w:p>
        </w:tc>
      </w:tr>
      <w:tr w:rsidR="006339FE" w:rsidRPr="006339FE" w:rsidTr="00591438">
        <w:trPr>
          <w:trHeight w:val="183"/>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w:t>
            </w:r>
          </w:p>
        </w:tc>
        <w:tc>
          <w:tcPr>
            <w:tcW w:w="2887" w:type="dxa"/>
            <w:tcBorders>
              <w:top w:val="nil"/>
              <w:left w:val="nil"/>
              <w:bottom w:val="single" w:sz="4" w:space="0" w:color="auto"/>
              <w:right w:val="single" w:sz="4" w:space="0" w:color="auto"/>
            </w:tcBorders>
            <w:shd w:val="clear" w:color="auto" w:fill="auto"/>
            <w:vAlign w:val="bottom"/>
            <w:hideMark/>
          </w:tcPr>
          <w:p w:rsidR="006339FE" w:rsidRPr="006A4DA5" w:rsidRDefault="006339FE" w:rsidP="00591438">
            <w:pPr>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 xml:space="preserve">Удельный вес долгосрочной задолженности в общей сумме задолженности  </w:t>
            </w:r>
          </w:p>
        </w:tc>
        <w:tc>
          <w:tcPr>
            <w:tcW w:w="866"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77,1%</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52,4%</w:t>
            </w:r>
          </w:p>
        </w:tc>
        <w:tc>
          <w:tcPr>
            <w:tcW w:w="86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49,4%</w:t>
            </w:r>
          </w:p>
        </w:tc>
        <w:tc>
          <w:tcPr>
            <w:tcW w:w="885"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51,5%</w:t>
            </w:r>
          </w:p>
        </w:tc>
        <w:tc>
          <w:tcPr>
            <w:tcW w:w="851"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47,3%</w:t>
            </w:r>
          </w:p>
        </w:tc>
        <w:tc>
          <w:tcPr>
            <w:tcW w:w="707"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49,2%</w:t>
            </w:r>
          </w:p>
        </w:tc>
        <w:tc>
          <w:tcPr>
            <w:tcW w:w="1000" w:type="dxa"/>
            <w:tcBorders>
              <w:top w:val="nil"/>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48,5%</w:t>
            </w:r>
          </w:p>
        </w:tc>
      </w:tr>
      <w:tr w:rsidR="006339FE" w:rsidRPr="006339FE" w:rsidTr="00591438">
        <w:trPr>
          <w:trHeight w:val="126"/>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w:t>
            </w:r>
          </w:p>
        </w:tc>
        <w:tc>
          <w:tcPr>
            <w:tcW w:w="2887" w:type="dxa"/>
            <w:tcBorders>
              <w:top w:val="single" w:sz="4" w:space="0" w:color="auto"/>
              <w:left w:val="nil"/>
              <w:bottom w:val="single" w:sz="4" w:space="0" w:color="auto"/>
              <w:right w:val="single" w:sz="4" w:space="0" w:color="auto"/>
            </w:tcBorders>
            <w:shd w:val="clear" w:color="auto" w:fill="auto"/>
            <w:vAlign w:val="bottom"/>
            <w:hideMark/>
          </w:tcPr>
          <w:p w:rsidR="006339FE" w:rsidRPr="006A4DA5" w:rsidRDefault="006339FE" w:rsidP="00591438">
            <w:pPr>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 xml:space="preserve">Удельный вес краткосрочной задолженности в общей сумме задолженности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22,9%</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47,6%</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50,6%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48,5%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52,7%</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50,8%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6339FE" w:rsidRPr="006339FE" w:rsidRDefault="006339FE" w:rsidP="00591438">
            <w:pPr>
              <w:spacing w:after="0" w:line="240" w:lineRule="auto"/>
              <w:ind w:hanging="110"/>
              <w:jc w:val="both"/>
              <w:rPr>
                <w:rFonts w:ascii="Times New Roman" w:eastAsia="Times New Roman" w:hAnsi="Times New Roman" w:cs="Times New Roman"/>
                <w:b/>
                <w:bCs/>
                <w:color w:val="000000" w:themeColor="text1"/>
                <w:sz w:val="20"/>
                <w:szCs w:val="20"/>
              </w:rPr>
            </w:pPr>
            <w:r w:rsidRPr="006339FE">
              <w:rPr>
                <w:rFonts w:ascii="Times New Roman" w:eastAsia="Times New Roman" w:hAnsi="Times New Roman" w:cs="Times New Roman"/>
                <w:color w:val="000000" w:themeColor="text1"/>
                <w:sz w:val="20"/>
                <w:szCs w:val="20"/>
              </w:rPr>
              <w:t>51,5%</w:t>
            </w:r>
          </w:p>
        </w:tc>
      </w:tr>
      <w:tr w:rsidR="006339FE" w:rsidRPr="006339FE" w:rsidTr="00591438">
        <w:trPr>
          <w:trHeight w:val="126"/>
        </w:trPr>
        <w:tc>
          <w:tcPr>
            <w:tcW w:w="9506" w:type="dxa"/>
            <w:gridSpan w:val="9"/>
            <w:tcBorders>
              <w:top w:val="single" w:sz="4" w:space="0" w:color="auto"/>
            </w:tcBorders>
            <w:shd w:val="clear" w:color="auto" w:fill="auto"/>
            <w:noWrap/>
            <w:vAlign w:val="bottom"/>
          </w:tcPr>
          <w:p w:rsidR="006339FE" w:rsidRPr="006A4DA5" w:rsidRDefault="006339FE" w:rsidP="00591438">
            <w:pPr>
              <w:widowControl w:val="0"/>
              <w:autoSpaceDE w:val="0"/>
              <w:autoSpaceDN w:val="0"/>
              <w:spacing w:after="0" w:line="276" w:lineRule="auto"/>
              <w:jc w:val="both"/>
              <w:rPr>
                <w:rFonts w:ascii="Times New Roman" w:eastAsia="Times New Roman" w:hAnsi="Times New Roman" w:cs="Times New Roman"/>
                <w:i/>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Источник:</w:t>
            </w:r>
            <w:r w:rsidRPr="006A4DA5">
              <w:rPr>
                <w:rFonts w:ascii="Times New Roman" w:eastAsia="Times New Roman" w:hAnsi="Times New Roman" w:cs="Times New Roman"/>
                <w:b/>
                <w:i/>
                <w:color w:val="000000" w:themeColor="text1"/>
                <w:sz w:val="20"/>
                <w:szCs w:val="20"/>
                <w:lang w:val="ru-MD"/>
              </w:rPr>
              <w:t xml:space="preserve"> </w:t>
            </w:r>
            <w:r w:rsidRPr="006A4DA5">
              <w:rPr>
                <w:rFonts w:ascii="Times New Roman" w:eastAsia="Times New Roman" w:hAnsi="Times New Roman" w:cs="Times New Roman"/>
                <w:i/>
                <w:color w:val="000000" w:themeColor="text1"/>
                <w:sz w:val="20"/>
                <w:szCs w:val="20"/>
                <w:lang w:val="ru-MD"/>
              </w:rPr>
              <w:t>Данные НБС.</w:t>
            </w:r>
          </w:p>
        </w:tc>
      </w:tr>
    </w:tbl>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Удельный вес долгосрочной задолженности в общей сумме задолженности, зарегистрированной на конец 2022 года, составил 48,5% (490,8</w:t>
      </w:r>
      <w:r w:rsidRPr="006A4DA5">
        <w:rPr>
          <w:rFonts w:ascii="Times New Roman" w:hAnsi="Times New Roman" w:cs="Times New Roman"/>
          <w:color w:val="000000" w:themeColor="text1"/>
          <w:sz w:val="24"/>
          <w:szCs w:val="24"/>
          <w:lang w:val="ru-RU"/>
        </w:rPr>
        <w:t xml:space="preserve"> млн. леев</w:t>
      </w:r>
      <w:r w:rsidRPr="006A4DA5">
        <w:rPr>
          <w:rFonts w:ascii="Times New Roman" w:eastAsia="Times New Roman" w:hAnsi="Times New Roman" w:cs="Times New Roman"/>
          <w:color w:val="000000" w:themeColor="text1"/>
          <w:sz w:val="24"/>
          <w:szCs w:val="24"/>
          <w:lang w:val="ru-RU"/>
        </w:rPr>
        <w:t xml:space="preserve">), а текущей – 51,5% или 521,9 </w:t>
      </w:r>
      <w:r w:rsidRPr="006A4DA5">
        <w:rPr>
          <w:rFonts w:ascii="Times New Roman" w:hAnsi="Times New Roman" w:cs="Times New Roman"/>
          <w:color w:val="000000" w:themeColor="text1"/>
          <w:sz w:val="24"/>
          <w:szCs w:val="24"/>
          <w:lang w:val="ru-RU"/>
        </w:rPr>
        <w:t xml:space="preserve">млн. леев. Динамика </w:t>
      </w:r>
      <w:r w:rsidRPr="006A4DA5">
        <w:rPr>
          <w:rFonts w:ascii="Times New Roman" w:eastAsia="Times New Roman" w:hAnsi="Times New Roman" w:cs="Times New Roman"/>
          <w:color w:val="000000" w:themeColor="text1"/>
          <w:sz w:val="24"/>
          <w:szCs w:val="24"/>
          <w:lang w:val="ru-RU"/>
        </w:rPr>
        <w:t xml:space="preserve">долгосрочной задолженности снижается, уменьшившись против 2016 года на 170,7 </w:t>
      </w:r>
      <w:r w:rsidRPr="006A4DA5">
        <w:rPr>
          <w:rFonts w:ascii="Times New Roman" w:hAnsi="Times New Roman" w:cs="Times New Roman"/>
          <w:color w:val="000000" w:themeColor="text1"/>
          <w:sz w:val="24"/>
          <w:szCs w:val="24"/>
          <w:lang w:val="ru-RU"/>
        </w:rPr>
        <w:t xml:space="preserve">млн. леев или на </w:t>
      </w:r>
      <w:r w:rsidRPr="006A4DA5">
        <w:rPr>
          <w:rFonts w:ascii="Times New Roman" w:eastAsia="Times New Roman" w:hAnsi="Times New Roman" w:cs="Times New Roman"/>
          <w:color w:val="000000" w:themeColor="text1"/>
          <w:sz w:val="24"/>
          <w:szCs w:val="24"/>
          <w:lang w:val="ru-RU"/>
        </w:rPr>
        <w:t xml:space="preserve">25,8%, в то время как текущая задолженность по сравнению с долгами, зарегистрированными в 2016 году, возросла на 325,4 </w:t>
      </w:r>
      <w:r w:rsidRPr="006A4DA5">
        <w:rPr>
          <w:rFonts w:ascii="Times New Roman" w:hAnsi="Times New Roman" w:cs="Times New Roman"/>
          <w:color w:val="000000" w:themeColor="text1"/>
          <w:sz w:val="24"/>
          <w:szCs w:val="24"/>
          <w:lang w:val="ru-RU"/>
        </w:rPr>
        <w:t xml:space="preserve">млн. леев или на </w:t>
      </w:r>
      <w:r w:rsidRPr="006A4DA5">
        <w:rPr>
          <w:rFonts w:ascii="Times New Roman" w:eastAsia="Times New Roman" w:hAnsi="Times New Roman" w:cs="Times New Roman"/>
          <w:color w:val="000000" w:themeColor="text1"/>
          <w:sz w:val="24"/>
          <w:szCs w:val="24"/>
          <w:lang w:val="ru-RU"/>
        </w:rPr>
        <w:t>165,6%.</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b/>
          <w:bCs/>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На конец 2022 года наибольшая сумма долгов зарегистрирована на МП „</w:t>
      </w:r>
      <w:r w:rsidRPr="006339FE">
        <w:rPr>
          <w:rFonts w:ascii="Times New Roman" w:eastAsia="Times New Roman" w:hAnsi="Times New Roman" w:cs="Times New Roman"/>
          <w:color w:val="000000" w:themeColor="text1"/>
          <w:sz w:val="24"/>
          <w:szCs w:val="24"/>
        </w:rPr>
        <w:t>Servicii</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comunal</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locative</w:t>
      </w:r>
      <w:r w:rsidRPr="006A4DA5">
        <w:rPr>
          <w:rFonts w:ascii="Times New Roman" w:eastAsia="Times New Roman" w:hAnsi="Times New Roman" w:cs="Times New Roman"/>
          <w:color w:val="000000" w:themeColor="text1"/>
          <w:sz w:val="24"/>
          <w:szCs w:val="24"/>
          <w:lang w:val="ru-RU"/>
        </w:rPr>
        <w:t xml:space="preserve">" Орхей (462,3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и на МП „</w:t>
      </w:r>
      <w:r w:rsidRPr="006339FE">
        <w:rPr>
          <w:rFonts w:ascii="Times New Roman" w:eastAsia="Times New Roman" w:hAnsi="Times New Roman" w:cs="Times New Roman"/>
          <w:color w:val="000000" w:themeColor="text1"/>
          <w:sz w:val="24"/>
          <w:szCs w:val="24"/>
        </w:rPr>
        <w:t>Gospod</w:t>
      </w:r>
      <w:r w:rsidRPr="006A4DA5">
        <w:rPr>
          <w:rFonts w:ascii="Times New Roman" w:eastAsia="Times New Roman" w:hAnsi="Times New Roman" w:cs="Times New Roman"/>
          <w:color w:val="000000" w:themeColor="text1"/>
          <w:sz w:val="24"/>
          <w:szCs w:val="24"/>
          <w:lang w:val="ru-RU"/>
        </w:rPr>
        <w:t>ă</w:t>
      </w:r>
      <w:r w:rsidRPr="006339FE">
        <w:rPr>
          <w:rFonts w:ascii="Times New Roman" w:eastAsia="Times New Roman" w:hAnsi="Times New Roman" w:cs="Times New Roman"/>
          <w:color w:val="000000" w:themeColor="text1"/>
          <w:sz w:val="24"/>
          <w:szCs w:val="24"/>
        </w:rPr>
        <w:t>ria</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locativ</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comunal</w:t>
      </w:r>
      <w:r w:rsidRPr="006A4DA5">
        <w:rPr>
          <w:rFonts w:ascii="Times New Roman" w:eastAsia="Times New Roman" w:hAnsi="Times New Roman" w:cs="Times New Roman"/>
          <w:color w:val="000000" w:themeColor="text1"/>
          <w:sz w:val="24"/>
          <w:szCs w:val="24"/>
          <w:lang w:val="ru-RU"/>
        </w:rPr>
        <w:t xml:space="preserve">ă </w:t>
      </w:r>
      <w:r w:rsidRPr="006339FE">
        <w:rPr>
          <w:rFonts w:ascii="Times New Roman" w:eastAsia="Times New Roman" w:hAnsi="Times New Roman" w:cs="Times New Roman"/>
          <w:color w:val="000000" w:themeColor="text1"/>
          <w:sz w:val="24"/>
          <w:szCs w:val="24"/>
        </w:rPr>
        <w:t>B</w:t>
      </w:r>
      <w:r w:rsidRPr="006A4DA5">
        <w:rPr>
          <w:rFonts w:ascii="Times New Roman" w:eastAsia="Times New Roman" w:hAnsi="Times New Roman" w:cs="Times New Roman"/>
          <w:color w:val="000000" w:themeColor="text1"/>
          <w:sz w:val="24"/>
          <w:szCs w:val="24"/>
          <w:lang w:val="ru-RU"/>
        </w:rPr>
        <w:t>ă</w:t>
      </w:r>
      <w:r w:rsidRPr="006339FE">
        <w:rPr>
          <w:rFonts w:ascii="Times New Roman" w:eastAsia="Times New Roman" w:hAnsi="Times New Roman" w:cs="Times New Roman"/>
          <w:color w:val="000000" w:themeColor="text1"/>
          <w:sz w:val="24"/>
          <w:szCs w:val="24"/>
        </w:rPr>
        <w:t>l</w:t>
      </w:r>
      <w:r w:rsidRPr="006A4DA5">
        <w:rPr>
          <w:rFonts w:ascii="Times New Roman" w:eastAsia="Times New Roman" w:hAnsi="Times New Roman" w:cs="Times New Roman"/>
          <w:color w:val="000000" w:themeColor="text1"/>
          <w:sz w:val="24"/>
          <w:szCs w:val="24"/>
          <w:lang w:val="ru-RU"/>
        </w:rPr>
        <w:t>ț</w:t>
      </w:r>
      <w:r w:rsidRPr="006339FE">
        <w:rPr>
          <w:rFonts w:ascii="Times New Roman" w:eastAsia="Times New Roman" w:hAnsi="Times New Roman" w:cs="Times New Roman"/>
          <w:color w:val="000000" w:themeColor="text1"/>
          <w:sz w:val="24"/>
          <w:szCs w:val="24"/>
        </w:rPr>
        <w:t>i</w:t>
      </w:r>
      <w:r w:rsidRPr="006A4DA5">
        <w:rPr>
          <w:rFonts w:ascii="Times New Roman" w:eastAsia="Times New Roman" w:hAnsi="Times New Roman" w:cs="Times New Roman"/>
          <w:color w:val="000000" w:themeColor="text1"/>
          <w:sz w:val="24"/>
          <w:szCs w:val="24"/>
          <w:lang w:val="ru-RU"/>
        </w:rPr>
        <w:t>” (108,9</w:t>
      </w:r>
      <w:r w:rsidRPr="006A4DA5">
        <w:rPr>
          <w:rFonts w:ascii="Times New Roman" w:hAnsi="Times New Roman" w:cs="Times New Roman"/>
          <w:color w:val="000000" w:themeColor="text1"/>
          <w:sz w:val="24"/>
          <w:szCs w:val="24"/>
          <w:lang w:val="ru-RU"/>
        </w:rPr>
        <w:t xml:space="preserve"> млн. леев</w:t>
      </w:r>
      <w:r w:rsidRPr="006A4DA5">
        <w:rPr>
          <w:rFonts w:ascii="Times New Roman" w:eastAsia="Times New Roman" w:hAnsi="Times New Roman" w:cs="Times New Roman"/>
          <w:color w:val="000000" w:themeColor="text1"/>
          <w:sz w:val="24"/>
          <w:szCs w:val="24"/>
          <w:lang w:val="ru-RU"/>
        </w:rPr>
        <w:t>), составив 56,4% от общей суммы задолженности, зарегистрированной по 63 анализируемым МП.</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Необходимо отметить, что 60 МП снизили долги по сравнению с 2016 годом на 467,8 </w:t>
      </w:r>
      <w:r w:rsidRPr="006A4DA5">
        <w:rPr>
          <w:rFonts w:ascii="Times New Roman" w:hAnsi="Times New Roman" w:cs="Times New Roman"/>
          <w:color w:val="000000" w:themeColor="text1"/>
          <w:sz w:val="24"/>
          <w:szCs w:val="24"/>
          <w:lang w:val="ru-RU"/>
        </w:rPr>
        <w:t xml:space="preserve">млн. леев, в то время как другие </w:t>
      </w:r>
      <w:r w:rsidRPr="006A4DA5">
        <w:rPr>
          <w:rFonts w:ascii="Times New Roman" w:eastAsia="Times New Roman" w:hAnsi="Times New Roman" w:cs="Times New Roman"/>
          <w:color w:val="000000" w:themeColor="text1"/>
          <w:sz w:val="24"/>
          <w:szCs w:val="24"/>
          <w:lang w:val="ru-RU"/>
        </w:rPr>
        <w:t xml:space="preserve">предприятия зарегистрировали их увеличение на 622,1 </w:t>
      </w:r>
      <w:r w:rsidRPr="006A4DA5">
        <w:rPr>
          <w:rFonts w:ascii="Times New Roman" w:hAnsi="Times New Roman" w:cs="Times New Roman"/>
          <w:color w:val="000000" w:themeColor="text1"/>
          <w:sz w:val="24"/>
          <w:szCs w:val="24"/>
          <w:lang w:val="ru-RU"/>
        </w:rPr>
        <w:t xml:space="preserve">млн. леев, </w:t>
      </w:r>
      <w:r w:rsidRPr="006A4DA5">
        <w:rPr>
          <w:rFonts w:ascii="Times New Roman" w:eastAsia="Times New Roman" w:hAnsi="Times New Roman" w:cs="Times New Roman"/>
          <w:color w:val="000000" w:themeColor="text1"/>
          <w:sz w:val="24"/>
          <w:szCs w:val="24"/>
          <w:lang w:val="ru-RU"/>
        </w:rPr>
        <w:t>рост задолженности варьировал от 8% до свыше 40 раз</w:t>
      </w:r>
      <w:r w:rsidRPr="006339FE">
        <w:rPr>
          <w:rStyle w:val="ab"/>
          <w:rFonts w:ascii="Times New Roman" w:eastAsia="Times New Roman" w:hAnsi="Times New Roman" w:cs="Times New Roman"/>
          <w:bCs/>
          <w:color w:val="000000" w:themeColor="text1"/>
          <w:sz w:val="24"/>
          <w:szCs w:val="24"/>
        </w:rPr>
        <w:footnoteReference w:id="165"/>
      </w:r>
      <w:r w:rsidRPr="006A4DA5">
        <w:rPr>
          <w:rFonts w:ascii="Times New Roman" w:eastAsia="Times New Roman" w:hAnsi="Times New Roman" w:cs="Times New Roman"/>
          <w:color w:val="000000" w:themeColor="text1"/>
          <w:sz w:val="24"/>
          <w:szCs w:val="24"/>
          <w:lang w:val="ru-RU"/>
        </w:rPr>
        <w:t xml:space="preserve">.  </w:t>
      </w: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b/>
          <w:color w:val="000000" w:themeColor="text1"/>
          <w:sz w:val="24"/>
          <w:szCs w:val="24"/>
          <w:lang w:val="ru-RU"/>
        </w:rPr>
        <w:t>Анализируя „Коэффициент задолженности”</w:t>
      </w:r>
      <w:r w:rsidRPr="006339FE">
        <w:rPr>
          <w:rFonts w:ascii="Times New Roman" w:eastAsia="Times New Roman" w:hAnsi="Times New Roman" w:cs="Times New Roman"/>
          <w:b/>
          <w:color w:val="000000" w:themeColor="text1"/>
          <w:sz w:val="24"/>
          <w:szCs w:val="24"/>
          <w:vertAlign w:val="superscript"/>
        </w:rPr>
        <w:footnoteReference w:id="166"/>
      </w:r>
      <w:r w:rsidRPr="006A4DA5">
        <w:rPr>
          <w:rFonts w:ascii="Times New Roman" w:eastAsia="Times New Roman" w:hAnsi="Times New Roman" w:cs="Times New Roman"/>
          <w:color w:val="000000" w:themeColor="text1"/>
          <w:sz w:val="24"/>
          <w:szCs w:val="24"/>
          <w:lang w:val="ru-RU"/>
        </w:rPr>
        <w:t xml:space="preserve"> за 2022 год, отмечается, что только 46 предприятий или 50,5% вписываются в уровень задолженности ниже коэффициента 0,5, по остальным предприятиям коэффициент задолженности варьировал от 0,51 до 12,8</w:t>
      </w:r>
      <w:r w:rsidRPr="006339FE">
        <w:rPr>
          <w:rStyle w:val="ab"/>
          <w:rFonts w:ascii="Times New Roman" w:eastAsia="Times New Roman" w:hAnsi="Times New Roman" w:cs="Times New Roman"/>
          <w:b/>
          <w:bCs/>
          <w:color w:val="000000" w:themeColor="text1"/>
          <w:sz w:val="24"/>
          <w:szCs w:val="24"/>
        </w:rPr>
        <w:footnoteReference w:id="167"/>
      </w:r>
      <w:r w:rsidRPr="006A4DA5">
        <w:rPr>
          <w:rFonts w:ascii="Times New Roman" w:eastAsia="Times New Roman" w:hAnsi="Times New Roman" w:cs="Times New Roman"/>
          <w:color w:val="000000" w:themeColor="text1"/>
          <w:sz w:val="24"/>
          <w:szCs w:val="24"/>
          <w:lang w:val="ru-RU"/>
        </w:rPr>
        <w:t>.</w:t>
      </w:r>
    </w:p>
    <w:tbl>
      <w:tblPr>
        <w:tblW w:w="9498" w:type="dxa"/>
        <w:tblLook w:val="04A0" w:firstRow="1" w:lastRow="0" w:firstColumn="1" w:lastColumn="0" w:noHBand="0" w:noVBand="1"/>
      </w:tblPr>
      <w:tblGrid>
        <w:gridCol w:w="1347"/>
        <w:gridCol w:w="2148"/>
        <w:gridCol w:w="1467"/>
        <w:gridCol w:w="1271"/>
        <w:gridCol w:w="988"/>
        <w:gridCol w:w="988"/>
        <w:gridCol w:w="1289"/>
      </w:tblGrid>
      <w:tr w:rsidR="006339FE" w:rsidRPr="006A4DA5" w:rsidTr="00591438">
        <w:trPr>
          <w:trHeight w:val="55"/>
        </w:trPr>
        <w:tc>
          <w:tcPr>
            <w:tcW w:w="9498" w:type="dxa"/>
            <w:gridSpan w:val="7"/>
            <w:tcBorders>
              <w:bottom w:val="single" w:sz="4" w:space="0" w:color="auto"/>
            </w:tcBorders>
            <w:shd w:val="clear" w:color="auto" w:fill="FFFFFF" w:themeFill="background1"/>
          </w:tcPr>
          <w:p w:rsidR="006339FE" w:rsidRPr="006A4DA5" w:rsidRDefault="006339FE" w:rsidP="00591438">
            <w:pPr>
              <w:widowControl w:val="0"/>
              <w:autoSpaceDE w:val="0"/>
              <w:autoSpaceDN w:val="0"/>
              <w:spacing w:after="0" w:line="240" w:lineRule="auto"/>
              <w:jc w:val="right"/>
              <w:rPr>
                <w:rFonts w:ascii="Times New Roman" w:eastAsia="Times New Roman" w:hAnsi="Times New Roman" w:cs="Times New Roman"/>
                <w:b/>
                <w:bCs/>
                <w:color w:val="000000" w:themeColor="text1"/>
                <w:sz w:val="20"/>
                <w:szCs w:val="20"/>
                <w:lang w:val="ru-MD"/>
              </w:rPr>
            </w:pPr>
            <w:r w:rsidRPr="006A4DA5">
              <w:rPr>
                <w:rFonts w:ascii="Times New Roman" w:hAnsi="Times New Roman" w:cs="Times New Roman"/>
                <w:b/>
                <w:color w:val="000000" w:themeColor="text1"/>
                <w:sz w:val="20"/>
                <w:szCs w:val="20"/>
                <w:lang w:val="ru-MD"/>
              </w:rPr>
              <w:t>Таблица №</w:t>
            </w:r>
            <w:r w:rsidRPr="006A4DA5">
              <w:rPr>
                <w:rFonts w:ascii="Times New Roman" w:eastAsia="Times New Roman" w:hAnsi="Times New Roman" w:cs="Times New Roman"/>
                <w:b/>
                <w:color w:val="000000" w:themeColor="text1"/>
                <w:sz w:val="20"/>
                <w:szCs w:val="20"/>
                <w:lang w:val="ru-MD"/>
              </w:rPr>
              <w:t xml:space="preserve">15 </w:t>
            </w:r>
          </w:p>
          <w:p w:rsidR="006339FE" w:rsidRPr="006A4DA5" w:rsidRDefault="006339FE" w:rsidP="006339FE">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Анализ коэффициента задолженности, зарегистрированного МП в 2016 – 2022 годах</w:t>
            </w:r>
          </w:p>
        </w:tc>
      </w:tr>
      <w:tr w:rsidR="006339FE" w:rsidRPr="006A4DA5" w:rsidTr="00591438">
        <w:trPr>
          <w:trHeight w:val="55"/>
        </w:trPr>
        <w:tc>
          <w:tcPr>
            <w:tcW w:w="134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bCs/>
                <w:color w:val="000000" w:themeColor="text1"/>
                <w:sz w:val="20"/>
                <w:szCs w:val="20"/>
                <w:lang w:val="ru-MD"/>
              </w:rPr>
              <w:t>Года</w:t>
            </w:r>
          </w:p>
        </w:tc>
        <w:tc>
          <w:tcPr>
            <w:tcW w:w="214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Количество МП, всего  </w:t>
            </w:r>
          </w:p>
        </w:tc>
        <w:tc>
          <w:tcPr>
            <w:tcW w:w="600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 xml:space="preserve">Коэффициент задолженности </w:t>
            </w:r>
          </w:p>
        </w:tc>
      </w:tr>
      <w:tr w:rsidR="006339FE" w:rsidRPr="006A4DA5" w:rsidTr="00591438">
        <w:trPr>
          <w:trHeight w:val="117"/>
        </w:trPr>
        <w:tc>
          <w:tcPr>
            <w:tcW w:w="134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p>
        </w:tc>
        <w:tc>
          <w:tcPr>
            <w:tcW w:w="214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p>
        </w:tc>
        <w:tc>
          <w:tcPr>
            <w:tcW w:w="146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Норма ≤0,5</w:t>
            </w:r>
          </w:p>
        </w:tc>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0,51-1</w:t>
            </w:r>
          </w:p>
        </w:tc>
        <w:tc>
          <w:tcPr>
            <w:tcW w:w="98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1,01-3</w:t>
            </w:r>
          </w:p>
        </w:tc>
        <w:tc>
          <w:tcPr>
            <w:tcW w:w="98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3,01-5</w:t>
            </w:r>
          </w:p>
        </w:tc>
        <w:tc>
          <w:tcPr>
            <w:tcW w:w="128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≥5</w:t>
            </w:r>
          </w:p>
        </w:tc>
      </w:tr>
      <w:tr w:rsidR="006339FE" w:rsidRPr="006A4DA5" w:rsidTr="00591438">
        <w:trPr>
          <w:trHeight w:val="83"/>
        </w:trPr>
        <w:tc>
          <w:tcPr>
            <w:tcW w:w="134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2016</w:t>
            </w:r>
          </w:p>
        </w:tc>
        <w:tc>
          <w:tcPr>
            <w:tcW w:w="21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122</w:t>
            </w:r>
          </w:p>
        </w:tc>
        <w:tc>
          <w:tcPr>
            <w:tcW w:w="146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55</w:t>
            </w:r>
          </w:p>
        </w:tc>
        <w:tc>
          <w:tcPr>
            <w:tcW w:w="127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31</w:t>
            </w:r>
          </w:p>
        </w:tc>
        <w:tc>
          <w:tcPr>
            <w:tcW w:w="98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23</w:t>
            </w:r>
          </w:p>
        </w:tc>
        <w:tc>
          <w:tcPr>
            <w:tcW w:w="98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5</w:t>
            </w:r>
          </w:p>
        </w:tc>
        <w:tc>
          <w:tcPr>
            <w:tcW w:w="128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8</w:t>
            </w:r>
          </w:p>
        </w:tc>
      </w:tr>
      <w:tr w:rsidR="006339FE" w:rsidRPr="006A4DA5" w:rsidTr="00591438">
        <w:trPr>
          <w:trHeight w:val="56"/>
        </w:trPr>
        <w:tc>
          <w:tcPr>
            <w:tcW w:w="1347"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2022</w:t>
            </w:r>
          </w:p>
        </w:tc>
        <w:tc>
          <w:tcPr>
            <w:tcW w:w="214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91</w:t>
            </w:r>
            <w:r w:rsidRPr="006A4DA5">
              <w:rPr>
                <w:rStyle w:val="ab"/>
                <w:rFonts w:ascii="Times New Roman" w:eastAsia="Times New Roman" w:hAnsi="Times New Roman" w:cs="Times New Roman"/>
                <w:b/>
                <w:bCs/>
                <w:color w:val="000000" w:themeColor="text1"/>
                <w:sz w:val="20"/>
                <w:szCs w:val="20"/>
                <w:lang w:val="ru-MD"/>
              </w:rPr>
              <w:footnoteReference w:id="168"/>
            </w:r>
          </w:p>
        </w:tc>
        <w:tc>
          <w:tcPr>
            <w:tcW w:w="146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46</w:t>
            </w:r>
          </w:p>
        </w:tc>
        <w:tc>
          <w:tcPr>
            <w:tcW w:w="1271"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19</w:t>
            </w:r>
          </w:p>
        </w:tc>
        <w:tc>
          <w:tcPr>
            <w:tcW w:w="98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24</w:t>
            </w:r>
          </w:p>
        </w:tc>
        <w:tc>
          <w:tcPr>
            <w:tcW w:w="988"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1</w:t>
            </w:r>
          </w:p>
        </w:tc>
        <w:tc>
          <w:tcPr>
            <w:tcW w:w="1289"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bCs/>
                <w:color w:val="000000" w:themeColor="text1"/>
                <w:sz w:val="20"/>
                <w:szCs w:val="20"/>
                <w:lang w:val="ru-MD"/>
              </w:rPr>
            </w:pPr>
            <w:r w:rsidRPr="006A4DA5">
              <w:rPr>
                <w:rFonts w:ascii="Times New Roman" w:eastAsia="Times New Roman" w:hAnsi="Times New Roman" w:cs="Times New Roman"/>
                <w:color w:val="000000" w:themeColor="text1"/>
                <w:sz w:val="20"/>
                <w:szCs w:val="20"/>
                <w:lang w:val="ru-MD"/>
              </w:rPr>
              <w:t>1</w:t>
            </w:r>
          </w:p>
        </w:tc>
      </w:tr>
      <w:tr w:rsidR="006339FE" w:rsidRPr="006A4DA5" w:rsidTr="00591438">
        <w:trPr>
          <w:trHeight w:val="56"/>
        </w:trPr>
        <w:tc>
          <w:tcPr>
            <w:tcW w:w="9498" w:type="dxa"/>
            <w:gridSpan w:val="7"/>
            <w:tcBorders>
              <w:top w:val="single" w:sz="4" w:space="0" w:color="auto"/>
            </w:tcBorders>
          </w:tcPr>
          <w:p w:rsidR="006339FE" w:rsidRPr="006A4DA5" w:rsidRDefault="006339FE" w:rsidP="00591438">
            <w:pPr>
              <w:widowControl w:val="0"/>
              <w:autoSpaceDE w:val="0"/>
              <w:autoSpaceDN w:val="0"/>
              <w:spacing w:after="0" w:line="240" w:lineRule="auto"/>
              <w:jc w:val="both"/>
              <w:rPr>
                <w:rFonts w:ascii="Times New Roman" w:eastAsia="Times New Roman" w:hAnsi="Times New Roman" w:cs="Times New Roman"/>
                <w:b/>
                <w:i/>
                <w:color w:val="000000" w:themeColor="text1"/>
                <w:sz w:val="20"/>
                <w:szCs w:val="20"/>
                <w:lang w:val="ru-MD"/>
              </w:rPr>
            </w:pPr>
            <w:r w:rsidRPr="006A4DA5">
              <w:rPr>
                <w:rFonts w:ascii="Times New Roman" w:eastAsia="Times New Roman" w:hAnsi="Times New Roman" w:cs="Times New Roman"/>
                <w:b/>
                <w:color w:val="000000" w:themeColor="text1"/>
                <w:sz w:val="20"/>
                <w:szCs w:val="20"/>
                <w:lang w:val="ru-MD"/>
              </w:rPr>
              <w:t>Источник:</w:t>
            </w:r>
            <w:r w:rsidRPr="006A4DA5">
              <w:rPr>
                <w:rFonts w:ascii="Times New Roman" w:eastAsia="Times New Roman" w:hAnsi="Times New Roman" w:cs="Times New Roman"/>
                <w:b/>
                <w:i/>
                <w:color w:val="000000" w:themeColor="text1"/>
                <w:sz w:val="20"/>
                <w:szCs w:val="20"/>
                <w:lang w:val="ru-MD"/>
              </w:rPr>
              <w:t xml:space="preserve"> </w:t>
            </w:r>
            <w:r w:rsidRPr="006A4DA5">
              <w:rPr>
                <w:rFonts w:ascii="Times New Roman" w:eastAsia="Times New Roman" w:hAnsi="Times New Roman" w:cs="Times New Roman"/>
                <w:i/>
                <w:color w:val="000000" w:themeColor="text1"/>
                <w:sz w:val="20"/>
                <w:szCs w:val="20"/>
                <w:lang w:val="ru-MD"/>
              </w:rPr>
              <w:t>Анализ, проведенный аудитом.</w:t>
            </w:r>
            <w:r w:rsidRPr="006A4DA5">
              <w:rPr>
                <w:rFonts w:ascii="Times New Roman" w:eastAsia="Times New Roman" w:hAnsi="Times New Roman" w:cs="Times New Roman"/>
                <w:b/>
                <w:i/>
                <w:color w:val="000000" w:themeColor="text1"/>
                <w:sz w:val="20"/>
                <w:szCs w:val="20"/>
                <w:lang w:val="ru-MD"/>
              </w:rPr>
              <w:t xml:space="preserve"> </w:t>
            </w:r>
          </w:p>
        </w:tc>
      </w:tr>
    </w:tbl>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8"/>
          <w:szCs w:val="8"/>
          <w:lang w:val="ru-MD"/>
        </w:rPr>
      </w:pPr>
    </w:p>
    <w:p w:rsidR="006339FE" w:rsidRPr="006A4DA5" w:rsidRDefault="006339FE" w:rsidP="006339FE">
      <w:pPr>
        <w:widowControl w:val="0"/>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Данные из таблицы </w:t>
      </w:r>
      <w:r w:rsidRPr="006A4DA5">
        <w:rPr>
          <w:rFonts w:ascii="Times New Roman" w:hAnsi="Times New Roman" w:cs="Times New Roman"/>
          <w:sz w:val="24"/>
          <w:szCs w:val="24"/>
          <w:lang w:val="ru-RU"/>
        </w:rPr>
        <w:t xml:space="preserve">свидетельствуют о том, что те 45 МП, которые на конец </w:t>
      </w:r>
      <w:r w:rsidRPr="006A4DA5">
        <w:rPr>
          <w:rFonts w:ascii="Times New Roman" w:eastAsia="Times New Roman" w:hAnsi="Times New Roman" w:cs="Times New Roman"/>
          <w:color w:val="000000" w:themeColor="text1"/>
          <w:sz w:val="24"/>
          <w:szCs w:val="24"/>
          <w:lang w:val="ru-RU"/>
        </w:rPr>
        <w:t xml:space="preserve">2022 года зарегистрировали коэффициент задолженности выше 0,5, сталкиваются с трудностями при выполнении взятых обязательств, что влияет на финансовую стабильность </w:t>
      </w:r>
      <w:r w:rsidRPr="006A4DA5">
        <w:rPr>
          <w:rFonts w:ascii="Times New Roman" w:hAnsi="Times New Roman" w:cs="Times New Roman"/>
          <w:color w:val="000000" w:themeColor="text1"/>
          <w:sz w:val="24"/>
          <w:szCs w:val="24"/>
          <w:lang w:val="ru-RU"/>
        </w:rPr>
        <w:t xml:space="preserve">соответствующих </w:t>
      </w:r>
      <w:r w:rsidRPr="006A4DA5">
        <w:rPr>
          <w:rFonts w:ascii="Times New Roman" w:eastAsia="Times New Roman" w:hAnsi="Times New Roman" w:cs="Times New Roman"/>
          <w:color w:val="000000" w:themeColor="text1"/>
          <w:sz w:val="24"/>
          <w:szCs w:val="24"/>
          <w:lang w:val="ru-RU"/>
        </w:rPr>
        <w:t>предприятий и приводит их к финансовой уязвимости.</w:t>
      </w:r>
    </w:p>
    <w:p w:rsidR="006339FE" w:rsidRPr="006A4DA5" w:rsidRDefault="006339FE" w:rsidP="006339FE">
      <w:pPr>
        <w:spacing w:after="0" w:line="21" w:lineRule="atLeast"/>
        <w:jc w:val="both"/>
        <w:rPr>
          <w:rFonts w:ascii="Times New Roman" w:eastAsia="Times New Roman" w:hAnsi="Times New Roman" w:cs="Times New Roman"/>
          <w:b/>
          <w:color w:val="0070C0"/>
          <w:sz w:val="24"/>
          <w:szCs w:val="24"/>
          <w:lang w:val="ru-RU"/>
        </w:rPr>
      </w:pPr>
      <w:bookmarkStart w:id="53" w:name="_Toc155008564"/>
      <w:r w:rsidRPr="006A4DA5">
        <w:rPr>
          <w:rFonts w:ascii="Times New Roman" w:eastAsia="Times New Roman" w:hAnsi="Times New Roman" w:cs="Times New Roman"/>
          <w:b/>
          <w:color w:val="0070C0"/>
          <w:sz w:val="24"/>
          <w:szCs w:val="24"/>
          <w:lang w:val="ru-RU"/>
        </w:rPr>
        <w:t>4.5.4. На конец 2022 года 21 муниципальное предприятие зарегистрировало убытки от продаж.</w:t>
      </w:r>
    </w:p>
    <w:bookmarkEnd w:id="53"/>
    <w:p w:rsidR="006339FE" w:rsidRPr="006A4DA5" w:rsidRDefault="006339FE" w:rsidP="006339FE">
      <w:pPr>
        <w:widowControl w:val="0"/>
        <w:tabs>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Анализ доходов от продаж, реализованных в 2016-2022 годах, </w:t>
      </w:r>
      <w:r w:rsidRPr="006A4DA5">
        <w:rPr>
          <w:rFonts w:ascii="Times New Roman" w:hAnsi="Times New Roman" w:cs="Times New Roman"/>
          <w:sz w:val="24"/>
          <w:szCs w:val="24"/>
          <w:lang w:val="ru-RU"/>
        </w:rPr>
        <w:t xml:space="preserve">свидетельствует о том, что они возросли с </w:t>
      </w:r>
      <w:r w:rsidRPr="006A4DA5">
        <w:rPr>
          <w:rFonts w:ascii="Times New Roman" w:eastAsia="Times New Roman" w:hAnsi="Times New Roman" w:cs="Times New Roman"/>
          <w:color w:val="000000" w:themeColor="text1"/>
          <w:sz w:val="24"/>
          <w:szCs w:val="24"/>
          <w:lang w:val="ru-RU"/>
        </w:rPr>
        <w:t xml:space="preserve">274,6 </w:t>
      </w:r>
      <w:r w:rsidRPr="006A4DA5">
        <w:rPr>
          <w:rFonts w:ascii="Times New Roman" w:hAnsi="Times New Roman" w:cs="Times New Roman"/>
          <w:color w:val="000000" w:themeColor="text1"/>
          <w:sz w:val="24"/>
          <w:szCs w:val="24"/>
          <w:lang w:val="ru-RU"/>
        </w:rPr>
        <w:t xml:space="preserve">млн. леев в </w:t>
      </w:r>
      <w:r w:rsidRPr="006A4DA5">
        <w:rPr>
          <w:rFonts w:ascii="Times New Roman" w:eastAsia="Times New Roman" w:hAnsi="Times New Roman" w:cs="Times New Roman"/>
          <w:color w:val="000000" w:themeColor="text1"/>
          <w:sz w:val="24"/>
          <w:szCs w:val="24"/>
          <w:lang w:val="ru-RU"/>
        </w:rPr>
        <w:t xml:space="preserve">2016 году до 582,3 </w:t>
      </w:r>
      <w:r w:rsidRPr="006A4DA5">
        <w:rPr>
          <w:rFonts w:ascii="Times New Roman" w:hAnsi="Times New Roman" w:cs="Times New Roman"/>
          <w:color w:val="000000" w:themeColor="text1"/>
          <w:sz w:val="24"/>
          <w:szCs w:val="24"/>
          <w:lang w:val="ru-RU"/>
        </w:rPr>
        <w:t xml:space="preserve">млн. леев или свыше 2 раз в </w:t>
      </w:r>
      <w:r w:rsidRPr="006A4DA5">
        <w:rPr>
          <w:rFonts w:ascii="Times New Roman" w:eastAsia="Times New Roman" w:hAnsi="Times New Roman" w:cs="Times New Roman"/>
          <w:color w:val="000000" w:themeColor="text1"/>
          <w:sz w:val="24"/>
          <w:szCs w:val="24"/>
          <w:lang w:val="ru-RU"/>
        </w:rPr>
        <w:t xml:space="preserve">2022 году. Себестоимость продаж также возросла с 212,6 </w:t>
      </w:r>
      <w:r w:rsidRPr="006A4DA5">
        <w:rPr>
          <w:rFonts w:ascii="Times New Roman" w:hAnsi="Times New Roman" w:cs="Times New Roman"/>
          <w:color w:val="000000" w:themeColor="text1"/>
          <w:sz w:val="24"/>
          <w:szCs w:val="24"/>
          <w:lang w:val="ru-RU"/>
        </w:rPr>
        <w:t xml:space="preserve">млн. леев до </w:t>
      </w:r>
      <w:r w:rsidRPr="006A4DA5">
        <w:rPr>
          <w:rFonts w:ascii="Times New Roman" w:eastAsia="Times New Roman" w:hAnsi="Times New Roman" w:cs="Times New Roman"/>
          <w:color w:val="000000" w:themeColor="text1"/>
          <w:sz w:val="24"/>
          <w:szCs w:val="24"/>
          <w:lang w:val="ru-RU"/>
        </w:rPr>
        <w:t xml:space="preserve">418,0 </w:t>
      </w:r>
      <w:r w:rsidRPr="006A4DA5">
        <w:rPr>
          <w:rFonts w:ascii="Times New Roman" w:hAnsi="Times New Roman" w:cs="Times New Roman"/>
          <w:color w:val="000000" w:themeColor="text1"/>
          <w:sz w:val="24"/>
          <w:szCs w:val="24"/>
          <w:lang w:val="ru-RU"/>
        </w:rPr>
        <w:t xml:space="preserve">млн. леев или на </w:t>
      </w:r>
      <w:r w:rsidRPr="006A4DA5">
        <w:rPr>
          <w:rFonts w:ascii="Times New Roman" w:eastAsia="Times New Roman" w:hAnsi="Times New Roman" w:cs="Times New Roman"/>
          <w:color w:val="000000" w:themeColor="text1"/>
          <w:sz w:val="24"/>
          <w:szCs w:val="24"/>
          <w:lang w:val="ru-RU"/>
        </w:rPr>
        <w:t xml:space="preserve">96,6%, а прибыль от продаж – от 66,2 </w:t>
      </w:r>
      <w:r w:rsidRPr="006A4DA5">
        <w:rPr>
          <w:rFonts w:ascii="Times New Roman" w:hAnsi="Times New Roman" w:cs="Times New Roman"/>
          <w:color w:val="000000" w:themeColor="text1"/>
          <w:sz w:val="24"/>
          <w:szCs w:val="24"/>
          <w:lang w:val="ru-RU"/>
        </w:rPr>
        <w:t xml:space="preserve">млн. леев до </w:t>
      </w:r>
      <w:r w:rsidRPr="006A4DA5">
        <w:rPr>
          <w:rFonts w:ascii="Times New Roman" w:eastAsia="Times New Roman" w:hAnsi="Times New Roman" w:cs="Times New Roman"/>
          <w:color w:val="000000" w:themeColor="text1"/>
          <w:sz w:val="24"/>
          <w:szCs w:val="24"/>
          <w:lang w:val="ru-RU"/>
        </w:rPr>
        <w:t xml:space="preserve">172,5 </w:t>
      </w:r>
      <w:r w:rsidRPr="006A4DA5">
        <w:rPr>
          <w:rFonts w:ascii="Times New Roman" w:hAnsi="Times New Roman" w:cs="Times New Roman"/>
          <w:color w:val="000000" w:themeColor="text1"/>
          <w:sz w:val="24"/>
          <w:szCs w:val="24"/>
          <w:lang w:val="ru-RU"/>
        </w:rPr>
        <w:t xml:space="preserve">млн. леев или на </w:t>
      </w:r>
      <w:r w:rsidRPr="006A4DA5">
        <w:rPr>
          <w:rFonts w:ascii="Times New Roman" w:eastAsia="Times New Roman" w:hAnsi="Times New Roman" w:cs="Times New Roman"/>
          <w:color w:val="000000" w:themeColor="text1"/>
          <w:sz w:val="24"/>
          <w:szCs w:val="24"/>
          <w:lang w:val="ru-RU"/>
        </w:rPr>
        <w:t xml:space="preserve">160,6%. Общие убытки также зарегистрировали рост против 2016 года на 4,2 </w:t>
      </w:r>
      <w:r w:rsidRPr="006A4DA5">
        <w:rPr>
          <w:rFonts w:ascii="Times New Roman" w:hAnsi="Times New Roman" w:cs="Times New Roman"/>
          <w:color w:val="000000" w:themeColor="text1"/>
          <w:sz w:val="24"/>
          <w:szCs w:val="24"/>
          <w:lang w:val="ru-RU"/>
        </w:rPr>
        <w:t xml:space="preserve">млн. леев, составив в </w:t>
      </w:r>
      <w:r w:rsidRPr="006A4DA5">
        <w:rPr>
          <w:rFonts w:ascii="Times New Roman" w:eastAsia="Times New Roman" w:hAnsi="Times New Roman" w:cs="Times New Roman"/>
          <w:color w:val="000000" w:themeColor="text1"/>
          <w:sz w:val="24"/>
          <w:szCs w:val="24"/>
          <w:lang w:val="ru-RU"/>
        </w:rPr>
        <w:t xml:space="preserve">2022 году (-8,3 </w:t>
      </w:r>
      <w:r w:rsidRPr="006A4DA5">
        <w:rPr>
          <w:rFonts w:ascii="Times New Roman" w:hAnsi="Times New Roman" w:cs="Times New Roman"/>
          <w:color w:val="000000" w:themeColor="text1"/>
          <w:sz w:val="24"/>
          <w:szCs w:val="24"/>
          <w:lang w:val="ru-RU"/>
        </w:rPr>
        <w:t xml:space="preserve">млн. леев). Анализ в динамике соответствующих показателей </w:t>
      </w:r>
      <w:r w:rsidRPr="006A4DA5">
        <w:rPr>
          <w:rFonts w:ascii="Times New Roman" w:eastAsia="Calibri" w:hAnsi="Times New Roman" w:cs="Times New Roman"/>
          <w:sz w:val="24"/>
          <w:szCs w:val="24"/>
          <w:lang w:val="ru-RU"/>
        </w:rPr>
        <w:t>представлен в приложении №31 к</w:t>
      </w:r>
      <w:r w:rsidRPr="006A4DA5">
        <w:rPr>
          <w:rFonts w:ascii="Times New Roman" w:hAnsi="Times New Roman" w:cs="Times New Roman"/>
          <w:color w:val="000000" w:themeColor="text1"/>
          <w:sz w:val="24"/>
          <w:szCs w:val="24"/>
          <w:lang w:val="ru-RU"/>
        </w:rPr>
        <w:t xml:space="preserve"> </w:t>
      </w:r>
      <w:r w:rsidRPr="006A4DA5">
        <w:rPr>
          <w:rFonts w:ascii="Times New Roman" w:eastAsia="Calibri" w:hAnsi="Times New Roman" w:cs="Times New Roman"/>
          <w:sz w:val="24"/>
          <w:szCs w:val="24"/>
          <w:lang w:val="ru-RU"/>
        </w:rPr>
        <w:t>Отчету аудита.</w:t>
      </w:r>
    </w:p>
    <w:p w:rsidR="006339FE" w:rsidRPr="006A4DA5" w:rsidRDefault="006339FE" w:rsidP="006339FE">
      <w:pPr>
        <w:widowControl w:val="0"/>
        <w:tabs>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0"/>
          <w:szCs w:val="20"/>
          <w:lang w:val="ru-RU"/>
        </w:rPr>
      </w:pPr>
      <w:r w:rsidRPr="006A4DA5">
        <w:rPr>
          <w:rFonts w:ascii="Times New Roman" w:eastAsia="Times New Roman" w:hAnsi="Times New Roman" w:cs="Times New Roman"/>
          <w:color w:val="000000" w:themeColor="text1"/>
          <w:sz w:val="24"/>
          <w:szCs w:val="24"/>
          <w:lang w:val="ru-RU"/>
        </w:rPr>
        <w:t>Количество предприятий, которые зарегистрировали в 2016-2022 годах убытки от продаж, является неоднородным.</w:t>
      </w:r>
    </w:p>
    <w:tbl>
      <w:tblPr>
        <w:tblW w:w="9361" w:type="dxa"/>
        <w:tblInd w:w="137" w:type="dxa"/>
        <w:tblLayout w:type="fixed"/>
        <w:tblLook w:val="04A0" w:firstRow="1" w:lastRow="0" w:firstColumn="1" w:lastColumn="0" w:noHBand="0" w:noVBand="1"/>
      </w:tblPr>
      <w:tblGrid>
        <w:gridCol w:w="5675"/>
        <w:gridCol w:w="851"/>
        <w:gridCol w:w="850"/>
        <w:gridCol w:w="851"/>
        <w:gridCol w:w="1134"/>
      </w:tblGrid>
      <w:tr w:rsidR="006339FE" w:rsidRPr="006A4DA5" w:rsidTr="00591438">
        <w:trPr>
          <w:trHeight w:val="222"/>
        </w:trPr>
        <w:tc>
          <w:tcPr>
            <w:tcW w:w="9361" w:type="dxa"/>
            <w:gridSpan w:val="5"/>
            <w:tcBorders>
              <w:top w:val="nil"/>
              <w:left w:val="nil"/>
              <w:bottom w:val="single" w:sz="4" w:space="0" w:color="auto"/>
              <w:right w:val="nil"/>
            </w:tcBorders>
            <w:shd w:val="clear" w:color="auto" w:fill="FFFFFF" w:themeFill="background1"/>
          </w:tcPr>
          <w:p w:rsidR="006339FE" w:rsidRPr="006A4DA5" w:rsidRDefault="006339FE" w:rsidP="00591438">
            <w:pPr>
              <w:spacing w:after="0" w:line="240" w:lineRule="auto"/>
              <w:jc w:val="right"/>
              <w:rPr>
                <w:rFonts w:ascii="Times New Roman" w:hAnsi="Times New Roman" w:cs="Times New Roman"/>
                <w:b/>
                <w:color w:val="000000" w:themeColor="text1"/>
                <w:sz w:val="20"/>
                <w:szCs w:val="20"/>
                <w:lang w:val="ru-RU"/>
              </w:rPr>
            </w:pPr>
            <w:r w:rsidRPr="006A4DA5">
              <w:rPr>
                <w:rFonts w:ascii="Times New Roman" w:hAnsi="Times New Roman" w:cs="Times New Roman"/>
                <w:b/>
                <w:color w:val="000000" w:themeColor="text1"/>
                <w:sz w:val="20"/>
                <w:szCs w:val="20"/>
                <w:lang w:val="ru-RU"/>
              </w:rPr>
              <w:t>Таблица №16</w:t>
            </w:r>
          </w:p>
          <w:p w:rsidR="006339FE" w:rsidRPr="006A4DA5" w:rsidRDefault="006339FE" w:rsidP="00591438">
            <w:pPr>
              <w:spacing w:after="0" w:line="240" w:lineRule="auto"/>
              <w:jc w:val="center"/>
              <w:rPr>
                <w:rFonts w:ascii="Times New Roman" w:hAnsi="Times New Roman" w:cs="Times New Roman"/>
                <w:color w:val="000000" w:themeColor="text1"/>
                <w:sz w:val="20"/>
                <w:szCs w:val="20"/>
                <w:lang w:val="ru-RU"/>
              </w:rPr>
            </w:pPr>
            <w:r w:rsidRPr="006A4DA5">
              <w:rPr>
                <w:rFonts w:ascii="Times New Roman" w:hAnsi="Times New Roman" w:cs="Times New Roman"/>
                <w:b/>
                <w:color w:val="000000" w:themeColor="text1"/>
                <w:sz w:val="20"/>
                <w:szCs w:val="20"/>
                <w:lang w:val="ru-RU"/>
              </w:rPr>
              <w:t xml:space="preserve">Количество предприятий, которые зарегистрировали убытки от продаж </w:t>
            </w:r>
          </w:p>
        </w:tc>
      </w:tr>
      <w:tr w:rsidR="006339FE" w:rsidRPr="006339FE" w:rsidTr="00591438">
        <w:trPr>
          <w:trHeight w:val="222"/>
        </w:trPr>
        <w:tc>
          <w:tcPr>
            <w:tcW w:w="567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Показатели </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tabs>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2016</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tabs>
                <w:tab w:val="left" w:pos="489"/>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2020</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tabs>
                <w:tab w:val="left" w:pos="489"/>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2021</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339FE" w:rsidRPr="006A4DA5" w:rsidRDefault="006339FE" w:rsidP="00591438">
            <w:pPr>
              <w:tabs>
                <w:tab w:val="left" w:pos="489"/>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2022</w:t>
            </w:r>
          </w:p>
        </w:tc>
      </w:tr>
      <w:tr w:rsidR="006339FE" w:rsidRPr="006339FE" w:rsidTr="00591438">
        <w:trPr>
          <w:trHeight w:val="216"/>
        </w:trPr>
        <w:tc>
          <w:tcPr>
            <w:tcW w:w="5675"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Всего муниципальных предприятий </w:t>
            </w:r>
          </w:p>
        </w:tc>
        <w:tc>
          <w:tcPr>
            <w:tcW w:w="851"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122</w:t>
            </w:r>
          </w:p>
        </w:tc>
        <w:tc>
          <w:tcPr>
            <w:tcW w:w="850"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91</w:t>
            </w:r>
          </w:p>
        </w:tc>
        <w:tc>
          <w:tcPr>
            <w:tcW w:w="851"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92</w:t>
            </w:r>
          </w:p>
        </w:tc>
        <w:tc>
          <w:tcPr>
            <w:tcW w:w="1134"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91</w:t>
            </w:r>
          </w:p>
        </w:tc>
      </w:tr>
      <w:tr w:rsidR="006339FE" w:rsidRPr="006339FE" w:rsidTr="00591438">
        <w:trPr>
          <w:trHeight w:val="216"/>
        </w:trPr>
        <w:tc>
          <w:tcPr>
            <w:tcW w:w="5675"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 xml:space="preserve">Количество предприятий, которые зарегистрировали убытки от продаж </w:t>
            </w:r>
          </w:p>
        </w:tc>
        <w:tc>
          <w:tcPr>
            <w:tcW w:w="851"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19</w:t>
            </w:r>
          </w:p>
        </w:tc>
        <w:tc>
          <w:tcPr>
            <w:tcW w:w="850"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13</w:t>
            </w:r>
          </w:p>
        </w:tc>
        <w:tc>
          <w:tcPr>
            <w:tcW w:w="851"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18</w:t>
            </w:r>
          </w:p>
        </w:tc>
        <w:tc>
          <w:tcPr>
            <w:tcW w:w="1134"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21</w:t>
            </w:r>
          </w:p>
        </w:tc>
      </w:tr>
      <w:tr w:rsidR="006339FE" w:rsidRPr="006339FE" w:rsidTr="00591438">
        <w:trPr>
          <w:trHeight w:val="216"/>
        </w:trPr>
        <w:tc>
          <w:tcPr>
            <w:tcW w:w="5675" w:type="dxa"/>
            <w:tcBorders>
              <w:top w:val="single" w:sz="4" w:space="0" w:color="auto"/>
              <w:left w:val="single" w:sz="4" w:space="0" w:color="auto"/>
              <w:bottom w:val="single" w:sz="4" w:space="0" w:color="auto"/>
              <w:right w:val="single" w:sz="4" w:space="0" w:color="auto"/>
            </w:tcBorders>
          </w:tcPr>
          <w:p w:rsidR="006339FE" w:rsidRPr="006A4DA5" w:rsidRDefault="006339FE" w:rsidP="00591438">
            <w:pPr>
              <w:tabs>
                <w:tab w:val="left" w:pos="567"/>
                <w:tab w:val="left" w:pos="709"/>
                <w:tab w:val="left" w:pos="851"/>
              </w:tabs>
              <w:spacing w:after="0" w:line="240" w:lineRule="auto"/>
              <w:jc w:val="both"/>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Удельный вес предприятий, которые зарегистрировали убытки, из всех муниципальных предприятий</w:t>
            </w:r>
          </w:p>
        </w:tc>
        <w:tc>
          <w:tcPr>
            <w:tcW w:w="851"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15,6%</w:t>
            </w:r>
          </w:p>
        </w:tc>
        <w:tc>
          <w:tcPr>
            <w:tcW w:w="850"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14,3%</w:t>
            </w:r>
          </w:p>
        </w:tc>
        <w:tc>
          <w:tcPr>
            <w:tcW w:w="851"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19,6%</w:t>
            </w:r>
          </w:p>
        </w:tc>
        <w:tc>
          <w:tcPr>
            <w:tcW w:w="1134" w:type="dxa"/>
            <w:tcBorders>
              <w:top w:val="single" w:sz="4" w:space="0" w:color="auto"/>
              <w:left w:val="single" w:sz="4" w:space="0" w:color="auto"/>
              <w:bottom w:val="single" w:sz="4" w:space="0" w:color="auto"/>
              <w:right w:val="single" w:sz="4" w:space="0" w:color="auto"/>
            </w:tcBorders>
            <w:vAlign w:val="center"/>
          </w:tcPr>
          <w:p w:rsidR="006339FE" w:rsidRPr="006A4DA5" w:rsidRDefault="006339FE" w:rsidP="00591438">
            <w:pPr>
              <w:tabs>
                <w:tab w:val="left" w:pos="321"/>
                <w:tab w:val="left" w:pos="567"/>
                <w:tab w:val="left" w:pos="709"/>
                <w:tab w:val="left" w:pos="851"/>
              </w:tabs>
              <w:spacing w:after="0" w:line="240" w:lineRule="auto"/>
              <w:ind w:firstLine="22"/>
              <w:rPr>
                <w:rFonts w:ascii="Times New Roman" w:hAnsi="Times New Roman" w:cs="Times New Roman"/>
                <w:color w:val="000000" w:themeColor="text1"/>
                <w:sz w:val="20"/>
                <w:szCs w:val="20"/>
                <w:lang w:val="ru-MD"/>
              </w:rPr>
            </w:pPr>
            <w:r w:rsidRPr="006A4DA5">
              <w:rPr>
                <w:rFonts w:ascii="Times New Roman" w:hAnsi="Times New Roman" w:cs="Times New Roman"/>
                <w:color w:val="000000" w:themeColor="text1"/>
                <w:sz w:val="20"/>
                <w:szCs w:val="20"/>
                <w:lang w:val="ru-MD"/>
              </w:rPr>
              <w:t>23,1%</w:t>
            </w:r>
          </w:p>
        </w:tc>
      </w:tr>
      <w:tr w:rsidR="006339FE" w:rsidRPr="006339FE" w:rsidTr="00591438">
        <w:trPr>
          <w:trHeight w:val="216"/>
        </w:trPr>
        <w:tc>
          <w:tcPr>
            <w:tcW w:w="9361" w:type="dxa"/>
            <w:gridSpan w:val="5"/>
            <w:tcBorders>
              <w:top w:val="single" w:sz="4" w:space="0" w:color="auto"/>
              <w:left w:val="nil"/>
              <w:bottom w:val="nil"/>
              <w:right w:val="nil"/>
            </w:tcBorders>
          </w:tcPr>
          <w:p w:rsidR="006339FE" w:rsidRPr="006A4DA5" w:rsidRDefault="006339FE" w:rsidP="00591438">
            <w:pPr>
              <w:tabs>
                <w:tab w:val="left" w:pos="567"/>
                <w:tab w:val="left" w:pos="709"/>
                <w:tab w:val="left" w:pos="851"/>
              </w:tabs>
              <w:spacing w:after="0" w:line="240" w:lineRule="auto"/>
              <w:jc w:val="both"/>
              <w:rPr>
                <w:rFonts w:ascii="Times New Roman" w:hAnsi="Times New Roman" w:cs="Times New Roman"/>
                <w:i/>
                <w:color w:val="000000" w:themeColor="text1"/>
                <w:sz w:val="20"/>
                <w:szCs w:val="20"/>
                <w:lang w:val="ru-MD"/>
              </w:rPr>
            </w:pPr>
            <w:r w:rsidRPr="006A4DA5">
              <w:rPr>
                <w:rFonts w:ascii="Times New Roman" w:hAnsi="Times New Roman" w:cs="Times New Roman"/>
                <w:b/>
                <w:color w:val="000000" w:themeColor="text1"/>
                <w:sz w:val="20"/>
                <w:szCs w:val="20"/>
                <w:lang w:val="ru-MD"/>
              </w:rPr>
              <w:t>Источник:</w:t>
            </w:r>
            <w:r w:rsidRPr="006A4DA5">
              <w:rPr>
                <w:rFonts w:ascii="Times New Roman" w:hAnsi="Times New Roman" w:cs="Times New Roman"/>
                <w:i/>
                <w:color w:val="000000" w:themeColor="text1"/>
                <w:sz w:val="20"/>
                <w:szCs w:val="20"/>
                <w:lang w:val="ru-MD"/>
              </w:rPr>
              <w:t xml:space="preserve"> Данные НБС.</w:t>
            </w:r>
          </w:p>
        </w:tc>
      </w:tr>
    </w:tbl>
    <w:p w:rsidR="006339FE" w:rsidRPr="006A4DA5" w:rsidRDefault="006339FE" w:rsidP="006339FE">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Рост количества муниципальных предприятий, которые регистрируют убытки от продаж, в том числе увеличение их удельного веса в общем количестве муниципальных предприятий от </w:t>
      </w:r>
      <w:r w:rsidRPr="006339FE">
        <w:rPr>
          <w:rFonts w:ascii="Times New Roman" w:eastAsia="Times New Roman" w:hAnsi="Times New Roman" w:cs="Times New Roman"/>
          <w:color w:val="000000" w:themeColor="text1"/>
          <w:sz w:val="24"/>
          <w:szCs w:val="24"/>
        </w:rPr>
        <w:t>l</w:t>
      </w:r>
      <w:r w:rsidRPr="006A4DA5">
        <w:rPr>
          <w:rFonts w:ascii="Times New Roman" w:eastAsia="Times New Roman" w:hAnsi="Times New Roman" w:cs="Times New Roman"/>
          <w:color w:val="000000" w:themeColor="text1"/>
          <w:sz w:val="24"/>
          <w:szCs w:val="24"/>
          <w:lang w:val="ru-RU"/>
        </w:rPr>
        <w:t>5,6% в 2016 году до 23,1% в 2022 году,</w:t>
      </w:r>
      <w:r w:rsidRPr="006A4DA5">
        <w:rPr>
          <w:rFonts w:ascii="Times New Roman" w:hAnsi="Times New Roman" w:cs="Times New Roman"/>
          <w:sz w:val="24"/>
          <w:szCs w:val="24"/>
          <w:lang w:val="ru-RU"/>
        </w:rPr>
        <w:t xml:space="preserve"> свидетельствует о том, что тарифы, установленные для МП на услуги по санитарной уборке, не покрывают их реальные затраты, в том числе учитывая то, что они дополнительно должны включать и административные расходы. В результате, непересмотр в течение многих лет тарифов или их несущественная корректировка</w:t>
      </w:r>
      <w:r w:rsidRPr="006339FE">
        <w:rPr>
          <w:rStyle w:val="ab"/>
          <w:rFonts w:ascii="Times New Roman" w:eastAsia="Times New Roman" w:hAnsi="Times New Roman" w:cs="Times New Roman"/>
          <w:color w:val="000000" w:themeColor="text1"/>
          <w:sz w:val="24"/>
          <w:szCs w:val="24"/>
        </w:rPr>
        <w:footnoteReference w:id="169"/>
      </w:r>
      <w:r w:rsidRPr="006A4DA5">
        <w:rPr>
          <w:rFonts w:ascii="Times New Roman" w:eastAsia="Times New Roman" w:hAnsi="Times New Roman" w:cs="Times New Roman"/>
          <w:color w:val="000000" w:themeColor="text1"/>
          <w:sz w:val="24"/>
          <w:szCs w:val="24"/>
          <w:lang w:val="ru-RU"/>
        </w:rPr>
        <w:t xml:space="preserve"> не покрывают общие расходы, понесенные </w:t>
      </w:r>
      <w:r w:rsidRPr="006A4DA5">
        <w:rPr>
          <w:rFonts w:ascii="Times New Roman" w:hAnsi="Times New Roman" w:cs="Times New Roman"/>
          <w:color w:val="000000" w:themeColor="text1"/>
          <w:sz w:val="24"/>
          <w:szCs w:val="24"/>
          <w:lang w:val="ru-RU"/>
        </w:rPr>
        <w:t>соответствующими МП в предыдущие периоды.</w:t>
      </w:r>
    </w:p>
    <w:p w:rsidR="006339FE" w:rsidRPr="006A4DA5" w:rsidRDefault="006339FE" w:rsidP="006339FE">
      <w:pPr>
        <w:widowControl w:val="0"/>
        <w:tabs>
          <w:tab w:val="left" w:pos="567"/>
          <w:tab w:val="left" w:pos="709"/>
          <w:tab w:val="left" w:pos="851"/>
        </w:tabs>
        <w:autoSpaceDE w:val="0"/>
        <w:autoSpaceDN w:val="0"/>
        <w:spacing w:after="0" w:line="21" w:lineRule="atLeast"/>
        <w:jc w:val="both"/>
        <w:rPr>
          <w:rFonts w:ascii="Times New Roman" w:eastAsia="Times New Roman" w:hAnsi="Times New Roman" w:cs="Times New Roman"/>
          <w:b/>
          <w:bCs/>
          <w:color w:val="000000" w:themeColor="text1"/>
          <w:sz w:val="16"/>
          <w:szCs w:val="16"/>
          <w:lang w:val="ru-RU"/>
        </w:rPr>
      </w:pPr>
    </w:p>
    <w:p w:rsidR="006339FE" w:rsidRPr="006A4DA5" w:rsidRDefault="006339FE" w:rsidP="006339FE">
      <w:pPr>
        <w:spacing w:after="0" w:line="21" w:lineRule="atLeast"/>
        <w:jc w:val="both"/>
        <w:rPr>
          <w:rFonts w:ascii="Times New Roman" w:eastAsia="Times New Roman" w:hAnsi="Times New Roman" w:cs="Times New Roman"/>
          <w:b/>
          <w:color w:val="0070C0"/>
          <w:sz w:val="24"/>
          <w:szCs w:val="24"/>
          <w:lang w:val="ru-RU"/>
        </w:rPr>
      </w:pPr>
      <w:r w:rsidRPr="006A4DA5">
        <w:rPr>
          <w:rFonts w:ascii="Times New Roman" w:eastAsia="Times New Roman" w:hAnsi="Times New Roman" w:cs="Times New Roman"/>
          <w:b/>
          <w:color w:val="0070C0"/>
          <w:sz w:val="24"/>
          <w:szCs w:val="24"/>
          <w:lang w:val="ru-RU"/>
        </w:rPr>
        <w:t xml:space="preserve"> </w:t>
      </w:r>
      <w:bookmarkStart w:id="54" w:name="_Toc155008565"/>
      <w:r w:rsidRPr="006A4DA5">
        <w:rPr>
          <w:rFonts w:ascii="Times New Roman" w:eastAsia="Times New Roman" w:hAnsi="Times New Roman" w:cs="Times New Roman"/>
          <w:b/>
          <w:color w:val="0070C0"/>
          <w:sz w:val="24"/>
          <w:szCs w:val="24"/>
          <w:lang w:val="ru-RU"/>
        </w:rPr>
        <w:t>4.5.5. Из года в год растут административные расходы</w:t>
      </w:r>
      <w:bookmarkEnd w:id="54"/>
      <w:r w:rsidRPr="006A4DA5">
        <w:rPr>
          <w:rFonts w:ascii="Times New Roman" w:eastAsia="Times New Roman" w:hAnsi="Times New Roman" w:cs="Times New Roman"/>
          <w:b/>
          <w:color w:val="0070C0"/>
          <w:sz w:val="24"/>
          <w:szCs w:val="24"/>
          <w:lang w:val="ru-RU"/>
        </w:rPr>
        <w:t>.</w:t>
      </w:r>
    </w:p>
    <w:p w:rsidR="006339FE" w:rsidRPr="006A4DA5" w:rsidRDefault="006339FE" w:rsidP="006339FE">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В 2016-2022 годах отмечается рост </w:t>
      </w:r>
      <w:r w:rsidRPr="006A4DA5">
        <w:rPr>
          <w:rFonts w:ascii="Times New Roman" w:hAnsi="Times New Roman" w:cs="Times New Roman"/>
          <w:sz w:val="24"/>
          <w:szCs w:val="24"/>
          <w:lang w:val="ru-RU"/>
        </w:rPr>
        <w:t xml:space="preserve">административных расходов от </w:t>
      </w:r>
      <w:r w:rsidRPr="006A4DA5">
        <w:rPr>
          <w:rFonts w:ascii="Times New Roman" w:eastAsia="Times New Roman" w:hAnsi="Times New Roman" w:cs="Times New Roman"/>
          <w:color w:val="000000" w:themeColor="text1"/>
          <w:sz w:val="24"/>
          <w:szCs w:val="24"/>
          <w:lang w:val="ru-RU"/>
        </w:rPr>
        <w:t xml:space="preserve">69,7 </w:t>
      </w:r>
      <w:r w:rsidRPr="006A4DA5">
        <w:rPr>
          <w:rFonts w:ascii="Times New Roman" w:hAnsi="Times New Roman" w:cs="Times New Roman"/>
          <w:color w:val="000000" w:themeColor="text1"/>
          <w:sz w:val="24"/>
          <w:szCs w:val="24"/>
          <w:lang w:val="ru-RU"/>
        </w:rPr>
        <w:t xml:space="preserve">млн. леев в </w:t>
      </w:r>
      <w:r w:rsidRPr="006A4DA5">
        <w:rPr>
          <w:rFonts w:ascii="Times New Roman" w:eastAsia="Times New Roman" w:hAnsi="Times New Roman" w:cs="Times New Roman"/>
          <w:color w:val="000000" w:themeColor="text1"/>
          <w:sz w:val="24"/>
          <w:szCs w:val="24"/>
          <w:lang w:val="ru-RU"/>
        </w:rPr>
        <w:t xml:space="preserve">2016 году до 138,7 </w:t>
      </w:r>
      <w:r w:rsidRPr="006A4DA5">
        <w:rPr>
          <w:rFonts w:ascii="Times New Roman" w:hAnsi="Times New Roman" w:cs="Times New Roman"/>
          <w:color w:val="000000" w:themeColor="text1"/>
          <w:sz w:val="24"/>
          <w:szCs w:val="24"/>
          <w:lang w:val="ru-RU"/>
        </w:rPr>
        <w:t xml:space="preserve">млн. леев в </w:t>
      </w:r>
      <w:r w:rsidRPr="006A4DA5">
        <w:rPr>
          <w:rFonts w:ascii="Times New Roman" w:eastAsia="Times New Roman" w:hAnsi="Times New Roman" w:cs="Times New Roman"/>
          <w:color w:val="000000" w:themeColor="text1"/>
          <w:sz w:val="24"/>
          <w:szCs w:val="24"/>
          <w:lang w:val="ru-RU"/>
        </w:rPr>
        <w:t xml:space="preserve">2022 году, или на 69,0 </w:t>
      </w:r>
      <w:r w:rsidRPr="006A4DA5">
        <w:rPr>
          <w:rFonts w:ascii="Times New Roman" w:hAnsi="Times New Roman" w:cs="Times New Roman"/>
          <w:color w:val="000000" w:themeColor="text1"/>
          <w:sz w:val="24"/>
          <w:szCs w:val="24"/>
          <w:lang w:val="ru-RU"/>
        </w:rPr>
        <w:t xml:space="preserve">млн. леев </w:t>
      </w:r>
      <w:r w:rsidRPr="006A4DA5">
        <w:rPr>
          <w:rFonts w:ascii="Times New Roman" w:eastAsia="Times New Roman" w:hAnsi="Times New Roman" w:cs="Times New Roman"/>
          <w:color w:val="000000" w:themeColor="text1"/>
          <w:sz w:val="24"/>
          <w:szCs w:val="24"/>
          <w:lang w:val="ru-RU"/>
        </w:rPr>
        <w:t xml:space="preserve">(+98,9%). Наибольший рост </w:t>
      </w:r>
      <w:r w:rsidRPr="006A4DA5">
        <w:rPr>
          <w:rFonts w:ascii="Times New Roman" w:hAnsi="Times New Roman" w:cs="Times New Roman"/>
          <w:sz w:val="24"/>
          <w:szCs w:val="24"/>
          <w:lang w:val="ru-RU"/>
        </w:rPr>
        <w:t xml:space="preserve">административных расходов отмечается на МП Управлении </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Autosalubritate</w:t>
      </w:r>
      <w:r w:rsidRPr="006A4DA5">
        <w:rPr>
          <w:rFonts w:ascii="Times New Roman" w:eastAsia="Times New Roman" w:hAnsi="Times New Roman" w:cs="Times New Roman"/>
          <w:color w:val="000000" w:themeColor="text1"/>
          <w:sz w:val="24"/>
          <w:szCs w:val="24"/>
          <w:lang w:val="ru-RU"/>
        </w:rPr>
        <w:t xml:space="preserve">" (+46,9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МП "</w:t>
      </w:r>
      <w:r w:rsidRPr="006339FE">
        <w:rPr>
          <w:rFonts w:ascii="Times New Roman" w:eastAsia="Times New Roman" w:hAnsi="Times New Roman" w:cs="Times New Roman"/>
          <w:color w:val="000000" w:themeColor="text1"/>
          <w:sz w:val="24"/>
          <w:szCs w:val="24"/>
        </w:rPr>
        <w:t>Tvardisan</w:t>
      </w:r>
      <w:r w:rsidRPr="006A4DA5">
        <w:rPr>
          <w:rFonts w:ascii="Times New Roman" w:eastAsia="Times New Roman" w:hAnsi="Times New Roman" w:cs="Times New Roman"/>
          <w:color w:val="000000" w:themeColor="text1"/>
          <w:sz w:val="24"/>
          <w:szCs w:val="24"/>
          <w:lang w:val="ru-RU"/>
        </w:rPr>
        <w:t xml:space="preserve">" (+1,6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МП "</w:t>
      </w:r>
      <w:r w:rsidRPr="006339FE">
        <w:rPr>
          <w:rFonts w:ascii="Times New Roman" w:eastAsia="Times New Roman" w:hAnsi="Times New Roman" w:cs="Times New Roman"/>
          <w:color w:val="000000" w:themeColor="text1"/>
          <w:sz w:val="24"/>
          <w:szCs w:val="24"/>
        </w:rPr>
        <w:t>Serviciul</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de</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salubrizare</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Telene</w:t>
      </w:r>
      <w:r w:rsidRPr="006A4DA5">
        <w:rPr>
          <w:rFonts w:ascii="Times New Roman" w:eastAsia="Times New Roman" w:hAnsi="Times New Roman" w:cs="Times New Roman"/>
          <w:color w:val="000000" w:themeColor="text1"/>
          <w:sz w:val="24"/>
          <w:szCs w:val="24"/>
          <w:lang w:val="ru-RU"/>
        </w:rPr>
        <w:t>ș</w:t>
      </w:r>
      <w:r w:rsidRPr="006339FE">
        <w:rPr>
          <w:rFonts w:ascii="Times New Roman" w:eastAsia="Times New Roman" w:hAnsi="Times New Roman" w:cs="Times New Roman"/>
          <w:color w:val="000000" w:themeColor="text1"/>
          <w:sz w:val="24"/>
          <w:szCs w:val="24"/>
        </w:rPr>
        <w:t>ti</w:t>
      </w:r>
      <w:r w:rsidRPr="006A4DA5">
        <w:rPr>
          <w:rFonts w:ascii="Times New Roman" w:eastAsia="Times New Roman" w:hAnsi="Times New Roman" w:cs="Times New Roman"/>
          <w:color w:val="000000" w:themeColor="text1"/>
          <w:sz w:val="24"/>
          <w:szCs w:val="24"/>
          <w:lang w:val="ru-RU"/>
        </w:rPr>
        <w:t xml:space="preserve">" (+1,5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МП "</w:t>
      </w:r>
      <w:r w:rsidRPr="006339FE">
        <w:rPr>
          <w:rFonts w:ascii="Times New Roman" w:eastAsia="Times New Roman" w:hAnsi="Times New Roman" w:cs="Times New Roman"/>
          <w:color w:val="000000" w:themeColor="text1"/>
          <w:sz w:val="24"/>
          <w:szCs w:val="24"/>
        </w:rPr>
        <w:t>Servicii</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comunal</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locative</w:t>
      </w:r>
      <w:r w:rsidRPr="006A4DA5">
        <w:rPr>
          <w:rFonts w:ascii="Times New Roman" w:eastAsia="Times New Roman" w:hAnsi="Times New Roman" w:cs="Times New Roman"/>
          <w:color w:val="000000" w:themeColor="text1"/>
          <w:sz w:val="24"/>
          <w:szCs w:val="24"/>
          <w:lang w:val="ru-RU"/>
        </w:rPr>
        <w:t xml:space="preserve">" Орхей (+2,4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МП "</w:t>
      </w:r>
      <w:r w:rsidRPr="006339FE">
        <w:rPr>
          <w:rFonts w:ascii="Times New Roman" w:eastAsia="Times New Roman" w:hAnsi="Times New Roman" w:cs="Times New Roman"/>
          <w:color w:val="000000" w:themeColor="text1"/>
          <w:sz w:val="24"/>
          <w:szCs w:val="24"/>
        </w:rPr>
        <w:t>Salubr</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Leova</w:t>
      </w:r>
      <w:r w:rsidRPr="006A4DA5">
        <w:rPr>
          <w:rFonts w:ascii="Times New Roman" w:eastAsia="Times New Roman" w:hAnsi="Times New Roman" w:cs="Times New Roman"/>
          <w:color w:val="000000" w:themeColor="text1"/>
          <w:sz w:val="24"/>
          <w:szCs w:val="24"/>
          <w:lang w:val="ru-RU"/>
        </w:rPr>
        <w:t xml:space="preserve">" (+1,0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МП "</w:t>
      </w:r>
      <w:r w:rsidRPr="006339FE">
        <w:rPr>
          <w:rFonts w:ascii="Times New Roman" w:eastAsia="Times New Roman" w:hAnsi="Times New Roman" w:cs="Times New Roman"/>
          <w:color w:val="000000" w:themeColor="text1"/>
          <w:sz w:val="24"/>
          <w:szCs w:val="24"/>
        </w:rPr>
        <w:t>Gospod</w:t>
      </w:r>
      <w:r w:rsidRPr="006A4DA5">
        <w:rPr>
          <w:rFonts w:ascii="Times New Roman" w:eastAsia="Times New Roman" w:hAnsi="Times New Roman" w:cs="Times New Roman"/>
          <w:color w:val="000000" w:themeColor="text1"/>
          <w:sz w:val="24"/>
          <w:szCs w:val="24"/>
          <w:lang w:val="ru-RU"/>
        </w:rPr>
        <w:t>ă</w:t>
      </w:r>
      <w:r w:rsidRPr="006339FE">
        <w:rPr>
          <w:rFonts w:ascii="Times New Roman" w:eastAsia="Times New Roman" w:hAnsi="Times New Roman" w:cs="Times New Roman"/>
          <w:color w:val="000000" w:themeColor="text1"/>
          <w:sz w:val="24"/>
          <w:szCs w:val="24"/>
        </w:rPr>
        <w:t>ria</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comunal</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locativ</w:t>
      </w:r>
      <w:r w:rsidRPr="006A4DA5">
        <w:rPr>
          <w:rFonts w:ascii="Times New Roman" w:eastAsia="Times New Roman" w:hAnsi="Times New Roman" w:cs="Times New Roman"/>
          <w:color w:val="000000" w:themeColor="text1"/>
          <w:sz w:val="24"/>
          <w:szCs w:val="24"/>
          <w:lang w:val="ru-RU"/>
        </w:rPr>
        <w:t xml:space="preserve">ă </w:t>
      </w:r>
      <w:r w:rsidRPr="006339FE">
        <w:rPr>
          <w:rFonts w:ascii="Times New Roman" w:eastAsia="Times New Roman" w:hAnsi="Times New Roman" w:cs="Times New Roman"/>
          <w:color w:val="000000" w:themeColor="text1"/>
          <w:sz w:val="24"/>
          <w:szCs w:val="24"/>
        </w:rPr>
        <w:t>C</w:t>
      </w:r>
      <w:r w:rsidRPr="006A4DA5">
        <w:rPr>
          <w:rFonts w:ascii="Times New Roman" w:eastAsia="Times New Roman" w:hAnsi="Times New Roman" w:cs="Times New Roman"/>
          <w:color w:val="000000" w:themeColor="text1"/>
          <w:sz w:val="24"/>
          <w:szCs w:val="24"/>
          <w:lang w:val="ru-RU"/>
        </w:rPr>
        <w:t>ă</w:t>
      </w:r>
      <w:r w:rsidRPr="006339FE">
        <w:rPr>
          <w:rFonts w:ascii="Times New Roman" w:eastAsia="Times New Roman" w:hAnsi="Times New Roman" w:cs="Times New Roman"/>
          <w:color w:val="000000" w:themeColor="text1"/>
          <w:sz w:val="24"/>
          <w:szCs w:val="24"/>
        </w:rPr>
        <w:t>l</w:t>
      </w:r>
      <w:r w:rsidRPr="006A4DA5">
        <w:rPr>
          <w:rFonts w:ascii="Times New Roman" w:eastAsia="Times New Roman" w:hAnsi="Times New Roman" w:cs="Times New Roman"/>
          <w:color w:val="000000" w:themeColor="text1"/>
          <w:sz w:val="24"/>
          <w:szCs w:val="24"/>
          <w:lang w:val="ru-RU"/>
        </w:rPr>
        <w:t>ă</w:t>
      </w:r>
      <w:r w:rsidRPr="006339FE">
        <w:rPr>
          <w:rFonts w:ascii="Times New Roman" w:eastAsia="Times New Roman" w:hAnsi="Times New Roman" w:cs="Times New Roman"/>
          <w:color w:val="000000" w:themeColor="text1"/>
          <w:sz w:val="24"/>
          <w:szCs w:val="24"/>
        </w:rPr>
        <w:t>ra</w:t>
      </w:r>
      <w:r w:rsidRPr="006A4DA5">
        <w:rPr>
          <w:rFonts w:ascii="Times New Roman" w:eastAsia="Times New Roman" w:hAnsi="Times New Roman" w:cs="Times New Roman"/>
          <w:color w:val="000000" w:themeColor="text1"/>
          <w:sz w:val="24"/>
          <w:szCs w:val="24"/>
          <w:lang w:val="ru-RU"/>
        </w:rPr>
        <w:t>ș</w:t>
      </w:r>
      <w:r w:rsidRPr="006339FE">
        <w:rPr>
          <w:rFonts w:ascii="Times New Roman" w:eastAsia="Times New Roman" w:hAnsi="Times New Roman" w:cs="Times New Roman"/>
          <w:color w:val="000000" w:themeColor="text1"/>
          <w:sz w:val="24"/>
          <w:szCs w:val="24"/>
        </w:rPr>
        <w:t>i</w:t>
      </w:r>
      <w:r w:rsidRPr="006A4DA5">
        <w:rPr>
          <w:rFonts w:ascii="Times New Roman" w:eastAsia="Times New Roman" w:hAnsi="Times New Roman" w:cs="Times New Roman"/>
          <w:color w:val="000000" w:themeColor="text1"/>
          <w:sz w:val="24"/>
          <w:szCs w:val="24"/>
          <w:lang w:val="ru-RU"/>
        </w:rPr>
        <w:t xml:space="preserve">" (+1,6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МП "</w:t>
      </w:r>
      <w:r w:rsidRPr="006339FE">
        <w:rPr>
          <w:rFonts w:ascii="Times New Roman" w:eastAsia="Times New Roman" w:hAnsi="Times New Roman" w:cs="Times New Roman"/>
          <w:color w:val="000000" w:themeColor="text1"/>
          <w:sz w:val="24"/>
          <w:szCs w:val="24"/>
        </w:rPr>
        <w:t>Direc</w:t>
      </w:r>
      <w:r w:rsidRPr="006A4DA5">
        <w:rPr>
          <w:rFonts w:ascii="Times New Roman" w:eastAsia="Times New Roman" w:hAnsi="Times New Roman" w:cs="Times New Roman"/>
          <w:color w:val="000000" w:themeColor="text1"/>
          <w:sz w:val="24"/>
          <w:szCs w:val="24"/>
          <w:lang w:val="ru-RU"/>
        </w:rPr>
        <w:t>ț</w:t>
      </w:r>
      <w:r w:rsidRPr="006339FE">
        <w:rPr>
          <w:rFonts w:ascii="Times New Roman" w:eastAsia="Times New Roman" w:hAnsi="Times New Roman" w:cs="Times New Roman"/>
          <w:color w:val="000000" w:themeColor="text1"/>
          <w:sz w:val="24"/>
          <w:szCs w:val="24"/>
        </w:rPr>
        <w:t>ia</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gospod</w:t>
      </w:r>
      <w:r w:rsidRPr="006A4DA5">
        <w:rPr>
          <w:rFonts w:ascii="Times New Roman" w:eastAsia="Times New Roman" w:hAnsi="Times New Roman" w:cs="Times New Roman"/>
          <w:color w:val="000000" w:themeColor="text1"/>
          <w:sz w:val="24"/>
          <w:szCs w:val="24"/>
          <w:lang w:val="ru-RU"/>
        </w:rPr>
        <w:t>ă</w:t>
      </w:r>
      <w:r w:rsidRPr="006339FE">
        <w:rPr>
          <w:rFonts w:ascii="Times New Roman" w:eastAsia="Times New Roman" w:hAnsi="Times New Roman" w:cs="Times New Roman"/>
          <w:color w:val="000000" w:themeColor="text1"/>
          <w:sz w:val="24"/>
          <w:szCs w:val="24"/>
        </w:rPr>
        <w:t>riei</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locativ</w:t>
      </w:r>
      <w:r w:rsidRPr="006A4DA5">
        <w:rPr>
          <w:rFonts w:ascii="Times New Roman" w:eastAsia="Times New Roman" w:hAnsi="Times New Roman" w:cs="Times New Roman"/>
          <w:color w:val="000000" w:themeColor="text1"/>
          <w:sz w:val="24"/>
          <w:szCs w:val="24"/>
          <w:lang w:val="ru-RU"/>
        </w:rPr>
        <w:t>-</w:t>
      </w:r>
      <w:r w:rsidRPr="006339FE">
        <w:rPr>
          <w:rFonts w:ascii="Times New Roman" w:eastAsia="Times New Roman" w:hAnsi="Times New Roman" w:cs="Times New Roman"/>
          <w:color w:val="000000" w:themeColor="text1"/>
          <w:sz w:val="24"/>
          <w:szCs w:val="24"/>
        </w:rPr>
        <w:t>comunale</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Soroca</w:t>
      </w:r>
      <w:r w:rsidRPr="006A4DA5">
        <w:rPr>
          <w:rFonts w:ascii="Times New Roman" w:eastAsia="Times New Roman" w:hAnsi="Times New Roman" w:cs="Times New Roman"/>
          <w:color w:val="000000" w:themeColor="text1"/>
          <w:sz w:val="24"/>
          <w:szCs w:val="24"/>
          <w:lang w:val="ru-RU"/>
        </w:rPr>
        <w:t xml:space="preserve">" (+1,1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xml:space="preserve">), "МП </w:t>
      </w:r>
      <w:r w:rsidRPr="006339FE">
        <w:rPr>
          <w:rFonts w:ascii="Times New Roman" w:eastAsia="Times New Roman" w:hAnsi="Times New Roman" w:cs="Times New Roman"/>
          <w:color w:val="000000" w:themeColor="text1"/>
          <w:sz w:val="24"/>
          <w:szCs w:val="24"/>
        </w:rPr>
        <w:t>pentru</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servicii</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locative</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Ciocana</w:t>
      </w:r>
      <w:r w:rsidRPr="006A4DA5">
        <w:rPr>
          <w:rFonts w:ascii="Times New Roman" w:eastAsia="Times New Roman" w:hAnsi="Times New Roman" w:cs="Times New Roman"/>
          <w:color w:val="000000" w:themeColor="text1"/>
          <w:sz w:val="24"/>
          <w:szCs w:val="24"/>
          <w:lang w:val="ru-RU"/>
        </w:rPr>
        <w:t xml:space="preserve">" (+1,9 </w:t>
      </w:r>
      <w:r w:rsidRPr="006A4DA5">
        <w:rPr>
          <w:rFonts w:ascii="Times New Roman" w:hAnsi="Times New Roman" w:cs="Times New Roman"/>
          <w:color w:val="000000" w:themeColor="text1"/>
          <w:sz w:val="24"/>
          <w:szCs w:val="24"/>
          <w:lang w:val="ru-RU"/>
        </w:rPr>
        <w:t>млн. леев</w:t>
      </w:r>
      <w:r w:rsidRPr="006A4DA5">
        <w:rPr>
          <w:rFonts w:ascii="Times New Roman" w:eastAsia="Times New Roman" w:hAnsi="Times New Roman" w:cs="Times New Roman"/>
          <w:color w:val="000000" w:themeColor="text1"/>
          <w:sz w:val="24"/>
          <w:szCs w:val="24"/>
          <w:lang w:val="ru-RU"/>
        </w:rPr>
        <w:t xml:space="preserve">), "МП </w:t>
      </w:r>
      <w:r w:rsidRPr="006339FE">
        <w:rPr>
          <w:rFonts w:ascii="Times New Roman" w:eastAsia="Times New Roman" w:hAnsi="Times New Roman" w:cs="Times New Roman"/>
          <w:color w:val="000000" w:themeColor="text1"/>
          <w:sz w:val="24"/>
          <w:szCs w:val="24"/>
        </w:rPr>
        <w:t>pentru</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servicii</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locative</w:t>
      </w:r>
      <w:r w:rsidRPr="006A4DA5">
        <w:rPr>
          <w:rFonts w:ascii="Times New Roman" w:eastAsia="Times New Roman" w:hAnsi="Times New Roman" w:cs="Times New Roman"/>
          <w:color w:val="000000" w:themeColor="text1"/>
          <w:sz w:val="24"/>
          <w:szCs w:val="24"/>
          <w:lang w:val="ru-RU"/>
        </w:rPr>
        <w:t xml:space="preserve"> </w:t>
      </w:r>
      <w:r w:rsidRPr="006339FE">
        <w:rPr>
          <w:rFonts w:ascii="Times New Roman" w:eastAsia="Times New Roman" w:hAnsi="Times New Roman" w:cs="Times New Roman"/>
          <w:color w:val="000000" w:themeColor="text1"/>
          <w:sz w:val="24"/>
          <w:szCs w:val="24"/>
        </w:rPr>
        <w:t>Botanica</w:t>
      </w:r>
      <w:r w:rsidRPr="006A4DA5">
        <w:rPr>
          <w:rFonts w:ascii="Times New Roman" w:eastAsia="Times New Roman" w:hAnsi="Times New Roman" w:cs="Times New Roman"/>
          <w:color w:val="000000" w:themeColor="text1"/>
          <w:sz w:val="24"/>
          <w:szCs w:val="24"/>
          <w:lang w:val="ru-RU"/>
        </w:rPr>
        <w:t xml:space="preserve">" (+1,2 </w:t>
      </w:r>
      <w:r w:rsidRPr="006A4DA5">
        <w:rPr>
          <w:rFonts w:ascii="Times New Roman" w:hAnsi="Times New Roman" w:cs="Times New Roman"/>
          <w:color w:val="000000" w:themeColor="text1"/>
          <w:sz w:val="24"/>
          <w:szCs w:val="24"/>
          <w:lang w:val="ru-RU"/>
        </w:rPr>
        <w:t xml:space="preserve">млн. леев) и др. </w:t>
      </w:r>
      <w:r w:rsidRPr="006A4DA5">
        <w:rPr>
          <w:rFonts w:ascii="Times New Roman" w:eastAsia="Times New Roman" w:hAnsi="Times New Roman" w:cs="Times New Roman"/>
          <w:color w:val="000000" w:themeColor="text1"/>
          <w:sz w:val="24"/>
          <w:szCs w:val="24"/>
          <w:lang w:val="ru-RU"/>
        </w:rPr>
        <w:t xml:space="preserve">Необходимо отметить, что 60 МП снизили административные расходы против 2016 года на 14,0 </w:t>
      </w:r>
      <w:r w:rsidRPr="006A4DA5">
        <w:rPr>
          <w:rFonts w:ascii="Times New Roman" w:hAnsi="Times New Roman" w:cs="Times New Roman"/>
          <w:color w:val="000000" w:themeColor="text1"/>
          <w:sz w:val="24"/>
          <w:szCs w:val="24"/>
          <w:lang w:val="ru-RU"/>
        </w:rPr>
        <w:t>млн. леев.</w:t>
      </w:r>
    </w:p>
    <w:p w:rsidR="006339FE" w:rsidRPr="006A4DA5" w:rsidRDefault="006339FE" w:rsidP="006339FE">
      <w:pPr>
        <w:spacing w:after="0" w:line="252" w:lineRule="auto"/>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Вместе с тем, хотя на некоторых предприятиях из года в год регистрируется увеличение административных расходов, тарифы на предоставление услуг по санитарной уборке не были пересмотрены и, соответственно, возмещены посредством тарифа.</w:t>
      </w:r>
    </w:p>
    <w:p w:rsidR="006339FE" w:rsidRPr="006A4DA5" w:rsidRDefault="006339FE" w:rsidP="006339FE">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Такая же ситуация отмечается и по операционным расходам, которые также не возмещаются полностью путем тарифов, утвержденных МПО, что создает трудности в деятельности ряда операторов и приводит к накоплению убытков и неспособности их к оплате.</w:t>
      </w:r>
    </w:p>
    <w:p w:rsidR="006339FE" w:rsidRPr="006A4DA5" w:rsidRDefault="006339FE" w:rsidP="006339FE">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Совокупность факторов, служащих основанием для пересмотра тарифов и непересмотра их в разумные сроки приводит к накоплению убытков и, в результате, несостоятельности предприятий, предоставляющих услуги по санитарной уборке. Вместе с тем, в течение ряда лет создался порочный круг, когда условия для пересмотра тарифа соблюдены, но они не пересматриваются, чтобы не привести к снижению уровня жизни населения. В то же время, МПО не имеют финансовой возможности для субсидирования тарифной разницы в случае, когда реальная стоимость значительно превышает утвержденную.</w:t>
      </w:r>
    </w:p>
    <w:p w:rsidR="006339FE" w:rsidRPr="006A4DA5" w:rsidRDefault="006339FE" w:rsidP="006339FE">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Тарифы на оказание публичных услуг должны быть адекватными и </w:t>
      </w:r>
      <w:r w:rsidRPr="006A4DA5">
        <w:rPr>
          <w:rFonts w:ascii="Times New Roman" w:hAnsi="Times New Roman" w:cs="Times New Roman"/>
          <w:color w:val="000000" w:themeColor="text1"/>
          <w:sz w:val="24"/>
          <w:szCs w:val="24"/>
          <w:lang w:val="ru-RU"/>
        </w:rPr>
        <w:t xml:space="preserve">соответствующими, а в случае применения социальных политик, предусмотренных сохранять тариф на надежном уровне для населения, необходимо разработать механизмы по компенсации разниц между реальными и применяемыми тарифами. В противном случае, </w:t>
      </w:r>
      <w:r w:rsidRPr="006A4DA5">
        <w:rPr>
          <w:rFonts w:ascii="Times New Roman" w:eastAsia="Times New Roman" w:hAnsi="Times New Roman" w:cs="Times New Roman"/>
          <w:color w:val="000000" w:themeColor="text1"/>
          <w:sz w:val="24"/>
          <w:szCs w:val="24"/>
          <w:lang w:val="ru-RU"/>
        </w:rPr>
        <w:t>предприятия, предоставляющие услуги, придут к полной неплатежеспособности по простой причине, что большая часть местных бюджетов не имеет достаточных финансовых средств для компенсации разницы или субсидирования деятельности, осуществляемой предприятиями.</w:t>
      </w:r>
    </w:p>
    <w:p w:rsidR="006339FE" w:rsidRPr="006A4DA5" w:rsidRDefault="006339FE" w:rsidP="006339FE">
      <w:pPr>
        <w:widowControl w:val="0"/>
        <w:tabs>
          <w:tab w:val="left" w:pos="567"/>
          <w:tab w:val="left" w:pos="709"/>
          <w:tab w:val="left" w:pos="851"/>
        </w:tabs>
        <w:autoSpaceDE w:val="0"/>
        <w:autoSpaceDN w:val="0"/>
        <w:spacing w:after="0" w:line="21" w:lineRule="atLeast"/>
        <w:ind w:firstLine="567"/>
        <w:jc w:val="both"/>
        <w:rPr>
          <w:rFonts w:ascii="Times New Roman" w:eastAsia="Times New Roman" w:hAnsi="Times New Roman" w:cs="Times New Roman"/>
          <w:color w:val="000000" w:themeColor="text1"/>
          <w:sz w:val="16"/>
          <w:szCs w:val="16"/>
          <w:lang w:val="ru-RU"/>
        </w:rPr>
      </w:pPr>
    </w:p>
    <w:p w:rsidR="006339FE" w:rsidRPr="006A4DA5" w:rsidRDefault="006339FE" w:rsidP="006339FE">
      <w:pPr>
        <w:spacing w:after="0" w:line="21" w:lineRule="atLeast"/>
        <w:jc w:val="both"/>
        <w:rPr>
          <w:rFonts w:ascii="Times New Roman" w:eastAsia="Times New Roman" w:hAnsi="Times New Roman" w:cs="Times New Roman"/>
          <w:b/>
          <w:color w:val="0070C0"/>
          <w:sz w:val="24"/>
          <w:szCs w:val="24"/>
          <w:lang w:val="ru-RU"/>
        </w:rPr>
      </w:pPr>
      <w:bookmarkStart w:id="55" w:name="_Toc155008566"/>
      <w:r w:rsidRPr="006A4DA5">
        <w:rPr>
          <w:rFonts w:ascii="Times New Roman" w:eastAsia="Times New Roman" w:hAnsi="Times New Roman" w:cs="Times New Roman"/>
          <w:b/>
          <w:color w:val="0070C0"/>
          <w:sz w:val="24"/>
          <w:szCs w:val="24"/>
          <w:lang w:val="ru-RU"/>
        </w:rPr>
        <w:t xml:space="preserve">4.5.6. Некоторые муниципальные предприятия не отчитываются перед НБС по всем соответствующим показателям, связанным с осуществляемой деятельностью. </w:t>
      </w:r>
      <w:bookmarkEnd w:id="55"/>
    </w:p>
    <w:p w:rsidR="006339FE" w:rsidRPr="006A4DA5" w:rsidRDefault="006339FE" w:rsidP="006339FE">
      <w:pPr>
        <w:spacing w:after="0" w:line="252" w:lineRule="auto"/>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Анализ информации, отраженной в финансовой отчетности, представленной МП, </w:t>
      </w:r>
      <w:r w:rsidRPr="006A4DA5">
        <w:rPr>
          <w:rFonts w:ascii="Times New Roman" w:hAnsi="Times New Roman" w:cs="Times New Roman"/>
          <w:sz w:val="24"/>
          <w:szCs w:val="24"/>
          <w:lang w:val="ru-RU"/>
        </w:rPr>
        <w:t>свидетельствует о том, что некоторые предприятия не отчитываются по соответствующим показателям, что затрудняет проводить анализы, которые бы выявляли/</w:t>
      </w:r>
      <w:r w:rsidRPr="006A4DA5">
        <w:rPr>
          <w:rFonts w:ascii="Times New Roman" w:hAnsi="Times New Roman" w:cs="Times New Roman"/>
          <w:color w:val="000000" w:themeColor="text1"/>
          <w:sz w:val="24"/>
          <w:szCs w:val="24"/>
          <w:lang w:val="ru-RU"/>
        </w:rPr>
        <w:t xml:space="preserve"> сигнализировали о недостатках в деятельности </w:t>
      </w:r>
      <w:r w:rsidRPr="006A4DA5">
        <w:rPr>
          <w:rFonts w:ascii="Times New Roman" w:hAnsi="Times New Roman" w:cs="Times New Roman"/>
          <w:sz w:val="24"/>
          <w:szCs w:val="24"/>
          <w:lang w:val="ru-RU"/>
        </w:rPr>
        <w:t xml:space="preserve">предприятий и, соответственно, принимать руководящими лицами соответствующие решения по устранению уязвимых ситуаций, которые могут </w:t>
      </w:r>
      <w:r w:rsidRPr="006A4DA5">
        <w:rPr>
          <w:rFonts w:ascii="Times New Roman" w:hAnsi="Times New Roman" w:cs="Times New Roman"/>
          <w:color w:val="000000" w:themeColor="text1"/>
          <w:sz w:val="24"/>
          <w:szCs w:val="24"/>
          <w:lang w:val="ru-RU"/>
        </w:rPr>
        <w:t xml:space="preserve">угрожать финансовой стабильности предприятий. Так, в 2022 году из всех 93 проанализированных МП, одно не отразило доходы от продаж, 10 – не отчитались о себестоимости продаж, а 5 – не отразили административные расходы. Данная ситуация </w:t>
      </w:r>
      <w:r w:rsidRPr="006A4DA5">
        <w:rPr>
          <w:rFonts w:ascii="Times New Roman" w:eastAsia="Calibri" w:hAnsi="Times New Roman" w:cs="Times New Roman"/>
          <w:sz w:val="24"/>
          <w:szCs w:val="24"/>
          <w:lang w:val="ru-RU"/>
        </w:rPr>
        <w:t>представлена в приложении №32 к</w:t>
      </w:r>
      <w:r w:rsidRPr="006A4DA5">
        <w:rPr>
          <w:rFonts w:ascii="Times New Roman" w:hAnsi="Times New Roman" w:cs="Times New Roman"/>
          <w:color w:val="000000" w:themeColor="text1"/>
          <w:sz w:val="24"/>
          <w:szCs w:val="24"/>
          <w:lang w:val="ru-RU"/>
        </w:rPr>
        <w:t xml:space="preserve"> </w:t>
      </w:r>
      <w:r w:rsidRPr="006A4DA5">
        <w:rPr>
          <w:rFonts w:ascii="Times New Roman" w:eastAsia="Calibri" w:hAnsi="Times New Roman" w:cs="Times New Roman"/>
          <w:sz w:val="24"/>
          <w:szCs w:val="24"/>
          <w:lang w:val="ru-RU"/>
        </w:rPr>
        <w:t>Отчету аудита.</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pStyle w:val="2"/>
        <w:spacing w:before="120" w:after="120" w:line="21" w:lineRule="atLeast"/>
        <w:jc w:val="both"/>
        <w:rPr>
          <w:rFonts w:ascii="Times New Roman" w:hAnsi="Times New Roman" w:cs="Times New Roman"/>
          <w:b/>
          <w:color w:val="0070C0"/>
          <w:sz w:val="28"/>
          <w:szCs w:val="28"/>
          <w:lang w:val="ru-RU"/>
        </w:rPr>
      </w:pPr>
      <w:bookmarkStart w:id="56" w:name="_Toc162450103"/>
      <w:r w:rsidRPr="006A4DA5">
        <w:rPr>
          <w:rFonts w:ascii="Times New Roman" w:hAnsi="Times New Roman" w:cs="Times New Roman"/>
          <w:b/>
          <w:color w:val="0070C0"/>
          <w:sz w:val="28"/>
          <w:szCs w:val="28"/>
          <w:lang w:val="ru-RU"/>
        </w:rPr>
        <w:t>4.6. Представляет собой Автоматизированная информационная система „Управление отходами” безопасную информационную платформу для взаимодействия между поставщиками информации об управляемых отходах и ответственными органами так, чтобы были обеспечены полные и достоверные данные, необходимые для достижения целей, предусмотренных нормативной базой?</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7"/>
      </w:tblGrid>
      <w:tr w:rsidR="006339FE" w:rsidRPr="006A4DA5" w:rsidTr="00591438">
        <w:trPr>
          <w:trHeight w:val="2127"/>
        </w:trPr>
        <w:tc>
          <w:tcPr>
            <w:tcW w:w="9677" w:type="dxa"/>
          </w:tcPr>
          <w:p w:rsidR="006339FE" w:rsidRPr="006A4DA5" w:rsidRDefault="006339FE" w:rsidP="00591438">
            <w:pPr>
              <w:shd w:val="clear" w:color="auto" w:fill="DBE5F1" w:themeFill="accent1" w:themeFillTint="33"/>
              <w:spacing w:after="0" w:line="21" w:lineRule="atLeast"/>
              <w:jc w:val="both"/>
              <w:rPr>
                <w:rFonts w:ascii="Times New Roman" w:eastAsia="Times New Roman" w:hAnsi="Times New Roman" w:cs="Times New Roman"/>
                <w:bCs/>
                <w:color w:val="000000" w:themeColor="text1"/>
                <w:sz w:val="24"/>
                <w:szCs w:val="24"/>
                <w:lang w:val="ru-RU" w:eastAsia="ru-RU" w:bidi="hi-IN"/>
              </w:rPr>
            </w:pPr>
            <w:r w:rsidRPr="006A4DA5">
              <w:rPr>
                <w:rFonts w:ascii="Times New Roman" w:eastAsia="Times New Roman" w:hAnsi="Times New Roman" w:cs="Times New Roman"/>
                <w:bCs/>
                <w:color w:val="000000" w:themeColor="text1"/>
                <w:sz w:val="24"/>
                <w:szCs w:val="24"/>
                <w:lang w:val="ru-RU" w:eastAsia="ru-RU" w:bidi="hi-IN"/>
              </w:rPr>
              <w:t xml:space="preserve">Текущая функциональность АИС УО не соответствует Концепции этой системы и требует дальнейшего развития, в частности, цифровизации всего процесса, связанного с выдачей разрешительных актов, обеспечением взаимосвязи между различными АИС, а также для облегчения цифровизации процесса получения актов/документов, связанных с разрешительными актами, выданных другими государственными структурами, так, чтобы весь процесс по выдаче разрешительных актов в области отходов был оцифрован для соответствия действующим требованиям, в том числе обеспечения полноты данных, </w:t>
            </w:r>
            <w:r w:rsidRPr="006A4DA5">
              <w:rPr>
                <w:rFonts w:ascii="Times New Roman" w:hAnsi="Times New Roman" w:cs="Times New Roman"/>
                <w:sz w:val="24"/>
                <w:szCs w:val="24"/>
                <w:lang w:val="ru-RU"/>
              </w:rPr>
              <w:t xml:space="preserve">интегрированных в </w:t>
            </w:r>
            <w:r w:rsidRPr="006A4DA5">
              <w:rPr>
                <w:rFonts w:ascii="Times New Roman" w:hAnsi="Times New Roman" w:cs="Times New Roman"/>
                <w:color w:val="000000" w:themeColor="text1"/>
                <w:sz w:val="24"/>
                <w:szCs w:val="24"/>
                <w:lang w:val="ru-RU"/>
              </w:rPr>
              <w:t>информационную систему.</w:t>
            </w:r>
            <w:r w:rsidRPr="006A4DA5">
              <w:rPr>
                <w:rFonts w:ascii="Times New Roman" w:eastAsia="Times New Roman" w:hAnsi="Times New Roman" w:cs="Times New Roman"/>
                <w:bCs/>
                <w:color w:val="000000" w:themeColor="text1"/>
                <w:sz w:val="24"/>
                <w:szCs w:val="24"/>
                <w:lang w:val="ru-RU" w:eastAsia="ru-RU" w:bidi="hi-IN"/>
              </w:rPr>
              <w:t xml:space="preserve"> Также, необходима и цифровизация всего процесса учета и отчетности данных, связанных с управлением отходами, создание системы показателей, касающихся управления отходами, соотнесенных с показателями </w:t>
            </w:r>
            <w:r w:rsidRPr="006A4DA5">
              <w:rPr>
                <w:rFonts w:ascii="Times New Roman" w:hAnsi="Times New Roman" w:cs="Times New Roman"/>
                <w:color w:val="000000" w:themeColor="text1"/>
                <w:sz w:val="24"/>
                <w:szCs w:val="24"/>
                <w:lang w:val="ru-RU"/>
              </w:rPr>
              <w:t>ЦУР, которые позволят обобщать их в АИС УО, осуществлять их мониторинг, а также отчитываться международным организациям о прогрессе, достигнутом в области.</w:t>
            </w:r>
          </w:p>
        </w:tc>
      </w:tr>
    </w:tbl>
    <w:p w:rsidR="006339FE" w:rsidRPr="006A4DA5" w:rsidRDefault="006339FE" w:rsidP="006339FE">
      <w:pPr>
        <w:spacing w:after="0" w:line="21" w:lineRule="atLeast"/>
        <w:jc w:val="both"/>
        <w:rPr>
          <w:rFonts w:ascii="Times New Roman" w:hAnsi="Times New Roman" w:cs="Times New Roman"/>
          <w:b/>
          <w:color w:val="0070C0"/>
          <w:sz w:val="16"/>
          <w:szCs w:val="16"/>
          <w:lang w:val="ru-RU"/>
        </w:rPr>
      </w:pPr>
      <w:bookmarkStart w:id="57" w:name="_Toc155008568"/>
    </w:p>
    <w:p w:rsidR="006339FE" w:rsidRPr="006A4DA5" w:rsidRDefault="006339FE" w:rsidP="006339FE">
      <w:pPr>
        <w:spacing w:after="0" w:line="21" w:lineRule="atLeast"/>
        <w:jc w:val="both"/>
        <w:rPr>
          <w:rFonts w:ascii="Times New Roman" w:hAnsi="Times New Roman" w:cs="Times New Roman"/>
          <w:b/>
          <w:color w:val="0070C0"/>
          <w:sz w:val="24"/>
          <w:szCs w:val="24"/>
          <w:lang w:val="ru-MD"/>
        </w:rPr>
      </w:pPr>
      <w:r w:rsidRPr="006A4DA5">
        <w:rPr>
          <w:rFonts w:ascii="Times New Roman" w:hAnsi="Times New Roman" w:cs="Times New Roman"/>
          <w:b/>
          <w:color w:val="0070C0"/>
          <w:sz w:val="24"/>
          <w:szCs w:val="24"/>
          <w:lang w:val="ru-RU"/>
        </w:rPr>
        <w:t xml:space="preserve">4.6.1. АИС УО не является полностью функциональной, необходимы дополнительные финансовые средства для </w:t>
      </w:r>
      <w:r w:rsidRPr="006A4DA5">
        <w:rPr>
          <w:rFonts w:ascii="Times New Roman" w:hAnsi="Times New Roman" w:cs="Times New Roman"/>
          <w:b/>
          <w:color w:val="0070C0"/>
          <w:sz w:val="24"/>
          <w:szCs w:val="24"/>
          <w:lang w:val="ru-MD"/>
        </w:rPr>
        <w:t>развития и цифровизации всего процесса авторизации управления отходами и отчетности и обобщения информации из отчетов относительно оборота отходов.</w:t>
      </w:r>
      <w:bookmarkEnd w:id="57"/>
    </w:p>
    <w:p w:rsidR="006339FE" w:rsidRPr="006A4DA5" w:rsidRDefault="006339FE" w:rsidP="006339FE">
      <w:pPr>
        <w:spacing w:after="0" w:line="21" w:lineRule="atLeast"/>
        <w:ind w:firstLine="567"/>
        <w:jc w:val="both"/>
        <w:rPr>
          <w:rFonts w:ascii="Times New Roman" w:hAnsi="Times New Roman" w:cs="Times New Roman"/>
          <w:color w:val="000000" w:themeColor="text1"/>
          <w:sz w:val="24"/>
          <w:szCs w:val="24"/>
          <w:lang w:val="ru-MD"/>
        </w:rPr>
      </w:pPr>
      <w:r w:rsidRPr="006A4DA5">
        <w:rPr>
          <w:rFonts w:ascii="Times New Roman" w:hAnsi="Times New Roman" w:cs="Times New Roman"/>
          <w:color w:val="000000" w:themeColor="text1"/>
          <w:sz w:val="24"/>
          <w:szCs w:val="24"/>
          <w:lang w:val="ru-MD"/>
        </w:rPr>
        <w:t>Для обеспечения процесса отражения в отчетности данных и информации об отходах и управлении ими, накопления информации о продуктах, размещенных на рынке, и образующихся отходах</w:t>
      </w:r>
      <w:r w:rsidRPr="006A4DA5">
        <w:rPr>
          <w:lang w:val="ru-MD"/>
        </w:rPr>
        <w:t xml:space="preserve"> </w:t>
      </w:r>
      <w:r w:rsidRPr="006A4DA5">
        <w:rPr>
          <w:rFonts w:ascii="Times New Roman" w:hAnsi="Times New Roman" w:cs="Times New Roman"/>
          <w:color w:val="000000" w:themeColor="text1"/>
          <w:sz w:val="24"/>
          <w:szCs w:val="24"/>
          <w:lang w:val="ru-MD"/>
        </w:rPr>
        <w:t>на основании отчетов, представленных экономическими агентами, участвующими в процессе управления отходами была создана Автоматизированная информационная система „Управление отходами”. Она представляет собой информационную систему, состоящую из совокупности информационных ресурсов и технологий, технических средств программы и методологий, находящихся во взаимосвязи, и предназначена для накопления информации о продуктах, размещенных на рынке, и образующихся отходах</w:t>
      </w:r>
      <w:r w:rsidRPr="006A4DA5">
        <w:rPr>
          <w:rStyle w:val="ab"/>
          <w:rFonts w:ascii="Times New Roman" w:hAnsi="Times New Roman" w:cs="Times New Roman"/>
          <w:color w:val="000000" w:themeColor="text1"/>
          <w:sz w:val="24"/>
          <w:szCs w:val="24"/>
          <w:lang w:val="ru-MD"/>
        </w:rPr>
        <w:footnoteReference w:id="170"/>
      </w:r>
      <w:r w:rsidRPr="006A4DA5">
        <w:rPr>
          <w:rFonts w:ascii="Times New Roman" w:hAnsi="Times New Roman" w:cs="Times New Roman"/>
          <w:color w:val="000000" w:themeColor="text1"/>
          <w:sz w:val="24"/>
          <w:szCs w:val="24"/>
          <w:lang w:val="ru-MD"/>
        </w:rPr>
        <w:t>. Собственником АИС УО является государство, владельцем – МОС, держателем – АОС, держателем с технической точки зрения – ПУ СИТКБ, технический оператор технологической платформы MCloud.</w:t>
      </w:r>
    </w:p>
    <w:p w:rsidR="006339FE" w:rsidRPr="006A4DA5" w:rsidRDefault="006339FE" w:rsidP="006339FE">
      <w:pPr>
        <w:spacing w:after="0" w:line="21" w:lineRule="atLeast"/>
        <w:ind w:firstLine="567"/>
        <w:jc w:val="both"/>
        <w:rPr>
          <w:rFonts w:ascii="Times New Roman" w:eastAsia="Times New Roman" w:hAnsi="Times New Roman" w:cs="Times New Roman"/>
          <w:bCs/>
          <w:color w:val="000000" w:themeColor="text1"/>
          <w:sz w:val="24"/>
          <w:szCs w:val="24"/>
          <w:lang w:val="ru-MD" w:eastAsia="ru-RU" w:bidi="hi-IN"/>
        </w:rPr>
      </w:pPr>
      <w:r w:rsidRPr="006A4DA5">
        <w:rPr>
          <w:rFonts w:ascii="Times New Roman" w:hAnsi="Times New Roman" w:cs="Times New Roman"/>
          <w:color w:val="000000" w:themeColor="text1"/>
          <w:sz w:val="24"/>
          <w:szCs w:val="24"/>
          <w:lang w:val="ru-MD"/>
        </w:rPr>
        <w:t>Проведенные аудитом проверки установили, что т</w:t>
      </w:r>
      <w:r w:rsidRPr="006A4DA5">
        <w:rPr>
          <w:rFonts w:ascii="Times New Roman" w:eastAsia="Times New Roman" w:hAnsi="Times New Roman" w:cs="Times New Roman"/>
          <w:bCs/>
          <w:color w:val="000000" w:themeColor="text1"/>
          <w:sz w:val="24"/>
          <w:szCs w:val="24"/>
          <w:lang w:val="ru-MD" w:eastAsia="ru-RU" w:bidi="hi-IN"/>
        </w:rPr>
        <w:t>екущая функциональность АИС УО не соответствует Концепции</w:t>
      </w:r>
      <w:r w:rsidRPr="006A4DA5">
        <w:rPr>
          <w:rStyle w:val="ab"/>
          <w:rFonts w:ascii="Times New Roman" w:eastAsia="Times New Roman" w:hAnsi="Times New Roman" w:cs="Times New Roman"/>
          <w:bCs/>
          <w:color w:val="000000" w:themeColor="text1"/>
          <w:sz w:val="24"/>
          <w:szCs w:val="24"/>
          <w:lang w:val="ru-MD" w:eastAsia="ru-RU" w:bidi="hi-IN"/>
        </w:rPr>
        <w:footnoteReference w:id="171"/>
      </w:r>
      <w:r w:rsidRPr="006A4DA5">
        <w:rPr>
          <w:rFonts w:ascii="Times New Roman" w:eastAsia="Times New Roman" w:hAnsi="Times New Roman" w:cs="Times New Roman"/>
          <w:bCs/>
          <w:color w:val="000000" w:themeColor="text1"/>
          <w:sz w:val="24"/>
          <w:szCs w:val="24"/>
          <w:lang w:val="ru-MD" w:eastAsia="ru-RU" w:bidi="hi-IN"/>
        </w:rPr>
        <w:t xml:space="preserve"> и требует дальнейшего развития. Так:</w:t>
      </w:r>
    </w:p>
    <w:p w:rsidR="006339FE" w:rsidRPr="006A4DA5" w:rsidRDefault="006339FE" w:rsidP="004E3EF9">
      <w:pPr>
        <w:pStyle w:val="a7"/>
        <w:numPr>
          <w:ilvl w:val="0"/>
          <w:numId w:val="24"/>
        </w:numPr>
        <w:tabs>
          <w:tab w:val="left" w:pos="993"/>
        </w:tabs>
        <w:spacing w:after="0" w:line="21" w:lineRule="atLeast"/>
        <w:ind w:left="0" w:firstLine="567"/>
        <w:jc w:val="both"/>
        <w:rPr>
          <w:rFonts w:ascii="Times New Roman" w:eastAsia="Times New Roman" w:hAnsi="Times New Roman" w:cs="Times New Roman"/>
          <w:b/>
          <w:bCs/>
          <w:color w:val="000000" w:themeColor="text1"/>
          <w:sz w:val="24"/>
          <w:szCs w:val="24"/>
          <w:lang w:val="ru-RU" w:eastAsia="ru-RU"/>
        </w:rPr>
      </w:pPr>
      <w:r w:rsidRPr="006A4DA5">
        <w:rPr>
          <w:rFonts w:ascii="Times New Roman" w:eastAsia="Times New Roman" w:hAnsi="Times New Roman" w:cs="Times New Roman"/>
          <w:b/>
          <w:bCs/>
          <w:color w:val="000000" w:themeColor="text1"/>
          <w:sz w:val="24"/>
          <w:szCs w:val="24"/>
          <w:lang w:val="ru-MD" w:eastAsia="ru-RU"/>
        </w:rPr>
        <w:t>АИС УО до настоящего времени не взаимосвязана с АИС ПВРД (</w:t>
      </w:r>
      <w:r w:rsidRPr="006A4DA5">
        <w:rPr>
          <w:rFonts w:ascii="Times New Roman" w:hAnsi="Times New Roman" w:cs="Times New Roman"/>
          <w:b/>
          <w:sz w:val="24"/>
          <w:szCs w:val="24"/>
          <w:shd w:val="clear" w:color="auto" w:fill="FFFFFF"/>
          <w:lang w:val="ru-MD"/>
        </w:rPr>
        <w:t>ППРРД</w:t>
      </w:r>
      <w:r w:rsidRPr="006A4DA5">
        <w:rPr>
          <w:rFonts w:ascii="Times New Roman" w:hAnsi="Times New Roman" w:cs="Times New Roman"/>
          <w:sz w:val="24"/>
          <w:szCs w:val="24"/>
          <w:shd w:val="clear" w:color="auto" w:fill="FFFFFF"/>
          <w:lang w:val="ru-RU"/>
        </w:rPr>
        <w:t>).</w:t>
      </w:r>
    </w:p>
    <w:p w:rsidR="006339FE" w:rsidRPr="006A4DA5" w:rsidRDefault="006339FE" w:rsidP="006339FE">
      <w:pPr>
        <w:spacing w:after="0" w:line="21" w:lineRule="atLeast"/>
        <w:ind w:firstLine="567"/>
        <w:jc w:val="both"/>
        <w:rPr>
          <w:rFonts w:ascii="Times New Roman" w:eastAsia="Times New Roman" w:hAnsi="Times New Roman" w:cs="Times New Roman"/>
          <w:bCs/>
          <w:sz w:val="24"/>
          <w:szCs w:val="24"/>
          <w:lang w:val="ru-RU" w:eastAsia="ru-RU"/>
        </w:rPr>
      </w:pPr>
      <w:r w:rsidRPr="006A4DA5">
        <w:rPr>
          <w:rFonts w:ascii="Times New Roman" w:eastAsia="Times New Roman" w:hAnsi="Times New Roman" w:cs="Times New Roman"/>
          <w:bCs/>
          <w:color w:val="000000" w:themeColor="text1"/>
          <w:sz w:val="24"/>
          <w:szCs w:val="24"/>
          <w:lang w:val="ru-RU" w:eastAsia="ru-RU"/>
        </w:rPr>
        <w:t>Согласно п.2 и п.6</w:t>
      </w:r>
      <w:r w:rsidRPr="006A4DA5">
        <w:rPr>
          <w:rFonts w:ascii="Times New Roman" w:eastAsia="Times New Roman" w:hAnsi="Times New Roman" w:cs="Times New Roman"/>
          <w:bCs/>
          <w:color w:val="000000" w:themeColor="text1"/>
          <w:sz w:val="24"/>
          <w:szCs w:val="24"/>
          <w:vertAlign w:val="superscript"/>
          <w:lang w:val="ru-RU" w:eastAsia="ru-RU"/>
        </w:rPr>
        <w:t xml:space="preserve">1 </w:t>
      </w:r>
      <w:r w:rsidRPr="006A4DA5">
        <w:rPr>
          <w:rFonts w:ascii="Times New Roman" w:eastAsia="Times New Roman" w:hAnsi="Times New Roman" w:cs="Times New Roman"/>
          <w:bCs/>
          <w:color w:val="000000" w:themeColor="text1"/>
          <w:sz w:val="24"/>
          <w:szCs w:val="24"/>
          <w:lang w:val="ru-RU" w:eastAsia="ru-RU"/>
        </w:rPr>
        <w:t>из ПП №550/2018</w:t>
      </w:r>
      <w:r w:rsidRPr="006339FE">
        <w:rPr>
          <w:rStyle w:val="ab"/>
          <w:rFonts w:ascii="Times New Roman" w:eastAsia="Times New Roman" w:hAnsi="Times New Roman" w:cs="Times New Roman"/>
          <w:bCs/>
          <w:color w:val="000000" w:themeColor="text1"/>
          <w:sz w:val="24"/>
          <w:szCs w:val="24"/>
          <w:lang w:eastAsia="ru-RU"/>
        </w:rPr>
        <w:footnoteReference w:id="172"/>
      </w:r>
      <w:r w:rsidRPr="006A4DA5">
        <w:rPr>
          <w:rFonts w:ascii="Times New Roman" w:eastAsia="Times New Roman" w:hAnsi="Times New Roman" w:cs="Times New Roman"/>
          <w:bCs/>
          <w:color w:val="000000" w:themeColor="text1"/>
          <w:sz w:val="24"/>
          <w:szCs w:val="24"/>
          <w:lang w:val="ru-RU" w:eastAsia="ru-RU"/>
        </w:rPr>
        <w:t xml:space="preserve">, органы-эмитенты, выдающие разрешительные документы, использующие в процессе управления разрешительными документами подобные (собственные) информационные системы и решившие сохранить их, должны внедрить решения, совместимые с АИС ПВРД, предоставляя возможность подавать УНТД/заявления в электронной форме, работать с другими информационными объектами и размещать их в Регистре разрешительных документов в целях обеспечения использования АИС ПВРД в качестве единой платформы. </w:t>
      </w:r>
      <w:r w:rsidRPr="006A4DA5">
        <w:rPr>
          <w:rFonts w:ascii="Times New Roman" w:eastAsia="Times New Roman" w:hAnsi="Times New Roman" w:cs="Times New Roman"/>
          <w:bCs/>
          <w:sz w:val="24"/>
          <w:szCs w:val="24"/>
          <w:lang w:val="ru-RU" w:eastAsia="ru-RU"/>
        </w:rPr>
        <w:t>Вместе с тем, согласно п.25 из ПП №</w:t>
      </w:r>
      <w:r w:rsidRPr="006A4DA5">
        <w:rPr>
          <w:rFonts w:ascii="Times New Roman" w:hAnsi="Times New Roman" w:cs="Times New Roman"/>
          <w:sz w:val="24"/>
          <w:szCs w:val="24"/>
          <w:shd w:val="clear" w:color="auto" w:fill="FFFFFF"/>
          <w:lang w:val="ru-RU"/>
        </w:rPr>
        <w:t xml:space="preserve">682/2018, АИС УО развивается на базе Правительственной платформы регистров и разрешительных документов (ППРРД). </w:t>
      </w:r>
      <w:r w:rsidRPr="006A4DA5">
        <w:rPr>
          <w:rFonts w:ascii="Times New Roman" w:eastAsia="Times New Roman" w:hAnsi="Times New Roman" w:cs="Times New Roman"/>
          <w:color w:val="000000" w:themeColor="text1"/>
          <w:sz w:val="24"/>
          <w:szCs w:val="24"/>
          <w:lang w:val="ru-RU"/>
        </w:rPr>
        <w:t>Необходимо отметить, что хотя в рамках предыдущих аудиторских миссий</w:t>
      </w:r>
      <w:r w:rsidRPr="006339FE">
        <w:rPr>
          <w:rStyle w:val="ab"/>
          <w:rFonts w:ascii="Times New Roman" w:hAnsi="Times New Roman" w:cs="Times New Roman"/>
          <w:color w:val="333333"/>
          <w:sz w:val="24"/>
          <w:szCs w:val="24"/>
          <w:shd w:val="clear" w:color="auto" w:fill="FFFFFF"/>
        </w:rPr>
        <w:footnoteReference w:id="173"/>
      </w:r>
      <w:r w:rsidRPr="006A4DA5">
        <w:rPr>
          <w:rFonts w:ascii="Times New Roman" w:hAnsi="Times New Roman" w:cs="Times New Roman"/>
          <w:color w:val="333333"/>
          <w:sz w:val="24"/>
          <w:szCs w:val="24"/>
          <w:shd w:val="clear" w:color="auto" w:fill="FFFFFF"/>
          <w:lang w:val="ru-RU"/>
        </w:rPr>
        <w:t xml:space="preserve"> были направлены рекомендации по взаимосвязи между этими 2 </w:t>
      </w:r>
      <w:r w:rsidRPr="006A4DA5">
        <w:rPr>
          <w:rFonts w:ascii="Times New Roman" w:eastAsia="Times New Roman" w:hAnsi="Times New Roman" w:cs="Times New Roman"/>
          <w:bCs/>
          <w:color w:val="000000" w:themeColor="text1"/>
          <w:sz w:val="24"/>
          <w:szCs w:val="24"/>
          <w:lang w:val="ru-RU" w:eastAsia="ru-RU"/>
        </w:rPr>
        <w:t>информационными системами, это не было обеспечено до настоящего времени.</w:t>
      </w:r>
    </w:p>
    <w:p w:rsidR="006339FE" w:rsidRPr="006A4DA5" w:rsidRDefault="006339FE" w:rsidP="004E3EF9">
      <w:pPr>
        <w:numPr>
          <w:ilvl w:val="0"/>
          <w:numId w:val="13"/>
        </w:numPr>
        <w:shd w:val="clear" w:color="auto" w:fill="FFFFFF"/>
        <w:tabs>
          <w:tab w:val="left" w:pos="0"/>
          <w:tab w:val="left" w:pos="142"/>
          <w:tab w:val="left" w:pos="567"/>
          <w:tab w:val="left" w:pos="851"/>
          <w:tab w:val="left" w:pos="993"/>
          <w:tab w:val="left" w:pos="1560"/>
        </w:tabs>
        <w:spacing w:after="0" w:line="21" w:lineRule="atLeast"/>
        <w:ind w:left="0" w:firstLine="567"/>
        <w:contextualSpacing/>
        <w:jc w:val="both"/>
        <w:rPr>
          <w:rFonts w:ascii="Times New Roman" w:hAnsi="Times New Roman" w:cs="Times New Roman"/>
          <w:b/>
          <w:color w:val="000000" w:themeColor="text1"/>
          <w:sz w:val="24"/>
          <w:szCs w:val="24"/>
          <w:lang w:val="ru-RU"/>
        </w:rPr>
      </w:pPr>
      <w:r w:rsidRPr="006A4DA5">
        <w:rPr>
          <w:rFonts w:ascii="Times New Roman" w:hAnsi="Times New Roman" w:cs="Times New Roman"/>
          <w:b/>
          <w:color w:val="333333"/>
          <w:sz w:val="24"/>
          <w:szCs w:val="24"/>
          <w:shd w:val="clear" w:color="auto" w:fill="FFFFFF"/>
          <w:lang w:val="ru-RU"/>
        </w:rPr>
        <w:t xml:space="preserve">Перечень производителей продуктов, </w:t>
      </w:r>
      <w:r w:rsidRPr="006A4DA5">
        <w:rPr>
          <w:rFonts w:ascii="Times New Roman" w:hAnsi="Times New Roman" w:cs="Times New Roman"/>
          <w:b/>
          <w:color w:val="000000" w:themeColor="text1"/>
          <w:sz w:val="24"/>
          <w:szCs w:val="24"/>
          <w:lang w:val="ru-RU"/>
        </w:rPr>
        <w:t>подпадающих</w:t>
      </w:r>
      <w:r w:rsidRPr="006A4DA5">
        <w:rPr>
          <w:rFonts w:ascii="Times New Roman" w:hAnsi="Times New Roman" w:cs="Times New Roman"/>
          <w:b/>
          <w:color w:val="333333"/>
          <w:sz w:val="24"/>
          <w:szCs w:val="24"/>
          <w:shd w:val="clear" w:color="auto" w:fill="FFFFFF"/>
          <w:lang w:val="ru-RU"/>
        </w:rPr>
        <w:t xml:space="preserve"> под регламентирование расширенной ответственности производителя, хотя интегрирован в АИС УО, имеет резервы по улучшению.</w:t>
      </w:r>
    </w:p>
    <w:p w:rsidR="006339FE" w:rsidRPr="006A4DA5" w:rsidRDefault="006339FE" w:rsidP="006339FE">
      <w:pPr>
        <w:shd w:val="clear" w:color="auto" w:fill="FFFFFF"/>
        <w:tabs>
          <w:tab w:val="left" w:pos="0"/>
        </w:tabs>
        <w:spacing w:after="0" w:line="21" w:lineRule="atLeast"/>
        <w:ind w:firstLine="709"/>
        <w:contextualSpacing/>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Согласно положениям ст.12 (11) Закона №209/2016, с целью оценки показателей эффективности, достигнутых при сборе, обработке, переработке или удалении продуктов, ставших отходами, Агентство окружающей среды ведет и обновляет являющийся составной частью АИС УО Перечень производителей продуктов, подпадающих под правила расширенной ответственности производителя. Проведенные анализы </w:t>
      </w:r>
      <w:r w:rsidRPr="006A4DA5">
        <w:rPr>
          <w:rFonts w:ascii="Times New Roman" w:hAnsi="Times New Roman" w:cs="Times New Roman"/>
          <w:sz w:val="24"/>
          <w:szCs w:val="24"/>
          <w:lang w:val="ru-RU"/>
        </w:rPr>
        <w:t xml:space="preserve">свидетельствуют о том, что соответствующий </w:t>
      </w:r>
      <w:r w:rsidRPr="006A4DA5">
        <w:rPr>
          <w:rFonts w:ascii="Times New Roman" w:hAnsi="Times New Roman" w:cs="Times New Roman"/>
          <w:color w:val="000000" w:themeColor="text1"/>
          <w:sz w:val="24"/>
          <w:szCs w:val="24"/>
          <w:lang w:val="ru-RU"/>
        </w:rPr>
        <w:t>Перечень был интегрирован в АИС УО путем формирования 5 отдельных списков, с разделением по видам продуктов: (</w:t>
      </w:r>
      <w:r w:rsidRPr="006339FE">
        <w:rPr>
          <w:rFonts w:ascii="Times New Roman" w:hAnsi="Times New Roman" w:cs="Times New Roman"/>
          <w:color w:val="000000" w:themeColor="text1"/>
          <w:sz w:val="24"/>
          <w:szCs w:val="24"/>
        </w:rPr>
        <w:t>i</w:t>
      </w:r>
      <w:r w:rsidRPr="006A4DA5">
        <w:rPr>
          <w:rFonts w:ascii="Times New Roman" w:hAnsi="Times New Roman" w:cs="Times New Roman"/>
          <w:color w:val="000000" w:themeColor="text1"/>
          <w:sz w:val="24"/>
          <w:szCs w:val="24"/>
          <w:lang w:val="ru-RU"/>
        </w:rPr>
        <w:t xml:space="preserve">) упаковка; </w:t>
      </w:r>
      <w:r w:rsidRPr="006339FE">
        <w:rPr>
          <w:rFonts w:ascii="Times New Roman" w:hAnsi="Times New Roman" w:cs="Times New Roman"/>
          <w:color w:val="000000" w:themeColor="text1"/>
          <w:sz w:val="24"/>
          <w:szCs w:val="24"/>
        </w:rPr>
        <w:t>ii</w:t>
      </w:r>
      <w:r w:rsidRPr="006A4DA5">
        <w:rPr>
          <w:rFonts w:ascii="Times New Roman" w:hAnsi="Times New Roman" w:cs="Times New Roman"/>
          <w:color w:val="000000" w:themeColor="text1"/>
          <w:sz w:val="24"/>
          <w:szCs w:val="24"/>
          <w:lang w:val="ru-RU"/>
        </w:rPr>
        <w:t xml:space="preserve">) батареи и аккумуляторы; </w:t>
      </w:r>
      <w:r w:rsidRPr="006339FE">
        <w:rPr>
          <w:rFonts w:ascii="Times New Roman" w:hAnsi="Times New Roman" w:cs="Times New Roman"/>
          <w:color w:val="000000" w:themeColor="text1"/>
          <w:sz w:val="24"/>
          <w:szCs w:val="24"/>
        </w:rPr>
        <w:t>iii</w:t>
      </w:r>
      <w:r w:rsidRPr="006A4DA5">
        <w:rPr>
          <w:rFonts w:ascii="Times New Roman" w:hAnsi="Times New Roman" w:cs="Times New Roman"/>
          <w:color w:val="000000" w:themeColor="text1"/>
          <w:sz w:val="24"/>
          <w:szCs w:val="24"/>
          <w:lang w:val="ru-RU"/>
        </w:rPr>
        <w:t xml:space="preserve">) электрическое и электронное оборудование; </w:t>
      </w:r>
      <w:r w:rsidRPr="006339FE">
        <w:rPr>
          <w:rFonts w:ascii="Times New Roman" w:hAnsi="Times New Roman" w:cs="Times New Roman"/>
          <w:color w:val="000000" w:themeColor="text1"/>
          <w:sz w:val="24"/>
          <w:szCs w:val="24"/>
        </w:rPr>
        <w:t>iv</w:t>
      </w:r>
      <w:r w:rsidRPr="006A4DA5">
        <w:rPr>
          <w:rFonts w:ascii="Times New Roman" w:hAnsi="Times New Roman" w:cs="Times New Roman"/>
          <w:color w:val="000000" w:themeColor="text1"/>
          <w:sz w:val="24"/>
          <w:szCs w:val="24"/>
          <w:lang w:val="ru-RU"/>
        </w:rPr>
        <w:t xml:space="preserve">) масла; </w:t>
      </w:r>
      <w:r w:rsidRPr="006339FE">
        <w:rPr>
          <w:rFonts w:ascii="Times New Roman" w:hAnsi="Times New Roman" w:cs="Times New Roman"/>
          <w:color w:val="000000" w:themeColor="text1"/>
          <w:sz w:val="24"/>
          <w:szCs w:val="24"/>
        </w:rPr>
        <w:t>v</w:t>
      </w:r>
      <w:r w:rsidRPr="006A4DA5">
        <w:rPr>
          <w:rFonts w:ascii="Times New Roman" w:hAnsi="Times New Roman" w:cs="Times New Roman"/>
          <w:color w:val="000000" w:themeColor="text1"/>
          <w:sz w:val="24"/>
          <w:szCs w:val="24"/>
          <w:lang w:val="ru-RU"/>
        </w:rPr>
        <w:t xml:space="preserve">) автомобили. Проверка информации из них показывает, что только 2 списка включают записи/регистрации об </w:t>
      </w:r>
      <w:r w:rsidRPr="006A4DA5">
        <w:rPr>
          <w:rFonts w:ascii="Times New Roman" w:hAnsi="Times New Roman" w:cs="Times New Roman"/>
          <w:bCs/>
          <w:sz w:val="24"/>
          <w:szCs w:val="24"/>
          <w:lang w:val="ru-RU"/>
        </w:rPr>
        <w:t xml:space="preserve">экономических агентах, которые управляют категориями </w:t>
      </w:r>
      <w:r w:rsidRPr="006A4DA5">
        <w:rPr>
          <w:rFonts w:ascii="Times New Roman" w:hAnsi="Times New Roman" w:cs="Times New Roman"/>
          <w:color w:val="000000" w:themeColor="text1"/>
          <w:sz w:val="24"/>
          <w:szCs w:val="24"/>
          <w:lang w:val="ru-RU"/>
        </w:rPr>
        <w:t xml:space="preserve">соответствующих отходов, остальные списки были пустыми. Что касается информации, включенной в соответствующие списки, отмечается, что в этих списках не все поля были заполнены, отсутствует информация о дате актуализации/составления списка. Также, не утвержден формат соответствующего списка, интегрированный в АИС УО. Несмотря на то, что существуют правила по актуализации/составлению/исключению записей из соответствующих списков, применяемые процедуры не описаны и не утверждены, таким образом, было невозможно проверить, если записи в соответствующем списке являются полными. </w:t>
      </w:r>
    </w:p>
    <w:p w:rsidR="006339FE" w:rsidRPr="006A4DA5" w:rsidRDefault="006339FE" w:rsidP="004E3EF9">
      <w:pPr>
        <w:pStyle w:val="a7"/>
        <w:numPr>
          <w:ilvl w:val="0"/>
          <w:numId w:val="13"/>
        </w:numPr>
        <w:tabs>
          <w:tab w:val="left" w:pos="142"/>
          <w:tab w:val="left" w:pos="567"/>
          <w:tab w:val="left" w:pos="709"/>
          <w:tab w:val="left" w:pos="851"/>
          <w:tab w:val="left" w:pos="1134"/>
          <w:tab w:val="left" w:pos="1560"/>
        </w:tabs>
        <w:spacing w:after="0" w:line="21" w:lineRule="atLeast"/>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Перечень учреждений и предприятий, освобожденных от выполнения требований по получению разрешения</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на</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деятельность по переработке и удалению отходов, не интегрирован в АИС УО</w:t>
      </w:r>
      <w:r w:rsidRPr="006A4DA5">
        <w:rPr>
          <w:rFonts w:ascii="Times New Roman" w:hAnsi="Times New Roman" w:cs="Times New Roman"/>
          <w:color w:val="000000" w:themeColor="text1"/>
          <w:sz w:val="24"/>
          <w:szCs w:val="24"/>
          <w:lang w:val="ru-RU"/>
        </w:rPr>
        <w:t xml:space="preserve">. </w:t>
      </w:r>
    </w:p>
    <w:p w:rsidR="006339FE" w:rsidRPr="006A4DA5" w:rsidRDefault="006339FE" w:rsidP="006339FE">
      <w:pPr>
        <w:tabs>
          <w:tab w:val="left" w:pos="142"/>
          <w:tab w:val="left" w:pos="567"/>
          <w:tab w:val="left" w:pos="709"/>
          <w:tab w:val="left" w:pos="851"/>
          <w:tab w:val="left" w:pos="1560"/>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Соответствующий перечень, согласно положениям ст.28 (3) Закона об отходах №209/2016, состоит из: (</w:t>
      </w:r>
      <w:r w:rsidRPr="006339FE">
        <w:rPr>
          <w:rFonts w:ascii="Times New Roman" w:hAnsi="Times New Roman" w:cs="Times New Roman"/>
          <w:color w:val="000000" w:themeColor="text1"/>
          <w:sz w:val="24"/>
          <w:szCs w:val="24"/>
        </w:rPr>
        <w:t>i</w:t>
      </w:r>
      <w:r w:rsidRPr="006A4DA5">
        <w:rPr>
          <w:rFonts w:ascii="Times New Roman" w:hAnsi="Times New Roman" w:cs="Times New Roman"/>
          <w:color w:val="000000" w:themeColor="text1"/>
          <w:sz w:val="24"/>
          <w:szCs w:val="24"/>
          <w:lang w:val="ru-RU"/>
        </w:rPr>
        <w:t>) учреждений и предприятий, являющихся объектами отступлений от требований к получению разрешения согласно статье 27 настоящего закона</w:t>
      </w:r>
      <w:r w:rsidRPr="006339FE">
        <w:rPr>
          <w:rFonts w:ascii="Times New Roman" w:hAnsi="Times New Roman" w:cs="Times New Roman"/>
          <w:color w:val="000000" w:themeColor="text1"/>
          <w:sz w:val="24"/>
          <w:szCs w:val="24"/>
          <w:vertAlign w:val="superscript"/>
        </w:rPr>
        <w:footnoteReference w:id="174"/>
      </w:r>
      <w:r w:rsidRPr="006A4DA5">
        <w:rPr>
          <w:rFonts w:ascii="Times New Roman" w:hAnsi="Times New Roman" w:cs="Times New Roman"/>
          <w:color w:val="000000" w:themeColor="text1"/>
          <w:sz w:val="24"/>
          <w:szCs w:val="24"/>
          <w:lang w:val="ru-RU"/>
        </w:rPr>
        <w:t>, и (</w:t>
      </w:r>
      <w:r w:rsidRPr="006339FE">
        <w:rPr>
          <w:rFonts w:ascii="Times New Roman" w:hAnsi="Times New Roman" w:cs="Times New Roman"/>
          <w:color w:val="000000" w:themeColor="text1"/>
          <w:sz w:val="24"/>
          <w:szCs w:val="24"/>
        </w:rPr>
        <w:t>ii</w:t>
      </w:r>
      <w:r w:rsidRPr="006A4DA5">
        <w:rPr>
          <w:rFonts w:ascii="Times New Roman" w:hAnsi="Times New Roman" w:cs="Times New Roman"/>
          <w:color w:val="000000" w:themeColor="text1"/>
          <w:sz w:val="24"/>
          <w:szCs w:val="24"/>
          <w:lang w:val="ru-RU"/>
        </w:rPr>
        <w:t xml:space="preserve">) агентов или брокеров. Согласно положениям ст.33 (4) </w:t>
      </w:r>
      <w:r w:rsidRPr="006339FE">
        <w:rPr>
          <w:rFonts w:ascii="Times New Roman" w:hAnsi="Times New Roman" w:cs="Times New Roman"/>
          <w:color w:val="000000" w:themeColor="text1"/>
          <w:sz w:val="24"/>
          <w:szCs w:val="24"/>
        </w:rPr>
        <w:t>e</w:t>
      </w:r>
      <w:r w:rsidRPr="006A4DA5">
        <w:rPr>
          <w:rFonts w:ascii="Times New Roman" w:hAnsi="Times New Roman" w:cs="Times New Roman"/>
          <w:color w:val="000000" w:themeColor="text1"/>
          <w:sz w:val="24"/>
          <w:szCs w:val="24"/>
          <w:lang w:val="ru-RU"/>
        </w:rPr>
        <w:t>) этого закона, перечень учреждений и предприятий, освобожденных от необходимости получения разрешения на деятельность по переработке и удалению отходов, является частью минимальных требований для информации, которая должна быть обязательно интегрирована в АИС УО.</w:t>
      </w:r>
    </w:p>
    <w:p w:rsidR="006339FE" w:rsidRPr="006A4DA5" w:rsidRDefault="006339FE" w:rsidP="006339FE">
      <w:pPr>
        <w:tabs>
          <w:tab w:val="left" w:pos="0"/>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Также, согласно п.11 (9) Концепции АИС УО</w:t>
      </w:r>
      <w:r w:rsidRPr="006339FE">
        <w:rPr>
          <w:rFonts w:ascii="Times New Roman" w:hAnsi="Times New Roman" w:cs="Times New Roman"/>
          <w:color w:val="000000" w:themeColor="text1"/>
          <w:sz w:val="24"/>
          <w:szCs w:val="24"/>
          <w:vertAlign w:val="superscript"/>
        </w:rPr>
        <w:footnoteReference w:id="175"/>
      </w:r>
      <w:r w:rsidRPr="006A4DA5">
        <w:rPr>
          <w:rFonts w:ascii="Times New Roman" w:hAnsi="Times New Roman" w:cs="Times New Roman"/>
          <w:color w:val="000000" w:themeColor="text1"/>
          <w:sz w:val="24"/>
          <w:szCs w:val="24"/>
          <w:lang w:val="ru-RU"/>
        </w:rPr>
        <w:t>, соответствующий перечень является частью функций учета, выполняемого АИС УО.</w:t>
      </w:r>
    </w:p>
    <w:p w:rsidR="006339FE" w:rsidRPr="006A4DA5" w:rsidRDefault="006339FE" w:rsidP="006339FE">
      <w:pPr>
        <w:tabs>
          <w:tab w:val="left" w:pos="0"/>
        </w:tabs>
        <w:spacing w:after="0" w:line="21" w:lineRule="atLeast"/>
        <w:ind w:firstLine="567"/>
        <w:jc w:val="both"/>
        <w:rPr>
          <w:rFonts w:ascii="Times New Roman" w:hAnsi="Times New Roman" w:cs="Times New Roman"/>
          <w:bCs/>
          <w:color w:val="000000" w:themeColor="text1"/>
          <w:sz w:val="24"/>
          <w:szCs w:val="24"/>
          <w:lang w:val="ru-RU"/>
        </w:rPr>
      </w:pPr>
      <w:r w:rsidRPr="006A4DA5">
        <w:rPr>
          <w:rFonts w:ascii="Times New Roman" w:hAnsi="Times New Roman" w:cs="Times New Roman"/>
          <w:bCs/>
          <w:color w:val="000000" w:themeColor="text1"/>
          <w:sz w:val="24"/>
          <w:szCs w:val="24"/>
          <w:lang w:val="ru-RU"/>
        </w:rPr>
        <w:t xml:space="preserve">Проверки аудита </w:t>
      </w:r>
      <w:r w:rsidRPr="006A4DA5">
        <w:rPr>
          <w:rFonts w:ascii="Times New Roman" w:hAnsi="Times New Roman" w:cs="Times New Roman"/>
          <w:sz w:val="24"/>
          <w:szCs w:val="24"/>
          <w:lang w:val="ru-RU"/>
        </w:rPr>
        <w:t xml:space="preserve">свидетельствуют о том, что хотя </w:t>
      </w:r>
      <w:r w:rsidRPr="006A4DA5">
        <w:rPr>
          <w:rFonts w:ascii="Times New Roman" w:hAnsi="Times New Roman" w:cs="Times New Roman"/>
          <w:color w:val="000000" w:themeColor="text1"/>
          <w:sz w:val="24"/>
          <w:szCs w:val="24"/>
          <w:lang w:val="ru-RU"/>
        </w:rPr>
        <w:t xml:space="preserve">соответствующий перечень включен в меню </w:t>
      </w:r>
      <w:r w:rsidRPr="006A4DA5">
        <w:rPr>
          <w:rFonts w:ascii="Times New Roman" w:hAnsi="Times New Roman" w:cs="Times New Roman"/>
          <w:bCs/>
          <w:color w:val="000000" w:themeColor="text1"/>
          <w:sz w:val="24"/>
          <w:szCs w:val="24"/>
          <w:lang w:val="ru-RU"/>
        </w:rPr>
        <w:t xml:space="preserve">„Относительно АИС УО”, формат его отсутствует, а также неясен порядок его заполнения и корректировки. В этой связи, должны быть приняты меры для устранения </w:t>
      </w:r>
      <w:r w:rsidRPr="006A4DA5">
        <w:rPr>
          <w:rFonts w:ascii="Times New Roman" w:hAnsi="Times New Roman" w:cs="Times New Roman"/>
          <w:color w:val="000000" w:themeColor="text1"/>
          <w:sz w:val="24"/>
          <w:szCs w:val="24"/>
          <w:lang w:val="ru-RU"/>
        </w:rPr>
        <w:t>соответствующих недостатков.</w:t>
      </w:r>
    </w:p>
    <w:p w:rsidR="006339FE" w:rsidRPr="006A4DA5" w:rsidRDefault="006339FE" w:rsidP="006339FE">
      <w:pPr>
        <w:tabs>
          <w:tab w:val="left" w:pos="0"/>
        </w:tabs>
        <w:spacing w:after="0" w:line="21" w:lineRule="atLeast"/>
        <w:ind w:firstLine="567"/>
        <w:jc w:val="both"/>
        <w:rPr>
          <w:rFonts w:ascii="Times New Roman" w:hAnsi="Times New Roman" w:cs="Times New Roman"/>
          <w:bCs/>
          <w:color w:val="000000" w:themeColor="text1"/>
          <w:sz w:val="24"/>
          <w:szCs w:val="24"/>
          <w:lang w:val="ru-RU"/>
        </w:rPr>
      </w:pPr>
      <w:r w:rsidRPr="006A4DA5">
        <w:rPr>
          <w:rFonts w:ascii="Times New Roman" w:hAnsi="Times New Roman" w:cs="Times New Roman"/>
          <w:bCs/>
          <w:color w:val="000000" w:themeColor="text1"/>
          <w:sz w:val="24"/>
          <w:szCs w:val="24"/>
          <w:lang w:val="ru-RU"/>
        </w:rPr>
        <w:t xml:space="preserve">В заключение, хотя </w:t>
      </w:r>
      <w:r w:rsidRPr="006A4DA5">
        <w:rPr>
          <w:rFonts w:ascii="Times New Roman" w:hAnsi="Times New Roman" w:cs="Times New Roman"/>
          <w:color w:val="000000" w:themeColor="text1"/>
          <w:sz w:val="24"/>
          <w:szCs w:val="24"/>
          <w:lang w:val="ru-RU"/>
        </w:rPr>
        <w:t>Концепция АИС УО</w:t>
      </w:r>
      <w:r w:rsidRPr="006A4DA5">
        <w:rPr>
          <w:rFonts w:ascii="Times New Roman" w:hAnsi="Times New Roman" w:cs="Times New Roman"/>
          <w:bCs/>
          <w:color w:val="000000" w:themeColor="text1"/>
          <w:sz w:val="24"/>
          <w:szCs w:val="24"/>
          <w:lang w:val="ru-RU"/>
        </w:rPr>
        <w:t xml:space="preserve"> была утверждена еще в 2018 году </w:t>
      </w:r>
      <w:r w:rsidRPr="006A4DA5">
        <w:rPr>
          <w:rFonts w:ascii="Times New Roman" w:hAnsi="Times New Roman" w:cs="Times New Roman"/>
          <w:color w:val="000000" w:themeColor="text1"/>
          <w:sz w:val="24"/>
          <w:szCs w:val="24"/>
          <w:shd w:val="clear" w:color="auto" w:fill="FFFFFF"/>
          <w:lang w:val="ru-RU"/>
        </w:rPr>
        <w:t>Постановлением Правительства №</w:t>
      </w:r>
      <w:r w:rsidRPr="006A4DA5">
        <w:rPr>
          <w:rFonts w:ascii="Times New Roman" w:hAnsi="Times New Roman" w:cs="Times New Roman"/>
          <w:bCs/>
          <w:color w:val="000000" w:themeColor="text1"/>
          <w:sz w:val="24"/>
          <w:szCs w:val="24"/>
          <w:lang w:val="ru-RU"/>
        </w:rPr>
        <w:t xml:space="preserve">682/2018, до настоящего времени она внедрена частично и продолжает быть в стадии постоянного развития, без установления предельного срока для </w:t>
      </w:r>
      <w:r w:rsidRPr="006A4DA5">
        <w:rPr>
          <w:rFonts w:ascii="Times New Roman" w:hAnsi="Times New Roman" w:cs="Times New Roman"/>
          <w:color w:val="000000" w:themeColor="text1"/>
          <w:sz w:val="24"/>
          <w:szCs w:val="24"/>
          <w:lang w:val="ru-RU"/>
        </w:rPr>
        <w:t>интегрирования в АИС УО</w:t>
      </w:r>
      <w:r w:rsidRPr="006A4DA5">
        <w:rPr>
          <w:rFonts w:ascii="Times New Roman" w:hAnsi="Times New Roman" w:cs="Times New Roman"/>
          <w:bCs/>
          <w:color w:val="000000" w:themeColor="text1"/>
          <w:sz w:val="24"/>
          <w:szCs w:val="24"/>
          <w:lang w:val="ru-RU"/>
        </w:rPr>
        <w:t xml:space="preserve"> всех </w:t>
      </w:r>
      <w:r w:rsidRPr="006A4DA5">
        <w:rPr>
          <w:rFonts w:ascii="Times New Roman" w:eastAsia="Times New Roman" w:hAnsi="Times New Roman" w:cs="Times New Roman"/>
          <w:bCs/>
          <w:color w:val="000000" w:themeColor="text1"/>
          <w:sz w:val="24"/>
          <w:szCs w:val="24"/>
          <w:lang w:val="ru-RU" w:eastAsia="ru-RU"/>
        </w:rPr>
        <w:t>разрешительных документов, связанных с областью отходов.</w:t>
      </w:r>
    </w:p>
    <w:p w:rsidR="006339FE" w:rsidRPr="006A4DA5" w:rsidRDefault="006339FE" w:rsidP="006339FE">
      <w:pPr>
        <w:spacing w:after="0" w:line="21" w:lineRule="atLeast"/>
        <w:ind w:firstLine="567"/>
        <w:jc w:val="both"/>
        <w:rPr>
          <w:rFonts w:ascii="Times New Roman" w:hAnsi="Times New Roman" w:cs="Times New Roman"/>
          <w:bCs/>
          <w:color w:val="000000" w:themeColor="text1"/>
          <w:sz w:val="24"/>
          <w:szCs w:val="24"/>
          <w:lang w:val="ru-RU"/>
        </w:rPr>
      </w:pPr>
      <w:r w:rsidRPr="006A4DA5">
        <w:rPr>
          <w:rFonts w:ascii="Times New Roman" w:hAnsi="Times New Roman" w:cs="Times New Roman"/>
          <w:bCs/>
          <w:color w:val="000000" w:themeColor="text1"/>
          <w:sz w:val="24"/>
          <w:szCs w:val="24"/>
          <w:lang w:val="ru-RU"/>
        </w:rPr>
        <w:t xml:space="preserve">Вследствие этого, установленные недостатки и несоответствия, связанные с функциональностью АИС УО, могут генерировать риск применения ряда процедур по выдаче </w:t>
      </w:r>
      <w:r w:rsidRPr="006A4DA5">
        <w:rPr>
          <w:rFonts w:ascii="Times New Roman" w:eastAsia="Times New Roman" w:hAnsi="Times New Roman" w:cs="Times New Roman"/>
          <w:bCs/>
          <w:color w:val="000000" w:themeColor="text1"/>
          <w:sz w:val="24"/>
          <w:szCs w:val="24"/>
          <w:lang w:val="ru-RU" w:eastAsia="ru-RU"/>
        </w:rPr>
        <w:t xml:space="preserve">разрешительных документов с нарушением установленных правовых норм. </w:t>
      </w:r>
      <w:r w:rsidRPr="006A4DA5">
        <w:rPr>
          <w:rFonts w:ascii="Times New Roman" w:eastAsia="Times New Roman" w:hAnsi="Times New Roman" w:cs="Times New Roman"/>
          <w:color w:val="000000" w:themeColor="text1"/>
          <w:sz w:val="24"/>
          <w:szCs w:val="24"/>
          <w:lang w:val="ru-RU"/>
        </w:rPr>
        <w:t>Необходимо отметить, что</w:t>
      </w:r>
      <w:r w:rsidRPr="006A4DA5">
        <w:rPr>
          <w:rFonts w:ascii="Times New Roman" w:hAnsi="Times New Roman" w:cs="Times New Roman"/>
          <w:bCs/>
          <w:color w:val="000000" w:themeColor="text1"/>
          <w:sz w:val="24"/>
          <w:szCs w:val="24"/>
          <w:lang w:val="ru-RU"/>
        </w:rPr>
        <w:t xml:space="preserve"> согласно ст.6</w:t>
      </w:r>
      <w:r w:rsidRPr="006A4DA5">
        <w:rPr>
          <w:rFonts w:ascii="Times New Roman" w:hAnsi="Times New Roman" w:cs="Times New Roman"/>
          <w:color w:val="000000" w:themeColor="text1"/>
          <w:sz w:val="24"/>
          <w:szCs w:val="24"/>
          <w:lang w:val="ru-RU"/>
        </w:rPr>
        <w:t xml:space="preserve"> (3) Закона №142/2018, публичные участники обязаны производить обмен данными посредством платформы интероперабильности и обеспечивать технические условия, необходимые для реализации обмена данными между государственными информационными системами. Так, владелец АИС УО (до 09/2021 – МСХРРОС, в настоящее время – МОС) обязан был принять меры с целью интегрирования и обеспечения обмена данными с другими информационными системами посредством платформы интероперабильности </w:t>
      </w:r>
      <w:r w:rsidRPr="006339FE">
        <w:rPr>
          <w:rFonts w:ascii="Times New Roman" w:hAnsi="Times New Roman" w:cs="Times New Roman"/>
          <w:color w:val="000000" w:themeColor="text1"/>
          <w:sz w:val="24"/>
          <w:szCs w:val="24"/>
        </w:rPr>
        <w:t>MConnect</w:t>
      </w:r>
      <w:r w:rsidRPr="006A4DA5">
        <w:rPr>
          <w:rFonts w:ascii="Times New Roman" w:hAnsi="Times New Roman" w:cs="Times New Roman"/>
          <w:color w:val="000000" w:themeColor="text1"/>
          <w:sz w:val="24"/>
          <w:szCs w:val="24"/>
          <w:lang w:val="ru-RU"/>
        </w:rPr>
        <w:t>, что до настоящего времени не выполнено.</w:t>
      </w:r>
    </w:p>
    <w:p w:rsidR="006339FE" w:rsidRPr="006A4DA5" w:rsidRDefault="006339FE" w:rsidP="004E3EF9">
      <w:pPr>
        <w:numPr>
          <w:ilvl w:val="0"/>
          <w:numId w:val="13"/>
        </w:numPr>
        <w:tabs>
          <w:tab w:val="left" w:pos="0"/>
          <w:tab w:val="left" w:pos="142"/>
          <w:tab w:val="left" w:pos="709"/>
          <w:tab w:val="left" w:pos="851"/>
          <w:tab w:val="left" w:pos="1560"/>
        </w:tabs>
        <w:spacing w:after="0" w:line="21" w:lineRule="atLeast"/>
        <w:ind w:left="0" w:firstLine="567"/>
        <w:contextualSpacing/>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Учет Уведомлений для передачи отходов</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b/>
          <w:color w:val="000000" w:themeColor="text1"/>
          <w:sz w:val="24"/>
          <w:szCs w:val="24"/>
          <w:lang w:val="ru-RU"/>
        </w:rPr>
        <w:t>не интегрирован в АИС УО</w:t>
      </w:r>
    </w:p>
    <w:p w:rsidR="006339FE" w:rsidRPr="006A4DA5" w:rsidRDefault="006339FE" w:rsidP="006339FE">
      <w:pPr>
        <w:tabs>
          <w:tab w:val="left" w:pos="0"/>
          <w:tab w:val="left" w:pos="142"/>
          <w:tab w:val="left" w:pos="709"/>
          <w:tab w:val="left" w:pos="851"/>
          <w:tab w:val="left" w:pos="1560"/>
        </w:tabs>
        <w:spacing w:after="0" w:line="21" w:lineRule="atLeast"/>
        <w:ind w:firstLine="567"/>
        <w:contextualSpacing/>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Несмотря на то, что согласно ст.64 (3) Закона об отходах №209/2016</w:t>
      </w:r>
      <w:r w:rsidRPr="006A4DA5">
        <w:rPr>
          <w:rFonts w:ascii="PT Serif" w:eastAsia="Times New Roman" w:hAnsi="PT Serif" w:cs="Times New Roman"/>
          <w:color w:val="333333"/>
          <w:sz w:val="24"/>
          <w:szCs w:val="24"/>
          <w:lang w:val="ru-RU" w:eastAsia="ru-RU"/>
        </w:rPr>
        <w:t xml:space="preserve"> </w:t>
      </w:r>
      <w:r w:rsidRPr="006A4DA5">
        <w:rPr>
          <w:rFonts w:ascii="PT Serif" w:eastAsia="Times New Roman" w:hAnsi="PT Serif" w:cs="Times New Roman"/>
          <w:sz w:val="24"/>
          <w:szCs w:val="24"/>
          <w:lang w:val="ru-RU" w:eastAsia="ru-RU"/>
        </w:rPr>
        <w:t>учет уведомлений на экспорт, импорт и транзит должен осуществляться посредством АИС УО, он до настоящего времени обеспечивается Регистром, который ведется в ручном формате, на бумаге</w:t>
      </w:r>
      <w:r w:rsidRPr="006339FE">
        <w:rPr>
          <w:rStyle w:val="ab"/>
          <w:rFonts w:ascii="Times New Roman" w:hAnsi="Times New Roman" w:cs="Times New Roman"/>
          <w:color w:val="000000" w:themeColor="text1"/>
          <w:sz w:val="24"/>
          <w:szCs w:val="24"/>
        </w:rPr>
        <w:footnoteReference w:id="176"/>
      </w:r>
      <w:r w:rsidRPr="006A4DA5">
        <w:rPr>
          <w:rFonts w:ascii="Times New Roman" w:hAnsi="Times New Roman" w:cs="Times New Roman"/>
          <w:color w:val="000000" w:themeColor="text1"/>
          <w:sz w:val="24"/>
          <w:szCs w:val="24"/>
          <w:lang w:val="ru-RU"/>
        </w:rPr>
        <w:t>, поля которого были заполнены неодинаково и неполностью</w:t>
      </w:r>
      <w:r w:rsidRPr="006339FE">
        <w:rPr>
          <w:rStyle w:val="ab"/>
          <w:rFonts w:ascii="Times New Roman" w:hAnsi="Times New Roman" w:cs="Times New Roman"/>
          <w:color w:val="000000" w:themeColor="text1"/>
          <w:sz w:val="24"/>
          <w:szCs w:val="24"/>
        </w:rPr>
        <w:footnoteReference w:id="177"/>
      </w:r>
      <w:r w:rsidRPr="006A4DA5">
        <w:rPr>
          <w:rFonts w:ascii="Times New Roman" w:hAnsi="Times New Roman" w:cs="Times New Roman"/>
          <w:color w:val="000000" w:themeColor="text1"/>
          <w:sz w:val="24"/>
          <w:szCs w:val="24"/>
          <w:lang w:val="ru-RU"/>
        </w:rPr>
        <w:t xml:space="preserve">. В этих условиях очевидна и срочная необходимость в разработке формализованного формата Регистра по учету корреспонденции поступлений Уведомлений, который будет содержать всю соответствующую информацию и который будет идентичным как в случае временного ведения ручного учета Регистра, так и в электронном формате, что позволит его быстро интегрировать в АИС УО, как предусматривает нормативная база. Для реализации действий по интегрированию в АИС УО сегмента по учету Уведомлений, необходимо ее развивать, а также обеспечить соответствующую деятельность финансовыми средствами. </w:t>
      </w:r>
    </w:p>
    <w:p w:rsidR="006339FE" w:rsidRPr="006A4DA5" w:rsidRDefault="006339FE" w:rsidP="006339FE">
      <w:pPr>
        <w:pStyle w:val="a9"/>
        <w:jc w:val="both"/>
        <w:rPr>
          <w:rFonts w:ascii="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Необходимо отметить, что кроме </w:t>
      </w:r>
      <w:r w:rsidRPr="006A4DA5">
        <w:rPr>
          <w:rFonts w:ascii="Times New Roman" w:hAnsi="Times New Roman" w:cs="Times New Roman"/>
          <w:color w:val="000000" w:themeColor="text1"/>
          <w:sz w:val="24"/>
          <w:szCs w:val="24"/>
          <w:lang w:val="ru-RU"/>
        </w:rPr>
        <w:t xml:space="preserve">Уведомления, которое выдается на основании Закона №209/2016, АОС выдает, на основании </w:t>
      </w:r>
      <w:r w:rsidRPr="006A4DA5">
        <w:rPr>
          <w:rFonts w:ascii="Times New Roman" w:hAnsi="Times New Roman" w:cs="Times New Roman"/>
          <w:color w:val="000000" w:themeColor="text1"/>
          <w:sz w:val="24"/>
          <w:szCs w:val="24"/>
          <w:shd w:val="clear" w:color="auto" w:fill="FFFFFF"/>
          <w:lang w:val="ru-RU"/>
        </w:rPr>
        <w:t>Постановления Правительства №</w:t>
      </w:r>
      <w:r w:rsidRPr="006A4DA5">
        <w:rPr>
          <w:rFonts w:ascii="Times New Roman" w:hAnsi="Times New Roman" w:cs="Times New Roman"/>
          <w:color w:val="000000" w:themeColor="text1"/>
          <w:sz w:val="24"/>
          <w:szCs w:val="24"/>
          <w:lang w:val="ru-RU"/>
        </w:rPr>
        <w:t xml:space="preserve">637/2003 </w:t>
      </w:r>
      <w:r w:rsidRPr="006A4DA5">
        <w:rPr>
          <w:rFonts w:ascii="Times New Roman" w:hAnsi="Times New Roman" w:cs="Times New Roman"/>
          <w:sz w:val="24"/>
          <w:szCs w:val="24"/>
          <w:lang w:val="ru-RU"/>
        </w:rPr>
        <w:t>об упорядочении контроля за трансграничной перевозкой отходов и их удалением,</w:t>
      </w:r>
      <w:r w:rsidRPr="006A4DA5">
        <w:rPr>
          <w:rFonts w:ascii="Times New Roman" w:hAnsi="Times New Roman" w:cs="Times New Roman"/>
          <w:color w:val="000000" w:themeColor="text1"/>
          <w:sz w:val="24"/>
          <w:szCs w:val="24"/>
          <w:lang w:val="ru-RU"/>
        </w:rPr>
        <w:t xml:space="preserve"> письменное подтверждение Таможенной службе и экспортеру отходов, в котором делает ссылку на Уведомление, выданное АОС. В Уведомлении также отмечается, что экспортер отходов должен информировать АОС о проведении трансфера отходов по каждой реализованной транше, подтвержденной лицами, ответственными за удаление, что не выполняется большинством экспортеров. </w:t>
      </w:r>
      <w:r w:rsidRPr="006A4DA5">
        <w:rPr>
          <w:rFonts w:ascii="Times New Roman" w:eastAsia="Times New Roman" w:hAnsi="Times New Roman" w:cs="Times New Roman"/>
          <w:color w:val="000000" w:themeColor="text1"/>
          <w:sz w:val="24"/>
          <w:szCs w:val="24"/>
          <w:lang w:val="ru-RU"/>
        </w:rPr>
        <w:t>Необходимо отметить, что сегмент отчетности по реализации экспорта также не интегрирован и не развит в АИС УО.</w:t>
      </w:r>
    </w:p>
    <w:p w:rsidR="006339FE" w:rsidRPr="006A4DA5" w:rsidRDefault="006339FE" w:rsidP="006339FE">
      <w:pPr>
        <w:tabs>
          <w:tab w:val="left" w:pos="0"/>
          <w:tab w:val="left" w:pos="142"/>
          <w:tab w:val="left" w:pos="709"/>
          <w:tab w:val="left" w:pos="851"/>
          <w:tab w:val="left" w:pos="1560"/>
        </w:tabs>
        <w:spacing w:after="0" w:line="21" w:lineRule="atLeast"/>
        <w:ind w:firstLine="567"/>
        <w:contextualSpacing/>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 xml:space="preserve">Часть экспортеров, которые согласно АОС, считаются, что представили информацию о реализации трансфера отходов, представляют АОС через </w:t>
      </w:r>
      <w:r w:rsidRPr="006339FE">
        <w:rPr>
          <w:rFonts w:ascii="Times New Roman" w:hAnsi="Times New Roman" w:cs="Times New Roman"/>
          <w:color w:val="000000" w:themeColor="text1"/>
          <w:sz w:val="24"/>
          <w:szCs w:val="24"/>
        </w:rPr>
        <w:t>e</w:t>
      </w:r>
      <w:r w:rsidRPr="006A4DA5">
        <w:rPr>
          <w:rFonts w:ascii="Times New Roman" w:hAnsi="Times New Roman" w:cs="Times New Roman"/>
          <w:color w:val="000000" w:themeColor="text1"/>
          <w:sz w:val="24"/>
          <w:szCs w:val="24"/>
          <w:lang w:val="ru-RU"/>
        </w:rPr>
        <w:t>-</w:t>
      </w:r>
      <w:r w:rsidRPr="006339FE">
        <w:rPr>
          <w:rFonts w:ascii="Times New Roman" w:hAnsi="Times New Roman" w:cs="Times New Roman"/>
          <w:color w:val="000000" w:themeColor="text1"/>
          <w:sz w:val="24"/>
          <w:szCs w:val="24"/>
        </w:rPr>
        <w:t>mail</w:t>
      </w:r>
      <w:r w:rsidRPr="006A4DA5">
        <w:rPr>
          <w:rFonts w:ascii="Times New Roman" w:hAnsi="Times New Roman" w:cs="Times New Roman"/>
          <w:color w:val="000000" w:themeColor="text1"/>
          <w:sz w:val="24"/>
          <w:szCs w:val="24"/>
          <w:lang w:val="ru-RU"/>
        </w:rPr>
        <w:t>, путем сканирования только лицевую часть Уведомления, а не обратную часть документа, где указаны транш, дата проведения транша и количество. Таким образом, положения нормативной базы применяются частично, было невозможно оценить, если имел место или нет трансфер отходов за предельной датой действия Уведомления, а также проверить, если экспортируемый объем не превышает установленный лимит.</w:t>
      </w:r>
    </w:p>
    <w:p w:rsidR="006339FE" w:rsidRPr="006A4DA5" w:rsidRDefault="006339FE" w:rsidP="006339FE">
      <w:pPr>
        <w:tabs>
          <w:tab w:val="left" w:pos="0"/>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Отсутствие этой информации/промежуточных отчетов о проведении трансфера обусловлено отсутствием мониторинга за надлежащей реализацией Уведомления для экспорта отходов сквозь призму как соблюдения установленных количественных плафонов, так и экспортирования утвержденных объемов в сроки действия Уведомления (6 месяцев или 1 год).</w:t>
      </w:r>
    </w:p>
    <w:p w:rsidR="006339FE" w:rsidRPr="006A4DA5" w:rsidRDefault="006339FE" w:rsidP="006339FE">
      <w:pPr>
        <w:tabs>
          <w:tab w:val="left" w:pos="0"/>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eastAsia="Times New Roman" w:hAnsi="Times New Roman" w:cs="Times New Roman"/>
          <w:color w:val="000000" w:themeColor="text1"/>
          <w:sz w:val="24"/>
          <w:szCs w:val="24"/>
          <w:lang w:val="ru-RU"/>
        </w:rPr>
        <w:t xml:space="preserve">Необходимо отметить, что ни нормативная база не предусматривает формализованный Отчет, который может быть интегрирован в АИС УО, с возможностью обобщения и анализа информации, связанной с </w:t>
      </w:r>
      <w:r w:rsidRPr="006A4DA5">
        <w:rPr>
          <w:rFonts w:ascii="Times New Roman" w:hAnsi="Times New Roman" w:cs="Times New Roman"/>
          <w:color w:val="000000" w:themeColor="text1"/>
          <w:sz w:val="24"/>
          <w:szCs w:val="24"/>
          <w:lang w:val="ru-RU"/>
        </w:rPr>
        <w:t>соответствующим Уведомлением, а также в Кодексе о правонарушениях отсутствуют положения относительно непредставления или представления с задержкой отчетов/информации об экспорте отходов. Таким образом, в этой связи очевидна срочная необходимость дополнения соответствующей нормативной базы регулирующими положениями.</w:t>
      </w:r>
    </w:p>
    <w:p w:rsidR="006339FE" w:rsidRPr="006A4DA5" w:rsidRDefault="006339FE" w:rsidP="006339FE">
      <w:pPr>
        <w:tabs>
          <w:tab w:val="left" w:pos="0"/>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Процесс выдачи Уведомлений для экспорта/транзита отходов осуществляется на бумажном носителе, путем внесения запросов в Канцелярию АОС, он не подлежит цифровизации. Продолжение в этих условиях этого процесса противоречит принципам создания Единого окна и может привести, сквозь призму неисключения физического контакта между заявителем и представителями субъекта, вовлеченного в процесс выдачи разрешения, к материализации рисков коррупции.</w:t>
      </w:r>
    </w:p>
    <w:p w:rsidR="006339FE" w:rsidRPr="006A4DA5" w:rsidRDefault="006339FE" w:rsidP="006339FE">
      <w:pPr>
        <w:tabs>
          <w:tab w:val="left" w:pos="0"/>
        </w:tabs>
        <w:spacing w:after="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Для обеспечения корректировки/развития АИС УО</w:t>
      </w:r>
      <w:r w:rsidRPr="006339FE">
        <w:rPr>
          <w:rFonts w:ascii="Times New Roman" w:hAnsi="Times New Roman" w:cs="Times New Roman"/>
          <w:color w:val="000000" w:themeColor="text1"/>
          <w:sz w:val="24"/>
          <w:szCs w:val="24"/>
          <w:vertAlign w:val="superscript"/>
        </w:rPr>
        <w:footnoteReference w:id="178"/>
      </w:r>
      <w:r w:rsidRPr="006A4DA5">
        <w:rPr>
          <w:rFonts w:ascii="Times New Roman" w:hAnsi="Times New Roman" w:cs="Times New Roman"/>
          <w:color w:val="000000" w:themeColor="text1"/>
          <w:sz w:val="24"/>
          <w:szCs w:val="24"/>
          <w:lang w:val="ru-RU"/>
        </w:rPr>
        <w:t xml:space="preserve"> согласно Концепции информационной системы, АОС, в качестве управляющего ИС, обратилось в </w:t>
      </w:r>
      <w:r w:rsidRPr="006A4DA5">
        <w:rPr>
          <w:rFonts w:ascii="Times New Roman" w:hAnsi="Times New Roman" w:cs="Times New Roman"/>
          <w:bCs/>
          <w:sz w:val="24"/>
          <w:szCs w:val="24"/>
          <w:lang w:val="ru-RU"/>
        </w:rPr>
        <w:t>Министерство окружающей среды</w:t>
      </w:r>
      <w:r w:rsidRPr="006339FE">
        <w:rPr>
          <w:rStyle w:val="ab"/>
          <w:rFonts w:ascii="Times New Roman" w:hAnsi="Times New Roman" w:cs="Times New Roman"/>
          <w:color w:val="000000" w:themeColor="text1"/>
          <w:sz w:val="24"/>
          <w:szCs w:val="24"/>
        </w:rPr>
        <w:footnoteReference w:id="179"/>
      </w:r>
      <w:r w:rsidRPr="006A4DA5">
        <w:rPr>
          <w:rFonts w:ascii="Times New Roman" w:hAnsi="Times New Roman" w:cs="Times New Roman"/>
          <w:bCs/>
          <w:sz w:val="24"/>
          <w:szCs w:val="24"/>
          <w:lang w:val="ru-RU"/>
        </w:rPr>
        <w:t xml:space="preserve"> с обращением, в котором указало на недостатки системы, а также на необходимость ее развития.</w:t>
      </w:r>
    </w:p>
    <w:p w:rsidR="006339FE" w:rsidRPr="006A4DA5" w:rsidRDefault="006339FE" w:rsidP="006339FE">
      <w:pPr>
        <w:spacing w:after="120" w:line="21" w:lineRule="atLeast"/>
        <w:ind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color w:val="000000" w:themeColor="text1"/>
          <w:sz w:val="24"/>
          <w:szCs w:val="24"/>
          <w:lang w:val="ru-RU"/>
        </w:rPr>
        <w:t>До настоящего времени МОС не приняло меры с целью развития АИС УО, которая не будучи функциональной согласно Концепции. Эта ситуация обусловлена и тем, что МОС не реализовало деятельность по развитию информационной системы и не произвела работы по ее поддержанию. Вместе с тем, вследствие функциональных и технических ограничений АИС УО, в ней не делаются резервные копии файлов данных, осуществляется только архивирование отчетов.</w:t>
      </w:r>
    </w:p>
    <w:p w:rsidR="006339FE" w:rsidRPr="006A4DA5" w:rsidRDefault="006339FE" w:rsidP="006339FE">
      <w:pPr>
        <w:spacing w:after="0" w:line="21" w:lineRule="atLeast"/>
        <w:jc w:val="both"/>
        <w:rPr>
          <w:rFonts w:ascii="Times New Roman" w:hAnsi="Times New Roman" w:cs="Times New Roman"/>
          <w:b/>
          <w:color w:val="0070C0"/>
          <w:sz w:val="24"/>
          <w:szCs w:val="24"/>
          <w:lang w:val="ru-RU"/>
        </w:rPr>
      </w:pPr>
      <w:bookmarkStart w:id="58" w:name="_Toc155008569"/>
      <w:r w:rsidRPr="006A4DA5">
        <w:rPr>
          <w:rFonts w:ascii="Times New Roman" w:hAnsi="Times New Roman" w:cs="Times New Roman"/>
          <w:b/>
          <w:color w:val="0070C0"/>
          <w:sz w:val="24"/>
          <w:szCs w:val="24"/>
          <w:lang w:val="ru-RU"/>
        </w:rPr>
        <w:t xml:space="preserve">4.6.2. Ни одно учреждение из страны не располагает обширной информацией, связанной с процессом управления отходами. </w:t>
      </w:r>
    </w:p>
    <w:bookmarkEnd w:id="58"/>
    <w:p w:rsidR="006339FE" w:rsidRPr="006A4DA5" w:rsidRDefault="006339FE" w:rsidP="006339FE">
      <w:pPr>
        <w:shd w:val="clear" w:color="auto" w:fill="FFFFFF" w:themeFill="background1"/>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Анализ информации из Ежегодников ИООС и АОС свидетельствует о том, что ни одно из указанных органов не располагает полной информацией, связанной с управлением отходами. </w:t>
      </w:r>
    </w:p>
    <w:p w:rsidR="006339FE" w:rsidRPr="006A4DA5" w:rsidRDefault="006339FE" w:rsidP="006339FE">
      <w:pPr>
        <w:shd w:val="clear" w:color="auto" w:fill="FFFFFF" w:themeFill="background1"/>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Так, хотя с 2019 года АИС УО является единственным информационным источником, который интегрирует информацию, связанную с управлением отходами, она не обеспечивает ее полноту и достоверность, были установлены следующие недостатки.</w:t>
      </w:r>
    </w:p>
    <w:p w:rsidR="006339FE" w:rsidRPr="006A4DA5" w:rsidRDefault="006339FE" w:rsidP="004E3EF9">
      <w:pPr>
        <w:pStyle w:val="a7"/>
        <w:numPr>
          <w:ilvl w:val="0"/>
          <w:numId w:val="16"/>
        </w:numPr>
        <w:shd w:val="clear" w:color="auto" w:fill="FFFFFF" w:themeFill="background1"/>
        <w:tabs>
          <w:tab w:val="left" w:pos="993"/>
        </w:tabs>
        <w:spacing w:after="0" w:line="21" w:lineRule="atLeast"/>
        <w:ind w:left="0" w:firstLine="709"/>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В настоящее время АИС УО не развита согласно утвержденной концепции</w:t>
      </w:r>
      <w:r w:rsidRPr="006339FE">
        <w:rPr>
          <w:rStyle w:val="ab"/>
          <w:rFonts w:ascii="Times New Roman" w:hAnsi="Times New Roman" w:cs="Times New Roman"/>
          <w:b/>
          <w:sz w:val="24"/>
          <w:szCs w:val="24"/>
        </w:rPr>
        <w:footnoteReference w:id="180"/>
      </w:r>
      <w:r w:rsidRPr="006A4DA5">
        <w:rPr>
          <w:rFonts w:ascii="Times New Roman" w:hAnsi="Times New Roman" w:cs="Times New Roman"/>
          <w:b/>
          <w:sz w:val="24"/>
          <w:szCs w:val="24"/>
          <w:lang w:val="ru-RU"/>
        </w:rPr>
        <w:t>.</w:t>
      </w:r>
      <w:r w:rsidRPr="006A4DA5">
        <w:rPr>
          <w:rFonts w:ascii="Times New Roman" w:hAnsi="Times New Roman" w:cs="Times New Roman"/>
          <w:sz w:val="24"/>
          <w:szCs w:val="24"/>
          <w:lang w:val="ru-RU"/>
        </w:rPr>
        <w:t xml:space="preserve"> Она не интегрирует всю </w:t>
      </w:r>
      <w:r w:rsidRPr="006A4DA5">
        <w:rPr>
          <w:rFonts w:ascii="Times New Roman" w:hAnsi="Times New Roman" w:cs="Times New Roman"/>
          <w:color w:val="000000" w:themeColor="text1"/>
          <w:sz w:val="24"/>
          <w:szCs w:val="24"/>
          <w:lang w:val="ru-RU"/>
        </w:rPr>
        <w:t>соответствующую</w:t>
      </w:r>
      <w:r w:rsidRPr="006A4DA5">
        <w:rPr>
          <w:rFonts w:ascii="Times New Roman" w:hAnsi="Times New Roman" w:cs="Times New Roman"/>
          <w:sz w:val="24"/>
          <w:szCs w:val="24"/>
          <w:lang w:val="ru-RU"/>
        </w:rPr>
        <w:t xml:space="preserve"> информацию, перечень полигонов всего по стране, в том числе функционирующих и закрытых, дату их создания, планируемая мощность заполнения, степень заполнения, результаты мониторинга полигонов с отходами после закрытия и др. </w:t>
      </w:r>
    </w:p>
    <w:p w:rsidR="006339FE" w:rsidRPr="006A4DA5" w:rsidRDefault="006339FE" w:rsidP="004E3EF9">
      <w:pPr>
        <w:pStyle w:val="a7"/>
        <w:numPr>
          <w:ilvl w:val="0"/>
          <w:numId w:val="16"/>
        </w:numPr>
        <w:shd w:val="clear" w:color="auto" w:fill="FFFFFF" w:themeFill="background1"/>
        <w:tabs>
          <w:tab w:val="left" w:pos="993"/>
        </w:tabs>
        <w:spacing w:after="0" w:line="21" w:lineRule="atLeast"/>
        <w:ind w:left="0" w:firstLine="709"/>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Не все операторы/управляющие отходов отчитываются в АИС УО, таким образом, не была обеспечена полнота информации относительно управления отходами</w:t>
      </w:r>
      <w:r w:rsidRPr="006A4DA5">
        <w:rPr>
          <w:rFonts w:ascii="Times New Roman" w:hAnsi="Times New Roman" w:cs="Times New Roman"/>
          <w:sz w:val="24"/>
          <w:szCs w:val="24"/>
          <w:lang w:val="ru-RU"/>
        </w:rPr>
        <w:t>. В результате отсутствия или недостаточности действий по медиатизации необходимости обязательного отражения управляющими отходов информации в АИС УО, большинство МП управляющих муниципальными отходами не представляют отчеты в АИС УО. Согласно объяснениям ответственных лиц АОС, некоторые МПО объясняют непредставление отчетов в АИС УО тем, что они имеют автономию и АОС не может обязать их отчитываться.</w:t>
      </w:r>
    </w:p>
    <w:p w:rsidR="006339FE" w:rsidRPr="006A4DA5" w:rsidRDefault="006339FE" w:rsidP="004E3EF9">
      <w:pPr>
        <w:pStyle w:val="a7"/>
        <w:numPr>
          <w:ilvl w:val="0"/>
          <w:numId w:val="16"/>
        </w:numPr>
        <w:shd w:val="clear" w:color="auto" w:fill="FFFFFF" w:themeFill="background1"/>
        <w:tabs>
          <w:tab w:val="left" w:pos="993"/>
        </w:tabs>
        <w:spacing w:after="0" w:line="21" w:lineRule="atLeast"/>
        <w:ind w:left="0" w:firstLine="709"/>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Некоторые операторы представляют ошибочную информацию в АИС УО</w:t>
      </w:r>
      <w:r w:rsidRPr="006A4DA5">
        <w:rPr>
          <w:rFonts w:ascii="Times New Roman" w:hAnsi="Times New Roman" w:cs="Times New Roman"/>
          <w:sz w:val="24"/>
          <w:szCs w:val="24"/>
          <w:lang w:val="ru-RU"/>
        </w:rPr>
        <w:t>. Так, сопоставление данных из АИС УО с данными из Отчета „</w:t>
      </w:r>
      <w:r w:rsidRPr="006339FE">
        <w:rPr>
          <w:rFonts w:ascii="Times New Roman" w:hAnsi="Times New Roman" w:cs="Times New Roman"/>
          <w:sz w:val="24"/>
          <w:szCs w:val="24"/>
        </w:rPr>
        <w:t>EMPOLDEP</w:t>
      </w:r>
      <w:r w:rsidRPr="006A4DA5">
        <w:rPr>
          <w:rFonts w:ascii="Times New Roman" w:hAnsi="Times New Roman" w:cs="Times New Roman"/>
          <w:sz w:val="24"/>
          <w:szCs w:val="24"/>
          <w:lang w:val="ru-RU"/>
        </w:rPr>
        <w:t xml:space="preserve">19”, представленного ГНС, указывает на отклонение в количестве отходов, отраженных в АИС УО, и отчетных данных ГНС, по которым оплачивается природоохранный сбор.  </w:t>
      </w:r>
    </w:p>
    <w:p w:rsidR="006339FE" w:rsidRPr="006A4DA5" w:rsidRDefault="006339FE" w:rsidP="006339FE">
      <w:pPr>
        <w:shd w:val="clear" w:color="auto" w:fill="FFFFFF" w:themeFill="background1"/>
        <w:spacing w:after="0" w:line="21" w:lineRule="atLeast"/>
        <w:ind w:firstLine="567"/>
        <w:jc w:val="both"/>
        <w:rPr>
          <w:rFonts w:ascii="Times New Roman" w:hAnsi="Times New Roman" w:cs="Times New Roman"/>
          <w:sz w:val="24"/>
          <w:szCs w:val="24"/>
          <w:lang w:val="ru-RU"/>
        </w:rPr>
      </w:pPr>
      <w:r w:rsidRPr="006A4DA5">
        <w:rPr>
          <w:rFonts w:ascii="Times New Roman" w:hAnsi="Times New Roman" w:cs="Times New Roman"/>
          <w:color w:val="000000" w:themeColor="text1"/>
          <w:sz w:val="24"/>
          <w:szCs w:val="24"/>
          <w:lang w:val="ru-RU"/>
        </w:rPr>
        <w:t xml:space="preserve">Вместе с тем, отмечается, что часть информации, которая должна быть </w:t>
      </w:r>
      <w:r w:rsidRPr="006A4DA5">
        <w:rPr>
          <w:rFonts w:ascii="Times New Roman" w:hAnsi="Times New Roman" w:cs="Times New Roman"/>
          <w:sz w:val="24"/>
          <w:szCs w:val="24"/>
          <w:lang w:val="ru-RU"/>
        </w:rPr>
        <w:t>интегрирована в АИС УО, не имеется/мониторизируется АОС (например, количество эксплуатируемых полигонов с отходами и их площадь, количество эксплуатируемых полигонов с отходами на основании решений МПО и их площадь, количество управляющих отходами), что не позволяет с уверенностью оценить полноту данных и информации, включенных в Ежегодник, выпущенный АОС о количестве образованных, переработанных отходов и др. Часть данных, которые должны быть интегрированы в АИС УО, учитывая то, что АИС УО, согласно нормативной базе, является единственным источником информации относительно отходов, продолжает принадлежать ИООС, не будучи интегрированными в АИС УО.</w:t>
      </w:r>
    </w:p>
    <w:p w:rsidR="006339FE" w:rsidRPr="006339FE" w:rsidRDefault="006339FE" w:rsidP="004E3EF9">
      <w:pPr>
        <w:pStyle w:val="Heading21"/>
        <w:numPr>
          <w:ilvl w:val="2"/>
          <w:numId w:val="10"/>
        </w:numPr>
        <w:tabs>
          <w:tab w:val="left" w:pos="567"/>
        </w:tabs>
        <w:spacing w:before="120" w:after="120" w:line="21" w:lineRule="atLeast"/>
        <w:ind w:left="0" w:firstLine="0"/>
        <w:outlineLvl w:val="0"/>
        <w:rPr>
          <w:rFonts w:ascii="Times New Roman" w:hAnsi="Times New Roman" w:cs="Times New Roman"/>
          <w:color w:val="0070C0"/>
        </w:rPr>
      </w:pPr>
      <w:bookmarkStart w:id="59" w:name="_Toc162450104"/>
      <w:bookmarkStart w:id="60" w:name="_Toc153399093"/>
      <w:r w:rsidRPr="006339FE">
        <w:rPr>
          <w:rFonts w:ascii="Times New Roman" w:hAnsi="Times New Roman" w:cs="Times New Roman"/>
          <w:color w:val="0070C0"/>
        </w:rPr>
        <w:t>ОБЩИЙ ВЫВОД</w:t>
      </w:r>
      <w:bookmarkEnd w:id="59"/>
      <w:r w:rsidRPr="006339FE">
        <w:rPr>
          <w:rFonts w:ascii="Times New Roman" w:hAnsi="Times New Roman" w:cs="Times New Roman"/>
          <w:color w:val="0070C0"/>
        </w:rPr>
        <w:t xml:space="preserve"> </w:t>
      </w:r>
      <w:bookmarkEnd w:id="60"/>
    </w:p>
    <w:p w:rsidR="006339FE" w:rsidRPr="006339FE" w:rsidRDefault="006339FE" w:rsidP="006339FE">
      <w:pPr>
        <w:pStyle w:val="Heading21"/>
        <w:spacing w:line="252" w:lineRule="auto"/>
        <w:ind w:left="0" w:firstLine="567"/>
        <w:jc w:val="both"/>
        <w:outlineLvl w:val="9"/>
        <w:rPr>
          <w:rFonts w:ascii="Times New Roman" w:hAnsi="Times New Roman" w:cs="Times New Roman"/>
          <w:b w:val="0"/>
          <w:sz w:val="24"/>
          <w:szCs w:val="24"/>
        </w:rPr>
      </w:pPr>
      <w:bookmarkStart w:id="61" w:name="_Toc153399094"/>
      <w:r w:rsidRPr="006339FE">
        <w:rPr>
          <w:rFonts w:ascii="Times New Roman" w:hAnsi="Times New Roman" w:cs="Times New Roman"/>
          <w:b w:val="0"/>
          <w:sz w:val="24"/>
          <w:szCs w:val="24"/>
        </w:rPr>
        <w:t>Улучшение показателей качества жизни обусловило увеличение доли использования ресурсов и, соответственно, массовый рост образуемых отходов. Признанные практики уже не справляются с новыми видами и объемами отходов. Подход к управлению отходами является проблемой, которая требует хорошо продуманного видения и ре</w:t>
      </w:r>
      <w:r>
        <w:rPr>
          <w:rFonts w:ascii="Times New Roman" w:hAnsi="Times New Roman" w:cs="Times New Roman"/>
          <w:b w:val="0"/>
          <w:sz w:val="24"/>
          <w:szCs w:val="24"/>
        </w:rPr>
        <w:t>г</w:t>
      </w:r>
      <w:r w:rsidRPr="006339FE">
        <w:rPr>
          <w:rFonts w:ascii="Times New Roman" w:hAnsi="Times New Roman" w:cs="Times New Roman"/>
          <w:b w:val="0"/>
          <w:sz w:val="24"/>
          <w:szCs w:val="24"/>
        </w:rPr>
        <w:t>ламентирования, чтобы не допускать блокирование циклов или создание слишком дорогих методов, которые могут привести к обходу положений, мошенничестве в процессе и созданию экологической опасности.</w:t>
      </w:r>
    </w:p>
    <w:p w:rsidR="006339FE" w:rsidRPr="006339FE" w:rsidRDefault="006339FE" w:rsidP="006339FE">
      <w:pPr>
        <w:pStyle w:val="Heading21"/>
        <w:spacing w:line="252" w:lineRule="auto"/>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 xml:space="preserve">Так, Счетная палата отмечает, что для создания интегрированной системы управления отходами в период 2016-2022 годов не была утверждена </w:t>
      </w:r>
      <w:r w:rsidRPr="006339FE">
        <w:rPr>
          <w:rFonts w:ascii="Times New Roman" w:hAnsi="Times New Roman" w:cs="Times New Roman"/>
          <w:b w:val="0"/>
          <w:color w:val="000000" w:themeColor="text1"/>
          <w:sz w:val="24"/>
          <w:szCs w:val="24"/>
        </w:rPr>
        <w:t xml:space="preserve">соответствующая нормативная база, что отрицательно повлияло на реализацию национальных политик в области управления отходами. Несмотря на то, что была выявлена модель управления отходами, органы, </w:t>
      </w:r>
      <w:r w:rsidRPr="006339FE">
        <w:rPr>
          <w:rFonts w:ascii="Times New Roman" w:hAnsi="Times New Roman" w:cs="Times New Roman"/>
          <w:b w:val="0"/>
          <w:sz w:val="24"/>
          <w:szCs w:val="24"/>
        </w:rPr>
        <w:t>обусловленные ограниченными институциональными и финансовыми возможностями, не обеспечили последовательность, затягивая внедрение национального Проекта „Управление твердыми отходами”.</w:t>
      </w:r>
    </w:p>
    <w:p w:rsidR="006339FE" w:rsidRPr="006339FE" w:rsidRDefault="006339FE" w:rsidP="006339FE">
      <w:pPr>
        <w:pStyle w:val="Heading21"/>
        <w:spacing w:line="252" w:lineRule="auto"/>
        <w:ind w:left="0" w:firstLine="709"/>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 xml:space="preserve">В результате, на переход с линейной экономики к циркулярной </w:t>
      </w:r>
      <w:r w:rsidRPr="006339FE">
        <w:rPr>
          <w:rFonts w:ascii="Times New Roman" w:hAnsi="Times New Roman" w:cs="Times New Roman"/>
          <w:b w:val="0"/>
          <w:color w:val="000000" w:themeColor="text1"/>
          <w:sz w:val="24"/>
          <w:szCs w:val="24"/>
        </w:rPr>
        <w:t>экономике повлияло несоответствующее управление процессами сбора, перевозки, переработки и складирования отходов, выборочный сбор и сортировка не были возможными на национальном уровне. Так, отходы удаляются на полигоны с отходами, которые являются ненадлежащими, неавторизованными, переполненными, расположенными в запретных зонах или в непосредственной близости к населенным пунктам, а количество перерабатываемых отходов (</w:t>
      </w:r>
      <w:r w:rsidRPr="006339FE">
        <w:rPr>
          <w:rFonts w:ascii="Times New Roman" w:hAnsi="Times New Roman" w:cs="Times New Roman"/>
          <w:b w:val="0"/>
          <w:sz w:val="24"/>
          <w:szCs w:val="24"/>
        </w:rPr>
        <w:t>переработанных, обработанных, регенерированных) снижается.</w:t>
      </w:r>
    </w:p>
    <w:p w:rsidR="006339FE" w:rsidRPr="006339FE" w:rsidRDefault="006339FE" w:rsidP="006339FE">
      <w:pPr>
        <w:pStyle w:val="Heading21"/>
        <w:spacing w:line="252" w:lineRule="auto"/>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 xml:space="preserve">Вместе с тем, обращается внимание на то, что Республика Молдова не располагает полными, исчерпывающими и достоверными данными о качественных и количественных показателях процесса управления </w:t>
      </w:r>
      <w:r w:rsidRPr="006339FE">
        <w:rPr>
          <w:rFonts w:ascii="Times New Roman" w:hAnsi="Times New Roman" w:cs="Times New Roman"/>
          <w:b w:val="0"/>
          <w:color w:val="000000" w:themeColor="text1"/>
          <w:sz w:val="24"/>
          <w:szCs w:val="24"/>
        </w:rPr>
        <w:t xml:space="preserve">муниципальными отходами, что влияет как на принятие быстрых решений по </w:t>
      </w:r>
      <w:r w:rsidRPr="006339FE">
        <w:rPr>
          <w:rFonts w:ascii="Times New Roman" w:hAnsi="Times New Roman" w:cs="Times New Roman"/>
          <w:b w:val="0"/>
          <w:sz w:val="24"/>
          <w:szCs w:val="24"/>
        </w:rPr>
        <w:t xml:space="preserve">управлению отходами, так и на </w:t>
      </w:r>
      <w:r w:rsidRPr="006339FE">
        <w:rPr>
          <w:rFonts w:ascii="Times New Roman" w:hAnsi="Times New Roman" w:cs="Times New Roman"/>
          <w:b w:val="0"/>
          <w:color w:val="000000" w:themeColor="text1"/>
          <w:sz w:val="24"/>
          <w:szCs w:val="24"/>
        </w:rPr>
        <w:t xml:space="preserve">соответствующую отчетность релевантных показателей международным учреждениям, согласно взятым обязательствам. Так, органы должны укрепить </w:t>
      </w:r>
      <w:r w:rsidRPr="006339FE">
        <w:rPr>
          <w:rFonts w:ascii="Times New Roman" w:hAnsi="Times New Roman" w:cs="Times New Roman"/>
          <w:b w:val="0"/>
          <w:sz w:val="24"/>
          <w:szCs w:val="24"/>
        </w:rPr>
        <w:t>институциональные возможности, выявить финансовые, человеческие и информационные ресурсы для внедрения комплексной ИСУО, которая будет содержать исчерпывающую информацию о процессе управления отходами, механизмы выдачи разрешений, действия и мониторинг соблюдения деятельности всеми сторонами, вовлеченными в процесс управления отходами.</w:t>
      </w:r>
    </w:p>
    <w:p w:rsidR="006339FE" w:rsidRPr="006339FE" w:rsidRDefault="006339FE" w:rsidP="006339FE">
      <w:pPr>
        <w:pStyle w:val="Heading21"/>
        <w:spacing w:line="252" w:lineRule="auto"/>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 xml:space="preserve">Обобщая вышеизложенное, внешний публичный аудит довел до сведения констатации и сформулированные выводы и предоставил рекомендации для устранения уязвимых аспектов, выявленных в рамках настоящей аудиторской миссии, которые были согласованы </w:t>
      </w:r>
      <w:r>
        <w:rPr>
          <w:rFonts w:ascii="Times New Roman" w:hAnsi="Times New Roman" w:cs="Times New Roman"/>
          <w:b w:val="0"/>
          <w:sz w:val="24"/>
          <w:szCs w:val="24"/>
        </w:rPr>
        <w:t xml:space="preserve">с </w:t>
      </w:r>
      <w:r w:rsidRPr="006339FE">
        <w:rPr>
          <w:rFonts w:ascii="Times New Roman" w:hAnsi="Times New Roman" w:cs="Times New Roman"/>
          <w:b w:val="0"/>
          <w:sz w:val="24"/>
          <w:szCs w:val="24"/>
        </w:rPr>
        <w:t>указанными учреждениями.</w:t>
      </w:r>
    </w:p>
    <w:p w:rsidR="006339FE" w:rsidRPr="006339FE" w:rsidRDefault="006339FE" w:rsidP="004E3EF9">
      <w:pPr>
        <w:pStyle w:val="Heading21"/>
        <w:numPr>
          <w:ilvl w:val="2"/>
          <w:numId w:val="10"/>
        </w:numPr>
        <w:spacing w:before="120" w:after="120" w:line="21" w:lineRule="atLeast"/>
        <w:ind w:left="0" w:firstLine="0"/>
        <w:outlineLvl w:val="0"/>
        <w:rPr>
          <w:rFonts w:ascii="Times New Roman" w:hAnsi="Times New Roman" w:cs="Times New Roman"/>
          <w:color w:val="0070C0"/>
        </w:rPr>
      </w:pPr>
      <w:bookmarkStart w:id="62" w:name="_Toc162450105"/>
      <w:r w:rsidRPr="006339FE">
        <w:rPr>
          <w:rFonts w:ascii="Times New Roman" w:hAnsi="Times New Roman" w:cs="Times New Roman"/>
          <w:color w:val="0070C0"/>
        </w:rPr>
        <w:t>РЕКОМЕНДАЦИИ</w:t>
      </w:r>
      <w:bookmarkEnd w:id="62"/>
      <w:r w:rsidRPr="006339FE">
        <w:rPr>
          <w:rFonts w:ascii="Times New Roman" w:hAnsi="Times New Roman" w:cs="Times New Roman"/>
          <w:color w:val="0070C0"/>
        </w:rPr>
        <w:t xml:space="preserve"> </w:t>
      </w:r>
      <w:bookmarkEnd w:id="61"/>
    </w:p>
    <w:p w:rsidR="006339FE" w:rsidRPr="006339FE" w:rsidRDefault="006339FE" w:rsidP="006339FE">
      <w:pPr>
        <w:pStyle w:val="Heading21"/>
        <w:spacing w:line="21" w:lineRule="atLeast"/>
        <w:ind w:left="0"/>
        <w:outlineLvl w:val="9"/>
        <w:rPr>
          <w:rFonts w:ascii="Times New Roman" w:hAnsi="Times New Roman" w:cs="Times New Roman"/>
          <w:sz w:val="24"/>
          <w:szCs w:val="24"/>
        </w:rPr>
      </w:pPr>
      <w:r w:rsidRPr="006339FE">
        <w:rPr>
          <w:rFonts w:ascii="Times New Roman" w:hAnsi="Times New Roman" w:cs="Times New Roman"/>
          <w:sz w:val="24"/>
          <w:szCs w:val="24"/>
        </w:rPr>
        <w:t>Министерству окружающей среды:</w:t>
      </w:r>
    </w:p>
    <w:p w:rsidR="006339FE" w:rsidRPr="006A4DA5" w:rsidRDefault="006339FE" w:rsidP="004E3EF9">
      <w:pPr>
        <w:pStyle w:val="a7"/>
        <w:numPr>
          <w:ilvl w:val="0"/>
          <w:numId w:val="25"/>
        </w:numPr>
        <w:tabs>
          <w:tab w:val="left" w:pos="284"/>
          <w:tab w:val="left" w:pos="851"/>
        </w:tabs>
        <w:spacing w:after="0"/>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Разработать и утвердить в установленном порядке Положение по установлению методов тестирования и включения в Перечень отходов вещества или предмета, который владелец выбрасывает или намеревается выбросить</w:t>
      </w:r>
      <w:r w:rsidRPr="006339FE">
        <w:rPr>
          <w:rStyle w:val="ab"/>
          <w:rFonts w:ascii="Times New Roman" w:hAnsi="Times New Roman" w:cs="Times New Roman"/>
          <w:sz w:val="24"/>
          <w:szCs w:val="24"/>
        </w:rPr>
        <w:footnoteReference w:id="181"/>
      </w:r>
      <w:r w:rsidRPr="006A4DA5">
        <w:rPr>
          <w:rFonts w:ascii="Times New Roman" w:hAnsi="Times New Roman" w:cs="Times New Roman"/>
          <w:sz w:val="24"/>
          <w:szCs w:val="24"/>
          <w:lang w:val="ru-RU"/>
        </w:rPr>
        <w:t>.</w:t>
      </w:r>
    </w:p>
    <w:p w:rsidR="006339FE" w:rsidRPr="006A4DA5" w:rsidRDefault="006339FE" w:rsidP="004E3EF9">
      <w:pPr>
        <w:pStyle w:val="a7"/>
        <w:numPr>
          <w:ilvl w:val="0"/>
          <w:numId w:val="25"/>
        </w:numPr>
        <w:tabs>
          <w:tab w:val="left" w:pos="284"/>
          <w:tab w:val="left" w:pos="851"/>
        </w:tabs>
        <w:spacing w:after="0"/>
        <w:ind w:left="0" w:firstLine="567"/>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Рассмотреть возможность дополнения нормативной базы, релевантной области, положениями по выдаче некоторых новых разрешительных документов – ограниченных разрешений, предназначенных для неавторизованных полигонов с отходами, которые в настоящее время эксплуатируются на основании решений местных публичных органов, со сроком действия до их закрытия (п.4.3.2.).</w:t>
      </w:r>
    </w:p>
    <w:p w:rsidR="006339FE" w:rsidRPr="006339FE" w:rsidRDefault="006339FE" w:rsidP="004E3EF9">
      <w:pPr>
        <w:pStyle w:val="Heading21"/>
        <w:numPr>
          <w:ilvl w:val="0"/>
          <w:numId w:val="25"/>
        </w:numPr>
        <w:tabs>
          <w:tab w:val="left" w:pos="284"/>
          <w:tab w:val="left" w:pos="360"/>
          <w:tab w:val="left" w:pos="851"/>
        </w:tabs>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 xml:space="preserve">Развить функциональные возможности АИС УО по </w:t>
      </w:r>
      <w:r w:rsidRPr="006339FE">
        <w:rPr>
          <w:rFonts w:ascii="Times New Roman" w:eastAsia="Times New Roman" w:hAnsi="Times New Roman" w:cs="Times New Roman"/>
          <w:b w:val="0"/>
          <w:color w:val="000000" w:themeColor="text1"/>
          <w:sz w:val="24"/>
          <w:szCs w:val="24"/>
          <w:lang w:eastAsia="ru-RU" w:bidi="hi-IN"/>
        </w:rPr>
        <w:t>цифровизаци</w:t>
      </w:r>
      <w:r w:rsidRPr="006339FE">
        <w:rPr>
          <w:rFonts w:ascii="Times New Roman" w:eastAsia="Times New Roman" w:hAnsi="Times New Roman" w:cs="Times New Roman"/>
          <w:b w:val="0"/>
          <w:bCs w:val="0"/>
          <w:color w:val="000000" w:themeColor="text1"/>
          <w:sz w:val="24"/>
          <w:szCs w:val="24"/>
          <w:lang w:eastAsia="ru-RU" w:bidi="hi-IN"/>
        </w:rPr>
        <w:t xml:space="preserve">и всего процесса по выдаче разрешений на управление отходами, а также по обобщению и систематизации отчетов в рамках информационной системы </w:t>
      </w:r>
      <w:r w:rsidRPr="006339FE">
        <w:rPr>
          <w:rFonts w:ascii="Times New Roman" w:hAnsi="Times New Roman" w:cs="Times New Roman"/>
          <w:b w:val="0"/>
          <w:sz w:val="24"/>
          <w:szCs w:val="24"/>
        </w:rPr>
        <w:t>(п.4.6.1.).</w:t>
      </w:r>
    </w:p>
    <w:p w:rsidR="006339FE" w:rsidRPr="006339FE" w:rsidRDefault="006339FE" w:rsidP="006339FE">
      <w:pPr>
        <w:pStyle w:val="Heading21"/>
        <w:tabs>
          <w:tab w:val="left" w:pos="284"/>
          <w:tab w:val="left" w:pos="567"/>
        </w:tabs>
        <w:spacing w:line="21" w:lineRule="atLeast"/>
        <w:ind w:left="0"/>
        <w:jc w:val="both"/>
        <w:outlineLvl w:val="9"/>
        <w:rPr>
          <w:rFonts w:ascii="Times New Roman" w:hAnsi="Times New Roman" w:cs="Times New Roman"/>
          <w:sz w:val="24"/>
          <w:szCs w:val="24"/>
        </w:rPr>
      </w:pPr>
    </w:p>
    <w:p w:rsidR="006339FE" w:rsidRPr="006339FE" w:rsidRDefault="006339FE" w:rsidP="006339FE">
      <w:pPr>
        <w:pStyle w:val="Heading21"/>
        <w:tabs>
          <w:tab w:val="left" w:pos="284"/>
          <w:tab w:val="left" w:pos="567"/>
        </w:tabs>
        <w:spacing w:line="21" w:lineRule="atLeast"/>
        <w:ind w:left="0"/>
        <w:jc w:val="both"/>
        <w:outlineLvl w:val="9"/>
        <w:rPr>
          <w:rFonts w:ascii="Times New Roman" w:hAnsi="Times New Roman" w:cs="Times New Roman"/>
          <w:sz w:val="24"/>
          <w:szCs w:val="24"/>
        </w:rPr>
      </w:pPr>
      <w:r w:rsidRPr="006339FE">
        <w:rPr>
          <w:rFonts w:ascii="Times New Roman" w:hAnsi="Times New Roman" w:cs="Times New Roman"/>
          <w:sz w:val="24"/>
          <w:szCs w:val="24"/>
        </w:rPr>
        <w:t>Министерству окружающей среды совместно с Агентством электронного управления:</w:t>
      </w:r>
    </w:p>
    <w:p w:rsidR="006339FE" w:rsidRPr="006339FE" w:rsidRDefault="006339FE" w:rsidP="004E3EF9">
      <w:pPr>
        <w:pStyle w:val="Heading21"/>
        <w:numPr>
          <w:ilvl w:val="0"/>
          <w:numId w:val="25"/>
        </w:numPr>
        <w:tabs>
          <w:tab w:val="left" w:pos="851"/>
        </w:tabs>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 xml:space="preserve">Принять меры для обеспечения взаимосвязи между АИС УО и АИС </w:t>
      </w:r>
      <w:r w:rsidRPr="006339FE">
        <w:rPr>
          <w:rFonts w:ascii="Times New Roman" w:eastAsia="Times New Roman" w:hAnsi="Times New Roman" w:cs="Times New Roman"/>
          <w:b w:val="0"/>
          <w:bCs w:val="0"/>
          <w:color w:val="000000" w:themeColor="text1"/>
          <w:sz w:val="24"/>
          <w:szCs w:val="24"/>
          <w:lang w:eastAsia="ru-RU"/>
        </w:rPr>
        <w:t>ПВРД (</w:t>
      </w:r>
      <w:r w:rsidRPr="006339FE">
        <w:rPr>
          <w:rFonts w:ascii="Times New Roman" w:hAnsi="Times New Roman" w:cs="Times New Roman"/>
          <w:b w:val="0"/>
          <w:sz w:val="24"/>
          <w:szCs w:val="24"/>
          <w:shd w:val="clear" w:color="auto" w:fill="FFFFFF"/>
        </w:rPr>
        <w:t>ППРРД</w:t>
      </w:r>
      <w:r w:rsidRPr="006339FE">
        <w:rPr>
          <w:rFonts w:ascii="Times New Roman" w:hAnsi="Times New Roman" w:cs="Times New Roman"/>
          <w:sz w:val="24"/>
          <w:szCs w:val="24"/>
          <w:shd w:val="clear" w:color="auto" w:fill="FFFFFF"/>
        </w:rPr>
        <w:t xml:space="preserve">) </w:t>
      </w:r>
      <w:r w:rsidRPr="006339FE">
        <w:rPr>
          <w:rFonts w:ascii="Times New Roman" w:hAnsi="Times New Roman" w:cs="Times New Roman"/>
          <w:b w:val="0"/>
          <w:sz w:val="24"/>
          <w:szCs w:val="24"/>
          <w:shd w:val="clear" w:color="auto" w:fill="FFFFFF"/>
        </w:rPr>
        <w:t>согласно концепциям</w:t>
      </w:r>
      <w:r w:rsidRPr="006339FE">
        <w:rPr>
          <w:rFonts w:ascii="Times New Roman" w:hAnsi="Times New Roman" w:cs="Times New Roman"/>
          <w:sz w:val="24"/>
          <w:szCs w:val="24"/>
          <w:shd w:val="clear" w:color="auto" w:fill="FFFFFF"/>
        </w:rPr>
        <w:t xml:space="preserve"> </w:t>
      </w:r>
      <w:r w:rsidRPr="006339FE">
        <w:rPr>
          <w:rFonts w:ascii="Times New Roman" w:hAnsi="Times New Roman" w:cs="Times New Roman"/>
          <w:b w:val="0"/>
          <w:color w:val="000000" w:themeColor="text1"/>
          <w:sz w:val="24"/>
          <w:szCs w:val="24"/>
        </w:rPr>
        <w:t>соответствующих информационных систем, утвержденных ПП №</w:t>
      </w:r>
      <w:r w:rsidRPr="006339FE">
        <w:rPr>
          <w:rFonts w:ascii="Times New Roman" w:hAnsi="Times New Roman" w:cs="Times New Roman"/>
          <w:b w:val="0"/>
          <w:sz w:val="24"/>
          <w:szCs w:val="24"/>
        </w:rPr>
        <w:t xml:space="preserve">682/2018 и ПП №550/2018, с целью повышения эффективности используемых ресурсов, а также достижения цели </w:t>
      </w:r>
      <w:r w:rsidRPr="006339FE">
        <w:rPr>
          <w:rFonts w:ascii="Times New Roman" w:hAnsi="Times New Roman" w:cs="Times New Roman"/>
          <w:b w:val="0"/>
          <w:sz w:val="24"/>
          <w:szCs w:val="24"/>
          <w:shd w:val="clear" w:color="auto" w:fill="FFFFFF"/>
        </w:rPr>
        <w:t xml:space="preserve">Правительственной платформы регистров и разрешительных документов </w:t>
      </w:r>
      <w:r w:rsidRPr="006339FE">
        <w:rPr>
          <w:rFonts w:ascii="Times New Roman" w:hAnsi="Times New Roman" w:cs="Times New Roman"/>
          <w:b w:val="0"/>
          <w:sz w:val="24"/>
          <w:szCs w:val="24"/>
        </w:rPr>
        <w:t>(п.4.4.1.).</w:t>
      </w:r>
    </w:p>
    <w:p w:rsidR="006339FE" w:rsidRPr="006339FE" w:rsidRDefault="006339FE" w:rsidP="006339FE">
      <w:pPr>
        <w:pStyle w:val="Heading21"/>
        <w:tabs>
          <w:tab w:val="left" w:pos="851"/>
        </w:tabs>
        <w:spacing w:line="21" w:lineRule="atLeast"/>
        <w:ind w:left="0"/>
        <w:jc w:val="both"/>
        <w:outlineLvl w:val="9"/>
        <w:rPr>
          <w:rFonts w:ascii="Times New Roman" w:hAnsi="Times New Roman" w:cs="Times New Roman"/>
          <w:b w:val="0"/>
          <w:sz w:val="24"/>
          <w:szCs w:val="24"/>
        </w:rPr>
      </w:pPr>
    </w:p>
    <w:p w:rsidR="006339FE" w:rsidRPr="006339FE" w:rsidRDefault="006339FE" w:rsidP="006339FE">
      <w:pPr>
        <w:pStyle w:val="Heading21"/>
        <w:spacing w:line="21" w:lineRule="atLeast"/>
        <w:ind w:left="0"/>
        <w:jc w:val="both"/>
        <w:outlineLvl w:val="9"/>
        <w:rPr>
          <w:rFonts w:ascii="Times New Roman" w:hAnsi="Times New Roman" w:cs="Times New Roman"/>
          <w:sz w:val="24"/>
          <w:szCs w:val="24"/>
        </w:rPr>
      </w:pPr>
      <w:r w:rsidRPr="006339FE">
        <w:rPr>
          <w:rFonts w:ascii="Times New Roman" w:hAnsi="Times New Roman" w:cs="Times New Roman"/>
          <w:sz w:val="24"/>
          <w:szCs w:val="24"/>
        </w:rPr>
        <w:t>Министерству окружающей среды совместно с Агентством окружающей среды:</w:t>
      </w:r>
    </w:p>
    <w:p w:rsidR="006339FE" w:rsidRPr="006339FE" w:rsidRDefault="006339FE" w:rsidP="004E3EF9">
      <w:pPr>
        <w:pStyle w:val="Heading21"/>
        <w:numPr>
          <w:ilvl w:val="0"/>
          <w:numId w:val="25"/>
        </w:numPr>
        <w:tabs>
          <w:tab w:val="left" w:pos="284"/>
          <w:tab w:val="left" w:pos="426"/>
          <w:tab w:val="left" w:pos="851"/>
        </w:tabs>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b w:val="0"/>
          <w:sz w:val="24"/>
          <w:szCs w:val="24"/>
        </w:rPr>
        <w:t>Усилить меры по обеспечению Лаборатории по отходам необходимым оборудованием с целью ввода ее в эксплуатацию (п.4.3.6.).</w:t>
      </w:r>
    </w:p>
    <w:p w:rsidR="006339FE" w:rsidRPr="006A4DA5" w:rsidRDefault="006339FE" w:rsidP="006339FE">
      <w:pPr>
        <w:tabs>
          <w:tab w:val="left" w:pos="284"/>
        </w:tabs>
        <w:spacing w:after="0"/>
        <w:ind w:firstLine="567"/>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6.</w:t>
      </w:r>
      <w:r w:rsidRPr="006A4DA5">
        <w:rPr>
          <w:rFonts w:ascii="Times New Roman" w:hAnsi="Times New Roman" w:cs="Times New Roman"/>
          <w:sz w:val="24"/>
          <w:szCs w:val="24"/>
          <w:lang w:val="ru-RU"/>
        </w:rPr>
        <w:t xml:space="preserve"> Разработать механизмы по составлению отчетности и обобщению спектра статистических показателей, касающихся управления отходами, согласно н</w:t>
      </w:r>
      <w:r w:rsidRPr="006A4DA5">
        <w:rPr>
          <w:rFonts w:ascii="Times New Roman" w:eastAsia="Times New Roman" w:hAnsi="Times New Roman" w:cs="Times New Roman"/>
          <w:sz w:val="24"/>
          <w:szCs w:val="24"/>
          <w:lang w:val="ru-RU"/>
        </w:rPr>
        <w:t>ациональной системе мониторинга реализации Повестки дня в области устойчивого развития до 2030 года</w:t>
      </w:r>
      <w:r w:rsidRPr="006A4DA5">
        <w:rPr>
          <w:rFonts w:ascii="Times New Roman" w:hAnsi="Times New Roman" w:cs="Times New Roman"/>
          <w:sz w:val="24"/>
          <w:szCs w:val="24"/>
          <w:lang w:val="ru-RU"/>
        </w:rPr>
        <w:t>, утвержденной ПП №953 от 28.12.2022</w:t>
      </w:r>
      <w:r w:rsidRPr="006339FE">
        <w:rPr>
          <w:rStyle w:val="ab"/>
          <w:rFonts w:ascii="Times New Roman" w:hAnsi="Times New Roman" w:cs="Times New Roman"/>
          <w:sz w:val="24"/>
          <w:szCs w:val="24"/>
        </w:rPr>
        <w:footnoteReference w:id="182"/>
      </w:r>
      <w:r w:rsidRPr="006A4DA5">
        <w:rPr>
          <w:rFonts w:ascii="Times New Roman" w:hAnsi="Times New Roman" w:cs="Times New Roman"/>
          <w:sz w:val="24"/>
          <w:szCs w:val="24"/>
          <w:lang w:val="ru-RU"/>
        </w:rPr>
        <w:t xml:space="preserve">, с интегрированием соответствующих показателей в АИС УО </w:t>
      </w:r>
      <w:r w:rsidRPr="006339FE">
        <w:rPr>
          <w:rStyle w:val="ab"/>
          <w:rFonts w:ascii="Times New Roman" w:hAnsi="Times New Roman" w:cs="Times New Roman"/>
          <w:sz w:val="24"/>
          <w:szCs w:val="24"/>
        </w:rPr>
        <w:footnoteReference w:id="183"/>
      </w:r>
      <w:r w:rsidRPr="006A4DA5">
        <w:rPr>
          <w:rFonts w:ascii="Times New Roman" w:hAnsi="Times New Roman" w:cs="Times New Roman"/>
          <w:sz w:val="24"/>
          <w:szCs w:val="24"/>
          <w:lang w:val="ru-RU"/>
        </w:rPr>
        <w:t xml:space="preserve"> (п.4.1.2.).</w:t>
      </w:r>
    </w:p>
    <w:p w:rsidR="006339FE" w:rsidRPr="006A4DA5" w:rsidRDefault="006339FE" w:rsidP="006339FE">
      <w:pPr>
        <w:tabs>
          <w:tab w:val="left" w:pos="284"/>
        </w:tabs>
        <w:spacing w:after="0"/>
        <w:ind w:firstLine="567"/>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7</w:t>
      </w:r>
      <w:r w:rsidRPr="006A4DA5">
        <w:rPr>
          <w:rFonts w:ascii="Times New Roman" w:hAnsi="Times New Roman" w:cs="Times New Roman"/>
          <w:sz w:val="24"/>
          <w:szCs w:val="24"/>
          <w:lang w:val="ru-RU"/>
        </w:rPr>
        <w:t>.</w:t>
      </w:r>
      <w:r w:rsidRPr="006A4DA5">
        <w:rPr>
          <w:lang w:val="ru-RU"/>
        </w:rPr>
        <w:t xml:space="preserve"> </w:t>
      </w:r>
      <w:r w:rsidRPr="006A4DA5">
        <w:rPr>
          <w:rFonts w:ascii="Times New Roman" w:hAnsi="Times New Roman" w:cs="Times New Roman"/>
          <w:sz w:val="24"/>
          <w:szCs w:val="24"/>
          <w:lang w:val="ru-RU"/>
        </w:rPr>
        <w:t>Внести в установленном порядке предложения по корректировке записей из приложения №1 к Закону №160/2011 о регулировании предпринимательской деятельности путем разрешения, с надлежащим указанием в нем государственных органов, ответственных за выдачу разрешительных документов в области окружающей среды (п.4.1.1.).</w:t>
      </w:r>
    </w:p>
    <w:p w:rsidR="006339FE" w:rsidRPr="006339FE" w:rsidRDefault="006339FE" w:rsidP="006339FE">
      <w:pPr>
        <w:pStyle w:val="Heading21"/>
        <w:spacing w:before="240" w:line="21" w:lineRule="atLeast"/>
        <w:ind w:left="0"/>
        <w:jc w:val="both"/>
        <w:outlineLvl w:val="9"/>
        <w:rPr>
          <w:rFonts w:ascii="Times New Roman" w:hAnsi="Times New Roman" w:cs="Times New Roman"/>
          <w:sz w:val="24"/>
          <w:szCs w:val="24"/>
        </w:rPr>
      </w:pPr>
      <w:r w:rsidRPr="006339FE">
        <w:rPr>
          <w:rFonts w:ascii="Times New Roman" w:hAnsi="Times New Roman" w:cs="Times New Roman"/>
          <w:sz w:val="24"/>
          <w:szCs w:val="24"/>
        </w:rPr>
        <w:t>Министерству окружающей среды совместно с Министерством финансов и Государственной налоговой службой:</w:t>
      </w:r>
    </w:p>
    <w:p w:rsidR="006339FE" w:rsidRPr="006A4DA5" w:rsidRDefault="006339FE" w:rsidP="006339FE">
      <w:pPr>
        <w:pStyle w:val="a7"/>
        <w:shd w:val="clear" w:color="auto" w:fill="FFFFFF"/>
        <w:tabs>
          <w:tab w:val="left" w:pos="284"/>
          <w:tab w:val="left" w:pos="567"/>
          <w:tab w:val="left" w:pos="851"/>
        </w:tabs>
        <w:spacing w:after="0" w:line="276" w:lineRule="auto"/>
        <w:ind w:left="0" w:firstLine="567"/>
        <w:jc w:val="both"/>
        <w:textAlignment w:val="center"/>
        <w:rPr>
          <w:rFonts w:ascii="Times New Roman" w:hAnsi="Times New Roman" w:cs="Times New Roman"/>
          <w:sz w:val="24"/>
          <w:szCs w:val="24"/>
          <w:lang w:val="ru-RU"/>
        </w:rPr>
      </w:pPr>
      <w:r w:rsidRPr="006A4DA5">
        <w:rPr>
          <w:rFonts w:ascii="Times New Roman" w:hAnsi="Times New Roman" w:cs="Times New Roman"/>
          <w:b/>
          <w:sz w:val="24"/>
          <w:szCs w:val="24"/>
          <w:lang w:val="ru-RU"/>
        </w:rPr>
        <w:t>8.</w:t>
      </w:r>
      <w:r w:rsidRPr="006A4DA5">
        <w:rPr>
          <w:rFonts w:ascii="Times New Roman" w:hAnsi="Times New Roman" w:cs="Times New Roman"/>
          <w:sz w:val="24"/>
          <w:szCs w:val="24"/>
          <w:lang w:val="ru-RU"/>
        </w:rPr>
        <w:t xml:space="preserve"> Рассмотреть реальную ситуацию со ссылкой на категории плательщиков и платежей за складирование отходов производства по сравнению с положениями ст.10 Закона №</w:t>
      </w:r>
      <w:r w:rsidRPr="006A4DA5">
        <w:rPr>
          <w:rFonts w:ascii="Times New Roman" w:eastAsia="Times New Roman" w:hAnsi="Times New Roman" w:cs="Times New Roman"/>
          <w:color w:val="000000" w:themeColor="text1"/>
          <w:sz w:val="24"/>
          <w:szCs w:val="24"/>
          <w:bdr w:val="none" w:sz="0" w:space="0" w:color="auto" w:frame="1"/>
          <w:shd w:val="clear" w:color="auto" w:fill="FFFFFF"/>
          <w:lang w:val="ru-RU"/>
        </w:rPr>
        <w:t xml:space="preserve">1540/1998 о плате за загрязнение окружающей среды и, при необходимости, </w:t>
      </w:r>
      <w:r w:rsidRPr="006A4DA5">
        <w:rPr>
          <w:rFonts w:ascii="Times New Roman" w:hAnsi="Times New Roman" w:cs="Times New Roman"/>
          <w:sz w:val="24"/>
          <w:szCs w:val="24"/>
          <w:lang w:val="ru-RU"/>
        </w:rPr>
        <w:t>пересмотреть последние относительно субъектов платежей за складирование отходов, с целью исключения двусмысленных положений, противоречащих фактической ситуации (п.4.3.9.).</w:t>
      </w:r>
    </w:p>
    <w:p w:rsidR="006339FE" w:rsidRPr="006A4DA5" w:rsidRDefault="006339FE" w:rsidP="006339FE">
      <w:pPr>
        <w:pStyle w:val="a7"/>
        <w:shd w:val="clear" w:color="auto" w:fill="FFFFFF"/>
        <w:tabs>
          <w:tab w:val="left" w:pos="284"/>
          <w:tab w:val="left" w:pos="567"/>
          <w:tab w:val="left" w:pos="851"/>
        </w:tabs>
        <w:spacing w:after="0" w:line="21" w:lineRule="atLeast"/>
        <w:ind w:left="0"/>
        <w:jc w:val="both"/>
        <w:textAlignment w:val="center"/>
        <w:rPr>
          <w:rFonts w:ascii="Times New Roman" w:hAnsi="Times New Roman" w:cs="Times New Roman"/>
          <w:sz w:val="24"/>
          <w:szCs w:val="24"/>
          <w:lang w:val="ru-RU"/>
        </w:rPr>
      </w:pPr>
    </w:p>
    <w:p w:rsidR="006339FE" w:rsidRPr="006339FE" w:rsidRDefault="006339FE" w:rsidP="006339FE">
      <w:pPr>
        <w:pStyle w:val="Heading21"/>
        <w:tabs>
          <w:tab w:val="left" w:pos="426"/>
        </w:tabs>
        <w:spacing w:line="21" w:lineRule="atLeast"/>
        <w:ind w:left="0"/>
        <w:jc w:val="both"/>
        <w:outlineLvl w:val="9"/>
        <w:rPr>
          <w:rFonts w:ascii="Times New Roman" w:hAnsi="Times New Roman" w:cs="Times New Roman"/>
          <w:sz w:val="24"/>
          <w:szCs w:val="24"/>
        </w:rPr>
      </w:pPr>
      <w:r w:rsidRPr="006339FE">
        <w:rPr>
          <w:rFonts w:ascii="Times New Roman" w:hAnsi="Times New Roman" w:cs="Times New Roman"/>
          <w:sz w:val="24"/>
          <w:szCs w:val="24"/>
        </w:rPr>
        <w:t xml:space="preserve">Агентству окружающей среды совместно с ИООС: </w:t>
      </w:r>
    </w:p>
    <w:p w:rsidR="006339FE" w:rsidRPr="006A4DA5" w:rsidRDefault="006339FE" w:rsidP="004E3EF9">
      <w:pPr>
        <w:pStyle w:val="a7"/>
        <w:numPr>
          <w:ilvl w:val="0"/>
          <w:numId w:val="26"/>
        </w:numPr>
        <w:tabs>
          <w:tab w:val="left" w:pos="284"/>
          <w:tab w:val="left" w:pos="360"/>
          <w:tab w:val="left" w:pos="851"/>
        </w:tabs>
        <w:spacing w:after="0"/>
        <w:ind w:left="0" w:firstLine="567"/>
        <w:jc w:val="both"/>
        <w:rPr>
          <w:rFonts w:ascii="Times New Roman" w:eastAsia="Calibri" w:hAnsi="Times New Roman" w:cs="Times New Roman"/>
          <w:bCs/>
          <w:sz w:val="24"/>
          <w:szCs w:val="24"/>
          <w:lang w:val="ru-RU"/>
        </w:rPr>
      </w:pPr>
      <w:r w:rsidRPr="006A4DA5">
        <w:rPr>
          <w:rFonts w:ascii="Times New Roman" w:eastAsia="Calibri" w:hAnsi="Times New Roman" w:cs="Times New Roman"/>
          <w:bCs/>
          <w:sz w:val="24"/>
          <w:szCs w:val="24"/>
          <w:lang w:val="ru-RU"/>
        </w:rPr>
        <w:t>Проверить правильность данных, отраженных в отчетности ГНС и в АИС УО экономическими операторами относительно количества, размера платежей, рассчитанных экономическими операторами, субъектами платежей за складирование отходов, с целью недопущения уклонения от уплаты налогов или ошибочных расчетов по платежам в бюджет (п.4.3.9.).</w:t>
      </w:r>
    </w:p>
    <w:p w:rsidR="006339FE" w:rsidRPr="006339FE" w:rsidRDefault="006339FE" w:rsidP="004E3EF9">
      <w:pPr>
        <w:pStyle w:val="Heading21"/>
        <w:numPr>
          <w:ilvl w:val="0"/>
          <w:numId w:val="26"/>
        </w:numPr>
        <w:tabs>
          <w:tab w:val="left" w:pos="284"/>
          <w:tab w:val="left" w:pos="851"/>
          <w:tab w:val="left" w:pos="1134"/>
        </w:tabs>
        <w:spacing w:line="21" w:lineRule="atLeast"/>
        <w:ind w:left="0" w:firstLine="567"/>
        <w:jc w:val="both"/>
        <w:outlineLvl w:val="9"/>
        <w:rPr>
          <w:rFonts w:ascii="Times New Roman" w:hAnsi="Times New Roman" w:cs="Times New Roman"/>
          <w:b w:val="0"/>
          <w:bCs w:val="0"/>
          <w:sz w:val="24"/>
          <w:szCs w:val="24"/>
        </w:rPr>
      </w:pPr>
      <w:r w:rsidRPr="006339FE">
        <w:rPr>
          <w:rFonts w:ascii="Times New Roman" w:hAnsi="Times New Roman" w:cs="Times New Roman"/>
          <w:b w:val="0"/>
          <w:bCs w:val="0"/>
          <w:sz w:val="24"/>
          <w:szCs w:val="24"/>
        </w:rPr>
        <w:t xml:space="preserve">Принять меры по соблюдению экономическими агентами, на которых возложена расширенная ответственность производителя, нормативной базы в данной области  </w:t>
      </w:r>
      <w:r w:rsidRPr="006339FE">
        <w:rPr>
          <w:rFonts w:ascii="Times New Roman" w:hAnsi="Times New Roman" w:cs="Times New Roman"/>
          <w:b w:val="0"/>
          <w:sz w:val="24"/>
          <w:szCs w:val="24"/>
        </w:rPr>
        <w:t>(п.4.4.2.).</w:t>
      </w:r>
    </w:p>
    <w:p w:rsidR="006339FE" w:rsidRPr="006339FE" w:rsidRDefault="006339FE" w:rsidP="006339FE">
      <w:pPr>
        <w:pStyle w:val="Heading21"/>
        <w:tabs>
          <w:tab w:val="left" w:pos="851"/>
        </w:tabs>
        <w:spacing w:line="21" w:lineRule="atLeast"/>
        <w:ind w:left="0" w:firstLine="567"/>
        <w:jc w:val="both"/>
        <w:outlineLvl w:val="9"/>
        <w:rPr>
          <w:rFonts w:ascii="Times New Roman" w:hAnsi="Times New Roman" w:cs="Times New Roman"/>
          <w:sz w:val="24"/>
          <w:szCs w:val="24"/>
        </w:rPr>
      </w:pPr>
    </w:p>
    <w:p w:rsidR="006339FE" w:rsidRPr="006339FE" w:rsidRDefault="006339FE" w:rsidP="006339FE">
      <w:pPr>
        <w:pStyle w:val="Heading21"/>
        <w:spacing w:line="21" w:lineRule="atLeast"/>
        <w:ind w:left="0"/>
        <w:jc w:val="both"/>
        <w:outlineLvl w:val="9"/>
        <w:rPr>
          <w:rFonts w:ascii="Times New Roman" w:hAnsi="Times New Roman" w:cs="Times New Roman"/>
          <w:sz w:val="24"/>
          <w:szCs w:val="24"/>
        </w:rPr>
      </w:pPr>
      <w:r w:rsidRPr="006339FE">
        <w:rPr>
          <w:rFonts w:ascii="Times New Roman" w:hAnsi="Times New Roman" w:cs="Times New Roman"/>
          <w:sz w:val="24"/>
          <w:szCs w:val="24"/>
        </w:rPr>
        <w:t>Местным советам городов (муниципиев) Бричень, Дондушень, Сорока, Штефан Водэ, Теленешть, Купчинь, Яловень, Кэлэраш, Глодень, Хынчешть, Орхей, Окница, Рышкань, Стрэшень, Ниспорень:</w:t>
      </w:r>
    </w:p>
    <w:p w:rsidR="006339FE" w:rsidRPr="006339FE" w:rsidRDefault="006339FE" w:rsidP="006339FE">
      <w:pPr>
        <w:pStyle w:val="Heading21"/>
        <w:spacing w:line="21" w:lineRule="atLeast"/>
        <w:ind w:left="0" w:firstLine="567"/>
        <w:jc w:val="both"/>
        <w:outlineLvl w:val="9"/>
        <w:rPr>
          <w:rFonts w:ascii="Times New Roman" w:hAnsi="Times New Roman" w:cs="Times New Roman"/>
          <w:b w:val="0"/>
          <w:sz w:val="24"/>
          <w:szCs w:val="24"/>
        </w:rPr>
      </w:pPr>
      <w:r w:rsidRPr="006339FE">
        <w:rPr>
          <w:rFonts w:ascii="Times New Roman" w:hAnsi="Times New Roman" w:cs="Times New Roman"/>
          <w:sz w:val="24"/>
          <w:szCs w:val="24"/>
        </w:rPr>
        <w:t>11.</w:t>
      </w:r>
      <w:r w:rsidRPr="006339FE">
        <w:rPr>
          <w:rFonts w:ascii="Times New Roman" w:hAnsi="Times New Roman" w:cs="Times New Roman"/>
          <w:b w:val="0"/>
          <w:sz w:val="24"/>
          <w:szCs w:val="24"/>
        </w:rPr>
        <w:t xml:space="preserve"> принять соответствующие меры по пересмотру тарифов на публичные услуги по управлению муниципальными отходами в соответствии с Постановлением Правительства №881 от 14.12.2022 относительно расчета тарифов на некоторые публичные услуги по управлению муниципальными отходами (п.4.5.1.).</w:t>
      </w:r>
    </w:p>
    <w:p w:rsidR="006339FE" w:rsidRPr="006A4DA5" w:rsidRDefault="006339FE" w:rsidP="006339FE">
      <w:pPr>
        <w:pStyle w:val="a7"/>
        <w:tabs>
          <w:tab w:val="left" w:pos="993"/>
        </w:tabs>
        <w:spacing w:after="0"/>
        <w:ind w:left="1440"/>
        <w:jc w:val="both"/>
        <w:rPr>
          <w:rFonts w:ascii="Times New Roman" w:hAnsi="Times New Roman" w:cs="Times New Roman"/>
          <w:color w:val="000000" w:themeColor="text1"/>
          <w:sz w:val="16"/>
          <w:szCs w:val="16"/>
          <w:lang w:val="ru-RU"/>
        </w:rPr>
      </w:pPr>
    </w:p>
    <w:p w:rsidR="006339FE" w:rsidRPr="006A4DA5" w:rsidRDefault="006339FE" w:rsidP="006339FE">
      <w:pPr>
        <w:pStyle w:val="a7"/>
        <w:tabs>
          <w:tab w:val="left" w:pos="567"/>
        </w:tabs>
        <w:spacing w:after="0"/>
        <w:ind w:left="0"/>
        <w:jc w:val="both"/>
        <w:rPr>
          <w:rFonts w:ascii="Times New Roman" w:hAnsi="Times New Roman" w:cs="Times New Roman"/>
          <w:b/>
          <w:color w:val="000000" w:themeColor="text1"/>
          <w:sz w:val="24"/>
          <w:szCs w:val="24"/>
          <w:lang w:val="ru-RU"/>
        </w:rPr>
      </w:pPr>
      <w:r w:rsidRPr="006A4DA5">
        <w:rPr>
          <w:rFonts w:ascii="Times New Roman" w:hAnsi="Times New Roman" w:cs="Times New Roman"/>
          <w:b/>
          <w:sz w:val="24"/>
          <w:szCs w:val="24"/>
          <w:lang w:val="ru-RU"/>
        </w:rPr>
        <w:t>Министерству</w:t>
      </w:r>
      <w:r w:rsidRPr="006A4DA5">
        <w:rPr>
          <w:rFonts w:ascii="Times New Roman" w:hAnsi="Times New Roman" w:cs="Times New Roman"/>
          <w:b/>
          <w:color w:val="000000" w:themeColor="text1"/>
          <w:sz w:val="24"/>
          <w:szCs w:val="24"/>
          <w:lang w:val="ru-RU"/>
        </w:rPr>
        <w:t xml:space="preserve"> инфраструктуры и регионального развития:</w:t>
      </w:r>
    </w:p>
    <w:p w:rsidR="006339FE" w:rsidRPr="006A4DA5" w:rsidRDefault="006339FE" w:rsidP="006339FE">
      <w:pPr>
        <w:pStyle w:val="a7"/>
        <w:tabs>
          <w:tab w:val="left" w:pos="993"/>
        </w:tabs>
        <w:spacing w:after="0"/>
        <w:ind w:left="0" w:firstLine="567"/>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12.</w:t>
      </w:r>
      <w:r w:rsidRPr="006A4DA5">
        <w:rPr>
          <w:rFonts w:ascii="Times New Roman" w:hAnsi="Times New Roman" w:cs="Times New Roman"/>
          <w:sz w:val="24"/>
          <w:szCs w:val="24"/>
          <w:lang w:val="ru-RU"/>
        </w:rPr>
        <w:t xml:space="preserve"> разработать и утвердить в установленном порядке оставшиеся нормативные акты, необходимые для внедрения Закона №209 от 29.07.2016:</w:t>
      </w:r>
    </w:p>
    <w:p w:rsidR="006339FE" w:rsidRPr="006A4DA5" w:rsidRDefault="006339FE" w:rsidP="006339FE">
      <w:pPr>
        <w:spacing w:after="0"/>
        <w:ind w:firstLine="567"/>
        <w:jc w:val="both"/>
        <w:rPr>
          <w:rFonts w:ascii="Times New Roman" w:hAnsi="Times New Roman" w:cs="Times New Roman"/>
          <w:sz w:val="24"/>
          <w:szCs w:val="24"/>
          <w:lang w:val="ru-RU"/>
        </w:rPr>
      </w:pPr>
      <w:r w:rsidRPr="006A4DA5">
        <w:rPr>
          <w:rFonts w:ascii="Times New Roman" w:hAnsi="Times New Roman" w:cs="Times New Roman"/>
          <w:b/>
          <w:sz w:val="24"/>
          <w:szCs w:val="24"/>
          <w:lang w:val="ru-RU"/>
        </w:rPr>
        <w:t xml:space="preserve">12.1. </w:t>
      </w:r>
      <w:r w:rsidRPr="006A4DA5">
        <w:rPr>
          <w:rFonts w:ascii="Times New Roman" w:hAnsi="Times New Roman" w:cs="Times New Roman"/>
          <w:sz w:val="24"/>
          <w:szCs w:val="24"/>
          <w:lang w:val="ru-RU"/>
        </w:rPr>
        <w:t>технические нормы</w:t>
      </w:r>
      <w:r w:rsidRPr="006A4DA5">
        <w:rPr>
          <w:rFonts w:ascii="Times New Roman" w:hAnsi="Times New Roman" w:cs="Times New Roman"/>
          <w:b/>
          <w:sz w:val="24"/>
          <w:szCs w:val="24"/>
          <w:lang w:val="ru-RU"/>
        </w:rPr>
        <w:t xml:space="preserve"> </w:t>
      </w:r>
      <w:r w:rsidRPr="006A4DA5">
        <w:rPr>
          <w:rFonts w:ascii="Times New Roman" w:hAnsi="Times New Roman" w:cs="Times New Roman"/>
          <w:sz w:val="24"/>
          <w:szCs w:val="24"/>
          <w:lang w:val="ru-RU"/>
        </w:rPr>
        <w:t>в строительстве по проектированию и строительству полигонов с отходами, а также по эксплуатации инженерных систем полигонов</w:t>
      </w:r>
      <w:r w:rsidRPr="006339FE">
        <w:rPr>
          <w:rStyle w:val="ab"/>
          <w:rFonts w:ascii="Times New Roman" w:hAnsi="Times New Roman" w:cs="Times New Roman"/>
          <w:color w:val="000000" w:themeColor="text1"/>
          <w:sz w:val="24"/>
          <w:szCs w:val="24"/>
        </w:rPr>
        <w:footnoteReference w:id="184"/>
      </w:r>
      <w:r w:rsidRPr="006A4DA5">
        <w:rPr>
          <w:rFonts w:ascii="Times New Roman" w:hAnsi="Times New Roman" w:cs="Times New Roman"/>
          <w:color w:val="000000" w:themeColor="text1"/>
          <w:sz w:val="24"/>
          <w:szCs w:val="24"/>
          <w:lang w:val="ru-RU"/>
        </w:rPr>
        <w:t xml:space="preserve"> (п.4.1.1. и п.4.3.2.);</w:t>
      </w:r>
    </w:p>
    <w:p w:rsidR="006339FE" w:rsidRPr="006A4DA5" w:rsidRDefault="006339FE" w:rsidP="006339FE">
      <w:pPr>
        <w:pStyle w:val="a7"/>
        <w:tabs>
          <w:tab w:val="left" w:pos="851"/>
          <w:tab w:val="left" w:pos="993"/>
          <w:tab w:val="left" w:pos="1276"/>
        </w:tabs>
        <w:spacing w:after="0"/>
        <w:ind w:left="0" w:firstLine="567"/>
        <w:jc w:val="both"/>
        <w:rPr>
          <w:rFonts w:ascii="Times New Roman" w:hAnsi="Times New Roman" w:cs="Times New Roman"/>
          <w:color w:val="000000" w:themeColor="text1"/>
          <w:sz w:val="24"/>
          <w:szCs w:val="24"/>
          <w:lang w:val="ru-RU"/>
        </w:rPr>
      </w:pPr>
      <w:r w:rsidRPr="006A4DA5">
        <w:rPr>
          <w:rFonts w:ascii="Times New Roman" w:hAnsi="Times New Roman" w:cs="Times New Roman"/>
          <w:b/>
          <w:color w:val="000000" w:themeColor="text1"/>
          <w:sz w:val="24"/>
          <w:szCs w:val="24"/>
          <w:lang w:val="ru-RU"/>
        </w:rPr>
        <w:t>12.2.</w:t>
      </w:r>
      <w:r w:rsidRPr="006A4DA5">
        <w:rPr>
          <w:rFonts w:ascii="Times New Roman" w:hAnsi="Times New Roman" w:cs="Times New Roman"/>
          <w:color w:val="000000" w:themeColor="text1"/>
          <w:sz w:val="24"/>
          <w:szCs w:val="24"/>
          <w:lang w:val="ru-RU"/>
        </w:rPr>
        <w:t xml:space="preserve"> </w:t>
      </w:r>
      <w:r w:rsidRPr="006A4DA5">
        <w:rPr>
          <w:rFonts w:ascii="Times New Roman" w:hAnsi="Times New Roman" w:cs="Times New Roman"/>
          <w:sz w:val="24"/>
          <w:szCs w:val="24"/>
          <w:lang w:val="ru-RU"/>
        </w:rPr>
        <w:t>технические нормы</w:t>
      </w:r>
      <w:r w:rsidRPr="006A4DA5">
        <w:rPr>
          <w:rFonts w:ascii="Times New Roman" w:hAnsi="Times New Roman" w:cs="Times New Roman"/>
          <w:b/>
          <w:sz w:val="24"/>
          <w:szCs w:val="24"/>
          <w:lang w:val="ru-RU"/>
        </w:rPr>
        <w:t xml:space="preserve"> </w:t>
      </w:r>
      <w:r w:rsidRPr="006A4DA5">
        <w:rPr>
          <w:rFonts w:ascii="Times New Roman" w:hAnsi="Times New Roman" w:cs="Times New Roman"/>
          <w:sz w:val="24"/>
          <w:szCs w:val="24"/>
          <w:lang w:val="ru-RU"/>
        </w:rPr>
        <w:t>в строительстве по проектированию и строительству установок для сжигания и совместного сжигания отходов</w:t>
      </w:r>
      <w:r w:rsidRPr="006339FE">
        <w:rPr>
          <w:rStyle w:val="ab"/>
          <w:rFonts w:ascii="Times New Roman" w:hAnsi="Times New Roman" w:cs="Times New Roman"/>
          <w:color w:val="000000" w:themeColor="text1"/>
          <w:sz w:val="24"/>
          <w:szCs w:val="24"/>
        </w:rPr>
        <w:footnoteReference w:id="185"/>
      </w:r>
      <w:r w:rsidRPr="006A4DA5">
        <w:rPr>
          <w:rFonts w:ascii="Times New Roman" w:hAnsi="Times New Roman" w:cs="Times New Roman"/>
          <w:color w:val="000000" w:themeColor="text1"/>
          <w:sz w:val="24"/>
          <w:szCs w:val="24"/>
          <w:lang w:val="ru-RU"/>
        </w:rPr>
        <w:t xml:space="preserve"> (п.4.1.1. и п.4.3.2.).</w:t>
      </w:r>
    </w:p>
    <w:p w:rsidR="006339FE" w:rsidRPr="006339FE" w:rsidRDefault="006339FE" w:rsidP="006339FE">
      <w:pPr>
        <w:pStyle w:val="Heading21"/>
        <w:tabs>
          <w:tab w:val="left" w:pos="851"/>
          <w:tab w:val="left" w:pos="993"/>
        </w:tabs>
        <w:spacing w:line="21" w:lineRule="atLeast"/>
        <w:ind w:left="0"/>
        <w:jc w:val="both"/>
        <w:outlineLvl w:val="9"/>
        <w:rPr>
          <w:rFonts w:ascii="Times New Roman" w:hAnsi="Times New Roman" w:cs="Times New Roman"/>
          <w:b w:val="0"/>
          <w:sz w:val="24"/>
          <w:szCs w:val="24"/>
        </w:rPr>
      </w:pPr>
    </w:p>
    <w:p w:rsidR="006339FE" w:rsidRPr="006339FE" w:rsidRDefault="006339FE" w:rsidP="006339FE">
      <w:pPr>
        <w:pStyle w:val="Heading21"/>
        <w:spacing w:before="120" w:after="120"/>
        <w:ind w:left="0"/>
        <w:outlineLvl w:val="0"/>
        <w:rPr>
          <w:rFonts w:ascii="Times New Roman" w:hAnsi="Times New Roman" w:cs="Times New Roman"/>
          <w:color w:val="0070C0"/>
        </w:rPr>
      </w:pPr>
      <w:bookmarkStart w:id="63" w:name="_Toc162450106"/>
      <w:r w:rsidRPr="006339FE">
        <w:rPr>
          <w:rFonts w:ascii="Times New Roman" w:hAnsi="Times New Roman" w:cs="Times New Roman"/>
          <w:color w:val="0070C0"/>
        </w:rPr>
        <w:t>VII. ПОДПИСИ</w:t>
      </w:r>
      <w:bookmarkEnd w:id="63"/>
      <w:r w:rsidRPr="006339FE">
        <w:rPr>
          <w:rFonts w:ascii="Times New Roman" w:hAnsi="Times New Roman" w:cs="Times New Roman"/>
          <w:color w:val="0070C0"/>
        </w:rPr>
        <w:t xml:space="preserve"> </w:t>
      </w:r>
    </w:p>
    <w:tbl>
      <w:tblPr>
        <w:tblW w:w="9332" w:type="dxa"/>
        <w:tblLook w:val="04A0" w:firstRow="1" w:lastRow="0" w:firstColumn="1" w:lastColumn="0" w:noHBand="0" w:noVBand="1"/>
      </w:tblPr>
      <w:tblGrid>
        <w:gridCol w:w="4039"/>
        <w:gridCol w:w="2925"/>
        <w:gridCol w:w="2368"/>
      </w:tblGrid>
      <w:tr w:rsidR="006339FE" w:rsidRPr="006A4DA5" w:rsidTr="00591438">
        <w:trPr>
          <w:trHeight w:val="530"/>
        </w:trPr>
        <w:tc>
          <w:tcPr>
            <w:tcW w:w="9332" w:type="dxa"/>
            <w:gridSpan w:val="3"/>
            <w:shd w:val="clear" w:color="auto" w:fill="auto"/>
          </w:tcPr>
          <w:p w:rsidR="006339FE" w:rsidRPr="006A4DA5" w:rsidRDefault="006339FE" w:rsidP="00591438">
            <w:pPr>
              <w:tabs>
                <w:tab w:val="left" w:pos="426"/>
              </w:tabs>
              <w:spacing w:after="0" w:line="276" w:lineRule="auto"/>
              <w:rPr>
                <w:rFonts w:ascii="Times New Roman" w:hAnsi="Times New Roman" w:cs="Times New Roman"/>
                <w:sz w:val="24"/>
                <w:szCs w:val="24"/>
                <w:lang w:val="ru-RU"/>
              </w:rPr>
            </w:pPr>
            <w:r w:rsidRPr="006A4DA5">
              <w:rPr>
                <w:rFonts w:ascii="Times New Roman" w:eastAsia="Times New Roman" w:hAnsi="Times New Roman" w:cs="Times New Roman"/>
                <w:i/>
                <w:iCs/>
                <w:sz w:val="24"/>
                <w:szCs w:val="24"/>
                <w:lang w:val="ru-RU"/>
              </w:rPr>
              <w:t>Ответственный за составление Отчета аудита:</w:t>
            </w:r>
          </w:p>
        </w:tc>
      </w:tr>
      <w:tr w:rsidR="006339FE" w:rsidRPr="006339FE" w:rsidTr="00591438">
        <w:trPr>
          <w:trHeight w:val="530"/>
        </w:trPr>
        <w:tc>
          <w:tcPr>
            <w:tcW w:w="4039" w:type="dxa"/>
            <w:shd w:val="clear" w:color="auto" w:fill="auto"/>
          </w:tcPr>
          <w:p w:rsidR="006339FE" w:rsidRPr="006A4DA5" w:rsidRDefault="006339FE" w:rsidP="00591438">
            <w:pPr>
              <w:spacing w:after="0" w:line="276" w:lineRule="auto"/>
              <w:jc w:val="both"/>
              <w:rPr>
                <w:rFonts w:ascii="Times New Roman" w:hAnsi="Times New Roman" w:cs="Times New Roman"/>
                <w:sz w:val="24"/>
                <w:szCs w:val="24"/>
                <w:lang w:val="ru-RU"/>
              </w:rPr>
            </w:pPr>
            <w:bookmarkStart w:id="64" w:name="_Toc59023536"/>
            <w:r w:rsidRPr="006A4DA5">
              <w:rPr>
                <w:rFonts w:ascii="Times New Roman" w:eastAsia="Times New Roman" w:hAnsi="Times New Roman" w:cs="Times New Roman"/>
                <w:sz w:val="24"/>
                <w:szCs w:val="24"/>
                <w:lang w:val="ru-RU"/>
              </w:rPr>
              <w:t xml:space="preserve">Руководитель аудиторской группы,  </w:t>
            </w:r>
            <w:r w:rsidRPr="006A4DA5">
              <w:rPr>
                <w:rFonts w:ascii="Times New Roman" w:hAnsi="Times New Roman" w:cs="Times New Roman"/>
                <w:sz w:val="24"/>
                <w:szCs w:val="24"/>
                <w:lang w:val="ru-RU"/>
              </w:rPr>
              <w:t xml:space="preserve"> </w:t>
            </w:r>
          </w:p>
          <w:p w:rsidR="006339FE" w:rsidRPr="006A4DA5" w:rsidRDefault="006339FE" w:rsidP="00591438">
            <w:pPr>
              <w:spacing w:after="0" w:line="276" w:lineRule="auto"/>
              <w:jc w:val="both"/>
              <w:rPr>
                <w:rFonts w:ascii="Times New Roman" w:eastAsia="Times New Roman" w:hAnsi="Times New Roman" w:cs="Times New Roman"/>
                <w:b/>
                <w:sz w:val="24"/>
                <w:szCs w:val="24"/>
                <w:lang w:val="ru-RU"/>
              </w:rPr>
            </w:pPr>
            <w:r w:rsidRPr="006A4DA5">
              <w:rPr>
                <w:rFonts w:ascii="Times New Roman" w:eastAsia="Times New Roman" w:hAnsi="Times New Roman" w:cs="Times New Roman"/>
                <w:sz w:val="24"/>
                <w:szCs w:val="24"/>
                <w:lang w:val="ru-RU"/>
              </w:rPr>
              <w:t xml:space="preserve">начальник Управления </w:t>
            </w:r>
            <w:r w:rsidRPr="006339FE">
              <w:rPr>
                <w:rFonts w:ascii="Times New Roman" w:eastAsia="Times New Roman" w:hAnsi="Times New Roman" w:cs="Times New Roman"/>
                <w:sz w:val="24"/>
                <w:szCs w:val="24"/>
              </w:rPr>
              <w:t>IV</w:t>
            </w:r>
            <w:r w:rsidRPr="006A4DA5">
              <w:rPr>
                <w:rFonts w:ascii="Times New Roman" w:eastAsia="Times New Roman" w:hAnsi="Times New Roman" w:cs="Times New Roman"/>
                <w:sz w:val="24"/>
                <w:szCs w:val="24"/>
                <w:lang w:val="ru-RU"/>
              </w:rPr>
              <w:t xml:space="preserve"> в рамках Главного управления аудита </w:t>
            </w:r>
            <w:r w:rsidRPr="006339FE">
              <w:rPr>
                <w:rFonts w:ascii="Times New Roman" w:eastAsia="Times New Roman" w:hAnsi="Times New Roman" w:cs="Times New Roman"/>
                <w:sz w:val="24"/>
                <w:szCs w:val="24"/>
              </w:rPr>
              <w:t>I</w:t>
            </w:r>
          </w:p>
        </w:tc>
        <w:tc>
          <w:tcPr>
            <w:tcW w:w="2925" w:type="dxa"/>
          </w:tcPr>
          <w:p w:rsidR="006339FE" w:rsidRPr="006A4DA5" w:rsidRDefault="006339FE" w:rsidP="00591438">
            <w:pPr>
              <w:spacing w:after="0" w:line="276" w:lineRule="auto"/>
              <w:jc w:val="both"/>
              <w:rPr>
                <w:rFonts w:ascii="Times New Roman" w:hAnsi="Times New Roman" w:cs="Times New Roman"/>
                <w:b/>
                <w:sz w:val="24"/>
                <w:szCs w:val="24"/>
                <w:lang w:val="ru-RU"/>
              </w:rPr>
            </w:pPr>
          </w:p>
        </w:tc>
        <w:tc>
          <w:tcPr>
            <w:tcW w:w="2368" w:type="dxa"/>
            <w:shd w:val="clear" w:color="auto" w:fill="auto"/>
            <w:vAlign w:val="center"/>
          </w:tcPr>
          <w:p w:rsidR="006339FE" w:rsidRPr="006339FE" w:rsidRDefault="006339FE" w:rsidP="00591438">
            <w:pPr>
              <w:tabs>
                <w:tab w:val="left" w:pos="426"/>
              </w:tabs>
              <w:spacing w:after="0" w:line="276" w:lineRule="auto"/>
              <w:rPr>
                <w:rFonts w:ascii="Times New Roman" w:eastAsia="Times New Roman" w:hAnsi="Times New Roman" w:cs="Times New Roman"/>
                <w:sz w:val="24"/>
                <w:szCs w:val="24"/>
              </w:rPr>
            </w:pPr>
            <w:r w:rsidRPr="006339FE">
              <w:rPr>
                <w:rFonts w:ascii="Times New Roman" w:hAnsi="Times New Roman" w:cs="Times New Roman"/>
                <w:sz w:val="24"/>
                <w:szCs w:val="24"/>
              </w:rPr>
              <w:t xml:space="preserve">Вердеш Виорика </w:t>
            </w:r>
          </w:p>
        </w:tc>
      </w:tr>
      <w:tr w:rsidR="006339FE" w:rsidRPr="006339FE" w:rsidTr="00591438">
        <w:trPr>
          <w:trHeight w:val="530"/>
        </w:trPr>
        <w:tc>
          <w:tcPr>
            <w:tcW w:w="9332" w:type="dxa"/>
            <w:gridSpan w:val="3"/>
            <w:shd w:val="clear" w:color="auto" w:fill="auto"/>
          </w:tcPr>
          <w:p w:rsidR="006339FE" w:rsidRPr="006339FE" w:rsidRDefault="006339FE" w:rsidP="00591438">
            <w:pPr>
              <w:tabs>
                <w:tab w:val="left" w:pos="426"/>
              </w:tabs>
              <w:spacing w:after="0" w:line="276" w:lineRule="auto"/>
              <w:rPr>
                <w:rFonts w:ascii="Times New Roman" w:hAnsi="Times New Roman" w:cs="Times New Roman"/>
                <w:i/>
                <w:sz w:val="24"/>
                <w:szCs w:val="24"/>
              </w:rPr>
            </w:pPr>
          </w:p>
          <w:p w:rsidR="006339FE" w:rsidRPr="006339FE" w:rsidRDefault="006339FE" w:rsidP="00591438">
            <w:pPr>
              <w:tabs>
                <w:tab w:val="left" w:pos="426"/>
              </w:tabs>
              <w:spacing w:after="0" w:line="276" w:lineRule="auto"/>
              <w:rPr>
                <w:rFonts w:ascii="Times New Roman" w:hAnsi="Times New Roman" w:cs="Times New Roman"/>
                <w:i/>
                <w:sz w:val="24"/>
                <w:szCs w:val="24"/>
              </w:rPr>
            </w:pPr>
            <w:r w:rsidRPr="006339FE">
              <w:rPr>
                <w:rFonts w:ascii="Times New Roman" w:hAnsi="Times New Roman" w:cs="Times New Roman"/>
                <w:i/>
                <w:sz w:val="24"/>
                <w:szCs w:val="24"/>
              </w:rPr>
              <w:t>Члены аудиторской группы:</w:t>
            </w:r>
          </w:p>
        </w:tc>
      </w:tr>
      <w:tr w:rsidR="006339FE" w:rsidRPr="006339FE" w:rsidTr="00591438">
        <w:trPr>
          <w:trHeight w:val="802"/>
        </w:trPr>
        <w:tc>
          <w:tcPr>
            <w:tcW w:w="4039" w:type="dxa"/>
            <w:shd w:val="clear" w:color="auto" w:fill="auto"/>
            <w:vAlign w:val="center"/>
          </w:tcPr>
          <w:p w:rsidR="006339FE" w:rsidRPr="006339FE" w:rsidRDefault="006339FE" w:rsidP="00591438">
            <w:pPr>
              <w:spacing w:after="0" w:line="276" w:lineRule="auto"/>
              <w:rPr>
                <w:rFonts w:ascii="Times New Roman" w:hAnsi="Times New Roman" w:cs="Times New Roman"/>
                <w:sz w:val="24"/>
                <w:szCs w:val="24"/>
              </w:rPr>
            </w:pPr>
            <w:r w:rsidRPr="006339FE">
              <w:rPr>
                <w:rFonts w:ascii="Times New Roman" w:hAnsi="Times New Roman" w:cs="Times New Roman"/>
                <w:sz w:val="24"/>
                <w:szCs w:val="24"/>
              </w:rPr>
              <w:t xml:space="preserve">главный публичный аудитор </w:t>
            </w:r>
          </w:p>
        </w:tc>
        <w:tc>
          <w:tcPr>
            <w:tcW w:w="2925" w:type="dxa"/>
            <w:vAlign w:val="center"/>
          </w:tcPr>
          <w:p w:rsidR="006339FE" w:rsidRPr="006339FE" w:rsidRDefault="006339FE" w:rsidP="00591438">
            <w:pPr>
              <w:spacing w:after="0" w:line="276" w:lineRule="auto"/>
              <w:rPr>
                <w:rFonts w:ascii="Times New Roman" w:hAnsi="Times New Roman" w:cs="Times New Roman"/>
                <w:b/>
                <w:sz w:val="24"/>
                <w:szCs w:val="24"/>
              </w:rPr>
            </w:pPr>
          </w:p>
        </w:tc>
        <w:tc>
          <w:tcPr>
            <w:tcW w:w="2368" w:type="dxa"/>
            <w:shd w:val="clear" w:color="auto" w:fill="auto"/>
            <w:vAlign w:val="center"/>
          </w:tcPr>
          <w:p w:rsidR="006339FE" w:rsidRPr="006339FE" w:rsidRDefault="006339FE" w:rsidP="00591438">
            <w:pPr>
              <w:spacing w:after="0" w:line="276" w:lineRule="auto"/>
              <w:rPr>
                <w:rFonts w:ascii="Times New Roman" w:hAnsi="Times New Roman" w:cs="Times New Roman"/>
                <w:bCs/>
                <w:sz w:val="24"/>
                <w:szCs w:val="24"/>
              </w:rPr>
            </w:pPr>
            <w:r w:rsidRPr="006339FE">
              <w:rPr>
                <w:rFonts w:ascii="Times New Roman" w:hAnsi="Times New Roman" w:cs="Times New Roman"/>
                <w:bCs/>
                <w:sz w:val="24"/>
                <w:szCs w:val="24"/>
              </w:rPr>
              <w:t xml:space="preserve">Чебан Лариса </w:t>
            </w:r>
          </w:p>
        </w:tc>
      </w:tr>
      <w:tr w:rsidR="006339FE" w:rsidRPr="006339FE" w:rsidTr="00591438">
        <w:trPr>
          <w:trHeight w:val="775"/>
        </w:trPr>
        <w:tc>
          <w:tcPr>
            <w:tcW w:w="4039" w:type="dxa"/>
            <w:shd w:val="clear" w:color="auto" w:fill="auto"/>
            <w:vAlign w:val="center"/>
          </w:tcPr>
          <w:p w:rsidR="006339FE" w:rsidRPr="006339FE" w:rsidRDefault="006339FE" w:rsidP="00591438">
            <w:pPr>
              <w:spacing w:after="0" w:line="276" w:lineRule="auto"/>
              <w:rPr>
                <w:rFonts w:ascii="Times New Roman" w:hAnsi="Times New Roman" w:cs="Times New Roman"/>
                <w:sz w:val="24"/>
                <w:szCs w:val="24"/>
              </w:rPr>
            </w:pPr>
            <w:r w:rsidRPr="006339FE">
              <w:rPr>
                <w:rFonts w:ascii="Times New Roman" w:eastAsia="Times New Roman" w:hAnsi="Times New Roman" w:cs="Times New Roman"/>
                <w:sz w:val="24"/>
                <w:szCs w:val="24"/>
              </w:rPr>
              <w:t xml:space="preserve">старший </w:t>
            </w:r>
            <w:r w:rsidRPr="006339FE">
              <w:rPr>
                <w:rFonts w:ascii="Times New Roman" w:hAnsi="Times New Roman" w:cs="Times New Roman"/>
                <w:sz w:val="24"/>
                <w:szCs w:val="24"/>
              </w:rPr>
              <w:t xml:space="preserve">публичный аудитор </w:t>
            </w:r>
          </w:p>
        </w:tc>
        <w:tc>
          <w:tcPr>
            <w:tcW w:w="2925" w:type="dxa"/>
            <w:vAlign w:val="center"/>
          </w:tcPr>
          <w:p w:rsidR="006339FE" w:rsidRPr="006339FE" w:rsidRDefault="006339FE" w:rsidP="00591438">
            <w:pPr>
              <w:spacing w:after="0" w:line="276" w:lineRule="auto"/>
              <w:rPr>
                <w:rFonts w:ascii="Times New Roman" w:hAnsi="Times New Roman" w:cs="Times New Roman"/>
                <w:b/>
                <w:sz w:val="24"/>
                <w:szCs w:val="24"/>
              </w:rPr>
            </w:pPr>
          </w:p>
        </w:tc>
        <w:tc>
          <w:tcPr>
            <w:tcW w:w="2368" w:type="dxa"/>
            <w:shd w:val="clear" w:color="auto" w:fill="auto"/>
            <w:vAlign w:val="center"/>
          </w:tcPr>
          <w:p w:rsidR="006339FE" w:rsidRPr="006339FE" w:rsidRDefault="006339FE" w:rsidP="00591438">
            <w:pPr>
              <w:spacing w:after="0" w:line="276" w:lineRule="auto"/>
              <w:rPr>
                <w:rFonts w:ascii="Times New Roman" w:hAnsi="Times New Roman" w:cs="Times New Roman"/>
                <w:bCs/>
                <w:sz w:val="24"/>
                <w:szCs w:val="24"/>
              </w:rPr>
            </w:pPr>
            <w:r w:rsidRPr="006339FE">
              <w:rPr>
                <w:rFonts w:ascii="Times New Roman" w:hAnsi="Times New Roman" w:cs="Times New Roman"/>
                <w:bCs/>
                <w:sz w:val="24"/>
                <w:szCs w:val="24"/>
              </w:rPr>
              <w:t xml:space="preserve">Попа Еуджен </w:t>
            </w:r>
          </w:p>
        </w:tc>
      </w:tr>
      <w:tr w:rsidR="006339FE" w:rsidRPr="006339FE" w:rsidTr="00591438">
        <w:trPr>
          <w:trHeight w:val="748"/>
        </w:trPr>
        <w:tc>
          <w:tcPr>
            <w:tcW w:w="4039" w:type="dxa"/>
            <w:shd w:val="clear" w:color="auto" w:fill="auto"/>
            <w:vAlign w:val="center"/>
          </w:tcPr>
          <w:p w:rsidR="006339FE" w:rsidRPr="006339FE" w:rsidRDefault="006339FE" w:rsidP="00591438">
            <w:pPr>
              <w:spacing w:after="0" w:line="276" w:lineRule="auto"/>
              <w:rPr>
                <w:rFonts w:ascii="Times New Roman" w:eastAsia="Times New Roman" w:hAnsi="Times New Roman" w:cs="Times New Roman"/>
                <w:sz w:val="24"/>
                <w:szCs w:val="24"/>
              </w:rPr>
            </w:pPr>
            <w:r w:rsidRPr="006339FE">
              <w:rPr>
                <w:rFonts w:ascii="Times New Roman" w:eastAsia="Times New Roman" w:hAnsi="Times New Roman" w:cs="Times New Roman"/>
                <w:sz w:val="24"/>
                <w:szCs w:val="24"/>
              </w:rPr>
              <w:t xml:space="preserve">старший </w:t>
            </w:r>
            <w:r w:rsidRPr="006339FE">
              <w:rPr>
                <w:rFonts w:ascii="Times New Roman" w:hAnsi="Times New Roman" w:cs="Times New Roman"/>
                <w:sz w:val="24"/>
                <w:szCs w:val="24"/>
              </w:rPr>
              <w:t xml:space="preserve">публичный аудитор </w:t>
            </w:r>
          </w:p>
        </w:tc>
        <w:tc>
          <w:tcPr>
            <w:tcW w:w="2925" w:type="dxa"/>
            <w:vAlign w:val="center"/>
          </w:tcPr>
          <w:p w:rsidR="006339FE" w:rsidRPr="006339FE" w:rsidRDefault="006339FE" w:rsidP="00591438">
            <w:pPr>
              <w:spacing w:after="0" w:line="276" w:lineRule="auto"/>
              <w:rPr>
                <w:rFonts w:ascii="Times New Roman" w:hAnsi="Times New Roman" w:cs="Times New Roman"/>
                <w:b/>
                <w:sz w:val="24"/>
                <w:szCs w:val="24"/>
              </w:rPr>
            </w:pPr>
          </w:p>
        </w:tc>
        <w:tc>
          <w:tcPr>
            <w:tcW w:w="2368" w:type="dxa"/>
            <w:shd w:val="clear" w:color="auto" w:fill="auto"/>
            <w:vAlign w:val="center"/>
          </w:tcPr>
          <w:p w:rsidR="006339FE" w:rsidRPr="006339FE" w:rsidRDefault="006339FE" w:rsidP="00591438">
            <w:pPr>
              <w:spacing w:after="0" w:line="276" w:lineRule="auto"/>
              <w:contextualSpacing/>
              <w:rPr>
                <w:rFonts w:ascii="Times New Roman" w:eastAsia="Times New Roman" w:hAnsi="Times New Roman" w:cs="Times New Roman"/>
                <w:sz w:val="24"/>
                <w:szCs w:val="24"/>
              </w:rPr>
            </w:pPr>
          </w:p>
          <w:p w:rsidR="006339FE" w:rsidRPr="006339FE" w:rsidRDefault="006339FE" w:rsidP="00591438">
            <w:pPr>
              <w:spacing w:after="0" w:line="276" w:lineRule="auto"/>
              <w:contextualSpacing/>
              <w:rPr>
                <w:rFonts w:ascii="Times New Roman" w:eastAsia="Times New Roman" w:hAnsi="Times New Roman" w:cs="Times New Roman"/>
                <w:sz w:val="24"/>
                <w:szCs w:val="24"/>
              </w:rPr>
            </w:pPr>
            <w:r w:rsidRPr="006339FE">
              <w:rPr>
                <w:rFonts w:ascii="Times New Roman" w:eastAsia="Times New Roman" w:hAnsi="Times New Roman" w:cs="Times New Roman"/>
                <w:sz w:val="24"/>
                <w:szCs w:val="24"/>
              </w:rPr>
              <w:t xml:space="preserve">Верега Виктор </w:t>
            </w:r>
          </w:p>
        </w:tc>
      </w:tr>
      <w:tr w:rsidR="006339FE" w:rsidRPr="006339FE" w:rsidTr="00591438">
        <w:trPr>
          <w:trHeight w:val="654"/>
        </w:trPr>
        <w:tc>
          <w:tcPr>
            <w:tcW w:w="4039" w:type="dxa"/>
            <w:shd w:val="clear" w:color="auto" w:fill="auto"/>
            <w:vAlign w:val="center"/>
          </w:tcPr>
          <w:p w:rsidR="006339FE" w:rsidRPr="006339FE" w:rsidRDefault="006339FE" w:rsidP="00591438">
            <w:pPr>
              <w:spacing w:after="0" w:line="276" w:lineRule="auto"/>
              <w:rPr>
                <w:rFonts w:ascii="Times New Roman" w:eastAsia="Times New Roman" w:hAnsi="Times New Roman" w:cs="Times New Roman"/>
                <w:sz w:val="24"/>
                <w:szCs w:val="24"/>
              </w:rPr>
            </w:pPr>
            <w:r w:rsidRPr="006339FE">
              <w:rPr>
                <w:rFonts w:ascii="Times New Roman" w:eastAsia="Times New Roman" w:hAnsi="Times New Roman" w:cs="Times New Roman"/>
                <w:sz w:val="24"/>
                <w:szCs w:val="24"/>
              </w:rPr>
              <w:t xml:space="preserve">старший </w:t>
            </w:r>
            <w:r w:rsidRPr="006339FE">
              <w:rPr>
                <w:rFonts w:ascii="Times New Roman" w:hAnsi="Times New Roman" w:cs="Times New Roman"/>
                <w:sz w:val="24"/>
                <w:szCs w:val="24"/>
              </w:rPr>
              <w:t xml:space="preserve">публичный аудитор </w:t>
            </w:r>
          </w:p>
        </w:tc>
        <w:tc>
          <w:tcPr>
            <w:tcW w:w="2925" w:type="dxa"/>
            <w:vAlign w:val="center"/>
          </w:tcPr>
          <w:p w:rsidR="006339FE" w:rsidRPr="006339FE" w:rsidRDefault="006339FE" w:rsidP="00591438">
            <w:pPr>
              <w:spacing w:after="0" w:line="276" w:lineRule="auto"/>
              <w:rPr>
                <w:rFonts w:ascii="Times New Roman" w:hAnsi="Times New Roman" w:cs="Times New Roman"/>
                <w:b/>
                <w:sz w:val="24"/>
                <w:szCs w:val="24"/>
              </w:rPr>
            </w:pPr>
          </w:p>
        </w:tc>
        <w:tc>
          <w:tcPr>
            <w:tcW w:w="2368" w:type="dxa"/>
            <w:shd w:val="clear" w:color="auto" w:fill="auto"/>
            <w:vAlign w:val="center"/>
          </w:tcPr>
          <w:p w:rsidR="006339FE" w:rsidRPr="006339FE" w:rsidRDefault="006339FE" w:rsidP="00591438">
            <w:pPr>
              <w:spacing w:after="0" w:line="276" w:lineRule="auto"/>
              <w:contextualSpacing/>
              <w:rPr>
                <w:rFonts w:ascii="Times New Roman" w:eastAsia="Times New Roman" w:hAnsi="Times New Roman" w:cs="Times New Roman"/>
                <w:sz w:val="24"/>
                <w:szCs w:val="24"/>
              </w:rPr>
            </w:pPr>
            <w:r w:rsidRPr="006339FE">
              <w:rPr>
                <w:rFonts w:ascii="Times New Roman" w:eastAsia="Times New Roman" w:hAnsi="Times New Roman" w:cs="Times New Roman"/>
                <w:sz w:val="24"/>
                <w:szCs w:val="24"/>
              </w:rPr>
              <w:t xml:space="preserve">Лозински Андрей  </w:t>
            </w:r>
          </w:p>
        </w:tc>
      </w:tr>
      <w:tr w:rsidR="006339FE" w:rsidRPr="006A4DA5" w:rsidTr="00591438">
        <w:trPr>
          <w:trHeight w:val="380"/>
        </w:trPr>
        <w:tc>
          <w:tcPr>
            <w:tcW w:w="9332" w:type="dxa"/>
            <w:gridSpan w:val="3"/>
            <w:shd w:val="clear" w:color="auto" w:fill="auto"/>
          </w:tcPr>
          <w:p w:rsidR="006339FE" w:rsidRPr="006A4DA5" w:rsidRDefault="006339FE" w:rsidP="00591438">
            <w:pPr>
              <w:spacing w:after="0" w:line="276" w:lineRule="auto"/>
              <w:jc w:val="both"/>
              <w:rPr>
                <w:rFonts w:ascii="Times New Roman" w:eastAsia="Times New Roman" w:hAnsi="Times New Roman" w:cs="Times New Roman"/>
                <w:i/>
                <w:iCs/>
                <w:sz w:val="24"/>
                <w:szCs w:val="24"/>
                <w:lang w:val="ru-RU"/>
              </w:rPr>
            </w:pPr>
            <w:r w:rsidRPr="006A4DA5">
              <w:rPr>
                <w:rFonts w:ascii="Times New Roman" w:eastAsia="Times New Roman" w:hAnsi="Times New Roman" w:cs="Times New Roman"/>
                <w:i/>
                <w:iCs/>
                <w:sz w:val="24"/>
                <w:szCs w:val="24"/>
                <w:lang w:val="ru-RU"/>
              </w:rPr>
              <w:t>Ответственный за мониторинг и обеспечение качества аудиторской миссии:</w:t>
            </w:r>
          </w:p>
          <w:p w:rsidR="006339FE" w:rsidRPr="006A4DA5" w:rsidRDefault="006339FE" w:rsidP="00591438">
            <w:pPr>
              <w:spacing w:after="0" w:line="276" w:lineRule="auto"/>
              <w:jc w:val="both"/>
              <w:rPr>
                <w:rFonts w:ascii="Times New Roman" w:eastAsia="Times New Roman" w:hAnsi="Times New Roman" w:cs="Times New Roman"/>
                <w:i/>
                <w:sz w:val="24"/>
                <w:szCs w:val="24"/>
                <w:lang w:val="ru-RU"/>
              </w:rPr>
            </w:pPr>
          </w:p>
        </w:tc>
      </w:tr>
      <w:tr w:rsidR="006339FE" w:rsidRPr="006339FE" w:rsidTr="00591438">
        <w:trPr>
          <w:trHeight w:val="768"/>
        </w:trPr>
        <w:tc>
          <w:tcPr>
            <w:tcW w:w="4039" w:type="dxa"/>
            <w:shd w:val="clear" w:color="auto" w:fill="auto"/>
          </w:tcPr>
          <w:p w:rsidR="006339FE" w:rsidRPr="006A4DA5" w:rsidRDefault="006339FE" w:rsidP="00591438">
            <w:pPr>
              <w:spacing w:after="0" w:line="276" w:lineRule="auto"/>
              <w:jc w:val="both"/>
              <w:rPr>
                <w:rFonts w:ascii="Times New Roman" w:hAnsi="Times New Roman" w:cs="Times New Roman"/>
                <w:sz w:val="24"/>
                <w:szCs w:val="24"/>
                <w:lang w:val="ru-RU"/>
              </w:rPr>
            </w:pPr>
            <w:r w:rsidRPr="006A4DA5">
              <w:rPr>
                <w:rFonts w:ascii="Times New Roman" w:hAnsi="Times New Roman" w:cs="Times New Roman"/>
                <w:sz w:val="24"/>
                <w:szCs w:val="24"/>
                <w:lang w:val="ru-RU"/>
              </w:rPr>
              <w:t xml:space="preserve">заместитель начальника </w:t>
            </w:r>
            <w:r w:rsidRPr="006A4DA5">
              <w:rPr>
                <w:rFonts w:ascii="Times New Roman" w:eastAsia="Times New Roman" w:hAnsi="Times New Roman" w:cs="Times New Roman"/>
                <w:sz w:val="24"/>
                <w:szCs w:val="24"/>
                <w:lang w:val="ru-RU"/>
              </w:rPr>
              <w:t xml:space="preserve">Главного управления аудита </w:t>
            </w:r>
            <w:r w:rsidRPr="006339FE">
              <w:rPr>
                <w:rFonts w:ascii="Times New Roman" w:hAnsi="Times New Roman" w:cs="Times New Roman"/>
                <w:sz w:val="24"/>
                <w:szCs w:val="24"/>
              </w:rPr>
              <w:t>I</w:t>
            </w:r>
          </w:p>
        </w:tc>
        <w:tc>
          <w:tcPr>
            <w:tcW w:w="2925" w:type="dxa"/>
          </w:tcPr>
          <w:p w:rsidR="006339FE" w:rsidRPr="006A4DA5" w:rsidRDefault="006339FE" w:rsidP="00591438">
            <w:pPr>
              <w:spacing w:after="0" w:line="276" w:lineRule="auto"/>
              <w:jc w:val="both"/>
              <w:rPr>
                <w:rFonts w:ascii="Times New Roman" w:hAnsi="Times New Roman" w:cs="Times New Roman"/>
                <w:b/>
                <w:sz w:val="24"/>
                <w:szCs w:val="24"/>
                <w:lang w:val="ru-RU"/>
              </w:rPr>
            </w:pPr>
          </w:p>
        </w:tc>
        <w:tc>
          <w:tcPr>
            <w:tcW w:w="2368" w:type="dxa"/>
            <w:shd w:val="clear" w:color="auto" w:fill="auto"/>
          </w:tcPr>
          <w:p w:rsidR="006339FE" w:rsidRPr="006339FE" w:rsidRDefault="006339FE" w:rsidP="00591438">
            <w:pPr>
              <w:spacing w:after="0" w:line="276" w:lineRule="auto"/>
              <w:contextualSpacing/>
              <w:jc w:val="both"/>
              <w:rPr>
                <w:rFonts w:ascii="Times New Roman" w:eastAsia="Times New Roman" w:hAnsi="Times New Roman" w:cs="Times New Roman"/>
                <w:sz w:val="24"/>
                <w:szCs w:val="24"/>
              </w:rPr>
            </w:pPr>
            <w:r w:rsidRPr="006339FE">
              <w:rPr>
                <w:rFonts w:ascii="Times New Roman" w:hAnsi="Times New Roman" w:cs="Times New Roman"/>
                <w:sz w:val="24"/>
                <w:szCs w:val="24"/>
              </w:rPr>
              <w:t xml:space="preserve">Пурич Светлана </w:t>
            </w:r>
          </w:p>
        </w:tc>
      </w:tr>
    </w:tbl>
    <w:bookmarkEnd w:id="64"/>
    <w:p w:rsidR="006339FE" w:rsidRPr="006339FE" w:rsidRDefault="006339FE" w:rsidP="006339FE">
      <w:pPr>
        <w:spacing w:after="0" w:line="276" w:lineRule="auto"/>
        <w:jc w:val="both"/>
        <w:rPr>
          <w:rFonts w:asciiTheme="majorHAnsi" w:hAnsiTheme="majorHAnsi" w:cstheme="majorHAnsi"/>
          <w:sz w:val="24"/>
          <w:szCs w:val="24"/>
        </w:rPr>
      </w:pPr>
      <w:r w:rsidRPr="006339FE">
        <w:rPr>
          <w:rFonts w:asciiTheme="majorHAnsi" w:hAnsiTheme="majorHAnsi" w:cstheme="majorHAnsi"/>
          <w:sz w:val="24"/>
          <w:szCs w:val="24"/>
        </w:rPr>
        <w:t xml:space="preserve">                                                       </w:t>
      </w:r>
    </w:p>
    <w:p w:rsidR="006339FE" w:rsidRPr="006339FE" w:rsidRDefault="006339FE" w:rsidP="006339FE">
      <w:pPr>
        <w:rPr>
          <w:rFonts w:asciiTheme="majorHAnsi" w:hAnsiTheme="majorHAnsi" w:cstheme="majorHAnsi"/>
          <w:sz w:val="24"/>
          <w:szCs w:val="24"/>
        </w:rPr>
      </w:pPr>
      <w:r w:rsidRPr="006339FE">
        <w:rPr>
          <w:rFonts w:asciiTheme="majorHAnsi" w:hAnsiTheme="majorHAnsi" w:cstheme="majorHAnsi"/>
          <w:sz w:val="24"/>
          <w:szCs w:val="24"/>
        </w:rPr>
        <w:br w:type="page"/>
      </w:r>
    </w:p>
    <w:p w:rsidR="003853D0" w:rsidRPr="00C257AA" w:rsidRDefault="003853D0" w:rsidP="003853D0">
      <w:pPr>
        <w:rPr>
          <w:rFonts w:asciiTheme="majorHAnsi" w:hAnsiTheme="majorHAnsi" w:cstheme="majorHAnsi"/>
          <w:sz w:val="24"/>
          <w:szCs w:val="24"/>
        </w:rPr>
      </w:pPr>
    </w:p>
    <w:p w:rsidR="003853D0" w:rsidRPr="00C257AA" w:rsidRDefault="003853D0" w:rsidP="003853D0">
      <w:pPr>
        <w:pStyle w:val="Heading21"/>
        <w:ind w:left="0"/>
        <w:jc w:val="right"/>
        <w:outlineLvl w:val="0"/>
        <w:rPr>
          <w:rFonts w:ascii="Times New Roman" w:hAnsi="Times New Roman" w:cs="Times New Roman"/>
          <w:color w:val="0070C0"/>
        </w:rPr>
      </w:pPr>
      <w:bookmarkStart w:id="65" w:name="_Toc153399095"/>
      <w:bookmarkStart w:id="66" w:name="_Toc155254156"/>
      <w:r w:rsidRPr="00C257AA">
        <w:rPr>
          <w:rFonts w:ascii="Times New Roman" w:hAnsi="Times New Roman" w:cs="Times New Roman"/>
          <w:color w:val="0070C0"/>
        </w:rPr>
        <w:t>ANEXELE 1-</w:t>
      </w:r>
      <w:bookmarkEnd w:id="65"/>
      <w:r w:rsidRPr="00C257AA">
        <w:rPr>
          <w:rFonts w:ascii="Times New Roman" w:hAnsi="Times New Roman" w:cs="Times New Roman"/>
          <w:color w:val="0070C0"/>
        </w:rPr>
        <w:t>31</w:t>
      </w:r>
      <w:bookmarkEnd w:id="66"/>
    </w:p>
    <w:p w:rsidR="003853D0" w:rsidRPr="00C257AA" w:rsidRDefault="003853D0" w:rsidP="003853D0">
      <w:pPr>
        <w:jc w:val="right"/>
        <w:rPr>
          <w:rFonts w:ascii="Times New Roman" w:hAnsi="Times New Roman" w:cs="Times New Roman"/>
          <w:b/>
          <w:color w:val="0070C0"/>
          <w:sz w:val="24"/>
          <w:szCs w:val="24"/>
          <w:lang w:val="ro-RO"/>
        </w:rPr>
      </w:pPr>
      <w:bookmarkStart w:id="67" w:name="_Toc152782310"/>
      <w:r w:rsidRPr="00C257AA">
        <w:rPr>
          <w:rFonts w:ascii="Times New Roman" w:hAnsi="Times New Roman" w:cs="Times New Roman"/>
          <w:b/>
          <w:noProof/>
          <w:color w:val="0070C0"/>
          <w:sz w:val="24"/>
          <w:szCs w:val="24"/>
          <w:lang w:val="ru-RU" w:eastAsia="ru-RU"/>
        </w:rPr>
        <w:drawing>
          <wp:anchor distT="0" distB="0" distL="114300" distR="114300" simplePos="0" relativeHeight="251683840" behindDoc="0" locked="0" layoutInCell="1" allowOverlap="1" wp14:anchorId="546F7076" wp14:editId="523A46A4">
            <wp:simplePos x="0" y="0"/>
            <wp:positionH relativeFrom="column">
              <wp:posOffset>-73660</wp:posOffset>
            </wp:positionH>
            <wp:positionV relativeFrom="paragraph">
              <wp:posOffset>448310</wp:posOffset>
            </wp:positionV>
            <wp:extent cx="6096000" cy="3331210"/>
            <wp:effectExtent l="1905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0" cy="3331210"/>
                    </a:xfrm>
                    <a:prstGeom prst="rect">
                      <a:avLst/>
                    </a:prstGeom>
                    <a:noFill/>
                  </pic:spPr>
                </pic:pic>
              </a:graphicData>
            </a:graphic>
          </wp:anchor>
        </w:drawing>
      </w:r>
      <w:r w:rsidRPr="00C257AA">
        <w:rPr>
          <w:b/>
          <w:noProof/>
          <w:color w:val="0070C0"/>
          <w:lang w:val="ru-RU" w:eastAsia="ru-RU"/>
        </w:rPr>
        <mc:AlternateContent>
          <mc:Choice Requires="wps">
            <w:drawing>
              <wp:anchor distT="0" distB="0" distL="114300" distR="114300" simplePos="0" relativeHeight="251689984" behindDoc="0" locked="0" layoutInCell="1" allowOverlap="1" wp14:anchorId="20B4F160" wp14:editId="589CA3A6">
                <wp:simplePos x="0" y="0"/>
                <wp:positionH relativeFrom="column">
                  <wp:posOffset>2253480</wp:posOffset>
                </wp:positionH>
                <wp:positionV relativeFrom="paragraph">
                  <wp:posOffset>1716161</wp:posOffset>
                </wp:positionV>
                <wp:extent cx="1258570" cy="29845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298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3D0" w:rsidRPr="00AB5F11" w:rsidRDefault="003853D0" w:rsidP="003853D0">
                            <w:pPr>
                              <w:pBdr>
                                <w:top w:val="single" w:sz="4" w:space="1" w:color="auto"/>
                                <w:left w:val="single" w:sz="4" w:space="4" w:color="auto"/>
                                <w:bottom w:val="single" w:sz="4" w:space="1" w:color="auto"/>
                                <w:right w:val="single" w:sz="4" w:space="4" w:color="auto"/>
                              </w:pBdr>
                              <w:jc w:val="center"/>
                              <w:rPr>
                                <w:color w:val="000000" w:themeColor="text1"/>
                                <w:sz w:val="24"/>
                                <w:szCs w:val="24"/>
                              </w:rPr>
                            </w:pPr>
                            <w:r>
                              <w:rPr>
                                <w:color w:val="000000" w:themeColor="text1"/>
                                <w:sz w:val="24"/>
                                <w:szCs w:val="24"/>
                              </w:rPr>
                              <w:t>Transportare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4F160" id="_x0000_s1050" style="position:absolute;left:0;text-align:left;margin-left:177.45pt;margin-top:135.15pt;width:99.1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" fillcolor="white [3212]" stroked="f" strokeweight="2pt">
                <v:path arrowok="t"/>
                <v:textbox>
                  <w:txbxContent>
                    <w:p w:rsidR="003853D0" w:rsidRPr="00AB5F11" w:rsidRDefault="003853D0" w:rsidP="003853D0">
                      <w:pPr>
                        <w:pBdr>
                          <w:top w:val="single" w:sz="4" w:space="1" w:color="auto"/>
                          <w:left w:val="single" w:sz="4" w:space="4" w:color="auto"/>
                          <w:bottom w:val="single" w:sz="4" w:space="1" w:color="auto"/>
                          <w:right w:val="single" w:sz="4" w:space="4" w:color="auto"/>
                        </w:pBdr>
                        <w:jc w:val="center"/>
                        <w:rPr>
                          <w:color w:val="000000" w:themeColor="text1"/>
                          <w:sz w:val="24"/>
                          <w:szCs w:val="24"/>
                        </w:rPr>
                      </w:pPr>
                      <w:r>
                        <w:rPr>
                          <w:color w:val="000000" w:themeColor="text1"/>
                          <w:sz w:val="24"/>
                          <w:szCs w:val="24"/>
                        </w:rPr>
                        <w:t>Transportare</w:t>
                      </w:r>
                    </w:p>
                  </w:txbxContent>
                </v:textbox>
              </v:rect>
            </w:pict>
          </mc:Fallback>
        </mc:AlternateContent>
      </w:r>
      <w:r w:rsidRPr="00C257AA">
        <w:rPr>
          <w:rFonts w:ascii="Times New Roman" w:hAnsi="Times New Roman" w:cs="Times New Roman"/>
          <w:b/>
          <w:color w:val="0070C0"/>
          <w:sz w:val="24"/>
          <w:szCs w:val="24"/>
          <w:lang w:val="ro-RO"/>
        </w:rPr>
        <w:t>Anexa nr. 1</w:t>
      </w:r>
    </w:p>
    <w:p w:rsidR="003853D0" w:rsidRPr="00C257AA" w:rsidRDefault="003853D0" w:rsidP="003853D0">
      <w:pPr>
        <w:rPr>
          <w:rFonts w:ascii="Times New Roman" w:hAnsi="Times New Roman" w:cs="Times New Roman"/>
          <w:color w:val="000000" w:themeColor="text1"/>
          <w:sz w:val="24"/>
          <w:szCs w:val="24"/>
          <w:lang w:val="ro-RO"/>
        </w:rPr>
      </w:pPr>
    </w:p>
    <w:p w:rsidR="003853D0" w:rsidRPr="00C257AA" w:rsidRDefault="003853D0" w:rsidP="003853D0">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 xml:space="preserve">Anexa nr. </w:t>
      </w:r>
      <w:bookmarkEnd w:id="67"/>
      <w:r w:rsidRPr="00C257AA">
        <w:rPr>
          <w:rFonts w:ascii="Times New Roman" w:hAnsi="Times New Roman" w:cs="Times New Roman"/>
          <w:b/>
          <w:color w:val="0070C0"/>
          <w:sz w:val="24"/>
          <w:szCs w:val="24"/>
          <w:lang w:val="ro-RO"/>
        </w:rPr>
        <w:t>2</w:t>
      </w:r>
    </w:p>
    <w:p w:rsidR="003853D0" w:rsidRPr="00C257AA" w:rsidRDefault="003853D0" w:rsidP="003853D0">
      <w:pPr>
        <w:spacing w:after="0" w:line="240" w:lineRule="auto"/>
        <w:jc w:val="both"/>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Responsabilitățile  factorilor de decizie implicați în procesul de gestionare a deșeurilor</w:t>
      </w:r>
    </w:p>
    <w:p w:rsidR="003853D0" w:rsidRPr="00C257AA" w:rsidRDefault="003853D0" w:rsidP="003853D0">
      <w:pPr>
        <w:spacing w:after="0" w:line="240" w:lineRule="auto"/>
        <w:jc w:val="both"/>
        <w:rPr>
          <w:rFonts w:ascii="Times New Roman" w:hAnsi="Times New Roman" w:cs="Times New Roman"/>
          <w:b/>
          <w:color w:val="000000" w:themeColor="text1"/>
          <w:sz w:val="24"/>
          <w:szCs w:val="24"/>
          <w:lang w:val="ro-RO"/>
        </w:rPr>
      </w:pPr>
    </w:p>
    <w:p w:rsidR="003853D0" w:rsidRPr="00C257AA" w:rsidRDefault="003853D0" w:rsidP="003853D0">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 xml:space="preserve">Parlamentul </w:t>
      </w:r>
      <w:r w:rsidRPr="00C257AA">
        <w:rPr>
          <w:rStyle w:val="ab"/>
          <w:rFonts w:ascii="Times New Roman" w:hAnsi="Times New Roman" w:cs="Times New Roman"/>
          <w:sz w:val="24"/>
          <w:szCs w:val="24"/>
          <w:lang w:val="ro-RO"/>
        </w:rPr>
        <w:footnoteReference w:id="186"/>
      </w:r>
      <w:r w:rsidRPr="00C257AA">
        <w:rPr>
          <w:rFonts w:ascii="Times New Roman" w:hAnsi="Times New Roman" w:cs="Times New Roman"/>
          <w:b/>
          <w:sz w:val="24"/>
          <w:szCs w:val="24"/>
          <w:lang w:val="ro-RO"/>
        </w:rPr>
        <w:t xml:space="preserve"> </w:t>
      </w:r>
      <w:r w:rsidRPr="00C257AA">
        <w:rPr>
          <w:rFonts w:ascii="Times New Roman" w:hAnsi="Times New Roman" w:cs="Times New Roman"/>
          <w:sz w:val="24"/>
          <w:szCs w:val="24"/>
          <w:lang w:val="ro-RO"/>
        </w:rPr>
        <w:t xml:space="preserve">are sarcina de elaborare a principiilor generale de management al deșeurilor în corespundere cu tratatele internaționale. </w:t>
      </w:r>
    </w:p>
    <w:p w:rsidR="003853D0" w:rsidRPr="00C257AA" w:rsidRDefault="003853D0" w:rsidP="003853D0">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Guvernul</w:t>
      </w:r>
      <w:r w:rsidRPr="00C257AA">
        <w:rPr>
          <w:rFonts w:ascii="Times New Roman" w:hAnsi="Times New Roman" w:cs="Times New Roman"/>
          <w:sz w:val="24"/>
          <w:szCs w:val="24"/>
          <w:lang w:val="ro-RO"/>
        </w:rPr>
        <w:t xml:space="preserve"> are responsabilitatea de a stabili direcțiile prioritare și de a  realiza obiectivele în domeniul gestionării deşeurilor prin aprobarea actelor normative în domeniul gestionării deșeurilor, inclusiv aprobarea Strategiei naționale şi a Programului naţional pentru gestionarea deşeurilor. </w:t>
      </w:r>
    </w:p>
    <w:p w:rsidR="003853D0" w:rsidRPr="00C257AA" w:rsidRDefault="003853D0" w:rsidP="003853D0">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Ministerul Mediului</w:t>
      </w:r>
      <w:r w:rsidRPr="00C257AA">
        <w:rPr>
          <w:rFonts w:ascii="Times New Roman" w:hAnsi="Times New Roman" w:cs="Times New Roman"/>
          <w:sz w:val="24"/>
          <w:szCs w:val="24"/>
          <w:lang w:val="ro-RO"/>
        </w:rPr>
        <w:t xml:space="preserve"> este autoritatea competentă abilitată cu responsabilităţi în elaborarea şi promovarea politicii de stat, inclusiv a codului legislativ şi normativ, în domeniul gestionării deşeurilor.</w:t>
      </w:r>
    </w:p>
    <w:p w:rsidR="003853D0" w:rsidRPr="00C257AA" w:rsidRDefault="003853D0" w:rsidP="003853D0">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Agenția de Mediu</w:t>
      </w:r>
      <w:r w:rsidRPr="00C257AA">
        <w:rPr>
          <w:rFonts w:ascii="Times New Roman" w:hAnsi="Times New Roman" w:cs="Times New Roman"/>
          <w:sz w:val="24"/>
          <w:szCs w:val="24"/>
          <w:lang w:val="ro-RO"/>
        </w:rPr>
        <w:t xml:space="preserve"> exercită atribuții de promovare a politicii de stat în domeniul gestionării deșeurilor, de asigurare a implementării sistemului integrat de gestionare a deşeurilor, de examinare a documentaţiei privind evaluarea impactului asupra mediului și de asigurare a eliberării, suspendării, prelungirii sau retragerii, conform art. 25</w:t>
      </w:r>
      <w:r w:rsidRPr="00C257AA">
        <w:rPr>
          <w:rFonts w:ascii="Times New Roman" w:hAnsi="Times New Roman" w:cs="Times New Roman"/>
          <w:sz w:val="24"/>
          <w:szCs w:val="24"/>
          <w:vertAlign w:val="superscript"/>
          <w:lang w:val="ro-RO"/>
        </w:rPr>
        <w:footnoteReference w:id="187"/>
      </w:r>
      <w:r w:rsidRPr="00C257AA">
        <w:rPr>
          <w:rFonts w:ascii="Times New Roman" w:hAnsi="Times New Roman" w:cs="Times New Roman"/>
          <w:sz w:val="24"/>
          <w:szCs w:val="24"/>
          <w:lang w:val="ro-RO"/>
        </w:rPr>
        <w:t xml:space="preserve"> al Legii nr.209/2016, a autorizaţiei de mediu pentru gestionarea deşeurilor, eliberează documentele de notificare la transportarea peste frontieră a deşeurilor, conform actelor normative aprobate de Guvern. Totodată, este deținătoarea datelor din SIA MD, asigurând ţinerea acestuia.</w:t>
      </w:r>
    </w:p>
    <w:p w:rsidR="003853D0" w:rsidRPr="00C257AA" w:rsidRDefault="003853D0" w:rsidP="003853D0">
      <w:pPr>
        <w:spacing w:line="240" w:lineRule="auto"/>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Inspectoratul pentru Protecția Mediului</w:t>
      </w:r>
      <w:r w:rsidRPr="00C257AA">
        <w:rPr>
          <w:rFonts w:ascii="Times New Roman" w:hAnsi="Times New Roman" w:cs="Times New Roman"/>
          <w:sz w:val="24"/>
          <w:szCs w:val="24"/>
          <w:lang w:val="ro-RO"/>
        </w:rPr>
        <w:t xml:space="preserve"> exercită controlul și supravegherea de stat a gestionării deșeurilor, respectării de către instituţii, organizaţii şi agenţii economici a limitelor de depozitare a deşeurilor, a ţintelor de colectare separată şi reciclare a diferitor fluxuri de deşeuri şi a deşeurilor de produse supuse reglementărilor de responsabilitate extinsă a producătorului; ţine evidenţa şi efectuează inventarieri la agenți economici, instituţii şi organizaţii privind formarea, valorificarea şi eliminarea deşeurilor, precum şi stocurile de deşeuri păstrate; suspendă, total sau parțial,  activitatea agenților economici în caz de depistare a încălcărilor foarte grave ale reglementărilor privind gestionarea deșeurilor, precum și constată şi examinează contravenţii şi aplică sancţiuni.</w:t>
      </w:r>
    </w:p>
    <w:p w:rsidR="003853D0" w:rsidRPr="00C257AA" w:rsidRDefault="003853D0" w:rsidP="003853D0">
      <w:pPr>
        <w:spacing w:line="240" w:lineRule="auto"/>
        <w:jc w:val="both"/>
        <w:rPr>
          <w:rFonts w:ascii="Times New Roman" w:hAnsi="Times New Roman" w:cs="Times New Roman"/>
          <w:sz w:val="24"/>
          <w:szCs w:val="24"/>
          <w:lang w:val="ro-RO"/>
        </w:rPr>
      </w:pPr>
      <w:r w:rsidRPr="00C257AA">
        <w:rPr>
          <w:rFonts w:ascii="Times New Roman" w:hAnsi="Times New Roman" w:cs="Times New Roman"/>
          <w:sz w:val="24"/>
          <w:szCs w:val="24"/>
          <w:lang w:val="ro-RO"/>
        </w:rPr>
        <w:t xml:space="preserve">Rolul principal în administrarea deşeurilor la nivel local revine </w:t>
      </w:r>
      <w:r w:rsidRPr="00C257AA">
        <w:rPr>
          <w:rFonts w:ascii="Times New Roman" w:hAnsi="Times New Roman" w:cs="Times New Roman"/>
          <w:b/>
          <w:sz w:val="24"/>
          <w:szCs w:val="24"/>
          <w:lang w:val="ro-RO"/>
        </w:rPr>
        <w:t>autorităţilor administraţiei publice locale</w:t>
      </w:r>
      <w:r w:rsidRPr="00C257AA">
        <w:rPr>
          <w:rFonts w:ascii="Times New Roman" w:hAnsi="Times New Roman" w:cs="Times New Roman"/>
          <w:sz w:val="24"/>
          <w:szCs w:val="24"/>
          <w:lang w:val="ro-RO"/>
        </w:rPr>
        <w:t>, iar rezultatele privind colectarea şi eliminarea deşeurilor depind, în mare măsură, de capacitatea acestora de a organiza acest lucru, de modalitatea de implicare a agenţilor economici şi a societăţii civile în procesele de gestiune a deșeurilor.</w:t>
      </w:r>
    </w:p>
    <w:p w:rsidR="003853D0" w:rsidRPr="00C257AA" w:rsidRDefault="003853D0" w:rsidP="003853D0">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3</w:t>
      </w:r>
    </w:p>
    <w:p w:rsidR="003853D0" w:rsidRPr="00C257AA" w:rsidRDefault="003853D0" w:rsidP="003853D0">
      <w:pPr>
        <w:spacing w:after="0" w:line="240" w:lineRule="auto"/>
        <w:jc w:val="center"/>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Cadrul normativ aprobat în perioada anilor 2016-2023</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Legea nr. 209 din 29.07.2016 privind deșeurile;</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Legea nr. 89 din 29.06.2020 pentru ratificarea Contractului de finanțare dintre Republica Moldova și Banca Europeană de Investiții privind implementarea Proiectului „Deșeuri solide în Republica Moldova” (credit 25 mil. euro);</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99 din 30.01.2018 pentru aprobarea Listei deșeurilor;</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682 din 11.07.2018 cu privire la Conceptul SIA „Managementul deșeurilor”;</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501 din 29.05.2018 privind aprobarea Instrucțiunii cu privire la ținerea evidenței și transmiterea datelor și informațiilor despre deșeuri și gestionarea acestora;</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44 din 01.02.2023 cu privire la aprobarea proiectului de lege pentru ratificarea Acordului de împrumut dintre Republica Moldova și Banca Europeană pentru Reconstrucție și Dezvoltare în vederea realizării Proiectului „Deșeuri solide în Republica Moldova”, în sumă de 25,0 mil. euro, semnat la Chișinău la 4 ianuarie 2023;</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nr.706 din 19.10.2022 privind inițierea negocierilor asupra proiectului Acordului de împrumut dintre Republica Moldova și Banca Europeană pentru Reconstrucție și Dezvoltare, în vederea realizării Proiectului „Deșeuri solide în Republica Moldova”, în sumă de 25,0 mil. euro, și acordarea împuternicirilor pentru negocierea acestuia;</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881 din 14.12.2022 pentru aprobarea Metodologiei privind calcularea tarifelor la unele servicii publice de gestionare a deșeurilor municipale;</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411 din 22.06.2022 pentru aprobarea Regulamentului privind transferurile de deșeuri;</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b/>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561 din 31.07.2020 pentru aprobarea Regulamentului privind ambalajele și deșeurile de ambalaje;</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212 din 07.03.2018 pentru aprobarea Regulamentului privind deșeurile de echipamente electrice și electronice,</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586 din 31.07.2020 pentru aprobarea Regulamentului privind gestionarea bateriilor și acumulatorilor și deșeurilor de baterii și acumulatori;  </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561 din 31.07.2020 pentru aprobarea Regulamentului privind ambalajele și deșeurile de ambalaje; </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610  din 01.09.2022 pentru aprobarea Regulamentului privind gestionarea anvelopelor uzate; </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 xml:space="preserve">Hotărârea Guvernului nr. 731  din 26.10.2022 pentru aprobarea Regulamentului privind gestionarea uleiurilor uzate; </w:t>
      </w:r>
    </w:p>
    <w:p w:rsidR="003853D0" w:rsidRPr="00C257AA" w:rsidRDefault="003853D0" w:rsidP="0043188C">
      <w:pPr>
        <w:pStyle w:val="a7"/>
        <w:numPr>
          <w:ilvl w:val="0"/>
          <w:numId w:val="28"/>
        </w:numPr>
        <w:spacing w:after="0" w:line="240" w:lineRule="auto"/>
        <w:ind w:left="0" w:firstLine="284"/>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93 din 28.02.2023 pentru aprobarea Regulamentului privind gestionarea vehiculelor scoase din uz;</w:t>
      </w:r>
    </w:p>
    <w:p w:rsidR="003853D0" w:rsidRPr="00C257AA" w:rsidRDefault="003853D0" w:rsidP="0043188C">
      <w:pPr>
        <w:pStyle w:val="a7"/>
        <w:numPr>
          <w:ilvl w:val="0"/>
          <w:numId w:val="28"/>
        </w:numPr>
        <w:spacing w:after="0" w:line="240" w:lineRule="auto"/>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Ordinul MADRM nr. 15 din 22.01.2019 cu privire la aprobarea formularului dării de seamă (EMPOLDEP19), modului de completare a acesteia  și Instrucțiunii privind modul de calculare și achitare  a plăților pentru emisiile și deversările de poluanți și depozitarea deșeurilor;</w:t>
      </w:r>
    </w:p>
    <w:p w:rsidR="003853D0" w:rsidRPr="00C257AA" w:rsidRDefault="003853D0" w:rsidP="0043188C">
      <w:pPr>
        <w:pStyle w:val="a7"/>
        <w:numPr>
          <w:ilvl w:val="0"/>
          <w:numId w:val="28"/>
        </w:numPr>
        <w:spacing w:after="0" w:line="240" w:lineRule="auto"/>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972 din 06.12.2023 cu privire la aprobarea Programului național pentru gestionarea deșeurilor pentru anii 2023-2027;</w:t>
      </w:r>
    </w:p>
    <w:p w:rsidR="003853D0" w:rsidRPr="00C257AA" w:rsidRDefault="003853D0" w:rsidP="0043188C">
      <w:pPr>
        <w:pStyle w:val="a7"/>
        <w:numPr>
          <w:ilvl w:val="0"/>
          <w:numId w:val="28"/>
        </w:numPr>
        <w:spacing w:after="0" w:line="240" w:lineRule="auto"/>
        <w:ind w:left="0" w:firstLine="360"/>
        <w:jc w:val="both"/>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sz w:val="24"/>
          <w:szCs w:val="24"/>
          <w:lang w:val="ro-RO"/>
        </w:rPr>
        <w:t>Hotărârea Guvernului nr. 939 din 29.11.2023 privind depozitarea deșeurilor</w:t>
      </w:r>
    </w:p>
    <w:p w:rsidR="003853D0" w:rsidRPr="00C257AA" w:rsidRDefault="003853D0" w:rsidP="003853D0">
      <w:pPr>
        <w:spacing w:after="0" w:line="240" w:lineRule="auto"/>
        <w:jc w:val="both"/>
        <w:rPr>
          <w:rFonts w:ascii="Times New Roman" w:hAnsi="Times New Roman" w:cs="Times New Roman"/>
          <w:b/>
          <w:color w:val="000000" w:themeColor="text1"/>
          <w:sz w:val="24"/>
          <w:szCs w:val="24"/>
          <w:lang w:val="ro-RO"/>
        </w:rPr>
      </w:pPr>
    </w:p>
    <w:p w:rsidR="003853D0" w:rsidRPr="00C257AA" w:rsidRDefault="003853D0" w:rsidP="003853D0">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4</w:t>
      </w:r>
    </w:p>
    <w:p w:rsidR="003853D0" w:rsidRPr="00C257AA" w:rsidRDefault="003853D0" w:rsidP="003853D0">
      <w:pPr>
        <w:spacing w:after="0" w:line="240" w:lineRule="auto"/>
        <w:jc w:val="center"/>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Sfera și abordarea de audit</w:t>
      </w:r>
    </w:p>
    <w:p w:rsidR="003853D0" w:rsidRPr="00C257AA" w:rsidRDefault="003853D0" w:rsidP="003853D0">
      <w:pPr>
        <w:spacing w:after="0" w:line="240" w:lineRule="auto"/>
        <w:jc w:val="center"/>
        <w:rPr>
          <w:rFonts w:ascii="Times New Roman" w:hAnsi="Times New Roman" w:cs="Times New Roman"/>
          <w:b/>
          <w:color w:val="000000" w:themeColor="text1"/>
          <w:sz w:val="24"/>
          <w:szCs w:val="24"/>
          <w:lang w:val="ro-RO"/>
        </w:rPr>
      </w:pPr>
    </w:p>
    <w:p w:rsidR="003853D0" w:rsidRPr="00C257AA" w:rsidRDefault="003853D0" w:rsidP="003853D0">
      <w:pPr>
        <w:spacing w:after="0" w:line="21" w:lineRule="atLeast"/>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 xml:space="preserve">Misiunea de audit public extern s-a desfășurat în temeiul art. 5, art. 31 și art. 32 din Legea privind organizarea și funcționarea Curții de Conturi a Republicii Moldova nr.260 din 07.12.2017, având </w:t>
      </w:r>
      <w:r w:rsidRPr="00C257AA">
        <w:rPr>
          <w:rFonts w:ascii="Times New Roman" w:eastAsia="Calibri" w:hAnsi="Times New Roman" w:cs="Times New Roman"/>
          <w:sz w:val="24"/>
          <w:szCs w:val="24"/>
          <w:shd w:val="clear" w:color="auto" w:fill="FFFFFF"/>
          <w:lang w:val="ro-RO"/>
        </w:rPr>
        <w:t>drept scop evaluarea conformității proceselor de colectare, transportare, tratare, reciclare și depozitare a deșeurilor municipale.</w:t>
      </w:r>
    </w:p>
    <w:p w:rsidR="003853D0" w:rsidRPr="00C257AA" w:rsidRDefault="003853D0" w:rsidP="003853D0">
      <w:pPr>
        <w:spacing w:after="0" w:line="21" w:lineRule="atLeast"/>
        <w:ind w:firstLine="567"/>
        <w:jc w:val="both"/>
        <w:rPr>
          <w:rFonts w:ascii="Times New Roman" w:eastAsia="Calibri" w:hAnsi="Times New Roman" w:cs="Times New Roman"/>
          <w:sz w:val="24"/>
          <w:szCs w:val="24"/>
          <w:lang w:val="ro-RO"/>
        </w:rPr>
      </w:pPr>
      <w:r w:rsidRPr="00C257AA">
        <w:rPr>
          <w:rFonts w:ascii="Times New Roman" w:eastAsia="Calibri" w:hAnsi="Times New Roman" w:cs="Times New Roman"/>
          <w:sz w:val="24"/>
          <w:szCs w:val="24"/>
          <w:lang w:val="ro-RO"/>
        </w:rPr>
        <w:t>Pentru atingerea scopului propus, au fost stabilite următoarele obiective specifice:</w:t>
      </w:r>
    </w:p>
    <w:p w:rsidR="003853D0" w:rsidRPr="00C257AA" w:rsidRDefault="003853D0" w:rsidP="003853D0">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sz w:val="24"/>
          <w:szCs w:val="24"/>
          <w:lang w:val="ro-RO"/>
        </w:rPr>
        <w:t>1.</w:t>
      </w:r>
      <w:r w:rsidRPr="00C257AA">
        <w:rPr>
          <w:sz w:val="24"/>
          <w:szCs w:val="24"/>
          <w:lang w:val="ro-RO"/>
        </w:rPr>
        <w:tab/>
      </w:r>
      <w:r w:rsidRPr="00C257AA">
        <w:rPr>
          <w:rFonts w:ascii="Times New Roman" w:eastAsia="Calibri" w:hAnsi="Times New Roman" w:cs="Times New Roman"/>
          <w:color w:val="000000"/>
          <w:sz w:val="24"/>
          <w:szCs w:val="24"/>
          <w:shd w:val="clear" w:color="auto" w:fill="FFFFFF"/>
          <w:lang w:val="ro-RO"/>
        </w:rPr>
        <w:t>Factorii de decizie au elaborat și armonizat cadrul normativ național de gestionare a deșeurilor în conformitate cu Aquis-ul european?</w:t>
      </w:r>
    </w:p>
    <w:p w:rsidR="003853D0" w:rsidRPr="00C257AA" w:rsidRDefault="003853D0" w:rsidP="003853D0">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2.</w:t>
      </w:r>
      <w:r w:rsidRPr="00C257AA">
        <w:rPr>
          <w:rFonts w:ascii="Times New Roman" w:eastAsia="Calibri" w:hAnsi="Times New Roman" w:cs="Times New Roman"/>
          <w:color w:val="000000"/>
          <w:sz w:val="24"/>
          <w:szCs w:val="24"/>
          <w:shd w:val="clear" w:color="auto" w:fill="FFFFFF"/>
          <w:lang w:val="ro-RO"/>
        </w:rPr>
        <w:tab/>
        <w:t>Autoritățile responsabile au realizat acțiunile ce țin de regionalizarea depozitelor de deșeuri în conformitate cu Planul de acțiuni privind implementarea Strategiei de gestionare a deșeurilor?</w:t>
      </w:r>
    </w:p>
    <w:p w:rsidR="003853D0" w:rsidRPr="00C257AA" w:rsidRDefault="003853D0" w:rsidP="003853D0">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3.</w:t>
      </w:r>
      <w:r w:rsidRPr="00C257AA">
        <w:rPr>
          <w:rFonts w:ascii="Times New Roman" w:eastAsia="Calibri" w:hAnsi="Times New Roman" w:cs="Times New Roman"/>
          <w:color w:val="000000"/>
          <w:sz w:val="24"/>
          <w:szCs w:val="24"/>
          <w:shd w:val="clear" w:color="auto" w:fill="FFFFFF"/>
          <w:lang w:val="ro-RO"/>
        </w:rPr>
        <w:tab/>
        <w:t>Depozitarea deșeurilor este efectuată în conformitate cu normele în domeniu, inclusiv cu asigurarea impactului minim asupra mediului înconjurător și sănătății omului?</w:t>
      </w:r>
    </w:p>
    <w:p w:rsidR="003853D0" w:rsidRPr="00C257AA" w:rsidRDefault="003853D0" w:rsidP="003853D0">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4.</w:t>
      </w:r>
      <w:r w:rsidRPr="00C257AA">
        <w:rPr>
          <w:rFonts w:ascii="Times New Roman" w:eastAsia="Calibri" w:hAnsi="Times New Roman" w:cs="Times New Roman"/>
          <w:color w:val="000000"/>
          <w:sz w:val="24"/>
          <w:szCs w:val="24"/>
          <w:shd w:val="clear" w:color="auto" w:fill="FFFFFF"/>
          <w:lang w:val="ro-RO"/>
        </w:rPr>
        <w:tab/>
        <w:t xml:space="preserve">Procesul de gestiune a deșeurilor în Republica Moldova se desfășoară în conformitate cu cadrul normativ relevant și contribuie la  implementarea principiului economiei circulare? </w:t>
      </w:r>
    </w:p>
    <w:p w:rsidR="003853D0" w:rsidRPr="00C257AA" w:rsidRDefault="003853D0" w:rsidP="003853D0">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5.</w:t>
      </w:r>
      <w:r w:rsidRPr="00C257AA">
        <w:rPr>
          <w:rFonts w:ascii="Times New Roman" w:eastAsia="Calibri" w:hAnsi="Times New Roman" w:cs="Times New Roman"/>
          <w:color w:val="000000"/>
          <w:sz w:val="24"/>
          <w:szCs w:val="24"/>
          <w:shd w:val="clear" w:color="auto" w:fill="FFFFFF"/>
          <w:lang w:val="ro-RO"/>
        </w:rPr>
        <w:tab/>
        <w:t>Tarifele  pentru serviciile de colectare, transportare și eliminare prin depozitare a deșeurilor  sunt elaborate și aprobate în conformitate cu Metodologia privind calcularea tarifelor la unele servicii publice de gestionare a deșeurilor municipale?</w:t>
      </w:r>
    </w:p>
    <w:p w:rsidR="003853D0" w:rsidRPr="00C257AA" w:rsidRDefault="003853D0" w:rsidP="003853D0">
      <w:pPr>
        <w:tabs>
          <w:tab w:val="left" w:pos="567"/>
          <w:tab w:val="left" w:pos="851"/>
        </w:tabs>
        <w:spacing w:after="0" w:line="21" w:lineRule="atLeast"/>
        <w:ind w:firstLine="284"/>
        <w:jc w:val="both"/>
        <w:rPr>
          <w:rFonts w:ascii="Times New Roman" w:eastAsia="Calibri" w:hAnsi="Times New Roman" w:cs="Times New Roman"/>
          <w:color w:val="000000"/>
          <w:sz w:val="24"/>
          <w:szCs w:val="24"/>
          <w:shd w:val="clear" w:color="auto" w:fill="FFFFFF"/>
          <w:lang w:val="ro-RO"/>
        </w:rPr>
      </w:pPr>
      <w:r w:rsidRPr="00C257AA">
        <w:rPr>
          <w:rFonts w:ascii="Times New Roman" w:eastAsia="Calibri" w:hAnsi="Times New Roman" w:cs="Times New Roman"/>
          <w:color w:val="000000"/>
          <w:sz w:val="24"/>
          <w:szCs w:val="24"/>
          <w:shd w:val="clear" w:color="auto" w:fill="FFFFFF"/>
          <w:lang w:val="ro-RO"/>
        </w:rPr>
        <w:t>6.</w:t>
      </w:r>
      <w:r w:rsidRPr="00C257AA">
        <w:rPr>
          <w:rFonts w:ascii="Times New Roman" w:eastAsia="Calibri" w:hAnsi="Times New Roman" w:cs="Times New Roman"/>
          <w:color w:val="000000"/>
          <w:sz w:val="24"/>
          <w:szCs w:val="24"/>
          <w:shd w:val="clear" w:color="auto" w:fill="FFFFFF"/>
          <w:lang w:val="ro-RO"/>
        </w:rPr>
        <w:tab/>
        <w:t>Sistemul informațional automatizat „Managementul deșeurilor”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p>
    <w:p w:rsidR="003853D0" w:rsidRPr="00C257AA" w:rsidRDefault="003853D0" w:rsidP="003853D0">
      <w:pPr>
        <w:keepNext/>
        <w:keepLines/>
        <w:tabs>
          <w:tab w:val="left" w:pos="426"/>
        </w:tabs>
        <w:spacing w:before="120" w:after="120" w:line="21" w:lineRule="atLeast"/>
        <w:jc w:val="both"/>
        <w:rPr>
          <w:rFonts w:ascii="Times New Roman" w:eastAsia="Times New Roman" w:hAnsi="Times New Roman" w:cs="Times New Roman"/>
          <w:b/>
          <w:color w:val="0070C0"/>
          <w:sz w:val="24"/>
          <w:szCs w:val="24"/>
          <w:shd w:val="clear" w:color="auto" w:fill="FFFFFF"/>
          <w:lang w:val="ro-RO"/>
        </w:rPr>
      </w:pPr>
      <w:r w:rsidRPr="00C257AA">
        <w:rPr>
          <w:rFonts w:ascii="Times New Roman" w:eastAsia="Times New Roman" w:hAnsi="Times New Roman" w:cs="Times New Roman"/>
          <w:b/>
          <w:sz w:val="24"/>
          <w:szCs w:val="24"/>
          <w:shd w:val="clear" w:color="auto" w:fill="FFFFFF"/>
          <w:lang w:val="ro-RO"/>
        </w:rPr>
        <w:t xml:space="preserve">                                                           </w:t>
      </w:r>
      <w:r w:rsidRPr="00C257AA">
        <w:rPr>
          <w:rFonts w:ascii="Times New Roman" w:eastAsia="Times New Roman" w:hAnsi="Times New Roman" w:cs="Times New Roman"/>
          <w:b/>
          <w:color w:val="0070C0"/>
          <w:sz w:val="24"/>
          <w:szCs w:val="24"/>
          <w:shd w:val="clear" w:color="auto" w:fill="FFFFFF"/>
          <w:lang w:val="ro-RO"/>
        </w:rPr>
        <w:t>Abordarea auditului</w:t>
      </w:r>
    </w:p>
    <w:p w:rsidR="003853D0" w:rsidRPr="00C257AA" w:rsidRDefault="003853D0" w:rsidP="003853D0">
      <w:pPr>
        <w:spacing w:after="0" w:line="21" w:lineRule="atLeast"/>
        <w:ind w:firstLine="567"/>
        <w:jc w:val="both"/>
        <w:rPr>
          <w:rFonts w:ascii="Times New Roman" w:eastAsia="Times New Roman" w:hAnsi="Times New Roman" w:cs="Times New Roman"/>
          <w:color w:val="000000"/>
          <w:sz w:val="24"/>
          <w:szCs w:val="24"/>
          <w:lang w:val="ro-RO"/>
        </w:rPr>
      </w:pPr>
      <w:r w:rsidRPr="00C257AA">
        <w:rPr>
          <w:rFonts w:ascii="Times New Roman" w:eastAsia="Times New Roman" w:hAnsi="Times New Roman" w:cs="Times New Roman"/>
          <w:color w:val="000000"/>
          <w:sz w:val="24"/>
          <w:szCs w:val="24"/>
          <w:lang w:val="ro-RO"/>
        </w:rPr>
        <w:t>Misiunea de audit public extern s-a desfășurat la autoritățile responsabile de implementarea sistemului de management al deșeurilor, conform Standardelor Internaționale ale Instituțiilor Supreme de Audit (ISSAI 100, ISSAI 400 și ISSAI 4000)</w:t>
      </w:r>
      <w:r w:rsidRPr="00C257AA">
        <w:rPr>
          <w:rFonts w:ascii="Times New Roman" w:eastAsia="Times New Roman" w:hAnsi="Times New Roman" w:cs="Times New Roman"/>
          <w:color w:val="000000"/>
          <w:sz w:val="24"/>
          <w:szCs w:val="24"/>
          <w:vertAlign w:val="superscript"/>
          <w:lang w:val="ro-RO"/>
        </w:rPr>
        <w:footnoteReference w:id="188"/>
      </w:r>
      <w:r w:rsidRPr="00C257AA">
        <w:rPr>
          <w:rFonts w:ascii="Times New Roman" w:eastAsia="Times New Roman" w:hAnsi="Times New Roman" w:cs="Times New Roman"/>
          <w:color w:val="000000"/>
          <w:sz w:val="24"/>
          <w:szCs w:val="24"/>
          <w:lang w:val="ro-RO"/>
        </w:rPr>
        <w:t>, cadrului de reglementare intern, precum și bunelor practici în domeniu.</w:t>
      </w:r>
    </w:p>
    <w:p w:rsidR="003853D0" w:rsidRPr="00C257AA" w:rsidRDefault="003853D0" w:rsidP="003853D0">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b/>
          <w:i/>
          <w:color w:val="000000"/>
          <w:sz w:val="24"/>
          <w:szCs w:val="24"/>
          <w:lang w:val="ro-RO"/>
        </w:rPr>
        <w:t>Abordarea auditului public extern</w:t>
      </w:r>
      <w:r w:rsidRPr="00C257AA">
        <w:rPr>
          <w:rFonts w:ascii="Times New Roman" w:eastAsia="Times New Roman" w:hAnsi="Times New Roman" w:cs="Times New Roman"/>
          <w:color w:val="000000"/>
          <w:sz w:val="24"/>
          <w:szCs w:val="24"/>
          <w:lang w:val="ro-RO"/>
        </w:rPr>
        <w:t xml:space="preserve"> s</w:t>
      </w:r>
      <w:r w:rsidRPr="00C257AA">
        <w:rPr>
          <w:rFonts w:ascii="Times New Roman" w:eastAsia="Times New Roman" w:hAnsi="Times New Roman" w:cs="Times New Roman"/>
          <w:sz w:val="24"/>
          <w:szCs w:val="24"/>
          <w:lang w:val="ro-RO"/>
        </w:rPr>
        <w:t xml:space="preserve">-a bazat pe evaluarea mai multor procese și activități din cadrul sistemului de management al deșeurilor, activitatea de audit fiind axată pe acele procese de gestiune a deșeurilor, care sunt predispuse riscurilor semnificative de neconformitate. </w:t>
      </w:r>
    </w:p>
    <w:p w:rsidR="003853D0" w:rsidRPr="00C257AA" w:rsidRDefault="003853D0" w:rsidP="003853D0">
      <w:pPr>
        <w:spacing w:after="0" w:line="21" w:lineRule="atLeast"/>
        <w:ind w:firstLine="567"/>
        <w:jc w:val="both"/>
        <w:rPr>
          <w:rFonts w:ascii="Times New Roman" w:eastAsia="Times New Roman" w:hAnsi="Times New Roman" w:cs="Times New Roman"/>
          <w:sz w:val="24"/>
          <w:szCs w:val="24"/>
          <w:lang w:val="ro-RO"/>
        </w:rPr>
      </w:pPr>
      <w:r w:rsidRPr="00C257AA">
        <w:rPr>
          <w:rFonts w:ascii="Times New Roman" w:eastAsia="Times New Roman" w:hAnsi="Times New Roman" w:cs="Times New Roman"/>
          <w:sz w:val="24"/>
          <w:szCs w:val="24"/>
          <w:lang w:val="ro-RO"/>
        </w:rPr>
        <w:t>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rsidR="003853D0" w:rsidRPr="00C257AA" w:rsidRDefault="003853D0" w:rsidP="003853D0">
      <w:pPr>
        <w:spacing w:after="0" w:line="21" w:lineRule="atLeast"/>
        <w:ind w:firstLine="567"/>
        <w:jc w:val="both"/>
        <w:rPr>
          <w:rFonts w:ascii="Times New Roman" w:eastAsia="Times New Roman" w:hAnsi="Times New Roman" w:cs="Times New Roman"/>
          <w:color w:val="000000"/>
          <w:sz w:val="24"/>
          <w:szCs w:val="24"/>
          <w:lang w:val="ro-RO"/>
        </w:rPr>
      </w:pPr>
      <w:r w:rsidRPr="00C257AA">
        <w:rPr>
          <w:rFonts w:ascii="Times New Roman" w:eastAsia="Times New Roman" w:hAnsi="Times New Roman" w:cs="Times New Roman"/>
          <w:color w:val="000000"/>
          <w:sz w:val="24"/>
          <w:szCs w:val="24"/>
          <w:lang w:val="ro-RO"/>
        </w:rPr>
        <w:t>Probele de audit au fost colectate la Ministerul Mediului, Agenția de Mediu, Inspectoratul pentru Protecția Mediului, ÎM Regia „Autosalubritate”, mun. Chișinău, SRL „Eco Privat”, s. Boșcana, r-nul Criuleni, SRL „AVE Ungheni”, mun. Ungheni, ÎM „Gospodăria Comunală Nisporeni”, or. Nisporeni, ÎM „Direcția de Producție a Gospodăriei Locativ-Comunale Edineț", ÎM „Gospodăria Comunal-Locativă Cahul”, ÎM „Gospodăria Locativ-Comunală Cupcini”, prin utilizarea următoarelor tehnici: examinarea la fața locului, verificarea documentelor aferente domeniului, contrapunerea și generarea informațiilor din registrele și sistemele informaționale utilizate de autorități, observarea, investigarea, intervievarea și confirmarea.</w:t>
      </w:r>
    </w:p>
    <w:p w:rsidR="003853D0" w:rsidRPr="00C257AA" w:rsidRDefault="003853D0" w:rsidP="003853D0">
      <w:pPr>
        <w:spacing w:after="0" w:line="240" w:lineRule="auto"/>
        <w:jc w:val="center"/>
        <w:rPr>
          <w:rFonts w:ascii="Times New Roman" w:hAnsi="Times New Roman" w:cs="Times New Roman"/>
          <w:b/>
          <w:color w:val="000000" w:themeColor="text1"/>
          <w:sz w:val="24"/>
          <w:szCs w:val="24"/>
          <w:lang w:val="ro-RO"/>
        </w:rPr>
      </w:pPr>
    </w:p>
    <w:tbl>
      <w:tblPr>
        <w:tblStyle w:val="TableGrid111"/>
        <w:tblW w:w="9640" w:type="dxa"/>
        <w:tblInd w:w="-147" w:type="dxa"/>
        <w:tblLayout w:type="fixed"/>
        <w:tblLook w:val="04A0" w:firstRow="1" w:lastRow="0" w:firstColumn="1" w:lastColumn="0" w:noHBand="0" w:noVBand="1"/>
      </w:tblPr>
      <w:tblGrid>
        <w:gridCol w:w="2127"/>
        <w:gridCol w:w="4252"/>
        <w:gridCol w:w="1984"/>
        <w:gridCol w:w="1277"/>
      </w:tblGrid>
      <w:tr w:rsidR="003853D0" w:rsidRPr="00C257AA" w:rsidTr="00EA181B">
        <w:trPr>
          <w:trHeight w:val="149"/>
        </w:trPr>
        <w:tc>
          <w:tcPr>
            <w:tcW w:w="2127"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Paragraful din raport/ referință la riscul testat</w:t>
            </w:r>
          </w:p>
        </w:tc>
        <w:tc>
          <w:tcPr>
            <w:tcW w:w="4252"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hAnsi="Times New Roman"/>
                <w:b/>
                <w:bCs/>
              </w:rPr>
              <w:t>Criteriile de audit</w:t>
            </w:r>
          </w:p>
        </w:tc>
        <w:tc>
          <w:tcPr>
            <w:tcW w:w="1984"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Procedurile de audit planificate</w:t>
            </w:r>
          </w:p>
        </w:tc>
        <w:tc>
          <w:tcPr>
            <w:tcW w:w="1277"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Dimensiunea eșantionului</w:t>
            </w:r>
          </w:p>
        </w:tc>
      </w:tr>
      <w:tr w:rsidR="003853D0" w:rsidRPr="00C257AA" w:rsidTr="00EA181B">
        <w:trPr>
          <w:trHeight w:val="56"/>
        </w:trPr>
        <w:tc>
          <w:tcPr>
            <w:tcW w:w="2127"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1</w:t>
            </w:r>
          </w:p>
        </w:tc>
        <w:tc>
          <w:tcPr>
            <w:tcW w:w="4252"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2</w:t>
            </w:r>
          </w:p>
        </w:tc>
        <w:tc>
          <w:tcPr>
            <w:tcW w:w="1984"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3</w:t>
            </w:r>
          </w:p>
        </w:tc>
        <w:tc>
          <w:tcPr>
            <w:tcW w:w="1277" w:type="dxa"/>
            <w:shd w:val="clear" w:color="auto" w:fill="DBE5F1" w:themeFill="accent1" w:themeFillTint="33"/>
          </w:tcPr>
          <w:p w:rsidR="003853D0" w:rsidRPr="00C257AA" w:rsidRDefault="003853D0" w:rsidP="00EA181B">
            <w:pPr>
              <w:jc w:val="center"/>
              <w:rPr>
                <w:rFonts w:ascii="Times New Roman" w:eastAsia="Times New Roman" w:hAnsi="Times New Roman"/>
                <w:b/>
                <w:bCs/>
                <w:color w:val="000000"/>
              </w:rPr>
            </w:pPr>
            <w:r w:rsidRPr="00C257AA">
              <w:rPr>
                <w:rFonts w:ascii="Times New Roman" w:eastAsia="Times New Roman" w:hAnsi="Times New Roman"/>
                <w:b/>
                <w:bCs/>
                <w:color w:val="000000"/>
              </w:rPr>
              <w:t>4</w:t>
            </w:r>
          </w:p>
        </w:tc>
      </w:tr>
      <w:tr w:rsidR="003853D0" w:rsidRPr="00C257AA" w:rsidTr="00EA181B">
        <w:trPr>
          <w:trHeight w:val="313"/>
        </w:trPr>
        <w:tc>
          <w:tcPr>
            <w:tcW w:w="9640" w:type="dxa"/>
            <w:gridSpan w:val="4"/>
          </w:tcPr>
          <w:p w:rsidR="003853D0" w:rsidRPr="00C257AA" w:rsidRDefault="003853D0" w:rsidP="00EA181B">
            <w:pPr>
              <w:jc w:val="both"/>
              <w:rPr>
                <w:rFonts w:ascii="Times New Roman" w:hAnsi="Times New Roman"/>
              </w:rPr>
            </w:pPr>
            <w:r w:rsidRPr="00C257AA">
              <w:rPr>
                <w:rFonts w:ascii="Times New Roman" w:hAnsi="Times New Roman"/>
              </w:rPr>
              <w:t xml:space="preserve">Obiectivul specific 1. </w:t>
            </w:r>
            <w:r w:rsidRPr="00C257AA">
              <w:rPr>
                <w:rFonts w:ascii="Times New Roman" w:hAnsi="Times New Roman"/>
                <w:color w:val="000000"/>
                <w:shd w:val="clear" w:color="auto" w:fill="FFFFFF"/>
                <w:lang w:val="ro-RO"/>
              </w:rPr>
              <w:t>Factorii de decizie au elaborat și armonizat cadrul normativ național de gestionare a deșeurilor în conformitate cu Aquis-ul european?</w:t>
            </w:r>
          </w:p>
        </w:tc>
      </w:tr>
      <w:tr w:rsidR="003853D0" w:rsidRPr="00C257AA" w:rsidTr="00EA181B">
        <w:trPr>
          <w:trHeight w:val="2820"/>
        </w:trPr>
        <w:tc>
          <w:tcPr>
            <w:tcW w:w="2127" w:type="dxa"/>
          </w:tcPr>
          <w:p w:rsidR="003853D0" w:rsidRPr="00C257AA" w:rsidRDefault="003853D0" w:rsidP="00EA181B">
            <w:pPr>
              <w:jc w:val="both"/>
              <w:rPr>
                <w:rFonts w:ascii="Times New Roman" w:hAnsi="Times New Roman"/>
                <w:b/>
                <w:color w:val="000000"/>
              </w:rPr>
            </w:pPr>
            <w:r w:rsidRPr="00C257AA">
              <w:rPr>
                <w:rFonts w:ascii="Times New Roman" w:hAnsi="Times New Roman"/>
                <w:b/>
                <w:color w:val="000000"/>
              </w:rPr>
              <w:t>4.1.1. Riscul 1.</w:t>
            </w:r>
          </w:p>
          <w:p w:rsidR="003853D0" w:rsidRPr="00C257AA" w:rsidRDefault="003853D0" w:rsidP="00EA181B">
            <w:pPr>
              <w:jc w:val="both"/>
              <w:rPr>
                <w:rFonts w:ascii="Times New Roman" w:hAnsi="Times New Roman"/>
                <w:b/>
                <w:color w:val="000000"/>
              </w:rPr>
            </w:pPr>
            <w:r w:rsidRPr="00C257AA">
              <w:rPr>
                <w:rFonts w:ascii="Times New Roman" w:hAnsi="Times New Roman"/>
                <w:color w:val="000000"/>
              </w:rPr>
              <w:t>Netranspunerea sau transpunerea  parțială a Directivelor europene în legislația națională.</w:t>
            </w:r>
          </w:p>
        </w:tc>
        <w:tc>
          <w:tcPr>
            <w:tcW w:w="4252" w:type="dxa"/>
          </w:tcPr>
          <w:p w:rsidR="003853D0" w:rsidRPr="00C257AA" w:rsidRDefault="003853D0" w:rsidP="00EA181B">
            <w:pPr>
              <w:jc w:val="both"/>
              <w:rPr>
                <w:rFonts w:ascii="Times New Roman" w:hAnsi="Times New Roman"/>
              </w:rPr>
            </w:pPr>
            <w:r w:rsidRPr="00C257AA">
              <w:t xml:space="preserve">1. </w:t>
            </w:r>
            <w:r w:rsidRPr="00C257AA">
              <w:rPr>
                <w:rFonts w:ascii="Times New Roman" w:hAnsi="Times New Roman"/>
              </w:rPr>
              <w:t xml:space="preserve">Republica Moldova realizează apropierea legislației sale naționale de acte normative ale UE și de instrumentele internaționale menționate în Anexa XI la preentul Acord, în conformitate cu dispozițiile din anexa respective </w:t>
            </w:r>
            <w:r w:rsidRPr="00C257AA">
              <w:rPr>
                <w:rFonts w:ascii="Times New Roman" w:hAnsi="Times New Roman"/>
                <w:i/>
              </w:rPr>
              <w:t>(Art. 87 lit d) Acordul de Asociere din 27.06.2014)</w:t>
            </w:r>
          </w:p>
          <w:p w:rsidR="003853D0" w:rsidRPr="00C257AA" w:rsidRDefault="003853D0" w:rsidP="00EA181B">
            <w:pPr>
              <w:jc w:val="both"/>
              <w:rPr>
                <w:rFonts w:ascii="Times New Roman" w:hAnsi="Times New Roman"/>
              </w:rPr>
            </w:pPr>
            <w:r w:rsidRPr="00C257AA">
              <w:rPr>
                <w:rFonts w:ascii="Times New Roman" w:hAnsi="Times New Roman"/>
              </w:rPr>
              <w:t xml:space="preserve">2.„Legea transpune Directiva 2008/98/CE a Parlamentului European şi a Consiliului din 19 noiembrie 2008 privind deşeurile şi de abrogare a anumitor directive, publicată în Jurnalul Oficial al Uniunii Europene L 312 din 22 noiembrie 2008” </w:t>
            </w:r>
            <w:r w:rsidRPr="00C257AA">
              <w:rPr>
                <w:rFonts w:ascii="Times New Roman" w:hAnsi="Times New Roman"/>
                <w:i/>
              </w:rPr>
              <w:t>(art.67 alin.(1)  Legea nr. 209 din 29.07.2016 privind deșeurile</w:t>
            </w:r>
            <w:r w:rsidRPr="00C257AA">
              <w:rPr>
                <w:rFonts w:ascii="Times New Roman" w:hAnsi="Times New Roman"/>
              </w:rPr>
              <w:t>;</w:t>
            </w:r>
          </w:p>
          <w:p w:rsidR="003853D0" w:rsidRPr="00C257AA" w:rsidRDefault="003853D0" w:rsidP="00EA181B">
            <w:pPr>
              <w:jc w:val="both"/>
              <w:rPr>
                <w:rFonts w:ascii="Times New Roman" w:hAnsi="Times New Roman"/>
                <w:i/>
              </w:rPr>
            </w:pPr>
            <w:r w:rsidRPr="00C257AA">
              <w:rPr>
                <w:rFonts w:ascii="Times New Roman" w:hAnsi="Times New Roman"/>
              </w:rPr>
              <w:t xml:space="preserve">3. O.S. 1 „ Armonizarea politicii şi legislaţiei naţionale în domeniul gestionarii deşeurilor cu politicile şi prevederile legislative europene” </w:t>
            </w:r>
            <w:r w:rsidRPr="00C257AA">
              <w:rPr>
                <w:rFonts w:ascii="Times New Roman" w:hAnsi="Times New Roman"/>
                <w:i/>
              </w:rPr>
              <w:t>(pct.1 din PA HG nr. 248 din 10.04.2013 cu privire la aprobarea Strategiei de gestionare a deșeurilor în RM pentru anii 2013-2027);</w:t>
            </w:r>
          </w:p>
          <w:p w:rsidR="003853D0" w:rsidRPr="00C257AA" w:rsidRDefault="003853D0" w:rsidP="00EA181B">
            <w:pPr>
              <w:jc w:val="both"/>
              <w:rPr>
                <w:rFonts w:ascii="Times New Roman" w:hAnsi="Times New Roman"/>
              </w:rPr>
            </w:pPr>
            <w:r w:rsidRPr="00C257AA">
              <w:rPr>
                <w:rFonts w:ascii="Times New Roman" w:hAnsi="Times New Roman"/>
              </w:rPr>
              <w:t xml:space="preserve">4. Armonizarea legislaţiei de mediu la prevederile directivelor Uniunii Europene din domeniu. Anexa la capitolul „Mediu” din Acordul de asociere conţine 25 de directive de mediu ale Uniunii Europene cu privire la managementul deșeurilor </w:t>
            </w:r>
            <w:r w:rsidRPr="00C257AA">
              <w:rPr>
                <w:rFonts w:ascii="Times New Roman" w:hAnsi="Times New Roman"/>
                <w:i/>
              </w:rPr>
              <w:t>(cap. 3, scețiunea 1 pct. 8 HG 301 din 24.04.2014 cu privire la aprobarea Strategiei de mediu pentru anii 2014-2023  şi a Planului de acţiuni pentru implementarea acesteia)</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Analiza modulu de transpunere a cadrului European în cadrul legal național, în programele Guvernelor RM, Planurilor de acțiuni pentru implementarea Acordului de Asociere RM-UE, Strategiilor naționale.</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w:t>
            </w:r>
          </w:p>
        </w:tc>
      </w:tr>
      <w:tr w:rsidR="003853D0" w:rsidRPr="00C257AA" w:rsidTr="00EA181B">
        <w:trPr>
          <w:trHeight w:val="965"/>
        </w:trPr>
        <w:tc>
          <w:tcPr>
            <w:tcW w:w="2127" w:type="dxa"/>
          </w:tcPr>
          <w:p w:rsidR="003853D0" w:rsidRPr="00C257AA" w:rsidRDefault="003853D0" w:rsidP="00EA181B">
            <w:pPr>
              <w:jc w:val="both"/>
              <w:rPr>
                <w:rFonts w:ascii="Times New Roman" w:hAnsi="Times New Roman"/>
                <w:b/>
                <w:color w:val="000000"/>
              </w:rPr>
            </w:pPr>
            <w:r w:rsidRPr="00C257AA">
              <w:rPr>
                <w:rFonts w:ascii="Times New Roman" w:hAnsi="Times New Roman"/>
                <w:b/>
                <w:color w:val="000000"/>
              </w:rPr>
              <w:t>4.1.1. Riscul 2.</w:t>
            </w:r>
          </w:p>
          <w:p w:rsidR="003853D0" w:rsidRPr="00C257AA" w:rsidRDefault="003853D0" w:rsidP="00EA181B">
            <w:pPr>
              <w:jc w:val="both"/>
              <w:rPr>
                <w:rFonts w:ascii="Times New Roman" w:hAnsi="Times New Roman"/>
                <w:color w:val="000000"/>
              </w:rPr>
            </w:pPr>
            <w:r w:rsidRPr="00C257AA">
              <w:rPr>
                <w:rFonts w:ascii="Times New Roman" w:hAnsi="Times New Roman"/>
                <w:color w:val="000000"/>
              </w:rPr>
              <w:t>Raportarea datelor incomplete, neveridice sau imposibilitatea colectării datelor referitor la progresul implementării Obiectivelor de Dezvoltare Durabilă.</w:t>
            </w:r>
          </w:p>
        </w:tc>
        <w:tc>
          <w:tcPr>
            <w:tcW w:w="4252" w:type="dxa"/>
            <w:vMerge w:val="restart"/>
          </w:tcPr>
          <w:p w:rsidR="003853D0" w:rsidRPr="00C257AA" w:rsidRDefault="003853D0" w:rsidP="0043188C">
            <w:pPr>
              <w:pStyle w:val="a7"/>
              <w:numPr>
                <w:ilvl w:val="0"/>
                <w:numId w:val="32"/>
              </w:numPr>
              <w:tabs>
                <w:tab w:val="left" w:pos="323"/>
              </w:tabs>
              <w:spacing w:line="240" w:lineRule="auto"/>
              <w:ind w:left="0" w:firstLine="65"/>
              <w:jc w:val="both"/>
              <w:rPr>
                <w:rFonts w:ascii="Times New Roman" w:hAnsi="Times New Roman"/>
              </w:rPr>
            </w:pPr>
            <w:r w:rsidRPr="00C257AA">
              <w:rPr>
                <w:rFonts w:ascii="Times New Roman" w:hAnsi="Times New Roman"/>
              </w:rPr>
              <w:t>Ministerele, alte autorități administrative centrale și instituții publice vor prezenta: BNS, anual, până la data de 1 aprilie, date actualizate privind indicatorii de monitorizare a Obiectivelor de Dezvoltare Durabilă, conform anexei, produși conform domeniilor de competență; și CS, anual, până la data de 15 mai, informația despre realizarea țintelor Obiectivelor de Dezvoltare Durabilă în contextul politicilor promovate în baza indicatorilor de monitorizare a acestora, conform domeniilor de competență (</w:t>
            </w:r>
            <w:r w:rsidRPr="00C257AA">
              <w:rPr>
                <w:rFonts w:ascii="Times New Roman" w:hAnsi="Times New Roman"/>
                <w:i/>
              </w:rPr>
              <w:t>pct. 3 HG nr. 953/2022 cu privire la aprobarea cadrului național de monitorizare a implementării Agendei de Dezvoltare Durabilă 2030).</w:t>
            </w:r>
          </w:p>
          <w:p w:rsidR="003853D0" w:rsidRPr="00C257AA" w:rsidRDefault="003853D0" w:rsidP="0043188C">
            <w:pPr>
              <w:pStyle w:val="a7"/>
              <w:numPr>
                <w:ilvl w:val="0"/>
                <w:numId w:val="32"/>
              </w:numPr>
              <w:tabs>
                <w:tab w:val="left" w:pos="323"/>
              </w:tabs>
              <w:spacing w:after="0" w:line="240" w:lineRule="auto"/>
              <w:ind w:left="0" w:firstLine="65"/>
              <w:jc w:val="both"/>
              <w:rPr>
                <w:rFonts w:ascii="Times New Roman" w:hAnsi="Times New Roman"/>
              </w:rPr>
            </w:pPr>
            <w:r w:rsidRPr="00C257AA">
              <w:rPr>
                <w:rFonts w:ascii="Times New Roman" w:hAnsi="Times New Roman"/>
              </w:rPr>
              <w:t xml:space="preserve">În scopul asigurării disponibilității indicatorilor relevanți de monitorizare a ODD, BNS în comun cu CS vor elabora și aproba instrucțiunile privind: mecanismul, cerințele și termenele specifice de prezentare și diseminare a datelor privind indicatorii ODD și a informațiilor despre realizarea obiectivelor și țintelor de dezvoltare durabilă; acțiunile vizând producerea indicatorilor de monitorizare a ODD care lipsesc sau sunt parțial disponibili (inclusiv dezagregări lipsă), sau cei care necesită ajustări, și termenele de asigurare a disponibilității acestora </w:t>
            </w:r>
            <w:r w:rsidRPr="00C257AA">
              <w:rPr>
                <w:rFonts w:ascii="Times New Roman" w:hAnsi="Times New Roman"/>
                <w:i/>
              </w:rPr>
              <w:t>(pct.6 HG nr. 953/2022 cu privire la aprobarea cadrului național de monitorizare a implementării Agendei de Dezvoltare Durabilă 2030)</w:t>
            </w:r>
          </w:p>
        </w:tc>
        <w:tc>
          <w:tcPr>
            <w:tcW w:w="1984" w:type="dxa"/>
            <w:vMerge w:val="restart"/>
          </w:tcPr>
          <w:p w:rsidR="003853D0" w:rsidRPr="00C257AA" w:rsidRDefault="003853D0" w:rsidP="00EA181B">
            <w:pPr>
              <w:jc w:val="both"/>
              <w:rPr>
                <w:rFonts w:ascii="Times New Roman" w:hAnsi="Times New Roman"/>
              </w:rPr>
            </w:pPr>
            <w:r w:rsidRPr="00C257AA">
              <w:rPr>
                <w:rFonts w:ascii="Times New Roman" w:hAnsi="Times New Roman"/>
              </w:rPr>
              <w:t>Analiza comparativă și examinarea rapoartelor statitctice și a rapoartelor naținale privind Obiectivele de Dezvoltare Durabilă, la care RM, în calitate de stat membru ONU, și-a exprimat adeziunea, precum și a setului de indicatori în baza cărora se face evaluarea progreselor.</w:t>
            </w:r>
          </w:p>
          <w:p w:rsidR="003853D0" w:rsidRPr="00C257AA" w:rsidRDefault="003853D0" w:rsidP="00EA181B">
            <w:pPr>
              <w:jc w:val="both"/>
              <w:rPr>
                <w:rFonts w:ascii="Times New Roman" w:hAnsi="Times New Roman"/>
              </w:rPr>
            </w:pP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w:t>
            </w:r>
          </w:p>
        </w:tc>
      </w:tr>
      <w:tr w:rsidR="003853D0" w:rsidRPr="00C257AA" w:rsidTr="00EA181B">
        <w:trPr>
          <w:trHeight w:val="965"/>
        </w:trPr>
        <w:tc>
          <w:tcPr>
            <w:tcW w:w="2127" w:type="dxa"/>
          </w:tcPr>
          <w:p w:rsidR="003853D0" w:rsidRPr="00C257AA" w:rsidRDefault="003853D0" w:rsidP="00EA181B">
            <w:pPr>
              <w:jc w:val="both"/>
              <w:rPr>
                <w:rFonts w:ascii="Times New Roman" w:hAnsi="Times New Roman"/>
                <w:b/>
                <w:color w:val="000000"/>
              </w:rPr>
            </w:pPr>
            <w:r w:rsidRPr="00C257AA">
              <w:rPr>
                <w:rFonts w:ascii="Times New Roman" w:hAnsi="Times New Roman"/>
                <w:b/>
                <w:color w:val="000000"/>
              </w:rPr>
              <w:t>4.1.2. Riscul 3.</w:t>
            </w:r>
          </w:p>
          <w:p w:rsidR="003853D0" w:rsidRPr="00C257AA" w:rsidRDefault="003853D0" w:rsidP="00EA181B">
            <w:pPr>
              <w:jc w:val="both"/>
              <w:rPr>
                <w:rFonts w:ascii="Times New Roman" w:hAnsi="Times New Roman"/>
                <w:b/>
              </w:rPr>
            </w:pPr>
            <w:r w:rsidRPr="00C257AA">
              <w:rPr>
                <w:rFonts w:ascii="Times New Roman" w:hAnsi="Times New Roman"/>
                <w:color w:val="000000"/>
              </w:rPr>
              <w:t>Indicatorii aferenți gestionării deșeurilor nu sunt racordați la indicatorii incluși în ODD</w:t>
            </w:r>
          </w:p>
        </w:tc>
        <w:tc>
          <w:tcPr>
            <w:tcW w:w="4252" w:type="dxa"/>
            <w:vMerge/>
          </w:tcPr>
          <w:p w:rsidR="003853D0" w:rsidRPr="00C257AA" w:rsidRDefault="003853D0" w:rsidP="00EA181B">
            <w:pPr>
              <w:jc w:val="both"/>
              <w:rPr>
                <w:rFonts w:ascii="Times New Roman" w:hAnsi="Times New Roman"/>
              </w:rPr>
            </w:pPr>
          </w:p>
        </w:tc>
        <w:tc>
          <w:tcPr>
            <w:tcW w:w="1984" w:type="dxa"/>
            <w:vMerge/>
          </w:tcPr>
          <w:p w:rsidR="003853D0" w:rsidRPr="00C257AA" w:rsidRDefault="003853D0" w:rsidP="00EA181B">
            <w:pPr>
              <w:jc w:val="both"/>
              <w:rPr>
                <w:rFonts w:ascii="Times New Roman" w:hAnsi="Times New Roman"/>
              </w:rPr>
            </w:pP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w:t>
            </w:r>
          </w:p>
        </w:tc>
      </w:tr>
      <w:tr w:rsidR="003853D0" w:rsidRPr="00C257AA" w:rsidTr="00EA181B">
        <w:trPr>
          <w:trHeight w:val="329"/>
        </w:trPr>
        <w:tc>
          <w:tcPr>
            <w:tcW w:w="9640" w:type="dxa"/>
            <w:gridSpan w:val="4"/>
          </w:tcPr>
          <w:p w:rsidR="003853D0" w:rsidRPr="00C257AA" w:rsidRDefault="003853D0" w:rsidP="00EA181B">
            <w:pPr>
              <w:tabs>
                <w:tab w:val="left" w:pos="567"/>
                <w:tab w:val="left" w:pos="851"/>
              </w:tabs>
              <w:ind w:firstLine="284"/>
              <w:jc w:val="both"/>
              <w:rPr>
                <w:rFonts w:ascii="Times New Roman" w:hAnsi="Times New Roman"/>
                <w:lang w:val="ro-RO"/>
              </w:rPr>
            </w:pPr>
            <w:r w:rsidRPr="00C257AA">
              <w:rPr>
                <w:rFonts w:ascii="Times New Roman" w:hAnsi="Times New Roman"/>
              </w:rPr>
              <w:t xml:space="preserve">Obiectivul specific 2. </w:t>
            </w:r>
            <w:r w:rsidRPr="00C257AA">
              <w:rPr>
                <w:rFonts w:ascii="Times New Roman" w:hAnsi="Times New Roman"/>
                <w:color w:val="000000"/>
                <w:shd w:val="clear" w:color="auto" w:fill="FFFFFF"/>
                <w:lang w:val="ro-RO"/>
              </w:rPr>
              <w:t>Autoritățile responsabile au realizat acțiunile ce țin de regionalizarea depozitelor de deșeuri în conformitate cu Planul de acțiuni privind implementarea Strategiei de gestionare a deșeurilor?</w:t>
            </w:r>
          </w:p>
        </w:tc>
      </w:tr>
      <w:tr w:rsidR="003853D0" w:rsidRPr="00C257AA" w:rsidTr="00EA181B">
        <w:trPr>
          <w:trHeight w:val="965"/>
        </w:trPr>
        <w:tc>
          <w:tcPr>
            <w:tcW w:w="2127" w:type="dxa"/>
          </w:tcPr>
          <w:p w:rsidR="003853D0" w:rsidRPr="00C257AA" w:rsidRDefault="003853D0" w:rsidP="00EA181B">
            <w:pPr>
              <w:jc w:val="both"/>
              <w:rPr>
                <w:rFonts w:ascii="Times New Roman" w:hAnsi="Times New Roman"/>
                <w:color w:val="000000"/>
              </w:rPr>
            </w:pPr>
            <w:r w:rsidRPr="00C257AA">
              <w:rPr>
                <w:rFonts w:ascii="Times New Roman" w:hAnsi="Times New Roman"/>
                <w:b/>
                <w:color w:val="000000"/>
              </w:rPr>
              <w:t xml:space="preserve">4.2.1. Riscul 4. </w:t>
            </w:r>
            <w:r w:rsidRPr="00C257AA">
              <w:rPr>
                <w:rFonts w:ascii="Times New Roman" w:hAnsi="Times New Roman"/>
                <w:color w:val="000000" w:themeColor="text1"/>
              </w:rPr>
              <w:t>Stabilirea modelului greșit de gestionare a deșeurilor</w:t>
            </w:r>
          </w:p>
        </w:tc>
        <w:tc>
          <w:tcPr>
            <w:tcW w:w="4252" w:type="dxa"/>
          </w:tcPr>
          <w:p w:rsidR="003853D0" w:rsidRPr="00C257AA" w:rsidRDefault="003853D0" w:rsidP="0043188C">
            <w:pPr>
              <w:pStyle w:val="a7"/>
              <w:numPr>
                <w:ilvl w:val="0"/>
                <w:numId w:val="33"/>
              </w:numPr>
              <w:tabs>
                <w:tab w:val="left" w:pos="291"/>
              </w:tabs>
              <w:spacing w:line="240" w:lineRule="auto"/>
              <w:ind w:left="0" w:hanging="32"/>
              <w:jc w:val="both"/>
              <w:rPr>
                <w:rFonts w:ascii="Times New Roman" w:hAnsi="Times New Roman"/>
              </w:rPr>
            </w:pPr>
            <w:r w:rsidRPr="00C257AA">
              <w:rPr>
                <w:rFonts w:ascii="Times New Roman" w:hAnsi="Times New Roman"/>
              </w:rPr>
              <w:t>Dezvoltarea infrastructurii regionale de depozite de deşeuri menajere solide  (</w:t>
            </w:r>
            <w:r w:rsidRPr="00C257AA">
              <w:rPr>
                <w:rFonts w:ascii="Times New Roman" w:hAnsi="Times New Roman"/>
                <w:i/>
              </w:rPr>
              <w:t>OG 2 PA HG nr. 248 din 10.04.2013 cu privire la aprobarea Strategiei de gestionare a deșeurilor în RM pentru anii 2013-2027);</w:t>
            </w:r>
          </w:p>
          <w:p w:rsidR="003853D0" w:rsidRPr="00C257AA" w:rsidRDefault="003853D0" w:rsidP="0043188C">
            <w:pPr>
              <w:pStyle w:val="a7"/>
              <w:numPr>
                <w:ilvl w:val="0"/>
                <w:numId w:val="33"/>
              </w:numPr>
              <w:tabs>
                <w:tab w:val="left" w:pos="291"/>
              </w:tabs>
              <w:spacing w:after="0" w:line="240" w:lineRule="auto"/>
              <w:ind w:left="0" w:firstLine="0"/>
              <w:jc w:val="both"/>
              <w:rPr>
                <w:rFonts w:ascii="Times New Roman" w:hAnsi="Times New Roman"/>
              </w:rPr>
            </w:pPr>
            <w:r w:rsidRPr="00C257AA">
              <w:rPr>
                <w:rFonts w:ascii="Times New Roman" w:hAnsi="Times New Roman"/>
              </w:rPr>
              <w:t>Crearea sistemelor integrate de gestionare a deşeurilor (OS nr. 8 din Hotărârea Guvernului nr. 301 din 24.04.2014 cu privire la aprobarea Strategiei de mediu pentru anii 2014-2023 și a Planului de acțiuni pentru implementarea acesteia)</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Evaluarea acțiunilor întreprinse de către autoritățile responsabile în vederea identificării modelului corespunzător de gestionare a deșeurilor.</w:t>
            </w:r>
          </w:p>
        </w:tc>
        <w:tc>
          <w:tcPr>
            <w:tcW w:w="1277" w:type="dxa"/>
          </w:tcPr>
          <w:p w:rsidR="003853D0" w:rsidRPr="00C257AA" w:rsidRDefault="003853D0" w:rsidP="00EA181B">
            <w:pPr>
              <w:jc w:val="both"/>
              <w:rPr>
                <w:rFonts w:ascii="Times New Roman" w:hAnsi="Times New Roman"/>
              </w:rPr>
            </w:pPr>
          </w:p>
        </w:tc>
      </w:tr>
      <w:tr w:rsidR="003853D0" w:rsidRPr="00C257AA" w:rsidTr="00EA181B">
        <w:trPr>
          <w:trHeight w:val="416"/>
        </w:trPr>
        <w:tc>
          <w:tcPr>
            <w:tcW w:w="2127" w:type="dxa"/>
          </w:tcPr>
          <w:p w:rsidR="003853D0" w:rsidRPr="00C257AA" w:rsidRDefault="003853D0" w:rsidP="00EA181B">
            <w:pPr>
              <w:jc w:val="both"/>
              <w:rPr>
                <w:rFonts w:ascii="Times New Roman" w:hAnsi="Times New Roman"/>
                <w:color w:val="000000"/>
              </w:rPr>
            </w:pPr>
            <w:r w:rsidRPr="00C257AA">
              <w:rPr>
                <w:rFonts w:ascii="Times New Roman" w:hAnsi="Times New Roman"/>
                <w:b/>
                <w:color w:val="000000"/>
              </w:rPr>
              <w:t>4.2.2.</w:t>
            </w:r>
            <w:r w:rsidRPr="00C257AA">
              <w:rPr>
                <w:rFonts w:ascii="Times New Roman" w:hAnsi="Times New Roman"/>
                <w:color w:val="000000"/>
              </w:rPr>
              <w:t xml:space="preserve">, </w:t>
            </w:r>
            <w:r w:rsidRPr="00C257AA">
              <w:rPr>
                <w:rFonts w:ascii="Times New Roman" w:hAnsi="Times New Roman"/>
                <w:b/>
                <w:color w:val="000000"/>
              </w:rPr>
              <w:t xml:space="preserve">4.2.3. și 4.2.4. </w:t>
            </w:r>
            <w:r w:rsidRPr="00C257AA">
              <w:rPr>
                <w:rFonts w:ascii="Times New Roman" w:hAnsi="Times New Roman"/>
                <w:color w:val="000000"/>
              </w:rPr>
              <w:t xml:space="preserve">  </w:t>
            </w:r>
            <w:r w:rsidRPr="00C257AA">
              <w:rPr>
                <w:rFonts w:ascii="Times New Roman" w:hAnsi="Times New Roman"/>
                <w:b/>
                <w:color w:val="000000"/>
              </w:rPr>
              <w:t>Riscul nr. 5.</w:t>
            </w:r>
            <w:r w:rsidRPr="00C257AA">
              <w:rPr>
                <w:rFonts w:ascii="Times New Roman" w:hAnsi="Times New Roman"/>
                <w:color w:val="000000"/>
              </w:rPr>
              <w:t xml:space="preserve"> Neimplementarea acțiunilor de creare a SIMD</w:t>
            </w:r>
          </w:p>
        </w:tc>
        <w:tc>
          <w:tcPr>
            <w:tcW w:w="4252" w:type="dxa"/>
          </w:tcPr>
          <w:p w:rsidR="003853D0" w:rsidRPr="00C257AA" w:rsidRDefault="003853D0" w:rsidP="0043188C">
            <w:pPr>
              <w:pStyle w:val="a7"/>
              <w:numPr>
                <w:ilvl w:val="0"/>
                <w:numId w:val="34"/>
              </w:numPr>
              <w:tabs>
                <w:tab w:val="left" w:pos="291"/>
              </w:tabs>
              <w:spacing w:line="240" w:lineRule="auto"/>
              <w:ind w:left="0" w:firstLine="0"/>
              <w:jc w:val="both"/>
              <w:rPr>
                <w:rFonts w:ascii="Times New Roman" w:hAnsi="Times New Roman"/>
              </w:rPr>
            </w:pPr>
            <w:r w:rsidRPr="00C257AA">
              <w:rPr>
                <w:rFonts w:ascii="Times New Roman" w:hAnsi="Times New Roman"/>
              </w:rPr>
              <w:t xml:space="preserve">AM asigură implementarea sistemului integrat de gestionare a deşeurilor </w:t>
            </w:r>
            <w:r w:rsidRPr="00C257AA">
              <w:rPr>
                <w:rFonts w:ascii="Times New Roman" w:hAnsi="Times New Roman"/>
                <w:i/>
              </w:rPr>
              <w:t>(art. 10 alin. 1 lit. b) din Legea nr. 209 din 29.07.2016 privind deșeurile);</w:t>
            </w:r>
          </w:p>
          <w:p w:rsidR="003853D0" w:rsidRPr="00C257AA" w:rsidRDefault="003853D0" w:rsidP="0043188C">
            <w:pPr>
              <w:pStyle w:val="a7"/>
              <w:numPr>
                <w:ilvl w:val="0"/>
                <w:numId w:val="34"/>
              </w:numPr>
              <w:tabs>
                <w:tab w:val="left" w:pos="367"/>
              </w:tabs>
              <w:spacing w:line="240" w:lineRule="auto"/>
              <w:ind w:left="0" w:firstLine="40"/>
              <w:jc w:val="both"/>
              <w:rPr>
                <w:rFonts w:ascii="Times New Roman" w:hAnsi="Times New Roman"/>
              </w:rPr>
            </w:pPr>
            <w:r w:rsidRPr="00C257AA">
              <w:rPr>
                <w:rFonts w:ascii="Times New Roman" w:hAnsi="Times New Roman"/>
              </w:rPr>
              <w:t>APL contribuie, în limitele competențelor stabilite de prezenta lege, la stabilirea unui sistem de management integrat al deşeurilor la nivel regional şi asigură cooperarea regională în vederea constituirii asociațiilor regionale de management al deşeurilor</w:t>
            </w:r>
            <w:r w:rsidRPr="00C257AA">
              <w:rPr>
                <w:rFonts w:ascii="Times New Roman" w:hAnsi="Times New Roman"/>
                <w:i/>
              </w:rPr>
              <w:t>.( art. 11 alin.2 din Legea nr. 209 din 29.07.2016 privind deșeurile);</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Evaluarea activităților întreprinse în vederea implementării SIMD identificat.</w:t>
            </w:r>
          </w:p>
          <w:p w:rsidR="003853D0" w:rsidRPr="00C257AA" w:rsidRDefault="003853D0" w:rsidP="00EA181B">
            <w:pPr>
              <w:jc w:val="both"/>
              <w:rPr>
                <w:rFonts w:ascii="Times New Roman" w:hAnsi="Times New Roman"/>
              </w:rPr>
            </w:pPr>
          </w:p>
        </w:tc>
        <w:tc>
          <w:tcPr>
            <w:tcW w:w="1277" w:type="dxa"/>
          </w:tcPr>
          <w:p w:rsidR="003853D0" w:rsidRPr="00C257AA" w:rsidRDefault="003853D0" w:rsidP="00EA181B">
            <w:pPr>
              <w:jc w:val="both"/>
              <w:rPr>
                <w:rFonts w:ascii="Times New Roman" w:hAnsi="Times New Roman"/>
              </w:rPr>
            </w:pPr>
          </w:p>
        </w:tc>
      </w:tr>
      <w:tr w:rsidR="003853D0" w:rsidRPr="00C257AA" w:rsidTr="00EA181B">
        <w:trPr>
          <w:trHeight w:val="266"/>
        </w:trPr>
        <w:tc>
          <w:tcPr>
            <w:tcW w:w="9640" w:type="dxa"/>
            <w:gridSpan w:val="4"/>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 xml:space="preserve">Obiectivul specific 3. </w:t>
            </w:r>
            <w:r w:rsidRPr="00C257AA">
              <w:rPr>
                <w:rFonts w:ascii="Times New Roman" w:hAnsi="Times New Roman"/>
                <w:color w:val="000000"/>
                <w:shd w:val="clear" w:color="auto" w:fill="FFFFFF"/>
                <w:lang w:val="ro-RO"/>
              </w:rPr>
              <w:t>Depozitarea deșeurilor este efectuată în conformitate cu normele în domeniu, inclusiv cu asigurarea impactului minim asupra mediului înconjurător și sănătății omului?</w:t>
            </w:r>
          </w:p>
        </w:tc>
      </w:tr>
      <w:tr w:rsidR="003853D0" w:rsidRPr="00C257AA" w:rsidTr="00EA181B">
        <w:trPr>
          <w:trHeight w:val="1125"/>
        </w:trPr>
        <w:tc>
          <w:tcPr>
            <w:tcW w:w="2127" w:type="dxa"/>
          </w:tcPr>
          <w:p w:rsidR="003853D0" w:rsidRPr="00C257AA" w:rsidRDefault="003853D0" w:rsidP="00EA181B">
            <w:pPr>
              <w:jc w:val="both"/>
              <w:rPr>
                <w:rFonts w:ascii="Times New Roman" w:hAnsi="Times New Roman"/>
                <w:b/>
              </w:rPr>
            </w:pPr>
            <w:r w:rsidRPr="00C257AA">
              <w:rPr>
                <w:rFonts w:ascii="Times New Roman" w:hAnsi="Times New Roman"/>
                <w:b/>
              </w:rPr>
              <w:t>4.3.1. Riscul 6.</w:t>
            </w:r>
          </w:p>
          <w:p w:rsidR="003853D0" w:rsidRPr="00C257AA" w:rsidRDefault="003853D0" w:rsidP="00EA181B">
            <w:pPr>
              <w:jc w:val="both"/>
              <w:rPr>
                <w:rFonts w:ascii="Times New Roman" w:hAnsi="Times New Roman"/>
                <w:color w:val="000000"/>
              </w:rPr>
            </w:pPr>
            <w:r w:rsidRPr="00C257AA">
              <w:rPr>
                <w:rFonts w:ascii="Times New Roman" w:hAnsi="Times New Roman"/>
                <w:color w:val="000000"/>
              </w:rPr>
              <w:t>Lipsa prevederilor normative de instituire și funcționare a depozitelor de deșeuri</w:t>
            </w:r>
          </w:p>
          <w:p w:rsidR="003853D0" w:rsidRPr="00C257AA" w:rsidRDefault="003853D0" w:rsidP="00EA181B">
            <w:pPr>
              <w:jc w:val="both"/>
              <w:rPr>
                <w:rFonts w:ascii="Times New Roman" w:hAnsi="Times New Roman"/>
                <w:color w:val="000000"/>
              </w:rPr>
            </w:pPr>
          </w:p>
          <w:p w:rsidR="003853D0" w:rsidRPr="00C257AA" w:rsidRDefault="003853D0" w:rsidP="00EA181B">
            <w:pPr>
              <w:jc w:val="both"/>
              <w:rPr>
                <w:rFonts w:ascii="Times New Roman" w:hAnsi="Times New Roman"/>
                <w:color w:val="000000"/>
              </w:rPr>
            </w:pPr>
          </w:p>
          <w:p w:rsidR="003853D0" w:rsidRPr="00C257AA" w:rsidRDefault="003853D0" w:rsidP="00EA181B">
            <w:pPr>
              <w:jc w:val="both"/>
              <w:rPr>
                <w:rFonts w:ascii="Times New Roman" w:hAnsi="Times New Roman"/>
                <w:color w:val="000000"/>
              </w:rPr>
            </w:pPr>
          </w:p>
        </w:tc>
        <w:tc>
          <w:tcPr>
            <w:tcW w:w="4252" w:type="dxa"/>
          </w:tcPr>
          <w:p w:rsidR="003853D0" w:rsidRPr="00C257AA" w:rsidRDefault="003853D0" w:rsidP="0043188C">
            <w:pPr>
              <w:pStyle w:val="a9"/>
              <w:numPr>
                <w:ilvl w:val="0"/>
                <w:numId w:val="35"/>
              </w:numPr>
              <w:tabs>
                <w:tab w:val="left" w:pos="382"/>
              </w:tabs>
              <w:ind w:left="0" w:firstLine="0"/>
              <w:jc w:val="both"/>
              <w:rPr>
                <w:rFonts w:ascii="Times New Roman" w:hAnsi="Times New Roman"/>
              </w:rPr>
            </w:pPr>
            <w:r w:rsidRPr="00C257AA">
              <w:rPr>
                <w:rFonts w:ascii="Times New Roman" w:hAnsi="Times New Roman"/>
              </w:rPr>
              <w:t xml:space="preserve">OS. 2 „Stabilirea cadrului normativ naţional în domeniul gestionării deşeurilor”, Elaborarea Regulamentului privind depozitarea deşeurilor, aprobat prin Hotărâre de Guvern </w:t>
            </w:r>
            <w:r w:rsidRPr="00C257AA">
              <w:rPr>
                <w:rFonts w:ascii="Times New Roman" w:hAnsi="Times New Roman"/>
                <w:i/>
              </w:rPr>
              <w:t xml:space="preserve">(pct. 4 în PA HG nr. 248 din 10.04.2013 cu privire la aprobarea Strategiei de gestionare a deșeurilor în RM pentru anii 2013-2027); </w:t>
            </w:r>
          </w:p>
          <w:p w:rsidR="003853D0" w:rsidRPr="00C257AA" w:rsidRDefault="003853D0" w:rsidP="0043188C">
            <w:pPr>
              <w:pStyle w:val="a7"/>
              <w:numPr>
                <w:ilvl w:val="0"/>
                <w:numId w:val="35"/>
              </w:numPr>
              <w:tabs>
                <w:tab w:val="left" w:pos="317"/>
              </w:tabs>
              <w:spacing w:after="0" w:line="240" w:lineRule="auto"/>
              <w:ind w:left="0" w:firstLine="0"/>
              <w:jc w:val="both"/>
              <w:rPr>
                <w:rFonts w:ascii="Times New Roman" w:hAnsi="Times New Roman"/>
              </w:rPr>
            </w:pPr>
            <w:r w:rsidRPr="00C257AA">
              <w:rPr>
                <w:rFonts w:ascii="Times New Roman" w:hAnsi="Times New Roman"/>
              </w:rPr>
              <w:t xml:space="preserve">OS. 2 „Stabilirea cadrului normativ naţional în domeniul gestionării deşeurilor”, Elaborarea normelor în construcţii pentru proiectarea, construcţia şi exploatarea  depozitelor de deşeuri </w:t>
            </w:r>
            <w:r w:rsidRPr="00C257AA">
              <w:rPr>
                <w:rFonts w:ascii="Times New Roman" w:hAnsi="Times New Roman"/>
                <w:i/>
              </w:rPr>
              <w:t xml:space="preserve">(pct. 5 în PA HG nr. 248 din 10.04.2013 cu privire la aprobarea Strategiei de gestionare a deșeurilor în RM pentru anii 2013-2027); </w:t>
            </w:r>
          </w:p>
          <w:p w:rsidR="003853D0" w:rsidRPr="00C257AA" w:rsidRDefault="003853D0" w:rsidP="0043188C">
            <w:pPr>
              <w:pStyle w:val="a9"/>
              <w:numPr>
                <w:ilvl w:val="0"/>
                <w:numId w:val="35"/>
              </w:numPr>
              <w:tabs>
                <w:tab w:val="left" w:pos="427"/>
              </w:tabs>
              <w:ind w:left="0" w:firstLine="0"/>
              <w:jc w:val="both"/>
              <w:rPr>
                <w:rFonts w:ascii="Times New Roman" w:hAnsi="Times New Roman"/>
                <w:i/>
              </w:rPr>
            </w:pPr>
            <w:r w:rsidRPr="00C257AA">
              <w:rPr>
                <w:rFonts w:ascii="Times New Roman" w:hAnsi="Times New Roman"/>
              </w:rPr>
              <w:t xml:space="preserve">Activitățile de depozitare a deşeurilor menţionate la alin. (1) se efectuează în conformitate cu prevederile prezentei legi şi ale Regulamentului privind depozitarea deşeurilor, aprobat de Guvern </w:t>
            </w:r>
            <w:r w:rsidRPr="00C257AA">
              <w:rPr>
                <w:rFonts w:ascii="Times New Roman" w:hAnsi="Times New Roman"/>
                <w:i/>
              </w:rPr>
              <w:t>(art. 16 alin. (2) din  Legea nr. 209 din 29.07.2026 privind deșeurile);</w:t>
            </w:r>
          </w:p>
          <w:p w:rsidR="003853D0" w:rsidRPr="00C257AA" w:rsidRDefault="003853D0" w:rsidP="0043188C">
            <w:pPr>
              <w:pStyle w:val="a9"/>
              <w:numPr>
                <w:ilvl w:val="0"/>
                <w:numId w:val="35"/>
              </w:numPr>
              <w:ind w:left="0" w:firstLine="0"/>
              <w:jc w:val="both"/>
              <w:rPr>
                <w:rFonts w:ascii="Times New Roman" w:hAnsi="Times New Roman"/>
              </w:rPr>
            </w:pPr>
            <w:r w:rsidRPr="00C257AA">
              <w:rPr>
                <w:rFonts w:ascii="Times New Roman" w:hAnsi="Times New Roman"/>
              </w:rPr>
              <w:t>Guvernul,</w:t>
            </w:r>
            <w:r w:rsidRPr="00C257AA">
              <w:rPr>
                <w:rFonts w:ascii="Times New Roman" w:hAnsi="Times New Roman"/>
                <w:i/>
              </w:rPr>
              <w:t xml:space="preserve"> </w:t>
            </w:r>
            <w:r w:rsidRPr="00C257AA">
              <w:rPr>
                <w:rFonts w:ascii="Times New Roman" w:hAnsi="Times New Roman"/>
              </w:rPr>
              <w:t>în termen de 12 luni de la publicarea prezentei legi, va elabora cadrul normativ aferent Legii nr.209/2016</w:t>
            </w:r>
            <w:r w:rsidRPr="00C257AA">
              <w:rPr>
                <w:rFonts w:ascii="Times New Roman" w:hAnsi="Times New Roman"/>
                <w:i/>
              </w:rPr>
              <w:t xml:space="preserve"> (art. 68 alin.(1) lit.a) din Legea nr. 209 din 29.07.2026 privind deșeurile).</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Examinarea cadrului normativ privind organizarea și funcționarea depozitelor de deșeuri</w:t>
            </w:r>
          </w:p>
        </w:tc>
        <w:tc>
          <w:tcPr>
            <w:tcW w:w="1277"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Guvernul,</w:t>
            </w:r>
          </w:p>
          <w:p w:rsidR="003853D0" w:rsidRPr="00C257AA" w:rsidRDefault="003853D0" w:rsidP="00EA181B">
            <w:pPr>
              <w:jc w:val="both"/>
              <w:rPr>
                <w:rFonts w:ascii="Times New Roman" w:hAnsi="Times New Roman"/>
              </w:rPr>
            </w:pPr>
            <w:r w:rsidRPr="00C257AA">
              <w:rPr>
                <w:rFonts w:ascii="Times New Roman" w:hAnsi="Times New Roman"/>
                <w:color w:val="000000" w:themeColor="text1"/>
              </w:rPr>
              <w:t>Ministerul Mediului</w:t>
            </w:r>
          </w:p>
        </w:tc>
      </w:tr>
      <w:tr w:rsidR="003853D0" w:rsidRPr="00C257AA" w:rsidTr="00EA181B">
        <w:trPr>
          <w:trHeight w:val="965"/>
        </w:trPr>
        <w:tc>
          <w:tcPr>
            <w:tcW w:w="2127" w:type="dxa"/>
          </w:tcPr>
          <w:p w:rsidR="003853D0" w:rsidRPr="00C257AA" w:rsidRDefault="003853D0" w:rsidP="00EA181B">
            <w:pPr>
              <w:jc w:val="both"/>
              <w:rPr>
                <w:rFonts w:ascii="Times New Roman" w:hAnsi="Times New Roman"/>
              </w:rPr>
            </w:pPr>
            <w:r w:rsidRPr="00C257AA">
              <w:rPr>
                <w:rFonts w:ascii="Times New Roman" w:hAnsi="Times New Roman"/>
                <w:b/>
              </w:rPr>
              <w:t>4.3.1. Riscul 7.</w:t>
            </w:r>
            <w:r w:rsidRPr="00C257AA">
              <w:rPr>
                <w:rFonts w:ascii="Times New Roman" w:hAnsi="Times New Roman"/>
              </w:rPr>
              <w:t xml:space="preserve"> Admiterea creării gunoiștilor stihiinice,  în zonele de protecție a corpurilor de apă, la o distanță mai mică de 500 m față de sectorul locative</w:t>
            </w:r>
          </w:p>
        </w:tc>
        <w:tc>
          <w:tcPr>
            <w:tcW w:w="4252" w:type="dxa"/>
          </w:tcPr>
          <w:p w:rsidR="003853D0" w:rsidRPr="00C257AA" w:rsidRDefault="003853D0" w:rsidP="00EA181B">
            <w:pPr>
              <w:jc w:val="both"/>
              <w:rPr>
                <w:rFonts w:ascii="Times New Roman" w:hAnsi="Times New Roman"/>
              </w:rPr>
            </w:pPr>
            <w:r w:rsidRPr="00C257AA">
              <w:rPr>
                <w:rFonts w:ascii="Times New Roman" w:hAnsi="Times New Roman"/>
              </w:rPr>
              <w:t>1. Depozitarea deșeurilor municipale doar în locurile special amenajate în corespundere cu documentația de urbanism (</w:t>
            </w:r>
            <w:r w:rsidRPr="00C257AA">
              <w:rPr>
                <w:rFonts w:ascii="Times New Roman" w:hAnsi="Times New Roman"/>
                <w:i/>
              </w:rPr>
              <w:t>art. 11 alin.(1) lit. e), art.25 alin.(5) din Legea nr. 209/2016);</w:t>
            </w:r>
          </w:p>
          <w:p w:rsidR="003853D0" w:rsidRPr="00C257AA" w:rsidRDefault="003853D0" w:rsidP="00EA181B">
            <w:pPr>
              <w:jc w:val="both"/>
              <w:rPr>
                <w:rFonts w:ascii="Times New Roman" w:hAnsi="Times New Roman"/>
                <w:i/>
              </w:rPr>
            </w:pPr>
            <w:r w:rsidRPr="00C257AA">
              <w:rPr>
                <w:rFonts w:ascii="Times New Roman" w:hAnsi="Times New Roman"/>
              </w:rPr>
              <w:t xml:space="preserve">2. În zonele de protecţie a apelor se interzice repartizarea terenurilor pentru depozitarea deşeurilor menajere şi de producţie </w:t>
            </w:r>
            <w:r w:rsidRPr="00C257AA">
              <w:rPr>
                <w:rFonts w:ascii="Times New Roman" w:hAnsi="Times New Roman"/>
                <w:i/>
              </w:rPr>
              <w:t>(art. 13 alin. (1) lit. d) din Legea nr. 440 din 27.04.1995 cu privire la zonele şi fâşiile de protecţie a apelor râurilor şi bazinelor de apă);</w:t>
            </w:r>
          </w:p>
          <w:p w:rsidR="003853D0" w:rsidRPr="00C257AA" w:rsidRDefault="003853D0" w:rsidP="00EA181B">
            <w:pPr>
              <w:jc w:val="both"/>
              <w:rPr>
                <w:rFonts w:ascii="Times New Roman" w:hAnsi="Times New Roman"/>
              </w:rPr>
            </w:pPr>
            <w:r w:rsidRPr="00C257AA">
              <w:rPr>
                <w:rFonts w:ascii="Times New Roman" w:hAnsi="Times New Roman"/>
                <w:color w:val="000000" w:themeColor="text1"/>
                <w:lang w:val="ro-RO"/>
              </w:rPr>
              <w:t>3. La amplasarea depozitelor trebuie să fie respectată condiția de creare a zonelor de protecție sanitară,  precum și distanța de cel puțin 500 m de la sectorul locativ (</w:t>
            </w:r>
            <w:r w:rsidRPr="00C257AA">
              <w:rPr>
                <w:rFonts w:ascii="Times New Roman" w:hAnsi="Times New Roman"/>
                <w:i/>
                <w:color w:val="000000" w:themeColor="text1"/>
                <w:lang w:val="ro-RO"/>
              </w:rPr>
              <w:t>CH 245-71/A1:2018 „Norme sanitare și de proiectare a întreprinderilor industriale”).</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 xml:space="preserve">Examinarea proceselor verbale de constatare a contravențiilor și a rapoartelor anuale ale IPM și AM. </w:t>
            </w:r>
          </w:p>
          <w:p w:rsidR="003853D0" w:rsidRPr="00C257AA" w:rsidRDefault="003853D0" w:rsidP="00EA181B">
            <w:pPr>
              <w:jc w:val="both"/>
              <w:rPr>
                <w:rFonts w:ascii="Times New Roman" w:hAnsi="Times New Roman"/>
              </w:rPr>
            </w:pPr>
            <w:r w:rsidRPr="00C257AA">
              <w:rPr>
                <w:rFonts w:ascii="Times New Roman" w:hAnsi="Times New Roman"/>
              </w:rPr>
              <w:t>Analiza și examinarea documentelor sistematizate de la APL</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color w:val="000000" w:themeColor="text1"/>
              </w:rPr>
              <w:t>23 APL</w:t>
            </w:r>
          </w:p>
        </w:tc>
      </w:tr>
      <w:tr w:rsidR="003853D0" w:rsidRPr="00C257AA" w:rsidTr="00EA181B">
        <w:trPr>
          <w:trHeight w:val="965"/>
        </w:trPr>
        <w:tc>
          <w:tcPr>
            <w:tcW w:w="2127" w:type="dxa"/>
          </w:tcPr>
          <w:p w:rsidR="003853D0" w:rsidRPr="00C257AA" w:rsidRDefault="003853D0" w:rsidP="00EA181B">
            <w:pPr>
              <w:jc w:val="both"/>
              <w:rPr>
                <w:rFonts w:ascii="Times New Roman" w:hAnsi="Times New Roman"/>
                <w:b/>
              </w:rPr>
            </w:pPr>
            <w:r w:rsidRPr="00C257AA">
              <w:rPr>
                <w:rFonts w:ascii="Times New Roman" w:hAnsi="Times New Roman"/>
                <w:b/>
              </w:rPr>
              <w:t>4.3.2. Riscul 8.</w:t>
            </w:r>
            <w:r w:rsidRPr="00C257AA">
              <w:rPr>
                <w:rFonts w:ascii="Times New Roman" w:hAnsi="Times New Roman"/>
                <w:color w:val="000000"/>
              </w:rPr>
              <w:t xml:space="preserve"> Autorizarea eliminării deșeurilor prin depozitare în lipsa setului de acte</w:t>
            </w:r>
          </w:p>
        </w:tc>
        <w:tc>
          <w:tcPr>
            <w:tcW w:w="4252" w:type="dxa"/>
          </w:tcPr>
          <w:p w:rsidR="003853D0" w:rsidRPr="00C257AA" w:rsidRDefault="003853D0" w:rsidP="00EA181B">
            <w:pPr>
              <w:jc w:val="both"/>
              <w:rPr>
                <w:rFonts w:ascii="Times New Roman" w:hAnsi="Times New Roman"/>
              </w:rPr>
            </w:pPr>
            <w:r w:rsidRPr="00C257AA">
              <w:rPr>
                <w:rFonts w:ascii="Times New Roman" w:hAnsi="Times New Roman"/>
              </w:rPr>
              <w:t>În scopul obținerii autorizației de mediu pentru gestionarea deşeurilor, urmează a fi prezentat, personal sau electronic, următorul set de documente: a) cererea de eliberare a autorizației de mediu pentru gestionarea deșeurilor;</w:t>
            </w:r>
          </w:p>
          <w:p w:rsidR="003853D0" w:rsidRPr="00C257AA" w:rsidRDefault="003853D0" w:rsidP="00EA181B">
            <w:pPr>
              <w:jc w:val="both"/>
              <w:rPr>
                <w:rFonts w:ascii="Times New Roman" w:hAnsi="Times New Roman"/>
              </w:rPr>
            </w:pPr>
            <w:r w:rsidRPr="00C257AA">
              <w:rPr>
                <w:rFonts w:ascii="Times New Roman" w:hAnsi="Times New Roman"/>
              </w:rPr>
              <w:t>b) actele de identitate ale solicitantului și operatorului, dacă sunt entități diferite, și copia contractului (conform formei recomandate) cu administrația obiectului în cazul în care deșeurile sunt trimise la un obiect ce aparține altui operator sau este exploatat de mai mulți beneficiari (în cazul depunerii documentelor în format electronic se va indica doar IDNO-ul);</w:t>
            </w:r>
          </w:p>
          <w:p w:rsidR="003853D0" w:rsidRPr="00C257AA" w:rsidRDefault="003853D0" w:rsidP="00EA181B">
            <w:pPr>
              <w:jc w:val="both"/>
              <w:rPr>
                <w:rFonts w:ascii="Times New Roman" w:hAnsi="Times New Roman"/>
              </w:rPr>
            </w:pPr>
            <w:r w:rsidRPr="00C257AA">
              <w:rPr>
                <w:rFonts w:ascii="Times New Roman" w:hAnsi="Times New Roman"/>
              </w:rPr>
              <w:t xml:space="preserve">c) conținutul-cadru al memoriului tehnic pentru emiterea autorizației </w:t>
            </w:r>
            <w:r w:rsidRPr="00C257AA">
              <w:rPr>
                <w:rFonts w:ascii="Times New Roman" w:hAnsi="Times New Roman"/>
                <w:i/>
              </w:rPr>
              <w:t>(Legea nr. 209/2016, art.25, alin.(4))</w:t>
            </w:r>
            <w:r w:rsidRPr="00C257AA">
              <w:rPr>
                <w:rFonts w:ascii="Times New Roman" w:hAnsi="Times New Roman"/>
              </w:rPr>
              <w:t>.</w:t>
            </w:r>
          </w:p>
          <w:p w:rsidR="003853D0" w:rsidRPr="00C257AA" w:rsidRDefault="003853D0" w:rsidP="00EA181B">
            <w:pPr>
              <w:jc w:val="both"/>
              <w:rPr>
                <w:rFonts w:ascii="Times New Roman" w:hAnsi="Times New Roman"/>
                <w:u w:val="single"/>
              </w:rPr>
            </w:pPr>
            <w:r w:rsidRPr="00C257AA">
              <w:rPr>
                <w:rFonts w:ascii="Times New Roman" w:hAnsi="Times New Roman"/>
              </w:rPr>
              <w:t xml:space="preserve"> Documentul prevăzut la alin. (4) lit.c) conține un rezumat, care precizează următoarele, </w:t>
            </w:r>
            <w:r w:rsidRPr="00C257AA">
              <w:rPr>
                <w:rFonts w:ascii="Times New Roman" w:hAnsi="Times New Roman"/>
                <w:i/>
                <w:iCs/>
                <w:u w:val="single"/>
              </w:rPr>
              <w:t>pentru activitățile de eliminare a deşeurilor prin depozitare: </w:t>
            </w:r>
          </w:p>
          <w:p w:rsidR="003853D0" w:rsidRPr="00C257AA" w:rsidRDefault="003853D0" w:rsidP="00EA181B">
            <w:pPr>
              <w:jc w:val="both"/>
              <w:rPr>
                <w:rFonts w:ascii="Times New Roman" w:hAnsi="Times New Roman"/>
              </w:rPr>
            </w:pPr>
            <w:r w:rsidRPr="00C257AA">
              <w:rPr>
                <w:rFonts w:ascii="Times New Roman" w:hAnsi="Times New Roman"/>
              </w:rPr>
              <w:t>a) actul care adeverește perimetrul minier, eliberat de către Agenția pentru Geologie şi Resurse Minerale – în cazul amplasării deşeurilor în subterane;</w:t>
            </w:r>
          </w:p>
          <w:p w:rsidR="003853D0" w:rsidRPr="00C257AA" w:rsidRDefault="003853D0" w:rsidP="00EA181B">
            <w:pPr>
              <w:jc w:val="both"/>
              <w:rPr>
                <w:rFonts w:ascii="Times New Roman" w:hAnsi="Times New Roman"/>
              </w:rPr>
            </w:pPr>
            <w:r w:rsidRPr="00C257AA">
              <w:rPr>
                <w:rFonts w:ascii="Times New Roman" w:hAnsi="Times New Roman"/>
              </w:rPr>
              <w:t>b) dovada eliberată de Agenţia pentru Geologie şi Resurse Minerale privind lipsa impactului negativ al deşeurilor asupra calității apelor subterane;</w:t>
            </w:r>
          </w:p>
          <w:p w:rsidR="003853D0" w:rsidRPr="00C257AA" w:rsidRDefault="003853D0" w:rsidP="00EA181B">
            <w:pPr>
              <w:jc w:val="both"/>
              <w:rPr>
                <w:rFonts w:ascii="Times New Roman" w:hAnsi="Times New Roman"/>
              </w:rPr>
            </w:pPr>
            <w:r w:rsidRPr="00C257AA">
              <w:rPr>
                <w:rFonts w:ascii="Times New Roman" w:hAnsi="Times New Roman"/>
              </w:rPr>
              <w:t>c) dovada unei garanții financiare pentru a asigura că obligațiile ce decurg din autorizație sunt îndeplinite și că procedurile de închidere a depozitului sunt respectate (</w:t>
            </w:r>
            <w:r w:rsidRPr="00C257AA">
              <w:rPr>
                <w:rFonts w:ascii="Times New Roman" w:hAnsi="Times New Roman"/>
                <w:i/>
              </w:rPr>
              <w:t>Legea nr. 209/2016,art. 25, alin.(5))</w:t>
            </w:r>
            <w:r w:rsidRPr="00C257AA">
              <w:rPr>
                <w:rFonts w:ascii="Times New Roman" w:hAnsi="Times New Roman"/>
              </w:rPr>
              <w:t>.</w:t>
            </w:r>
          </w:p>
        </w:tc>
        <w:tc>
          <w:tcPr>
            <w:tcW w:w="1984" w:type="dxa"/>
          </w:tcPr>
          <w:p w:rsidR="003853D0" w:rsidRPr="00C257AA" w:rsidRDefault="003853D0" w:rsidP="00EA181B">
            <w:pPr>
              <w:jc w:val="both"/>
              <w:rPr>
                <w:rFonts w:ascii="Times New Roman" w:hAnsi="Times New Roman"/>
              </w:rPr>
            </w:pPr>
          </w:p>
          <w:p w:rsidR="003853D0" w:rsidRPr="00C257AA" w:rsidRDefault="003853D0" w:rsidP="00EA181B">
            <w:pPr>
              <w:jc w:val="both"/>
              <w:rPr>
                <w:rFonts w:ascii="Times New Roman" w:hAnsi="Times New Roman"/>
              </w:rPr>
            </w:pPr>
            <w:r w:rsidRPr="00C257AA">
              <w:rPr>
                <w:rFonts w:ascii="Times New Roman" w:hAnsi="Times New Roman"/>
              </w:rPr>
              <w:t>Examinarea dosarelor privind eliberarea actelor permisive pentru gestionarea deșeurilor (eliminarea deșeurilor prin depozitare)</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 acte permisive eliberate pentru gestionarea deșeurilor (eliminarea deșeurilor prin depozitare)</w:t>
            </w:r>
          </w:p>
        </w:tc>
      </w:tr>
      <w:tr w:rsidR="003853D0" w:rsidRPr="00C257AA" w:rsidTr="00EA181B">
        <w:trPr>
          <w:trHeight w:val="558"/>
        </w:trPr>
        <w:tc>
          <w:tcPr>
            <w:tcW w:w="2127" w:type="dxa"/>
          </w:tcPr>
          <w:p w:rsidR="003853D0" w:rsidRPr="00C257AA" w:rsidRDefault="003853D0" w:rsidP="0043188C">
            <w:pPr>
              <w:pStyle w:val="a7"/>
              <w:numPr>
                <w:ilvl w:val="2"/>
                <w:numId w:val="35"/>
              </w:numPr>
              <w:spacing w:after="0" w:line="240" w:lineRule="auto"/>
              <w:ind w:left="0" w:firstLine="0"/>
              <w:rPr>
                <w:rFonts w:ascii="Times New Roman" w:hAnsi="Times New Roman"/>
                <w:b/>
                <w:color w:val="000000"/>
              </w:rPr>
            </w:pPr>
            <w:r w:rsidRPr="00C257AA">
              <w:rPr>
                <w:rFonts w:ascii="Times New Roman" w:hAnsi="Times New Roman"/>
                <w:b/>
                <w:color w:val="000000"/>
              </w:rPr>
              <w:t xml:space="preserve">Riscul 9. </w:t>
            </w:r>
            <w:r w:rsidRPr="00C257AA">
              <w:rPr>
                <w:rFonts w:ascii="Times New Roman" w:hAnsi="Times New Roman"/>
                <w:color w:val="000000"/>
              </w:rPr>
              <w:t>Eliberarea autorizației fără notificarea și/sau obținerea avizului IPM</w:t>
            </w:r>
          </w:p>
          <w:p w:rsidR="003853D0" w:rsidRPr="00C257AA" w:rsidRDefault="003853D0" w:rsidP="00EA181B">
            <w:pPr>
              <w:rPr>
                <w:rFonts w:ascii="Times New Roman" w:hAnsi="Times New Roman"/>
                <w:b/>
              </w:rPr>
            </w:pPr>
          </w:p>
        </w:tc>
        <w:tc>
          <w:tcPr>
            <w:tcW w:w="4252" w:type="dxa"/>
          </w:tcPr>
          <w:p w:rsidR="003853D0" w:rsidRPr="00C257AA" w:rsidRDefault="003853D0" w:rsidP="00EA181B">
            <w:pPr>
              <w:jc w:val="both"/>
              <w:rPr>
                <w:rFonts w:ascii="Times New Roman" w:hAnsi="Times New Roman"/>
              </w:rPr>
            </w:pPr>
            <w:r w:rsidRPr="00C257AA">
              <w:rPr>
                <w:rFonts w:ascii="Times New Roman" w:hAnsi="Times New Roman"/>
              </w:rPr>
              <w:t>Pentru examinarea cererii, autoritatea competentă specificată la art. 24 transmite setul de documente, solicită şi obține avizul Inspectoratului pentru Protecția Mediului prin intermediul ghișeului unic, fără implicarea solicitantului. Inspectoratul pentru Protecția Mediului elaborează avizul în baza actului de inspecție privind respectarea normelor de protecție a mediului (pentru întreprinderile care funcționează). Avizul va propune, după caz, eliberarea sau refuzul de eliberare a autorizației de mediu pentru gestionarea deşeurilor (</w:t>
            </w:r>
            <w:r w:rsidRPr="00C257AA">
              <w:rPr>
                <w:rFonts w:ascii="Times New Roman" w:hAnsi="Times New Roman"/>
                <w:i/>
              </w:rPr>
              <w:t>art.25 alin.(8) din</w:t>
            </w:r>
            <w:r w:rsidRPr="00C257AA">
              <w:rPr>
                <w:rFonts w:ascii="Times New Roman" w:hAnsi="Times New Roman"/>
              </w:rPr>
              <w:t> </w:t>
            </w:r>
            <w:r w:rsidRPr="00C257AA">
              <w:rPr>
                <w:rFonts w:ascii="Times New Roman" w:hAnsi="Times New Roman"/>
                <w:i/>
              </w:rPr>
              <w:t xml:space="preserve">Legea nr. 209/2016). </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Examinarea dosarelor privind eliberarea actelor permisive pentru gestionarea deșeurilor (eliminarea deșeurilor prin depozitare)</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 acte permisive eliberate pentru gestionarea deșeurilor (eliminarea deșeurilor prin depozitare)</w:t>
            </w:r>
          </w:p>
        </w:tc>
      </w:tr>
      <w:tr w:rsidR="003853D0" w:rsidRPr="00C257AA" w:rsidTr="00EA181B">
        <w:trPr>
          <w:trHeight w:val="558"/>
        </w:trPr>
        <w:tc>
          <w:tcPr>
            <w:tcW w:w="2127" w:type="dxa"/>
          </w:tcPr>
          <w:p w:rsidR="003853D0" w:rsidRPr="00C257AA" w:rsidRDefault="003853D0" w:rsidP="0043188C">
            <w:pPr>
              <w:pStyle w:val="a7"/>
              <w:numPr>
                <w:ilvl w:val="2"/>
                <w:numId w:val="35"/>
              </w:numPr>
              <w:spacing w:after="0" w:line="240" w:lineRule="auto"/>
              <w:ind w:left="0" w:firstLine="0"/>
              <w:rPr>
                <w:rFonts w:ascii="Times New Roman" w:hAnsi="Times New Roman"/>
                <w:b/>
                <w:color w:val="000000"/>
              </w:rPr>
            </w:pPr>
            <w:r w:rsidRPr="00C257AA">
              <w:rPr>
                <w:rFonts w:ascii="Times New Roman" w:hAnsi="Times New Roman"/>
                <w:b/>
                <w:color w:val="000000"/>
              </w:rPr>
              <w:t xml:space="preserve">Riscul 10. </w:t>
            </w:r>
          </w:p>
          <w:p w:rsidR="003853D0" w:rsidRPr="00C257AA" w:rsidRDefault="003853D0" w:rsidP="00EA181B">
            <w:pPr>
              <w:rPr>
                <w:rFonts w:ascii="Times New Roman" w:hAnsi="Times New Roman"/>
                <w:b/>
                <w:color w:val="000000"/>
              </w:rPr>
            </w:pPr>
            <w:r w:rsidRPr="00C257AA">
              <w:rPr>
                <w:rFonts w:ascii="Times New Roman" w:hAnsi="Times New Roman"/>
                <w:color w:val="000000"/>
              </w:rPr>
              <w:t>Eliberarea autorizațiilor, cu aplicarea abordărilor diferite</w:t>
            </w:r>
          </w:p>
        </w:tc>
        <w:tc>
          <w:tcPr>
            <w:tcW w:w="4252" w:type="dxa"/>
          </w:tcPr>
          <w:p w:rsidR="003853D0" w:rsidRPr="00C257AA" w:rsidRDefault="003853D0" w:rsidP="0043188C">
            <w:pPr>
              <w:pStyle w:val="a7"/>
              <w:numPr>
                <w:ilvl w:val="0"/>
                <w:numId w:val="36"/>
              </w:numPr>
              <w:spacing w:after="0" w:line="240" w:lineRule="auto"/>
              <w:ind w:left="0" w:firstLine="320"/>
              <w:jc w:val="both"/>
              <w:rPr>
                <w:rFonts w:ascii="Times New Roman" w:hAnsi="Times New Roman"/>
              </w:rPr>
            </w:pPr>
            <w:r w:rsidRPr="00C257AA">
              <w:rPr>
                <w:rFonts w:ascii="Times New Roman" w:hAnsi="Times New Roman"/>
              </w:rPr>
              <w:t>Operatorul de depozit trebuie să-şi constituie un fond pentru închiderea şi urmărirea postînchidere a depozitului, care va servi ca dovadă a garanţiei financiare necesare pentru remedierea unor deficienţe de construcţie sau care au apărut în timpul operării ori pentru despăgubirile în caz de accidente determinate de activitatea depozitului. Totodată, acesta trebuie să prezinte dovada unei garanţii financiare pentru a asigura că obligaţiile ce decurg din autorizație sunt îndeplinite și că procedurile de închidere a depozitului sunt respectate (</w:t>
            </w:r>
            <w:r w:rsidRPr="00C257AA">
              <w:rPr>
                <w:rFonts w:ascii="Times New Roman" w:hAnsi="Times New Roman"/>
                <w:i/>
              </w:rPr>
              <w:t xml:space="preserve">art.15, art. 16 alin.(3), art. 25 </w:t>
            </w:r>
            <w:r w:rsidRPr="00C257AA">
              <w:rPr>
                <w:rFonts w:ascii="Times New Roman" w:hAnsi="Times New Roman"/>
              </w:rPr>
              <w:t xml:space="preserve">alin. </w:t>
            </w:r>
            <w:r w:rsidRPr="00C257AA">
              <w:rPr>
                <w:rFonts w:ascii="Times New Roman" w:hAnsi="Times New Roman"/>
                <w:i/>
              </w:rPr>
              <w:t>(5)</w:t>
            </w:r>
            <w:r w:rsidRPr="00C257AA">
              <w:rPr>
                <w:rFonts w:ascii="Times New Roman" w:hAnsi="Times New Roman"/>
              </w:rPr>
              <w:t xml:space="preserve">  lit.c) din Legea nr. 209/2016);</w:t>
            </w:r>
          </w:p>
          <w:p w:rsidR="003853D0" w:rsidRPr="00C257AA" w:rsidRDefault="003853D0" w:rsidP="0043188C">
            <w:pPr>
              <w:pStyle w:val="a7"/>
              <w:numPr>
                <w:ilvl w:val="0"/>
                <w:numId w:val="36"/>
              </w:numPr>
              <w:spacing w:after="0" w:line="240" w:lineRule="auto"/>
              <w:ind w:left="0" w:firstLine="320"/>
              <w:jc w:val="both"/>
              <w:rPr>
                <w:rFonts w:ascii="Times New Roman" w:hAnsi="Times New Roman"/>
                <w:i/>
              </w:rPr>
            </w:pPr>
            <w:r w:rsidRPr="00C257AA">
              <w:rPr>
                <w:rFonts w:ascii="Times New Roman" w:hAnsi="Times New Roman"/>
              </w:rPr>
              <w:t xml:space="preserve">Autorizaţia de mediu pentru gestionarea deşeurilor se eliberează gratuit, în termen de 10 zile lucrătoare de la data depunerii solicitării, inclusiv a tuturor documentelor nominalizate, şi este valabilă pentru o perioadă de 5 ani, cu posibilitatea de prelungire </w:t>
            </w:r>
            <w:r w:rsidRPr="00C257AA">
              <w:rPr>
                <w:rFonts w:ascii="Times New Roman" w:hAnsi="Times New Roman"/>
                <w:i/>
              </w:rPr>
              <w:t>(art. 25 alin. (5) lit.c) din Legea nr. 209/2016).</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Examinarea dosarelor privind eliberarea actelor permisive pentru gestionarea deșeurilor (eliminarea deșeurilor prin depozitare)</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 xml:space="preserve">100% acte permisive eliberate pentru gestionarea deșeurilor </w:t>
            </w:r>
          </w:p>
        </w:tc>
      </w:tr>
      <w:tr w:rsidR="003853D0" w:rsidRPr="00C257AA" w:rsidTr="00EA181B">
        <w:trPr>
          <w:trHeight w:val="558"/>
        </w:trPr>
        <w:tc>
          <w:tcPr>
            <w:tcW w:w="2127" w:type="dxa"/>
          </w:tcPr>
          <w:p w:rsidR="003853D0" w:rsidRPr="00C257AA" w:rsidRDefault="003853D0" w:rsidP="0043188C">
            <w:pPr>
              <w:pStyle w:val="a7"/>
              <w:numPr>
                <w:ilvl w:val="2"/>
                <w:numId w:val="35"/>
              </w:numPr>
              <w:spacing w:after="0" w:line="240" w:lineRule="auto"/>
              <w:ind w:left="0" w:firstLine="0"/>
              <w:rPr>
                <w:rFonts w:ascii="Times New Roman" w:hAnsi="Times New Roman"/>
                <w:b/>
                <w:color w:val="000000"/>
              </w:rPr>
            </w:pPr>
            <w:r w:rsidRPr="00C257AA">
              <w:rPr>
                <w:rFonts w:ascii="Times New Roman" w:hAnsi="Times New Roman"/>
                <w:b/>
                <w:color w:val="000000"/>
              </w:rPr>
              <w:t xml:space="preserve">Riscul 11. </w:t>
            </w:r>
            <w:r w:rsidRPr="00C257AA">
              <w:rPr>
                <w:rFonts w:ascii="Times New Roman" w:hAnsi="Times New Roman"/>
                <w:color w:val="000000"/>
              </w:rPr>
              <w:t>Exploatarea neconformă a depozitelor de deșeuri și nerespectarea standardelor de protecție a mediului</w:t>
            </w:r>
          </w:p>
        </w:tc>
        <w:tc>
          <w:tcPr>
            <w:tcW w:w="4252" w:type="dxa"/>
          </w:tcPr>
          <w:p w:rsidR="003853D0" w:rsidRPr="00C257AA" w:rsidRDefault="003853D0" w:rsidP="0043188C">
            <w:pPr>
              <w:pStyle w:val="a7"/>
              <w:numPr>
                <w:ilvl w:val="0"/>
                <w:numId w:val="37"/>
              </w:numPr>
              <w:spacing w:after="0" w:line="240" w:lineRule="auto"/>
              <w:ind w:left="0" w:firstLine="320"/>
              <w:jc w:val="both"/>
              <w:rPr>
                <w:rFonts w:ascii="Times New Roman" w:hAnsi="Times New Roman"/>
              </w:rPr>
            </w:pPr>
            <w:r w:rsidRPr="00C257AA">
              <w:rPr>
                <w:rFonts w:ascii="Times New Roman" w:hAnsi="Times New Roman"/>
              </w:rPr>
              <w:t>Operatorul depozitului este responsabil de întreţinerea, supravegherea, monitorizarea și controlul postînchidere al depozitului și este obligat: la exploatarea depozitului de deşeuri, să asigure instituirea unui sistem de automonitorizare tehnologică şi de automonitorizare a calităţii factorilor de mediu şi să suporte costurile acestuia</w:t>
            </w:r>
            <w:r w:rsidRPr="00C257AA">
              <w:rPr>
                <w:rFonts w:ascii="Times New Roman" w:hAnsi="Times New Roman"/>
                <w:i/>
              </w:rPr>
              <w:t xml:space="preserve"> (art.16 alin. (7) din Legea nr.209 din 29.07.2016 privind deșeurile).</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Examinarea  informațiilor de la diferite autorități și efectuarea vizitelor la 8 depozite de deșeuri pentru a evalua modul de funcționare acestora;</w:t>
            </w:r>
          </w:p>
          <w:p w:rsidR="003853D0" w:rsidRPr="00C257AA" w:rsidRDefault="003853D0" w:rsidP="00EA181B">
            <w:pPr>
              <w:jc w:val="both"/>
              <w:rPr>
                <w:rFonts w:ascii="Times New Roman" w:hAnsi="Times New Roman"/>
              </w:rPr>
            </w:pP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8 depozite de deșeuri (DDA Țânțăreni, DDA Boșcana, r-nul Criuleni, DDA Nisporeni, DDA Cetireni, r-nul Ungheni, DD Edineț, DD Cupcini, r-nul Edineț, CC Cahul, DD Ialoveni)</w:t>
            </w:r>
          </w:p>
        </w:tc>
      </w:tr>
      <w:tr w:rsidR="003853D0" w:rsidRPr="00C257AA" w:rsidTr="00EA181B">
        <w:trPr>
          <w:trHeight w:val="1565"/>
        </w:trPr>
        <w:tc>
          <w:tcPr>
            <w:tcW w:w="2127" w:type="dxa"/>
          </w:tcPr>
          <w:p w:rsidR="003853D0" w:rsidRPr="00C257AA" w:rsidRDefault="003853D0" w:rsidP="00EA181B">
            <w:pPr>
              <w:jc w:val="both"/>
              <w:rPr>
                <w:rFonts w:ascii="Times New Roman" w:hAnsi="Times New Roman"/>
                <w:b/>
              </w:rPr>
            </w:pPr>
            <w:r w:rsidRPr="00C257AA">
              <w:rPr>
                <w:rFonts w:ascii="Times New Roman" w:hAnsi="Times New Roman"/>
                <w:b/>
                <w:color w:val="000000"/>
              </w:rPr>
              <w:t>4.3.6. Riscul 12.</w:t>
            </w:r>
            <w:r w:rsidRPr="00C257AA">
              <w:rPr>
                <w:rFonts w:ascii="Times New Roman" w:hAnsi="Times New Roman"/>
                <w:color w:val="000000"/>
              </w:rPr>
              <w:t xml:space="preserve"> Laboratorul de referință nu desfășoară proceduri corespunzătoare privind stabilirea exactă a proprietăților periculoase</w:t>
            </w:r>
          </w:p>
        </w:tc>
        <w:tc>
          <w:tcPr>
            <w:tcW w:w="4252" w:type="dxa"/>
          </w:tcPr>
          <w:p w:rsidR="003853D0" w:rsidRPr="00C257AA" w:rsidRDefault="003853D0" w:rsidP="00EA181B">
            <w:pPr>
              <w:jc w:val="both"/>
              <w:rPr>
                <w:rFonts w:ascii="Times New Roman" w:hAnsi="Times New Roman"/>
              </w:rPr>
            </w:pPr>
            <w:r w:rsidRPr="00C257AA">
              <w:rPr>
                <w:rFonts w:ascii="Times New Roman" w:hAnsi="Times New Roman"/>
              </w:rPr>
              <w:t xml:space="preserve">1. Laboratorul de referinţă, stabilit de către Agenția de Mediu, analizează cazurile de incertitudine referitoare la caracterizarea şi încadrarea deşeurilor </w:t>
            </w:r>
            <w:r w:rsidRPr="00C257AA">
              <w:rPr>
                <w:rFonts w:ascii="Times New Roman" w:hAnsi="Times New Roman"/>
                <w:i/>
              </w:rPr>
              <w:t>(art. 7 alin. (6) din  Legea nr. 209/2016);</w:t>
            </w:r>
          </w:p>
          <w:p w:rsidR="003853D0" w:rsidRPr="00C257AA" w:rsidRDefault="003853D0" w:rsidP="00EA181B">
            <w:pPr>
              <w:jc w:val="both"/>
              <w:rPr>
                <w:rFonts w:ascii="Times New Roman" w:hAnsi="Times New Roman"/>
              </w:rPr>
            </w:pPr>
            <w:r w:rsidRPr="00C257AA">
              <w:rPr>
                <w:rFonts w:ascii="Times New Roman" w:hAnsi="Times New Roman"/>
                <w:b/>
                <w:bCs/>
              </w:rPr>
              <w:t>2. Laboratorul de Referință de Mediu (LRM)</w:t>
            </w:r>
            <w:r w:rsidRPr="00C257AA">
              <w:rPr>
                <w:rFonts w:ascii="Times New Roman" w:hAnsi="Times New Roman"/>
              </w:rPr>
              <w:t xml:space="preserve"> din cadrul Agenției de Mediu este responsabil de supravegherea calității componentelor mediului (ape de suprafață, ape uzate, aer, sol, aluviuni acvatice, precipitații atmosferice, nivelul debitului dozei ambientale a radiației gama, etc.), în baza unei rețele ample de monitorizare, amplasată pe întreg teritoriul Republicii Moldova. În cadrul </w:t>
            </w:r>
            <w:r w:rsidRPr="00C257AA">
              <w:rPr>
                <w:rFonts w:ascii="Times New Roman" w:hAnsi="Times New Roman"/>
                <w:b/>
                <w:bCs/>
              </w:rPr>
              <w:t xml:space="preserve">Laboratorului de Referință de Mediu </w:t>
            </w:r>
            <w:r w:rsidRPr="00C257AA">
              <w:rPr>
                <w:rFonts w:ascii="Times New Roman" w:hAnsi="Times New Roman"/>
                <w:bCs/>
              </w:rPr>
              <w:t>sunt incluse 6 subdiviziuni:</w:t>
            </w:r>
          </w:p>
          <w:p w:rsidR="003853D0" w:rsidRPr="00C257AA" w:rsidRDefault="003853D0" w:rsidP="0043188C">
            <w:pPr>
              <w:numPr>
                <w:ilvl w:val="0"/>
                <w:numId w:val="31"/>
              </w:numPr>
              <w:spacing w:after="0" w:line="240" w:lineRule="auto"/>
              <w:ind w:left="0"/>
              <w:jc w:val="both"/>
              <w:rPr>
                <w:rFonts w:ascii="Times New Roman" w:hAnsi="Times New Roman"/>
              </w:rPr>
            </w:pPr>
            <w:r w:rsidRPr="00C257AA">
              <w:rPr>
                <w:rFonts w:ascii="Times New Roman" w:hAnsi="Times New Roman"/>
              </w:rPr>
              <w:t>Laboratorul pentru Calitatea Aerului Atmosferic;</w:t>
            </w:r>
          </w:p>
          <w:p w:rsidR="003853D0" w:rsidRPr="00C257AA" w:rsidRDefault="003853D0" w:rsidP="0043188C">
            <w:pPr>
              <w:numPr>
                <w:ilvl w:val="0"/>
                <w:numId w:val="31"/>
              </w:numPr>
              <w:spacing w:after="0" w:line="240" w:lineRule="auto"/>
              <w:ind w:left="0"/>
              <w:jc w:val="both"/>
              <w:rPr>
                <w:rFonts w:ascii="Times New Roman" w:hAnsi="Times New Roman"/>
              </w:rPr>
            </w:pPr>
            <w:r w:rsidRPr="00C257AA">
              <w:rPr>
                <w:rFonts w:ascii="Times New Roman" w:hAnsi="Times New Roman"/>
              </w:rPr>
              <w:t>Laboratorul pentru Calitatea Apei;</w:t>
            </w:r>
          </w:p>
          <w:p w:rsidR="003853D0" w:rsidRPr="00C257AA" w:rsidRDefault="003853D0" w:rsidP="0043188C">
            <w:pPr>
              <w:numPr>
                <w:ilvl w:val="0"/>
                <w:numId w:val="31"/>
              </w:numPr>
              <w:spacing w:after="0" w:line="240" w:lineRule="auto"/>
              <w:ind w:left="0"/>
              <w:jc w:val="both"/>
              <w:rPr>
                <w:rFonts w:ascii="Times New Roman" w:hAnsi="Times New Roman"/>
              </w:rPr>
            </w:pPr>
            <w:r w:rsidRPr="00C257AA">
              <w:rPr>
                <w:rFonts w:ascii="Times New Roman" w:hAnsi="Times New Roman"/>
              </w:rPr>
              <w:t>Laboratorul pentru Calitatea Solului;</w:t>
            </w:r>
          </w:p>
          <w:p w:rsidR="003853D0" w:rsidRPr="00C257AA" w:rsidRDefault="003853D0" w:rsidP="0043188C">
            <w:pPr>
              <w:numPr>
                <w:ilvl w:val="0"/>
                <w:numId w:val="31"/>
              </w:numPr>
              <w:spacing w:after="0" w:line="240" w:lineRule="auto"/>
              <w:ind w:left="0"/>
              <w:jc w:val="both"/>
              <w:rPr>
                <w:rFonts w:ascii="Times New Roman" w:hAnsi="Times New Roman"/>
              </w:rPr>
            </w:pPr>
            <w:r w:rsidRPr="00C257AA">
              <w:rPr>
                <w:rFonts w:ascii="Times New Roman" w:hAnsi="Times New Roman"/>
              </w:rPr>
              <w:t>Laboratorul pentru Deșeuri;</w:t>
            </w:r>
          </w:p>
          <w:p w:rsidR="003853D0" w:rsidRPr="00C257AA" w:rsidRDefault="003853D0" w:rsidP="0043188C">
            <w:pPr>
              <w:numPr>
                <w:ilvl w:val="0"/>
                <w:numId w:val="31"/>
              </w:numPr>
              <w:spacing w:after="0" w:line="240" w:lineRule="auto"/>
              <w:ind w:left="0"/>
              <w:jc w:val="both"/>
              <w:rPr>
                <w:rFonts w:ascii="Times New Roman" w:hAnsi="Times New Roman"/>
              </w:rPr>
            </w:pPr>
            <w:r w:rsidRPr="00C257AA">
              <w:rPr>
                <w:rFonts w:ascii="Times New Roman" w:hAnsi="Times New Roman"/>
              </w:rPr>
              <w:t>Laboratorul pentru Radioactivitatea Mediului;</w:t>
            </w:r>
          </w:p>
          <w:p w:rsidR="003853D0" w:rsidRPr="00C257AA" w:rsidRDefault="003853D0" w:rsidP="0043188C">
            <w:pPr>
              <w:numPr>
                <w:ilvl w:val="0"/>
                <w:numId w:val="31"/>
              </w:numPr>
              <w:spacing w:after="0" w:line="240" w:lineRule="auto"/>
              <w:ind w:left="0"/>
              <w:jc w:val="both"/>
              <w:rPr>
                <w:rFonts w:ascii="Times New Roman" w:hAnsi="Times New Roman"/>
              </w:rPr>
            </w:pPr>
            <w:r w:rsidRPr="00C257AA">
              <w:rPr>
                <w:rFonts w:ascii="Times New Roman" w:hAnsi="Times New Roman"/>
              </w:rPr>
              <w:t>Serviciul Operativ de Investigații Ecologice.</w:t>
            </w:r>
          </w:p>
          <w:p w:rsidR="003853D0" w:rsidRPr="00C257AA" w:rsidRDefault="003853D0" w:rsidP="00EA181B">
            <w:pPr>
              <w:jc w:val="both"/>
              <w:rPr>
                <w:rFonts w:ascii="Times New Roman" w:hAnsi="Times New Roman"/>
                <w:bCs/>
                <w:i/>
              </w:rPr>
            </w:pPr>
            <w:r w:rsidRPr="00C257AA">
              <w:rPr>
                <w:rFonts w:ascii="Times New Roman" w:hAnsi="Times New Roman"/>
              </w:rPr>
              <w:t>Laboratorul pentru Deșeuri este destinat pentru efectuarea măsurărilor, analizelor și investigațiilor ecologice privind compoziția deșeurilor și privind calitatea solului</w:t>
            </w:r>
            <w:r w:rsidRPr="00C257AA">
              <w:rPr>
                <w:rFonts w:ascii="Times New Roman" w:hAnsi="Times New Roman"/>
                <w:vertAlign w:val="superscript"/>
              </w:rPr>
              <w:t>.</w:t>
            </w:r>
            <w:r w:rsidRPr="00C257AA">
              <w:rPr>
                <w:rFonts w:ascii="Times New Roman" w:hAnsi="Times New Roman"/>
                <w:bCs/>
              </w:rPr>
              <w:t xml:space="preserve"> (</w:t>
            </w:r>
            <w:r w:rsidRPr="00C257AA">
              <w:rPr>
                <w:rFonts w:ascii="Times New Roman" w:hAnsi="Times New Roman"/>
                <w:bCs/>
                <w:i/>
              </w:rPr>
              <w:t>Hotărârea Guvernului nr.549 din 13.06.2018 cu privire la constituirea, organizarea și funcționarea Agenției de Mediu);</w:t>
            </w:r>
          </w:p>
          <w:p w:rsidR="003853D0" w:rsidRPr="00C257AA" w:rsidRDefault="003853D0" w:rsidP="00EA181B">
            <w:pPr>
              <w:jc w:val="both"/>
              <w:rPr>
                <w:rFonts w:ascii="Times New Roman" w:hAnsi="Times New Roman"/>
              </w:rPr>
            </w:pPr>
            <w:r w:rsidRPr="00C257AA">
              <w:rPr>
                <w:rFonts w:ascii="Times New Roman" w:hAnsi="Times New Roman"/>
                <w:bCs/>
                <w:i/>
              </w:rPr>
              <w:t>3</w:t>
            </w:r>
            <w:r w:rsidRPr="00C257AA">
              <w:rPr>
                <w:rFonts w:ascii="Times New Roman" w:hAnsi="Times New Roman"/>
              </w:rPr>
              <w:t xml:space="preserve">. să supravegheze activităţile de eliminare a deşeurilor şi să execute controlul şi monitorizarea emisiilor de poluanţi în cadrul laboratorului propriu acreditat sau în colaborare cu alte laboratoare acreditate în domeniu </w:t>
            </w:r>
            <w:r w:rsidRPr="00C257AA">
              <w:rPr>
                <w:rFonts w:ascii="Times New Roman" w:hAnsi="Times New Roman"/>
                <w:i/>
              </w:rPr>
              <w:t xml:space="preserve"> (art. 47 lit.h) din Legea nr. 209/2016).</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Examinarea rezultatelor analizelor  Laboratorului</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 analize și investigații realizate în perioada anilor 2019-2022</w:t>
            </w:r>
          </w:p>
        </w:tc>
      </w:tr>
      <w:tr w:rsidR="003853D0" w:rsidRPr="00C257AA" w:rsidTr="00EA181B">
        <w:trPr>
          <w:trHeight w:val="983"/>
        </w:trPr>
        <w:tc>
          <w:tcPr>
            <w:tcW w:w="2127" w:type="dxa"/>
          </w:tcPr>
          <w:p w:rsidR="003853D0" w:rsidRPr="00C257AA" w:rsidRDefault="003853D0" w:rsidP="00EA181B">
            <w:pPr>
              <w:jc w:val="both"/>
              <w:rPr>
                <w:rFonts w:ascii="Times New Roman" w:hAnsi="Times New Roman"/>
                <w:b/>
                <w:color w:val="000000"/>
              </w:rPr>
            </w:pPr>
            <w:r w:rsidRPr="00C257AA">
              <w:rPr>
                <w:rFonts w:ascii="Times New Roman" w:hAnsi="Times New Roman"/>
                <w:b/>
                <w:color w:val="000000"/>
              </w:rPr>
              <w:t xml:space="preserve">4.3.7. Riscul nr. 13. </w:t>
            </w:r>
            <w:r w:rsidRPr="00C257AA">
              <w:rPr>
                <w:rFonts w:ascii="Times New Roman" w:hAnsi="Times New Roman"/>
                <w:color w:val="000000"/>
              </w:rPr>
              <w:t>Încasarea nedeplină a plăților taxei  pentru depozitare</w:t>
            </w:r>
            <w:r w:rsidRPr="00C257AA">
              <w:rPr>
                <w:rFonts w:ascii="Times New Roman" w:hAnsi="Times New Roman"/>
                <w:b/>
                <w:color w:val="000000"/>
              </w:rPr>
              <w:t xml:space="preserve"> </w:t>
            </w:r>
          </w:p>
        </w:tc>
        <w:tc>
          <w:tcPr>
            <w:tcW w:w="4252" w:type="dxa"/>
          </w:tcPr>
          <w:p w:rsidR="003853D0" w:rsidRPr="00C257AA" w:rsidRDefault="003853D0" w:rsidP="0043188C">
            <w:pPr>
              <w:pStyle w:val="a7"/>
              <w:numPr>
                <w:ilvl w:val="0"/>
                <w:numId w:val="38"/>
              </w:numPr>
              <w:tabs>
                <w:tab w:val="left" w:pos="317"/>
              </w:tabs>
              <w:spacing w:after="0" w:line="240" w:lineRule="auto"/>
              <w:ind w:left="0" w:firstLine="8"/>
              <w:jc w:val="both"/>
              <w:rPr>
                <w:rFonts w:ascii="Times New Roman" w:hAnsi="Times New Roman"/>
                <w:bCs/>
                <w:i/>
              </w:rPr>
            </w:pPr>
            <w:r w:rsidRPr="00C257AA">
              <w:rPr>
                <w:rFonts w:ascii="Times New Roman" w:hAnsi="Times New Roman"/>
                <w:bCs/>
              </w:rPr>
              <w:t xml:space="preserve">Plata pentru depozitarea deşeurilor de producţie se percepe de la subiecţi, în cazurile de: a) depozitare a deşeurilor pe teritoriul întreprinderilor; b) depozitare a deşeurilor în amplasamente autorizate în limitele normativelor stabilite; c) depozitare a deşeurilor în amplasamente autorizate în cantităţi ce depăşesc normativele stabilite. 2) Normativele şi modul de calcul ale plăţii menţionate la alin.(l) se prezintă în anexa nr.7. (3) Plata pentru depozitarea deşeurilor de producţie se stabileşte proporţional perioadei de depozitare a deşeurilor pe parcursul lunii de gestiune. </w:t>
            </w:r>
            <w:r w:rsidRPr="00C257AA">
              <w:rPr>
                <w:rFonts w:ascii="Times New Roman" w:hAnsi="Times New Roman"/>
                <w:bCs/>
                <w:i/>
              </w:rPr>
              <w:t>(art. 10 Legea 1540 din 25.02.1998 privind poluarea mediului)</w:t>
            </w:r>
          </w:p>
          <w:p w:rsidR="003853D0" w:rsidRPr="00C257AA" w:rsidRDefault="003853D0" w:rsidP="0043188C">
            <w:pPr>
              <w:pStyle w:val="a7"/>
              <w:numPr>
                <w:ilvl w:val="0"/>
                <w:numId w:val="38"/>
              </w:numPr>
              <w:tabs>
                <w:tab w:val="left" w:pos="352"/>
              </w:tabs>
              <w:spacing w:after="0" w:line="240" w:lineRule="auto"/>
              <w:ind w:left="0" w:firstLine="40"/>
              <w:jc w:val="both"/>
              <w:rPr>
                <w:rFonts w:ascii="Times New Roman" w:hAnsi="Times New Roman"/>
                <w:bCs/>
              </w:rPr>
            </w:pPr>
            <w:r w:rsidRPr="00C257AA">
              <w:rPr>
                <w:rFonts w:ascii="Times New Roman" w:hAnsi="Times New Roman"/>
                <w:bCs/>
              </w:rPr>
              <w:t xml:space="preserve">Darea de seamă către Serviciul Fiscal de Stat privind plata pentru poluarea pentru emisiile și deversările de poluanți și depozitarea deșeurilor </w:t>
            </w:r>
            <w:r w:rsidRPr="00C257AA">
              <w:rPr>
                <w:rFonts w:ascii="Times New Roman" w:hAnsi="Times New Roman"/>
                <w:bCs/>
                <w:i/>
              </w:rPr>
              <w:t>(Ordinul MADRM nr. 15 din 22.01.2019)</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Evaluarea dărilor de seamă privind plata taxei pentru depozitare prezentate către SFS.</w:t>
            </w:r>
          </w:p>
          <w:p w:rsidR="003853D0" w:rsidRPr="00C257AA" w:rsidRDefault="003853D0" w:rsidP="00EA181B">
            <w:pPr>
              <w:jc w:val="both"/>
              <w:rPr>
                <w:rFonts w:ascii="Times New Roman" w:hAnsi="Times New Roman"/>
              </w:rPr>
            </w:pPr>
            <w:r w:rsidRPr="00C257AA">
              <w:rPr>
                <w:rFonts w:ascii="Times New Roman" w:hAnsi="Times New Roman"/>
              </w:rPr>
              <w:t>Contrapunerea informațiilor din SIA MD cu datele privind cantitățile de deșeuri raportate de către plătitorii de taxe privind depozitarea deșeurilor</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Dările de seamă ale 4 depozite autorizate pentru perioada anilor 2018-2022</w:t>
            </w:r>
          </w:p>
        </w:tc>
      </w:tr>
      <w:tr w:rsidR="003853D0" w:rsidRPr="00C257AA" w:rsidTr="00EA181B">
        <w:trPr>
          <w:trHeight w:val="465"/>
        </w:trPr>
        <w:tc>
          <w:tcPr>
            <w:tcW w:w="9640" w:type="dxa"/>
            <w:gridSpan w:val="4"/>
          </w:tcPr>
          <w:p w:rsidR="003853D0" w:rsidRPr="00C257AA" w:rsidRDefault="003853D0" w:rsidP="00EA181B">
            <w:pPr>
              <w:jc w:val="both"/>
              <w:rPr>
                <w:rFonts w:ascii="Times New Roman" w:hAnsi="Times New Roman"/>
              </w:rPr>
            </w:pPr>
            <w:r w:rsidRPr="00C257AA">
              <w:rPr>
                <w:rFonts w:ascii="Times New Roman" w:hAnsi="Times New Roman"/>
              </w:rPr>
              <w:t xml:space="preserve">Obiectivul specific 4. </w:t>
            </w:r>
            <w:r w:rsidRPr="00C257AA">
              <w:rPr>
                <w:rFonts w:ascii="Times New Roman" w:hAnsi="Times New Roman"/>
                <w:color w:val="000000"/>
                <w:shd w:val="clear" w:color="auto" w:fill="FFFFFF"/>
                <w:lang w:val="ro-RO"/>
              </w:rPr>
              <w:t>Procesul de gestiune a deșeurilor în Republica Moldova se desfășoară în conformitate cu cadrul normativ relevant și contribuie la  implementarea principiului economiei circulare?</w:t>
            </w:r>
          </w:p>
        </w:tc>
      </w:tr>
      <w:tr w:rsidR="003853D0" w:rsidRPr="00C257AA" w:rsidTr="00EA181B">
        <w:trPr>
          <w:trHeight w:val="1565"/>
        </w:trPr>
        <w:tc>
          <w:tcPr>
            <w:tcW w:w="2127" w:type="dxa"/>
          </w:tcPr>
          <w:p w:rsidR="003853D0" w:rsidRPr="00C257AA" w:rsidRDefault="003853D0" w:rsidP="00EA181B">
            <w:pPr>
              <w:jc w:val="both"/>
              <w:rPr>
                <w:rFonts w:ascii="Times New Roman" w:hAnsi="Times New Roman"/>
                <w:b/>
                <w:color w:val="000000"/>
              </w:rPr>
            </w:pPr>
            <w:r w:rsidRPr="00C257AA">
              <w:rPr>
                <w:rFonts w:ascii="Times New Roman" w:hAnsi="Times New Roman"/>
                <w:b/>
                <w:color w:val="000000"/>
              </w:rPr>
              <w:t>4.4.1. și 4.4.3.  Riscul 14</w:t>
            </w:r>
            <w:r w:rsidRPr="00C257AA">
              <w:rPr>
                <w:rFonts w:ascii="Times New Roman" w:hAnsi="Times New Roman"/>
                <w:color w:val="000000"/>
              </w:rPr>
              <w:t>.  Neinstituționalizarea de către APL a sistemului de gestionare a deșeurilor și neasigurarea etapizării colectării separate și transportării deșeurilor în locuri special amenajate</w:t>
            </w:r>
          </w:p>
        </w:tc>
        <w:tc>
          <w:tcPr>
            <w:tcW w:w="4252" w:type="dxa"/>
          </w:tcPr>
          <w:p w:rsidR="003853D0" w:rsidRPr="00C257AA" w:rsidRDefault="003853D0" w:rsidP="0043188C">
            <w:pPr>
              <w:pStyle w:val="a7"/>
              <w:numPr>
                <w:ilvl w:val="0"/>
                <w:numId w:val="39"/>
              </w:numPr>
              <w:spacing w:after="0" w:line="240" w:lineRule="auto"/>
              <w:ind w:left="0" w:firstLine="360"/>
              <w:jc w:val="both"/>
              <w:rPr>
                <w:rFonts w:ascii="Times New Roman" w:hAnsi="Times New Roman"/>
                <w:bCs/>
              </w:rPr>
            </w:pPr>
            <w:r w:rsidRPr="00C257AA">
              <w:rPr>
                <w:rFonts w:ascii="Times New Roman" w:hAnsi="Times New Roman"/>
                <w:bCs/>
              </w:rPr>
              <w:t xml:space="preserve">APL sunt responsabile de crearea unui sistem eficient de colectare, de asigurare etapizată a condițiilor pentru colectare separată și de transportare a deșeurilor și stabilirea modului de funcționare a acestuia, în conformitate cu prevederile prezentei legi și ale altor acte normative </w:t>
            </w:r>
            <w:r w:rsidRPr="00C257AA">
              <w:rPr>
                <w:rFonts w:ascii="Times New Roman" w:hAnsi="Times New Roman"/>
                <w:bCs/>
                <w:i/>
              </w:rPr>
              <w:t xml:space="preserve">(art.11, alin.(1) lit.a) din Legea </w:t>
            </w:r>
            <w:r w:rsidRPr="00C257AA">
              <w:rPr>
                <w:rFonts w:ascii="Times New Roman" w:hAnsi="Times New Roman"/>
                <w:i/>
              </w:rPr>
              <w:t>nr. 209/2016);</w:t>
            </w:r>
          </w:p>
          <w:p w:rsidR="003853D0" w:rsidRPr="00C257AA" w:rsidRDefault="003853D0" w:rsidP="0043188C">
            <w:pPr>
              <w:pStyle w:val="a7"/>
              <w:numPr>
                <w:ilvl w:val="0"/>
                <w:numId w:val="39"/>
              </w:numPr>
              <w:spacing w:line="240" w:lineRule="auto"/>
              <w:ind w:left="0" w:firstLine="360"/>
              <w:jc w:val="both"/>
              <w:rPr>
                <w:rFonts w:ascii="Times New Roman" w:hAnsi="Times New Roman"/>
                <w:bCs/>
              </w:rPr>
            </w:pPr>
            <w:r w:rsidRPr="00C257AA">
              <w:rPr>
                <w:rFonts w:ascii="Times New Roman" w:hAnsi="Times New Roman"/>
                <w:bCs/>
              </w:rPr>
              <w:t xml:space="preserve">APL sunt responabile de amenajarea unor spaţii speciale pentru depozitarea deşeurilor colectate separat, dimensionate corespunzător, pentru a asigura protecţia mediului și a sănătăţii populaţiei </w:t>
            </w:r>
            <w:r w:rsidRPr="00C257AA">
              <w:rPr>
                <w:rFonts w:ascii="Times New Roman" w:hAnsi="Times New Roman"/>
                <w:bCs/>
                <w:i/>
              </w:rPr>
              <w:t xml:space="preserve">(art.11, alin.(1) lit. d) din Legea </w:t>
            </w:r>
            <w:r w:rsidRPr="00C257AA">
              <w:rPr>
                <w:rFonts w:ascii="Times New Roman" w:hAnsi="Times New Roman"/>
                <w:i/>
              </w:rPr>
              <w:t>nr. 209/2016).</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Analiza reglemetărilor interne aprobate de către APL</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23  APL</w:t>
            </w:r>
          </w:p>
        </w:tc>
      </w:tr>
      <w:tr w:rsidR="003853D0" w:rsidRPr="00C257AA" w:rsidTr="00EA181B">
        <w:trPr>
          <w:trHeight w:val="50"/>
        </w:trPr>
        <w:tc>
          <w:tcPr>
            <w:tcW w:w="2127" w:type="dxa"/>
          </w:tcPr>
          <w:p w:rsidR="003853D0" w:rsidRPr="00C257AA" w:rsidRDefault="003853D0" w:rsidP="00EA181B">
            <w:pPr>
              <w:jc w:val="both"/>
              <w:rPr>
                <w:rFonts w:ascii="Times New Roman" w:hAnsi="Times New Roman"/>
                <w:color w:val="000000"/>
              </w:rPr>
            </w:pPr>
            <w:r w:rsidRPr="00C257AA">
              <w:rPr>
                <w:rFonts w:ascii="Times New Roman" w:hAnsi="Times New Roman"/>
                <w:b/>
                <w:color w:val="000000"/>
              </w:rPr>
              <w:t>4.4.2. Riscul nr. 15.</w:t>
            </w:r>
            <w:r w:rsidRPr="00C257AA">
              <w:rPr>
                <w:rFonts w:ascii="Times New Roman" w:hAnsi="Times New Roman"/>
                <w:color w:val="000000"/>
              </w:rPr>
              <w:t xml:space="preserve"> Cadrul normativ insuficient de implementare a REP și neimplementarea mecanismelor de funcționare a REP</w:t>
            </w:r>
          </w:p>
        </w:tc>
        <w:tc>
          <w:tcPr>
            <w:tcW w:w="4252" w:type="dxa"/>
          </w:tcPr>
          <w:p w:rsidR="003853D0" w:rsidRPr="00C257AA" w:rsidRDefault="003853D0" w:rsidP="0043188C">
            <w:pPr>
              <w:pStyle w:val="a7"/>
              <w:numPr>
                <w:ilvl w:val="0"/>
                <w:numId w:val="40"/>
              </w:numPr>
              <w:spacing w:line="240" w:lineRule="auto"/>
              <w:ind w:left="0" w:firstLine="320"/>
              <w:jc w:val="both"/>
              <w:rPr>
                <w:rFonts w:ascii="Times New Roman" w:hAnsi="Times New Roman"/>
                <w:bCs/>
              </w:rPr>
            </w:pPr>
            <w:r w:rsidRPr="00C257AA">
              <w:rPr>
                <w:rFonts w:ascii="Times New Roman" w:hAnsi="Times New Roman"/>
              </w:rPr>
              <w:t>HG nr. 248 din 10.04.2013 cu privire la aprobarea Strategiei de gestionare a deșeurilor în RM pentru anii 2013-2027;</w:t>
            </w:r>
          </w:p>
          <w:p w:rsidR="003853D0" w:rsidRPr="00C257AA" w:rsidRDefault="003853D0" w:rsidP="0043188C">
            <w:pPr>
              <w:pStyle w:val="a7"/>
              <w:numPr>
                <w:ilvl w:val="0"/>
                <w:numId w:val="40"/>
              </w:numPr>
              <w:spacing w:line="240" w:lineRule="auto"/>
              <w:ind w:left="0" w:firstLine="320"/>
              <w:jc w:val="both"/>
              <w:rPr>
                <w:rFonts w:ascii="Times New Roman" w:hAnsi="Times New Roman"/>
                <w:bCs/>
              </w:rPr>
            </w:pPr>
            <w:r w:rsidRPr="00C257AA">
              <w:rPr>
                <w:rFonts w:ascii="Times New Roman" w:hAnsi="Times New Roman"/>
                <w:bCs/>
              </w:rPr>
              <w:t xml:space="preserve">Producătorii REP sunt obligați să asigure  etichetarea şi marcarea produselor şi utilizarea simbolurilor care indică faptul că produsul face obiectul unei colectări separate, fiind interzisă eliminarea acestuia; organizarea şi funcţionarea sistemelor individuale sau colective de gestionare a respectivelor fluxuri de deșeuri; să se înregistreze în SIA MD, prin transmiterea unei liste de documente necesare registratorului, desemnat de proprietarul registrului format în SIA MD; să asigure evidenţa, începând cu data intrării în vigoare a prezentei legi, a punerii la dispoziție pe piaţă a produselor pe o perioadă de 5 ani, raportând anual autorităţii de reglementare cantitatea de produse puse la dispoziție pe piață în cazul onorării responsabilităţii extinse a producătorului în mod individual. La prezentarea dovezii de membru al unui sistem colectiv, această responsabilitate va fi onorată de către un sistem colectiv; să prezinte dovada unui sistem individual sau să certifice calitatea de membru al unui sistem colectiv de colectare, tratare, valorificare sau eliminare a produselor care au devenit deşeuri; să deruleze programe educaționale şi de informare/conştientizare privind colectarea şi tratarea produselor care au devenit deșeuri; să asigure, în mod individual sau prin intermediul sistemelor colective, realizarea ţintelor de colectare şi reciclare a produselor care au devenit deşeuri, stabilite de Guvern </w:t>
            </w:r>
            <w:r w:rsidRPr="00C257AA">
              <w:rPr>
                <w:rFonts w:ascii="Times New Roman" w:hAnsi="Times New Roman"/>
                <w:bCs/>
                <w:i/>
              </w:rPr>
              <w:t>(art. 12 din Legea nr. 209 din 29.07.2016 privind deșeurile).</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Analiza evoluției elaborării și implementării cadrului normativ privind REP.</w:t>
            </w:r>
          </w:p>
          <w:p w:rsidR="003853D0" w:rsidRPr="00C257AA" w:rsidRDefault="003853D0" w:rsidP="00EA181B">
            <w:pPr>
              <w:jc w:val="both"/>
              <w:rPr>
                <w:rFonts w:ascii="Times New Roman" w:hAnsi="Times New Roman"/>
              </w:rPr>
            </w:pPr>
            <w:r w:rsidRPr="00C257AA">
              <w:rPr>
                <w:rFonts w:ascii="Times New Roman" w:hAnsi="Times New Roman"/>
              </w:rPr>
              <w:t>Analiza rapoartelor privind implementarea REP de către producătorii și distribuitorii înregistrați la AM</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w:t>
            </w:r>
          </w:p>
        </w:tc>
      </w:tr>
      <w:tr w:rsidR="003853D0" w:rsidRPr="00C257AA" w:rsidTr="00EA181B">
        <w:trPr>
          <w:trHeight w:val="610"/>
        </w:trPr>
        <w:tc>
          <w:tcPr>
            <w:tcW w:w="9640" w:type="dxa"/>
            <w:gridSpan w:val="4"/>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 xml:space="preserve">Obiectivul specific 5. </w:t>
            </w:r>
            <w:r w:rsidRPr="00C257AA">
              <w:rPr>
                <w:rFonts w:ascii="Times New Roman" w:hAnsi="Times New Roman"/>
                <w:color w:val="000000"/>
                <w:shd w:val="clear" w:color="auto" w:fill="FFFFFF"/>
                <w:lang w:val="ro-RO"/>
              </w:rPr>
              <w:t>Tarifele pentru serviciile de colectare, transportare și eliminare prin depozitare a deșeurilor  sunt elaborate și aprobate în conformitate cu Metodologia privind calcularea tarifelor la unele servicii publice de gestionare a deșeurilor municipale?</w:t>
            </w:r>
          </w:p>
        </w:tc>
      </w:tr>
      <w:tr w:rsidR="003853D0" w:rsidRPr="00C257AA" w:rsidTr="00EA181B">
        <w:trPr>
          <w:trHeight w:val="1565"/>
        </w:trPr>
        <w:tc>
          <w:tcPr>
            <w:tcW w:w="2127" w:type="dxa"/>
          </w:tcPr>
          <w:p w:rsidR="003853D0" w:rsidRPr="00C257AA" w:rsidRDefault="003853D0" w:rsidP="0043188C">
            <w:pPr>
              <w:pStyle w:val="a7"/>
              <w:numPr>
                <w:ilvl w:val="1"/>
                <w:numId w:val="33"/>
              </w:numPr>
              <w:spacing w:after="0" w:line="240" w:lineRule="auto"/>
              <w:ind w:left="0" w:hanging="11"/>
              <w:jc w:val="both"/>
              <w:rPr>
                <w:rFonts w:ascii="Times New Roman" w:hAnsi="Times New Roman"/>
                <w:color w:val="000000"/>
              </w:rPr>
            </w:pPr>
            <w:r w:rsidRPr="00C257AA">
              <w:rPr>
                <w:rFonts w:ascii="Times New Roman" w:hAnsi="Times New Roman"/>
                <w:b/>
                <w:color w:val="000000"/>
              </w:rPr>
              <w:t xml:space="preserve"> Riscul 16.</w:t>
            </w:r>
            <w:r w:rsidRPr="00C257AA">
              <w:rPr>
                <w:rFonts w:ascii="Times New Roman" w:hAnsi="Times New Roman"/>
                <w:color w:val="000000"/>
              </w:rPr>
              <w:t xml:space="preserve"> </w:t>
            </w:r>
          </w:p>
          <w:p w:rsidR="003853D0" w:rsidRPr="00C257AA" w:rsidRDefault="003853D0" w:rsidP="00EA181B">
            <w:pPr>
              <w:jc w:val="both"/>
              <w:rPr>
                <w:rFonts w:ascii="Times New Roman" w:hAnsi="Times New Roman"/>
                <w:color w:val="000000"/>
              </w:rPr>
            </w:pPr>
            <w:r w:rsidRPr="00C257AA">
              <w:rPr>
                <w:rFonts w:ascii="Times New Roman" w:hAnsi="Times New Roman"/>
                <w:color w:val="000000"/>
              </w:rPr>
              <w:t>Neactualizarea tarifelor pe parcursul la mai mulți ani, atunci când cheltuielile efective si costurile  real suportate depășesc veniturile acumulate.</w:t>
            </w:r>
          </w:p>
          <w:p w:rsidR="003853D0" w:rsidRPr="00C257AA" w:rsidRDefault="003853D0" w:rsidP="00EA181B">
            <w:pPr>
              <w:jc w:val="both"/>
              <w:rPr>
                <w:rFonts w:ascii="Times New Roman" w:hAnsi="Times New Roman"/>
                <w:b/>
                <w:color w:val="000000"/>
              </w:rPr>
            </w:pPr>
          </w:p>
        </w:tc>
        <w:tc>
          <w:tcPr>
            <w:tcW w:w="4252" w:type="dxa"/>
          </w:tcPr>
          <w:p w:rsidR="003853D0" w:rsidRPr="00C257AA" w:rsidRDefault="003853D0" w:rsidP="00EA181B">
            <w:pPr>
              <w:jc w:val="both"/>
              <w:rPr>
                <w:rFonts w:ascii="Times New Roman" w:hAnsi="Times New Roman"/>
              </w:rPr>
            </w:pPr>
            <w:r w:rsidRPr="00C257AA">
              <w:rPr>
                <w:rFonts w:ascii="Times New Roman" w:hAnsi="Times New Roman"/>
              </w:rPr>
              <w:t>Guvernul aprobă actele normative în domeniul gestionării deşeurilor pentru asigurarea implementării prezentei legi, inclusiv metodologia de calculare a tarifelor în acest domeniu</w:t>
            </w:r>
            <w:r w:rsidRPr="00C257AA">
              <w:rPr>
                <w:rFonts w:ascii="Times New Roman" w:hAnsi="Times New Roman"/>
                <w:i/>
              </w:rPr>
              <w:t xml:space="preserve">; (art. 8 lit. c Legea </w:t>
            </w:r>
            <w:r w:rsidRPr="00C257AA">
              <w:rPr>
                <w:rFonts w:ascii="Times New Roman" w:hAnsi="Times New Roman"/>
                <w:bCs/>
                <w:i/>
              </w:rPr>
              <w:t>nr 209 din 29.07.2016 privind deșeurile)</w:t>
            </w:r>
          </w:p>
          <w:p w:rsidR="003853D0" w:rsidRPr="00C257AA" w:rsidRDefault="003853D0" w:rsidP="00EA181B">
            <w:pPr>
              <w:jc w:val="both"/>
              <w:rPr>
                <w:rFonts w:ascii="Times New Roman" w:hAnsi="Times New Roman"/>
              </w:rPr>
            </w:pP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 xml:space="preserve">Examinarea deciziilor APL a dispozițiilor APL și a metodologiilor de forare și aprobare  tarifelor de către APL și a raportelor financiare al întreprinderilor </w:t>
            </w:r>
          </w:p>
          <w:p w:rsidR="003853D0" w:rsidRPr="00C257AA" w:rsidRDefault="003853D0" w:rsidP="00EA181B">
            <w:pPr>
              <w:jc w:val="both"/>
              <w:rPr>
                <w:rFonts w:ascii="Times New Roman" w:hAnsi="Times New Roman"/>
              </w:rPr>
            </w:pP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color w:val="000000" w:themeColor="text1"/>
              </w:rPr>
              <w:t>23 APL</w:t>
            </w:r>
          </w:p>
        </w:tc>
      </w:tr>
      <w:tr w:rsidR="003853D0" w:rsidRPr="00C257AA" w:rsidTr="00EA181B">
        <w:trPr>
          <w:trHeight w:val="641"/>
        </w:trPr>
        <w:tc>
          <w:tcPr>
            <w:tcW w:w="9640" w:type="dxa"/>
            <w:gridSpan w:val="4"/>
          </w:tcPr>
          <w:p w:rsidR="003853D0" w:rsidRPr="00C257AA" w:rsidRDefault="003853D0" w:rsidP="00EA181B">
            <w:pPr>
              <w:tabs>
                <w:tab w:val="left" w:pos="567"/>
                <w:tab w:val="left" w:pos="851"/>
              </w:tabs>
              <w:ind w:firstLine="284"/>
              <w:jc w:val="both"/>
              <w:rPr>
                <w:rFonts w:ascii="Times New Roman" w:hAnsi="Times New Roman"/>
                <w:color w:val="000000"/>
                <w:shd w:val="clear" w:color="auto" w:fill="FFFFFF"/>
                <w:lang w:val="ro-RO"/>
              </w:rPr>
            </w:pPr>
            <w:r w:rsidRPr="00C257AA">
              <w:rPr>
                <w:rFonts w:ascii="Times New Roman" w:hAnsi="Times New Roman"/>
              </w:rPr>
              <w:t xml:space="preserve">Obiectivul specific 6. </w:t>
            </w:r>
            <w:r w:rsidRPr="00C257AA">
              <w:rPr>
                <w:rFonts w:ascii="Times New Roman" w:hAnsi="Times New Roman"/>
                <w:color w:val="000000"/>
                <w:shd w:val="clear" w:color="auto" w:fill="FFFFFF"/>
                <w:lang w:val="ro-RO"/>
              </w:rPr>
              <w:t>Sistemul informațional automatizat „ Managementul deșeurilor” reprezintă o platformă informațională sigură de interacțiune între furnizorii de informații privind deșeurile gestionate și autoritățile responsabile, astfel încât să fie asigurate date depline și veridice necesare pentru atingerea scopurilor prevăzute de cadrul normativ?</w:t>
            </w:r>
          </w:p>
        </w:tc>
      </w:tr>
      <w:tr w:rsidR="003853D0" w:rsidRPr="00C257AA" w:rsidTr="00EA181B">
        <w:trPr>
          <w:trHeight w:val="978"/>
        </w:trPr>
        <w:tc>
          <w:tcPr>
            <w:tcW w:w="2127" w:type="dxa"/>
          </w:tcPr>
          <w:p w:rsidR="003853D0" w:rsidRPr="00C257AA" w:rsidRDefault="003853D0" w:rsidP="0043188C">
            <w:pPr>
              <w:pStyle w:val="a7"/>
              <w:numPr>
                <w:ilvl w:val="2"/>
                <w:numId w:val="34"/>
              </w:numPr>
              <w:spacing w:after="0" w:line="240" w:lineRule="auto"/>
              <w:ind w:left="0" w:firstLine="0"/>
              <w:jc w:val="both"/>
              <w:rPr>
                <w:rFonts w:ascii="Times New Roman" w:hAnsi="Times New Roman"/>
                <w:b/>
                <w:color w:val="000000"/>
              </w:rPr>
            </w:pPr>
            <w:r w:rsidRPr="00C257AA">
              <w:rPr>
                <w:rFonts w:ascii="Times New Roman" w:hAnsi="Times New Roman"/>
                <w:b/>
                <w:color w:val="000000"/>
              </w:rPr>
              <w:t>Riscul 17.</w:t>
            </w:r>
          </w:p>
          <w:p w:rsidR="003853D0" w:rsidRPr="00C257AA" w:rsidRDefault="003853D0" w:rsidP="00EA181B">
            <w:pPr>
              <w:jc w:val="both"/>
              <w:rPr>
                <w:rFonts w:ascii="Times New Roman" w:hAnsi="Times New Roman"/>
                <w:b/>
                <w:color w:val="000000"/>
              </w:rPr>
            </w:pPr>
            <w:r w:rsidRPr="00C257AA">
              <w:rPr>
                <w:rFonts w:ascii="Times New Roman" w:eastAsiaTheme="minorHAnsi" w:hAnsi="Times New Roman"/>
              </w:rPr>
              <w:t xml:space="preserve"> </w:t>
            </w:r>
            <w:r w:rsidRPr="00C257AA">
              <w:rPr>
                <w:rFonts w:ascii="Times New Roman" w:hAnsi="Times New Roman"/>
                <w:color w:val="000000"/>
              </w:rPr>
              <w:t xml:space="preserve">SIA MD nu este pe deplin funcțional </w:t>
            </w:r>
          </w:p>
        </w:tc>
        <w:tc>
          <w:tcPr>
            <w:tcW w:w="4252" w:type="dxa"/>
          </w:tcPr>
          <w:p w:rsidR="003853D0" w:rsidRPr="00C257AA" w:rsidRDefault="003853D0" w:rsidP="00EA181B">
            <w:pPr>
              <w:jc w:val="both"/>
              <w:rPr>
                <w:rFonts w:ascii="Times New Roman" w:hAnsi="Times New Roman"/>
                <w:bCs/>
              </w:rPr>
            </w:pPr>
            <w:r w:rsidRPr="00C257AA">
              <w:rPr>
                <w:rFonts w:ascii="Times New Roman" w:hAnsi="Times New Roman"/>
                <w:bCs/>
              </w:rPr>
              <w:t>SIA MD se încadrează în categoria resurselor informaționale de stat, până în prezent, acesta nu a fost integrat în Registrul resurselor şi sistemelor informaționale de stat</w:t>
            </w:r>
            <w:r w:rsidRPr="00C257AA">
              <w:rPr>
                <w:rFonts w:ascii="Times New Roman" w:hAnsi="Times New Roman"/>
                <w:bCs/>
                <w:i/>
              </w:rPr>
              <w:t xml:space="preserve"> (pct. 7 HG 682 din 11.07.2018 cu privire la aprobarea Conceptului Sistemului nformațional automatizat „Managementul deșeurilor”)</w:t>
            </w:r>
          </w:p>
        </w:tc>
        <w:tc>
          <w:tcPr>
            <w:tcW w:w="1984" w:type="dxa"/>
          </w:tcPr>
          <w:p w:rsidR="003853D0" w:rsidRPr="00C257AA" w:rsidRDefault="003853D0" w:rsidP="00EA181B">
            <w:pPr>
              <w:jc w:val="both"/>
              <w:rPr>
                <w:rFonts w:ascii="Times New Roman" w:hAnsi="Times New Roman"/>
              </w:rPr>
            </w:pPr>
            <w:r w:rsidRPr="00C257AA">
              <w:rPr>
                <w:rFonts w:ascii="Times New Roman" w:hAnsi="Times New Roman"/>
              </w:rPr>
              <w:t xml:space="preserve">Analiza </w:t>
            </w:r>
            <w:r w:rsidRPr="00C257AA">
              <w:rPr>
                <w:rFonts w:ascii="Times New Roman" w:hAnsi="Times New Roman"/>
                <w:color w:val="000000" w:themeColor="text1"/>
              </w:rPr>
              <w:t xml:space="preserve">activităților de dezvoltare a sistemului informațional și a lucrărilor de mentenanță. </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w:t>
            </w:r>
          </w:p>
        </w:tc>
      </w:tr>
      <w:tr w:rsidR="003853D0" w:rsidRPr="00C257AA" w:rsidTr="00EA181B">
        <w:trPr>
          <w:trHeight w:val="1565"/>
        </w:trPr>
        <w:tc>
          <w:tcPr>
            <w:tcW w:w="2127" w:type="dxa"/>
          </w:tcPr>
          <w:p w:rsidR="003853D0" w:rsidRPr="00C257AA" w:rsidRDefault="003853D0" w:rsidP="00EA181B">
            <w:pPr>
              <w:jc w:val="both"/>
              <w:rPr>
                <w:rFonts w:ascii="Times New Roman" w:hAnsi="Times New Roman"/>
                <w:color w:val="000000"/>
              </w:rPr>
            </w:pPr>
            <w:r w:rsidRPr="00C257AA">
              <w:rPr>
                <w:rFonts w:ascii="Times New Roman" w:hAnsi="Times New Roman"/>
                <w:b/>
                <w:color w:val="000000"/>
              </w:rPr>
              <w:t>4.6.2. Riscul nr. 18</w:t>
            </w:r>
            <w:r w:rsidRPr="00C257AA">
              <w:rPr>
                <w:rFonts w:ascii="Times New Roman" w:hAnsi="Times New Roman"/>
                <w:color w:val="000000"/>
              </w:rPr>
              <w:t>. Date incomplete și eronate privind deşeurile şi gestionarea deşeurilor municipale colectate</w:t>
            </w:r>
          </w:p>
        </w:tc>
        <w:tc>
          <w:tcPr>
            <w:tcW w:w="4252" w:type="dxa"/>
          </w:tcPr>
          <w:p w:rsidR="003853D0" w:rsidRPr="00C257AA" w:rsidRDefault="003853D0" w:rsidP="00EA181B">
            <w:pPr>
              <w:jc w:val="both"/>
              <w:rPr>
                <w:rFonts w:ascii="Times New Roman" w:hAnsi="Times New Roman"/>
                <w:bCs/>
              </w:rPr>
            </w:pPr>
            <w:r w:rsidRPr="00C257AA">
              <w:rPr>
                <w:rFonts w:ascii="Times New Roman" w:hAnsi="Times New Roman"/>
                <w:bCs/>
              </w:rPr>
              <w:t xml:space="preserve">APL au responsabilitatea de a asigura evidenţa datelor şi informaţiilor privind deşeurile şi gestionarea deşeurilor municipale colectate de la populaţie, de la unităţile comerciale şi instituţii, în bază de contract, raportând anual aceste date, prin intermediul operatorilor de gestionare a deșeurilor municipale, Agenția de Mediu în conformitate cu Metodologia de ţinere a evidenţei şi de transmitere a informaţiei, aprobată de Guvern </w:t>
            </w:r>
            <w:r w:rsidRPr="00C257AA">
              <w:rPr>
                <w:rFonts w:ascii="Times New Roman" w:hAnsi="Times New Roman"/>
                <w:bCs/>
                <w:i/>
              </w:rPr>
              <w:t xml:space="preserve">(art.11  alin.(1) lit. g) din Legea </w:t>
            </w:r>
            <w:r w:rsidRPr="00C257AA">
              <w:rPr>
                <w:rFonts w:ascii="Times New Roman" w:hAnsi="Times New Roman"/>
                <w:i/>
              </w:rPr>
              <w:t>nr. 209/2016).</w:t>
            </w:r>
          </w:p>
        </w:tc>
        <w:tc>
          <w:tcPr>
            <w:tcW w:w="1984" w:type="dxa"/>
          </w:tcPr>
          <w:p w:rsidR="003853D0" w:rsidRPr="00C257AA" w:rsidRDefault="003853D0" w:rsidP="00EA181B">
            <w:pPr>
              <w:jc w:val="both"/>
              <w:rPr>
                <w:rFonts w:ascii="Times New Roman" w:hAnsi="Times New Roman"/>
                <w:bCs/>
              </w:rPr>
            </w:pPr>
            <w:r w:rsidRPr="00C257AA">
              <w:rPr>
                <w:rFonts w:ascii="Times New Roman" w:hAnsi="Times New Roman"/>
              </w:rPr>
              <w:t xml:space="preserve">Analiza informațiilor din SIA MD privind </w:t>
            </w:r>
            <w:r w:rsidRPr="00C257AA">
              <w:rPr>
                <w:rFonts w:ascii="Times New Roman" w:hAnsi="Times New Roman"/>
                <w:bCs/>
              </w:rPr>
              <w:t>deşeurile  municipale colectate de la populaţie, valorificate și eliminate prin depozitare.</w:t>
            </w:r>
          </w:p>
          <w:p w:rsidR="003853D0" w:rsidRPr="00C257AA" w:rsidRDefault="003853D0" w:rsidP="00EA181B">
            <w:pPr>
              <w:jc w:val="both"/>
              <w:rPr>
                <w:rFonts w:ascii="Times New Roman" w:hAnsi="Times New Roman"/>
              </w:rPr>
            </w:pPr>
            <w:r w:rsidRPr="00C257AA">
              <w:rPr>
                <w:rFonts w:ascii="Times New Roman" w:hAnsi="Times New Roman"/>
                <w:bCs/>
              </w:rPr>
              <w:t>Contrapunerea informațiilor privind deșeurile deținute de către AM, IPM și BNS</w:t>
            </w:r>
          </w:p>
        </w:tc>
        <w:tc>
          <w:tcPr>
            <w:tcW w:w="1277" w:type="dxa"/>
          </w:tcPr>
          <w:p w:rsidR="003853D0" w:rsidRPr="00C257AA" w:rsidRDefault="003853D0" w:rsidP="00EA181B">
            <w:pPr>
              <w:jc w:val="both"/>
              <w:rPr>
                <w:rFonts w:ascii="Times New Roman" w:hAnsi="Times New Roman"/>
              </w:rPr>
            </w:pPr>
            <w:r w:rsidRPr="00C257AA">
              <w:rPr>
                <w:rFonts w:ascii="Times New Roman" w:hAnsi="Times New Roman"/>
              </w:rPr>
              <w:t>100%</w:t>
            </w:r>
          </w:p>
        </w:tc>
      </w:tr>
    </w:tbl>
    <w:p w:rsidR="003853D0" w:rsidRPr="00C257AA" w:rsidRDefault="003853D0" w:rsidP="003853D0">
      <w:pPr>
        <w:jc w:val="right"/>
        <w:rPr>
          <w:rFonts w:ascii="Times New Roman" w:hAnsi="Times New Roman" w:cs="Times New Roman"/>
          <w:sz w:val="24"/>
          <w:szCs w:val="24"/>
          <w:lang w:val="ro-RO"/>
        </w:rPr>
      </w:pPr>
    </w:p>
    <w:p w:rsidR="003853D0" w:rsidRDefault="003853D0" w:rsidP="003853D0">
      <w:pPr>
        <w:jc w:val="right"/>
        <w:rPr>
          <w:rFonts w:ascii="Times New Roman" w:hAnsi="Times New Roman" w:cs="Times New Roman"/>
          <w:b/>
          <w:color w:val="0070C0"/>
          <w:sz w:val="24"/>
          <w:szCs w:val="24"/>
          <w:lang w:val="ru-RU"/>
        </w:rPr>
      </w:pPr>
    </w:p>
    <w:p w:rsidR="003853D0" w:rsidRDefault="003853D0" w:rsidP="003853D0">
      <w:pPr>
        <w:jc w:val="right"/>
        <w:rPr>
          <w:rFonts w:ascii="Times New Roman" w:hAnsi="Times New Roman" w:cs="Times New Roman"/>
          <w:b/>
          <w:color w:val="0070C0"/>
          <w:sz w:val="24"/>
          <w:szCs w:val="24"/>
          <w:lang w:val="ru-RU"/>
        </w:rPr>
      </w:pPr>
    </w:p>
    <w:p w:rsidR="003853D0" w:rsidRDefault="003853D0" w:rsidP="003853D0">
      <w:pPr>
        <w:jc w:val="right"/>
        <w:rPr>
          <w:rFonts w:ascii="Times New Roman" w:hAnsi="Times New Roman" w:cs="Times New Roman"/>
          <w:b/>
          <w:color w:val="0070C0"/>
          <w:sz w:val="24"/>
          <w:szCs w:val="24"/>
          <w:lang w:val="ru-RU"/>
        </w:rPr>
      </w:pPr>
    </w:p>
    <w:p w:rsidR="003853D0" w:rsidRDefault="003853D0" w:rsidP="003853D0">
      <w:pPr>
        <w:jc w:val="right"/>
        <w:rPr>
          <w:rFonts w:ascii="Times New Roman" w:hAnsi="Times New Roman" w:cs="Times New Roman"/>
          <w:b/>
          <w:color w:val="0070C0"/>
          <w:sz w:val="24"/>
          <w:szCs w:val="24"/>
          <w:lang w:val="ru-RU"/>
        </w:rPr>
      </w:pPr>
    </w:p>
    <w:p w:rsidR="003853D0" w:rsidRDefault="003853D0" w:rsidP="003853D0">
      <w:pPr>
        <w:jc w:val="right"/>
        <w:rPr>
          <w:rFonts w:ascii="Times New Roman" w:hAnsi="Times New Roman" w:cs="Times New Roman"/>
          <w:b/>
          <w:color w:val="0070C0"/>
          <w:sz w:val="24"/>
          <w:szCs w:val="24"/>
          <w:lang w:val="ru-RU"/>
        </w:rPr>
      </w:pPr>
    </w:p>
    <w:p w:rsidR="003853D0" w:rsidRPr="00C257AA" w:rsidRDefault="003853D0" w:rsidP="003853D0">
      <w:pPr>
        <w:jc w:val="right"/>
        <w:rPr>
          <w:rFonts w:ascii="Times New Roman" w:hAnsi="Times New Roman" w:cs="Times New Roman"/>
          <w:b/>
          <w:color w:val="0070C0"/>
          <w:sz w:val="24"/>
          <w:szCs w:val="24"/>
          <w:lang w:val="ro-RO"/>
        </w:rPr>
      </w:pPr>
      <w:r w:rsidRPr="00C257AA">
        <w:rPr>
          <w:rFonts w:ascii="Times New Roman" w:hAnsi="Times New Roman" w:cs="Times New Roman"/>
          <w:b/>
          <w:noProof/>
          <w:color w:val="000000" w:themeColor="text1"/>
          <w:sz w:val="24"/>
          <w:szCs w:val="24"/>
          <w:lang w:val="ru-RU" w:eastAsia="ru-RU"/>
        </w:rPr>
        <mc:AlternateContent>
          <mc:Choice Requires="wps">
            <w:drawing>
              <wp:anchor distT="0" distB="0" distL="114300" distR="114300" simplePos="0" relativeHeight="251691008" behindDoc="0" locked="0" layoutInCell="1" allowOverlap="1" wp14:anchorId="0C3F04DA" wp14:editId="68A9E819">
                <wp:simplePos x="0" y="0"/>
                <wp:positionH relativeFrom="column">
                  <wp:posOffset>829592</wp:posOffset>
                </wp:positionH>
                <wp:positionV relativeFrom="paragraph">
                  <wp:posOffset>167021</wp:posOffset>
                </wp:positionV>
                <wp:extent cx="4816492" cy="273831"/>
                <wp:effectExtent l="0" t="0" r="0" b="0"/>
                <wp:wrapNone/>
                <wp:docPr id="58" name="Rectangle 58"/>
                <wp:cNvGraphicFramePr/>
                <a:graphic xmlns:a="http://schemas.openxmlformats.org/drawingml/2006/main">
                  <a:graphicData uri="http://schemas.microsoft.com/office/word/2010/wordprocessingShape">
                    <wps:wsp>
                      <wps:cNvSpPr/>
                      <wps:spPr>
                        <a:xfrm>
                          <a:off x="0" y="0"/>
                          <a:ext cx="4816492" cy="2738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3D0" w:rsidRPr="00946682" w:rsidRDefault="003853D0" w:rsidP="003853D0">
                            <w:pPr>
                              <w:jc w:val="center"/>
                              <w:rPr>
                                <w:rFonts w:ascii="Times New Roman" w:hAnsi="Times New Roman" w:cs="Times New Roman"/>
                                <w:color w:val="000000" w:themeColor="text1"/>
                                <w:sz w:val="20"/>
                                <w:szCs w:val="20"/>
                              </w:rPr>
                            </w:pPr>
                            <w:r w:rsidRPr="00886539">
                              <w:rPr>
                                <w:rFonts w:ascii="Times New Roman" w:hAnsi="Times New Roman" w:cs="Times New Roman"/>
                                <w:color w:val="000000" w:themeColor="text1"/>
                                <w:sz w:val="24"/>
                                <w:szCs w:val="24"/>
                              </w:rPr>
                              <w:t>Complexitatea cadrului normativ privind gestionarea deșeurilo</w:t>
                            </w:r>
                            <w:r w:rsidRPr="00946682">
                              <w:rPr>
                                <w:rFonts w:ascii="Times New Roman" w:hAnsi="Times New Roman" w:cs="Times New Roman"/>
                                <w:color w:val="000000" w:themeColor="text1"/>
                                <w:sz w:val="20"/>
                                <w:szCs w:val="2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F04DA" id="Rectangle 58" o:spid="_x0000_s1051" style="position:absolute;left:0;text-align:left;margin-left:65.3pt;margin-top:13.15pt;width:379.25pt;height:21.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" filled="f" stroked="f" strokeweight="2pt">
                <v:textbox>
                  <w:txbxContent>
                    <w:p w:rsidR="003853D0" w:rsidRPr="00946682" w:rsidRDefault="003853D0" w:rsidP="003853D0">
                      <w:pPr>
                        <w:jc w:val="center"/>
                        <w:rPr>
                          <w:rFonts w:ascii="Times New Roman" w:hAnsi="Times New Roman" w:cs="Times New Roman"/>
                          <w:color w:val="000000" w:themeColor="text1"/>
                          <w:sz w:val="20"/>
                          <w:szCs w:val="20"/>
                        </w:rPr>
                      </w:pPr>
                      <w:r w:rsidRPr="00886539">
                        <w:rPr>
                          <w:rFonts w:ascii="Times New Roman" w:hAnsi="Times New Roman" w:cs="Times New Roman"/>
                          <w:color w:val="000000" w:themeColor="text1"/>
                          <w:sz w:val="24"/>
                          <w:szCs w:val="24"/>
                        </w:rPr>
                        <w:t>Complexitatea cadrului normativ privind gestionarea deșeurilo</w:t>
                      </w:r>
                      <w:r w:rsidRPr="00946682">
                        <w:rPr>
                          <w:rFonts w:ascii="Times New Roman" w:hAnsi="Times New Roman" w:cs="Times New Roman"/>
                          <w:color w:val="000000" w:themeColor="text1"/>
                          <w:sz w:val="20"/>
                          <w:szCs w:val="20"/>
                        </w:rPr>
                        <w:t>r</w:t>
                      </w:r>
                    </w:p>
                  </w:txbxContent>
                </v:textbox>
              </v:rect>
            </w:pict>
          </mc:Fallback>
        </mc:AlternateContent>
      </w:r>
      <w:r w:rsidRPr="00C257AA">
        <w:rPr>
          <w:rFonts w:ascii="Times New Roman" w:hAnsi="Times New Roman" w:cs="Times New Roman"/>
          <w:b/>
          <w:color w:val="0070C0"/>
          <w:sz w:val="24"/>
          <w:szCs w:val="24"/>
          <w:lang w:val="ro-RO"/>
        </w:rPr>
        <w:t xml:space="preserve"> Anexa nr. 5</w:t>
      </w:r>
    </w:p>
    <w:p w:rsidR="003853D0" w:rsidRPr="00C257AA" w:rsidRDefault="003853D0" w:rsidP="003853D0">
      <w:pPr>
        <w:rPr>
          <w:rFonts w:ascii="Times New Roman" w:hAnsi="Times New Roman" w:cs="Times New Roman"/>
          <w:sz w:val="24"/>
          <w:szCs w:val="24"/>
          <w:lang w:val="ro-RO"/>
        </w:rPr>
      </w:pPr>
      <w:r w:rsidRPr="00C257AA">
        <w:rPr>
          <w:rFonts w:ascii="Times New Roman" w:hAnsi="Times New Roman" w:cs="Times New Roman"/>
          <w:b/>
          <w:noProof/>
          <w:color w:val="0070C0"/>
          <w:sz w:val="24"/>
          <w:szCs w:val="24"/>
          <w:lang w:val="ru-RU" w:eastAsia="ru-RU"/>
        </w:rPr>
        <w:drawing>
          <wp:anchor distT="0" distB="0" distL="114300" distR="114300" simplePos="0" relativeHeight="251684864" behindDoc="1" locked="0" layoutInCell="1" allowOverlap="1" wp14:anchorId="5939FD2B" wp14:editId="20B23EA7">
            <wp:simplePos x="0" y="0"/>
            <wp:positionH relativeFrom="column">
              <wp:posOffset>666287</wp:posOffset>
            </wp:positionH>
            <wp:positionV relativeFrom="paragraph">
              <wp:posOffset>545949</wp:posOffset>
            </wp:positionV>
            <wp:extent cx="4145280" cy="3424555"/>
            <wp:effectExtent l="209550" t="0" r="236220" b="23495"/>
            <wp:wrapTopAndBottom/>
            <wp:docPr id="1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rsidR="003853D0" w:rsidRPr="00C257AA" w:rsidRDefault="003853D0" w:rsidP="003853D0">
      <w:pPr>
        <w:jc w:val="right"/>
        <w:rPr>
          <w:rFonts w:ascii="Times New Roman" w:hAnsi="Times New Roman" w:cs="Times New Roman"/>
          <w:sz w:val="24"/>
          <w:szCs w:val="24"/>
          <w:lang w:val="ro-RO"/>
        </w:rPr>
        <w:sectPr w:rsidR="003853D0" w:rsidRPr="00C257AA" w:rsidSect="00834135">
          <w:footerReference w:type="default" r:id="rId47"/>
          <w:pgSz w:w="12240" w:h="15840"/>
          <w:pgMar w:top="851" w:right="851" w:bottom="851" w:left="1928" w:header="709" w:footer="709" w:gutter="0"/>
          <w:cols w:space="708"/>
          <w:docGrid w:linePitch="360"/>
        </w:sectPr>
      </w:pPr>
      <w:bookmarkStart w:id="68" w:name="_Toc152782311"/>
    </w:p>
    <w:tbl>
      <w:tblPr>
        <w:tblStyle w:val="a3"/>
        <w:tblW w:w="13750" w:type="dxa"/>
        <w:tblInd w:w="-142" w:type="dxa"/>
        <w:tblLook w:val="04A0" w:firstRow="1" w:lastRow="0" w:firstColumn="1" w:lastColumn="0" w:noHBand="0" w:noVBand="1"/>
      </w:tblPr>
      <w:tblGrid>
        <w:gridCol w:w="2024"/>
        <w:gridCol w:w="11726"/>
      </w:tblGrid>
      <w:tr w:rsidR="003853D0" w:rsidRPr="00C257AA" w:rsidTr="00EA181B">
        <w:trPr>
          <w:trHeight w:val="349"/>
        </w:trPr>
        <w:tc>
          <w:tcPr>
            <w:tcW w:w="13750" w:type="dxa"/>
            <w:gridSpan w:val="2"/>
            <w:tcBorders>
              <w:top w:val="nil"/>
              <w:left w:val="nil"/>
              <w:bottom w:val="single" w:sz="4" w:space="0" w:color="auto"/>
              <w:right w:val="nil"/>
            </w:tcBorders>
          </w:tcPr>
          <w:p w:rsidR="003853D0" w:rsidRPr="00C257AA" w:rsidRDefault="003853D0" w:rsidP="00EA181B">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nr.6</w:t>
            </w:r>
          </w:p>
          <w:p w:rsidR="003853D0" w:rsidRPr="00C257AA" w:rsidRDefault="003853D0" w:rsidP="00EA181B">
            <w:pPr>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70C0"/>
                <w:sz w:val="24"/>
                <w:szCs w:val="24"/>
                <w:lang w:val="ro-RO"/>
              </w:rPr>
              <w:t xml:space="preserve">Obiective țintite pentru gestionarea deșeurilor menajere solide în Programele de activitate ale Guvernelor Republicii Moldova </w:t>
            </w:r>
          </w:p>
        </w:tc>
      </w:tr>
      <w:tr w:rsidR="003853D0" w:rsidRPr="00C257AA" w:rsidTr="00EA181B">
        <w:trPr>
          <w:trHeight w:val="827"/>
        </w:trPr>
        <w:tc>
          <w:tcPr>
            <w:tcW w:w="2024" w:type="dxa"/>
            <w:tcBorders>
              <w:top w:val="single" w:sz="4" w:space="0" w:color="auto"/>
            </w:tcBorders>
          </w:tcPr>
          <w:p w:rsidR="003853D0" w:rsidRPr="00C257AA" w:rsidRDefault="003853D0" w:rsidP="00EA181B">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Planul de acțiuni al Guvernului RM, 2012-2015</w:t>
            </w:r>
          </w:p>
          <w:p w:rsidR="003853D0" w:rsidRPr="00C257AA" w:rsidRDefault="003853D0" w:rsidP="00EA181B">
            <w:pPr>
              <w:rPr>
                <w:rFonts w:ascii="Times New Roman" w:hAnsi="Times New Roman" w:cs="Times New Roman"/>
                <w:sz w:val="20"/>
                <w:szCs w:val="20"/>
                <w:lang w:val="ro-RO"/>
              </w:rPr>
            </w:pPr>
          </w:p>
        </w:tc>
        <w:tc>
          <w:tcPr>
            <w:tcW w:w="11726" w:type="dxa"/>
            <w:tcBorders>
              <w:top w:val="single" w:sz="4" w:space="0" w:color="auto"/>
            </w:tcBorders>
          </w:tcPr>
          <w:p w:rsidR="003853D0" w:rsidRPr="00C257AA" w:rsidRDefault="003853D0" w:rsidP="0043188C">
            <w:pPr>
              <w:numPr>
                <w:ilvl w:val="0"/>
                <w:numId w:val="29"/>
              </w:numPr>
              <w:spacing w:after="0" w:line="240" w:lineRule="auto"/>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Elaborarea mecanismului de implementare a responsabilităţii extinse a producătorului de deşeuri pentru echipamentele electrice/ ambalaje</w:t>
            </w:r>
          </w:p>
          <w:p w:rsidR="003853D0" w:rsidRPr="00C257AA" w:rsidRDefault="003853D0" w:rsidP="0043188C">
            <w:pPr>
              <w:numPr>
                <w:ilvl w:val="0"/>
                <w:numId w:val="29"/>
              </w:numPr>
              <w:spacing w:after="0" w:line="240" w:lineRule="auto"/>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Ajustarea politicii managementului deșeurilor la standardele europene</w:t>
            </w:r>
          </w:p>
          <w:p w:rsidR="003853D0" w:rsidRPr="00C257AA" w:rsidRDefault="003853D0" w:rsidP="0043188C">
            <w:pPr>
              <w:numPr>
                <w:ilvl w:val="0"/>
                <w:numId w:val="29"/>
              </w:numPr>
              <w:spacing w:after="0" w:line="240" w:lineRule="auto"/>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Elaborarea şi promovarea proiectului Strategiei privind managementul deşeurilor</w:t>
            </w:r>
          </w:p>
          <w:p w:rsidR="003853D0" w:rsidRPr="00C257AA" w:rsidRDefault="003853D0" w:rsidP="0043188C">
            <w:pPr>
              <w:numPr>
                <w:ilvl w:val="0"/>
                <w:numId w:val="29"/>
              </w:numPr>
              <w:spacing w:after="0" w:line="240" w:lineRule="auto"/>
              <w:ind w:left="0" w:hanging="284"/>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Crearea infrastructurii necesare pentru reciclarea deșeurilor</w:t>
            </w:r>
          </w:p>
        </w:tc>
      </w:tr>
      <w:tr w:rsidR="003853D0" w:rsidRPr="00C257AA" w:rsidTr="00EA181B">
        <w:trPr>
          <w:trHeight w:val="1098"/>
        </w:trPr>
        <w:tc>
          <w:tcPr>
            <w:tcW w:w="2024" w:type="dxa"/>
          </w:tcPr>
          <w:p w:rsidR="003853D0" w:rsidRPr="00C257AA" w:rsidRDefault="003853D0" w:rsidP="00EA181B">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 RM, 2016-2018</w:t>
            </w:r>
          </w:p>
          <w:p w:rsidR="003853D0" w:rsidRPr="00C257AA" w:rsidRDefault="003853D0" w:rsidP="00EA181B">
            <w:pPr>
              <w:rPr>
                <w:rFonts w:ascii="Times New Roman" w:hAnsi="Times New Roman" w:cs="Times New Roman"/>
                <w:sz w:val="20"/>
                <w:szCs w:val="20"/>
                <w:lang w:val="ro-RO"/>
              </w:rPr>
            </w:pPr>
          </w:p>
        </w:tc>
        <w:tc>
          <w:tcPr>
            <w:tcW w:w="11726" w:type="dxa"/>
          </w:tcPr>
          <w:p w:rsidR="003853D0" w:rsidRPr="00C257AA" w:rsidRDefault="003853D0" w:rsidP="0043188C">
            <w:pPr>
              <w:numPr>
                <w:ilvl w:val="0"/>
                <w:numId w:val="29"/>
              </w:numPr>
              <w:spacing w:after="0" w:line="240" w:lineRule="auto"/>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Dezvoltarea infrastructurii regionale de eliminare a deșeurilor menajere solide și a sistemelor de colectare selectivă și reciclare a deșeurilor, care ar contribui la reducerea cantităților de deșeuri depozitate și la creșterea ratei de reciclare</w:t>
            </w:r>
          </w:p>
          <w:p w:rsidR="003853D0" w:rsidRPr="00C257AA" w:rsidRDefault="003853D0" w:rsidP="0043188C">
            <w:pPr>
              <w:numPr>
                <w:ilvl w:val="0"/>
                <w:numId w:val="29"/>
              </w:numPr>
              <w:spacing w:after="0" w:line="240" w:lineRule="auto"/>
              <w:ind w:left="0" w:hanging="284"/>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Crearea sistemelor integrate de gestionare a deșeurilor, de colectare, de tratare, valorificare sau eliminare a fluxurilor de deșeuri specifice și periculoase</w:t>
            </w:r>
          </w:p>
          <w:p w:rsidR="003853D0" w:rsidRPr="00C257AA" w:rsidRDefault="003853D0" w:rsidP="0043188C">
            <w:pPr>
              <w:numPr>
                <w:ilvl w:val="0"/>
                <w:numId w:val="29"/>
              </w:numPr>
              <w:spacing w:after="0" w:line="240" w:lineRule="auto"/>
              <w:ind w:left="0" w:hanging="284"/>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Evacuarea și distrugerea stocurilor de deșeuri de poluanți organici persistenți</w:t>
            </w:r>
          </w:p>
        </w:tc>
      </w:tr>
      <w:tr w:rsidR="003853D0" w:rsidRPr="00C257AA" w:rsidTr="00EA181B">
        <w:trPr>
          <w:trHeight w:val="662"/>
        </w:trPr>
        <w:tc>
          <w:tcPr>
            <w:tcW w:w="2024" w:type="dxa"/>
          </w:tcPr>
          <w:p w:rsidR="003853D0" w:rsidRPr="00C257AA" w:rsidRDefault="003853D0" w:rsidP="00EA181B">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 2019</w:t>
            </w:r>
          </w:p>
        </w:tc>
        <w:tc>
          <w:tcPr>
            <w:tcW w:w="11726" w:type="dxa"/>
          </w:tcPr>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Ajustarea cadrului normativ în conformitate cu prevederile Legii nr. 209/2016 privind deșeurile și ale Legii nr. 129/2019 privind subprodusele de origine animală și produsele derivate care nu sunt destinate consumului uman</w:t>
            </w:r>
          </w:p>
        </w:tc>
      </w:tr>
      <w:tr w:rsidR="003853D0" w:rsidRPr="00C257AA" w:rsidTr="00EA181B">
        <w:trPr>
          <w:trHeight w:val="2058"/>
        </w:trPr>
        <w:tc>
          <w:tcPr>
            <w:tcW w:w="2024" w:type="dxa"/>
          </w:tcPr>
          <w:p w:rsidR="003853D0" w:rsidRPr="00C257AA" w:rsidRDefault="003853D0" w:rsidP="00EA181B">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 2021</w:t>
            </w:r>
          </w:p>
        </w:tc>
        <w:tc>
          <w:tcPr>
            <w:tcW w:w="11726" w:type="dxa"/>
          </w:tcPr>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Deșeurile au fost recunoscute ca una din sursele principale de poluare</w:t>
            </w:r>
          </w:p>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 Reducerea cu 15% a volumului de deșeuri municipale degajate în mediu - țintă în domeniul deșeurilor stabilită pentru anul 2025</w:t>
            </w:r>
          </w:p>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Construirea poligoanelor de stocare a deșeurilor în toate regiunile țării și implementarea sortării și reciclării deșeurilor</w:t>
            </w:r>
          </w:p>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Cultivarea unui consens social, în cadrul unui larg proces consultativ, asupra plăţilor de mediu, pentru a încuraja reciclarea deşeurilor</w:t>
            </w:r>
          </w:p>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Dezvoltarea şi aplicarea mecanismelor financiare eficiente pentru implementarea principiului REP, în vederea sporirii gradului de deşeuri reciclate şi diminuarea volumului de deşeuri depozitate</w:t>
            </w:r>
          </w:p>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Realizarea investiţiilor în infrastructura de colectare, sortare şi valorificare a deşeurilor, inclusiv prin accelerarea absorbţiei fondurilor europene disponibile şi atragerea fondurilor adiţionale necesare pentru îmbunătăţirea sistemului de gestionare a deşeurilor în Republica Moldova</w:t>
            </w:r>
          </w:p>
        </w:tc>
      </w:tr>
      <w:tr w:rsidR="003853D0" w:rsidRPr="00C257AA" w:rsidTr="00EA181B">
        <w:trPr>
          <w:trHeight w:val="1146"/>
        </w:trPr>
        <w:tc>
          <w:tcPr>
            <w:tcW w:w="2024" w:type="dxa"/>
          </w:tcPr>
          <w:p w:rsidR="003853D0" w:rsidRPr="00C257AA" w:rsidRDefault="003853D0" w:rsidP="00EA181B">
            <w:pPr>
              <w:jc w:val="center"/>
              <w:rPr>
                <w:rFonts w:ascii="Times New Roman" w:hAnsi="Times New Roman" w:cs="Times New Roman"/>
                <w:sz w:val="20"/>
                <w:szCs w:val="20"/>
                <w:lang w:val="ro-RO"/>
              </w:rPr>
            </w:pPr>
            <w:r w:rsidRPr="00C257AA">
              <w:rPr>
                <w:rFonts w:ascii="Times New Roman" w:hAnsi="Times New Roman" w:cs="Times New Roman"/>
                <w:sz w:val="20"/>
                <w:szCs w:val="20"/>
                <w:lang w:val="ro-RO"/>
              </w:rPr>
              <w:t>Programul de activitate al Guvernului, 2023</w:t>
            </w:r>
          </w:p>
          <w:p w:rsidR="003853D0" w:rsidRPr="00C257AA" w:rsidRDefault="003853D0" w:rsidP="00EA181B">
            <w:pPr>
              <w:rPr>
                <w:rFonts w:ascii="Times New Roman" w:hAnsi="Times New Roman" w:cs="Times New Roman"/>
                <w:sz w:val="20"/>
                <w:szCs w:val="20"/>
                <w:lang w:val="ro-RO"/>
              </w:rPr>
            </w:pPr>
          </w:p>
        </w:tc>
        <w:tc>
          <w:tcPr>
            <w:tcW w:w="11726" w:type="dxa"/>
          </w:tcPr>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Implementarea principiilor de management integrat al resurselor naturale și al deșeurilor, dezvoltarea sistemului de monitorizare, control și de responsabilitate a utilizării resurselor</w:t>
            </w:r>
          </w:p>
          <w:p w:rsidR="003853D0" w:rsidRPr="00C257AA" w:rsidRDefault="003853D0" w:rsidP="0043188C">
            <w:pPr>
              <w:numPr>
                <w:ilvl w:val="0"/>
                <w:numId w:val="27"/>
              </w:numPr>
              <w:tabs>
                <w:tab w:val="num" w:pos="567"/>
              </w:tabs>
              <w:spacing w:after="0" w:line="240" w:lineRule="auto"/>
              <w:ind w:left="0" w:hanging="426"/>
              <w:rPr>
                <w:rFonts w:ascii="Times New Roman" w:hAnsi="Times New Roman" w:cs="Times New Roman"/>
                <w:sz w:val="20"/>
                <w:szCs w:val="20"/>
                <w:lang w:val="ro-RO"/>
              </w:rPr>
            </w:pPr>
            <w:r w:rsidRPr="00C257AA">
              <w:rPr>
                <w:rFonts w:ascii="Times New Roman" w:hAnsi="Times New Roman" w:cs="Times New Roman"/>
                <w:color w:val="000000" w:themeColor="text1"/>
                <w:sz w:val="20"/>
                <w:szCs w:val="20"/>
                <w:lang w:val="ro-RO"/>
              </w:rPr>
              <w:t>Lansarea și crearea unor sisteme integrate de gestionare a deșeurilor prin dezvoltarea infrastructurii și a serviciilor necesare, pentru reducerea cantităților de deșeuri depozitate, creșterea ratei de reciclare, regionalizarea serviciilor și reducerea consumului de resurse naturale</w:t>
            </w:r>
          </w:p>
        </w:tc>
      </w:tr>
    </w:tbl>
    <w:p w:rsidR="003853D0" w:rsidRPr="00C257AA" w:rsidRDefault="003853D0" w:rsidP="003853D0">
      <w:pPr>
        <w:rPr>
          <w:rFonts w:ascii="Times New Roman" w:hAnsi="Times New Roman" w:cs="Times New Roman"/>
          <w:sz w:val="24"/>
          <w:szCs w:val="24"/>
        </w:rPr>
      </w:pPr>
    </w:p>
    <w:p w:rsidR="003853D0" w:rsidRPr="00C257AA" w:rsidRDefault="003853D0" w:rsidP="003853D0">
      <w:pPr>
        <w:rPr>
          <w:rFonts w:ascii="Times New Roman" w:hAnsi="Times New Roman" w:cs="Times New Roman"/>
          <w:sz w:val="24"/>
          <w:szCs w:val="24"/>
        </w:rPr>
      </w:pPr>
      <w:r w:rsidRPr="00C257AA">
        <w:rPr>
          <w:rFonts w:ascii="Times New Roman" w:hAnsi="Times New Roman" w:cs="Times New Roman"/>
          <w:sz w:val="24"/>
          <w:szCs w:val="24"/>
        </w:rPr>
        <w:br w:type="page"/>
      </w:r>
    </w:p>
    <w:p w:rsidR="003853D0" w:rsidRPr="00C257AA" w:rsidRDefault="003853D0" w:rsidP="003853D0">
      <w:pPr>
        <w:rPr>
          <w:rFonts w:ascii="Times New Roman" w:hAnsi="Times New Roman" w:cs="Times New Roman"/>
          <w:sz w:val="24"/>
          <w:szCs w:val="24"/>
        </w:rPr>
      </w:pPr>
    </w:p>
    <w:tbl>
      <w:tblPr>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90"/>
        <w:gridCol w:w="419"/>
        <w:gridCol w:w="2416"/>
        <w:gridCol w:w="1111"/>
        <w:gridCol w:w="1220"/>
        <w:gridCol w:w="1009"/>
        <w:gridCol w:w="4173"/>
      </w:tblGrid>
      <w:tr w:rsidR="003853D0" w:rsidRPr="00C257AA" w:rsidTr="00EA181B">
        <w:trPr>
          <w:trHeight w:val="274"/>
          <w:jc w:val="center"/>
        </w:trPr>
        <w:tc>
          <w:tcPr>
            <w:tcW w:w="14318" w:type="dxa"/>
            <w:gridSpan w:val="8"/>
            <w:tcBorders>
              <w:top w:val="nil"/>
              <w:left w:val="nil"/>
              <w:bottom w:val="single" w:sz="4" w:space="0" w:color="auto"/>
              <w:right w:val="nil"/>
            </w:tcBorders>
            <w:shd w:val="clear" w:color="auto" w:fill="auto"/>
            <w:noWrap/>
          </w:tcPr>
          <w:bookmarkEnd w:id="68"/>
          <w:p w:rsidR="003853D0" w:rsidRPr="00C257AA" w:rsidRDefault="003853D0" w:rsidP="00EA181B">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7</w:t>
            </w:r>
          </w:p>
          <w:p w:rsidR="003853D0" w:rsidRPr="00C257AA" w:rsidRDefault="003853D0" w:rsidP="00EA181B">
            <w:pPr>
              <w:spacing w:after="0" w:line="240" w:lineRule="auto"/>
              <w:jc w:val="center"/>
              <w:rPr>
                <w:rFonts w:ascii="Times New Roman" w:eastAsia="Times New Roman" w:hAnsi="Times New Roman" w:cs="Times New Roman"/>
                <w:b/>
                <w:bCs/>
                <w:color w:val="0070C0"/>
                <w:sz w:val="24"/>
                <w:szCs w:val="24"/>
              </w:rPr>
            </w:pPr>
            <w:r w:rsidRPr="00C257AA">
              <w:rPr>
                <w:rFonts w:ascii="Times New Roman" w:eastAsia="Times New Roman" w:hAnsi="Times New Roman" w:cs="Times New Roman"/>
                <w:b/>
                <w:bCs/>
                <w:color w:val="0070C0"/>
                <w:sz w:val="24"/>
                <w:szCs w:val="24"/>
              </w:rPr>
              <w:t>Gradul de implementare a Strategiei de gestionare a deșeurilor în RM pentru anii 2013-2027</w:t>
            </w:r>
          </w:p>
        </w:tc>
      </w:tr>
      <w:tr w:rsidR="003853D0" w:rsidRPr="00C257AA" w:rsidTr="00EA181B">
        <w:trPr>
          <w:trHeight w:val="699"/>
          <w:jc w:val="center"/>
        </w:trPr>
        <w:tc>
          <w:tcPr>
            <w:tcW w:w="1980" w:type="dxa"/>
            <w:tcBorders>
              <w:top w:val="single" w:sz="4" w:space="0" w:color="auto"/>
            </w:tcBorders>
            <w:shd w:val="clear" w:color="auto" w:fill="B8CCE4" w:themeFill="accent1" w:themeFillTint="66"/>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w:t>
            </w:r>
          </w:p>
        </w:tc>
        <w:tc>
          <w:tcPr>
            <w:tcW w:w="1990" w:type="dxa"/>
            <w:tcBorders>
              <w:top w:val="single" w:sz="4" w:space="0" w:color="auto"/>
            </w:tcBorders>
            <w:shd w:val="clear" w:color="auto" w:fill="B8CCE4" w:themeFill="accent1" w:themeFillTint="66"/>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w:t>
            </w:r>
          </w:p>
        </w:tc>
        <w:tc>
          <w:tcPr>
            <w:tcW w:w="419" w:type="dxa"/>
            <w:tcBorders>
              <w:top w:val="single" w:sz="4" w:space="0" w:color="auto"/>
            </w:tcBorders>
            <w:shd w:val="clear" w:color="auto" w:fill="B8CCE4" w:themeFill="accent1" w:themeFillTint="66"/>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2416" w:type="dxa"/>
            <w:tcBorders>
              <w:top w:val="single" w:sz="4" w:space="0" w:color="auto"/>
            </w:tcBorders>
            <w:shd w:val="clear" w:color="auto" w:fill="B8CCE4" w:themeFill="accent1" w:themeFillTint="66"/>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Acțiuni</w:t>
            </w:r>
          </w:p>
        </w:tc>
        <w:tc>
          <w:tcPr>
            <w:tcW w:w="1111" w:type="dxa"/>
            <w:tcBorders>
              <w:top w:val="single" w:sz="4" w:space="0" w:color="auto"/>
            </w:tcBorders>
            <w:shd w:val="clear" w:color="auto" w:fill="B8CCE4" w:themeFill="accent1" w:themeFillTint="6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Termene de realizare</w:t>
            </w:r>
          </w:p>
        </w:tc>
        <w:tc>
          <w:tcPr>
            <w:tcW w:w="1220" w:type="dxa"/>
            <w:tcBorders>
              <w:top w:val="single" w:sz="4" w:space="0" w:color="auto"/>
            </w:tcBorders>
            <w:shd w:val="clear" w:color="auto" w:fill="B8CCE4" w:themeFill="accent1" w:themeFillTint="66"/>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Responsabili</w:t>
            </w:r>
          </w:p>
        </w:tc>
        <w:tc>
          <w:tcPr>
            <w:tcW w:w="1009" w:type="dxa"/>
            <w:tcBorders>
              <w:top w:val="single" w:sz="4" w:space="0" w:color="auto"/>
            </w:tcBorders>
            <w:shd w:val="clear" w:color="auto" w:fill="B8CCE4" w:themeFill="accent1" w:themeFillTint="6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Realizat (R)/ parțial realizat (PR)/ nerealizat (N)</w:t>
            </w:r>
          </w:p>
        </w:tc>
        <w:tc>
          <w:tcPr>
            <w:tcW w:w="4173" w:type="dxa"/>
            <w:tcBorders>
              <w:top w:val="single" w:sz="4" w:space="0" w:color="auto"/>
            </w:tcBorders>
            <w:shd w:val="clear" w:color="auto" w:fill="B8CCE4" w:themeFill="accent1" w:themeFillTint="66"/>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Rezultatul obținut</w:t>
            </w:r>
          </w:p>
        </w:tc>
      </w:tr>
      <w:tr w:rsidR="003853D0" w:rsidRPr="00C257AA" w:rsidTr="00EA181B">
        <w:trPr>
          <w:trHeight w:val="1290"/>
          <w:jc w:val="center"/>
        </w:trPr>
        <w:tc>
          <w:tcPr>
            <w:tcW w:w="198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 1:</w:t>
            </w:r>
            <w:r w:rsidRPr="00C257AA">
              <w:rPr>
                <w:rFonts w:ascii="Times New Roman" w:eastAsia="Times New Roman" w:hAnsi="Times New Roman" w:cs="Times New Roman"/>
                <w:color w:val="000000" w:themeColor="text1"/>
                <w:sz w:val="18"/>
                <w:szCs w:val="18"/>
              </w:rPr>
              <w:t xml:space="preserve"> Dezvoltarea sistemelor integrate de management al deşeurilor municipale prin armonizarea cadrului legislativ, instituţional şi normativ cu standardele Uniunii Europene, bazat pe abordare regională (aşezarea geografică, dezvoltarea economică, existenţa drumurilor de acces, condiţiile pedologice şi hidrogeologice, numărul populaţiei etc.) şi divizarea teritorială a ţării în 8 regiuni de management al deşeurilor</w:t>
            </w: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1:</w:t>
            </w:r>
            <w:r w:rsidRPr="00C257AA">
              <w:rPr>
                <w:rFonts w:ascii="Times New Roman" w:eastAsia="Times New Roman" w:hAnsi="Times New Roman" w:cs="Times New Roman"/>
                <w:color w:val="000000" w:themeColor="text1"/>
                <w:sz w:val="18"/>
                <w:szCs w:val="18"/>
              </w:rPr>
              <w:t xml:space="preserve">  Armonizarea politicii şi legislaţiei naţionale în domeniul gestionarii deşeurilor cu politicile şi prevederile legislative europene</w:t>
            </w: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Evaluarea costurilor de implimentare a Directivelor Uniunii Europene în domeniul gestionării deşeurilor, indicate în planul de aproximare a legislaţiei naţionale din domeniul protecţiei mediului</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Costurile de implementare a Directivelor Uniunii Europene  în domeniul gestionarii deşeurilor evaluate şi stabilite</w:t>
            </w:r>
          </w:p>
        </w:tc>
      </w:tr>
      <w:tr w:rsidR="003853D0" w:rsidRPr="00C257AA" w:rsidTr="00EA181B">
        <w:trPr>
          <w:trHeight w:val="29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Definitivarea  Legii privind deşeurile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Adoptată Legea nr. 209 din 29.07.2016 privind deșeurile. Realizat cu întârziere</w:t>
            </w:r>
          </w:p>
        </w:tc>
      </w:tr>
      <w:tr w:rsidR="003853D0" w:rsidRPr="00C257AA" w:rsidTr="00EA181B">
        <w:trPr>
          <w:trHeight w:val="98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3. Elaborarea Strategiei de gestionare integrată a deşeurilor solide în Regiunea de Dezvoltare Nord şi Regiunea de Dezvoltare Сentru </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Strategia de gestionare integrată a deşeurilor solide în Regiunea de Dezvoltare Nord şi Regiunea de Dezvoltare Сentru aprobată</w:t>
            </w:r>
          </w:p>
        </w:tc>
      </w:tr>
      <w:tr w:rsidR="003853D0" w:rsidRPr="00C257AA" w:rsidTr="00EA181B">
        <w:trPr>
          <w:trHeight w:val="66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2:</w:t>
            </w:r>
            <w:r w:rsidRPr="00C257AA">
              <w:rPr>
                <w:rFonts w:ascii="Times New Roman" w:eastAsia="Times New Roman" w:hAnsi="Times New Roman" w:cs="Times New Roman"/>
                <w:color w:val="000000" w:themeColor="text1"/>
                <w:sz w:val="18"/>
                <w:szCs w:val="18"/>
              </w:rPr>
              <w:t xml:space="preserve">   Stabilirea cadrului normativ naţional în domeniul gestionării deşeurilor </w:t>
            </w: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4</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1. Elaborarea Hotărârii Guvernului privind aprobarea  Listei deşeurilor, inclusiv a deşeurilor periculoase </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HG nr. 99 din 30.01.2018 pentru aprobarea Listei deșeurilor. Realizat cu întârziere</w:t>
            </w:r>
          </w:p>
        </w:tc>
      </w:tr>
      <w:tr w:rsidR="003853D0" w:rsidRPr="00C257AA" w:rsidTr="00EA181B">
        <w:trPr>
          <w:trHeight w:val="90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5</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Elaborarea Regulamentului de autorizare a activităţilor de gestionare a deşeurilor, inclusiv a celor periculoase, aprobat prin Hotărâre de Guvern</w:t>
            </w:r>
          </w:p>
        </w:tc>
        <w:tc>
          <w:tcPr>
            <w:tcW w:w="1111" w:type="dxa"/>
            <w:shd w:val="clear" w:color="000000" w:fill="FCE4D6"/>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CE4D6"/>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Autorizarea actvităților de gestionare a deșeurilor se face în conformitate cu prevderile art. 25 di Lega 209/216. Reglementări separate nu există.</w:t>
            </w:r>
          </w:p>
        </w:tc>
      </w:tr>
      <w:tr w:rsidR="003853D0" w:rsidRPr="00C257AA" w:rsidTr="00EA181B">
        <w:trPr>
          <w:trHeight w:val="381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6</w:t>
            </w:r>
          </w:p>
        </w:tc>
        <w:tc>
          <w:tcPr>
            <w:tcW w:w="2416"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Elaborarea instrucţiunii privind  evidenţa gestionării deşeurilor, inclusiv a celor periculoase, aprobate prin Hotărâre de Guvern</w:t>
            </w:r>
          </w:p>
        </w:tc>
        <w:tc>
          <w:tcPr>
            <w:tcW w:w="1111"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Documentul juridic (instrucțiune) elaborat și aprobat prin Hotărârea Guvernului nr. 501 din 29 mai 2018, Instrucțiune cu privire la ținerea evidenței și transmiterea datelor și informațiilor despre deșeuri și gestionarea acestora.Conform Anexei nr. 3 din legea 209/2016, deșeurile pentru a fi catalogate trebuie să aibă una din cele 15 proprietăți enumerate. </w:t>
            </w:r>
            <w:r w:rsidRPr="00C257AA">
              <w:rPr>
                <w:rFonts w:ascii="Times New Roman" w:eastAsia="Times New Roman" w:hAnsi="Times New Roman" w:cs="Times New Roman"/>
                <w:color w:val="000000" w:themeColor="text1"/>
                <w:sz w:val="18"/>
                <w:szCs w:val="18"/>
              </w:rPr>
              <w:br/>
              <w:t>Managementul unor deșeurilor periculoase este reglementat doar pentru anumite tipuri de deșeuri. La momentul actual există regelementări privind gestionarea DEE (HG  212/2018),  bat. și acum. (HG 586/2020), vehicule scoase din uz (HG 93/2023); uleiuri uzate (HG 731/2022);  ambalaje și deșeuri de abalaje (HG 561/2020); deșeuri radioactive (HG 388/2009 ); deșeurilor rezultate din activitatea medicală (HG 696/2018); bifenilii policloruraţi (HG 81/2009); HG nr. 1543 din 29.11.2002 cu privire la măsurile suplimentare pentru depozitarea centralizată şi neutralizarea pesticidelor inutilizabile şi interzise.</w:t>
            </w:r>
          </w:p>
        </w:tc>
      </w:tr>
      <w:tr w:rsidR="003853D0" w:rsidRPr="00C257AA" w:rsidTr="00EA181B">
        <w:trPr>
          <w:trHeight w:val="58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7</w:t>
            </w:r>
          </w:p>
        </w:tc>
        <w:tc>
          <w:tcPr>
            <w:tcW w:w="2416"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4. Elaborarea Regulamentului privind depozitarea deşeurilor, aprobat prin Hotărâre de Guvern</w:t>
            </w:r>
          </w:p>
        </w:tc>
        <w:tc>
          <w:tcPr>
            <w:tcW w:w="1111"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Realizată cu întârziere</w:t>
            </w:r>
          </w:p>
        </w:tc>
      </w:tr>
      <w:tr w:rsidR="003853D0" w:rsidRPr="00C257AA" w:rsidTr="00EA181B">
        <w:trPr>
          <w:trHeight w:val="80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8</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5. Elaborarea normelor în construcţii pentru proiectarea, construcţia şi exploatarea  depozitelor de deşeuri  </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MEI; MADRM</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3853D0" w:rsidRPr="00C257AA" w:rsidTr="00EA181B">
        <w:trPr>
          <w:trHeight w:val="58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9</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6. Elaborarea recomandărilor  privind  crearea asociaţiilor intercomunale de gestionare a deşeurilor</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3853D0" w:rsidRPr="00C257AA" w:rsidTr="00EA181B">
        <w:trPr>
          <w:trHeight w:val="274"/>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10</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7. Elaborarea normativelor privind stabilirea taxelor de colectare şi eliminare a deşeurilor, aprobate prin  Hotărîre de Guvern</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HG nr. 881 din 14.12.2022 pentru aprobarea Metodologiei privind calcularea tarifelor la unele servicii publice de gestionare a deșeurilor municipale</w:t>
            </w:r>
          </w:p>
        </w:tc>
      </w:tr>
      <w:tr w:rsidR="003853D0" w:rsidRPr="00C257AA" w:rsidTr="00EA181B">
        <w:trPr>
          <w:trHeight w:val="256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11</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8. Dezvoltarea mecanismelor economico-financiare pentru implementarea principiului „responsabilizarea producătorului”, prin elaborarea normativelor de reglementare armonizate cu legislaţia UE pentru toate fluxurile de deşeuri, inclusiv speciale: acumulatori şi baterii, uleiuri uzate, anvelope uzate, ambalaje, echipamente electrice şi electronice, vehicule scoase din uz etc.</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MF</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Principiul de bază privind „responsabilizarea extinsă a producătorului”, este transpus conform cerințelor Directivelor UE și reglementat în legea 209/2016 privind deșeurile și totodată, s-au elaborat și aprobat 4 acte normative (Regulamente) privind: deșeurile de echipamente electrice și electronice (HG 212/2018), bateriile și acumulatorii și deșeurile de baterii și acumulatori (HG 586/2020), uleiurile uzate (HG 731/2022), ambalajele și deșeurile de ambalaje (561/2020), care prevăd principiul „responsabilitatea extinsă a producătorului”</w:t>
            </w:r>
          </w:p>
        </w:tc>
      </w:tr>
      <w:tr w:rsidR="003853D0" w:rsidRPr="00C257AA" w:rsidTr="00EA181B">
        <w:trPr>
          <w:trHeight w:val="133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12</w:t>
            </w:r>
          </w:p>
        </w:tc>
        <w:tc>
          <w:tcPr>
            <w:tcW w:w="2416"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9. Perfecţionarea sistemului actual de colectare, prelucrare şi analizare a datelor şi informaţiilor privind gestionarea deşeurilor, în baza Listei deşeurilor, inclusiv a deşeurilor periculoase</w:t>
            </w:r>
          </w:p>
        </w:tc>
        <w:tc>
          <w:tcPr>
            <w:tcW w:w="1111"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BNS; APL</w:t>
            </w:r>
          </w:p>
        </w:tc>
        <w:tc>
          <w:tcPr>
            <w:tcW w:w="1009"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prima etapă a fost elaborată și aprobată Hotărârea Guvernului nr. 99 din 30.01.2018 pentru aprobarea Listei deșeurilor. De asemenea a fost creat SI SIA MD</w:t>
            </w:r>
          </w:p>
        </w:tc>
      </w:tr>
      <w:tr w:rsidR="003853D0" w:rsidRPr="00C257AA" w:rsidTr="00EA181B">
        <w:trPr>
          <w:trHeight w:val="266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3:</w:t>
            </w:r>
            <w:r w:rsidRPr="00C257AA">
              <w:rPr>
                <w:rFonts w:ascii="Times New Roman" w:eastAsia="Times New Roman" w:hAnsi="Times New Roman" w:cs="Times New Roman"/>
                <w:color w:val="000000" w:themeColor="text1"/>
                <w:sz w:val="18"/>
                <w:szCs w:val="18"/>
              </w:rPr>
              <w:t xml:space="preserve"> Întărirea capacităţilor instituţionale la nivel naţional şi regional privind gestionarea deşeurilor pentru atragerea investiţiilor în implementarea Strategiei</w:t>
            </w:r>
          </w:p>
        </w:tc>
        <w:tc>
          <w:tcPr>
            <w:tcW w:w="419"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13</w:t>
            </w:r>
          </w:p>
        </w:tc>
        <w:tc>
          <w:tcPr>
            <w:tcW w:w="2416"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Crearea asociaţiilor intercomunale (interraionale) pentru implementarea unui management integrat al deşeurilor la nivel intercomunal/ interraional în regiuni</w:t>
            </w:r>
          </w:p>
        </w:tc>
        <w:tc>
          <w:tcPr>
            <w:tcW w:w="1111"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În 2012 a fost creată Asociația pentru Managementul deșeurilor în regiunea de Dezvoltare SUD, constituit din 8 localități. În baza modelului regiunii de dezvoltare SUD, s-a considerat potrivit de a fi constituite asociații și în late regiuni. În alte regiuni nu au fost constituite Asociații interocmunale. Asociația a fost creată înainte de aprobarea strategiei. </w:t>
            </w:r>
            <w:r w:rsidRPr="00C257AA">
              <w:rPr>
                <w:rFonts w:ascii="Times New Roman" w:eastAsia="Times New Roman" w:hAnsi="Times New Roman" w:cs="Times New Roman"/>
                <w:color w:val="000000" w:themeColor="text1"/>
                <w:sz w:val="18"/>
                <w:szCs w:val="18"/>
              </w:rPr>
              <w:br/>
              <w:t>Pentru Regiunea 5 a fost constituită SA Salubritate Grup care are drept scop colectarea, tratarea și eliminarea deșeurior, precu și desfășurarea activităților de recuperare a materialelor reciclabile.</w:t>
            </w:r>
          </w:p>
        </w:tc>
      </w:tr>
      <w:tr w:rsidR="003853D0" w:rsidRPr="00C257AA" w:rsidTr="00EA181B">
        <w:trPr>
          <w:trHeight w:val="2542"/>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14</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Desfăşurarea  programelor de instruire profesională la toate nivelele, atât în sectorul public, cît şi în cel privat în gestionarea deşeurilor, inclusiv pentru cele periculoase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Pe parcursul anilor, de către Ministerul Mediului, dar și de către AM și IPM au fost organizate și desfășurate Conferințe Regionale privind managementul deșeurilor solide  în cadrul cărora au fost instruiți  reprezentanți ai APL-urilor, inspectori de mediu din inspecțiile ecologice teritoriale, precum și seminare de instruire privind gestionarea deșeurilor periculoase. De asemenea, de către Consiliul Raional Fălești, au fost organizate 2 vizite de studiu, prin care 15 primării și operatori de salubrizare din Moldova și Ucraina au făcut schimb de experiență cu municipiul Iași, România. </w:t>
            </w:r>
          </w:p>
        </w:tc>
      </w:tr>
      <w:tr w:rsidR="003853D0" w:rsidRPr="00C257AA" w:rsidTr="00EA181B">
        <w:trPr>
          <w:trHeight w:val="2201"/>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15</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Organizarea instruirilor la aplicarea noului sistem de raportare a datelor privind gestionarea deşeurilor, inclusiv a celor periculoase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BNS;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anului 2015 au fost organizate 4 ședințe cu agenții economici și inspecțiile ecologice în vederea aplicării noului sistem de raportare a datelor privind gestionarea deșeurilor, inclusiv a celor periculoase , în cadrul proiectului   ,,Consolidarea Capacităților  pentru Stabilirea gestionării adecvate a fluxului de deșeuri electrice și electronice în Republica Moldova”, proiect realizat cu suportul Agenției Slovace pentru Cooperare și Dezvoltare.  De asemenea AM a realizat video informative privind îregistrarea producătriolr în SIA MD</w:t>
            </w:r>
          </w:p>
        </w:tc>
      </w:tr>
      <w:tr w:rsidR="003853D0" w:rsidRPr="00C257AA" w:rsidTr="00EA181B">
        <w:trPr>
          <w:trHeight w:val="841"/>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4:</w:t>
            </w:r>
            <w:r w:rsidRPr="00C257AA">
              <w:rPr>
                <w:rFonts w:ascii="Times New Roman" w:eastAsia="Times New Roman" w:hAnsi="Times New Roman" w:cs="Times New Roman"/>
                <w:color w:val="000000" w:themeColor="text1"/>
                <w:sz w:val="18"/>
                <w:szCs w:val="18"/>
              </w:rPr>
              <w:t xml:space="preserve"> Promovarea unui sistem de informare, conştientizare şi motivare pentru toate părţile, inclusiv pentru întreprinderile implicate în gestionarea deşeurilor, privind  impactul deşeurilor, implicit a celor periculoase, asupra sănătăţii populaţiei şi a mediului</w:t>
            </w: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16</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Elaborarea Strategiei de comunicare între toate părţile implicate în gestionarea tuturor deşeurilor</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tcPr>
          <w:p w:rsidR="003853D0" w:rsidRPr="00C257AA" w:rsidRDefault="003853D0" w:rsidP="00EA181B">
            <w:pPr>
              <w:spacing w:after="0" w:line="240" w:lineRule="auto"/>
              <w:rPr>
                <w:rFonts w:ascii="Times New Roman" w:eastAsia="Times New Roman" w:hAnsi="Times New Roman" w:cs="Times New Roman"/>
                <w:i/>
                <w:iCs/>
                <w:color w:val="000000" w:themeColor="text1"/>
                <w:sz w:val="18"/>
                <w:szCs w:val="18"/>
              </w:rPr>
            </w:pPr>
          </w:p>
        </w:tc>
      </w:tr>
      <w:tr w:rsidR="003853D0" w:rsidRPr="00C257AA" w:rsidTr="00EA181B">
        <w:trPr>
          <w:trHeight w:val="290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17</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Organizarea şi susţinerea programelor de educare şi conştientizare privind obligaţia de asumare a responsabilităţii producătorului şi a principiului „poluatorul plăteşte”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Permanent</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anilor de implementare autoritățile responsabile au organizat Conferințe Regionale în domeniul gestionării deșeurilor, cu participarea reprezentanților APL-urilor de nivel II (3 evenimente în anul 2015). În cadrul acestor evenimente s-a lucrat asupra conștientizării tuturor factorilor implicați privind obligația de asumare a responsabilității producătorului și a principiului „poluatorul plătește”. De asemenea AM a plasat materiale informative pe paagina web și a participa la emisiuni în care vorbește despre Responsabilitatea Extinsă a producătorului.</w:t>
            </w:r>
          </w:p>
        </w:tc>
      </w:tr>
      <w:tr w:rsidR="003853D0" w:rsidRPr="00C257AA" w:rsidTr="00EA181B">
        <w:trPr>
          <w:trHeight w:val="2044"/>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18</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Organizarea campaniilor de conştientizare asupra consecinţelor practicilor necorespunzătoare în domeniul gestionarii deşeurilor, inclusiv a celor periculoase din punct de vedere al protecţiei mediului</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Permanent</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MSMPS</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Pe parcursul Ministerul Mediului, a desfășurat diverse campanii de conștientizare asupra consecințelor practicilor necorespunzătoare în domeniul gestionarii deșeurilor. De asemenea, Ministerul Sănătății a efectuat măsuri de instruire și informare a personalului medical privind gestionarea deșeurilor generate de activitatea medicală și consecințelor practicilor necorespunzătoare în domeniul gestionarii deșeurilor periculoase din punct de vedere al protecției mediului și siguranța personalului medical. </w:t>
            </w:r>
          </w:p>
        </w:tc>
      </w:tr>
      <w:tr w:rsidR="003853D0" w:rsidRPr="00C257AA" w:rsidTr="00EA181B">
        <w:trPr>
          <w:trHeight w:val="1521"/>
          <w:jc w:val="center"/>
        </w:trPr>
        <w:tc>
          <w:tcPr>
            <w:tcW w:w="198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 2:</w:t>
            </w:r>
            <w:r w:rsidRPr="00C257AA">
              <w:rPr>
                <w:rFonts w:ascii="Times New Roman" w:eastAsia="Times New Roman" w:hAnsi="Times New Roman" w:cs="Times New Roman"/>
                <w:color w:val="000000" w:themeColor="text1"/>
                <w:sz w:val="18"/>
                <w:szCs w:val="18"/>
              </w:rPr>
              <w:t xml:space="preserve"> Dezvoltarea infrastructurii regionale de depozite de deşeuri menajere solide</w:t>
            </w: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1:</w:t>
            </w:r>
            <w:r w:rsidRPr="00C257AA">
              <w:rPr>
                <w:rFonts w:ascii="Times New Roman" w:eastAsia="Times New Roman" w:hAnsi="Times New Roman" w:cs="Times New Roman"/>
                <w:color w:val="000000" w:themeColor="text1"/>
                <w:sz w:val="18"/>
                <w:szCs w:val="18"/>
              </w:rPr>
              <w:t xml:space="preserve">  Asigurarea cu sisteme de colectare şi transport a deşeurilor a unui număr cît mai mare de generatori de deşeuri</w:t>
            </w: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19</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 Extinderea activităţii întreprinderilor  de colectare şi eliminare a deşeurilor din localităţile urbane în localităţile rurale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Statistic s-a stabilit o majajorare a întreprinderilor implicate în procesuld e colectare și eliminare a deșeurilor din localitățile urmabe și rurale. Dacă în 2016 existau 140 de agenți economici care prestau servicii de colectare și eliminare a deșeurilor( care deserveau 51 de localități urmbane și 107 localități rurale) în 2022 existau 94 de agenți ecoomici, care deserveau 54 de localități urmabe și 314 de localități rurale.</w:t>
            </w:r>
          </w:p>
        </w:tc>
      </w:tr>
      <w:tr w:rsidR="003853D0" w:rsidRPr="00C257AA" w:rsidTr="00EA181B">
        <w:trPr>
          <w:trHeight w:val="129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20</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 Crearea sistemelor de colectare a deşeurilor în mediul urban/rural prin procurarea containerelor şi amenajarea staţiilor de transfer, introducerea şi extinderea colectării selective la sursă</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2013-2016</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perioadei evaluate s-au majorat numărul serviciilor de colectare și trasportare, fiind totată amenajate teritorii de colectare, procurate containere, și în unele localități s-au inițiat activități de sortare și colectare selectivă la sursă.</w:t>
            </w:r>
          </w:p>
        </w:tc>
      </w:tr>
      <w:tr w:rsidR="003853D0" w:rsidRPr="00C257AA" w:rsidTr="00EA181B">
        <w:trPr>
          <w:trHeight w:val="5094"/>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21</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Crearea schemelor optime prin dotarea cu transport specializat la nivelul fiecărei regiuni</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MEI;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perioadei evaluate s-au implementat poriecte prin care au fost achiziționate autospeciale. În 2015 au fost procurate 23 autospeciale, inclusiv tehnică specializată, în cadrul diferitor proiecte la nivel raional. Proiectele implementate au fost finanțate de Fondul Ecologic Național și Local, Agenția de Dezvoltare Regională, donatori externi (USAID, FNDRC, PNUD), cât și la nivel local. Au fost construite 2 drumuri de acces către gunoiști în r-nul Cimișlia, 1-Comrat, 2 - Criuleni. (Sursa – Raport 2015 Strategia de gestionare a deșeurilor). Pe parcursul anului 2021, în activitatea de salubrizare a localităţilor au fost antrenate 975 vehicule cu destinaţie specială (cu 90 unităţi mai multe decât în anul 2020). Dintre acestea, 707 vehicule au deservit localităţile urbane (cu 39 unităţi mai mult comparativ cu anul 2020), iar 268 vehicule - localităţile rurale (cu 51 unităţi mai multe comparativ cu anul 2020). Cea mai mare capacitate de autovehicule cu destinaţie specială care deservesc localităţile a fost înregistrată în mun. Chişinău - 287 unităţi (29,4%), localităţile din UTA Găgăuzia - 72 unităţi (7,4%), Soroca - 47 unităţi (4,8%), Cahul - 40 unităţi (4,1%), mun. Bălţi - 37 unităţi (3,8%), Hânceşti - 33 unităţi (3,4%), Ocniţa şi Anenii Noi câte - 28 unităţi (2,9%), Orhei - 25 unităţi (2,6%).</w:t>
            </w:r>
          </w:p>
        </w:tc>
      </w:tr>
      <w:tr w:rsidR="003853D0" w:rsidRPr="00C257AA" w:rsidTr="00EA181B">
        <w:trPr>
          <w:trHeight w:val="1115"/>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22</w:t>
            </w:r>
          </w:p>
        </w:tc>
        <w:tc>
          <w:tcPr>
            <w:tcW w:w="2416"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4. Crearea unui sistem de colectare şi transportare a deşeurilor periculoase</w:t>
            </w:r>
          </w:p>
        </w:tc>
        <w:tc>
          <w:tcPr>
            <w:tcW w:w="1111"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2015-2017</w:t>
            </w:r>
          </w:p>
        </w:tc>
        <w:tc>
          <w:tcPr>
            <w:tcW w:w="1220"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MEI; APL</w:t>
            </w:r>
          </w:p>
        </w:tc>
        <w:tc>
          <w:tcPr>
            <w:tcW w:w="1009"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2015 în or. Briceni, pe teritoriul Spitalului Raional Briceni a fost creată o rețea de colectare a deșeurilor spitalicești cu pretratarea acestora înainte de eliminare. În raionul Strășeni a fost inițiată procedura de procurare  a unui incinerator pentru nimicirea deșeurilor medicamentoase și infecțioase-beneficiar Spitalul Raional Strășeni.</w:t>
            </w:r>
          </w:p>
        </w:tc>
      </w:tr>
      <w:tr w:rsidR="003853D0" w:rsidRPr="00C257AA" w:rsidTr="00EA181B">
        <w:trPr>
          <w:trHeight w:val="89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23</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5. Reducerea numărului de gunoişti existente prin amenajarea a 4-6  depozite de deşeuri menajere solide intercomunale la nivel regional</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3853D0" w:rsidRPr="00C257AA" w:rsidTr="00EA181B">
        <w:trPr>
          <w:trHeight w:val="58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24</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6. Elaborarea planurilor de închidere a depozitelor de deşeuri neconforme cu cerinţele Uniunii Europene</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3853D0" w:rsidRPr="00C257AA" w:rsidTr="00EA181B">
        <w:trPr>
          <w:trHeight w:val="89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25</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7. Elaborarea studiilor de fezabilitate pentru construcţia a 2-3 depozite de deşeuri menajere solide în Regiunea de Dezvoltare Sud</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2013-2014</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ADR-urile</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perioada 2013 au fost realizate 3 studii de fezabilitate, care au fost actualizate în anul 2022, pentru zonele 1 (regiunea SUD), 5 (regiunea Centru) și 8 (regiunea Nord)</w:t>
            </w:r>
          </w:p>
        </w:tc>
      </w:tr>
      <w:tr w:rsidR="003853D0" w:rsidRPr="00C257AA" w:rsidTr="00EA181B">
        <w:trPr>
          <w:trHeight w:val="58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26</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8. Construcţia depozitelor pentru deşeuri menajere solide şi staţiilor de transfer regional</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Numărul depozitelor pentru deşeuri menajere solide şi staţiilor de transfer construite</w:t>
            </w:r>
          </w:p>
        </w:tc>
      </w:tr>
      <w:tr w:rsidR="003853D0" w:rsidRPr="00C257AA" w:rsidTr="00EA181B">
        <w:trPr>
          <w:trHeight w:val="2639"/>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27</w:t>
            </w:r>
          </w:p>
        </w:tc>
        <w:tc>
          <w:tcPr>
            <w:tcW w:w="2416"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9. Decontaminarea terenurilor contaminate istoric cu pesticide</w:t>
            </w:r>
          </w:p>
        </w:tc>
        <w:tc>
          <w:tcPr>
            <w:tcW w:w="1111"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2013-2017</w:t>
            </w:r>
          </w:p>
        </w:tc>
        <w:tc>
          <w:tcPr>
            <w:tcW w:w="1220"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FF2CC"/>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PR</w:t>
            </w:r>
          </w:p>
        </w:tc>
        <w:tc>
          <w:tcPr>
            <w:tcW w:w="4173" w:type="dxa"/>
            <w:shd w:val="clear" w:color="000000" w:fill="FFF2CC"/>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Până în 2015 au fost realizate lucrări și eliminate 612 tone de pesticide din 8 raioane (6 depozite), restul deșeurilor (730 tone) urmând a fi eliminate pe măsura acumulării mijloacelor în bugetul proiectului NATO/OSCE, implementat de MA. Totodată, în cadrul proiectului regional FAO GCP/RER/040/EC „Îmbunătățirea capacităților de eliminare a produselor chimice periculoase din fostul spațiu sovietic, ca model de abordare și prevenire a poluării cauzate de utilizare a pesticidelor”, coordonat de MAIA și Ministerul Mediului, s-au întreprins măsuri de curățare a spațiului, unde au fost stocate pesticidele. Suprafața totală curățată constituie 400 m2.</w:t>
            </w:r>
          </w:p>
        </w:tc>
      </w:tr>
      <w:tr w:rsidR="003853D0" w:rsidRPr="00C257AA" w:rsidTr="00EA181B">
        <w:trPr>
          <w:trHeight w:val="2507"/>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28</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10. Decontaminarea zonelor contaminate istoric şi actualmente abandonate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2015 s-au finalizat activitățile prevăzute în proiectul „Remedierea contaminării apelor subterane cu produse petroliere de la baza aeriană ex-sovietică Mărculești” (faza II), finanțat de către Agenția Cehă pentru Dezvoltare, în baza Memorandumului de Înțelegere încheiat cu Ministerul Mediului, semnat în noiembrie 2012. Au fost transmise în gestiunea Ministerului Mediului 3 stații de remediere și intervenție pentru decontaminarea apelor (Pv din 27.10.2015 de transmitere a Stațiilor). Concomitent a fost emis Ordinul MM nr. 125 din 16.12.2015 referitor la preluarea stațiilor în gestiunea Agenția pentru Geologie și Resurse Minerale (AGRM).</w:t>
            </w:r>
          </w:p>
        </w:tc>
      </w:tr>
      <w:tr w:rsidR="003853D0" w:rsidRPr="00C257AA" w:rsidTr="00EA181B">
        <w:trPr>
          <w:trHeight w:val="1340"/>
          <w:jc w:val="center"/>
        </w:trPr>
        <w:tc>
          <w:tcPr>
            <w:tcW w:w="198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general 3:</w:t>
            </w:r>
            <w:r w:rsidRPr="00C257AA">
              <w:rPr>
                <w:rFonts w:ascii="Times New Roman" w:eastAsia="Times New Roman" w:hAnsi="Times New Roman" w:cs="Times New Roman"/>
                <w:color w:val="000000" w:themeColor="text1"/>
                <w:sz w:val="18"/>
                <w:szCs w:val="18"/>
              </w:rPr>
              <w:t xml:space="preserve">  Dezvoltarea sistemelor de colectare şi tratare a fluxurilor de deşeuri specifice (ambalaje, deşeuri de echipamente electrice şi electronice, cauciucuri, baterii etc.) prin promovarea şi implementarea principiului „responsabilitatea producătorului”, inclusiv a celor periculoase (deşeuri medicale, uleiuri uzate etc.); cîte un punct de colectare la nivel de regiune</w:t>
            </w: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1:</w:t>
            </w:r>
            <w:r w:rsidRPr="00C257AA">
              <w:rPr>
                <w:rFonts w:ascii="Times New Roman" w:eastAsia="Times New Roman" w:hAnsi="Times New Roman" w:cs="Times New Roman"/>
                <w:color w:val="000000" w:themeColor="text1"/>
                <w:sz w:val="18"/>
                <w:szCs w:val="18"/>
              </w:rPr>
              <w:t xml:space="preserve"> Crearea infrastructurii de gestionare a următoarelor fluxuri de deşeuri: deşeuri vegetale, dejecţii, rumeguş, deşeuri de la industrializarea lemnului, deşeuri de ambalaje şi deşeuri necontaminate din construcţii şi demolări</w:t>
            </w: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29</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reţelelor de colectare separată a deşeurilor vegetale, dejecţii animaliere, deşeuri de la prelucrarea lemnului</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2014-2018</w:t>
            </w:r>
          </w:p>
        </w:tc>
        <w:tc>
          <w:tcPr>
            <w:tcW w:w="1220" w:type="dxa"/>
            <w:shd w:val="clear" w:color="000000" w:fill="E2EFDA"/>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MEI; MADRM; APL; ONG</w:t>
            </w:r>
          </w:p>
        </w:tc>
        <w:tc>
          <w:tcPr>
            <w:tcW w:w="1009" w:type="dxa"/>
            <w:shd w:val="clear" w:color="000000" w:fill="E2EFDA"/>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anul 2015 stații de obținere a biogazului din deșeuri biodegradabile  funcționează în s. Colonița, mun. Chișinău (GȚ ,,Moraru Vasile”), s. Fârlădeni, r-nul Hâncești (SRL ,,Garma Grup”).</w:t>
            </w:r>
          </w:p>
        </w:tc>
      </w:tr>
      <w:tr w:rsidR="003853D0" w:rsidRPr="00C257AA" w:rsidTr="00EA181B">
        <w:trPr>
          <w:trHeight w:val="96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30</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Promovarea proiectelor privind valorificarea energetică a deşeurilor vegetale, acolo unde valorificarea materială nu este fezabilă</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2014-2015</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3853D0" w:rsidRPr="00C257AA" w:rsidTr="00EA181B">
        <w:trPr>
          <w:trHeight w:val="2276"/>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31</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 Crearea capacităţilor de colectare  a deşeurilor de ambalaje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Pe parcursul anului 2015, au fost colectate 1133,79 tone deșeuri de masă plastică (ABS). Concomitent, se remarcă şi reglementările privind eliminarea treptată a produselor/articolelor din plastic (a pungilor de plastic cu excepţia celor biodegradabile) care au intrat în vigoare începând cu 1 ianuarie 2021 conform prevederilor Legii nr. 274/2018 pentru modificarea articolului 201 din Legea nr.231/2010 cu privire la comerţul interior, care stabileşte interdicţii la</w:t>
            </w:r>
            <w:r w:rsidRPr="00C257AA">
              <w:rPr>
                <w:rFonts w:ascii="Times New Roman" w:eastAsia="Times New Roman" w:hAnsi="Times New Roman" w:cs="Times New Roman"/>
                <w:color w:val="000000" w:themeColor="text1"/>
                <w:sz w:val="18"/>
                <w:szCs w:val="18"/>
              </w:rPr>
              <w:br/>
              <w:t>utilizarea/comercializarea farfuriilor, paharelor, altor accesorii ale serviciilor de masă şi beţişoarelor, de unică folosinţă, fabricate din plastic, cu excepţia celor biodegradabile.</w:t>
            </w:r>
          </w:p>
        </w:tc>
      </w:tr>
      <w:tr w:rsidR="003853D0" w:rsidRPr="00C257AA" w:rsidTr="00EA181B">
        <w:trPr>
          <w:trHeight w:val="155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restart"/>
            <w:shd w:val="clear" w:color="auto" w:fill="auto"/>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Obiectivul specific 2</w:t>
            </w:r>
            <w:r w:rsidRPr="00C257AA">
              <w:rPr>
                <w:rFonts w:ascii="Times New Roman" w:eastAsia="Times New Roman" w:hAnsi="Times New Roman" w:cs="Times New Roman"/>
                <w:color w:val="000000" w:themeColor="text1"/>
                <w:sz w:val="18"/>
                <w:szCs w:val="18"/>
              </w:rPr>
              <w:t>:  Crearea infrastructurii de gestionare a următoarelor fluxuri de deşeuri periculoase: deşeuri rezultate din activitatea medicală şi din instituţii de cercetare, uleiuri uzate, anvelope uzate, baterii şi acumulatori uzaţi, deşeuri de echipamente electrice şi electronice şi deşeuri contaminate cu substanţe periculoase din construcţii şi demolări</w:t>
            </w: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32</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1</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reţelei de colectare separată a deşeurilor infecţioase şi pretratarea acestora înaintea eliminării</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MSMPS;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xml:space="preserve">Aprobată HG nr. 696 din 11.07.2018 pentru aprobarea Regulamentului sanitar privind gestionarea deșeurilor rezultate din activitatea medicală. </w:t>
            </w:r>
            <w:r w:rsidRPr="00C257AA">
              <w:rPr>
                <w:rFonts w:ascii="Times New Roman" w:eastAsia="Times New Roman" w:hAnsi="Times New Roman" w:cs="Times New Roman"/>
                <w:color w:val="000000" w:themeColor="text1"/>
                <w:sz w:val="18"/>
                <w:szCs w:val="18"/>
              </w:rPr>
              <w:br/>
              <w:t>Pe parcursul anului 2021, în toate instituţiile medico-sanitare din ţară au fost elaborate şi aprobate planuri instituţionale de gestionare a deşeurilor, unde au fost setate măsurile de dotare cu echipament şi utilaj necesar de gestionare a acestei categorii de deşeuri, persoanele responsabile de crearea zonelor de colectare separată a deşeurilor, au fost organizate mai multe campanii şi activităţi de conştientizare privind consecinţele practicilor incorecte de gestionare a deşeurilor medicale, inclusiv cele infecţioase.</w:t>
            </w:r>
          </w:p>
        </w:tc>
      </w:tr>
      <w:tr w:rsidR="003853D0" w:rsidRPr="00C257AA" w:rsidTr="00EA181B">
        <w:trPr>
          <w:trHeight w:val="1701"/>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33</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capacităţilor de eliminare a deşeurilor infecţioase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MSMPS;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Metoda de incinerare a deşeurilor medicale infecţioase în instalaţii special destinate a fost utilizată în 5 instituţii medicale. Deşeurile patomorfologice au fost înhumate în cimitire şi în gropile Bekkari, amplasate pe teritoriul a 12 spitale raionale.</w:t>
            </w:r>
            <w:r w:rsidRPr="00C257AA">
              <w:rPr>
                <w:rFonts w:ascii="Times New Roman" w:eastAsia="Times New Roman" w:hAnsi="Times New Roman" w:cs="Times New Roman"/>
                <w:color w:val="000000" w:themeColor="text1"/>
                <w:sz w:val="18"/>
                <w:szCs w:val="18"/>
              </w:rPr>
              <w:br/>
              <w:t xml:space="preserve"> Pe parcursul perioadei de raportare şi-au continuat activitatea 3 agenţi economici autorizaţi în gestionarea deşeurilor rezultate din activitatea medicală (2 în mun. Chişinău şi 1 în or. Cahul). </w:t>
            </w:r>
          </w:p>
        </w:tc>
      </w:tr>
      <w:tr w:rsidR="003853D0" w:rsidRPr="00C257AA" w:rsidTr="00EA181B">
        <w:trPr>
          <w:trHeight w:val="58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34</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3</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centrelor de colectare şi stocare în regiuni a deşeurilor periculoase</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2014-2016</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MSMPS; APL</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Centrele de colectare şi stocare create la nivel de regiuni</w:t>
            </w:r>
          </w:p>
        </w:tc>
      </w:tr>
      <w:tr w:rsidR="003853D0" w:rsidRPr="00C257AA" w:rsidTr="00EA181B">
        <w:trPr>
          <w:trHeight w:val="104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35</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4</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reţelei de colectare a uleiurilor uzate de la utilizatori/populaţie, prin intermediul centrelor de deservire tehnică a automobilelor</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anul 2015 de către compania ADREM au fost colectate 6,8 tone de uleiuri uzate.</w:t>
            </w:r>
            <w:r w:rsidRPr="00C257AA">
              <w:rPr>
                <w:rFonts w:ascii="Times New Roman" w:eastAsia="Times New Roman" w:hAnsi="Times New Roman" w:cs="Times New Roman"/>
                <w:color w:val="000000" w:themeColor="text1"/>
                <w:sz w:val="18"/>
                <w:szCs w:val="18"/>
              </w:rPr>
              <w:br/>
              <w:t>În anul 2017, BioEcOil a colectat 5000 kg de ulei alimentar uzat.</w:t>
            </w:r>
          </w:p>
        </w:tc>
      </w:tr>
      <w:tr w:rsidR="003853D0" w:rsidRPr="00C257AA" w:rsidTr="00EA181B">
        <w:trPr>
          <w:trHeight w:val="29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36</w:t>
            </w:r>
          </w:p>
        </w:tc>
        <w:tc>
          <w:tcPr>
            <w:tcW w:w="2416"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5</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Eliminarea stocurilor de uleiuri uzate prin incinerare</w:t>
            </w:r>
          </w:p>
        </w:tc>
        <w:tc>
          <w:tcPr>
            <w:tcW w:w="1111"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2016</w:t>
            </w:r>
          </w:p>
        </w:tc>
        <w:tc>
          <w:tcPr>
            <w:tcW w:w="1220"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FCE4D6"/>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N</w:t>
            </w:r>
          </w:p>
        </w:tc>
        <w:tc>
          <w:tcPr>
            <w:tcW w:w="4173" w:type="dxa"/>
            <w:shd w:val="clear" w:color="000000" w:fill="FCE4D6"/>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 </w:t>
            </w:r>
          </w:p>
        </w:tc>
      </w:tr>
      <w:tr w:rsidR="003853D0" w:rsidRPr="00C257AA" w:rsidTr="00EA181B">
        <w:trPr>
          <w:trHeight w:val="2292"/>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37</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6</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reţelelor de colectare a anvelopelor uzate prin intermediul centrelor de deservire tehnică a automobilelor, centrelor comerciale, parcărilor, pînă în anul 2015</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2015 au fost colectate anvelope uzate – 549 tone (Mișcarea Ecologistă din Moldova) și 2966,64 tone (Lafarge Ciment Moldova). De asemenea, la sfârșitul anului 2015, a fost deschisă prima fabrică de reciclare a anvelopelor, în zona Pruncul, or. Chișinău. În 2021 anvelopele uzate sunt colectate de către 4 companii autorizate în domeniul colectării, transportării, depozitării şi prelucrării deşeurilor din cauciuc. O singură companie reciclează cauciucurile prin metoda de piroliză, materia primă secundară obţinută în urma reciclării este compusă din combustibil lichid, carbon tehnic, resturi de metal.</w:t>
            </w:r>
          </w:p>
        </w:tc>
      </w:tr>
      <w:tr w:rsidR="003853D0" w:rsidRPr="00C257AA" w:rsidTr="00EA181B">
        <w:trPr>
          <w:trHeight w:val="1250"/>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38</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7</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reţelei de colectare separată a bateriilor şi acumulatorilor uzaţi de la utilizatori/ populaţie prin intermediul centrelor de deservire tehnică a automobilelor, până în anul 2015</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2013-2015</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Aprobată HG nr. 586 din 31.07.2020 pentru aprobarea Regulamentului privind gestionarea bateriilor și acumulatorilor și deșeurilor de baterii și acumulatori</w:t>
            </w:r>
          </w:p>
        </w:tc>
      </w:tr>
      <w:tr w:rsidR="003853D0" w:rsidRPr="00C257AA" w:rsidTr="00EA181B">
        <w:trPr>
          <w:trHeight w:val="2542"/>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39</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8</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centrelor de colectare separată şi valorificare materială a deşeurilor de echipamente electrice şi electronice</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2014-2017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în anul 2015 a fost eliberată Autorizația de gestionare a deșeurilor de echipamente electrice și electronice unui agent economic pentru colectarea, depozitarea și transportarea peste hotarele țării către statele care dețin tehnologii de valorificare a acestora. Agentul economic (RECWASTE) a colectat, pe parcursul anului 2015, 40,740 tone deșeuri de echipamente electrice și electronice. Centrului CONTACT-Cahul, Companiei „MoldRec”, în 2015 au colectat 5 673 kg de DEEE și 4 849 tuburi fluorescente au fost colectate din gospodăriile sătenilor, depozitele primăriilor, instituțiilor de învățământ și organizațiilor din raionul Cahul.</w:t>
            </w:r>
          </w:p>
        </w:tc>
      </w:tr>
      <w:tr w:rsidR="003853D0" w:rsidRPr="00C257AA" w:rsidTr="00EA181B">
        <w:trPr>
          <w:trHeight w:val="1687"/>
          <w:jc w:val="center"/>
        </w:trPr>
        <w:tc>
          <w:tcPr>
            <w:tcW w:w="198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1990" w:type="dxa"/>
            <w:vMerge/>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p>
        </w:tc>
        <w:tc>
          <w:tcPr>
            <w:tcW w:w="419"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18"/>
                <w:szCs w:val="18"/>
              </w:rPr>
            </w:pPr>
            <w:r w:rsidRPr="00C257AA">
              <w:rPr>
                <w:rFonts w:ascii="Times New Roman" w:eastAsia="Times New Roman" w:hAnsi="Times New Roman" w:cs="Times New Roman"/>
                <w:b/>
                <w:bCs/>
                <w:color w:val="000000" w:themeColor="text1"/>
                <w:sz w:val="18"/>
                <w:szCs w:val="18"/>
              </w:rPr>
              <w:t>40</w:t>
            </w:r>
          </w:p>
        </w:tc>
        <w:tc>
          <w:tcPr>
            <w:tcW w:w="2416" w:type="dxa"/>
            <w:shd w:val="clear" w:color="000000" w:fill="E2EFDA"/>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9</w:t>
            </w:r>
            <w:r w:rsidRPr="00C257AA">
              <w:rPr>
                <w:rFonts w:ascii="Times New Roman" w:eastAsia="Times New Roman" w:hAnsi="Times New Roman" w:cs="Times New Roman"/>
                <w:b/>
                <w:bCs/>
                <w:color w:val="000000" w:themeColor="text1"/>
                <w:sz w:val="18"/>
                <w:szCs w:val="18"/>
              </w:rPr>
              <w:t>.</w:t>
            </w:r>
            <w:r w:rsidRPr="00C257AA">
              <w:rPr>
                <w:rFonts w:ascii="Times New Roman" w:eastAsia="Times New Roman" w:hAnsi="Times New Roman" w:cs="Times New Roman"/>
                <w:color w:val="000000" w:themeColor="text1"/>
                <w:sz w:val="18"/>
                <w:szCs w:val="18"/>
              </w:rPr>
              <w:t xml:space="preserve"> Crearea capacităţilor de tratare a deşeurilor contaminate cu substanţe periculoase din construcţii şi demolări, în vederea recuperării sau eliminării</w:t>
            </w:r>
          </w:p>
        </w:tc>
        <w:tc>
          <w:tcPr>
            <w:tcW w:w="1111"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2015-2017</w:t>
            </w:r>
          </w:p>
        </w:tc>
        <w:tc>
          <w:tcPr>
            <w:tcW w:w="1220"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MADRM; APL</w:t>
            </w:r>
          </w:p>
        </w:tc>
        <w:tc>
          <w:tcPr>
            <w:tcW w:w="1009" w:type="dxa"/>
            <w:shd w:val="clear" w:color="000000" w:fill="E2EFDA"/>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R</w:t>
            </w:r>
          </w:p>
        </w:tc>
        <w:tc>
          <w:tcPr>
            <w:tcW w:w="4173" w:type="dxa"/>
            <w:shd w:val="clear" w:color="000000" w:fill="E2EFDA"/>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18"/>
                <w:szCs w:val="18"/>
              </w:rPr>
            </w:pPr>
            <w:r w:rsidRPr="00C257AA">
              <w:rPr>
                <w:rFonts w:ascii="Times New Roman" w:eastAsia="Times New Roman" w:hAnsi="Times New Roman" w:cs="Times New Roman"/>
                <w:color w:val="000000" w:themeColor="text1"/>
                <w:sz w:val="18"/>
                <w:szCs w:val="18"/>
              </w:rPr>
              <w:t>Compania StoneCycling, transforma aceste deșeuri în produse cu o valoare mai mare. Materialul este realizat cu o râșniță proprie care macină materialele uzate, cum ar fi sticla, cărămizile, betonul și chiar chiuvete întregi într-o pulbere. Cărămizile pot fi produse utilizând până la 60% –100% deșeuri. Concasând pulberea într-un amestec specific la o temperatură ridicată, se produce un nou material asemănător pietrei care poate fi folosit pentru a construi din nou.</w:t>
            </w:r>
          </w:p>
        </w:tc>
      </w:tr>
      <w:tr w:rsidR="003853D0" w:rsidRPr="00C257AA" w:rsidTr="00EA181B">
        <w:trPr>
          <w:trHeight w:val="111"/>
          <w:jc w:val="center"/>
        </w:trPr>
        <w:tc>
          <w:tcPr>
            <w:tcW w:w="14318" w:type="dxa"/>
            <w:gridSpan w:val="8"/>
            <w:vAlign w:val="center"/>
          </w:tcPr>
          <w:p w:rsidR="003853D0" w:rsidRPr="00C257AA" w:rsidRDefault="003853D0" w:rsidP="00EA181B">
            <w:pPr>
              <w:spacing w:after="0" w:line="240" w:lineRule="auto"/>
              <w:rPr>
                <w:rFonts w:ascii="Times New Roman" w:eastAsia="Times New Roman" w:hAnsi="Times New Roman" w:cs="Times New Roman"/>
                <w:i/>
                <w:color w:val="000000" w:themeColor="text1"/>
                <w:sz w:val="20"/>
                <w:szCs w:val="20"/>
              </w:rPr>
            </w:pPr>
            <w:r w:rsidRPr="00C257AA">
              <w:rPr>
                <w:rFonts w:ascii="Times New Roman" w:hAnsi="Times New Roman" w:cs="Times New Roman"/>
                <w:b/>
                <w:color w:val="000000" w:themeColor="text1"/>
                <w:sz w:val="20"/>
                <w:szCs w:val="20"/>
              </w:rPr>
              <w:t>Sursă</w:t>
            </w:r>
            <w:r w:rsidRPr="00C257AA">
              <w:rPr>
                <w:rFonts w:ascii="Times New Roman" w:hAnsi="Times New Roman" w:cs="Times New Roman"/>
                <w:color w:val="000000" w:themeColor="text1"/>
                <w:sz w:val="20"/>
                <w:szCs w:val="20"/>
              </w:rPr>
              <w:t>:</w:t>
            </w:r>
            <w:r w:rsidRPr="00C257AA">
              <w:rPr>
                <w:rFonts w:ascii="Times New Roman" w:hAnsi="Times New Roman" w:cs="Times New Roman"/>
                <w:i/>
                <w:color w:val="000000" w:themeColor="text1"/>
                <w:sz w:val="20"/>
                <w:szCs w:val="20"/>
              </w:rPr>
              <w:t xml:space="preserve"> Analiză efectuată de către echipa de audit.</w:t>
            </w:r>
          </w:p>
        </w:tc>
      </w:tr>
    </w:tbl>
    <w:p w:rsidR="003853D0" w:rsidRPr="00C257AA" w:rsidRDefault="003853D0" w:rsidP="003853D0">
      <w:pPr>
        <w:rPr>
          <w:rFonts w:ascii="Times New Roman" w:hAnsi="Times New Roman" w:cs="Times New Roman"/>
          <w:sz w:val="24"/>
          <w:szCs w:val="24"/>
          <w:lang w:val="ro-RO"/>
        </w:rPr>
      </w:pPr>
    </w:p>
    <w:tbl>
      <w:tblPr>
        <w:tblW w:w="1431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384"/>
        <w:gridCol w:w="4255"/>
        <w:gridCol w:w="6521"/>
        <w:gridCol w:w="1451"/>
      </w:tblGrid>
      <w:tr w:rsidR="003853D0" w:rsidRPr="00C257AA" w:rsidTr="00EA181B">
        <w:trPr>
          <w:trHeight w:val="85"/>
        </w:trPr>
        <w:tc>
          <w:tcPr>
            <w:tcW w:w="14317" w:type="dxa"/>
            <w:gridSpan w:val="5"/>
            <w:tcBorders>
              <w:top w:val="nil"/>
              <w:left w:val="nil"/>
              <w:bottom w:val="nil"/>
              <w:right w:val="nil"/>
            </w:tcBorders>
          </w:tcPr>
          <w:p w:rsidR="003853D0" w:rsidRPr="00C257AA" w:rsidRDefault="003853D0" w:rsidP="00EA181B">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8</w:t>
            </w:r>
          </w:p>
          <w:p w:rsidR="003853D0" w:rsidRPr="00C257AA" w:rsidRDefault="003853D0" w:rsidP="00EA181B">
            <w:pPr>
              <w:spacing w:after="0" w:line="240" w:lineRule="auto"/>
              <w:jc w:val="center"/>
              <w:rPr>
                <w:rFonts w:ascii="Times New Roman" w:hAnsi="Times New Roman" w:cs="Times New Roman"/>
                <w:color w:val="0070C0"/>
                <w:sz w:val="24"/>
                <w:szCs w:val="24"/>
              </w:rPr>
            </w:pPr>
            <w:r w:rsidRPr="00C257AA">
              <w:rPr>
                <w:rFonts w:ascii="Times New Roman" w:hAnsi="Times New Roman" w:cs="Times New Roman"/>
                <w:b/>
                <w:color w:val="0070C0"/>
                <w:sz w:val="24"/>
                <w:szCs w:val="24"/>
              </w:rPr>
              <w:t>Actele normative de implementare a Legii nr.209 din 29.07.2016 privind deșeurile</w:t>
            </w:r>
          </w:p>
        </w:tc>
      </w:tr>
      <w:tr w:rsidR="003853D0" w:rsidRPr="00C257AA" w:rsidTr="00EA181B">
        <w:tc>
          <w:tcPr>
            <w:tcW w:w="706" w:type="dxa"/>
            <w:tcBorders>
              <w:top w:val="single" w:sz="4" w:space="0" w:color="auto"/>
            </w:tcBorders>
            <w:shd w:val="clear" w:color="auto" w:fill="B8CCE4" w:themeFill="accent1" w:themeFillTint="66"/>
          </w:tcPr>
          <w:p w:rsidR="003853D0" w:rsidRPr="00C257AA" w:rsidRDefault="003853D0" w:rsidP="00EA181B">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Nr. ord.</w:t>
            </w:r>
          </w:p>
        </w:tc>
        <w:tc>
          <w:tcPr>
            <w:tcW w:w="1384" w:type="dxa"/>
            <w:tcBorders>
              <w:top w:val="single" w:sz="4" w:space="0" w:color="auto"/>
            </w:tcBorders>
            <w:shd w:val="clear" w:color="auto" w:fill="B8CCE4" w:themeFill="accent1" w:themeFillTint="66"/>
          </w:tcPr>
          <w:p w:rsidR="003853D0" w:rsidRPr="00C257AA" w:rsidRDefault="003853D0" w:rsidP="00EA181B">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Articolul din Legea nr.209/2016</w:t>
            </w:r>
          </w:p>
        </w:tc>
        <w:tc>
          <w:tcPr>
            <w:tcW w:w="4255" w:type="dxa"/>
            <w:tcBorders>
              <w:top w:val="single" w:sz="4" w:space="0" w:color="auto"/>
            </w:tcBorders>
            <w:shd w:val="clear" w:color="auto" w:fill="B8CCE4" w:themeFill="accent1" w:themeFillTint="66"/>
          </w:tcPr>
          <w:p w:rsidR="003853D0" w:rsidRPr="00C257AA" w:rsidRDefault="003853D0" w:rsidP="00EA181B">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Reglementarea conform Legii nr.209/2016</w:t>
            </w:r>
          </w:p>
        </w:tc>
        <w:tc>
          <w:tcPr>
            <w:tcW w:w="6521" w:type="dxa"/>
            <w:tcBorders>
              <w:top w:val="single" w:sz="4" w:space="0" w:color="auto"/>
            </w:tcBorders>
            <w:shd w:val="clear" w:color="auto" w:fill="B8CCE4" w:themeFill="accent1" w:themeFillTint="66"/>
          </w:tcPr>
          <w:p w:rsidR="003853D0" w:rsidRPr="00C257AA" w:rsidRDefault="003853D0" w:rsidP="00EA181B">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Comentarii</w:t>
            </w:r>
          </w:p>
        </w:tc>
        <w:tc>
          <w:tcPr>
            <w:tcW w:w="1451" w:type="dxa"/>
            <w:tcBorders>
              <w:top w:val="single" w:sz="4" w:space="0" w:color="auto"/>
            </w:tcBorders>
            <w:shd w:val="clear" w:color="auto" w:fill="B8CCE4" w:themeFill="accent1" w:themeFillTint="66"/>
          </w:tcPr>
          <w:p w:rsidR="003853D0" w:rsidRPr="00C257AA" w:rsidRDefault="003853D0" w:rsidP="00EA181B">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Anul elaborării</w:t>
            </w:r>
          </w:p>
        </w:tc>
      </w:tr>
      <w:tr w:rsidR="003853D0" w:rsidRPr="00C257AA" w:rsidTr="00EA181B">
        <w:trPr>
          <w:trHeight w:val="315"/>
        </w:trPr>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Art.6 alin. (2)</w:t>
            </w:r>
          </w:p>
        </w:tc>
        <w:tc>
          <w:tcPr>
            <w:tcW w:w="4255"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Acte normative cu obiective de atins pentru reciclare și valorificare</w:t>
            </w:r>
          </w:p>
        </w:tc>
        <w:tc>
          <w:tcPr>
            <w:tcW w:w="6521" w:type="dxa"/>
          </w:tcPr>
          <w:p w:rsidR="003853D0" w:rsidRPr="00C257AA" w:rsidRDefault="003853D0" w:rsidP="00EA181B">
            <w:pPr>
              <w:pStyle w:val="af3"/>
              <w:spacing w:after="0"/>
              <w:jc w:val="both"/>
              <w:rPr>
                <w:rFonts w:ascii="Times New Roman" w:hAnsi="Times New Roman" w:cs="Times New Roman"/>
                <w:b/>
                <w:color w:val="000000" w:themeColor="text1"/>
              </w:rPr>
            </w:pPr>
            <w:r w:rsidRPr="00C257AA">
              <w:rPr>
                <w:rFonts w:ascii="Times New Roman" w:hAnsi="Times New Roman" w:cs="Times New Roman"/>
                <w:color w:val="000000" w:themeColor="text1"/>
              </w:rPr>
              <w:t xml:space="preserve">HG nr.212/2018, HG nr 5.61/2020, HG nr. 586/2020, HG nr. 610/2022, HG nr. 731/2022, HG nr. 93/2023. </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Art.7 alin.(1)</w:t>
            </w:r>
          </w:p>
        </w:tc>
        <w:tc>
          <w:tcPr>
            <w:tcW w:w="4255"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Lista deșeurilor</w:t>
            </w:r>
          </w:p>
        </w:tc>
        <w:tc>
          <w:tcPr>
            <w:tcW w:w="6521"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nr.99 din 30.01.2018 pentru aprobarea Listei deșeurilor</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Art.7 alin.(4)</w:t>
            </w:r>
          </w:p>
        </w:tc>
        <w:tc>
          <w:tcPr>
            <w:tcW w:w="4255"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Mecanismul de încadrare a fiecărui tip  de deșeu generat din propria activitate de către PJ, în Lista deșeurilor</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Capitolul III din Instrucțiunea cu privire la ținerea evidenței și transmiterea datelor și informațiilor despre deșeuri și gestionarea acestora, aprobată prin Hotărârea Guvernului nr. 501/2018 reglementează clasificarea deșeurilor și modalitatea  de administrare a datelor și informațiilor  despre deșeuri și gestionarea acestora.</w:t>
            </w:r>
            <w:r w:rsidRPr="00C257AA">
              <w:rPr>
                <w:rStyle w:val="af"/>
                <w:rFonts w:ascii="Times New Roman" w:hAnsi="Times New Roman" w:cs="Times New Roman"/>
                <w:color w:val="000000" w:themeColor="text1"/>
                <w:shd w:val="clear" w:color="auto" w:fill="FFFFFF"/>
              </w:rPr>
              <w:t xml:space="preserve"> </w:t>
            </w:r>
          </w:p>
        </w:tc>
        <w:tc>
          <w:tcPr>
            <w:tcW w:w="1451" w:type="dxa"/>
          </w:tcPr>
          <w:p w:rsidR="003853D0" w:rsidRPr="00C257AA" w:rsidRDefault="003853D0" w:rsidP="00EA181B">
            <w:pPr>
              <w:pStyle w:val="af3"/>
              <w:spacing w:after="0"/>
              <w:jc w:val="both"/>
              <w:rPr>
                <w:rStyle w:val="af2"/>
                <w:rFonts w:ascii="Times New Roman" w:hAnsi="Times New Roman" w:cs="Times New Roman"/>
                <w:color w:val="000000" w:themeColor="text1"/>
                <w:sz w:val="20"/>
                <w:szCs w:val="20"/>
              </w:rPr>
            </w:pPr>
            <w:r w:rsidRPr="00C257AA">
              <w:rPr>
                <w:rStyle w:val="af2"/>
                <w:rFonts w:ascii="Times New Roman" w:hAnsi="Times New Roman" w:cs="Times New Roman"/>
                <w:color w:val="000000" w:themeColor="text1"/>
                <w:sz w:val="20"/>
                <w:szCs w:val="20"/>
              </w:rPr>
              <w:t>2018</w:t>
            </w:r>
          </w:p>
        </w:tc>
      </w:tr>
      <w:tr w:rsidR="003853D0" w:rsidRPr="00C257AA" w:rsidTr="00EA181B">
        <w:tc>
          <w:tcPr>
            <w:tcW w:w="706"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4</w:t>
            </w:r>
          </w:p>
        </w:tc>
        <w:tc>
          <w:tcPr>
            <w:tcW w:w="1384"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Art.7 alin.(5)</w:t>
            </w:r>
          </w:p>
        </w:tc>
        <w:tc>
          <w:tcPr>
            <w:tcW w:w="4255" w:type="dxa"/>
            <w:shd w:val="clear" w:color="auto" w:fill="DBE5F1" w:themeFill="accent1" w:themeFillTint="33"/>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Regulamentul privind stabilirea metodelor de testare și încadrare în Lista deșeurilor, a unei substanțe sau obiect pe care deținătorul îl aruncă sau are intenția de al arunca</w:t>
            </w:r>
          </w:p>
        </w:tc>
        <w:tc>
          <w:tcPr>
            <w:tcW w:w="6521" w:type="dxa"/>
            <w:shd w:val="clear" w:color="auto" w:fill="DBE5F1" w:themeFill="accent1" w:themeFillTint="33"/>
          </w:tcPr>
          <w:p w:rsidR="003853D0" w:rsidRPr="00C257AA" w:rsidRDefault="003853D0" w:rsidP="00EA181B">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Nu este</w:t>
            </w:r>
          </w:p>
          <w:p w:rsidR="003853D0" w:rsidRPr="00C257AA" w:rsidRDefault="003853D0" w:rsidP="00EA181B">
            <w:pPr>
              <w:spacing w:after="0" w:line="240" w:lineRule="auto"/>
              <w:jc w:val="both"/>
              <w:rPr>
                <w:rFonts w:ascii="Times New Roman" w:hAnsi="Times New Roman" w:cs="Times New Roman"/>
                <w:b/>
                <w:color w:val="000000" w:themeColor="text1"/>
                <w:sz w:val="20"/>
                <w:szCs w:val="20"/>
              </w:rPr>
            </w:pPr>
          </w:p>
        </w:tc>
        <w:tc>
          <w:tcPr>
            <w:tcW w:w="1451"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5</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b)</w:t>
            </w:r>
          </w:p>
        </w:tc>
        <w:tc>
          <w:tcPr>
            <w:tcW w:w="4255"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Strategia națională de gestionare a deșeurilor</w:t>
            </w:r>
          </w:p>
        </w:tc>
        <w:tc>
          <w:tcPr>
            <w:tcW w:w="6521"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HG nr. 248 din 10.04.2013 </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6</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b)</w:t>
            </w:r>
          </w:p>
        </w:tc>
        <w:tc>
          <w:tcPr>
            <w:tcW w:w="4255"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Programul național pentru gestionarea deșeurilor</w:t>
            </w:r>
          </w:p>
        </w:tc>
        <w:tc>
          <w:tcPr>
            <w:tcW w:w="6521"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t xml:space="preserve"> </w:t>
            </w:r>
            <w:r w:rsidRPr="00C257AA">
              <w:rPr>
                <w:rFonts w:ascii="Times New Roman" w:hAnsi="Times New Roman" w:cs="Times New Roman"/>
                <w:color w:val="000000" w:themeColor="text1"/>
                <w:sz w:val="20"/>
                <w:szCs w:val="20"/>
              </w:rPr>
              <w:t>HG nr. 972 din 06.12.2023 cu privire la aprobarea Programului național pentru gestionarea deșeurilor pentru anii 2023-2027.</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7</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35 alin. (2)</w:t>
            </w:r>
          </w:p>
        </w:tc>
        <w:tc>
          <w:tcPr>
            <w:tcW w:w="4255" w:type="dxa"/>
          </w:tcPr>
          <w:p w:rsidR="003853D0" w:rsidRPr="00C257AA" w:rsidRDefault="003853D0" w:rsidP="00EA181B">
            <w:pPr>
              <w:spacing w:after="0" w:line="240" w:lineRule="auto"/>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Programe locale de gestionare a deșeurilor</w:t>
            </w:r>
          </w:p>
        </w:tc>
        <w:tc>
          <w:tcPr>
            <w:tcW w:w="6521" w:type="dxa"/>
          </w:tcPr>
          <w:p w:rsidR="003853D0" w:rsidRPr="00C257AA" w:rsidRDefault="003853D0" w:rsidP="00EA181B">
            <w:pPr>
              <w:spacing w:after="0" w:line="240" w:lineRule="auto"/>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 xml:space="preserve">Nu sunt. </w:t>
            </w:r>
          </w:p>
          <w:p w:rsidR="003853D0" w:rsidRPr="00C257AA" w:rsidRDefault="003853D0" w:rsidP="00EA181B">
            <w:pPr>
              <w:spacing w:after="0" w:line="240" w:lineRule="auto"/>
              <w:jc w:val="both"/>
              <w:rPr>
                <w:rFonts w:ascii="Times New Roman" w:hAnsi="Times New Roman" w:cs="Times New Roman"/>
                <w:i/>
                <w:color w:val="000000" w:themeColor="text1"/>
                <w:sz w:val="20"/>
                <w:szCs w:val="20"/>
              </w:rPr>
            </w:pPr>
            <w:r w:rsidRPr="00C257AA">
              <w:rPr>
                <w:rFonts w:ascii="Times New Roman" w:hAnsi="Times New Roman" w:cs="Times New Roman"/>
                <w:i/>
                <w:color w:val="000000" w:themeColor="text1"/>
                <w:sz w:val="20"/>
                <w:szCs w:val="20"/>
              </w:rPr>
              <w:t>*  În 2005, Consiliul municipal Chișinău a aprobat prin decizia nr. 23/10 din 17.05.2005 Programul de gestionare a deșeurilor în municipiul Chișinău, dar prevederile acestuia nu sunt în vederea implementării propriu-zise a Legii 209/2016.</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8</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c)</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Metodologia de calculare a tarifelor gestionării deșeurilor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881 din 14.12.2022 pentru aprobarea Metodologiei privind calcularea tarifelor la unele servicii publice de gestionare a deșeurilor municipale</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2022</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9</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d)</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Mecanismul de gestionare a unor categorii de deșeuri, inclusiv a celor periculoase</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Guvernul a stabilit prin acte normative cum se gestionează deșeurile de echipamente electrice și electronice, de baterii și acumulatori etc.  La etapa actuală este în elaborare Regulamentul privind gestionarea deșeurilor de mercur, care sunt deșeuri periculoase.</w:t>
            </w:r>
          </w:p>
        </w:tc>
        <w:tc>
          <w:tcPr>
            <w:tcW w:w="1451" w:type="dxa"/>
          </w:tcPr>
          <w:p w:rsidR="003853D0" w:rsidRPr="00C257AA" w:rsidRDefault="003853D0" w:rsidP="00EA181B">
            <w:pPr>
              <w:pStyle w:val="af3"/>
              <w:spacing w:after="0"/>
              <w:jc w:val="both"/>
              <w:rPr>
                <w:rStyle w:val="af2"/>
                <w:rFonts w:ascii="Times New Roman" w:hAnsi="Times New Roman" w:cs="Times New Roman"/>
                <w:color w:val="000000" w:themeColor="text1"/>
                <w:sz w:val="20"/>
                <w:szCs w:val="20"/>
              </w:rPr>
            </w:pPr>
            <w:r w:rsidRPr="00C257AA">
              <w:rPr>
                <w:rStyle w:val="af2"/>
                <w:rFonts w:ascii="Times New Roman" w:hAnsi="Times New Roman" w:cs="Times New Roman"/>
                <w:color w:val="000000" w:themeColor="text1"/>
                <w:sz w:val="20"/>
                <w:szCs w:val="20"/>
              </w:rPr>
              <w:t>2021</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10</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Art.8 lit. e)</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Decizii pentru amplasarea obiectelor regionale de importanță națională privind valorificarea, tratarea, reciclarea, eliminarea, depozitarea sau înhumarea deșeurilor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b/>
                <w:color w:val="000000" w:themeColor="text1"/>
                <w:sz w:val="20"/>
                <w:szCs w:val="20"/>
              </w:rPr>
              <w:t>Nu au fost emise astfel de decizii</w:t>
            </w:r>
            <w:r w:rsidRPr="00C257AA">
              <w:rPr>
                <w:rFonts w:ascii="Times New Roman" w:hAnsi="Times New Roman" w:cs="Times New Roman"/>
                <w:color w:val="000000" w:themeColor="text1"/>
                <w:sz w:val="20"/>
                <w:szCs w:val="20"/>
              </w:rPr>
              <w:t xml:space="preserve">. </w:t>
            </w:r>
          </w:p>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Până la momentul actual unicul obiect regional de importanță națională a fost stabilit în vederea implementării Proiectului „Managementul deșeurilor solide”, potrivit căruia urmează a fi construit un depozit regional pentru deșeuri, în cadrul zonei 5, care cuprinde raioanele Ungheni, Nisporeni și Călărași. Autoritățile publice locale, parte a acestui proiect, au manifestat acordul la solicitările Ministerului de responsabil de participare la implementarea proiectului.</w:t>
            </w:r>
          </w:p>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Dreptul de acțiune al Guvernului poate fi pus în aplicare în cazul în care autorităţile administraţiei publice locale nu-şi dau acordul în termen de 3 luni din momentul sesizării acestora, pentru amplasarea obiectelor regionale de importanţă naţională. Spre exemplu, în cazul în care APL-urile nu ajung la un numitor comun pentru identificarea amplasamentului pentru depozitul regional, Guvernul ar putea lua decizii cu privire la amplasarea depozitului regional în conformitate cu prevederile Legii exproprierii pentru cauză de utilizare publică nr. 488/1999 .</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11</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Art.9 lit.g)</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Instrumente economice pentru reducerea efectelor negative cauzate de deşeuri pentru mediu</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Principiul de Responsabilitate Extinsă a Producătorului  (în continuare REP) este un </w:t>
            </w:r>
            <w:r w:rsidRPr="00C257AA">
              <w:rPr>
                <w:rFonts w:ascii="Times New Roman" w:hAnsi="Times New Roman" w:cs="Times New Roman"/>
                <w:b/>
                <w:i/>
                <w:color w:val="000000" w:themeColor="text1"/>
              </w:rPr>
              <w:t>instrument economic</w:t>
            </w:r>
            <w:r w:rsidRPr="00C257AA">
              <w:rPr>
                <w:rFonts w:ascii="Times New Roman" w:hAnsi="Times New Roman" w:cs="Times New Roman"/>
                <w:color w:val="000000" w:themeColor="text1"/>
              </w:rPr>
              <w:t xml:space="preserve"> de mediu. </w:t>
            </w:r>
          </w:p>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Prin urmare, actele normative aprobate de Guvern HG nr. 212/2018, HG nr. 561/2020, HG nr. 586/2020, HG nr. 610/2022, HG nr. 731/2022, HG nr. 93/2023 sunt acte normative prin care s-au aprobat mecanismele de punere în aplicare a REP. </w:t>
            </w:r>
          </w:p>
        </w:tc>
        <w:tc>
          <w:tcPr>
            <w:tcW w:w="1451" w:type="dxa"/>
          </w:tcPr>
          <w:p w:rsidR="003853D0" w:rsidRPr="00C257AA" w:rsidRDefault="003853D0" w:rsidP="00EA181B">
            <w:pPr>
              <w:pStyle w:val="af3"/>
              <w:spacing w:after="0"/>
              <w:jc w:val="both"/>
              <w:rPr>
                <w:rStyle w:val="af2"/>
                <w:rFonts w:ascii="Times New Roman" w:hAnsi="Times New Roman" w:cs="Times New Roman"/>
                <w:color w:val="000000" w:themeColor="text1"/>
                <w:sz w:val="20"/>
                <w:szCs w:val="20"/>
              </w:rPr>
            </w:pPr>
            <w:r w:rsidRPr="00C257AA">
              <w:rPr>
                <w:rStyle w:val="af2"/>
                <w:rFonts w:ascii="Times New Roman" w:hAnsi="Times New Roman" w:cs="Times New Roman"/>
                <w:color w:val="000000" w:themeColor="text1"/>
                <w:sz w:val="20"/>
                <w:szCs w:val="20"/>
              </w:rPr>
              <w:t>2018-2023</w:t>
            </w:r>
          </w:p>
        </w:tc>
      </w:tr>
      <w:tr w:rsidR="003853D0" w:rsidRPr="00C257AA" w:rsidTr="00EA181B">
        <w:trPr>
          <w:trHeight w:val="1233"/>
        </w:trPr>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12</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Art.9 lit.g)</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Mecanism de  elaborare, operare şi emitere a deciziei de eliberare a garanţiei financiare stabilite pentru acoperirea costurilor de finanţare a operaţiunilor de colectare, tratare, valorificare şi eliminare a deşeurilor de produse supuse unui regim de responsabilitate extinsă a producătorului.</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Anexa nr. 11 la Regulamentul privind deșeurile de echipamente electrice și electronice, aprobat prin Hotărârea Guvernului nr. 212/2018, reglementează  mecanismul „Metodologia de calcul și gestionare a garanției financiare pentru producătorii de EEE” . </w:t>
            </w:r>
          </w:p>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Garanția financiară este stabilită doar pentru produsele de EEE. Pentru baterii, acumulatoare, ambalaje și toate celelalte produse supuse REP, o astfel de garanție nu este stabilită.</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13</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11 alin.(1) lit. g)</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Metodologia de ţinere a evidenţei şi de transmitere a informaţiei privind deşeurile şi gestionarea deşeurilor municipale colectate de la populaţie, de la unităţile comerciale şi instituţii, în bază de contract.</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501 din 29.05.2018 pentru aprobarea Instrucțiunii cu privire la ținerea evidenței și transmiterea datelor și informațiilor despre deșeuri și gestionarea acestora</w:t>
            </w:r>
          </w:p>
          <w:p w:rsidR="003853D0" w:rsidRPr="00C257AA" w:rsidRDefault="003853D0" w:rsidP="00EA181B">
            <w:pPr>
              <w:spacing w:after="0"/>
              <w:jc w:val="both"/>
              <w:rPr>
                <w:rFonts w:ascii="Times New Roman" w:hAnsi="Times New Roman" w:cs="Times New Roman"/>
                <w:color w:val="000000" w:themeColor="text1"/>
                <w:sz w:val="20"/>
                <w:szCs w:val="20"/>
              </w:rPr>
            </w:pP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14</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Art.12 alin.(3)</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Măsurile de încurajare a proiectării ecologice şi producerea de produse, precum şi utilizarea componentelor şi materialelor care au un impact redus asupra mediului şi care generează o cantitate scăzută de deşeuri în timpul producerii şi al utilizării ulterioare</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spacing w:after="0"/>
              <w:jc w:val="both"/>
              <w:rPr>
                <w:rFonts w:ascii="Times New Roman" w:hAnsi="Times New Roman" w:cs="Times New Roman"/>
                <w:color w:val="000000" w:themeColor="text1"/>
                <w:sz w:val="20"/>
                <w:szCs w:val="20"/>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15</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Art.12 alin.(3)</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Acte normative privind gestionarea substanţelor periculoase în produsele menţionate la alin. (14), supuse în mod prioritar reglementărilor de responsabilitate extinsă a producătorului, precum mercurul, cadmiul, plumbul, cromul hexavalent, bifenilii polibromuraţi, eterii de difenil polibromuraţi și substanțele ce distrug stratul de ozon, inclusiv hidroclorofluorocarburile</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spacing w:after="0"/>
              <w:jc w:val="both"/>
              <w:rPr>
                <w:rFonts w:ascii="Times New Roman" w:hAnsi="Times New Roman" w:cs="Times New Roman"/>
                <w:color w:val="000000" w:themeColor="text1"/>
                <w:sz w:val="20"/>
                <w:szCs w:val="20"/>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16</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alin.(5) lit.a)</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Cerințe privind etichetarea şi marcarea produselor şi utilizarea simbolurilor care indică faptul că produsul face obiectul unei colectări separate, fiind interzisă eliminarea acestuia</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spacing w:after="0"/>
              <w:jc w:val="both"/>
              <w:rPr>
                <w:rFonts w:ascii="Times New Roman" w:hAnsi="Times New Roman" w:cs="Times New Roman"/>
                <w:color w:val="000000" w:themeColor="text1"/>
                <w:sz w:val="20"/>
                <w:szCs w:val="20"/>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rPr>
          <w:trHeight w:val="465"/>
        </w:trPr>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17</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alin.(8)</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de responsabilitate extinsă a producătorului pe tipuri de produse</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pStyle w:val="af3"/>
              <w:spacing w:after="0"/>
              <w:jc w:val="both"/>
              <w:rPr>
                <w:rFonts w:ascii="Times New Roman" w:hAnsi="Times New Roman" w:cs="Times New Roman"/>
                <w:color w:val="000000" w:themeColor="text1"/>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18</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alin.(8)</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Acte normative privind gestionarea produselor ce au devenit deșeuri pentru  producătorii de produse supuse REP</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spacing w:after="0"/>
              <w:jc w:val="both"/>
              <w:rPr>
                <w:rFonts w:ascii="Times New Roman" w:hAnsi="Times New Roman" w:cs="Times New Roman"/>
                <w:color w:val="000000" w:themeColor="text1"/>
                <w:sz w:val="20"/>
                <w:szCs w:val="20"/>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19</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 (9)</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Modalitatea de calcul şi gestionare a garanţiei financiare, de constituire a comisionului care să acopere sumele necesare finanțării operațiunilor de colectare, tratare, valorificare şi eliminare nepoluante a deşeurilor de echipamente electrice şi electronice generate în gospodăriile private şi a vehiculelor scoase din uz, provenite de la produsele introduse pe piaţa naţională de către producătorii care au aderat la sistemul colectiv şi care şi-au încetat activitatea a producătorilor de echipamente electrice și electronice </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spacing w:after="0"/>
              <w:jc w:val="both"/>
              <w:rPr>
                <w:rFonts w:ascii="Times New Roman" w:hAnsi="Times New Roman" w:cs="Times New Roman"/>
                <w:color w:val="000000" w:themeColor="text1"/>
                <w:sz w:val="20"/>
                <w:szCs w:val="20"/>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alin.(11)</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Lista producătorilor de produse supuse reglementărilor de responsabilitate extinsă a producătorului</w:t>
            </w:r>
          </w:p>
        </w:tc>
        <w:tc>
          <w:tcPr>
            <w:tcW w:w="652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 xml:space="preserve">HG nr. 212/2018, HG nr. 561/2020, HG nr. 586/2020, HG nr. 610/2022, HG nr. 731/2022, HG nr. 93/2023. </w:t>
            </w:r>
          </w:p>
          <w:p w:rsidR="003853D0" w:rsidRPr="00C257AA" w:rsidRDefault="003853D0" w:rsidP="00EA181B">
            <w:pPr>
              <w:pStyle w:val="af3"/>
              <w:spacing w:after="0"/>
              <w:jc w:val="both"/>
              <w:rPr>
                <w:rFonts w:ascii="Times New Roman" w:hAnsi="Times New Roman" w:cs="Times New Roman"/>
                <w:color w:val="000000" w:themeColor="text1"/>
              </w:rPr>
            </w:pPr>
          </w:p>
        </w:tc>
        <w:tc>
          <w:tcPr>
            <w:tcW w:w="1451" w:type="dxa"/>
          </w:tcPr>
          <w:p w:rsidR="003853D0" w:rsidRPr="00C257AA" w:rsidRDefault="003853D0" w:rsidP="00EA181B">
            <w:pPr>
              <w:pStyle w:val="af3"/>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2018-2023</w:t>
            </w:r>
          </w:p>
        </w:tc>
      </w:tr>
      <w:tr w:rsidR="003853D0" w:rsidRPr="00C257AA" w:rsidTr="00EA181B">
        <w:trPr>
          <w:trHeight w:val="197"/>
        </w:trPr>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21</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alin.(14)</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bateriilor şi acumulatorilor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586 din 31.07.2020 pentru aprobarea Regulamentului privind gestionarea bateriilor și acumulatorilor și deșeurilor de baterii și acumulatori</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2020</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22</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alin.(14)</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echipamentelor electrice şi electronice</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212 din 07.03.2018 pentru aprobarea Regulamentului privind deșeurile de echipamente electrice și electronice</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23</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alin.(14)</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vehiculelor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93 din 28.02.2023 pentru aprobarea  Regulamentului privind gestionarea vehiculelor scoase din uz</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24</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alin.(14)</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uleiurilor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731 din 26.10.2022 pentru aprobarea Regulamentului privind gestionarea uleiurilor uzate</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2022</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25</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12 alin.(14)</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REP a ambalajelor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561 din 31.07.2020 pentru aprobarea Regulamentului</w:t>
            </w:r>
            <w:r w:rsidRPr="00C257AA">
              <w:rPr>
                <w:rFonts w:ascii="Times New Roman" w:hAnsi="Times New Roman" w:cs="Times New Roman"/>
                <w:color w:val="000000" w:themeColor="text1"/>
                <w:sz w:val="20"/>
                <w:szCs w:val="20"/>
              </w:rPr>
              <w:br/>
              <w:t>privind ambalajele și deșeurile de ambalaje</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2020</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26</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Art.16 alin.(2)</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Cerințe față de depozitarea deșeurilor – regulamentul privind depozitarea deșeurilor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 xml:space="preserve">Regulament aproba cu întârziere, HG nr. 939 din 29.11.2023 </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3853D0" w:rsidRPr="00C257AA" w:rsidTr="00EA181B">
        <w:tc>
          <w:tcPr>
            <w:tcW w:w="706"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27</w:t>
            </w:r>
          </w:p>
        </w:tc>
        <w:tc>
          <w:tcPr>
            <w:tcW w:w="1384"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16 alin.(3) și art. 17 alin.(5)</w:t>
            </w:r>
          </w:p>
        </w:tc>
        <w:tc>
          <w:tcPr>
            <w:tcW w:w="4255"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Normele tehnice în construcţii privind proiectarea şi construcția depozitelor de deșeuri, precum și exploatarea sistemelor inginereşti ale depozitelor, precum și Normele tehnice în construcții privind proiectarea și construcția instalațiilor de incinerare și coincinerare a deșeurilor</w:t>
            </w:r>
          </w:p>
        </w:tc>
        <w:tc>
          <w:tcPr>
            <w:tcW w:w="6521" w:type="dxa"/>
            <w:shd w:val="clear" w:color="auto" w:fill="DBE5F1" w:themeFill="accent1" w:themeFillTint="33"/>
          </w:tcPr>
          <w:p w:rsidR="003853D0" w:rsidRPr="00C257AA" w:rsidRDefault="003853D0" w:rsidP="00EA181B">
            <w:pPr>
              <w:spacing w:after="0"/>
              <w:jc w:val="both"/>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Nu sunt</w:t>
            </w:r>
          </w:p>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Potrivit proiectului de HG pentru aprobarea regulamentului privind depozitarea deșeurilor, Ministerul Infrastructurii și Dezvoltării Regionale va include în Planul tematic și va elabora prin intermediul comitetelor tehnice specializate și aproba în termen de 6 luni norme pentru proiectare, construcție și exploatare a depozitelor pentru deșeuri</w:t>
            </w:r>
          </w:p>
        </w:tc>
        <w:tc>
          <w:tcPr>
            <w:tcW w:w="1451" w:type="dxa"/>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28</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17 alin.(1) și alin. (7)</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Reglementări privind amplasarea pe teritoriul Republicii Moldova a instalațiilor de incinerare și de coincinerare a deșeurilor și efectuarea operațiunilor de incinerare și de coincinerare a deșeurilor – Regulamentul privind incinerarea și coincinerarea deșeurilor</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205 din 12.04.2023 pentru aprobarea Regulamentului privind incinerarea și coincinerarea deșeurilor</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3853D0" w:rsidRPr="00C257AA" w:rsidTr="00EA181B">
        <w:tc>
          <w:tcPr>
            <w:tcW w:w="706"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29</w:t>
            </w:r>
          </w:p>
        </w:tc>
        <w:tc>
          <w:tcPr>
            <w:tcW w:w="1384"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Art.32 alin. (3)</w:t>
            </w:r>
          </w:p>
        </w:tc>
        <w:tc>
          <w:tcPr>
            <w:tcW w:w="4255"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Instrucțiuni de ținere a evidenței deșeurilor și transmitere a informației</w:t>
            </w:r>
          </w:p>
        </w:tc>
        <w:tc>
          <w:tcPr>
            <w:tcW w:w="652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501 din 29.05.2018 pentru aprobarea Instrucțiunii cu privire la ținerea evidenței și transmiterea datelor și informațiilor despre deșeuri și gestionarea acestora</w:t>
            </w:r>
          </w:p>
        </w:tc>
        <w:tc>
          <w:tcPr>
            <w:tcW w:w="1451" w:type="dxa"/>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3853D0" w:rsidRPr="00C257AA" w:rsidTr="00EA181B">
        <w:tc>
          <w:tcPr>
            <w:tcW w:w="706"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30</w:t>
            </w:r>
          </w:p>
        </w:tc>
        <w:tc>
          <w:tcPr>
            <w:tcW w:w="1384"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33 alin. (7)</w:t>
            </w:r>
          </w:p>
        </w:tc>
        <w:tc>
          <w:tcPr>
            <w:tcW w:w="4255"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Conceptul tehnic și Regulamentul cu privire la modalitatea de ţinere a Registrului „Managementul deşeurilor”,</w:t>
            </w:r>
          </w:p>
        </w:tc>
        <w:tc>
          <w:tcPr>
            <w:tcW w:w="6521"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HG nr. 682 din 11.07.2018 cu privire la aprobarea Conceptului Sistemului informațional automatizat „Managementul deșeurilor”</w:t>
            </w:r>
          </w:p>
        </w:tc>
        <w:tc>
          <w:tcPr>
            <w:tcW w:w="1451"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2018</w:t>
            </w:r>
          </w:p>
        </w:tc>
      </w:tr>
      <w:tr w:rsidR="003853D0" w:rsidRPr="00C257AA" w:rsidTr="00EA181B">
        <w:tc>
          <w:tcPr>
            <w:tcW w:w="706"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31</w:t>
            </w:r>
          </w:p>
        </w:tc>
        <w:tc>
          <w:tcPr>
            <w:tcW w:w="1384"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36 alin.(1)</w:t>
            </w:r>
          </w:p>
        </w:tc>
        <w:tc>
          <w:tcPr>
            <w:tcW w:w="4255"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Programe de prevenire a generării deșeurilor</w:t>
            </w:r>
          </w:p>
        </w:tc>
        <w:tc>
          <w:tcPr>
            <w:tcW w:w="6521"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Sunt incluse în proiectul Programul Naţional pentru gestionarea deşeurilor pentru anii 2023-2027</w:t>
            </w:r>
          </w:p>
        </w:tc>
        <w:tc>
          <w:tcPr>
            <w:tcW w:w="1451"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w:t>
            </w:r>
          </w:p>
        </w:tc>
      </w:tr>
      <w:tr w:rsidR="003853D0" w:rsidRPr="00C257AA" w:rsidTr="00EA181B">
        <w:tc>
          <w:tcPr>
            <w:tcW w:w="706"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32</w:t>
            </w:r>
          </w:p>
        </w:tc>
        <w:tc>
          <w:tcPr>
            <w:tcW w:w="1384"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Art. 68 alin.(1) lit. b)</w:t>
            </w:r>
          </w:p>
        </w:tc>
        <w:tc>
          <w:tcPr>
            <w:tcW w:w="4255"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Programul national privind gestonarea deșeurilor</w:t>
            </w:r>
          </w:p>
        </w:tc>
        <w:tc>
          <w:tcPr>
            <w:tcW w:w="6521"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Aprobat cu întârziere, HG nr. 972 din 06.12.2023</w:t>
            </w:r>
          </w:p>
        </w:tc>
        <w:tc>
          <w:tcPr>
            <w:tcW w:w="1451" w:type="dxa"/>
            <w:tcBorders>
              <w:bottom w:val="single" w:sz="4" w:space="0" w:color="auto"/>
            </w:tcBorders>
          </w:tcPr>
          <w:p w:rsidR="003853D0" w:rsidRPr="00C257AA" w:rsidRDefault="003853D0" w:rsidP="00EA181B">
            <w:pPr>
              <w:spacing w:after="0"/>
              <w:jc w:val="both"/>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2023</w:t>
            </w:r>
          </w:p>
        </w:tc>
      </w:tr>
      <w:tr w:rsidR="003853D0" w:rsidRPr="00C257AA" w:rsidTr="00EA181B">
        <w:tc>
          <w:tcPr>
            <w:tcW w:w="14317" w:type="dxa"/>
            <w:gridSpan w:val="5"/>
            <w:tcBorders>
              <w:top w:val="single" w:sz="4" w:space="0" w:color="auto"/>
              <w:left w:val="nil"/>
              <w:bottom w:val="nil"/>
              <w:right w:val="nil"/>
            </w:tcBorders>
            <w:shd w:val="clear" w:color="auto" w:fill="FFFFFF" w:themeFill="background1"/>
          </w:tcPr>
          <w:p w:rsidR="003853D0" w:rsidRPr="00C257AA" w:rsidRDefault="003853D0" w:rsidP="00EA181B">
            <w:pPr>
              <w:spacing w:after="0"/>
              <w:jc w:val="both"/>
              <w:rPr>
                <w:rFonts w:ascii="Times New Roman" w:hAnsi="Times New Roman" w:cs="Times New Roman"/>
                <w:i/>
                <w:color w:val="000000" w:themeColor="text1"/>
                <w:sz w:val="20"/>
                <w:szCs w:val="20"/>
              </w:rPr>
            </w:pPr>
            <w:r w:rsidRPr="00C257AA">
              <w:rPr>
                <w:rFonts w:ascii="Times New Roman" w:hAnsi="Times New Roman" w:cs="Times New Roman"/>
                <w:b/>
                <w:color w:val="000000" w:themeColor="text1"/>
                <w:sz w:val="20"/>
                <w:szCs w:val="20"/>
              </w:rPr>
              <w:t>Sursă</w:t>
            </w:r>
            <w:r w:rsidRPr="00C257AA">
              <w:rPr>
                <w:rFonts w:ascii="Times New Roman" w:hAnsi="Times New Roman" w:cs="Times New Roman"/>
                <w:color w:val="000000" w:themeColor="text1"/>
                <w:sz w:val="20"/>
                <w:szCs w:val="20"/>
              </w:rPr>
              <w:t>:</w:t>
            </w:r>
            <w:r w:rsidRPr="00C257AA">
              <w:rPr>
                <w:rFonts w:ascii="Times New Roman" w:hAnsi="Times New Roman" w:cs="Times New Roman"/>
                <w:i/>
                <w:color w:val="000000" w:themeColor="text1"/>
                <w:sz w:val="20"/>
                <w:szCs w:val="20"/>
              </w:rPr>
              <w:t xml:space="preserve"> Analiza efectuată de către echipa de audit.</w:t>
            </w:r>
          </w:p>
        </w:tc>
      </w:tr>
    </w:tbl>
    <w:p w:rsidR="003853D0" w:rsidRPr="00C257AA" w:rsidRDefault="003853D0" w:rsidP="003853D0">
      <w:pPr>
        <w:spacing w:after="0" w:line="240" w:lineRule="auto"/>
        <w:jc w:val="both"/>
        <w:rPr>
          <w:sz w:val="24"/>
          <w:szCs w:val="24"/>
        </w:rPr>
      </w:pPr>
    </w:p>
    <w:p w:rsidR="003853D0" w:rsidRPr="00C257AA" w:rsidRDefault="003853D0" w:rsidP="003853D0">
      <w:pPr>
        <w:jc w:val="right"/>
        <w:rPr>
          <w:b/>
          <w:color w:val="0070C0"/>
          <w:sz w:val="24"/>
          <w:szCs w:val="24"/>
        </w:rPr>
      </w:pPr>
      <w:r w:rsidRPr="00C257AA">
        <w:rPr>
          <w:rFonts w:ascii="Times New Roman" w:hAnsi="Times New Roman" w:cs="Times New Roman"/>
          <w:b/>
          <w:bCs/>
          <w:color w:val="0070C0"/>
          <w:sz w:val="24"/>
          <w:szCs w:val="24"/>
          <w:lang w:val="ro-RO"/>
        </w:rPr>
        <w:t>Anexa nr. 9</w:t>
      </w:r>
    </w:p>
    <w:tbl>
      <w:tblPr>
        <w:tblpPr w:leftFromText="180" w:rightFromText="180" w:vertAnchor="text" w:horzAnchor="margin" w:tblpY="15"/>
        <w:tblW w:w="13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22"/>
      </w:tblGrid>
      <w:tr w:rsidR="003853D0" w:rsidRPr="00C257AA" w:rsidTr="00EA181B">
        <w:trPr>
          <w:trHeight w:val="126"/>
        </w:trPr>
        <w:tc>
          <w:tcPr>
            <w:tcW w:w="13553" w:type="dxa"/>
            <w:gridSpan w:val="2"/>
            <w:tcBorders>
              <w:top w:val="nil"/>
              <w:left w:val="nil"/>
              <w:bottom w:val="single" w:sz="4" w:space="0" w:color="auto"/>
              <w:right w:val="nil"/>
            </w:tcBorders>
          </w:tcPr>
          <w:p w:rsidR="003853D0" w:rsidRPr="00C257AA" w:rsidRDefault="003853D0" w:rsidP="00EA181B">
            <w:pPr>
              <w:spacing w:after="0"/>
              <w:jc w:val="center"/>
              <w:rPr>
                <w:rFonts w:ascii="Times New Roman" w:hAnsi="Times New Roman" w:cs="Times New Roman"/>
                <w:b/>
                <w:color w:val="0070C0"/>
              </w:rPr>
            </w:pPr>
            <w:r w:rsidRPr="00C257AA">
              <w:rPr>
                <w:rFonts w:ascii="Times New Roman" w:hAnsi="Times New Roman" w:cs="Times New Roman"/>
                <w:b/>
                <w:color w:val="0070C0"/>
              </w:rPr>
              <w:t>Modificări și prevederi noi incluse în lege</w:t>
            </w:r>
          </w:p>
        </w:tc>
      </w:tr>
      <w:tr w:rsidR="003853D0" w:rsidRPr="00C257AA" w:rsidTr="00EA181B">
        <w:trPr>
          <w:trHeight w:val="302"/>
        </w:trPr>
        <w:tc>
          <w:tcPr>
            <w:tcW w:w="1231" w:type="dxa"/>
            <w:tcBorders>
              <w:top w:val="single" w:sz="4" w:space="0" w:color="auto"/>
            </w:tcBorders>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Anul</w:t>
            </w:r>
          </w:p>
        </w:tc>
        <w:tc>
          <w:tcPr>
            <w:tcW w:w="12322" w:type="dxa"/>
            <w:tcBorders>
              <w:top w:val="single" w:sz="4" w:space="0" w:color="auto"/>
            </w:tcBorders>
            <w:shd w:val="clear" w:color="auto" w:fill="DBE5F1" w:themeFill="accent1" w:themeFillTint="33"/>
          </w:tcPr>
          <w:p w:rsidR="003853D0" w:rsidRPr="00C257AA" w:rsidRDefault="003853D0" w:rsidP="00EA181B">
            <w:pPr>
              <w:spacing w:after="0"/>
              <w:jc w:val="both"/>
              <w:rPr>
                <w:rFonts w:ascii="Times New Roman" w:hAnsi="Times New Roman" w:cs="Times New Roman"/>
                <w:color w:val="000000" w:themeColor="text1"/>
              </w:rPr>
            </w:pPr>
            <w:r w:rsidRPr="00C257AA">
              <w:rPr>
                <w:rFonts w:ascii="Times New Roman" w:hAnsi="Times New Roman" w:cs="Times New Roman"/>
                <w:color w:val="000000" w:themeColor="text1"/>
              </w:rPr>
              <w:t>Prevederi normative care au fost obiectivul revizuirilor Legii nr.209/2016</w:t>
            </w:r>
          </w:p>
        </w:tc>
      </w:tr>
      <w:tr w:rsidR="003853D0" w:rsidRPr="00C257AA" w:rsidTr="00EA181B">
        <w:trPr>
          <w:trHeight w:val="512"/>
        </w:trPr>
        <w:tc>
          <w:tcPr>
            <w:tcW w:w="1231" w:type="dxa"/>
            <w:shd w:val="clear" w:color="auto" w:fill="FFFFFF" w:themeFill="background1"/>
          </w:tcPr>
          <w:p w:rsidR="003853D0" w:rsidRPr="00C257AA" w:rsidRDefault="003853D0" w:rsidP="00EA181B">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2017</w:t>
            </w:r>
          </w:p>
        </w:tc>
        <w:tc>
          <w:tcPr>
            <w:tcW w:w="12322" w:type="dxa"/>
            <w:shd w:val="clear" w:color="auto" w:fill="FFFFFF" w:themeFill="background1"/>
          </w:tcPr>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Suspendarea totală sau parțială a activității AE în caz de încălcări foarte grave</w:t>
            </w:r>
          </w:p>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Aspecte privind gestiunea deșeurilor de metale feroase și neferoase, de baterii și acumulatori uzați</w:t>
            </w:r>
          </w:p>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Regimul deșeurilor de pe teritoriul zonelor libere</w:t>
            </w:r>
          </w:p>
        </w:tc>
      </w:tr>
      <w:tr w:rsidR="003853D0" w:rsidRPr="00C257AA" w:rsidTr="00EA181B">
        <w:trPr>
          <w:trHeight w:val="133"/>
        </w:trPr>
        <w:tc>
          <w:tcPr>
            <w:tcW w:w="1231" w:type="dxa"/>
            <w:shd w:val="clear" w:color="auto" w:fill="FFFFFF" w:themeFill="background1"/>
          </w:tcPr>
          <w:p w:rsidR="003853D0" w:rsidRPr="00C257AA" w:rsidRDefault="003853D0" w:rsidP="00EA181B">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2018</w:t>
            </w:r>
          </w:p>
        </w:tc>
        <w:tc>
          <w:tcPr>
            <w:tcW w:w="12322" w:type="dxa"/>
            <w:shd w:val="clear" w:color="auto" w:fill="FFFFFF" w:themeFill="background1"/>
          </w:tcPr>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Deșeuri de bumbac</w:t>
            </w:r>
          </w:p>
        </w:tc>
      </w:tr>
      <w:tr w:rsidR="003853D0" w:rsidRPr="00C257AA" w:rsidTr="00EA181B">
        <w:trPr>
          <w:trHeight w:val="123"/>
        </w:trPr>
        <w:tc>
          <w:tcPr>
            <w:tcW w:w="1231" w:type="dxa"/>
            <w:shd w:val="clear" w:color="auto" w:fill="FFFFFF" w:themeFill="background1"/>
          </w:tcPr>
          <w:p w:rsidR="003853D0" w:rsidRPr="00C257AA" w:rsidRDefault="003853D0" w:rsidP="00EA181B">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2019</w:t>
            </w:r>
          </w:p>
        </w:tc>
        <w:tc>
          <w:tcPr>
            <w:tcW w:w="12322" w:type="dxa"/>
            <w:shd w:val="clear" w:color="auto" w:fill="FFFFFF" w:themeFill="background1"/>
          </w:tcPr>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Regimul juridic al procesului de incinerare și coincinerare a deșeurilor</w:t>
            </w:r>
          </w:p>
        </w:tc>
      </w:tr>
      <w:tr w:rsidR="003853D0" w:rsidRPr="00C257AA" w:rsidTr="00EA181B">
        <w:trPr>
          <w:trHeight w:val="141"/>
        </w:trPr>
        <w:tc>
          <w:tcPr>
            <w:tcW w:w="1231" w:type="dxa"/>
            <w:tcBorders>
              <w:bottom w:val="single" w:sz="4" w:space="0" w:color="auto"/>
            </w:tcBorders>
            <w:shd w:val="clear" w:color="auto" w:fill="FFFFFF" w:themeFill="background1"/>
          </w:tcPr>
          <w:p w:rsidR="003853D0" w:rsidRPr="00C257AA" w:rsidRDefault="003853D0" w:rsidP="00EA181B">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2021</w:t>
            </w:r>
          </w:p>
        </w:tc>
        <w:tc>
          <w:tcPr>
            <w:tcW w:w="12322" w:type="dxa"/>
            <w:tcBorders>
              <w:bottom w:val="single" w:sz="4" w:space="0" w:color="auto"/>
            </w:tcBorders>
            <w:shd w:val="clear" w:color="auto" w:fill="FFFFFF" w:themeFill="background1"/>
          </w:tcPr>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Subvenționarea procesului de gestionare a deșeurilor  de ambalaje</w:t>
            </w:r>
          </w:p>
        </w:tc>
      </w:tr>
      <w:tr w:rsidR="003853D0" w:rsidRPr="00C257AA" w:rsidTr="00EA181B">
        <w:trPr>
          <w:trHeight w:val="219"/>
        </w:trPr>
        <w:tc>
          <w:tcPr>
            <w:tcW w:w="1231" w:type="dxa"/>
            <w:tcBorders>
              <w:bottom w:val="single" w:sz="4" w:space="0" w:color="auto"/>
            </w:tcBorders>
            <w:shd w:val="clear" w:color="auto" w:fill="FFFFFF" w:themeFill="background1"/>
          </w:tcPr>
          <w:p w:rsidR="003853D0" w:rsidRPr="00C257AA" w:rsidRDefault="003853D0" w:rsidP="00EA181B">
            <w:pPr>
              <w:spacing w:after="0"/>
              <w:jc w:val="both"/>
              <w:rPr>
                <w:rFonts w:ascii="Times New Roman" w:hAnsi="Times New Roman" w:cs="Times New Roman"/>
                <w:b/>
                <w:color w:val="000000" w:themeColor="text1"/>
              </w:rPr>
            </w:pPr>
            <w:r w:rsidRPr="00C257AA">
              <w:rPr>
                <w:rFonts w:ascii="Times New Roman" w:hAnsi="Times New Roman" w:cs="Times New Roman"/>
                <w:b/>
                <w:color w:val="000000" w:themeColor="text1"/>
              </w:rPr>
              <w:t>2022</w:t>
            </w:r>
          </w:p>
        </w:tc>
        <w:tc>
          <w:tcPr>
            <w:tcW w:w="12322" w:type="dxa"/>
            <w:tcBorders>
              <w:bottom w:val="single" w:sz="4" w:space="0" w:color="auto"/>
            </w:tcBorders>
            <w:shd w:val="clear" w:color="auto" w:fill="FFFFFF" w:themeFill="background1"/>
          </w:tcPr>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Regimul unor deșeuri periculoase,,în special, privind transferul și exportul acestora.</w:t>
            </w:r>
          </w:p>
          <w:p w:rsidR="003853D0" w:rsidRPr="00C257AA" w:rsidRDefault="003853D0" w:rsidP="0043188C">
            <w:pPr>
              <w:pStyle w:val="a7"/>
              <w:numPr>
                <w:ilvl w:val="0"/>
                <w:numId w:val="30"/>
              </w:numPr>
              <w:spacing w:after="0"/>
              <w:ind w:left="0" w:hanging="426"/>
              <w:jc w:val="both"/>
              <w:rPr>
                <w:rFonts w:ascii="Times New Roman" w:hAnsi="Times New Roman" w:cs="Times New Roman"/>
                <w:color w:val="000000" w:themeColor="text1"/>
              </w:rPr>
            </w:pPr>
            <w:r w:rsidRPr="00C257AA">
              <w:rPr>
                <w:rFonts w:ascii="Times New Roman" w:hAnsi="Times New Roman" w:cs="Times New Roman"/>
                <w:color w:val="000000" w:themeColor="text1"/>
              </w:rPr>
              <w:t>Aspecte privind activitatea asociațiilor de dezvoltare intercomunitară în domeniul gestiunii deșeurilor.</w:t>
            </w:r>
          </w:p>
        </w:tc>
      </w:tr>
      <w:tr w:rsidR="003853D0" w:rsidRPr="00C257AA" w:rsidTr="00EA181B">
        <w:trPr>
          <w:trHeight w:val="302"/>
        </w:trPr>
        <w:tc>
          <w:tcPr>
            <w:tcW w:w="13553" w:type="dxa"/>
            <w:gridSpan w:val="2"/>
            <w:tcBorders>
              <w:top w:val="single" w:sz="4" w:space="0" w:color="auto"/>
              <w:left w:val="nil"/>
              <w:bottom w:val="nil"/>
              <w:right w:val="nil"/>
            </w:tcBorders>
          </w:tcPr>
          <w:p w:rsidR="003853D0" w:rsidRPr="00C257AA" w:rsidRDefault="003853D0" w:rsidP="00EA181B">
            <w:pPr>
              <w:spacing w:after="0"/>
              <w:jc w:val="both"/>
              <w:rPr>
                <w:rFonts w:ascii="Times New Roman" w:hAnsi="Times New Roman" w:cs="Times New Roman"/>
                <w:b/>
                <w:color w:val="000000" w:themeColor="text1"/>
              </w:rPr>
            </w:pPr>
            <w:r w:rsidRPr="00C257AA">
              <w:rPr>
                <w:rFonts w:ascii="Times New Roman" w:eastAsia="Times New Roman" w:hAnsi="Times New Roman" w:cs="Times New Roman"/>
                <w:b/>
                <w:color w:val="000000" w:themeColor="text1"/>
              </w:rPr>
              <w:t>Sursă:</w:t>
            </w:r>
            <w:r w:rsidRPr="00C257AA">
              <w:rPr>
                <w:rFonts w:ascii="Times New Roman" w:eastAsia="Times New Roman" w:hAnsi="Times New Roman" w:cs="Times New Roman"/>
                <w:b/>
                <w:i/>
                <w:color w:val="000000" w:themeColor="text1"/>
              </w:rPr>
              <w:t xml:space="preserve"> </w:t>
            </w:r>
            <w:r w:rsidRPr="00C257AA">
              <w:rPr>
                <w:rFonts w:ascii="Times New Roman" w:eastAsia="Times New Roman" w:hAnsi="Times New Roman" w:cs="Times New Roman"/>
                <w:i/>
                <w:color w:val="000000" w:themeColor="text1"/>
              </w:rPr>
              <w:t>Date totalizate de auditor</w:t>
            </w:r>
            <w:r w:rsidRPr="00C257AA">
              <w:rPr>
                <w:rFonts w:ascii="Times New Roman" w:eastAsia="Times New Roman" w:hAnsi="Times New Roman" w:cs="Times New Roman"/>
                <w:b/>
                <w:color w:val="000000" w:themeColor="text1"/>
              </w:rPr>
              <w:t>.</w:t>
            </w:r>
          </w:p>
        </w:tc>
      </w:tr>
    </w:tbl>
    <w:p w:rsidR="003853D0" w:rsidRPr="00C257AA" w:rsidRDefault="003853D0" w:rsidP="003853D0">
      <w:pPr>
        <w:spacing w:after="0" w:line="240" w:lineRule="auto"/>
        <w:jc w:val="both"/>
        <w:rPr>
          <w:sz w:val="24"/>
          <w:szCs w:val="24"/>
        </w:rPr>
      </w:pPr>
    </w:p>
    <w:p w:rsidR="003853D0" w:rsidRPr="00C257AA" w:rsidRDefault="003853D0" w:rsidP="003853D0">
      <w:pPr>
        <w:spacing w:after="0" w:line="240" w:lineRule="auto"/>
        <w:jc w:val="both"/>
        <w:rPr>
          <w:sz w:val="24"/>
          <w:szCs w:val="24"/>
        </w:rPr>
      </w:pPr>
    </w:p>
    <w:p w:rsidR="003853D0" w:rsidRPr="00C257AA" w:rsidRDefault="003853D0" w:rsidP="003853D0">
      <w:pPr>
        <w:spacing w:after="0"/>
        <w:jc w:val="right"/>
        <w:rPr>
          <w:rFonts w:ascii="Times New Roman" w:hAnsi="Times New Roman" w:cs="Times New Roman"/>
          <w:b/>
          <w:color w:val="0070C0"/>
          <w:sz w:val="24"/>
          <w:szCs w:val="24"/>
          <w:lang w:val="ro-RO"/>
        </w:rPr>
      </w:pPr>
    </w:p>
    <w:p w:rsidR="003853D0" w:rsidRPr="00C257AA" w:rsidRDefault="003853D0" w:rsidP="003853D0">
      <w:pPr>
        <w:spacing w:after="0"/>
        <w:jc w:val="right"/>
        <w:rPr>
          <w:rFonts w:ascii="Times New Roman" w:hAnsi="Times New Roman" w:cs="Times New Roman"/>
          <w:b/>
          <w:color w:val="0070C0"/>
          <w:sz w:val="24"/>
          <w:szCs w:val="24"/>
          <w:lang w:val="ro-RO"/>
        </w:rPr>
        <w:sectPr w:rsidR="003853D0" w:rsidRPr="00C257AA" w:rsidSect="00393592">
          <w:pgSz w:w="15840" w:h="12240" w:orient="landscape"/>
          <w:pgMar w:top="1440" w:right="1242" w:bottom="1440" w:left="1440" w:header="709" w:footer="709" w:gutter="0"/>
          <w:cols w:space="708"/>
          <w:docGrid w:linePitch="360"/>
        </w:sectPr>
      </w:pPr>
    </w:p>
    <w:p w:rsidR="003853D0" w:rsidRPr="00C257AA" w:rsidRDefault="003853D0" w:rsidP="003853D0">
      <w:pPr>
        <w:spacing w:after="0"/>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10</w:t>
      </w:r>
    </w:p>
    <w:p w:rsidR="003853D0" w:rsidRPr="00C257AA" w:rsidRDefault="003853D0" w:rsidP="003853D0">
      <w:pPr>
        <w:spacing w:after="0"/>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Lista ODD</w:t>
      </w:r>
      <w:r w:rsidRPr="00C257AA">
        <w:rPr>
          <w:rFonts w:ascii="Times New Roman" w:hAnsi="Times New Roman" w:cs="Times New Roman"/>
          <w:sz w:val="24"/>
          <w:szCs w:val="24"/>
          <w:lang w:val="ro-RO"/>
        </w:rPr>
        <w:t xml:space="preserve"> </w:t>
      </w:r>
      <w:r w:rsidRPr="00C257AA">
        <w:rPr>
          <w:rFonts w:ascii="Times New Roman" w:hAnsi="Times New Roman" w:cs="Times New Roman"/>
          <w:b/>
          <w:color w:val="0070C0"/>
          <w:sz w:val="24"/>
          <w:szCs w:val="24"/>
          <w:lang w:val="ro-RO"/>
        </w:rPr>
        <w:t>care au tangență directă sau indirectă cu gestionarea deșeurilor</w:t>
      </w:r>
    </w:p>
    <w:p w:rsidR="003853D0" w:rsidRPr="00C257AA" w:rsidRDefault="003853D0" w:rsidP="003853D0">
      <w:pPr>
        <w:pStyle w:val="a9"/>
        <w:rPr>
          <w:rFonts w:ascii="Times New Roman" w:hAnsi="Times New Roman" w:cs="Times New Roman"/>
          <w:sz w:val="24"/>
          <w:szCs w:val="24"/>
          <w:lang w:val="ro-RO"/>
        </w:rPr>
      </w:pPr>
      <w:r w:rsidRPr="00C257AA">
        <w:rPr>
          <w:rFonts w:ascii="Times New Roman" w:hAnsi="Times New Roman" w:cs="Times New Roman"/>
          <w:b/>
          <w:sz w:val="24"/>
          <w:szCs w:val="24"/>
          <w:lang w:val="ro-RO"/>
        </w:rPr>
        <w:t>ODD 1:</w:t>
      </w:r>
      <w:r w:rsidRPr="00C257AA">
        <w:rPr>
          <w:rFonts w:ascii="Times New Roman" w:hAnsi="Times New Roman" w:cs="Times New Roman"/>
          <w:sz w:val="24"/>
          <w:szCs w:val="24"/>
          <w:lang w:val="ro-RO"/>
        </w:rPr>
        <w:t xml:space="preserve"> Fără sărăcie – managementul deșeurilor contribuie la lupta împotriva sărăciei prin crearea locurilor de muncă.</w:t>
      </w:r>
    </w:p>
    <w:p w:rsidR="003853D0" w:rsidRPr="00C257AA" w:rsidRDefault="003853D0" w:rsidP="003853D0">
      <w:pPr>
        <w:pStyle w:val="a9"/>
        <w:rPr>
          <w:rFonts w:ascii="Times New Roman" w:hAnsi="Times New Roman" w:cs="Times New Roman"/>
          <w:sz w:val="24"/>
          <w:szCs w:val="24"/>
          <w:lang w:val="ro-RO"/>
        </w:rPr>
      </w:pPr>
      <w:r w:rsidRPr="00C257AA">
        <w:rPr>
          <w:rFonts w:ascii="Times New Roman" w:hAnsi="Times New Roman" w:cs="Times New Roman"/>
          <w:b/>
          <w:sz w:val="24"/>
          <w:szCs w:val="24"/>
          <w:lang w:val="ro-RO"/>
        </w:rPr>
        <w:t>ODD 2:</w:t>
      </w:r>
      <w:r w:rsidRPr="00C257AA">
        <w:rPr>
          <w:rFonts w:ascii="Times New Roman" w:hAnsi="Times New Roman" w:cs="Times New Roman"/>
          <w:sz w:val="24"/>
          <w:szCs w:val="24"/>
          <w:lang w:val="ro-RO"/>
        </w:rPr>
        <w:t xml:space="preserve"> Zero foame – risipa alimentară este o problemă globală. În unele țări, supermarket-urilor li s-a interzis să arunce alimentele și au fost forțate să le doneze unor organizații caritabile.</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3:</w:t>
      </w:r>
      <w:r w:rsidRPr="00C257AA">
        <w:rPr>
          <w:rFonts w:ascii="Times New Roman" w:hAnsi="Times New Roman" w:cs="Times New Roman"/>
          <w:sz w:val="24"/>
          <w:szCs w:val="24"/>
          <w:lang w:val="ro-RO"/>
        </w:rPr>
        <w:t xml:space="preserve"> Sănătate și stare de bine – deșeurile care au rămas neprelucrate în orașe cauzează răspândirea virușilor și a infecțiilor. Colectarea și eliminarea lor departe de zonele de locuit reprezintă un impact enorm asupra menținerii sănătății publice.</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6:</w:t>
      </w:r>
      <w:r w:rsidRPr="00C257AA">
        <w:rPr>
          <w:rFonts w:ascii="Times New Roman" w:hAnsi="Times New Roman" w:cs="Times New Roman"/>
          <w:sz w:val="24"/>
          <w:szCs w:val="24"/>
          <w:lang w:val="ro-RO"/>
        </w:rPr>
        <w:t xml:space="preserve"> Apă curată și igienă – există multe depozite de deșeuri, care, de obicei, nu sunt dotate cu protecție tehnică pentru sol, ceea ce duce la contaminarea atât a solului, cât și a suprafeței apelor subterane.</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7:</w:t>
      </w:r>
      <w:r w:rsidRPr="00C257AA">
        <w:rPr>
          <w:rFonts w:ascii="Times New Roman" w:hAnsi="Times New Roman" w:cs="Times New Roman"/>
          <w:sz w:val="24"/>
          <w:szCs w:val="24"/>
          <w:lang w:val="ro-RO"/>
        </w:rPr>
        <w:t xml:space="preserve"> Energie accesibilă și curată – prelucrarea deșeurilor oferă un combustibil curat, numit biogaz.</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8:</w:t>
      </w:r>
      <w:r w:rsidRPr="00C257AA">
        <w:rPr>
          <w:rFonts w:ascii="Times New Roman" w:hAnsi="Times New Roman" w:cs="Times New Roman"/>
          <w:sz w:val="24"/>
          <w:szCs w:val="24"/>
          <w:lang w:val="ro-RO"/>
        </w:rPr>
        <w:t xml:space="preserve"> Muncă decentă și creștere economică – gestionarea deșeurilor are un impact asupra creșterii economice, de exemplu: cresc oportunitățile de afaceri prin crearea unei piețe de resurse secundare, se creează locuri de muncă, oamenii sunt stimulați să economisească resursele.</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9:</w:t>
      </w:r>
      <w:r w:rsidRPr="00C257AA">
        <w:rPr>
          <w:rFonts w:ascii="Times New Roman" w:hAnsi="Times New Roman" w:cs="Times New Roman"/>
          <w:sz w:val="24"/>
          <w:szCs w:val="24"/>
          <w:lang w:val="ro-RO"/>
        </w:rPr>
        <w:t xml:space="preserve"> Industrie, inovație și infrastructură – utilizarea instalațiilor de incinerare a deșeurilor ar putea evita poluarea aerului, transformarea deșeurilor în energie, reprocesarea plasticului în produse noi – toate aceste exemple ne spun că soluțiile inovatoare sunt cheia unei prelucrări mai raționale a deșeurilor.</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11:</w:t>
      </w:r>
      <w:r w:rsidRPr="00C257AA">
        <w:rPr>
          <w:rFonts w:ascii="Times New Roman" w:hAnsi="Times New Roman" w:cs="Times New Roman"/>
          <w:sz w:val="24"/>
          <w:szCs w:val="24"/>
          <w:lang w:val="ro-RO"/>
        </w:rPr>
        <w:t xml:space="preserve"> Orașe și comunități durabile – depozitele de gunoi necontrolate provoacă mirosuri și răspândesc deseori viruși, iar gestionarea deșeurilor solide are drept scop combaterea acestor probleme, pentru a crește calitatea vieții în orașe, făcându-le sigure, curate și plăcute vizual.</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12:</w:t>
      </w:r>
      <w:r w:rsidRPr="00C257AA">
        <w:rPr>
          <w:rFonts w:ascii="Times New Roman" w:hAnsi="Times New Roman" w:cs="Times New Roman"/>
          <w:sz w:val="24"/>
          <w:szCs w:val="24"/>
          <w:lang w:val="ro-RO"/>
        </w:rPr>
        <w:t xml:space="preserve"> Consum și producție responsabile – atunci când producătorii își asumă responsabilitatea de a prelua și reutiliza deșeurile asociate cu produsele lor, acest lucru îi motivează să caute soluții mai bune pentru proiectarea ambalajului produselor, să folosească pachete mai ușor reciclabile sau reutilizabile și să acorde mai multă atenție produselor pe care le fabrică.</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13:</w:t>
      </w:r>
      <w:r w:rsidRPr="00C257AA">
        <w:rPr>
          <w:rFonts w:ascii="Times New Roman" w:hAnsi="Times New Roman" w:cs="Times New Roman"/>
          <w:sz w:val="24"/>
          <w:szCs w:val="24"/>
          <w:lang w:val="ro-RO"/>
        </w:rPr>
        <w:t xml:space="preserve"> Acțiunea asupra climei – gestionarea deșeurilor solide poate avea un impact asupra atenuării schimbărilor climatice prin reducerea gazelor cu efect de seră.</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14:</w:t>
      </w:r>
      <w:r w:rsidRPr="00C257AA">
        <w:rPr>
          <w:rFonts w:ascii="Times New Roman" w:hAnsi="Times New Roman" w:cs="Times New Roman"/>
          <w:sz w:val="24"/>
          <w:szCs w:val="24"/>
          <w:lang w:val="ro-RO"/>
        </w:rPr>
        <w:t xml:space="preserve"> Viața sub apă – scopul gestionării deșeurilor este de a proteja oceanele de deșeuri periculoase și nebiodegradabile și de a preveni aruncarea plasticului în apă.</w:t>
      </w:r>
    </w:p>
    <w:p w:rsidR="003853D0" w:rsidRPr="00C257AA" w:rsidRDefault="003853D0" w:rsidP="003853D0">
      <w:pPr>
        <w:pStyle w:val="a9"/>
        <w:jc w:val="both"/>
        <w:rPr>
          <w:rFonts w:ascii="Times New Roman" w:hAnsi="Times New Roman" w:cs="Times New Roman"/>
          <w:sz w:val="24"/>
          <w:szCs w:val="24"/>
          <w:lang w:val="ro-RO"/>
        </w:rPr>
      </w:pPr>
      <w:r w:rsidRPr="00C257AA">
        <w:rPr>
          <w:rFonts w:ascii="Times New Roman" w:hAnsi="Times New Roman" w:cs="Times New Roman"/>
          <w:b/>
          <w:sz w:val="24"/>
          <w:szCs w:val="24"/>
          <w:lang w:val="ro-RO"/>
        </w:rPr>
        <w:t>ODD 17:</w:t>
      </w:r>
      <w:r w:rsidRPr="00C257AA">
        <w:rPr>
          <w:rFonts w:ascii="Times New Roman" w:hAnsi="Times New Roman" w:cs="Times New Roman"/>
          <w:sz w:val="24"/>
          <w:szCs w:val="24"/>
          <w:lang w:val="ro-RO"/>
        </w:rPr>
        <w:t xml:space="preserve"> Parteneriate pentru obiective – problemele privind deșeurile necesită colaborarea între mulți actori, inclusiv guverne, companii și consumatori.</w:t>
      </w:r>
    </w:p>
    <w:p w:rsidR="003853D0" w:rsidRPr="00C257AA" w:rsidRDefault="003853D0" w:rsidP="003853D0">
      <w:pPr>
        <w:pStyle w:val="a9"/>
        <w:jc w:val="both"/>
        <w:rPr>
          <w:rFonts w:ascii="Times New Roman" w:hAnsi="Times New Roman" w:cs="Times New Roman"/>
          <w:sz w:val="24"/>
          <w:szCs w:val="24"/>
          <w:lang w:val="ro-RO"/>
        </w:rPr>
      </w:pPr>
    </w:p>
    <w:p w:rsidR="003853D0" w:rsidRPr="00C257AA" w:rsidRDefault="003853D0" w:rsidP="003853D0">
      <w:pPr>
        <w:pStyle w:val="a9"/>
        <w:jc w:val="both"/>
        <w:rPr>
          <w:rFonts w:ascii="Times New Roman" w:hAnsi="Times New Roman" w:cs="Times New Roman"/>
          <w:sz w:val="24"/>
          <w:szCs w:val="24"/>
          <w:lang w:val="ro-RO"/>
        </w:rPr>
        <w:sectPr w:rsidR="003853D0" w:rsidRPr="00C257AA" w:rsidSect="00A74620">
          <w:pgSz w:w="12240" w:h="15840"/>
          <w:pgMar w:top="1242" w:right="1440" w:bottom="1440" w:left="1440" w:header="709" w:footer="709" w:gutter="0"/>
          <w:cols w:space="708"/>
          <w:docGrid w:linePitch="360"/>
        </w:sectPr>
      </w:pPr>
    </w:p>
    <w:p w:rsidR="003853D0" w:rsidRPr="00C257AA" w:rsidRDefault="003853D0" w:rsidP="003853D0">
      <w:pPr>
        <w:pStyle w:val="a9"/>
        <w:jc w:val="both"/>
        <w:rPr>
          <w:rFonts w:ascii="Times New Roman" w:hAnsi="Times New Roman" w:cs="Times New Roman"/>
          <w:sz w:val="24"/>
          <w:szCs w:val="24"/>
          <w:lang w:val="ro-RO"/>
        </w:rPr>
      </w:pPr>
    </w:p>
    <w:p w:rsidR="003853D0" w:rsidRPr="00C257AA" w:rsidRDefault="003853D0" w:rsidP="003853D0">
      <w:pPr>
        <w:pStyle w:val="a9"/>
        <w:jc w:val="both"/>
        <w:rPr>
          <w:rFonts w:ascii="Times New Roman" w:hAnsi="Times New Roman" w:cs="Times New Roman"/>
          <w:sz w:val="24"/>
          <w:szCs w:val="24"/>
          <w:lang w:val="ro-RO"/>
        </w:rPr>
      </w:pPr>
    </w:p>
    <w:tbl>
      <w:tblPr>
        <w:tblStyle w:val="a3"/>
        <w:tblW w:w="13291" w:type="dxa"/>
        <w:tblLook w:val="04A0" w:firstRow="1" w:lastRow="0" w:firstColumn="1" w:lastColumn="0" w:noHBand="0" w:noVBand="1"/>
      </w:tblPr>
      <w:tblGrid>
        <w:gridCol w:w="2911"/>
        <w:gridCol w:w="4911"/>
        <w:gridCol w:w="5469"/>
      </w:tblGrid>
      <w:tr w:rsidR="003853D0" w:rsidRPr="00C257AA" w:rsidTr="00EA181B">
        <w:trPr>
          <w:trHeight w:val="268"/>
        </w:trPr>
        <w:tc>
          <w:tcPr>
            <w:tcW w:w="13291" w:type="dxa"/>
            <w:gridSpan w:val="3"/>
            <w:tcBorders>
              <w:top w:val="nil"/>
              <w:left w:val="nil"/>
              <w:bottom w:val="single" w:sz="4" w:space="0" w:color="auto"/>
              <w:right w:val="nil"/>
            </w:tcBorders>
          </w:tcPr>
          <w:p w:rsidR="003853D0" w:rsidRPr="00C257AA" w:rsidRDefault="003853D0" w:rsidP="00EA181B">
            <w:pPr>
              <w:jc w:val="right"/>
              <w:rPr>
                <w:rFonts w:ascii="Times New Roman" w:hAnsi="Times New Roman" w:cs="Times New Roman"/>
                <w:b/>
                <w:color w:val="0070C0"/>
                <w:sz w:val="24"/>
                <w:szCs w:val="24"/>
              </w:rPr>
            </w:pPr>
            <w:r w:rsidRPr="00C257AA">
              <w:rPr>
                <w:rFonts w:ascii="Times New Roman" w:hAnsi="Times New Roman" w:cs="Times New Roman"/>
                <w:b/>
                <w:color w:val="0070C0"/>
                <w:sz w:val="24"/>
                <w:szCs w:val="24"/>
                <w:lang w:val="ro-RO"/>
              </w:rPr>
              <w:t>Anexa nr. 11</w:t>
            </w:r>
          </w:p>
          <w:p w:rsidR="003853D0" w:rsidRPr="00C257AA" w:rsidRDefault="003853D0" w:rsidP="00EA181B">
            <w:pPr>
              <w:jc w:val="center"/>
              <w:rPr>
                <w:rFonts w:ascii="Times New Roman" w:hAnsi="Times New Roman" w:cs="Times New Roman"/>
                <w:b/>
                <w:color w:val="000000" w:themeColor="text1"/>
                <w:sz w:val="24"/>
                <w:szCs w:val="24"/>
              </w:rPr>
            </w:pPr>
            <w:r w:rsidRPr="00C257AA">
              <w:rPr>
                <w:rFonts w:ascii="Times New Roman" w:hAnsi="Times New Roman" w:cs="Times New Roman"/>
                <w:b/>
                <w:color w:val="0070C0"/>
                <w:sz w:val="24"/>
                <w:szCs w:val="24"/>
              </w:rPr>
              <w:t>Corelarea procesului de gestiune a deșeurilor cu ODD</w:t>
            </w:r>
          </w:p>
        </w:tc>
      </w:tr>
      <w:tr w:rsidR="003853D0" w:rsidRPr="00C257AA" w:rsidTr="00EA181B">
        <w:trPr>
          <w:trHeight w:val="441"/>
        </w:trPr>
        <w:tc>
          <w:tcPr>
            <w:tcW w:w="2911"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Denumimrea Obiectivului de Dezvoltare Durbilă</w:t>
            </w:r>
          </w:p>
        </w:tc>
        <w:tc>
          <w:tcPr>
            <w:tcW w:w="4911"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Explicația Obiectivului ODD</w:t>
            </w:r>
          </w:p>
        </w:tc>
        <w:tc>
          <w:tcPr>
            <w:tcW w:w="5469"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 xml:space="preserve">Mecanismul de gestiune a deșeurilor care ar contribui la realizarea obiectivului </w:t>
            </w:r>
          </w:p>
        </w:tc>
      </w:tr>
      <w:tr w:rsidR="003853D0" w:rsidRPr="00C257AA" w:rsidTr="00EA181B">
        <w:trPr>
          <w:trHeight w:val="441"/>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 Fără sărăcie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Eradicarea sărăciei în toate formele sale și în orice context</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Managementul deșeurilor contribuie la lupta împotriva sărăciei prin crearea locurilor de muncă.</w:t>
            </w:r>
          </w:p>
        </w:tc>
      </w:tr>
      <w:tr w:rsidR="003853D0" w:rsidRPr="00C257AA" w:rsidTr="00EA181B">
        <w:trPr>
          <w:trHeight w:val="883"/>
        </w:trPr>
        <w:tc>
          <w:tcPr>
            <w:tcW w:w="2911" w:type="dxa"/>
          </w:tcPr>
          <w:p w:rsidR="003853D0" w:rsidRPr="00C257AA" w:rsidRDefault="00392036" w:rsidP="00EA181B">
            <w:pPr>
              <w:rPr>
                <w:rFonts w:ascii="Times New Roman" w:hAnsi="Times New Roman" w:cs="Times New Roman"/>
                <w:color w:val="000000" w:themeColor="text1"/>
                <w:sz w:val="20"/>
                <w:szCs w:val="20"/>
              </w:rPr>
            </w:pPr>
            <w:hyperlink r:id="rId48" w:history="1">
              <w:r w:rsidR="003853D0" w:rsidRPr="00C257AA">
                <w:rPr>
                  <w:rFonts w:ascii="Times New Roman" w:hAnsi="Times New Roman" w:cs="Times New Roman"/>
                  <w:color w:val="000000" w:themeColor="text1"/>
                  <w:sz w:val="20"/>
                  <w:szCs w:val="20"/>
                </w:rPr>
                <w:t>ODD 2: Zero foame</w:t>
              </w:r>
            </w:hyperlink>
            <w:r w:rsidR="003853D0" w:rsidRPr="00C257AA">
              <w:rPr>
                <w:rFonts w:ascii="Times New Roman" w:hAnsi="Times New Roman" w:cs="Times New Roman"/>
                <w:color w:val="000000" w:themeColor="text1"/>
                <w:sz w:val="20"/>
                <w:szCs w:val="20"/>
              </w:rPr>
              <w:t> </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Eradicarea foametei, asigurarea securității alimentare, îmbunătățirea nutriției și promovarea unei agriculturi durabile</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Activități de limitare sau de diminuare a risipei alimentare – limitarea sau interzicerea lanțurilor de magazine alimentare de a arunca alimentele, și determinarea acestora să doneze organizațiilor caritabile.</w:t>
            </w:r>
          </w:p>
        </w:tc>
      </w:tr>
      <w:tr w:rsidR="003853D0" w:rsidRPr="00C257AA" w:rsidTr="00EA181B">
        <w:trPr>
          <w:trHeight w:val="883"/>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3: Sănătate și bunăstare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Asigurarea unei vieți sănătoase și promovarea bunăstării tuturor la orice vârstă.</w:t>
            </w:r>
          </w:p>
          <w:p w:rsidR="003853D0" w:rsidRPr="00C257AA" w:rsidRDefault="003853D0" w:rsidP="00EA181B">
            <w:pPr>
              <w:rPr>
                <w:rFonts w:ascii="Times New Roman" w:hAnsi="Times New Roman" w:cs="Times New Roman"/>
                <w:color w:val="000000" w:themeColor="text1"/>
                <w:sz w:val="20"/>
                <w:szCs w:val="20"/>
              </w:rPr>
            </w:pP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Deșeurile care au rămas neprelucrate în orașe cauzează răspândirea virușilor și a infecțiilor. Colectarea și eliminarea lor departe de zonele de locuit reprezintă un impact enorm asupra menținerii sănătății publice.</w:t>
            </w:r>
          </w:p>
        </w:tc>
      </w:tr>
      <w:tr w:rsidR="003853D0" w:rsidRPr="00C257AA" w:rsidTr="00EA181B">
        <w:trPr>
          <w:trHeight w:val="428"/>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4: Educație de calitate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Garantarea unei educații de calitate și promovarea oportunităților de învățare de-a lungul vieții, pentru toți.</w:t>
            </w:r>
          </w:p>
        </w:tc>
        <w:tc>
          <w:tcPr>
            <w:tcW w:w="5469" w:type="dxa"/>
          </w:tcPr>
          <w:p w:rsidR="003853D0" w:rsidRPr="00C257AA" w:rsidRDefault="003853D0" w:rsidP="00EA181B">
            <w:pPr>
              <w:rPr>
                <w:rFonts w:ascii="Times New Roman" w:hAnsi="Times New Roman" w:cs="Times New Roman"/>
                <w:color w:val="000000" w:themeColor="text1"/>
                <w:sz w:val="20"/>
                <w:szCs w:val="20"/>
              </w:rPr>
            </w:pPr>
          </w:p>
        </w:tc>
      </w:tr>
      <w:tr w:rsidR="003853D0" w:rsidRPr="00C257AA" w:rsidTr="00EA181B">
        <w:trPr>
          <w:trHeight w:val="441"/>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5: Egalitate de gen</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Realizarea egalității de gen și împuternicirea tuturor femeilor și a fetelor.</w:t>
            </w:r>
          </w:p>
        </w:tc>
        <w:tc>
          <w:tcPr>
            <w:tcW w:w="5469" w:type="dxa"/>
          </w:tcPr>
          <w:p w:rsidR="003853D0" w:rsidRPr="00C257AA" w:rsidRDefault="003853D0" w:rsidP="00EA181B">
            <w:pPr>
              <w:rPr>
                <w:rFonts w:ascii="Times New Roman" w:hAnsi="Times New Roman" w:cs="Times New Roman"/>
                <w:color w:val="000000" w:themeColor="text1"/>
                <w:sz w:val="20"/>
                <w:szCs w:val="20"/>
              </w:rPr>
            </w:pPr>
          </w:p>
        </w:tc>
      </w:tr>
      <w:tr w:rsidR="003853D0" w:rsidRPr="00C257AA" w:rsidTr="00EA181B">
        <w:trPr>
          <w:trHeight w:val="883"/>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6: Apă curată și sanitație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Asigurarea accesului tuturor la energie la prețuri accesibile, într-un mod sigur, durabil și modern.</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Există multe depozite de deșeuri care, de obicei, nu sunt dotate cu protecție tehnică pentru sol, ceea ce duce la contaminarea atât a solului, cât și a suprafeței apelor subterane.</w:t>
            </w:r>
          </w:p>
        </w:tc>
      </w:tr>
      <w:tr w:rsidR="003853D0" w:rsidRPr="00C257AA" w:rsidTr="00EA181B">
        <w:trPr>
          <w:trHeight w:val="441"/>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7: Energie accesibilă și curată</w:t>
            </w:r>
          </w:p>
        </w:tc>
        <w:tc>
          <w:tcPr>
            <w:tcW w:w="4911" w:type="dxa"/>
          </w:tcPr>
          <w:p w:rsidR="003853D0" w:rsidRPr="00C257AA" w:rsidRDefault="003853D0" w:rsidP="00EA181B">
            <w:pPr>
              <w:rPr>
                <w:rFonts w:ascii="Times New Roman" w:hAnsi="Times New Roman" w:cs="Times New Roman"/>
                <w:color w:val="000000" w:themeColor="text1"/>
                <w:sz w:val="20"/>
                <w:szCs w:val="20"/>
              </w:rPr>
            </w:pPr>
          </w:p>
        </w:tc>
        <w:tc>
          <w:tcPr>
            <w:tcW w:w="5469" w:type="dxa"/>
          </w:tcPr>
          <w:p w:rsidR="003853D0" w:rsidRPr="00C257AA" w:rsidRDefault="003853D0" w:rsidP="00EA181B">
            <w:pPr>
              <w:rPr>
                <w:rFonts w:ascii="Times New Roman" w:hAnsi="Times New Roman" w:cs="Times New Roman"/>
                <w:color w:val="000000" w:themeColor="text1"/>
                <w:spacing w:val="6"/>
                <w:sz w:val="20"/>
                <w:szCs w:val="20"/>
                <w:shd w:val="clear" w:color="auto" w:fill="FFFFFF"/>
              </w:rPr>
            </w:pPr>
            <w:r w:rsidRPr="00C257AA">
              <w:rPr>
                <w:rFonts w:ascii="Times New Roman" w:hAnsi="Times New Roman" w:cs="Times New Roman"/>
                <w:color w:val="000000" w:themeColor="text1"/>
                <w:spacing w:val="6"/>
                <w:sz w:val="20"/>
                <w:szCs w:val="20"/>
                <w:shd w:val="clear" w:color="auto" w:fill="FFFFFF"/>
              </w:rPr>
              <w:t>Prelucrarea deșeurilor oferă un combustibil curat, numit biogaz.</w:t>
            </w:r>
          </w:p>
        </w:tc>
      </w:tr>
      <w:tr w:rsidR="003853D0" w:rsidRPr="00C257AA" w:rsidTr="00EA181B">
        <w:trPr>
          <w:trHeight w:val="441"/>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8: Muncă decentă și creștere economică</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Promovarea unei creșteri economice susținute, deschise tuturor și durabile, a ocupării depline și productive a forței de muncă și a unei munci decente pentru toți.</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Gestionarea deșeurilor are un impact asupra creșterii economice, de exemplu: cresc oportunitățile de afaceri prin crearea unei piețe de resurse secundare, se creează locuri de muncă, oamenii sunt stimulați să economisească resursele.</w:t>
            </w:r>
          </w:p>
        </w:tc>
      </w:tr>
      <w:tr w:rsidR="003853D0" w:rsidRPr="00C257AA" w:rsidTr="00EA181B">
        <w:trPr>
          <w:trHeight w:val="1103"/>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9:  Industrie, inovație și infrastructură</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Construirea unor infrastructuri rezistente, promovarea industrializării durabile și încurajarea inovației.</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Utilizarea instalațiilor de incinerare a deșeurilor ar putea evita poluarea aerului, transformarea deșeurilor în energie, reprocesarea plasticului în produse noi – toate aceste exemple ne spun că soluțiile inovatoare sunt cheia unei prelucrări mai raționale a deșeurilor.</w:t>
            </w:r>
          </w:p>
        </w:tc>
      </w:tr>
      <w:tr w:rsidR="003853D0" w:rsidRPr="00C257AA" w:rsidTr="00EA181B">
        <w:trPr>
          <w:trHeight w:val="441"/>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10: Inegalități reduse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Reducerea inegalităților în interiorul țărilor și de la o țară la alta</w:t>
            </w:r>
          </w:p>
        </w:tc>
        <w:tc>
          <w:tcPr>
            <w:tcW w:w="5469" w:type="dxa"/>
          </w:tcPr>
          <w:p w:rsidR="003853D0" w:rsidRPr="00C257AA" w:rsidRDefault="003853D0" w:rsidP="00EA181B">
            <w:pPr>
              <w:rPr>
                <w:rFonts w:ascii="Times New Roman" w:hAnsi="Times New Roman" w:cs="Times New Roman"/>
                <w:color w:val="000000" w:themeColor="text1"/>
                <w:sz w:val="20"/>
                <w:szCs w:val="20"/>
              </w:rPr>
            </w:pPr>
          </w:p>
        </w:tc>
      </w:tr>
      <w:tr w:rsidR="003853D0" w:rsidRPr="00C257AA" w:rsidTr="00EA181B">
        <w:trPr>
          <w:trHeight w:val="1103"/>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11: Orașe și comunități durabile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Dezvoltarea orașelor și a așezărilor umane pentru ca ele să fie deschise tuturor, sigure, reziliente și durabile.</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Depozitele de gunoi necontrolate provoacă mirosuri și răspândesc deseori viruși, iar gestionarea deșeurilor solide are drept scop combaterea acestor probleme pentru a crește calitatea vieții în orașe, făcându-le sigure, curate și plăcute vizual.</w:t>
            </w:r>
          </w:p>
        </w:tc>
      </w:tr>
      <w:tr w:rsidR="003853D0" w:rsidRPr="00C257AA" w:rsidTr="00EA181B">
        <w:trPr>
          <w:trHeight w:val="1324"/>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12: Consum și producție responsabile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Asigurarea unor tipare de consum și producție durabile.</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Atunci când producătorii își asumă responsabilitatea de a prelua și reutiliza deșeurile asociate cu produsele lor, acest lucru îi motivează să caute soluții mai bune pentru proiectarea ambalajului produselor, să folosească pachete mai ușor reciclabile sau reutilizabile și să acorde mai multă atenție produselor pe care le fabrică.</w:t>
            </w:r>
          </w:p>
        </w:tc>
      </w:tr>
      <w:tr w:rsidR="003853D0" w:rsidRPr="00C257AA" w:rsidTr="00EA181B">
        <w:trPr>
          <w:trHeight w:val="662"/>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13: Acțiune climatică</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Luarea unor măsuri urgente de combatere a schimbărilor climatice și a impactului lor.</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Gestionarea deșeurilor solide poate avea un impact asupra atenuării schimbărilor climatice prin reducerea gazelor cu efect de seră.</w:t>
            </w:r>
          </w:p>
        </w:tc>
      </w:tr>
      <w:tr w:rsidR="003853D0" w:rsidRPr="00C257AA" w:rsidTr="00EA181B">
        <w:trPr>
          <w:trHeight w:val="662"/>
        </w:trPr>
        <w:tc>
          <w:tcPr>
            <w:tcW w:w="2911" w:type="dxa"/>
          </w:tcPr>
          <w:p w:rsidR="003853D0" w:rsidRPr="00C257AA" w:rsidRDefault="003853D0" w:rsidP="00EA181B">
            <w:pPr>
              <w:rPr>
                <w:rFonts w:ascii="Times New Roman" w:hAnsi="Times New Roman" w:cs="Times New Roman"/>
                <w:b/>
                <w:color w:val="000000" w:themeColor="text1"/>
                <w:sz w:val="20"/>
                <w:szCs w:val="20"/>
              </w:rPr>
            </w:pPr>
            <w:r w:rsidRPr="00C257AA">
              <w:rPr>
                <w:rFonts w:ascii="Times New Roman" w:hAnsi="Times New Roman" w:cs="Times New Roman"/>
                <w:color w:val="000000" w:themeColor="text1"/>
                <w:sz w:val="20"/>
                <w:szCs w:val="20"/>
              </w:rPr>
              <w:t>ODD 14: Viața acvatică</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Conservarea și utilizarea durabilă a oceanelor, mărilor și a resurselor marine pentru o dezvoltare durabilă.</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Scopul gestionării deșeurilor este de a proteja oceanele de deșeuri periculoase și nebiodegradabile și de a preveni aruncarea plasticului în apă</w:t>
            </w:r>
          </w:p>
        </w:tc>
      </w:tr>
      <w:tr w:rsidR="003853D0" w:rsidRPr="00C257AA" w:rsidTr="00EA181B">
        <w:trPr>
          <w:trHeight w:val="706"/>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15:: Viața terestră</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Protejarea, restaurarea și promovarea utilizării durabile a ecosistemelor terestre, gestionarea durabilă a pădurilor, combaterea deșertificării, stoparea și repararea degradării solului și stoparea pierderilor de biodiversitate.</w:t>
            </w:r>
          </w:p>
        </w:tc>
        <w:tc>
          <w:tcPr>
            <w:tcW w:w="5469" w:type="dxa"/>
          </w:tcPr>
          <w:p w:rsidR="003853D0" w:rsidRPr="00C257AA" w:rsidRDefault="003853D0" w:rsidP="00EA181B">
            <w:pPr>
              <w:rPr>
                <w:rFonts w:ascii="Times New Roman" w:hAnsi="Times New Roman" w:cs="Times New Roman"/>
                <w:color w:val="000000" w:themeColor="text1"/>
                <w:sz w:val="20"/>
                <w:szCs w:val="20"/>
              </w:rPr>
            </w:pPr>
          </w:p>
        </w:tc>
      </w:tr>
      <w:tr w:rsidR="003853D0" w:rsidRPr="00C257AA" w:rsidTr="00EA181B">
        <w:trPr>
          <w:trHeight w:val="883"/>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16: Pace, justiție și instituții eficiente</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Promovarea unor societăți pașnice și incluzive pentru o dezvoltare durabilă, a accesului la justiție pentru toți și crearea unor instituții eficiente, responsabile și incluzive la toate nivelurile.</w:t>
            </w:r>
          </w:p>
        </w:tc>
        <w:tc>
          <w:tcPr>
            <w:tcW w:w="5469" w:type="dxa"/>
          </w:tcPr>
          <w:p w:rsidR="003853D0" w:rsidRPr="00C257AA" w:rsidRDefault="003853D0" w:rsidP="00EA181B">
            <w:pPr>
              <w:rPr>
                <w:rFonts w:ascii="Times New Roman" w:hAnsi="Times New Roman" w:cs="Times New Roman"/>
                <w:color w:val="000000" w:themeColor="text1"/>
                <w:sz w:val="20"/>
                <w:szCs w:val="20"/>
              </w:rPr>
            </w:pPr>
          </w:p>
        </w:tc>
      </w:tr>
      <w:tr w:rsidR="003853D0" w:rsidRPr="00C257AA" w:rsidTr="00EA181B">
        <w:trPr>
          <w:trHeight w:val="407"/>
        </w:trPr>
        <w:tc>
          <w:tcPr>
            <w:tcW w:w="2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ODD 17: Parteneriate pentru realizarea obiectivelor</w:t>
            </w:r>
          </w:p>
        </w:tc>
        <w:tc>
          <w:tcPr>
            <w:tcW w:w="4911"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Consolidarea mijloacelor de implementare și revitalizare a parteneriatului global pentru dezvoltare durabilă.</w:t>
            </w:r>
          </w:p>
        </w:tc>
        <w:tc>
          <w:tcPr>
            <w:tcW w:w="5469" w:type="dxa"/>
          </w:tcPr>
          <w:p w:rsidR="003853D0" w:rsidRPr="00C257AA" w:rsidRDefault="003853D0" w:rsidP="00EA181B">
            <w:pPr>
              <w:rPr>
                <w:rFonts w:ascii="Times New Roman" w:hAnsi="Times New Roman" w:cs="Times New Roman"/>
                <w:color w:val="000000" w:themeColor="text1"/>
                <w:sz w:val="20"/>
                <w:szCs w:val="20"/>
              </w:rPr>
            </w:pPr>
            <w:r w:rsidRPr="00C257AA">
              <w:rPr>
                <w:rFonts w:ascii="Times New Roman" w:hAnsi="Times New Roman" w:cs="Times New Roman"/>
                <w:color w:val="000000" w:themeColor="text1"/>
                <w:spacing w:val="6"/>
                <w:sz w:val="20"/>
                <w:szCs w:val="20"/>
                <w:shd w:val="clear" w:color="auto" w:fill="FFFFFF"/>
              </w:rPr>
              <w:t>Problemele privind deșeurile necesită colaborarea între mulți actori, inclusiv guverne, companii și consumatori.</w:t>
            </w:r>
          </w:p>
        </w:tc>
      </w:tr>
      <w:tr w:rsidR="003853D0" w:rsidRPr="00C257AA" w:rsidTr="00EA181B">
        <w:trPr>
          <w:trHeight w:val="220"/>
        </w:trPr>
        <w:tc>
          <w:tcPr>
            <w:tcW w:w="13291" w:type="dxa"/>
            <w:gridSpan w:val="3"/>
          </w:tcPr>
          <w:p w:rsidR="003853D0" w:rsidRPr="00C257AA" w:rsidRDefault="003853D0" w:rsidP="00EA181B">
            <w:pPr>
              <w:rPr>
                <w:rFonts w:ascii="Times New Roman" w:hAnsi="Times New Roman" w:cs="Times New Roman"/>
                <w:b/>
                <w:i/>
                <w:color w:val="000000" w:themeColor="text1"/>
                <w:sz w:val="20"/>
                <w:szCs w:val="20"/>
              </w:rPr>
            </w:pPr>
            <w:r w:rsidRPr="00C257AA">
              <w:rPr>
                <w:rFonts w:ascii="Times New Roman" w:hAnsi="Times New Roman" w:cs="Times New Roman"/>
                <w:b/>
                <w:color w:val="000000" w:themeColor="text1"/>
                <w:sz w:val="20"/>
                <w:szCs w:val="20"/>
              </w:rPr>
              <w:t>Sursă:</w:t>
            </w:r>
            <w:r w:rsidRPr="00C257AA">
              <w:rPr>
                <w:rFonts w:ascii="Times New Roman" w:hAnsi="Times New Roman" w:cs="Times New Roman"/>
                <w:b/>
                <w:i/>
                <w:color w:val="000000" w:themeColor="text1"/>
                <w:sz w:val="20"/>
                <w:szCs w:val="20"/>
              </w:rPr>
              <w:t xml:space="preserve"> Informație generalizată de auditor în baza datelor publice.</w:t>
            </w:r>
          </w:p>
        </w:tc>
      </w:tr>
    </w:tbl>
    <w:tbl>
      <w:tblPr>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10"/>
        <w:gridCol w:w="1423"/>
        <w:gridCol w:w="2882"/>
        <w:gridCol w:w="1649"/>
        <w:gridCol w:w="5244"/>
      </w:tblGrid>
      <w:tr w:rsidR="003853D0" w:rsidRPr="00C257AA" w:rsidTr="00EA181B">
        <w:trPr>
          <w:cantSplit/>
          <w:tblHeader/>
        </w:trPr>
        <w:tc>
          <w:tcPr>
            <w:tcW w:w="14317" w:type="dxa"/>
            <w:gridSpan w:val="6"/>
            <w:tcBorders>
              <w:top w:val="nil"/>
              <w:left w:val="nil"/>
              <w:bottom w:val="single" w:sz="4" w:space="0" w:color="auto"/>
              <w:right w:val="nil"/>
            </w:tcBorders>
            <w:shd w:val="clear" w:color="auto" w:fill="auto"/>
            <w:vAlign w:val="center"/>
          </w:tcPr>
          <w:p w:rsidR="003853D0" w:rsidRDefault="003853D0" w:rsidP="00EA181B">
            <w:pPr>
              <w:tabs>
                <w:tab w:val="left" w:pos="1134"/>
              </w:tabs>
              <w:spacing w:after="0" w:line="240" w:lineRule="auto"/>
              <w:jc w:val="right"/>
              <w:rPr>
                <w:rFonts w:ascii="Times New Roman" w:hAnsi="Times New Roman" w:cs="Times New Roman"/>
                <w:b/>
                <w:color w:val="0070C0"/>
                <w:sz w:val="24"/>
                <w:szCs w:val="24"/>
                <w:lang w:val="ru-RU"/>
              </w:rPr>
            </w:pPr>
            <w:bookmarkStart w:id="69" w:name="_Toc152782315"/>
          </w:p>
          <w:p w:rsidR="003853D0" w:rsidRPr="00C257AA" w:rsidRDefault="003853D0" w:rsidP="00EA181B">
            <w:pPr>
              <w:tabs>
                <w:tab w:val="left" w:pos="1134"/>
              </w:tabs>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 xml:space="preserve">Anexa nr. </w:t>
            </w:r>
            <w:bookmarkEnd w:id="69"/>
            <w:r w:rsidRPr="00C257AA">
              <w:rPr>
                <w:rFonts w:ascii="Times New Roman" w:hAnsi="Times New Roman" w:cs="Times New Roman"/>
                <w:b/>
                <w:color w:val="0070C0"/>
                <w:sz w:val="24"/>
                <w:szCs w:val="24"/>
                <w:lang w:val="ro-RO"/>
              </w:rPr>
              <w:t>12</w:t>
            </w:r>
          </w:p>
          <w:p w:rsidR="003853D0" w:rsidRPr="00C257AA" w:rsidRDefault="003853D0" w:rsidP="00EA181B">
            <w:pPr>
              <w:tabs>
                <w:tab w:val="left" w:pos="1134"/>
              </w:tabs>
              <w:spacing w:after="0" w:line="240" w:lineRule="auto"/>
              <w:jc w:val="center"/>
              <w:rPr>
                <w:rFonts w:ascii="Times New Roman" w:hAnsi="Times New Roman" w:cs="Times New Roman"/>
                <w:color w:val="000000" w:themeColor="text1"/>
                <w:sz w:val="20"/>
                <w:szCs w:val="20"/>
                <w:lang w:val="ro-RO"/>
              </w:rPr>
            </w:pPr>
            <w:r w:rsidRPr="00C257AA">
              <w:rPr>
                <w:rFonts w:ascii="Times New Roman" w:hAnsi="Times New Roman" w:cs="Times New Roman"/>
                <w:b/>
                <w:color w:val="0070C0"/>
                <w:sz w:val="20"/>
                <w:szCs w:val="20"/>
              </w:rPr>
              <w:t>Rezultatele implementării ODD, a țintelor naționale ODD și a indicatorilor-țintă în domeniul gstionării deșeurilor</w:t>
            </w:r>
          </w:p>
        </w:tc>
      </w:tr>
      <w:tr w:rsidR="003853D0" w:rsidRPr="00C257AA" w:rsidTr="00EA181B">
        <w:trPr>
          <w:cantSplit/>
          <w:tblHeader/>
        </w:trPr>
        <w:tc>
          <w:tcPr>
            <w:tcW w:w="709" w:type="dxa"/>
            <w:shd w:val="clear" w:color="auto" w:fill="DBE5F1" w:themeFill="accent1" w:themeFillTint="33"/>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Nr. d/o</w:t>
            </w:r>
            <w:r w:rsidRPr="00C257AA">
              <w:rPr>
                <w:rStyle w:val="ab"/>
                <w:rFonts w:ascii="Times New Roman" w:hAnsi="Times New Roman" w:cs="Times New Roman"/>
                <w:b/>
                <w:color w:val="000000" w:themeColor="text1"/>
                <w:lang w:val="ro-RO"/>
              </w:rPr>
              <w:footnoteReference w:id="189"/>
            </w:r>
          </w:p>
        </w:tc>
        <w:tc>
          <w:tcPr>
            <w:tcW w:w="2410" w:type="dxa"/>
            <w:shd w:val="clear" w:color="auto" w:fill="DBE5F1" w:themeFill="accent1" w:themeFillTint="33"/>
          </w:tcPr>
          <w:p w:rsidR="003853D0" w:rsidRPr="00C257AA" w:rsidRDefault="003853D0" w:rsidP="00EA181B">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Denumirea țintelor</w:t>
            </w:r>
          </w:p>
        </w:tc>
        <w:tc>
          <w:tcPr>
            <w:tcW w:w="1423" w:type="dxa"/>
            <w:shd w:val="clear" w:color="auto" w:fill="DBE5F1" w:themeFill="accent1" w:themeFillTint="33"/>
          </w:tcPr>
          <w:p w:rsidR="003853D0" w:rsidRPr="00C257AA" w:rsidRDefault="003853D0" w:rsidP="00EA181B">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Autoritățile responsabile</w:t>
            </w:r>
          </w:p>
        </w:tc>
        <w:tc>
          <w:tcPr>
            <w:tcW w:w="2882" w:type="dxa"/>
            <w:tcBorders>
              <w:bottom w:val="single" w:sz="4" w:space="0" w:color="000000"/>
            </w:tcBorders>
            <w:shd w:val="clear" w:color="auto" w:fill="DBE5F1" w:themeFill="accent1" w:themeFillTint="33"/>
          </w:tcPr>
          <w:p w:rsidR="003853D0" w:rsidRPr="00C257AA" w:rsidRDefault="003853D0" w:rsidP="00EA181B">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Denumirea indicatorilor de monitorizare a ODD</w:t>
            </w:r>
          </w:p>
        </w:tc>
        <w:tc>
          <w:tcPr>
            <w:tcW w:w="1649" w:type="dxa"/>
            <w:tcBorders>
              <w:bottom w:val="single" w:sz="4" w:space="0" w:color="000000"/>
            </w:tcBorders>
            <w:shd w:val="clear" w:color="auto" w:fill="DBE5F1" w:themeFill="accent1" w:themeFillTint="33"/>
          </w:tcPr>
          <w:p w:rsidR="003853D0" w:rsidRPr="00C257AA" w:rsidRDefault="003853D0" w:rsidP="00EA181B">
            <w:pPr>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Autorități/</w:t>
            </w:r>
            <w:sdt>
              <w:sdtPr>
                <w:rPr>
                  <w:rFonts w:ascii="Times New Roman" w:hAnsi="Times New Roman" w:cs="Times New Roman"/>
                  <w:b/>
                  <w:color w:val="000000" w:themeColor="text1"/>
                  <w:sz w:val="20"/>
                  <w:szCs w:val="20"/>
                  <w:lang w:val="ro-RO"/>
                </w:rPr>
                <w:tag w:val="goog_rdk_13"/>
                <w:id w:val="-1044821951"/>
              </w:sdtPr>
              <w:sdtEndPr/>
              <w:sdtContent>
                <w:r w:rsidRPr="00C257AA">
                  <w:rPr>
                    <w:rFonts w:ascii="Times New Roman" w:hAnsi="Times New Roman" w:cs="Times New Roman"/>
                    <w:b/>
                    <w:color w:val="000000" w:themeColor="text1"/>
                    <w:sz w:val="20"/>
                    <w:szCs w:val="20"/>
                    <w:lang w:val="ro-RO"/>
                  </w:rPr>
                  <w:t xml:space="preserve">instituții </w:t>
                </w:r>
              </w:sdtContent>
            </w:sdt>
            <w:r w:rsidRPr="00C257AA">
              <w:rPr>
                <w:rFonts w:ascii="Times New Roman" w:hAnsi="Times New Roman" w:cs="Times New Roman"/>
                <w:b/>
                <w:color w:val="000000" w:themeColor="text1"/>
                <w:sz w:val="20"/>
                <w:szCs w:val="20"/>
                <w:lang w:val="ro-RO"/>
              </w:rPr>
              <w:t>responsabile  de furnizarea datelor sau surse de date privind indicatorii de monitorizare a ODD</w:t>
            </w:r>
          </w:p>
        </w:tc>
        <w:tc>
          <w:tcPr>
            <w:tcW w:w="5244" w:type="dxa"/>
            <w:tcBorders>
              <w:bottom w:val="single" w:sz="4" w:space="0" w:color="000000"/>
            </w:tcBorders>
            <w:shd w:val="clear" w:color="auto" w:fill="DBE5F1" w:themeFill="accent1" w:themeFillTint="33"/>
          </w:tcPr>
          <w:p w:rsidR="003853D0" w:rsidRPr="00C257AA" w:rsidRDefault="003853D0" w:rsidP="00EA181B">
            <w:pPr>
              <w:tabs>
                <w:tab w:val="left" w:pos="1134"/>
              </w:tabs>
              <w:spacing w:after="0" w:line="240" w:lineRule="auto"/>
              <w:jc w:val="center"/>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Rezultatul monitorizării</w:t>
            </w:r>
          </w:p>
        </w:tc>
      </w:tr>
      <w:tr w:rsidR="003853D0" w:rsidRPr="00C257AA" w:rsidTr="00EA181B">
        <w:trPr>
          <w:cantSplit/>
          <w:trHeight w:val="211"/>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3853D0" w:rsidRPr="00C257AA" w:rsidRDefault="003853D0" w:rsidP="00EA181B">
            <w:pPr>
              <w:tabs>
                <w:tab w:val="left" w:pos="1134"/>
              </w:tabs>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ODD 9: Construirea unor infrastructuri rezistente, promovarea industrializării durabile și încurajarea inovației</w:t>
            </w:r>
          </w:p>
        </w:tc>
      </w:tr>
      <w:tr w:rsidR="003853D0" w:rsidRPr="00C257AA" w:rsidTr="00EA181B">
        <w:trPr>
          <w:cantSplit/>
          <w:trHeight w:val="47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185.</w:t>
            </w:r>
          </w:p>
        </w:tc>
        <w:tc>
          <w:tcPr>
            <w:tcW w:w="2410"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 Până în 2030, modernizarea infrastructurii și reabilitarea industriilor pentru a deveni durabile, cu eficiență sporită în utilizarea resurselor și adoptarea sporită a tehnologiilor și proceselor industriale curate și ecologice, fiind luate măsuri în conformitate cu capacitățile respective</w:t>
            </w:r>
          </w:p>
        </w:tc>
        <w:tc>
          <w:tcPr>
            <w:tcW w:w="1423"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Ministerul Mediului </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9.4.1.a. Emisiile totale de CO2 provenite de la arderea combustibilului</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Agenția de Mediu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3853D0" w:rsidRDefault="003853D0" w:rsidP="00EA181B">
            <w:pPr>
              <w:pStyle w:val="a6"/>
              <w:ind w:firstLine="0"/>
              <w:rPr>
                <w:rFonts w:ascii="Times New Roman" w:hAnsi="Times New Roman" w:cs="Times New Roman"/>
                <w:color w:val="000000" w:themeColor="text1"/>
                <w:sz w:val="20"/>
                <w:szCs w:val="20"/>
                <w:lang w:val="en-US"/>
              </w:rPr>
            </w:pPr>
            <w:r w:rsidRPr="003853D0">
              <w:rPr>
                <w:rFonts w:ascii="Times New Roman" w:hAnsi="Times New Roman" w:cs="Times New Roman"/>
                <w:color w:val="000000" w:themeColor="text1"/>
                <w:sz w:val="20"/>
                <w:szCs w:val="20"/>
                <w:lang w:val="en-US"/>
              </w:rPr>
              <w:t>S-au realizat progrese prin adoptarea Legii privind emisiile industriale nr. 227/2022, Legii privind calitatea aerului atmosferic nr. 98/2022 și HG nr. 1470/2016 Strategia de dezvoltare cu emisii reduse a Republicii Moldova până în 2030.</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186.</w:t>
            </w:r>
          </w:p>
        </w:tc>
        <w:tc>
          <w:tcPr>
            <w:tcW w:w="2410"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9.4.1.b. Emisiile totale de CO2 raportate la o unitate de PIB</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Agenția de Mediu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3853D0" w:rsidRDefault="003853D0" w:rsidP="00EA181B">
            <w:pPr>
              <w:pStyle w:val="a6"/>
              <w:ind w:firstLine="0"/>
              <w:rPr>
                <w:rFonts w:ascii="Times New Roman" w:hAnsi="Times New Roman" w:cs="Times New Roman"/>
                <w:color w:val="000000" w:themeColor="text1"/>
                <w:sz w:val="20"/>
                <w:szCs w:val="20"/>
                <w:lang w:val="en-US"/>
              </w:rPr>
            </w:pPr>
            <w:r w:rsidRPr="003853D0">
              <w:rPr>
                <w:rFonts w:ascii="Times New Roman" w:hAnsi="Times New Roman" w:cs="Times New Roman"/>
                <w:color w:val="000000" w:themeColor="text1"/>
                <w:sz w:val="20"/>
                <w:szCs w:val="20"/>
                <w:lang w:val="en-US"/>
              </w:rPr>
              <w:t>Acest indicator nu este monitorizat activ. Deși sunt disponibile date despre emisii de CO2, nu se face raportarea la o unitate de PIB. Datele despre emisii sunt calculate pentru întreg teritoriul Republicii Moldova, dar datele PIB sunt pentru RM fără partea stângă a Nistrului.</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187.</w:t>
            </w:r>
          </w:p>
        </w:tc>
        <w:tc>
          <w:tcPr>
            <w:tcW w:w="2410"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9.4.1.c. Emisiile de CO2 generate de sectorul industrial raportat la valoarea adăugată brută în industrie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3853D0" w:rsidRDefault="003853D0" w:rsidP="00EA181B">
            <w:pPr>
              <w:pStyle w:val="a6"/>
              <w:ind w:firstLine="0"/>
              <w:rPr>
                <w:rFonts w:ascii="Times New Roman" w:hAnsi="Times New Roman" w:cs="Times New Roman"/>
                <w:color w:val="000000" w:themeColor="text1"/>
                <w:sz w:val="20"/>
                <w:szCs w:val="20"/>
                <w:lang w:val="en-US"/>
              </w:rPr>
            </w:pPr>
            <w:r w:rsidRPr="003853D0">
              <w:rPr>
                <w:rFonts w:ascii="Times New Roman" w:hAnsi="Times New Roman" w:cs="Times New Roman"/>
                <w:color w:val="000000" w:themeColor="text1"/>
                <w:sz w:val="20"/>
                <w:szCs w:val="20"/>
                <w:lang w:val="en-US"/>
              </w:rPr>
              <w:t>Acest indicator nu este monitorizat activ. Deși sunt disponibile date despre emisii de CO2, nu se face raportarea la valoarea adăugată brută în industrie.</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188.</w:t>
            </w:r>
          </w:p>
        </w:tc>
        <w:tc>
          <w:tcPr>
            <w:tcW w:w="2410" w:type="dxa"/>
            <w:vMerge/>
            <w:tcBorders>
              <w:left w:val="single" w:sz="4" w:space="0" w:color="000000"/>
              <w:bottom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bottom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9.4.1.1 Emisiile totale de CO2, pe sectoare, mii tone CO2 echivalent</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Agenția de Mediu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3853D0" w:rsidRDefault="003853D0" w:rsidP="00EA181B">
            <w:pPr>
              <w:pStyle w:val="a6"/>
              <w:ind w:firstLine="0"/>
              <w:rPr>
                <w:rFonts w:ascii="Times New Roman" w:hAnsi="Times New Roman" w:cs="Times New Roman"/>
                <w:color w:val="000000" w:themeColor="text1"/>
                <w:sz w:val="20"/>
                <w:szCs w:val="20"/>
                <w:lang w:val="en-US"/>
              </w:rPr>
            </w:pPr>
            <w:r w:rsidRPr="003853D0">
              <w:rPr>
                <w:rFonts w:ascii="Times New Roman" w:hAnsi="Times New Roman" w:cs="Times New Roman"/>
                <w:color w:val="000000" w:themeColor="text1"/>
                <w:sz w:val="20"/>
                <w:szCs w:val="20"/>
                <w:lang w:val="en-US"/>
              </w:rPr>
              <w:t>Ministerul Mediului a pus în aplicare o serie de legi și strategii pentru a reduce emisiile de CO2, cum ar fi Legea emisiilor industriale nr.227/2022, Legea privind calitatea aerului atmosferic nr.98/2022 și HG nr.1470/2016 Strategia de dezvoltare cu emisii reduse a Republicii Moldova până în 2030. Cu toate acestea, nu există o valoare-țintă specifică pentru acest indicator și nu au fost furnizate date pentru anii 2021 și 2022. Datele pentru perioada 2010-2020 arată fluctuații, dar în general se atestă o scădere a emisiilor de CO2.</w:t>
            </w:r>
          </w:p>
        </w:tc>
      </w:tr>
      <w:tr w:rsidR="003853D0" w:rsidRPr="00C257AA" w:rsidTr="00EA181B">
        <w:trPr>
          <w:cantSplit/>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3853D0" w:rsidRPr="00C257AA" w:rsidRDefault="003853D0" w:rsidP="00EA181B">
            <w:pPr>
              <w:tabs>
                <w:tab w:val="left" w:pos="1134"/>
              </w:tabs>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ODD 11: Dezvoltarea orașelor și a așezărilor umane pentru ca ele să fie deschise tuturor, sigure, reziliente și durabile</w:t>
            </w:r>
          </w:p>
        </w:tc>
      </w:tr>
      <w:tr w:rsidR="003853D0" w:rsidRPr="00C257AA" w:rsidTr="00EA181B">
        <w:trPr>
          <w:cantSplit/>
          <w:trHeight w:val="841"/>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225.</w:t>
            </w:r>
          </w:p>
        </w:tc>
        <w:tc>
          <w:tcPr>
            <w:tcW w:w="2410"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 Până în 2030, reducerea pe cap de locuitor a impactului negativ asupra mediului în orașe, inclusiv prin acordarea unei atenții deosebite calității aerului și gestionării deșeurilor municipale și de alt tip</w:t>
            </w:r>
          </w:p>
        </w:tc>
        <w:tc>
          <w:tcPr>
            <w:tcW w:w="1423"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11.6.1. Proporția deșeurilor municipale solide colectate regulat, cu depozitare și evacuare finală adecvată în total deșeuri municipale generate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Nu sunt date disponibile pentru acest indicator.</w:t>
            </w:r>
          </w:p>
          <w:p w:rsidR="003853D0" w:rsidRPr="00C257AA" w:rsidRDefault="003853D0" w:rsidP="00EA181B">
            <w:pPr>
              <w:rPr>
                <w:rFonts w:ascii="Times New Roman" w:hAnsi="Times New Roman" w:cs="Times New Roman"/>
                <w:sz w:val="20"/>
                <w:szCs w:val="20"/>
                <w:lang w:val="ro-RO"/>
              </w:rPr>
            </w:pPr>
          </w:p>
          <w:p w:rsidR="003853D0" w:rsidRPr="00C257AA" w:rsidRDefault="003853D0" w:rsidP="00EA181B">
            <w:pPr>
              <w:rPr>
                <w:rFonts w:ascii="Times New Roman" w:hAnsi="Times New Roman" w:cs="Times New Roman"/>
                <w:sz w:val="20"/>
                <w:szCs w:val="20"/>
                <w:lang w:val="ro-RO"/>
              </w:rPr>
            </w:pPr>
          </w:p>
          <w:p w:rsidR="003853D0" w:rsidRPr="00C257AA" w:rsidRDefault="003853D0" w:rsidP="00EA181B">
            <w:pPr>
              <w:rPr>
                <w:rFonts w:ascii="Times New Roman" w:hAnsi="Times New Roman" w:cs="Times New Roman"/>
                <w:sz w:val="20"/>
                <w:szCs w:val="20"/>
                <w:lang w:val="ro-RO"/>
              </w:rPr>
            </w:pP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226.</w:t>
            </w:r>
          </w:p>
        </w:tc>
        <w:tc>
          <w:tcPr>
            <w:tcW w:w="2410" w:type="dxa"/>
            <w:vMerge/>
            <w:tcBorders>
              <w:left w:val="single" w:sz="4" w:space="0" w:color="000000"/>
              <w:right w:val="single" w:sz="4" w:space="0" w:color="000000"/>
            </w:tcBorders>
            <w:shd w:val="clear" w:color="auto" w:fill="auto"/>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11.6.2. Concentrația medie anuală a suspensiilor solide în urbe (PM10)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Anii cu cele mai ridicate valori ale concentrației de PM10 au fost 2020 (82 µg/m3), 2019 și 2021. Aceste valori ridicate pot indica o deteriorare a calității aerului în zonele urbane. În 2022, se atestă o scădere, până la 45 µg/m3. (Indicatori oferiți de către Agenție de Mediu pentru mun. Chișinău)</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227.</w:t>
            </w:r>
          </w:p>
        </w:tc>
        <w:tc>
          <w:tcPr>
            <w:tcW w:w="2410" w:type="dxa"/>
            <w:vMerge/>
            <w:tcBorders>
              <w:left w:val="single" w:sz="4" w:space="0" w:color="000000"/>
              <w:bottom w:val="single" w:sz="4" w:space="0" w:color="000000"/>
              <w:right w:val="single" w:sz="4" w:space="0" w:color="000000"/>
            </w:tcBorders>
            <w:shd w:val="clear" w:color="auto" w:fill="auto"/>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bottom w:val="single" w:sz="4" w:space="0" w:color="000000"/>
              <w:right w:val="single" w:sz="4" w:space="0" w:color="000000"/>
            </w:tcBorders>
            <w:shd w:val="clear" w:color="auto" w:fill="auto"/>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11.6.2.1. Cantitatea de emisii de substanțe poluante în aer de la sursele mobile (pe surse), mii tone, raportate pe o persoană</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După o perioadă de scădere 2018-2020, cantitatea de emisii de substanțe poluante în aer de la sursele mobile au crescut în 2021.</w:t>
            </w:r>
          </w:p>
        </w:tc>
      </w:tr>
      <w:tr w:rsidR="003853D0" w:rsidRPr="00C257AA" w:rsidTr="00EA181B">
        <w:trPr>
          <w:cantSplit/>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3853D0" w:rsidRPr="00C257AA" w:rsidRDefault="003853D0" w:rsidP="00EA181B">
            <w:pPr>
              <w:tabs>
                <w:tab w:val="left" w:pos="1134"/>
              </w:tabs>
              <w:spacing w:after="0" w:line="240" w:lineRule="auto"/>
              <w:rPr>
                <w:rFonts w:ascii="Times New Roman" w:hAnsi="Times New Roman" w:cs="Times New Roman"/>
                <w:b/>
                <w:color w:val="000000" w:themeColor="text1"/>
                <w:sz w:val="20"/>
                <w:szCs w:val="20"/>
                <w:lang w:val="ro-RO"/>
              </w:rPr>
            </w:pPr>
            <w:r w:rsidRPr="00C257AA">
              <w:rPr>
                <w:rFonts w:ascii="Times New Roman" w:hAnsi="Times New Roman" w:cs="Times New Roman"/>
                <w:b/>
                <w:color w:val="000000" w:themeColor="text1"/>
                <w:sz w:val="20"/>
                <w:szCs w:val="20"/>
                <w:lang w:val="ro-RO"/>
              </w:rPr>
              <w:t>ODD 12: Asigurarea unor tipare de consum și producție durabile</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242.</w:t>
            </w:r>
          </w:p>
        </w:tc>
        <w:tc>
          <w:tcPr>
            <w:tcW w:w="2410"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12.4. Crearea sistemelor integrate de gestionare a deșeurilor şi substanțelor chimice, care să contribuie la reducerea cu 30% a cantităților de deșeuri depozitate și creșterea cu 20% a ratei de reciclare până în anul 2027 </w:t>
            </w:r>
          </w:p>
        </w:tc>
        <w:tc>
          <w:tcPr>
            <w:tcW w:w="1423"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12.4.1. Gradul de respectare a obligațiilor de raportare pe acorduri/angajamente internaționale semnate de </w:t>
            </w:r>
            <w:sdt>
              <w:sdtPr>
                <w:rPr>
                  <w:rFonts w:ascii="Times New Roman" w:hAnsi="Times New Roman" w:cs="Times New Roman"/>
                  <w:color w:val="000000" w:themeColor="text1"/>
                  <w:sz w:val="20"/>
                  <w:szCs w:val="20"/>
                  <w:lang w:val="ro-RO"/>
                </w:rPr>
                <w:tag w:val="goog_rdk_242"/>
                <w:id w:val="-432439776"/>
              </w:sdtPr>
              <w:sdtEndPr/>
              <w:sdtContent/>
            </w:sdt>
            <w:sdt>
              <w:sdtPr>
                <w:rPr>
                  <w:rFonts w:ascii="Times New Roman" w:hAnsi="Times New Roman" w:cs="Times New Roman"/>
                  <w:color w:val="000000" w:themeColor="text1"/>
                  <w:sz w:val="20"/>
                  <w:szCs w:val="20"/>
                  <w:lang w:val="ro-RO"/>
                </w:rPr>
                <w:tag w:val="goog_rdk_243"/>
                <w:id w:val="-505364316"/>
              </w:sdtPr>
              <w:sdtEndPr/>
              <w:sdtContent/>
            </w:sdt>
            <w:sdt>
              <w:sdtPr>
                <w:rPr>
                  <w:rFonts w:ascii="Times New Roman" w:hAnsi="Times New Roman" w:cs="Times New Roman"/>
                  <w:color w:val="000000" w:themeColor="text1"/>
                  <w:sz w:val="20"/>
                  <w:szCs w:val="20"/>
                  <w:lang w:val="ro-RO"/>
                </w:rPr>
                <w:tag w:val="goog_rdk_244"/>
                <w:id w:val="-1208868926"/>
              </w:sdtPr>
              <w:sdtEndPr/>
              <w:sdtContent/>
            </w:sdt>
            <w:r w:rsidRPr="00C257AA">
              <w:rPr>
                <w:rFonts w:ascii="Times New Roman" w:hAnsi="Times New Roman" w:cs="Times New Roman"/>
                <w:color w:val="000000" w:themeColor="text1"/>
                <w:sz w:val="20"/>
                <w:szCs w:val="20"/>
                <w:lang w:val="ro-RO"/>
              </w:rPr>
              <w:t>Republica Moldova privind substanțele chimice periculoase și deșeuri (numărul rapoartelor prezentate per convenție față de numărul de rapoarte obligatorii)</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Ministerul Mediului</w:t>
            </w:r>
          </w:p>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(sursa: Programul Națiunilor Unite pentru Mediu - UNEP)</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Gradul de respectare a obligațiilor de raportare este de 100%, ceea ce arată că sau prezentat toate raportările obligatorii. Se depun eforturi pentru a respecta obligațiile de raportare pe acordurile și angajamentele internaționale referitoare la substanțele chimice periculoase și deșeuri.</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243.</w:t>
            </w:r>
          </w:p>
        </w:tc>
        <w:tc>
          <w:tcPr>
            <w:tcW w:w="2410"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12.4.2.a. Volumul deșeurilor periculoase formate </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În 2021, volumul deșeurilor periculoase a atins cote îngrijorătoare. Este important să se continue monitorizarea și raportarea adecvată a volumului deșeurilor periculoase, astfel încât să se poată evalua progresul în timp și să se ia măsuri corespunzătoare pentru reducerea riscurilor asociate cu aceste deșeuri.</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244</w:t>
            </w:r>
          </w:p>
        </w:tc>
        <w:tc>
          <w:tcPr>
            <w:tcW w:w="2410" w:type="dxa"/>
            <w:vMerge/>
            <w:tcBorders>
              <w:left w:val="single" w:sz="4" w:space="0" w:color="000000"/>
              <w:bottom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1423" w:type="dxa"/>
            <w:vMerge/>
            <w:tcBorders>
              <w:left w:val="single" w:sz="4" w:space="0" w:color="000000"/>
              <w:bottom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12.4.2.b. Proporția deșeurilor periculoase reciclate, eliminate sau depozitate la gunoiște din totalul deșeurilor periculoase formate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Indicatorul este constant peste 100% începând cu anul 2016. Valorile mai mari de 100% indică o gestionare mai bună a deșeurilor periculoase decât cantitatea generată, ceea ce sugerează faptul că există o reciclare sau o eliminare adecvată a deșeurilor periculoase și o gestionare a deșeurilor periculoase generate anterior.</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245</w:t>
            </w:r>
          </w:p>
        </w:tc>
        <w:tc>
          <w:tcPr>
            <w:tcW w:w="2410" w:type="dxa"/>
            <w:vMerge w:val="restart"/>
            <w:tcBorders>
              <w:top w:val="single" w:sz="4" w:space="0" w:color="000000"/>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 Până în 2030, reducerea semnificativă a generării de deșeuri, prin prevenire, reducere, reciclare și reutilizare, în special la nivel municipal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 xml:space="preserve">Ministerul Mediului </w:t>
            </w: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12.5.1. Ponderea deșeurilor (de producție și consum) reciclate din totalul celor formate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rPr>
            </w:pPr>
            <w:r w:rsidRPr="00C257AA">
              <w:rPr>
                <w:rFonts w:ascii="Times New Roman" w:hAnsi="Times New Roman" w:cs="Times New Roman"/>
                <w:color w:val="000000" w:themeColor="text1"/>
                <w:sz w:val="20"/>
                <w:szCs w:val="20"/>
              </w:rPr>
              <w:t>Ponderea deșeurilor de producție și consum din totalul celor formate este în descreștere, după ce acestea au atins un nivel de 44,4% în 2018, un regres a fost înregistrat în anii care au urmat și indicatorul a atins nivelul de 21,9% în 2021.</w:t>
            </w:r>
          </w:p>
        </w:tc>
      </w:tr>
      <w:tr w:rsidR="003853D0" w:rsidRPr="00C257AA" w:rsidTr="00EA181B">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widowControl w:val="0"/>
              <w:pBdr>
                <w:top w:val="nil"/>
                <w:left w:val="nil"/>
                <w:bottom w:val="nil"/>
                <w:right w:val="nil"/>
                <w:between w:val="nil"/>
              </w:pBd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246</w:t>
            </w:r>
          </w:p>
        </w:tc>
        <w:tc>
          <w:tcPr>
            <w:tcW w:w="2410" w:type="dxa"/>
            <w:vMerge/>
            <w:tcBorders>
              <w:left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12.5.1.1. Volumul deșeurilor (de producție și consum) formate</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lang w:val="ro-RO"/>
              </w:rPr>
              <w:t>Agenția de Mediu</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color w:val="000000" w:themeColor="text1"/>
                <w:sz w:val="20"/>
                <w:szCs w:val="20"/>
                <w:lang w:val="ro-RO"/>
              </w:rPr>
            </w:pPr>
            <w:r w:rsidRPr="00C257AA">
              <w:rPr>
                <w:rFonts w:ascii="Times New Roman" w:hAnsi="Times New Roman" w:cs="Times New Roman"/>
                <w:color w:val="000000" w:themeColor="text1"/>
                <w:sz w:val="20"/>
                <w:szCs w:val="20"/>
              </w:rPr>
              <w:t>Tendința în ce privește volumul deșeurilor formate în Republica Moldova este de scădere în ultimii ani, reflectând eforturile depuse pentru reducerea generării și gestionarea eficientă a deșeurilor. Această tendință poate fi atribuită implementării măsurilor de prevenire și reducere a deșeurilor, promovării reciclării și reutilizării acestora.</w:t>
            </w:r>
          </w:p>
        </w:tc>
      </w:tr>
      <w:tr w:rsidR="003853D0" w:rsidRPr="00C257AA" w:rsidTr="00EA181B">
        <w:trPr>
          <w:cantSplit/>
          <w:tblHeader/>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853D0" w:rsidRPr="00C257AA" w:rsidRDefault="003853D0" w:rsidP="00EA181B">
            <w:pPr>
              <w:tabs>
                <w:tab w:val="left" w:pos="1134"/>
              </w:tabs>
              <w:spacing w:after="0" w:line="240" w:lineRule="auto"/>
              <w:rPr>
                <w:rFonts w:ascii="Times New Roman" w:hAnsi="Times New Roman" w:cs="Times New Roman"/>
                <w:b/>
                <w:i/>
                <w:color w:val="000000" w:themeColor="text1"/>
                <w:sz w:val="20"/>
                <w:szCs w:val="20"/>
              </w:rPr>
            </w:pPr>
            <w:r w:rsidRPr="00C257AA">
              <w:rPr>
                <w:rFonts w:ascii="Times New Roman" w:hAnsi="Times New Roman" w:cs="Times New Roman"/>
                <w:b/>
                <w:color w:val="000000" w:themeColor="text1"/>
                <w:sz w:val="20"/>
                <w:szCs w:val="20"/>
              </w:rPr>
              <w:t>Sursă:</w:t>
            </w:r>
            <w:r w:rsidRPr="00C257AA">
              <w:rPr>
                <w:rFonts w:ascii="Times New Roman" w:hAnsi="Times New Roman" w:cs="Times New Roman"/>
                <w:b/>
                <w:i/>
                <w:color w:val="000000" w:themeColor="text1"/>
                <w:sz w:val="20"/>
                <w:szCs w:val="20"/>
              </w:rPr>
              <w:t xml:space="preserve"> </w:t>
            </w:r>
            <w:r w:rsidRPr="00C257AA">
              <w:rPr>
                <w:rFonts w:ascii="Times New Roman" w:hAnsi="Times New Roman" w:cs="Times New Roman"/>
                <w:i/>
                <w:color w:val="000000" w:themeColor="text1"/>
                <w:sz w:val="20"/>
                <w:szCs w:val="20"/>
              </w:rPr>
              <w:t>Date totalizate de echipa de audit conform HG nr.953/2020.</w:t>
            </w:r>
          </w:p>
        </w:tc>
      </w:tr>
    </w:tbl>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rPr>
          <w:rFonts w:ascii="Times New Roman" w:hAnsi="Times New Roman" w:cs="Times New Roman"/>
          <w:bCs/>
          <w:sz w:val="24"/>
          <w:szCs w:val="24"/>
          <w:lang w:val="ro-RO"/>
        </w:rPr>
      </w:pPr>
    </w:p>
    <w:tbl>
      <w:tblPr>
        <w:tblW w:w="14175" w:type="dxa"/>
        <w:tblInd w:w="-567" w:type="dxa"/>
        <w:tblLook w:val="04A0" w:firstRow="1" w:lastRow="0" w:firstColumn="1" w:lastColumn="0" w:noHBand="0" w:noVBand="1"/>
      </w:tblPr>
      <w:tblGrid>
        <w:gridCol w:w="7235"/>
        <w:gridCol w:w="1417"/>
        <w:gridCol w:w="1049"/>
        <w:gridCol w:w="1134"/>
        <w:gridCol w:w="1194"/>
        <w:gridCol w:w="2146"/>
      </w:tblGrid>
      <w:tr w:rsidR="003853D0" w:rsidRPr="00C257AA" w:rsidTr="00EA181B">
        <w:trPr>
          <w:trHeight w:val="290"/>
        </w:trPr>
        <w:tc>
          <w:tcPr>
            <w:tcW w:w="14175" w:type="dxa"/>
            <w:gridSpan w:val="6"/>
            <w:tcBorders>
              <w:bottom w:val="single" w:sz="4" w:space="0" w:color="auto"/>
            </w:tcBorders>
            <w:shd w:val="clear" w:color="auto" w:fill="auto"/>
            <w:noWrap/>
            <w:vAlign w:val="bottom"/>
          </w:tcPr>
          <w:p w:rsidR="003853D0" w:rsidRPr="00C257AA" w:rsidRDefault="003853D0" w:rsidP="00EA181B">
            <w:pPr>
              <w:spacing w:after="0"/>
              <w:jc w:val="right"/>
              <w:rPr>
                <w:rFonts w:ascii="Times New Roman" w:eastAsia="Times New Roman" w:hAnsi="Times New Roman" w:cs="Times New Roman"/>
                <w:b/>
                <w:color w:val="0070C0"/>
                <w:sz w:val="20"/>
                <w:szCs w:val="20"/>
              </w:rPr>
            </w:pPr>
            <w:r w:rsidRPr="00C257AA">
              <w:rPr>
                <w:rFonts w:ascii="Times New Roman" w:eastAsia="Times New Roman" w:hAnsi="Times New Roman" w:cs="Times New Roman"/>
                <w:b/>
                <w:color w:val="0070C0"/>
                <w:sz w:val="20"/>
                <w:szCs w:val="20"/>
              </w:rPr>
              <w:t>Anexa nr.13</w:t>
            </w:r>
          </w:p>
          <w:p w:rsidR="003853D0" w:rsidRPr="00C257AA" w:rsidRDefault="003853D0" w:rsidP="00EA181B">
            <w:pPr>
              <w:spacing w:after="0"/>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70C0"/>
                <w:sz w:val="20"/>
                <w:szCs w:val="20"/>
              </w:rPr>
              <w:t xml:space="preserve">Rezultatele privind realizarea indicatorilor </w:t>
            </w:r>
            <w:r w:rsidRPr="00C257AA">
              <w:rPr>
                <w:rFonts w:ascii="Times New Roman" w:hAnsi="Times New Roman" w:cs="Times New Roman"/>
                <w:b/>
                <w:color w:val="0070C0"/>
                <w:sz w:val="20"/>
                <w:szCs w:val="20"/>
              </w:rPr>
              <w:t>Agendei 2030 pentru Dezvoltare Durabilă în Republica Moldova</w:t>
            </w:r>
          </w:p>
        </w:tc>
      </w:tr>
      <w:tr w:rsidR="003853D0" w:rsidRPr="00C257AA" w:rsidTr="00EA181B">
        <w:trPr>
          <w:trHeight w:val="290"/>
        </w:trPr>
        <w:tc>
          <w:tcPr>
            <w:tcW w:w="72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Indicatorul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semnificative</w:t>
            </w:r>
          </w:p>
        </w:tc>
        <w:tc>
          <w:tcPr>
            <w:tcW w:w="104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Moderate</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limitate</w:t>
            </w:r>
          </w:p>
        </w:tc>
        <w:tc>
          <w:tcPr>
            <w:tcW w:w="119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Date Deteriorate</w:t>
            </w:r>
          </w:p>
        </w:tc>
        <w:tc>
          <w:tcPr>
            <w:tcW w:w="214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Nu sunt date</w:t>
            </w:r>
          </w:p>
        </w:tc>
      </w:tr>
      <w:tr w:rsidR="003853D0" w:rsidRPr="00C257AA" w:rsidTr="00EA181B">
        <w:trPr>
          <w:trHeight w:val="20"/>
        </w:trPr>
        <w:tc>
          <w:tcPr>
            <w:tcW w:w="14175" w:type="dxa"/>
            <w:gridSpan w:val="6"/>
            <w:tcBorders>
              <w:top w:val="nil"/>
              <w:left w:val="single" w:sz="4" w:space="0" w:color="auto"/>
              <w:bottom w:val="single" w:sz="4" w:space="0" w:color="auto"/>
              <w:right w:val="single" w:sz="4" w:space="0" w:color="auto"/>
            </w:tcBorders>
            <w:shd w:val="clear" w:color="auto" w:fill="215868" w:themeFill="accent5" w:themeFillShade="80"/>
            <w:noWrap/>
            <w:vAlign w:val="bottom"/>
            <w:hideMark/>
          </w:tcPr>
          <w:p w:rsidR="003853D0" w:rsidRPr="00C257AA" w:rsidRDefault="003853D0" w:rsidP="00EA181B">
            <w:pPr>
              <w:spacing w:after="0"/>
              <w:rPr>
                <w:rFonts w:ascii="Times New Roman" w:eastAsia="Times New Roman" w:hAnsi="Times New Roman" w:cs="Times New Roman"/>
                <w:color w:val="FFFFFF" w:themeColor="background1"/>
                <w:sz w:val="20"/>
                <w:szCs w:val="20"/>
              </w:rPr>
            </w:pPr>
            <w:r w:rsidRPr="00C257AA">
              <w:rPr>
                <w:rFonts w:ascii="Times New Roman" w:eastAsia="Times New Roman" w:hAnsi="Times New Roman" w:cs="Times New Roman"/>
                <w:color w:val="000000" w:themeColor="text1"/>
                <w:sz w:val="20"/>
                <w:szCs w:val="20"/>
              </w:rPr>
              <w:t> </w:t>
            </w:r>
            <w:r w:rsidRPr="00C257AA">
              <w:rPr>
                <w:rFonts w:ascii="Times New Roman" w:eastAsia="Times New Roman" w:hAnsi="Times New Roman" w:cs="Times New Roman"/>
                <w:b/>
                <w:color w:val="000000" w:themeColor="text1"/>
                <w:sz w:val="20"/>
                <w:szCs w:val="20"/>
              </w:rPr>
              <w:t> </w:t>
            </w:r>
            <w:r w:rsidRPr="00C257AA">
              <w:rPr>
                <w:rFonts w:ascii="Times New Roman" w:hAnsi="Times New Roman" w:cs="Times New Roman"/>
                <w:b/>
                <w:color w:val="FFFFFF" w:themeColor="background1"/>
                <w:sz w:val="20"/>
                <w:szCs w:val="20"/>
              </w:rPr>
              <w:t>ODD 9: Construirea unor infrastructuri rezistente, promovarea industrializării durabile și încurajarea inovației</w:t>
            </w:r>
            <w:r w:rsidRPr="00C257AA">
              <w:rPr>
                <w:rFonts w:ascii="Times New Roman" w:eastAsia="Times New Roman" w:hAnsi="Times New Roman" w:cs="Times New Roman"/>
                <w:color w:val="FFFFFF" w:themeColor="background1"/>
                <w:sz w:val="20"/>
                <w:szCs w:val="20"/>
              </w:rPr>
              <w:t> </w:t>
            </w:r>
          </w:p>
        </w:tc>
      </w:tr>
      <w:tr w:rsidR="003853D0" w:rsidRPr="00C257AA" w:rsidTr="00EA181B">
        <w:trPr>
          <w:trHeight w:val="67"/>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9.4.1.1 </w:t>
            </w:r>
            <w:r w:rsidRPr="00C257AA">
              <w:rPr>
                <w:rFonts w:ascii="Times New Roman" w:eastAsia="Times New Roman" w:hAnsi="Times New Roman" w:cs="Times New Roman"/>
                <w:color w:val="000000" w:themeColor="text1"/>
                <w:sz w:val="16"/>
                <w:szCs w:val="16"/>
              </w:rPr>
              <w:t>Emisiile totale de CO2 provenite de la arderea combustibilului</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C00000"/>
                <w:sz w:val="20"/>
                <w:szCs w:val="20"/>
              </w:rPr>
            </w:pPr>
            <w:r w:rsidRPr="00C257AA">
              <w:rPr>
                <w:rFonts w:ascii="Times New Roman" w:eastAsia="Times New Roman" w:hAnsi="Times New Roman" w:cs="Times New Roman"/>
                <w:color w:val="C00000"/>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163"/>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9.4.1.a  </w:t>
            </w:r>
            <w:r w:rsidRPr="00C257AA">
              <w:rPr>
                <w:rFonts w:ascii="Times New Roman" w:hAnsi="Times New Roman" w:cs="Times New Roman"/>
                <w:sz w:val="16"/>
                <w:szCs w:val="16"/>
              </w:rPr>
              <w:t>Emisiile totale de CO</w:t>
            </w:r>
            <w:r w:rsidRPr="00C257AA">
              <w:rPr>
                <w:rFonts w:ascii="Times New Roman" w:hAnsi="Times New Roman" w:cs="Times New Roman"/>
                <w:sz w:val="16"/>
                <w:szCs w:val="16"/>
                <w:vertAlign w:val="subscript"/>
              </w:rPr>
              <w:t>2</w:t>
            </w:r>
            <w:r w:rsidRPr="00C257AA">
              <w:rPr>
                <w:rFonts w:ascii="Times New Roman" w:hAnsi="Times New Roman" w:cs="Times New Roman"/>
                <w:sz w:val="16"/>
                <w:szCs w:val="16"/>
              </w:rPr>
              <w:t xml:space="preserve"> raportate la o unitate de PIB</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C00000"/>
                <w:sz w:val="20"/>
                <w:szCs w:val="20"/>
              </w:rPr>
            </w:pPr>
            <w:r w:rsidRPr="00C257AA">
              <w:rPr>
                <w:rFonts w:ascii="Times New Roman" w:eastAsia="Times New Roman" w:hAnsi="Times New Roman" w:cs="Times New Roman"/>
                <w:color w:val="C00000"/>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9.4.1.b </w:t>
            </w:r>
            <w:r w:rsidRPr="00C257AA">
              <w:rPr>
                <w:rFonts w:ascii="Times New Roman" w:eastAsia="Times New Roman" w:hAnsi="Times New Roman" w:cs="Times New Roman"/>
                <w:color w:val="000000" w:themeColor="text1"/>
                <w:sz w:val="16"/>
                <w:szCs w:val="16"/>
              </w:rPr>
              <w:t>Emisiile de CO2 generate de sectorul industrial raportat la valoarea adăugată brută în industrie</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9.4.1.c </w:t>
            </w:r>
            <w:r w:rsidRPr="00C257AA">
              <w:rPr>
                <w:rFonts w:ascii="Times New Roman" w:eastAsia="Times New Roman" w:hAnsi="Times New Roman" w:cs="Times New Roman"/>
                <w:color w:val="000000" w:themeColor="text1"/>
                <w:sz w:val="16"/>
                <w:szCs w:val="16"/>
              </w:rPr>
              <w:t>Emisiile totale de CO2, pe sectoare, mii tone CO2 echivalent</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212"/>
        </w:trPr>
        <w:tc>
          <w:tcPr>
            <w:tcW w:w="14175" w:type="dxa"/>
            <w:gridSpan w:val="6"/>
            <w:tcBorders>
              <w:top w:val="nil"/>
              <w:left w:val="single" w:sz="4" w:space="0" w:color="auto"/>
              <w:bottom w:val="single" w:sz="4" w:space="0" w:color="auto"/>
              <w:right w:val="single" w:sz="4" w:space="0" w:color="auto"/>
            </w:tcBorders>
            <w:shd w:val="clear" w:color="auto" w:fill="215868" w:themeFill="accent5" w:themeFillShade="80"/>
            <w:vAlign w:val="center"/>
            <w:hideMark/>
          </w:tcPr>
          <w:p w:rsidR="003853D0" w:rsidRPr="00C257AA" w:rsidRDefault="003853D0" w:rsidP="00EA181B">
            <w:pPr>
              <w:spacing w:after="0"/>
              <w:rPr>
                <w:rFonts w:ascii="Times New Roman" w:eastAsia="Times New Roman" w:hAnsi="Times New Roman" w:cs="Times New Roman"/>
                <w:b/>
                <w:color w:val="FFFFFF" w:themeColor="background1"/>
                <w:sz w:val="20"/>
                <w:szCs w:val="20"/>
              </w:rPr>
            </w:pPr>
            <w:r w:rsidRPr="00C257AA">
              <w:rPr>
                <w:rFonts w:ascii="Times New Roman" w:eastAsia="Times New Roman" w:hAnsi="Times New Roman" w:cs="Times New Roman"/>
                <w:color w:val="000000" w:themeColor="text1"/>
                <w:sz w:val="20"/>
                <w:szCs w:val="20"/>
              </w:rPr>
              <w:t>  </w:t>
            </w:r>
            <w:r w:rsidRPr="00C257AA">
              <w:rPr>
                <w:rFonts w:ascii="Times New Roman" w:hAnsi="Times New Roman" w:cs="Times New Roman"/>
                <w:b/>
                <w:color w:val="FFFFFF" w:themeColor="background1"/>
                <w:sz w:val="20"/>
                <w:szCs w:val="20"/>
              </w:rPr>
              <w:t>ODD 11: Dezvoltarea orașelor și a așezărilor umane pentru ca ele să fie deschise tuturor, sigure, reziliente și durabile</w:t>
            </w:r>
          </w:p>
        </w:tc>
      </w:tr>
      <w:tr w:rsidR="003853D0" w:rsidRPr="00C257AA" w:rsidTr="00EA181B">
        <w:trPr>
          <w:trHeight w:val="110"/>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11.6.1 </w:t>
            </w:r>
            <w:r w:rsidRPr="00C257AA">
              <w:rPr>
                <w:rFonts w:ascii="Times New Roman" w:hAnsi="Times New Roman" w:cs="Times New Roman"/>
                <w:sz w:val="16"/>
                <w:szCs w:val="16"/>
              </w:rPr>
              <w:t>Proporția deșeurilor municipale solide colectate regulat, cu depozitare și evacuare finală adecvată în total deșeuri municipale generate</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11.6.2 </w:t>
            </w:r>
            <w:r w:rsidRPr="00C257AA">
              <w:rPr>
                <w:rFonts w:ascii="Times New Roman" w:hAnsi="Times New Roman" w:cs="Times New Roman"/>
                <w:sz w:val="16"/>
                <w:szCs w:val="16"/>
              </w:rPr>
              <w:t>Concentrația medie anuală a suspensiilor solide în urbe (PM10)</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11.6.2.1 </w:t>
            </w:r>
            <w:r w:rsidRPr="00C257AA">
              <w:rPr>
                <w:rFonts w:ascii="Times New Roman" w:hAnsi="Times New Roman" w:cs="Times New Roman"/>
                <w:sz w:val="16"/>
                <w:szCs w:val="16"/>
              </w:rPr>
              <w:t>Cantitatea de emisii de substanțe poluante în aer de la sursele mobile (pe surse), mii tone, raportate pe o persoană</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100"/>
        </w:trPr>
        <w:tc>
          <w:tcPr>
            <w:tcW w:w="14175" w:type="dxa"/>
            <w:gridSpan w:val="6"/>
            <w:tcBorders>
              <w:top w:val="nil"/>
              <w:left w:val="single" w:sz="4" w:space="0" w:color="auto"/>
              <w:bottom w:val="single" w:sz="4" w:space="0" w:color="auto"/>
              <w:right w:val="single" w:sz="4" w:space="0" w:color="auto"/>
            </w:tcBorders>
            <w:shd w:val="clear" w:color="auto" w:fill="215868" w:themeFill="accent5" w:themeFillShade="80"/>
            <w:vAlign w:val="center"/>
            <w:hideMark/>
          </w:tcPr>
          <w:p w:rsidR="003853D0" w:rsidRPr="00C257AA" w:rsidRDefault="003853D0" w:rsidP="00EA181B">
            <w:pPr>
              <w:spacing w:after="0"/>
              <w:rPr>
                <w:rFonts w:ascii="Times New Roman" w:eastAsia="Times New Roman" w:hAnsi="Times New Roman" w:cs="Times New Roman"/>
                <w:b/>
                <w:color w:val="FFFFFF" w:themeColor="background1"/>
                <w:sz w:val="20"/>
                <w:szCs w:val="20"/>
              </w:rPr>
            </w:pPr>
            <w:r w:rsidRPr="00C257AA">
              <w:rPr>
                <w:rFonts w:ascii="Times New Roman" w:eastAsia="Times New Roman" w:hAnsi="Times New Roman" w:cs="Times New Roman"/>
                <w:b/>
                <w:color w:val="000000" w:themeColor="text1"/>
                <w:sz w:val="20"/>
                <w:szCs w:val="20"/>
              </w:rPr>
              <w:t>  </w:t>
            </w:r>
            <w:r w:rsidRPr="00C257AA">
              <w:rPr>
                <w:rFonts w:ascii="Times New Roman" w:hAnsi="Times New Roman" w:cs="Times New Roman"/>
                <w:b/>
                <w:color w:val="FFFFFF" w:themeColor="background1"/>
                <w:sz w:val="20"/>
                <w:szCs w:val="20"/>
              </w:rPr>
              <w:t>ODD 12: Asigurarea unor tipare de consum și producție durabile</w:t>
            </w:r>
          </w:p>
        </w:tc>
      </w:tr>
      <w:tr w:rsidR="003853D0" w:rsidRPr="00C257AA" w:rsidTr="00EA181B">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12.4.1 </w:t>
            </w:r>
            <w:r w:rsidRPr="00C257AA">
              <w:rPr>
                <w:rFonts w:ascii="Times New Roman" w:hAnsi="Times New Roman" w:cs="Times New Roman"/>
                <w:sz w:val="16"/>
                <w:szCs w:val="16"/>
              </w:rPr>
              <w:t xml:space="preserve">Gradul de respectare a obligațiilor de raportare pe acorduri/angajamente internaționale semnate de </w:t>
            </w:r>
            <w:sdt>
              <w:sdtPr>
                <w:rPr>
                  <w:rFonts w:ascii="Times New Roman" w:hAnsi="Times New Roman" w:cs="Times New Roman"/>
                  <w:sz w:val="16"/>
                  <w:szCs w:val="16"/>
                </w:rPr>
                <w:tag w:val="goog_rdk_242"/>
                <w:id w:val="1795090343"/>
              </w:sdtPr>
              <w:sdtEndPr/>
              <w:sdtContent/>
            </w:sdt>
            <w:sdt>
              <w:sdtPr>
                <w:rPr>
                  <w:rFonts w:ascii="Times New Roman" w:hAnsi="Times New Roman" w:cs="Times New Roman"/>
                  <w:sz w:val="16"/>
                  <w:szCs w:val="16"/>
                </w:rPr>
                <w:tag w:val="goog_rdk_243"/>
                <w:id w:val="1802105678"/>
              </w:sdtPr>
              <w:sdtEndPr/>
              <w:sdtContent/>
            </w:sdt>
            <w:sdt>
              <w:sdtPr>
                <w:rPr>
                  <w:rFonts w:ascii="Times New Roman" w:hAnsi="Times New Roman" w:cs="Times New Roman"/>
                  <w:sz w:val="16"/>
                  <w:szCs w:val="16"/>
                </w:rPr>
                <w:tag w:val="goog_rdk_244"/>
                <w:id w:val="1636913496"/>
              </w:sdtPr>
              <w:sdtEndPr/>
              <w:sdtContent/>
            </w:sdt>
            <w:r w:rsidRPr="00C257AA">
              <w:rPr>
                <w:rFonts w:ascii="Times New Roman" w:hAnsi="Times New Roman" w:cs="Times New Roman"/>
                <w:sz w:val="16"/>
                <w:szCs w:val="16"/>
              </w:rPr>
              <w:t>Republica Moldova privind substanțele chimice periculoase și deșeuri (numărul rapoartelor prezentate per convenție față de numărul de rapoarte obligatorii)</w:t>
            </w:r>
          </w:p>
        </w:tc>
        <w:tc>
          <w:tcPr>
            <w:tcW w:w="1417"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12.4.2.a </w:t>
            </w:r>
            <w:r w:rsidRPr="00C257AA">
              <w:rPr>
                <w:rFonts w:ascii="Times New Roman" w:hAnsi="Times New Roman" w:cs="Times New Roman"/>
                <w:sz w:val="16"/>
                <w:szCs w:val="16"/>
              </w:rPr>
              <w:t>Volumul deșeurilor periculoase formate</w:t>
            </w:r>
          </w:p>
        </w:tc>
        <w:tc>
          <w:tcPr>
            <w:tcW w:w="14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87"/>
        </w:trPr>
        <w:tc>
          <w:tcPr>
            <w:tcW w:w="7235"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12.4.2.b </w:t>
            </w:r>
            <w:r w:rsidRPr="00C257AA">
              <w:rPr>
                <w:rFonts w:ascii="Times New Roman" w:hAnsi="Times New Roman" w:cs="Times New Roman"/>
                <w:sz w:val="16"/>
                <w:szCs w:val="16"/>
              </w:rPr>
              <w:t>Proporția deșeurilor periculoase reciclate, eliminate sau depozitate la gunoiște din totalul deșeurilor periculoase formate</w:t>
            </w:r>
          </w:p>
        </w:tc>
        <w:tc>
          <w:tcPr>
            <w:tcW w:w="1417" w:type="dxa"/>
            <w:tcBorders>
              <w:top w:val="nil"/>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12.5.1  </w:t>
            </w:r>
            <w:r w:rsidRPr="00C257AA">
              <w:rPr>
                <w:rFonts w:ascii="Times New Roman" w:hAnsi="Times New Roman" w:cs="Times New Roman"/>
                <w:sz w:val="16"/>
                <w:szCs w:val="16"/>
              </w:rPr>
              <w:t>Ponderea deșeurilor (de producție și consum) reciclate din totalul celor formate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single" w:sz="4" w:space="0" w:color="auto"/>
              <w:left w:val="nil"/>
              <w:bottom w:val="single" w:sz="4" w:space="0" w:color="auto"/>
              <w:right w:val="nil"/>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56"/>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12.5.1.1 </w:t>
            </w:r>
            <w:r w:rsidRPr="00C257AA">
              <w:rPr>
                <w:rFonts w:ascii="Times New Roman" w:hAnsi="Times New Roman" w:cs="Times New Roman"/>
                <w:sz w:val="16"/>
                <w:szCs w:val="16"/>
              </w:rPr>
              <w:t>Volumul deșeurilor (de producție și consum) formate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049"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r>
      <w:tr w:rsidR="003853D0" w:rsidRPr="00C257AA" w:rsidTr="00EA181B">
        <w:trPr>
          <w:trHeight w:val="310"/>
        </w:trPr>
        <w:tc>
          <w:tcPr>
            <w:tcW w:w="14175" w:type="dxa"/>
            <w:gridSpan w:val="6"/>
            <w:tcBorders>
              <w:top w:val="single" w:sz="4" w:space="0" w:color="auto"/>
            </w:tcBorders>
            <w:shd w:val="clear" w:color="auto" w:fill="auto"/>
            <w:vAlign w:val="center"/>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0000" w:themeColor="text1"/>
                <w:sz w:val="20"/>
                <w:szCs w:val="20"/>
              </w:rPr>
              <w:t>Sursă:</w:t>
            </w:r>
            <w:r w:rsidRPr="00C257AA">
              <w:rPr>
                <w:rFonts w:ascii="Times New Roman" w:eastAsia="Times New Roman" w:hAnsi="Times New Roman" w:cs="Times New Roman"/>
                <w:color w:val="000000" w:themeColor="text1"/>
                <w:sz w:val="20"/>
                <w:szCs w:val="20"/>
              </w:rPr>
              <w:t xml:space="preserve"> </w:t>
            </w:r>
            <w:r w:rsidRPr="00C257AA">
              <w:rPr>
                <w:rFonts w:ascii="Times New Roman" w:eastAsia="Times New Roman" w:hAnsi="Times New Roman" w:cs="Times New Roman"/>
                <w:i/>
                <w:color w:val="000000" w:themeColor="text1"/>
                <w:sz w:val="20"/>
                <w:szCs w:val="20"/>
              </w:rPr>
              <w:t>Date generalizate de auditor în baza Raportului de progres privind implementarea Agendei 2030 și a cadrului normativ în vigoare.</w:t>
            </w:r>
          </w:p>
        </w:tc>
      </w:tr>
    </w:tbl>
    <w:p w:rsidR="003853D0" w:rsidRPr="00C257AA" w:rsidRDefault="003853D0" w:rsidP="003853D0">
      <w:pPr>
        <w:rPr>
          <w:rFonts w:ascii="Times New Roman" w:hAnsi="Times New Roman" w:cs="Times New Roman"/>
          <w:bCs/>
          <w:sz w:val="24"/>
          <w:szCs w:val="24"/>
          <w:lang w:val="ro-RO"/>
        </w:rPr>
      </w:pPr>
    </w:p>
    <w:tbl>
      <w:tblPr>
        <w:tblStyle w:val="TableGrid111"/>
        <w:tblW w:w="13608" w:type="dxa"/>
        <w:tblLook w:val="04A0" w:firstRow="1" w:lastRow="0" w:firstColumn="1" w:lastColumn="0" w:noHBand="0" w:noVBand="1"/>
      </w:tblPr>
      <w:tblGrid>
        <w:gridCol w:w="846"/>
        <w:gridCol w:w="6917"/>
        <w:gridCol w:w="5845"/>
      </w:tblGrid>
      <w:tr w:rsidR="003853D0" w:rsidRPr="00C257AA" w:rsidTr="00EA181B">
        <w:trPr>
          <w:trHeight w:val="142"/>
        </w:trPr>
        <w:tc>
          <w:tcPr>
            <w:tcW w:w="13608" w:type="dxa"/>
            <w:gridSpan w:val="3"/>
            <w:tcBorders>
              <w:top w:val="nil"/>
              <w:left w:val="nil"/>
              <w:bottom w:val="single" w:sz="4" w:space="0" w:color="auto"/>
              <w:right w:val="nil"/>
            </w:tcBorders>
          </w:tcPr>
          <w:p w:rsidR="003853D0" w:rsidRPr="00C257AA" w:rsidRDefault="003853D0" w:rsidP="00EA181B">
            <w:pPr>
              <w:jc w:val="right"/>
              <w:rPr>
                <w:rFonts w:ascii="Times New Roman" w:hAnsi="Times New Roman"/>
                <w:b/>
                <w:bCs/>
                <w:color w:val="0070C0"/>
                <w:sz w:val="24"/>
                <w:szCs w:val="24"/>
                <w:lang w:val="ro-RO"/>
              </w:rPr>
            </w:pPr>
            <w:r w:rsidRPr="00C257AA">
              <w:rPr>
                <w:rFonts w:ascii="Times New Roman" w:hAnsi="Times New Roman"/>
                <w:b/>
                <w:bCs/>
                <w:color w:val="0070C0"/>
                <w:sz w:val="24"/>
                <w:szCs w:val="24"/>
                <w:lang w:val="ro-RO"/>
              </w:rPr>
              <w:t>Anexa nr.14</w:t>
            </w:r>
          </w:p>
          <w:p w:rsidR="003853D0" w:rsidRPr="00C257AA" w:rsidRDefault="003853D0" w:rsidP="00EA181B">
            <w:pPr>
              <w:jc w:val="center"/>
              <w:rPr>
                <w:rFonts w:ascii="Times New Roman" w:hAnsi="Times New Roman"/>
                <w:color w:val="000000" w:themeColor="text1"/>
                <w:sz w:val="24"/>
                <w:szCs w:val="24"/>
              </w:rPr>
            </w:pPr>
            <w:r w:rsidRPr="00C257AA">
              <w:rPr>
                <w:rFonts w:ascii="Times New Roman" w:hAnsi="Times New Roman"/>
                <w:b/>
                <w:color w:val="0070C0"/>
                <w:sz w:val="24"/>
                <w:szCs w:val="24"/>
              </w:rPr>
              <w:t>Condiționalitățile debursărilor Acordului de împrumut dintre RM și BEI în valoare de 25,0 mil. euro din anul 2020</w:t>
            </w:r>
          </w:p>
        </w:tc>
      </w:tr>
      <w:tr w:rsidR="003853D0" w:rsidRPr="00C257AA" w:rsidTr="00EA181B">
        <w:tc>
          <w:tcPr>
            <w:tcW w:w="846" w:type="dxa"/>
            <w:tcBorders>
              <w:top w:val="single" w:sz="4" w:space="0" w:color="auto"/>
            </w:tcBorders>
            <w:shd w:val="clear" w:color="auto" w:fill="DBE5F1" w:themeFill="accent1" w:themeFillTint="33"/>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Nr.d/o</w:t>
            </w:r>
          </w:p>
        </w:tc>
        <w:tc>
          <w:tcPr>
            <w:tcW w:w="6917" w:type="dxa"/>
            <w:tcBorders>
              <w:top w:val="single" w:sz="4" w:space="0" w:color="auto"/>
            </w:tcBorders>
            <w:shd w:val="clear" w:color="auto" w:fill="DBE5F1" w:themeFill="accent1" w:themeFillTint="33"/>
          </w:tcPr>
          <w:p w:rsidR="003853D0" w:rsidRPr="00C257AA" w:rsidRDefault="003853D0" w:rsidP="00EA181B">
            <w:pPr>
              <w:jc w:val="both"/>
              <w:rPr>
                <w:rFonts w:ascii="Times New Roman" w:hAnsi="Times New Roman"/>
                <w:b/>
                <w:color w:val="000000" w:themeColor="text1"/>
              </w:rPr>
            </w:pPr>
            <w:r w:rsidRPr="00C257AA">
              <w:rPr>
                <w:rFonts w:ascii="Times New Roman" w:hAnsi="Times New Roman"/>
                <w:b/>
                <w:color w:val="000000" w:themeColor="text1"/>
              </w:rPr>
              <w:t>Denumirea activității de realizat</w:t>
            </w:r>
          </w:p>
        </w:tc>
        <w:tc>
          <w:tcPr>
            <w:tcW w:w="5845" w:type="dxa"/>
            <w:tcBorders>
              <w:top w:val="single" w:sz="4" w:space="0" w:color="auto"/>
            </w:tcBorders>
            <w:shd w:val="clear" w:color="auto" w:fill="DBE5F1" w:themeFill="accent1" w:themeFillTint="33"/>
          </w:tcPr>
          <w:p w:rsidR="003853D0" w:rsidRPr="00C257AA" w:rsidRDefault="003853D0" w:rsidP="00EA181B">
            <w:pPr>
              <w:jc w:val="both"/>
              <w:rPr>
                <w:rFonts w:ascii="Times New Roman" w:hAnsi="Times New Roman"/>
                <w:b/>
                <w:color w:val="000000" w:themeColor="text1"/>
              </w:rPr>
            </w:pPr>
            <w:r w:rsidRPr="00C257AA">
              <w:rPr>
                <w:rFonts w:ascii="Times New Roman" w:hAnsi="Times New Roman"/>
                <w:b/>
                <w:color w:val="000000" w:themeColor="text1"/>
              </w:rPr>
              <w:t>Termenul de realizare, dovada realizării</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1</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 xml:space="preserve">Crearea entității inter-municipale (dacă este cazul);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Societatea pe Acțiuni „Salubritate Grup” constituită în anul 2022</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2</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 xml:space="preserve">Înființarea și personalizarea unei unități de implementare completă a proiectului (UIP), conform cerințelor Băncii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În cadrul ONIPM – a fost creată UIP, finanțată din cadrul Caordului cu BERD</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3</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 xml:space="preserve">Studiu de fezabilitate al proiectului; inclusiv </w:t>
            </w:r>
            <w:r w:rsidRPr="00C257AA">
              <w:rPr>
                <w:bCs/>
                <w:iCs/>
                <w:color w:val="000000" w:themeColor="text1"/>
                <w:sz w:val="20"/>
                <w:szCs w:val="20"/>
              </w:rPr>
              <w:t xml:space="preserve">descrierea sistemului tarifar și programul planificat al ajustărilor tarifare, cu analiza accesibilității, precum și </w:t>
            </w:r>
            <w:r w:rsidRPr="00C257AA">
              <w:rPr>
                <w:iCs/>
                <w:color w:val="000000" w:themeColor="text1"/>
                <w:sz w:val="20"/>
                <w:szCs w:val="20"/>
              </w:rPr>
              <w:t xml:space="preserve">analiza viabilității financiare viitoare a sistemului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În perioada 2014-2015 au fost elaborate 3 studii de fezabilitate pentru Regiunile 1, 5 și 8.</w:t>
            </w:r>
          </w:p>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 xml:space="preserve">În anul 2022, la solicitarea și cu susținerea BERD, de către COWI A/S au fost efectuate studiile de decalaj. </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4</w:t>
            </w:r>
          </w:p>
        </w:tc>
        <w:tc>
          <w:tcPr>
            <w:tcW w:w="6917" w:type="dxa"/>
          </w:tcPr>
          <w:p w:rsidR="003853D0" w:rsidRPr="00C257AA" w:rsidRDefault="003853D0" w:rsidP="00EA181B">
            <w:pPr>
              <w:pStyle w:val="Default"/>
              <w:jc w:val="both"/>
              <w:rPr>
                <w:color w:val="000000" w:themeColor="text1"/>
                <w:sz w:val="20"/>
                <w:szCs w:val="20"/>
              </w:rPr>
            </w:pPr>
            <w:r w:rsidRPr="00C257AA">
              <w:rPr>
                <w:color w:val="000000" w:themeColor="text1"/>
                <w:sz w:val="20"/>
                <w:szCs w:val="20"/>
              </w:rPr>
              <w:t xml:space="preserve">Plan de finanțare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Analizele de decalaj conțin planurile de finanțare</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5</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 xml:space="preserve">Planul de achiziții și toate documentele relevante solicitate de Ghidul BEI pentru achiziții, pentru satisfacerea Băncii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Nu a fost realizat</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6</w:t>
            </w:r>
          </w:p>
        </w:tc>
        <w:tc>
          <w:tcPr>
            <w:tcW w:w="6917" w:type="dxa"/>
          </w:tcPr>
          <w:p w:rsidR="003853D0" w:rsidRPr="00C257AA" w:rsidRDefault="003853D0" w:rsidP="00EA181B">
            <w:pPr>
              <w:pStyle w:val="Default"/>
              <w:jc w:val="both"/>
              <w:rPr>
                <w:iCs/>
                <w:color w:val="000000" w:themeColor="text1"/>
                <w:sz w:val="20"/>
                <w:szCs w:val="20"/>
              </w:rPr>
            </w:pPr>
            <w:r w:rsidRPr="00C257AA">
              <w:rPr>
                <w:iCs/>
                <w:color w:val="000000" w:themeColor="text1"/>
                <w:sz w:val="20"/>
                <w:szCs w:val="20"/>
              </w:rPr>
              <w:t xml:space="preserve">Evaluarea impactului social și de mediu, dacă este necesar, împreună cu o copie a consimțământului relevant din partea autorității competente, care ar trebui să arate că s-a efectuat consultarea publică și au fost luate în considerare rezultatele acesteia, inclusiv (dacă este cazul) concluziile că proiectul nu va avea un impact negativ semnificativ asupra păsărilor, habitatului sau a altor teritorii protejate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7</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Planul de restaurare a mijloacelor de trai pentru colectoarele de deșeuri, după caz</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8</w:t>
            </w:r>
          </w:p>
        </w:tc>
        <w:tc>
          <w:tcPr>
            <w:tcW w:w="6917" w:type="dxa"/>
          </w:tcPr>
          <w:p w:rsidR="003853D0" w:rsidRPr="00C257AA" w:rsidRDefault="003853D0" w:rsidP="00EA181B">
            <w:pPr>
              <w:pStyle w:val="Default"/>
              <w:jc w:val="both"/>
              <w:rPr>
                <w:color w:val="000000" w:themeColor="text1"/>
                <w:sz w:val="20"/>
                <w:szCs w:val="20"/>
              </w:rPr>
            </w:pPr>
            <w:r w:rsidRPr="00C257AA">
              <w:rPr>
                <w:color w:val="000000" w:themeColor="text1"/>
                <w:sz w:val="20"/>
                <w:szCs w:val="20"/>
              </w:rPr>
              <w:t xml:space="preserve">Planului de implicare a părților interesate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9</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 xml:space="preserve">Planul de management social și de mediu pregătit pentru satisfacerea Băncii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3853D0" w:rsidRPr="00C257AA" w:rsidTr="00EA181B">
        <w:tc>
          <w:tcPr>
            <w:tcW w:w="846"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10</w:t>
            </w:r>
          </w:p>
        </w:tc>
        <w:tc>
          <w:tcPr>
            <w:tcW w:w="6917" w:type="dxa"/>
          </w:tcPr>
          <w:p w:rsidR="003853D0" w:rsidRPr="00C257AA" w:rsidRDefault="003853D0" w:rsidP="00EA181B">
            <w:pPr>
              <w:pStyle w:val="Default"/>
              <w:jc w:val="both"/>
              <w:rPr>
                <w:color w:val="000000" w:themeColor="text1"/>
                <w:sz w:val="20"/>
                <w:szCs w:val="20"/>
              </w:rPr>
            </w:pPr>
            <w:r w:rsidRPr="00C257AA">
              <w:rPr>
                <w:iCs/>
                <w:color w:val="000000" w:themeColor="text1"/>
                <w:sz w:val="20"/>
                <w:szCs w:val="20"/>
              </w:rPr>
              <w:t xml:space="preserve">Autorizații / permise / acorduri necesare în faza reală a sub-proiectului pentru a continua implementarea </w:t>
            </w:r>
          </w:p>
        </w:tc>
        <w:tc>
          <w:tcPr>
            <w:tcW w:w="5845" w:type="dxa"/>
          </w:tcPr>
          <w:p w:rsidR="003853D0" w:rsidRPr="00C257AA" w:rsidRDefault="003853D0" w:rsidP="00EA181B">
            <w:pPr>
              <w:jc w:val="both"/>
              <w:rPr>
                <w:rFonts w:ascii="Times New Roman" w:hAnsi="Times New Roman"/>
                <w:color w:val="000000" w:themeColor="text1"/>
              </w:rPr>
            </w:pPr>
            <w:r w:rsidRPr="00C257AA">
              <w:rPr>
                <w:rFonts w:ascii="Times New Roman" w:hAnsi="Times New Roman"/>
                <w:color w:val="000000" w:themeColor="text1"/>
              </w:rPr>
              <w:t>Se fac pe parcursul implemetării proiectului</w:t>
            </w:r>
          </w:p>
        </w:tc>
      </w:tr>
      <w:tr w:rsidR="003853D0" w:rsidRPr="00C257AA" w:rsidTr="00EA181B">
        <w:tc>
          <w:tcPr>
            <w:tcW w:w="13608" w:type="dxa"/>
            <w:gridSpan w:val="3"/>
          </w:tcPr>
          <w:p w:rsidR="003853D0" w:rsidRPr="00C257AA" w:rsidRDefault="003853D0" w:rsidP="00EA181B">
            <w:pPr>
              <w:jc w:val="both"/>
              <w:rPr>
                <w:rFonts w:ascii="Times New Roman" w:hAnsi="Times New Roman"/>
                <w:i/>
                <w:color w:val="000000" w:themeColor="text1"/>
              </w:rPr>
            </w:pPr>
            <w:r w:rsidRPr="00C257AA">
              <w:rPr>
                <w:rFonts w:ascii="Times New Roman" w:hAnsi="Times New Roman"/>
                <w:b/>
                <w:color w:val="000000" w:themeColor="text1"/>
              </w:rPr>
              <w:t>Sursă:</w:t>
            </w:r>
            <w:r w:rsidRPr="00C257AA">
              <w:rPr>
                <w:rFonts w:ascii="Times New Roman" w:hAnsi="Times New Roman"/>
                <w:i/>
                <w:color w:val="000000" w:themeColor="text1"/>
              </w:rPr>
              <w:t xml:space="preserve"> Informații generalizate de auditor în baza Acordului de imprumut RM-BEI.</w:t>
            </w:r>
          </w:p>
        </w:tc>
      </w:tr>
    </w:tbl>
    <w:p w:rsidR="003853D0" w:rsidRPr="00C257AA" w:rsidRDefault="003853D0" w:rsidP="003853D0">
      <w:pPr>
        <w:spacing w:after="0" w:line="240" w:lineRule="auto"/>
        <w:jc w:val="both"/>
        <w:rPr>
          <w:rFonts w:ascii="Times New Roman" w:hAnsi="Times New Roman" w:cs="Times New Roman"/>
          <w:b/>
          <w:color w:val="0070C0"/>
          <w:sz w:val="20"/>
          <w:szCs w:val="20"/>
        </w:rPr>
      </w:pPr>
    </w:p>
    <w:p w:rsidR="003853D0" w:rsidRPr="003853D0" w:rsidRDefault="003853D0" w:rsidP="003853D0">
      <w:pPr>
        <w:rPr>
          <w:rFonts w:ascii="Times New Roman" w:hAnsi="Times New Roman" w:cs="Times New Roman"/>
          <w:sz w:val="24"/>
          <w:szCs w:val="24"/>
          <w:lang w:val="ru-RU"/>
        </w:rPr>
      </w:pPr>
    </w:p>
    <w:tbl>
      <w:tblPr>
        <w:tblW w:w="5471" w:type="pct"/>
        <w:jc w:val="center"/>
        <w:tblLayout w:type="fixed"/>
        <w:tblLook w:val="04A0" w:firstRow="1" w:lastRow="0" w:firstColumn="1" w:lastColumn="0" w:noHBand="0" w:noVBand="1"/>
      </w:tblPr>
      <w:tblGrid>
        <w:gridCol w:w="646"/>
        <w:gridCol w:w="2051"/>
        <w:gridCol w:w="1118"/>
        <w:gridCol w:w="1118"/>
        <w:gridCol w:w="1039"/>
        <w:gridCol w:w="1434"/>
        <w:gridCol w:w="533"/>
        <w:gridCol w:w="533"/>
        <w:gridCol w:w="597"/>
        <w:gridCol w:w="735"/>
        <w:gridCol w:w="732"/>
        <w:gridCol w:w="732"/>
        <w:gridCol w:w="732"/>
        <w:gridCol w:w="732"/>
        <w:gridCol w:w="1902"/>
      </w:tblGrid>
      <w:tr w:rsidR="003853D0" w:rsidRPr="00C257AA" w:rsidTr="00EA181B">
        <w:trPr>
          <w:cantSplit/>
          <w:trHeight w:val="416"/>
          <w:jc w:val="center"/>
        </w:trPr>
        <w:tc>
          <w:tcPr>
            <w:tcW w:w="5000" w:type="pct"/>
            <w:gridSpan w:val="15"/>
            <w:tcBorders>
              <w:bottom w:val="single" w:sz="4" w:space="0" w:color="auto"/>
            </w:tcBorders>
            <w:shd w:val="clear" w:color="auto" w:fill="auto"/>
            <w:vAlign w:val="bottom"/>
            <w:hideMark/>
          </w:tcPr>
          <w:p w:rsidR="003853D0" w:rsidRPr="00C257AA" w:rsidRDefault="003853D0" w:rsidP="00EA181B">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nr.15</w:t>
            </w:r>
          </w:p>
          <w:p w:rsidR="003853D0" w:rsidRPr="00C257AA" w:rsidRDefault="003853D0" w:rsidP="00EA181B">
            <w:pPr>
              <w:spacing w:after="0" w:line="240" w:lineRule="auto"/>
              <w:jc w:val="center"/>
              <w:rPr>
                <w:rFonts w:ascii="Times New Roman" w:eastAsia="Times New Roman" w:hAnsi="Times New Roman" w:cs="Times New Roman"/>
                <w:b/>
                <w:color w:val="000000" w:themeColor="text1"/>
                <w:sz w:val="20"/>
                <w:szCs w:val="20"/>
              </w:rPr>
            </w:pPr>
            <w:r w:rsidRPr="00C257AA">
              <w:rPr>
                <w:rFonts w:ascii="Times New Roman" w:hAnsi="Times New Roman" w:cs="Times New Roman"/>
                <w:b/>
                <w:color w:val="0070C0"/>
                <w:sz w:val="24"/>
                <w:szCs w:val="24"/>
              </w:rPr>
              <w:t>Informațiile generale privind elementele de infrastructură pentru Regiunile de dezvoltare 1, 5 și 8</w:t>
            </w:r>
          </w:p>
        </w:tc>
      </w:tr>
      <w:tr w:rsidR="003853D0" w:rsidRPr="00C257AA" w:rsidTr="00EA181B">
        <w:trPr>
          <w:cantSplit/>
          <w:trHeight w:val="1893"/>
          <w:jc w:val="center"/>
        </w:trPr>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denumirea zonei</w:t>
            </w:r>
          </w:p>
        </w:tc>
        <w:tc>
          <w:tcPr>
            <w:tcW w:w="701"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localitățile (raioanele)</w:t>
            </w:r>
          </w:p>
        </w:tc>
        <w:tc>
          <w:tcPr>
            <w:tcW w:w="382"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stații de sortare</w:t>
            </w:r>
          </w:p>
        </w:tc>
        <w:tc>
          <w:tcPr>
            <w:tcW w:w="382"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stații de compostare</w:t>
            </w:r>
          </w:p>
        </w:tc>
        <w:tc>
          <w:tcPr>
            <w:tcW w:w="355"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stații de transfer</w:t>
            </w:r>
          </w:p>
        </w:tc>
        <w:tc>
          <w:tcPr>
            <w:tcW w:w="49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depozit de deșeuri </w:t>
            </w:r>
          </w:p>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(locația)</w:t>
            </w:r>
          </w:p>
        </w:tc>
        <w:tc>
          <w:tcPr>
            <w:tcW w:w="364" w:type="pct"/>
            <w:gridSpan w:val="2"/>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gropi de gunoi pentru închidere (unit/ha)</w:t>
            </w:r>
          </w:p>
        </w:tc>
        <w:tc>
          <w:tcPr>
            <w:tcW w:w="204"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 închidere, mil euro</w:t>
            </w:r>
          </w:p>
        </w:tc>
        <w:tc>
          <w:tcPr>
            <w:tcW w:w="251"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costul inițial mil euro</w:t>
            </w:r>
          </w:p>
        </w:tc>
        <w:tc>
          <w:tcPr>
            <w:tcW w:w="25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costul investiției</w:t>
            </w:r>
          </w:p>
        </w:tc>
        <w:tc>
          <w:tcPr>
            <w:tcW w:w="25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costuri operaționale</w:t>
            </w:r>
          </w:p>
        </w:tc>
        <w:tc>
          <w:tcPr>
            <w:tcW w:w="25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data de deschidere a depozitului</w:t>
            </w:r>
          </w:p>
        </w:tc>
        <w:tc>
          <w:tcPr>
            <w:tcW w:w="25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anul de închidere a depozitului regional</w:t>
            </w:r>
          </w:p>
        </w:tc>
        <w:tc>
          <w:tcPr>
            <w:tcW w:w="650" w:type="pct"/>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Închiderea</w:t>
            </w:r>
          </w:p>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depozitelor  </w:t>
            </w:r>
          </w:p>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 din cadrul APL</w:t>
            </w:r>
          </w:p>
        </w:tc>
      </w:tr>
      <w:tr w:rsidR="003853D0" w:rsidRPr="00C257AA" w:rsidTr="00EA181B">
        <w:trPr>
          <w:trHeight w:val="1022"/>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Zona nr. 1</w:t>
            </w:r>
          </w:p>
        </w:tc>
        <w:tc>
          <w:tcPr>
            <w:tcW w:w="701" w:type="pct"/>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Cahul, Cantemir, Taraclia, UTA Gagauzia-Yeri (Ceadâr Lunga, Vulcănești), </w:t>
            </w:r>
            <w:r w:rsidRPr="00C257AA">
              <w:rPr>
                <w:rFonts w:ascii="Times New Roman" w:eastAsia="Times New Roman" w:hAnsi="Times New Roman" w:cs="Times New Roman"/>
                <w:i/>
                <w:iCs/>
                <w:color w:val="000000" w:themeColor="text1"/>
                <w:sz w:val="20"/>
                <w:szCs w:val="20"/>
              </w:rPr>
              <w:t>Comrat</w:t>
            </w:r>
          </w:p>
        </w:tc>
        <w:tc>
          <w:tcPr>
            <w:tcW w:w="3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Taraclia</w:t>
            </w:r>
          </w:p>
        </w:tc>
        <w:tc>
          <w:tcPr>
            <w:tcW w:w="3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Cantemir</w:t>
            </w:r>
            <w:r w:rsidRPr="00C257AA">
              <w:rPr>
                <w:rFonts w:ascii="Times New Roman" w:eastAsia="Times New Roman" w:hAnsi="Times New Roman" w:cs="Times New Roman"/>
                <w:color w:val="000000" w:themeColor="text1"/>
                <w:sz w:val="20"/>
                <w:szCs w:val="20"/>
              </w:rPr>
              <w:br/>
              <w:t>Taraclia</w:t>
            </w:r>
          </w:p>
        </w:tc>
        <w:tc>
          <w:tcPr>
            <w:tcW w:w="355"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Comrat</w:t>
            </w:r>
          </w:p>
        </w:tc>
        <w:tc>
          <w:tcPr>
            <w:tcW w:w="49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nu este stabilit</w:t>
            </w:r>
          </w:p>
        </w:tc>
        <w:tc>
          <w:tcPr>
            <w:tcW w:w="1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1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158</w:t>
            </w:r>
          </w:p>
        </w:tc>
        <w:tc>
          <w:tcPr>
            <w:tcW w:w="204"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251"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14,57</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27,79</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3,401</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2028</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2047</w:t>
            </w:r>
          </w:p>
        </w:tc>
        <w:tc>
          <w:tcPr>
            <w:tcW w:w="6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2026-2028</w:t>
            </w:r>
          </w:p>
        </w:tc>
      </w:tr>
      <w:tr w:rsidR="003853D0" w:rsidRPr="00C257AA" w:rsidTr="00EA181B">
        <w:trPr>
          <w:trHeight w:val="202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Zona nr.5</w:t>
            </w:r>
          </w:p>
        </w:tc>
        <w:tc>
          <w:tcPr>
            <w:tcW w:w="701"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Ungheni, Nisporeni, Călărași</w:t>
            </w:r>
          </w:p>
        </w:tc>
        <w:tc>
          <w:tcPr>
            <w:tcW w:w="3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Florițoaia Veche r-nul Ungheni</w:t>
            </w:r>
          </w:p>
        </w:tc>
        <w:tc>
          <w:tcPr>
            <w:tcW w:w="3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Florițoaia Veche, r-nul Ungheni</w:t>
            </w:r>
          </w:p>
        </w:tc>
        <w:tc>
          <w:tcPr>
            <w:tcW w:w="355"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s.Nișcani, r-nul Călărași, Nisporeni</w:t>
            </w:r>
          </w:p>
        </w:tc>
        <w:tc>
          <w:tcPr>
            <w:tcW w:w="49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com.Florițoaia Veche extravilan, r-nul Ungheni, supr.13.6687 ha</w:t>
            </w:r>
          </w:p>
        </w:tc>
        <w:tc>
          <w:tcPr>
            <w:tcW w:w="1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182"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204"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251"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13,9</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20,77</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2,379</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2024</w:t>
            </w:r>
          </w:p>
        </w:tc>
        <w:tc>
          <w:tcPr>
            <w:tcW w:w="250" w:type="pct"/>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2045</w:t>
            </w:r>
          </w:p>
        </w:tc>
        <w:tc>
          <w:tcPr>
            <w:tcW w:w="650" w:type="pct"/>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Nisporeni-2024-2025 (pe măsura ce depozitul de deșeuri Florițoaia Veche devine operațional), s.Nișcani, r-nul Călărași-2024-2025 (pe măsura ce depozitul regional de deșeuri Florițoaia Veche devine operațional)   </w:t>
            </w:r>
          </w:p>
        </w:tc>
      </w:tr>
      <w:tr w:rsidR="003853D0" w:rsidRPr="00C257AA" w:rsidTr="00EA181B">
        <w:trPr>
          <w:trHeight w:val="73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Zona nr.8</w:t>
            </w:r>
          </w:p>
        </w:tc>
        <w:tc>
          <w:tcPr>
            <w:tcW w:w="701"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Briceni, Edineț, Dondușeni, Ocnița</w:t>
            </w:r>
          </w:p>
        </w:tc>
        <w:tc>
          <w:tcPr>
            <w:tcW w:w="382"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Dondușeni</w:t>
            </w:r>
          </w:p>
        </w:tc>
        <w:tc>
          <w:tcPr>
            <w:tcW w:w="382"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Dondușeni</w:t>
            </w:r>
          </w:p>
        </w:tc>
        <w:tc>
          <w:tcPr>
            <w:tcW w:w="355"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Briceni, Ocnița, Edineț</w:t>
            </w:r>
          </w:p>
        </w:tc>
        <w:tc>
          <w:tcPr>
            <w:tcW w:w="490"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nu este stabilit</w:t>
            </w:r>
          </w:p>
        </w:tc>
        <w:tc>
          <w:tcPr>
            <w:tcW w:w="182"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105</w:t>
            </w:r>
          </w:p>
        </w:tc>
        <w:tc>
          <w:tcPr>
            <w:tcW w:w="182"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170</w:t>
            </w:r>
          </w:p>
        </w:tc>
        <w:tc>
          <w:tcPr>
            <w:tcW w:w="204"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251"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250"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23,12</w:t>
            </w:r>
          </w:p>
        </w:tc>
        <w:tc>
          <w:tcPr>
            <w:tcW w:w="250"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2,084</w:t>
            </w:r>
          </w:p>
        </w:tc>
        <w:tc>
          <w:tcPr>
            <w:tcW w:w="250"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2029</w:t>
            </w:r>
          </w:p>
        </w:tc>
        <w:tc>
          <w:tcPr>
            <w:tcW w:w="250"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2046</w:t>
            </w:r>
          </w:p>
        </w:tc>
        <w:tc>
          <w:tcPr>
            <w:tcW w:w="650" w:type="pct"/>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(2029-2031 pe măsura ce depozitul regional de deșeuri Dondușeni devine operațional)  </w:t>
            </w:r>
          </w:p>
        </w:tc>
      </w:tr>
      <w:tr w:rsidR="003853D0" w:rsidRPr="00C257AA" w:rsidTr="00EA181B">
        <w:trPr>
          <w:trHeight w:val="135"/>
          <w:jc w:val="center"/>
        </w:trPr>
        <w:tc>
          <w:tcPr>
            <w:tcW w:w="2531"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w:t>
            </w:r>
          </w:p>
        </w:tc>
        <w:tc>
          <w:tcPr>
            <w:tcW w:w="182"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325</w:t>
            </w:r>
          </w:p>
        </w:tc>
        <w:tc>
          <w:tcPr>
            <w:tcW w:w="182"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428</w:t>
            </w:r>
          </w:p>
        </w:tc>
        <w:tc>
          <w:tcPr>
            <w:tcW w:w="204"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9,5</w:t>
            </w:r>
          </w:p>
        </w:tc>
        <w:tc>
          <w:tcPr>
            <w:tcW w:w="251"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42,87</w:t>
            </w:r>
          </w:p>
        </w:tc>
        <w:tc>
          <w:tcPr>
            <w:tcW w:w="250"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71,68</w:t>
            </w:r>
          </w:p>
        </w:tc>
        <w:tc>
          <w:tcPr>
            <w:tcW w:w="250"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r w:rsidRPr="00C257AA">
              <w:rPr>
                <w:rFonts w:ascii="Times New Roman" w:hAnsi="Times New Roman" w:cs="Times New Roman"/>
                <w:b/>
                <w:color w:val="000000" w:themeColor="text1"/>
                <w:sz w:val="20"/>
                <w:szCs w:val="20"/>
              </w:rPr>
              <w:t>7,864</w:t>
            </w:r>
          </w:p>
        </w:tc>
        <w:tc>
          <w:tcPr>
            <w:tcW w:w="250"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p>
        </w:tc>
        <w:tc>
          <w:tcPr>
            <w:tcW w:w="250" w:type="pct"/>
            <w:tcBorders>
              <w:top w:val="single" w:sz="4" w:space="0" w:color="auto"/>
              <w:left w:val="nil"/>
              <w:bottom w:val="single" w:sz="4" w:space="0" w:color="auto"/>
              <w:right w:val="single" w:sz="4" w:space="0" w:color="auto"/>
            </w:tcBorders>
            <w:shd w:val="clear" w:color="auto" w:fill="DBE5F1" w:themeFill="accent1" w:themeFillTint="33"/>
            <w:vAlign w:val="bottom"/>
          </w:tcPr>
          <w:p w:rsidR="003853D0" w:rsidRPr="00C257AA" w:rsidRDefault="003853D0" w:rsidP="00EA181B">
            <w:pPr>
              <w:spacing w:after="0" w:line="240" w:lineRule="auto"/>
              <w:rPr>
                <w:rFonts w:ascii="Times New Roman" w:hAnsi="Times New Roman" w:cs="Times New Roman"/>
                <w:b/>
                <w:color w:val="000000" w:themeColor="text1"/>
                <w:sz w:val="20"/>
                <w:szCs w:val="20"/>
              </w:rPr>
            </w:pPr>
          </w:p>
        </w:tc>
        <w:tc>
          <w:tcPr>
            <w:tcW w:w="650" w:type="pct"/>
            <w:tcBorders>
              <w:top w:val="single" w:sz="4" w:space="0" w:color="auto"/>
              <w:left w:val="nil"/>
              <w:bottom w:val="single" w:sz="4" w:space="0" w:color="auto"/>
              <w:right w:val="single" w:sz="4" w:space="0" w:color="auto"/>
            </w:tcBorders>
            <w:shd w:val="clear" w:color="auto" w:fill="DBE5F1" w:themeFill="accent1" w:themeFillTint="33"/>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p>
        </w:tc>
      </w:tr>
    </w:tbl>
    <w:p w:rsidR="003853D0" w:rsidRPr="00C257AA" w:rsidRDefault="003853D0" w:rsidP="003853D0">
      <w:pPr>
        <w:spacing w:after="0" w:line="240" w:lineRule="auto"/>
        <w:rPr>
          <w:rFonts w:ascii="Times New Roman" w:hAnsi="Times New Roman" w:cs="Times New Roman"/>
          <w:b/>
          <w:color w:val="0070C0"/>
          <w:sz w:val="20"/>
          <w:szCs w:val="20"/>
        </w:rPr>
      </w:pPr>
    </w:p>
    <w:p w:rsidR="003853D0" w:rsidRPr="00C257AA" w:rsidRDefault="003853D0" w:rsidP="003853D0">
      <w:pPr>
        <w:spacing w:after="0" w:line="240" w:lineRule="auto"/>
        <w:rPr>
          <w:rFonts w:ascii="Times New Roman" w:hAnsi="Times New Roman" w:cs="Times New Roman"/>
          <w:b/>
          <w:color w:val="0070C0"/>
          <w:sz w:val="20"/>
          <w:szCs w:val="20"/>
        </w:rPr>
      </w:pPr>
    </w:p>
    <w:tbl>
      <w:tblPr>
        <w:tblW w:w="14737"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236"/>
        <w:gridCol w:w="1538"/>
        <w:gridCol w:w="1150"/>
        <w:gridCol w:w="983"/>
        <w:gridCol w:w="994"/>
        <w:gridCol w:w="1405"/>
        <w:gridCol w:w="1183"/>
        <w:gridCol w:w="1121"/>
        <w:gridCol w:w="1627"/>
      </w:tblGrid>
      <w:tr w:rsidR="003853D0" w:rsidRPr="00C257AA" w:rsidTr="00EA181B">
        <w:trPr>
          <w:trHeight w:val="709"/>
        </w:trPr>
        <w:tc>
          <w:tcPr>
            <w:tcW w:w="14737" w:type="dxa"/>
            <w:gridSpan w:val="10"/>
            <w:tcBorders>
              <w:top w:val="nil"/>
              <w:left w:val="nil"/>
              <w:bottom w:val="single" w:sz="4" w:space="0" w:color="auto"/>
              <w:right w:val="nil"/>
            </w:tcBorders>
            <w:shd w:val="clear" w:color="auto" w:fill="auto"/>
            <w:vAlign w:val="bottom"/>
          </w:tcPr>
          <w:p w:rsidR="003853D0" w:rsidRPr="00C257AA" w:rsidRDefault="003853D0" w:rsidP="00EA181B">
            <w:pPr>
              <w:spacing w:after="0" w:line="240" w:lineRule="auto"/>
              <w:jc w:val="right"/>
              <w:rPr>
                <w:rFonts w:ascii="Times New Roman" w:hAnsi="Times New Roman" w:cs="Times New Roman"/>
                <w:b/>
                <w:color w:val="0070C0"/>
                <w:sz w:val="24"/>
                <w:szCs w:val="24"/>
              </w:rPr>
            </w:pPr>
            <w:r w:rsidRPr="00C257AA">
              <w:rPr>
                <w:rFonts w:ascii="Times New Roman" w:hAnsi="Times New Roman" w:cs="Times New Roman"/>
                <w:b/>
                <w:color w:val="0070C0"/>
                <w:sz w:val="24"/>
                <w:szCs w:val="24"/>
              </w:rPr>
              <w:t>Anexa nr. 14</w:t>
            </w:r>
          </w:p>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b/>
                <w:color w:val="0070C0"/>
                <w:sz w:val="24"/>
                <w:szCs w:val="24"/>
              </w:rPr>
              <w:t>Proiectele din domeniul managementui deșeurilor (inclusiv, colectare, conservare şi distrugere a poluanţilor organici persistenţi, gestionarea deşeurilor menajere solide şi a deşeurilor chimice, procurare autospeciale, construcție poligoane, procurare containere, construcție platforme) - Programul 70/02 – Fondul Național de Mediu (fostul FEN), mil. lei</w:t>
            </w:r>
          </w:p>
        </w:tc>
      </w:tr>
      <w:tr w:rsidR="003853D0" w:rsidRPr="00C257AA" w:rsidTr="003853D0">
        <w:trPr>
          <w:trHeight w:val="709"/>
        </w:trPr>
        <w:tc>
          <w:tcPr>
            <w:tcW w:w="500"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Nr. d/o</w:t>
            </w:r>
          </w:p>
        </w:tc>
        <w:tc>
          <w:tcPr>
            <w:tcW w:w="4236"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Denumirea proiectului</w:t>
            </w:r>
          </w:p>
        </w:tc>
        <w:tc>
          <w:tcPr>
            <w:tcW w:w="1538"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Beneficiar</w:t>
            </w:r>
          </w:p>
        </w:tc>
        <w:tc>
          <w:tcPr>
            <w:tcW w:w="1150"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Costul total al proiectului</w:t>
            </w:r>
          </w:p>
        </w:tc>
        <w:tc>
          <w:tcPr>
            <w:tcW w:w="983"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Suma solicitată din FEN</w:t>
            </w:r>
          </w:p>
        </w:tc>
        <w:tc>
          <w:tcPr>
            <w:tcW w:w="994"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Suma aprobată de CA FEN</w:t>
            </w:r>
          </w:p>
        </w:tc>
        <w:tc>
          <w:tcPr>
            <w:tcW w:w="1405"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Contribuția beneficiarului prezentată</w:t>
            </w:r>
          </w:p>
        </w:tc>
        <w:tc>
          <w:tcPr>
            <w:tcW w:w="1183"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Suma transferată (situația la 01.08.2023)</w:t>
            </w:r>
          </w:p>
        </w:tc>
        <w:tc>
          <w:tcPr>
            <w:tcW w:w="1121"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Sold restant din FEN</w:t>
            </w:r>
          </w:p>
        </w:tc>
        <w:tc>
          <w:tcPr>
            <w:tcW w:w="1627" w:type="dxa"/>
            <w:tcBorders>
              <w:top w:val="single" w:sz="4" w:space="0" w:color="auto"/>
            </w:tcBorders>
            <w:shd w:val="clear" w:color="auto" w:fill="DBE5F1" w:themeFill="accent1" w:themeFillTint="33"/>
            <w:vAlign w:val="bottom"/>
            <w:hideMark/>
          </w:tcPr>
          <w:p w:rsidR="003853D0" w:rsidRPr="00C257AA" w:rsidRDefault="003853D0" w:rsidP="00EA181B">
            <w:pPr>
              <w:spacing w:after="0" w:line="240" w:lineRule="auto"/>
              <w:rPr>
                <w:rFonts w:ascii="Times New Roman" w:eastAsia="Times New Roman" w:hAnsi="Times New Roman" w:cs="Times New Roman"/>
                <w:b/>
                <w:color w:val="000000"/>
                <w:sz w:val="20"/>
                <w:szCs w:val="20"/>
              </w:rPr>
            </w:pPr>
            <w:r w:rsidRPr="00C257AA">
              <w:rPr>
                <w:rFonts w:ascii="Times New Roman" w:eastAsia="Times New Roman" w:hAnsi="Times New Roman" w:cs="Times New Roman"/>
                <w:b/>
                <w:color w:val="000000"/>
                <w:sz w:val="20"/>
                <w:szCs w:val="20"/>
              </w:rPr>
              <w:t>Notă</w:t>
            </w:r>
          </w:p>
        </w:tc>
      </w:tr>
      <w:tr w:rsidR="003853D0" w:rsidRPr="00C257AA" w:rsidTr="00EA181B">
        <w:trPr>
          <w:trHeight w:val="290"/>
        </w:trPr>
        <w:tc>
          <w:tcPr>
            <w:tcW w:w="14737" w:type="dxa"/>
            <w:gridSpan w:val="10"/>
            <w:shd w:val="clear" w:color="000000" w:fill="FFFF00"/>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2021</w:t>
            </w:r>
          </w:p>
        </w:tc>
      </w:tr>
      <w:tr w:rsidR="003853D0" w:rsidRPr="00C257AA" w:rsidTr="003853D0">
        <w:trPr>
          <w:trHeight w:val="485"/>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Lichidarea depozitului de pesticide și managementul deșeurilor solide, în comuna Chircăieștii Noi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w:t>
            </w:r>
            <w:r w:rsidRPr="00C257AA">
              <w:rPr>
                <w:rFonts w:ascii="Times New Roman" w:eastAsia="Times New Roman" w:hAnsi="Times New Roman" w:cs="Times New Roman"/>
                <w:color w:val="000000"/>
                <w:sz w:val="20"/>
                <w:szCs w:val="20"/>
              </w:rPr>
              <w:br/>
              <w:t>Chircăieștii Noi,</w:t>
            </w:r>
            <w:r w:rsidRPr="00C257AA">
              <w:rPr>
                <w:rFonts w:ascii="Times New Roman" w:eastAsia="Times New Roman" w:hAnsi="Times New Roman" w:cs="Times New Roman"/>
                <w:color w:val="000000"/>
                <w:sz w:val="20"/>
                <w:szCs w:val="20"/>
              </w:rPr>
              <w:br/>
              <w:t xml:space="preserve">Căușeni </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4,26</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refuz din partea beneficiarului</w:t>
            </w:r>
          </w:p>
        </w:tc>
      </w:tr>
      <w:tr w:rsidR="003853D0" w:rsidRPr="00C257AA" w:rsidTr="003853D0">
        <w:trPr>
          <w:trHeight w:val="65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Compostarea deșeurilor vegetale și reciclarea deșeurilor din construcții și demolări în mun. Chișinău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Direcția generală locativ-comunală și amenajare Chișinău</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25,74</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21,50</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21,50</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9,07</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19,65</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432"/>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Crearea soluțiilor durabile pentru</w:t>
            </w:r>
            <w:r w:rsidRPr="00C257AA">
              <w:rPr>
                <w:rFonts w:ascii="Times New Roman" w:eastAsia="Times New Roman" w:hAnsi="Times New Roman" w:cs="Times New Roman"/>
                <w:color w:val="000000"/>
                <w:sz w:val="20"/>
                <w:szCs w:val="20"/>
              </w:rPr>
              <w:br/>
              <w:t>reciclarea cioburilor de sticlă</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AO Reciclare</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13,98</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14,00</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14,00</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3,53</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10,11</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 stopat la deciaiza CA</w:t>
            </w:r>
          </w:p>
        </w:tc>
      </w:tr>
      <w:tr w:rsidR="003853D0" w:rsidRPr="00C257AA" w:rsidTr="003853D0">
        <w:trPr>
          <w:trHeight w:val="247"/>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Lucrări de întărire a digului de protecție și stabilizarea terasamentelor la depozitul de deșeuri din comuna Țînțăreni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Autosalubritate</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24,00</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17,00</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17,00</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3,51</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10,45</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 în derulare</w:t>
            </w:r>
          </w:p>
        </w:tc>
      </w:tr>
      <w:tr w:rsidR="003853D0" w:rsidRPr="00C257AA" w:rsidTr="003853D0">
        <w:trPr>
          <w:trHeight w:val="290"/>
        </w:trPr>
        <w:tc>
          <w:tcPr>
            <w:tcW w:w="500"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236"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2021</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63,72</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56,76</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53,70</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16,11</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40,21</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p>
        </w:tc>
      </w:tr>
      <w:tr w:rsidR="003853D0" w:rsidRPr="00C257AA" w:rsidTr="00EA181B">
        <w:trPr>
          <w:trHeight w:val="290"/>
        </w:trPr>
        <w:tc>
          <w:tcPr>
            <w:tcW w:w="14737" w:type="dxa"/>
            <w:gridSpan w:val="10"/>
            <w:shd w:val="clear" w:color="000000" w:fill="FFFF00"/>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2020</w:t>
            </w:r>
          </w:p>
        </w:tc>
      </w:tr>
      <w:tr w:rsidR="003853D0" w:rsidRPr="00C257AA" w:rsidTr="003853D0">
        <w:trPr>
          <w:trHeight w:val="66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Modernizarea de salubrizare Colonita viitor curat, etapa II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Primaria Colonita, mun.</w:t>
            </w:r>
            <w:r w:rsidRPr="00C257AA">
              <w:rPr>
                <w:rFonts w:ascii="Times New Roman" w:eastAsia="Times New Roman" w:hAnsi="Times New Roman" w:cs="Times New Roman"/>
                <w:color w:val="000000"/>
                <w:sz w:val="20"/>
                <w:szCs w:val="20"/>
              </w:rPr>
              <w:br/>
              <w:t>Chisinau</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1,61</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2,43</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1,43</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0,78</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1,36</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169"/>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Procurarea utilajului de evacuarea deseurilor solide menajere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 M. ,, Gonipeia”, s. Corjova,</w:t>
            </w:r>
            <w:r w:rsidRPr="00C257AA">
              <w:rPr>
                <w:rFonts w:ascii="Times New Roman" w:eastAsia="Times New Roman" w:hAnsi="Times New Roman" w:cs="Times New Roman"/>
                <w:color w:val="000000"/>
                <w:sz w:val="20"/>
                <w:szCs w:val="20"/>
              </w:rPr>
              <w:br/>
              <w:t>rnul Criuleni</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0,53</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0,54</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0,54</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0,09</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0,43</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58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Modernizarea serviciilor de salubrizare in or. Criuleni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Primaria or. Criuleni</w:t>
            </w: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1,18</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0,70</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0,70</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0,48</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0,70</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290"/>
        </w:trPr>
        <w:tc>
          <w:tcPr>
            <w:tcW w:w="500"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236"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2020</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p>
        </w:tc>
        <w:tc>
          <w:tcPr>
            <w:tcW w:w="1150"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3,32</w:t>
            </w:r>
          </w:p>
        </w:tc>
        <w:tc>
          <w:tcPr>
            <w:tcW w:w="9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3,68</w:t>
            </w:r>
          </w:p>
        </w:tc>
        <w:tc>
          <w:tcPr>
            <w:tcW w:w="994"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2,68</w:t>
            </w:r>
          </w:p>
        </w:tc>
        <w:tc>
          <w:tcPr>
            <w:tcW w:w="1405"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1,35</w:t>
            </w:r>
          </w:p>
        </w:tc>
        <w:tc>
          <w:tcPr>
            <w:tcW w:w="1183"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1,79</w:t>
            </w:r>
          </w:p>
        </w:tc>
        <w:tc>
          <w:tcPr>
            <w:tcW w:w="1121" w:type="dxa"/>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p>
        </w:tc>
      </w:tr>
      <w:tr w:rsidR="003853D0" w:rsidRPr="00C257AA" w:rsidTr="00EA181B">
        <w:trPr>
          <w:trHeight w:val="290"/>
        </w:trPr>
        <w:tc>
          <w:tcPr>
            <w:tcW w:w="14737" w:type="dxa"/>
            <w:gridSpan w:val="10"/>
            <w:shd w:val="clear" w:color="000000" w:fill="FFFF00"/>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2019</w:t>
            </w:r>
          </w:p>
        </w:tc>
      </w:tr>
      <w:tr w:rsidR="003853D0" w:rsidRPr="00C257AA" w:rsidTr="003853D0">
        <w:trPr>
          <w:trHeight w:val="67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Managementul eficient privind evacuarea deseurilor in orasul Calarasi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Călărași</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0,56</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0,61</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0,61</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0,08</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0,48</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76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Crearea serviciului de salubrizare in s. Sadova, r-nul Calarasi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s. Sadova, r-nul Călărași</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1,21</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2,00</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0,19</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1,02</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521"/>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Modernizarea or. Hincesti si a localitatilor rurale satelite prin imbunatatirea serviciilor de salubrizare</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ARA or. Hîncești</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2,86</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2,62</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2,62</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0,51</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2,36</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389"/>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Aprovizionarea cu pubele pentru depozitarea deseurilor menajere solide a locuitorilor caselor individuale din or. Nisporeni si com. Varzaresti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or. Nisporeni</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0,67</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0,75</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0,75</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3853D0" w:rsidRPr="00C257AA" w:rsidTr="003853D0">
        <w:trPr>
          <w:trHeight w:val="413"/>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Lucrări de întărire a digului de protecție și salubrizare a terasamentelor la depozitul de deșeuri din com. Țînțăreni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Autosalubritate” Chișinău</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6,15</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6,60</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6,60</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0,91</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5,14</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295"/>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Compactor cu deșeuri cu lanț de nivelare</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Î.M. ”Regia Autosalubritate” Chișinău</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6,69</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5,84</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5,84</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1,03</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5,67</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290"/>
        </w:trPr>
        <w:tc>
          <w:tcPr>
            <w:tcW w:w="500"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236"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2019</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18,15</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18,45</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12,58</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2,71</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14,67</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p>
        </w:tc>
      </w:tr>
      <w:tr w:rsidR="003853D0" w:rsidRPr="00C257AA" w:rsidTr="00EA181B">
        <w:trPr>
          <w:trHeight w:val="290"/>
        </w:trPr>
        <w:tc>
          <w:tcPr>
            <w:tcW w:w="14737" w:type="dxa"/>
            <w:gridSpan w:val="10"/>
            <w:shd w:val="clear" w:color="000000" w:fill="FFFF00"/>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2018</w:t>
            </w:r>
          </w:p>
        </w:tc>
      </w:tr>
      <w:tr w:rsidR="003853D0" w:rsidRPr="00C257AA" w:rsidTr="003853D0">
        <w:trPr>
          <w:trHeight w:val="285"/>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Remediere sectoarelor contaminate cu petrol din localitățile Lunca și Mărculești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Întreprinderea de Stat EHGeoM, Chișină</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0,45</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0,45</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3853D0" w:rsidRPr="00C257AA" w:rsidTr="003853D0">
        <w:trPr>
          <w:trHeight w:val="58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Sistem de management integrat al deșeurilor în r-nul Cahul</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or. Cahul</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11,39</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18,70</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10,00</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1,91</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9,48</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393"/>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Extinderea și îmbunătățirea proiectului de management integrat al deșeurilor solide ”Un mediu curat pentru societate durabilă</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Consiliul raional Florești</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1,75</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1,58</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3853D0" w:rsidRPr="00C257AA" w:rsidTr="003853D0">
        <w:trPr>
          <w:trHeight w:val="290"/>
        </w:trPr>
        <w:tc>
          <w:tcPr>
            <w:tcW w:w="500"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236"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2018</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11,39</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20,90</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12,02</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1,91</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9,48</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p>
        </w:tc>
      </w:tr>
      <w:tr w:rsidR="003853D0" w:rsidRPr="00C257AA" w:rsidTr="00EA181B">
        <w:trPr>
          <w:trHeight w:val="290"/>
        </w:trPr>
        <w:tc>
          <w:tcPr>
            <w:tcW w:w="14737" w:type="dxa"/>
            <w:gridSpan w:val="10"/>
            <w:shd w:val="clear" w:color="auto" w:fill="FFFF00"/>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2016</w:t>
            </w:r>
          </w:p>
        </w:tc>
      </w:tr>
      <w:tr w:rsidR="003853D0" w:rsidRPr="00C257AA" w:rsidTr="003853D0">
        <w:trPr>
          <w:trHeight w:val="274"/>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Platforme ecologice pentru colectarea deșeurilor menajere în orașul Chișinău</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Direcția Generală Locativ - Comunală și amenajarea a Primăriei Chișinău</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29,80</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25,47</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25,47</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4,22</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22,59</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426"/>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Modernizarea serviciului de salubrizare Colonița - viitor curat, etapa I</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Colonița, mun. Chișinău</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1,71</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3,43</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1,00</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0,71</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1,00</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590"/>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Activități de salubrizare în cadrul Festivalului ”Gustar”  (August 2016)</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AO ”Sens Muzical”  din Chișinău</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0,38</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proiectul nu a fost executat</w:t>
            </w:r>
          </w:p>
        </w:tc>
      </w:tr>
      <w:tr w:rsidR="003853D0" w:rsidRPr="00C257AA" w:rsidTr="003853D0">
        <w:trPr>
          <w:trHeight w:val="449"/>
        </w:trPr>
        <w:tc>
          <w:tcPr>
            <w:tcW w:w="50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4236" w:type="dxa"/>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Procurarea mijlocului de transport specializat pentru transportarea deșeurilor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Primăria Cupcini, r. Edineț</w:t>
            </w: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0,77</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0,68</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0,68</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0,09</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0,65</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relații contractuale încheiate</w:t>
            </w:r>
          </w:p>
        </w:tc>
      </w:tr>
      <w:tr w:rsidR="003853D0" w:rsidRPr="00C257AA" w:rsidTr="003853D0">
        <w:trPr>
          <w:trHeight w:val="151"/>
        </w:trPr>
        <w:tc>
          <w:tcPr>
            <w:tcW w:w="500"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236"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Subtotal 2016</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color w:val="000000"/>
                <w:sz w:val="20"/>
                <w:szCs w:val="20"/>
              </w:rPr>
            </w:pP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32,28</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29,58</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27,53</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5,03</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24,24</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p>
        </w:tc>
      </w:tr>
      <w:tr w:rsidR="003853D0" w:rsidRPr="00C257AA" w:rsidTr="003853D0">
        <w:trPr>
          <w:trHeight w:val="56"/>
        </w:trPr>
        <w:tc>
          <w:tcPr>
            <w:tcW w:w="500"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sz w:val="20"/>
                <w:szCs w:val="20"/>
              </w:rPr>
            </w:pPr>
          </w:p>
        </w:tc>
        <w:tc>
          <w:tcPr>
            <w:tcW w:w="4236"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sz w:val="20"/>
                <w:szCs w:val="20"/>
              </w:rPr>
            </w:pPr>
            <w:r w:rsidRPr="00C257AA">
              <w:rPr>
                <w:rFonts w:ascii="Times New Roman" w:eastAsia="Times New Roman" w:hAnsi="Times New Roman" w:cs="Times New Roman"/>
                <w:b/>
                <w:i/>
                <w:sz w:val="20"/>
                <w:szCs w:val="20"/>
              </w:rPr>
              <w:t xml:space="preserve">Total </w:t>
            </w:r>
          </w:p>
        </w:tc>
        <w:tc>
          <w:tcPr>
            <w:tcW w:w="1538" w:type="dxa"/>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b/>
                <w:i/>
                <w:sz w:val="20"/>
                <w:szCs w:val="20"/>
              </w:rPr>
            </w:pPr>
          </w:p>
        </w:tc>
        <w:tc>
          <w:tcPr>
            <w:tcW w:w="1150"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128,86</w:t>
            </w:r>
          </w:p>
        </w:tc>
        <w:tc>
          <w:tcPr>
            <w:tcW w:w="9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129,36</w:t>
            </w:r>
          </w:p>
        </w:tc>
        <w:tc>
          <w:tcPr>
            <w:tcW w:w="994"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108,51</w:t>
            </w:r>
          </w:p>
        </w:tc>
        <w:tc>
          <w:tcPr>
            <w:tcW w:w="1405"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27,12</w:t>
            </w:r>
          </w:p>
        </w:tc>
        <w:tc>
          <w:tcPr>
            <w:tcW w:w="1183"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90,40</w:t>
            </w:r>
          </w:p>
        </w:tc>
        <w:tc>
          <w:tcPr>
            <w:tcW w:w="1121"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r w:rsidRPr="00C257AA">
              <w:rPr>
                <w:rFonts w:ascii="Times New Roman" w:eastAsia="Times New Roman" w:hAnsi="Times New Roman" w:cs="Times New Roman"/>
                <w:b/>
                <w:i/>
                <w:color w:val="000000"/>
                <w:sz w:val="20"/>
                <w:szCs w:val="20"/>
              </w:rPr>
              <w:t>0,00</w:t>
            </w:r>
          </w:p>
        </w:tc>
        <w:tc>
          <w:tcPr>
            <w:tcW w:w="1627" w:type="dxa"/>
            <w:shd w:val="clear" w:color="auto" w:fill="auto"/>
            <w:vAlign w:val="bottom"/>
            <w:hideMark/>
          </w:tcPr>
          <w:p w:rsidR="003853D0" w:rsidRPr="00C257AA" w:rsidRDefault="003853D0" w:rsidP="00EA181B">
            <w:pPr>
              <w:spacing w:after="0" w:line="240" w:lineRule="auto"/>
              <w:jc w:val="right"/>
              <w:rPr>
                <w:rFonts w:ascii="Times New Roman" w:eastAsia="Times New Roman" w:hAnsi="Times New Roman" w:cs="Times New Roman"/>
                <w:b/>
                <w:i/>
                <w:color w:val="000000"/>
                <w:sz w:val="20"/>
                <w:szCs w:val="20"/>
              </w:rPr>
            </w:pPr>
          </w:p>
        </w:tc>
      </w:tr>
    </w:tbl>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rPr>
          <w:rFonts w:ascii="Times New Roman" w:hAnsi="Times New Roman" w:cs="Times New Roman"/>
          <w:color w:val="000000" w:themeColor="text1"/>
          <w:sz w:val="24"/>
          <w:szCs w:val="24"/>
          <w:lang w:val="ro-RO"/>
        </w:rPr>
      </w:pPr>
    </w:p>
    <w:tbl>
      <w:tblPr>
        <w:tblStyle w:val="a3"/>
        <w:tblW w:w="13784" w:type="dxa"/>
        <w:tblInd w:w="-34" w:type="dxa"/>
        <w:tblLook w:val="04A0" w:firstRow="1" w:lastRow="0" w:firstColumn="1" w:lastColumn="0" w:noHBand="0" w:noVBand="1"/>
      </w:tblPr>
      <w:tblGrid>
        <w:gridCol w:w="932"/>
        <w:gridCol w:w="1743"/>
        <w:gridCol w:w="1743"/>
        <w:gridCol w:w="1589"/>
        <w:gridCol w:w="1911"/>
        <w:gridCol w:w="1743"/>
        <w:gridCol w:w="1743"/>
        <w:gridCol w:w="2380"/>
      </w:tblGrid>
      <w:tr w:rsidR="003853D0" w:rsidRPr="00C257AA" w:rsidTr="00EA181B">
        <w:trPr>
          <w:trHeight w:val="119"/>
        </w:trPr>
        <w:tc>
          <w:tcPr>
            <w:tcW w:w="13784" w:type="dxa"/>
            <w:gridSpan w:val="8"/>
            <w:tcBorders>
              <w:top w:val="nil"/>
              <w:left w:val="nil"/>
              <w:bottom w:val="single" w:sz="4" w:space="0" w:color="auto"/>
              <w:right w:val="nil"/>
            </w:tcBorders>
          </w:tcPr>
          <w:p w:rsidR="003853D0" w:rsidRPr="00C257AA" w:rsidRDefault="003853D0" w:rsidP="00EA181B">
            <w:pPr>
              <w:jc w:val="right"/>
              <w:rPr>
                <w:rFonts w:ascii="Times New Roman" w:hAnsi="Times New Roman" w:cs="Times New Roman"/>
                <w:b/>
                <w:color w:val="0070C0"/>
                <w:sz w:val="24"/>
                <w:szCs w:val="24"/>
                <w:lang w:val="fr-FR"/>
              </w:rPr>
            </w:pPr>
            <w:r w:rsidRPr="00C257AA">
              <w:rPr>
                <w:rFonts w:ascii="Times New Roman" w:hAnsi="Times New Roman" w:cs="Times New Roman"/>
                <w:b/>
                <w:color w:val="0070C0"/>
                <w:sz w:val="24"/>
                <w:szCs w:val="24"/>
                <w:lang w:val="ro-RO"/>
              </w:rPr>
              <w:t>Anexa nr. 16</w:t>
            </w:r>
          </w:p>
          <w:p w:rsidR="003853D0" w:rsidRPr="00C257AA" w:rsidRDefault="003853D0" w:rsidP="00EA181B">
            <w:pPr>
              <w:jc w:val="center"/>
              <w:rPr>
                <w:rFonts w:ascii="Times New Roman" w:hAnsi="Times New Roman" w:cs="Times New Roman"/>
                <w:b/>
                <w:color w:val="0070C0"/>
                <w:sz w:val="24"/>
                <w:szCs w:val="24"/>
                <w:lang w:val="fr-FR"/>
              </w:rPr>
            </w:pPr>
            <w:r w:rsidRPr="00C257AA">
              <w:rPr>
                <w:rFonts w:ascii="Times New Roman" w:hAnsi="Times New Roman" w:cs="Times New Roman"/>
                <w:b/>
                <w:color w:val="0070C0"/>
                <w:sz w:val="24"/>
                <w:szCs w:val="24"/>
                <w:lang w:val="fr-FR"/>
              </w:rPr>
              <w:t>Informații privind depozitele de deșeuri în Republica Modlova, în perioada anilor 2016-2022</w:t>
            </w:r>
          </w:p>
        </w:tc>
      </w:tr>
      <w:tr w:rsidR="003853D0" w:rsidRPr="00C257AA" w:rsidTr="00EA181B">
        <w:trPr>
          <w:trHeight w:val="754"/>
        </w:trPr>
        <w:tc>
          <w:tcPr>
            <w:tcW w:w="932"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Anul</w:t>
            </w:r>
          </w:p>
        </w:tc>
        <w:tc>
          <w:tcPr>
            <w:tcW w:w="1743"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Nr. total al depozitelor</w:t>
            </w:r>
          </w:p>
        </w:tc>
        <w:tc>
          <w:tcPr>
            <w:tcW w:w="1743"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Suprafața depozitelor</w:t>
            </w:r>
          </w:p>
        </w:tc>
        <w:tc>
          <w:tcPr>
            <w:tcW w:w="1589"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Depozite autorizate</w:t>
            </w:r>
          </w:p>
        </w:tc>
        <w:tc>
          <w:tcPr>
            <w:tcW w:w="1911"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Depozite neautorizate</w:t>
            </w:r>
          </w:p>
        </w:tc>
        <w:tc>
          <w:tcPr>
            <w:tcW w:w="1743"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Nr. depozitelor care și-au încetat activitatea</w:t>
            </w:r>
          </w:p>
        </w:tc>
        <w:tc>
          <w:tcPr>
            <w:tcW w:w="1743"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Suprafața depozitelor lichidate</w:t>
            </w:r>
          </w:p>
        </w:tc>
        <w:tc>
          <w:tcPr>
            <w:tcW w:w="2380" w:type="dxa"/>
            <w:tcBorders>
              <w:top w:val="single" w:sz="4" w:space="0" w:color="auto"/>
            </w:tcBorders>
            <w:shd w:val="clear" w:color="auto" w:fill="DBE5F1" w:themeFill="accent1" w:themeFillTint="33"/>
          </w:tcPr>
          <w:p w:rsidR="003853D0" w:rsidRPr="00C257AA" w:rsidRDefault="003853D0" w:rsidP="00EA181B">
            <w:pPr>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Cantitatea deșeurilor menajere colectate de serv. de salubrizare mii m</w:t>
            </w:r>
            <w:r w:rsidRPr="00C257AA">
              <w:rPr>
                <w:rFonts w:ascii="Times New Roman" w:hAnsi="Times New Roman" w:cs="Times New Roman"/>
                <w:b/>
                <w:color w:val="000000" w:themeColor="text1"/>
                <w:sz w:val="20"/>
                <w:szCs w:val="20"/>
                <w:vertAlign w:val="superscript"/>
                <w:lang w:val="fr-FR"/>
              </w:rPr>
              <w:t>3</w:t>
            </w:r>
          </w:p>
        </w:tc>
      </w:tr>
      <w:tr w:rsidR="003853D0" w:rsidRPr="00C257AA" w:rsidTr="00EA181B">
        <w:trPr>
          <w:trHeight w:val="115"/>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2016</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1151</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1229,71</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1148</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7</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2,48</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711,05</w:t>
            </w:r>
          </w:p>
        </w:tc>
      </w:tr>
      <w:tr w:rsidR="003853D0" w:rsidRPr="00C257AA" w:rsidTr="00EA181B">
        <w:trPr>
          <w:trHeight w:val="70"/>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2017</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1146</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1247,61</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1143</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5</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2,48</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2 705,3</w:t>
            </w:r>
          </w:p>
        </w:tc>
      </w:tr>
      <w:tr w:rsidR="003853D0" w:rsidRPr="00C257AA" w:rsidTr="00EA181B">
        <w:trPr>
          <w:trHeight w:val="70"/>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2018</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1139</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1124</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1136</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9</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7,62</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2 678,7</w:t>
            </w:r>
          </w:p>
        </w:tc>
      </w:tr>
      <w:tr w:rsidR="003853D0" w:rsidRPr="00C257AA" w:rsidTr="00EA181B">
        <w:trPr>
          <w:trHeight w:val="70"/>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2019</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1137</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1122,05</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1134</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0,55</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3853D0" w:rsidRPr="00C257AA" w:rsidTr="00EA181B">
        <w:trPr>
          <w:trHeight w:val="70"/>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2020</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1136</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1120,55</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3</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1133</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1,5</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3853D0" w:rsidRPr="00C257AA" w:rsidTr="00EA181B">
        <w:trPr>
          <w:trHeight w:val="70"/>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2021</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1136</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1276,67</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4</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1132</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0</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0</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3853D0" w:rsidRPr="00C257AA" w:rsidTr="00EA181B">
        <w:trPr>
          <w:trHeight w:val="70"/>
        </w:trPr>
        <w:tc>
          <w:tcPr>
            <w:tcW w:w="932"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2022</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1131</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1266,59</w:t>
            </w:r>
          </w:p>
        </w:tc>
        <w:tc>
          <w:tcPr>
            <w:tcW w:w="1589"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4</w:t>
            </w:r>
          </w:p>
        </w:tc>
        <w:tc>
          <w:tcPr>
            <w:tcW w:w="1911"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1127</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5</w:t>
            </w:r>
          </w:p>
        </w:tc>
        <w:tc>
          <w:tcPr>
            <w:tcW w:w="1743"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10,07</w:t>
            </w:r>
          </w:p>
        </w:tc>
        <w:tc>
          <w:tcPr>
            <w:tcW w:w="2380" w:type="dxa"/>
            <w:vAlign w:val="center"/>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3853D0" w:rsidRPr="00C257AA" w:rsidTr="00EA181B">
        <w:trPr>
          <w:trHeight w:val="70"/>
        </w:trPr>
        <w:tc>
          <w:tcPr>
            <w:tcW w:w="13784" w:type="dxa"/>
            <w:gridSpan w:val="8"/>
          </w:tcPr>
          <w:p w:rsidR="003853D0" w:rsidRPr="00C257AA" w:rsidRDefault="003853D0" w:rsidP="00EA181B">
            <w:pPr>
              <w:rPr>
                <w:rFonts w:ascii="Times New Roman" w:hAnsi="Times New Roman" w:cs="Times New Roman"/>
                <w:color w:val="000000" w:themeColor="text1"/>
                <w:sz w:val="20"/>
                <w:szCs w:val="20"/>
                <w:lang w:val="fr-FR"/>
              </w:rPr>
            </w:pPr>
            <w:r w:rsidRPr="00C257AA">
              <w:rPr>
                <w:rFonts w:ascii="Times New Roman" w:hAnsi="Times New Roman" w:cs="Times New Roman"/>
                <w:b/>
                <w:color w:val="000000" w:themeColor="text1"/>
                <w:sz w:val="20"/>
                <w:szCs w:val="20"/>
                <w:lang w:val="fr-FR"/>
              </w:rPr>
              <w:t>Notă:</w:t>
            </w:r>
            <w:r w:rsidRPr="00C257AA">
              <w:rPr>
                <w:rFonts w:ascii="Times New Roman" w:hAnsi="Times New Roman" w:cs="Times New Roman"/>
                <w:color w:val="000000" w:themeColor="text1"/>
                <w:sz w:val="20"/>
                <w:szCs w:val="20"/>
                <w:lang w:val="fr-FR"/>
              </w:rPr>
              <w:t xml:space="preserve"> </w:t>
            </w:r>
            <w:r w:rsidRPr="00C257AA">
              <w:rPr>
                <w:rFonts w:ascii="Times New Roman" w:hAnsi="Times New Roman" w:cs="Times New Roman"/>
                <w:b/>
                <w:i/>
                <w:color w:val="000000" w:themeColor="text1"/>
                <w:sz w:val="20"/>
                <w:szCs w:val="20"/>
                <w:lang w:val="fr-FR"/>
              </w:rPr>
              <w:t>Datele din SIA MD și din Anuarele IPM.</w:t>
            </w:r>
            <w:r w:rsidRPr="00C257AA">
              <w:rPr>
                <w:rFonts w:ascii="Times New Roman" w:hAnsi="Times New Roman" w:cs="Times New Roman"/>
                <w:color w:val="000000" w:themeColor="text1"/>
                <w:sz w:val="20"/>
                <w:szCs w:val="20"/>
                <w:lang w:val="fr-FR"/>
              </w:rPr>
              <w:t xml:space="preserve"> </w:t>
            </w:r>
          </w:p>
        </w:tc>
      </w:tr>
    </w:tbl>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rPr>
          <w:rFonts w:ascii="Times New Roman" w:hAnsi="Times New Roman" w:cs="Times New Roman"/>
          <w:color w:val="000000" w:themeColor="text1"/>
          <w:sz w:val="24"/>
          <w:szCs w:val="24"/>
          <w:lang w:val="ro-RO"/>
        </w:rPr>
      </w:pPr>
    </w:p>
    <w:p w:rsidR="003853D0" w:rsidRPr="00C257AA" w:rsidRDefault="003853D0" w:rsidP="003853D0">
      <w:pPr>
        <w:rPr>
          <w:rFonts w:ascii="Times New Roman" w:hAnsi="Times New Roman" w:cs="Times New Roman"/>
          <w:color w:val="000000" w:themeColor="text1"/>
          <w:sz w:val="24"/>
          <w:szCs w:val="24"/>
          <w:lang w:val="ro-RO"/>
        </w:rPr>
      </w:pPr>
    </w:p>
    <w:tbl>
      <w:tblPr>
        <w:tblW w:w="13467" w:type="dxa"/>
        <w:tblLayout w:type="fixed"/>
        <w:tblLook w:val="04A0" w:firstRow="1" w:lastRow="0" w:firstColumn="1" w:lastColumn="0" w:noHBand="0" w:noVBand="1"/>
      </w:tblPr>
      <w:tblGrid>
        <w:gridCol w:w="613"/>
        <w:gridCol w:w="2037"/>
        <w:gridCol w:w="896"/>
        <w:gridCol w:w="896"/>
        <w:gridCol w:w="897"/>
        <w:gridCol w:w="896"/>
        <w:gridCol w:w="869"/>
        <w:gridCol w:w="844"/>
        <w:gridCol w:w="897"/>
        <w:gridCol w:w="896"/>
        <w:gridCol w:w="746"/>
        <w:gridCol w:w="897"/>
        <w:gridCol w:w="747"/>
        <w:gridCol w:w="823"/>
        <w:gridCol w:w="513"/>
      </w:tblGrid>
      <w:tr w:rsidR="003853D0" w:rsidRPr="00C257AA" w:rsidTr="00EA181B">
        <w:trPr>
          <w:trHeight w:val="411"/>
        </w:trPr>
        <w:tc>
          <w:tcPr>
            <w:tcW w:w="13467" w:type="dxa"/>
            <w:gridSpan w:val="15"/>
            <w:tcBorders>
              <w:top w:val="nil"/>
              <w:left w:val="nil"/>
              <w:bottom w:val="nil"/>
              <w:right w:val="nil"/>
            </w:tcBorders>
          </w:tcPr>
          <w:p w:rsidR="003853D0" w:rsidRPr="00C257AA" w:rsidRDefault="003853D0" w:rsidP="00EA181B">
            <w:pPr>
              <w:spacing w:after="0" w:line="240" w:lineRule="auto"/>
              <w:jc w:val="right"/>
              <w:rPr>
                <w:rFonts w:ascii="Times New Roman" w:eastAsia="Times New Roman" w:hAnsi="Times New Roman" w:cs="Times New Roman"/>
                <w:b/>
                <w:bCs/>
                <w:color w:val="0070C0"/>
              </w:rPr>
            </w:pPr>
            <w:r w:rsidRPr="00C257AA">
              <w:rPr>
                <w:rFonts w:ascii="Times New Roman" w:eastAsia="Times New Roman" w:hAnsi="Times New Roman" w:cs="Times New Roman"/>
                <w:b/>
                <w:bCs/>
                <w:color w:val="0070C0"/>
              </w:rPr>
              <w:t>Anexa nr. 17</w:t>
            </w:r>
          </w:p>
          <w:p w:rsidR="003853D0" w:rsidRPr="00C257AA" w:rsidRDefault="003853D0" w:rsidP="00EA181B">
            <w:pPr>
              <w:spacing w:after="0" w:line="240" w:lineRule="auto"/>
              <w:jc w:val="center"/>
              <w:rPr>
                <w:rFonts w:ascii="Times New Roman" w:eastAsia="Times New Roman" w:hAnsi="Times New Roman" w:cs="Times New Roman"/>
                <w:b/>
                <w:bCs/>
                <w:color w:val="000000"/>
                <w:sz w:val="16"/>
                <w:szCs w:val="16"/>
              </w:rPr>
            </w:pPr>
            <w:r w:rsidRPr="00C257AA">
              <w:rPr>
                <w:rFonts w:ascii="Times New Roman" w:eastAsia="Times New Roman" w:hAnsi="Times New Roman" w:cs="Times New Roman"/>
                <w:b/>
                <w:bCs/>
                <w:color w:val="0070C0"/>
              </w:rPr>
              <w:t>Informație privind acțiunile de salubrizare și amenajare a localităților în timpul Campaniilor de primăvară și toamnă din anii 2016-2021</w:t>
            </w:r>
          </w:p>
        </w:tc>
      </w:tr>
      <w:tr w:rsidR="003853D0" w:rsidRPr="00C257AA" w:rsidTr="00EA181B">
        <w:trPr>
          <w:trHeight w:val="122"/>
        </w:trPr>
        <w:tc>
          <w:tcPr>
            <w:tcW w:w="613" w:type="dxa"/>
            <w:vMerge w:val="restart"/>
            <w:tcBorders>
              <w:top w:val="single" w:sz="4" w:space="0" w:color="auto"/>
              <w:left w:val="single" w:sz="4" w:space="0" w:color="auto"/>
              <w:right w:val="single" w:sz="4" w:space="0" w:color="auto"/>
            </w:tcBorders>
            <w:shd w:val="clear" w:color="000000" w:fill="9CC2E5"/>
          </w:tcPr>
          <w:p w:rsidR="003853D0" w:rsidRPr="00C257AA" w:rsidRDefault="003853D0" w:rsidP="00EA181B">
            <w:pPr>
              <w:spacing w:after="0" w:line="240" w:lineRule="auto"/>
              <w:jc w:val="center"/>
              <w:rPr>
                <w:rFonts w:ascii="Times New Roman" w:eastAsia="Times New Roman" w:hAnsi="Times New Roman" w:cs="Times New Roman"/>
                <w:b/>
                <w:bCs/>
                <w:color w:val="000000"/>
                <w:sz w:val="16"/>
                <w:szCs w:val="16"/>
              </w:rPr>
            </w:pPr>
            <w:r w:rsidRPr="00C257AA">
              <w:rPr>
                <w:rFonts w:ascii="Times New Roman" w:eastAsia="Times New Roman" w:hAnsi="Times New Roman" w:cs="Times New Roman"/>
                <w:b/>
                <w:bCs/>
                <w:color w:val="000000"/>
                <w:sz w:val="16"/>
                <w:szCs w:val="16"/>
              </w:rPr>
              <w:t>Nr. d/o</w:t>
            </w:r>
          </w:p>
        </w:tc>
        <w:tc>
          <w:tcPr>
            <w:tcW w:w="2037" w:type="dxa"/>
            <w:vMerge w:val="restart"/>
            <w:tcBorders>
              <w:top w:val="single" w:sz="4" w:space="0" w:color="auto"/>
              <w:left w:val="single" w:sz="4" w:space="0" w:color="auto"/>
              <w:bottom w:val="single" w:sz="4" w:space="0" w:color="000000"/>
              <w:right w:val="single" w:sz="4" w:space="0" w:color="auto"/>
            </w:tcBorders>
            <w:shd w:val="clear" w:color="000000" w:fill="9CC2E5"/>
            <w:vAlign w:val="center"/>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Indicatori</w:t>
            </w:r>
          </w:p>
        </w:tc>
        <w:tc>
          <w:tcPr>
            <w:tcW w:w="5298" w:type="dxa"/>
            <w:gridSpan w:val="6"/>
            <w:tcBorders>
              <w:top w:val="single" w:sz="4" w:space="0" w:color="auto"/>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 xml:space="preserve">Numărul gunoiștilor stihinice </w:t>
            </w:r>
          </w:p>
        </w:tc>
        <w:tc>
          <w:tcPr>
            <w:tcW w:w="5519" w:type="dxa"/>
            <w:gridSpan w:val="7"/>
            <w:tcBorders>
              <w:top w:val="single" w:sz="4" w:space="0" w:color="auto"/>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Suprafața, ha</w:t>
            </w:r>
          </w:p>
        </w:tc>
      </w:tr>
      <w:tr w:rsidR="003853D0" w:rsidRPr="00C257AA" w:rsidTr="00EA181B">
        <w:trPr>
          <w:trHeight w:val="510"/>
        </w:trPr>
        <w:tc>
          <w:tcPr>
            <w:tcW w:w="613" w:type="dxa"/>
            <w:vMerge/>
            <w:tcBorders>
              <w:left w:val="single" w:sz="4" w:space="0" w:color="auto"/>
              <w:bottom w:val="single" w:sz="4" w:space="0" w:color="000000"/>
              <w:right w:val="single" w:sz="4" w:space="0" w:color="auto"/>
            </w:tcBorders>
          </w:tcPr>
          <w:p w:rsidR="003853D0" w:rsidRPr="00C257AA" w:rsidRDefault="003853D0" w:rsidP="00EA181B">
            <w:pPr>
              <w:spacing w:after="0" w:line="240" w:lineRule="auto"/>
              <w:rPr>
                <w:rFonts w:ascii="Times New Roman" w:eastAsia="Times New Roman" w:hAnsi="Times New Roman" w:cs="Times New Roman"/>
                <w:b/>
                <w:bCs/>
                <w:color w:val="000000"/>
                <w:sz w:val="16"/>
                <w:szCs w:val="16"/>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p>
        </w:tc>
        <w:tc>
          <w:tcPr>
            <w:tcW w:w="896"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2016</w:t>
            </w:r>
          </w:p>
        </w:tc>
        <w:tc>
          <w:tcPr>
            <w:tcW w:w="896"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2017</w:t>
            </w:r>
          </w:p>
        </w:tc>
        <w:tc>
          <w:tcPr>
            <w:tcW w:w="897"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2018</w:t>
            </w:r>
          </w:p>
        </w:tc>
        <w:tc>
          <w:tcPr>
            <w:tcW w:w="896"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2019</w:t>
            </w:r>
          </w:p>
        </w:tc>
        <w:tc>
          <w:tcPr>
            <w:tcW w:w="869"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2020</w:t>
            </w:r>
          </w:p>
        </w:tc>
        <w:tc>
          <w:tcPr>
            <w:tcW w:w="844"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2021</w:t>
            </w:r>
          </w:p>
        </w:tc>
        <w:tc>
          <w:tcPr>
            <w:tcW w:w="897"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2016</w:t>
            </w:r>
          </w:p>
        </w:tc>
        <w:tc>
          <w:tcPr>
            <w:tcW w:w="896"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2017</w:t>
            </w:r>
          </w:p>
        </w:tc>
        <w:tc>
          <w:tcPr>
            <w:tcW w:w="746"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2018</w:t>
            </w:r>
          </w:p>
        </w:tc>
        <w:tc>
          <w:tcPr>
            <w:tcW w:w="897"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2019</w:t>
            </w:r>
          </w:p>
        </w:tc>
        <w:tc>
          <w:tcPr>
            <w:tcW w:w="747" w:type="dxa"/>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2020</w:t>
            </w:r>
          </w:p>
        </w:tc>
        <w:tc>
          <w:tcPr>
            <w:tcW w:w="1336" w:type="dxa"/>
            <w:gridSpan w:val="2"/>
            <w:tcBorders>
              <w:top w:val="nil"/>
              <w:left w:val="nil"/>
              <w:bottom w:val="single" w:sz="4" w:space="0" w:color="auto"/>
              <w:right w:val="single" w:sz="4" w:space="0" w:color="auto"/>
            </w:tcBorders>
            <w:shd w:val="clear" w:color="000000" w:fill="9CC2E5"/>
            <w:vAlign w:val="center"/>
            <w:hideMark/>
          </w:tcPr>
          <w:p w:rsidR="003853D0" w:rsidRPr="00C257AA" w:rsidRDefault="003853D0" w:rsidP="00EA181B">
            <w:pPr>
              <w:spacing w:after="0" w:line="240" w:lineRule="auto"/>
              <w:jc w:val="right"/>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2021</w:t>
            </w:r>
          </w:p>
        </w:tc>
      </w:tr>
      <w:tr w:rsidR="003853D0" w:rsidRPr="00C257AA" w:rsidTr="00EA181B">
        <w:trPr>
          <w:trHeight w:val="122"/>
        </w:trPr>
        <w:tc>
          <w:tcPr>
            <w:tcW w:w="613" w:type="dxa"/>
            <w:tcBorders>
              <w:top w:val="nil"/>
              <w:left w:val="single" w:sz="4" w:space="0" w:color="auto"/>
              <w:bottom w:val="single" w:sz="4" w:space="0" w:color="auto"/>
              <w:right w:val="single" w:sz="4" w:space="0" w:color="auto"/>
            </w:tcBorders>
            <w:shd w:val="clear" w:color="000000" w:fill="FFFFFF"/>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037" w:type="dxa"/>
            <w:tcBorders>
              <w:top w:val="nil"/>
              <w:left w:val="single" w:sz="4" w:space="0" w:color="auto"/>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Depistate</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3200</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3122</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2753</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3024</w:t>
            </w:r>
          </w:p>
        </w:tc>
        <w:tc>
          <w:tcPr>
            <w:tcW w:w="869"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1892</w:t>
            </w:r>
          </w:p>
        </w:tc>
        <w:tc>
          <w:tcPr>
            <w:tcW w:w="844"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3813</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386,4</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246,64</w:t>
            </w:r>
          </w:p>
        </w:tc>
        <w:tc>
          <w:tcPr>
            <w:tcW w:w="74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357,2</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377,85</w:t>
            </w:r>
          </w:p>
        </w:tc>
        <w:tc>
          <w:tcPr>
            <w:tcW w:w="74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915,5</w:t>
            </w:r>
          </w:p>
        </w:tc>
        <w:tc>
          <w:tcPr>
            <w:tcW w:w="1336"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1241,2</w:t>
            </w:r>
          </w:p>
        </w:tc>
      </w:tr>
      <w:tr w:rsidR="003853D0" w:rsidRPr="00C257AA" w:rsidTr="00EA181B">
        <w:trPr>
          <w:trHeight w:val="189"/>
        </w:trPr>
        <w:tc>
          <w:tcPr>
            <w:tcW w:w="613" w:type="dxa"/>
            <w:tcBorders>
              <w:top w:val="nil"/>
              <w:left w:val="single" w:sz="4" w:space="0" w:color="auto"/>
              <w:bottom w:val="single" w:sz="4" w:space="0" w:color="auto"/>
              <w:right w:val="single" w:sz="4" w:space="0" w:color="auto"/>
            </w:tcBorders>
            <w:shd w:val="clear" w:color="000000" w:fill="FFFFFF"/>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2037" w:type="dxa"/>
            <w:tcBorders>
              <w:top w:val="nil"/>
              <w:left w:val="single" w:sz="4" w:space="0" w:color="auto"/>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Lichidate</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2402</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2661</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1958</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2337</w:t>
            </w:r>
          </w:p>
        </w:tc>
        <w:tc>
          <w:tcPr>
            <w:tcW w:w="869"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1499</w:t>
            </w:r>
          </w:p>
        </w:tc>
        <w:tc>
          <w:tcPr>
            <w:tcW w:w="844"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2926</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264,9</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174,74</w:t>
            </w:r>
          </w:p>
        </w:tc>
        <w:tc>
          <w:tcPr>
            <w:tcW w:w="74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254,6</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279,87</w:t>
            </w:r>
          </w:p>
        </w:tc>
        <w:tc>
          <w:tcPr>
            <w:tcW w:w="74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875,2</w:t>
            </w:r>
          </w:p>
        </w:tc>
        <w:tc>
          <w:tcPr>
            <w:tcW w:w="1336"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1054,2</w:t>
            </w:r>
          </w:p>
        </w:tc>
      </w:tr>
      <w:tr w:rsidR="003853D0" w:rsidRPr="00C257AA" w:rsidTr="00EA181B">
        <w:trPr>
          <w:trHeight w:val="63"/>
        </w:trPr>
        <w:tc>
          <w:tcPr>
            <w:tcW w:w="613" w:type="dxa"/>
            <w:tcBorders>
              <w:top w:val="nil"/>
              <w:left w:val="single" w:sz="4" w:space="0" w:color="auto"/>
              <w:bottom w:val="single" w:sz="4" w:space="0" w:color="auto"/>
              <w:right w:val="single" w:sz="4" w:space="0" w:color="auto"/>
            </w:tcBorders>
            <w:shd w:val="clear" w:color="000000" w:fill="FFFFFF"/>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2037" w:type="dxa"/>
            <w:tcBorders>
              <w:top w:val="nil"/>
              <w:left w:val="single" w:sz="4" w:space="0" w:color="auto"/>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Nelichidate</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798</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461</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795</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687</w:t>
            </w:r>
          </w:p>
        </w:tc>
        <w:tc>
          <w:tcPr>
            <w:tcW w:w="869"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393</w:t>
            </w:r>
          </w:p>
        </w:tc>
        <w:tc>
          <w:tcPr>
            <w:tcW w:w="844"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887</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121,5</w:t>
            </w:r>
          </w:p>
        </w:tc>
        <w:tc>
          <w:tcPr>
            <w:tcW w:w="89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71,9</w:t>
            </w:r>
          </w:p>
        </w:tc>
        <w:tc>
          <w:tcPr>
            <w:tcW w:w="74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102,6</w:t>
            </w:r>
          </w:p>
        </w:tc>
        <w:tc>
          <w:tcPr>
            <w:tcW w:w="89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97,98</w:t>
            </w:r>
          </w:p>
        </w:tc>
        <w:tc>
          <w:tcPr>
            <w:tcW w:w="74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40,3</w:t>
            </w:r>
          </w:p>
        </w:tc>
        <w:tc>
          <w:tcPr>
            <w:tcW w:w="1336"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187</w:t>
            </w:r>
          </w:p>
        </w:tc>
      </w:tr>
      <w:tr w:rsidR="003853D0" w:rsidRPr="00C257AA" w:rsidTr="00EA181B">
        <w:trPr>
          <w:trHeight w:val="356"/>
        </w:trPr>
        <w:tc>
          <w:tcPr>
            <w:tcW w:w="613" w:type="dxa"/>
            <w:tcBorders>
              <w:top w:val="nil"/>
              <w:left w:val="single" w:sz="4" w:space="0" w:color="auto"/>
              <w:bottom w:val="single" w:sz="4" w:space="0" w:color="auto"/>
              <w:right w:val="single" w:sz="4" w:space="0" w:color="auto"/>
            </w:tcBorders>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c>
          <w:tcPr>
            <w:tcW w:w="2037"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 Gunoiștelor lichidate în totalul celor depistate </w:t>
            </w:r>
          </w:p>
        </w:tc>
        <w:tc>
          <w:tcPr>
            <w:tcW w:w="896"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75,1%</w:t>
            </w:r>
          </w:p>
        </w:tc>
        <w:tc>
          <w:tcPr>
            <w:tcW w:w="896"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85,2%</w:t>
            </w:r>
          </w:p>
        </w:tc>
        <w:tc>
          <w:tcPr>
            <w:tcW w:w="897"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71,1%</w:t>
            </w:r>
          </w:p>
        </w:tc>
        <w:tc>
          <w:tcPr>
            <w:tcW w:w="896"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77,3%</w:t>
            </w:r>
          </w:p>
        </w:tc>
        <w:tc>
          <w:tcPr>
            <w:tcW w:w="869"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79,2%</w:t>
            </w:r>
          </w:p>
        </w:tc>
        <w:tc>
          <w:tcPr>
            <w:tcW w:w="844"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76,7%</w:t>
            </w:r>
          </w:p>
        </w:tc>
        <w:tc>
          <w:tcPr>
            <w:tcW w:w="897"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68,6%</w:t>
            </w:r>
          </w:p>
        </w:tc>
        <w:tc>
          <w:tcPr>
            <w:tcW w:w="896"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70,8%</w:t>
            </w:r>
          </w:p>
        </w:tc>
        <w:tc>
          <w:tcPr>
            <w:tcW w:w="746"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71,3%</w:t>
            </w:r>
          </w:p>
        </w:tc>
        <w:tc>
          <w:tcPr>
            <w:tcW w:w="897"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74,1%</w:t>
            </w:r>
          </w:p>
        </w:tc>
        <w:tc>
          <w:tcPr>
            <w:tcW w:w="747"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95,6%</w:t>
            </w:r>
          </w:p>
        </w:tc>
        <w:tc>
          <w:tcPr>
            <w:tcW w:w="1336" w:type="dxa"/>
            <w:gridSpan w:val="2"/>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84,9%</w:t>
            </w:r>
          </w:p>
        </w:tc>
      </w:tr>
      <w:tr w:rsidR="003853D0" w:rsidRPr="00C257AA" w:rsidTr="00EA181B">
        <w:trPr>
          <w:trHeight w:val="166"/>
        </w:trPr>
        <w:tc>
          <w:tcPr>
            <w:tcW w:w="613"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Pondere gunoiștelorne lichidate în totalul celor depistate </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24,9%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14,8%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28,9%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22,7%</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20,8%</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23,3%</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31,4%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29,2%</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28,7%</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25,9%</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4,4%</w:t>
            </w:r>
          </w:p>
        </w:tc>
        <w:tc>
          <w:tcPr>
            <w:tcW w:w="1336" w:type="dxa"/>
            <w:gridSpan w:val="2"/>
            <w:tcBorders>
              <w:top w:val="single" w:sz="4" w:space="0" w:color="auto"/>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15,1%</w:t>
            </w:r>
          </w:p>
        </w:tc>
      </w:tr>
      <w:tr w:rsidR="003853D0" w:rsidRPr="00C257AA" w:rsidTr="00EA181B">
        <w:trPr>
          <w:gridAfter w:val="1"/>
          <w:wAfter w:w="513" w:type="dxa"/>
          <w:trHeight w:val="107"/>
        </w:trPr>
        <w:tc>
          <w:tcPr>
            <w:tcW w:w="12954" w:type="dxa"/>
            <w:gridSpan w:val="14"/>
            <w:tcBorders>
              <w:top w:val="nil"/>
            </w:tcBorders>
          </w:tcPr>
          <w:p w:rsidR="003853D0" w:rsidRPr="00C257AA" w:rsidRDefault="003853D0" w:rsidP="00EA181B">
            <w:pPr>
              <w:pStyle w:val="Default"/>
              <w:rPr>
                <w:b/>
                <w:i/>
                <w:color w:val="000000" w:themeColor="text1"/>
                <w:sz w:val="20"/>
                <w:szCs w:val="20"/>
              </w:rPr>
            </w:pPr>
            <w:r w:rsidRPr="00C257AA">
              <w:rPr>
                <w:b/>
                <w:color w:val="000000" w:themeColor="text1"/>
                <w:sz w:val="20"/>
                <w:szCs w:val="20"/>
              </w:rPr>
              <w:t>Sursă:</w:t>
            </w:r>
            <w:r w:rsidRPr="00C257AA">
              <w:rPr>
                <w:b/>
                <w:i/>
                <w:color w:val="000000" w:themeColor="text1"/>
                <w:sz w:val="20"/>
                <w:szCs w:val="20"/>
              </w:rPr>
              <w:t xml:space="preserve"> Anuarele IPM.</w:t>
            </w:r>
          </w:p>
        </w:tc>
      </w:tr>
    </w:tbl>
    <w:p w:rsidR="003853D0" w:rsidRPr="00C257AA" w:rsidRDefault="003853D0" w:rsidP="003853D0">
      <w:pPr>
        <w:jc w:val="right"/>
        <w:rPr>
          <w:rFonts w:ascii="Times New Roman" w:hAnsi="Times New Roman" w:cs="Times New Roman"/>
          <w:b/>
          <w:color w:val="0070C0"/>
          <w:sz w:val="24"/>
          <w:szCs w:val="24"/>
          <w:lang w:val="ro-RO"/>
        </w:rPr>
      </w:pPr>
    </w:p>
    <w:p w:rsidR="003853D0" w:rsidRPr="00C257AA" w:rsidRDefault="003853D0" w:rsidP="003853D0">
      <w:pPr>
        <w:spacing w:after="0"/>
        <w:jc w:val="right"/>
        <w:rPr>
          <w:rFonts w:ascii="Times New Roman" w:hAnsi="Times New Roman" w:cs="Times New Roman"/>
          <w:b/>
          <w:color w:val="0070C0"/>
          <w:sz w:val="24"/>
          <w:szCs w:val="24"/>
          <w:lang w:val="ro-RO"/>
        </w:rPr>
      </w:pPr>
      <w:r w:rsidRPr="00C257AA">
        <w:rPr>
          <w:rFonts w:ascii="Times New Roman" w:hAnsi="Times New Roman" w:cs="Times New Roman"/>
          <w:b/>
          <w:noProof/>
          <w:color w:val="0070C0"/>
          <w:sz w:val="24"/>
          <w:szCs w:val="24"/>
          <w:lang w:val="ru-RU" w:eastAsia="ru-RU"/>
        </w:rPr>
        <w:drawing>
          <wp:anchor distT="0" distB="0" distL="114300" distR="114300" simplePos="0" relativeHeight="251686912" behindDoc="0" locked="0" layoutInCell="1" allowOverlap="1" wp14:anchorId="327B2C29" wp14:editId="3A59F531">
            <wp:simplePos x="0" y="0"/>
            <wp:positionH relativeFrom="column">
              <wp:posOffset>171450</wp:posOffset>
            </wp:positionH>
            <wp:positionV relativeFrom="paragraph">
              <wp:posOffset>301625</wp:posOffset>
            </wp:positionV>
            <wp:extent cx="8362950" cy="2447925"/>
            <wp:effectExtent l="0" t="0" r="0" b="952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C257AA">
        <w:rPr>
          <w:rFonts w:ascii="Times New Roman" w:hAnsi="Times New Roman" w:cs="Times New Roman"/>
          <w:b/>
          <w:color w:val="0070C0"/>
          <w:sz w:val="24"/>
          <w:szCs w:val="24"/>
          <w:lang w:val="ro-RO"/>
        </w:rPr>
        <w:t>Anexa nr. 18</w:t>
      </w: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Default="003853D0" w:rsidP="003853D0">
      <w:pPr>
        <w:rPr>
          <w:rFonts w:ascii="Times New Roman" w:hAnsi="Times New Roman" w:cs="Times New Roman"/>
          <w:color w:val="000000" w:themeColor="text1"/>
          <w:sz w:val="24"/>
          <w:szCs w:val="24"/>
          <w:lang w:val="ru-RU"/>
        </w:rPr>
      </w:pPr>
    </w:p>
    <w:p w:rsidR="003853D0" w:rsidRPr="003853D0" w:rsidRDefault="003853D0" w:rsidP="003853D0">
      <w:pPr>
        <w:rPr>
          <w:rFonts w:ascii="Times New Roman" w:hAnsi="Times New Roman" w:cs="Times New Roman"/>
          <w:color w:val="000000" w:themeColor="text1"/>
          <w:sz w:val="24"/>
          <w:szCs w:val="24"/>
          <w:lang w:val="ru-RU"/>
        </w:rPr>
      </w:pPr>
    </w:p>
    <w:p w:rsidR="003853D0" w:rsidRPr="00C257AA" w:rsidRDefault="003853D0" w:rsidP="003853D0">
      <w:pPr>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19</w:t>
      </w:r>
    </w:p>
    <w:p w:rsidR="003853D0" w:rsidRPr="00C257AA" w:rsidRDefault="003853D0" w:rsidP="003853D0">
      <w:pPr>
        <w:jc w:val="center"/>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Procesul de emitere a autorizației de mediu</w:t>
      </w:r>
    </w:p>
    <w:p w:rsidR="003853D0" w:rsidRPr="00C257AA" w:rsidRDefault="003853D0" w:rsidP="003853D0">
      <w:pPr>
        <w:rPr>
          <w:rFonts w:ascii="Times New Roman" w:hAnsi="Times New Roman" w:cs="Times New Roman"/>
          <w:color w:val="000000" w:themeColor="text1"/>
          <w:sz w:val="24"/>
          <w:szCs w:val="24"/>
          <w:lang w:val="ro-RO"/>
        </w:rPr>
      </w:pPr>
      <w:r w:rsidRPr="00C257AA">
        <w:rPr>
          <w:rFonts w:ascii="Times New Roman" w:hAnsi="Times New Roman" w:cs="Times New Roman"/>
          <w:color w:val="000000" w:themeColor="text1"/>
        </w:rPr>
        <w:object w:dxaOrig="11196" w:dyaOrig="6552">
          <v:shape id="_x0000_i1025" type="#_x0000_t75" style="width:571.2pt;height:245.4pt" o:ole="">
            <v:imagedata r:id="rId50" o:title=""/>
          </v:shape>
          <o:OLEObject Type="Embed" ProgID="Visio.Drawing.15" ShapeID="_x0000_i1025" DrawAspect="Content" ObjectID="_1773748041" r:id="rId51"/>
        </w:object>
      </w:r>
    </w:p>
    <w:p w:rsidR="003853D0" w:rsidRPr="00C257AA" w:rsidRDefault="003853D0" w:rsidP="003853D0">
      <w:r w:rsidRPr="00C257AA">
        <w:rPr>
          <w:b/>
          <w:bCs/>
        </w:rPr>
        <w:br w:type="page"/>
      </w:r>
    </w:p>
    <w:tbl>
      <w:tblPr>
        <w:tblStyle w:val="PlainTable11"/>
        <w:tblW w:w="13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837"/>
        <w:gridCol w:w="914"/>
        <w:gridCol w:w="1021"/>
        <w:gridCol w:w="1335"/>
        <w:gridCol w:w="702"/>
        <w:gridCol w:w="798"/>
        <w:gridCol w:w="1278"/>
        <w:gridCol w:w="1087"/>
      </w:tblGrid>
      <w:tr w:rsidR="003853D0" w:rsidRPr="00C257AA" w:rsidTr="00EA181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529" w:type="dxa"/>
            <w:gridSpan w:val="9"/>
            <w:tcBorders>
              <w:top w:val="nil"/>
              <w:left w:val="nil"/>
              <w:bottom w:val="single" w:sz="4" w:space="0" w:color="auto"/>
              <w:right w:val="nil"/>
            </w:tcBorders>
          </w:tcPr>
          <w:p w:rsidR="003853D0" w:rsidRPr="00C257AA" w:rsidRDefault="003853D0" w:rsidP="00EA181B">
            <w:pPr>
              <w:jc w:val="right"/>
              <w:rPr>
                <w:rFonts w:ascii="Times New Roman" w:hAnsi="Times New Roman" w:cs="Times New Roman"/>
                <w:color w:val="000000" w:themeColor="text1"/>
                <w:lang w:val="fr-FR"/>
              </w:rPr>
            </w:pPr>
          </w:p>
          <w:p w:rsidR="003853D0" w:rsidRPr="00C257AA" w:rsidRDefault="003853D0" w:rsidP="00EA181B">
            <w:pPr>
              <w:jc w:val="right"/>
              <w:rPr>
                <w:rFonts w:ascii="Times New Roman" w:hAnsi="Times New Roman" w:cs="Times New Roman"/>
                <w:color w:val="0070C0"/>
                <w:lang w:val="fr-FR"/>
              </w:rPr>
            </w:pPr>
            <w:r w:rsidRPr="00C257AA">
              <w:rPr>
                <w:rFonts w:ascii="Times New Roman" w:hAnsi="Times New Roman" w:cs="Times New Roman"/>
                <w:color w:val="0070C0"/>
                <w:lang w:val="fr-FR"/>
              </w:rPr>
              <w:t>Anexa nr. 20</w:t>
            </w:r>
          </w:p>
          <w:p w:rsidR="003853D0" w:rsidRPr="00C257AA" w:rsidRDefault="003853D0" w:rsidP="00EA181B">
            <w:pPr>
              <w:jc w:val="center"/>
              <w:rPr>
                <w:rFonts w:ascii="Times New Roman" w:hAnsi="Times New Roman" w:cs="Times New Roman"/>
                <w:color w:val="000000" w:themeColor="text1"/>
                <w:sz w:val="20"/>
                <w:szCs w:val="20"/>
                <w:lang w:val="fr-FR"/>
              </w:rPr>
            </w:pPr>
            <w:r w:rsidRPr="00C257AA">
              <w:rPr>
                <w:rFonts w:ascii="Times New Roman" w:hAnsi="Times New Roman" w:cs="Times New Roman"/>
                <w:color w:val="0070C0"/>
                <w:lang w:val="fr-FR"/>
              </w:rPr>
              <w:t>Caracteristica generală a celor 8 depozite de deșeuri, ca urmare a vizualizării nemijlocite</w:t>
            </w:r>
          </w:p>
        </w:tc>
      </w:tr>
      <w:tr w:rsidR="003853D0" w:rsidRPr="00C257AA" w:rsidTr="00EA181B">
        <w:trPr>
          <w:cnfStyle w:val="000000100000" w:firstRow="0" w:lastRow="0" w:firstColumn="0" w:lastColumn="0" w:oddVBand="0" w:evenVBand="0" w:oddHBand="1" w:evenHBand="0" w:firstRowFirstColumn="0" w:firstRowLastColumn="0" w:lastRowFirstColumn="0" w:lastRowLastColumn="0"/>
          <w:cantSplit/>
          <w:trHeight w:val="464"/>
        </w:trPr>
        <w:tc>
          <w:tcPr>
            <w:cnfStyle w:val="001000000000" w:firstRow="0" w:lastRow="0" w:firstColumn="1" w:lastColumn="0" w:oddVBand="0" w:evenVBand="0" w:oddHBand="0" w:evenHBand="0" w:firstRowFirstColumn="0" w:firstRowLastColumn="0" w:lastRowFirstColumn="0" w:lastRowLastColumn="0"/>
            <w:tcW w:w="5557" w:type="dxa"/>
            <w:tcBorders>
              <w:top w:val="single" w:sz="4" w:space="0" w:color="auto"/>
            </w:tcBorders>
            <w:shd w:val="clear" w:color="auto" w:fill="DBE5F1" w:themeFill="accent1" w:themeFillTint="33"/>
          </w:tcPr>
          <w:p w:rsidR="003853D0" w:rsidRPr="00C257AA" w:rsidRDefault="003853D0" w:rsidP="00EA181B">
            <w:pPr>
              <w:jc w:val="both"/>
              <w:rPr>
                <w:rFonts w:ascii="Times New Roman" w:hAnsi="Times New Roman" w:cs="Times New Roman"/>
                <w:color w:val="000000" w:themeColor="text1"/>
                <w:sz w:val="20"/>
                <w:szCs w:val="20"/>
                <w:lang w:val="fr-FR"/>
              </w:rPr>
            </w:pPr>
          </w:p>
        </w:tc>
        <w:tc>
          <w:tcPr>
            <w:tcW w:w="837"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Împrejmuire</w:t>
            </w:r>
          </w:p>
        </w:tc>
        <w:tc>
          <w:tcPr>
            <w:tcW w:w="914"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Supraveghere video</w:t>
            </w:r>
          </w:p>
        </w:tc>
        <w:tc>
          <w:tcPr>
            <w:tcW w:w="1021"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Supraveghere fizică</w:t>
            </w:r>
          </w:p>
        </w:tc>
        <w:tc>
          <w:tcPr>
            <w:tcW w:w="1335"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Sistem de tratare a levigatului</w:t>
            </w:r>
          </w:p>
        </w:tc>
        <w:tc>
          <w:tcPr>
            <w:tcW w:w="702"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Compactarea</w:t>
            </w:r>
          </w:p>
        </w:tc>
        <w:tc>
          <w:tcPr>
            <w:tcW w:w="798"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Cântar</w:t>
            </w:r>
          </w:p>
        </w:tc>
        <w:tc>
          <w:tcPr>
            <w:tcW w:w="1278"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Stații de recuperare a biogazului</w:t>
            </w:r>
          </w:p>
        </w:tc>
        <w:tc>
          <w:tcPr>
            <w:tcW w:w="1087" w:type="dxa"/>
            <w:tcBorders>
              <w:top w:val="single" w:sz="4" w:space="0" w:color="auto"/>
            </w:tcBorders>
            <w:shd w:val="clear" w:color="auto" w:fill="DBE5F1" w:themeFill="accent1" w:themeFillTint="33"/>
          </w:tcPr>
          <w:p w:rsidR="003853D0" w:rsidRPr="00C257AA" w:rsidRDefault="003853D0" w:rsidP="00EA1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fr-FR"/>
              </w:rPr>
            </w:pPr>
            <w:r w:rsidRPr="00C257AA">
              <w:rPr>
                <w:rFonts w:ascii="Times New Roman" w:hAnsi="Times New Roman" w:cs="Times New Roman"/>
                <w:b/>
                <w:color w:val="000000" w:themeColor="text1"/>
                <w:sz w:val="20"/>
                <w:szCs w:val="20"/>
                <w:lang w:val="fr-FR"/>
              </w:rPr>
              <w:t>Groapa Bekari</w:t>
            </w:r>
          </w:p>
        </w:tc>
      </w:tr>
      <w:tr w:rsidR="003853D0" w:rsidRPr="00C257AA" w:rsidTr="00EA181B">
        <w:trPr>
          <w:trHeight w:val="67"/>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Țânțăreni</w:t>
            </w:r>
          </w:p>
        </w:tc>
        <w:tc>
          <w:tcPr>
            <w:tcW w:w="83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914"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021"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02"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27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Boșcana</w:t>
            </w:r>
          </w:p>
        </w:tc>
        <w:tc>
          <w:tcPr>
            <w:tcW w:w="83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Nisporeni</w:t>
            </w:r>
          </w:p>
        </w:tc>
        <w:tc>
          <w:tcPr>
            <w:tcW w:w="83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914"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021"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02"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r>
      <w:tr w:rsidR="003853D0" w:rsidRPr="00C257AA" w:rsidTr="00EA181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DDA Cetireni, rl Ungheni</w:t>
            </w:r>
          </w:p>
        </w:tc>
        <w:tc>
          <w:tcPr>
            <w:tcW w:w="83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914"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 Edineț</w:t>
            </w:r>
          </w:p>
        </w:tc>
        <w:tc>
          <w:tcPr>
            <w:tcW w:w="83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335"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 Cupcini, rl Edineț</w:t>
            </w:r>
          </w:p>
        </w:tc>
        <w:tc>
          <w:tcPr>
            <w:tcW w:w="83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r w:rsidRPr="00C257AA">
              <w:rPr>
                <w:rStyle w:val="ab"/>
                <w:rFonts w:ascii="Times New Roman" w:hAnsi="Times New Roman" w:cs="Times New Roman"/>
                <w:color w:val="000000" w:themeColor="text1"/>
                <w:sz w:val="20"/>
                <w:szCs w:val="20"/>
                <w:lang w:val="fr-FR"/>
              </w:rPr>
              <w:footnoteReference w:id="190"/>
            </w:r>
            <w:r w:rsidRPr="00C257AA">
              <w:rPr>
                <w:rFonts w:ascii="Times New Roman" w:hAnsi="Times New Roman" w:cs="Times New Roman"/>
                <w:color w:val="000000" w:themeColor="text1"/>
                <w:sz w:val="20"/>
                <w:szCs w:val="20"/>
                <w:lang w:val="fr-FR"/>
              </w:rPr>
              <w:t xml:space="preserve"> </w:t>
            </w:r>
          </w:p>
        </w:tc>
        <w:tc>
          <w:tcPr>
            <w:tcW w:w="1335"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CC Cahul</w:t>
            </w:r>
          </w:p>
        </w:tc>
        <w:tc>
          <w:tcPr>
            <w:tcW w:w="83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rPr>
              <w:t>DD Ialoveni</w:t>
            </w:r>
          </w:p>
        </w:tc>
        <w:tc>
          <w:tcPr>
            <w:tcW w:w="83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trHeight w:val="396"/>
        </w:trPr>
        <w:tc>
          <w:tcPr>
            <w:cnfStyle w:val="001000000000" w:firstRow="0" w:lastRow="0" w:firstColumn="1" w:lastColumn="0" w:oddVBand="0" w:evenVBand="0" w:oddHBand="0" w:evenHBand="0" w:firstRowFirstColumn="0" w:firstRowLastColumn="0" w:lastRowFirstColumn="0" w:lastRowLastColumn="0"/>
            <w:tcW w:w="5557" w:type="dxa"/>
            <w:shd w:val="clear" w:color="auto" w:fill="FFFFFF" w:themeFill="background1"/>
          </w:tcPr>
          <w:p w:rsidR="003853D0" w:rsidRPr="00C257AA" w:rsidRDefault="003853D0" w:rsidP="00EA181B">
            <w:pPr>
              <w:jc w:val="both"/>
              <w:rPr>
                <w:rFonts w:ascii="Times New Roman" w:hAnsi="Times New Roman" w:cs="Times New Roman"/>
                <w:b w:val="0"/>
                <w:color w:val="000000" w:themeColor="text1"/>
                <w:sz w:val="20"/>
                <w:szCs w:val="20"/>
                <w:lang w:val="fr-FR"/>
              </w:rPr>
            </w:pPr>
            <w:r w:rsidRPr="00C257AA">
              <w:rPr>
                <w:rFonts w:ascii="Times New Roman" w:hAnsi="Times New Roman" w:cs="Times New Roman"/>
                <w:b w:val="0"/>
                <w:color w:val="000000" w:themeColor="text1"/>
                <w:sz w:val="20"/>
                <w:szCs w:val="20"/>
                <w:lang w:val="fr-FR"/>
              </w:rPr>
              <w:t>DD din construcții și demolări Calea Ieșilor și Ghidighici, mun. Chișinău</w:t>
            </w:r>
          </w:p>
        </w:tc>
        <w:tc>
          <w:tcPr>
            <w:tcW w:w="83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914"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21"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1335"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702"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r w:rsidRPr="00C257AA">
              <w:rPr>
                <w:rFonts w:ascii="Times New Roman" w:hAnsi="Times New Roman" w:cs="Times New Roman"/>
                <w:color w:val="000000" w:themeColor="text1"/>
                <w:sz w:val="20"/>
                <w:szCs w:val="20"/>
                <w:lang w:val="fr-FR"/>
              </w:rPr>
              <w:t>√</w:t>
            </w:r>
          </w:p>
        </w:tc>
        <w:tc>
          <w:tcPr>
            <w:tcW w:w="79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278"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c>
          <w:tcPr>
            <w:tcW w:w="1087" w:type="dxa"/>
            <w:shd w:val="clear" w:color="auto" w:fill="FFFFFF" w:themeFill="background1"/>
          </w:tcPr>
          <w:p w:rsidR="003853D0" w:rsidRPr="00C257AA" w:rsidRDefault="003853D0" w:rsidP="00EA18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FR"/>
              </w:rPr>
            </w:pPr>
          </w:p>
        </w:tc>
      </w:tr>
      <w:tr w:rsidR="003853D0" w:rsidRPr="00C257AA" w:rsidTr="00EA181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529" w:type="dxa"/>
            <w:gridSpan w:val="9"/>
          </w:tcPr>
          <w:p w:rsidR="003853D0" w:rsidRPr="00C257AA" w:rsidRDefault="003853D0" w:rsidP="00EA181B">
            <w:pPr>
              <w:jc w:val="both"/>
              <w:rPr>
                <w:rFonts w:ascii="Times New Roman" w:hAnsi="Times New Roman" w:cs="Times New Roman"/>
                <w:i/>
                <w:color w:val="000000" w:themeColor="text1"/>
                <w:sz w:val="20"/>
                <w:szCs w:val="20"/>
                <w:lang w:val="fr-FR"/>
              </w:rPr>
            </w:pPr>
            <w:r w:rsidRPr="00C257AA">
              <w:rPr>
                <w:rFonts w:ascii="Times New Roman" w:hAnsi="Times New Roman" w:cs="Times New Roman"/>
                <w:color w:val="000000" w:themeColor="text1"/>
                <w:sz w:val="20"/>
                <w:szCs w:val="20"/>
                <w:lang w:val="fr-FR"/>
              </w:rPr>
              <w:t>Sursă :</w:t>
            </w:r>
            <w:r w:rsidRPr="00C257AA">
              <w:rPr>
                <w:rFonts w:ascii="Times New Roman" w:hAnsi="Times New Roman" w:cs="Times New Roman"/>
                <w:i/>
                <w:color w:val="000000" w:themeColor="text1"/>
                <w:sz w:val="20"/>
                <w:szCs w:val="20"/>
                <w:lang w:val="fr-FR"/>
              </w:rPr>
              <w:t xml:space="preserve"> Vizitele la fața locului ale echipei de audit și a actelor prezentate de către gestionarii DD.</w:t>
            </w:r>
          </w:p>
        </w:tc>
      </w:tr>
    </w:tbl>
    <w:p w:rsidR="003853D0" w:rsidRDefault="003853D0" w:rsidP="003853D0">
      <w:pPr>
        <w:jc w:val="right"/>
        <w:rPr>
          <w:rFonts w:ascii="Times New Roman" w:hAnsi="Times New Roman" w:cs="Times New Roman"/>
          <w:sz w:val="24"/>
          <w:szCs w:val="24"/>
          <w:lang w:val="ru-RU"/>
        </w:rPr>
      </w:pPr>
    </w:p>
    <w:p w:rsidR="003853D0" w:rsidRDefault="003853D0" w:rsidP="003853D0">
      <w:pPr>
        <w:jc w:val="right"/>
        <w:rPr>
          <w:rFonts w:ascii="Times New Roman" w:hAnsi="Times New Roman" w:cs="Times New Roman"/>
          <w:sz w:val="24"/>
          <w:szCs w:val="24"/>
          <w:lang w:val="ru-RU"/>
        </w:rPr>
      </w:pPr>
    </w:p>
    <w:p w:rsidR="003853D0" w:rsidRDefault="003853D0" w:rsidP="003853D0">
      <w:pPr>
        <w:jc w:val="right"/>
        <w:rPr>
          <w:rFonts w:ascii="Times New Roman" w:hAnsi="Times New Roman" w:cs="Times New Roman"/>
          <w:sz w:val="24"/>
          <w:szCs w:val="24"/>
          <w:lang w:val="ru-RU"/>
        </w:rPr>
      </w:pPr>
    </w:p>
    <w:p w:rsidR="003853D0" w:rsidRDefault="003853D0" w:rsidP="003853D0">
      <w:pPr>
        <w:jc w:val="right"/>
        <w:rPr>
          <w:rFonts w:ascii="Times New Roman" w:hAnsi="Times New Roman" w:cs="Times New Roman"/>
          <w:sz w:val="24"/>
          <w:szCs w:val="24"/>
          <w:lang w:val="ru-RU"/>
        </w:rPr>
      </w:pPr>
    </w:p>
    <w:p w:rsidR="003853D0" w:rsidRPr="003853D0" w:rsidRDefault="003853D0" w:rsidP="003853D0">
      <w:pPr>
        <w:jc w:val="right"/>
        <w:rPr>
          <w:rFonts w:ascii="Times New Roman" w:hAnsi="Times New Roman" w:cs="Times New Roman"/>
          <w:sz w:val="24"/>
          <w:szCs w:val="24"/>
          <w:lang w:val="ru-RU"/>
        </w:rPr>
      </w:pPr>
    </w:p>
    <w:tbl>
      <w:tblPr>
        <w:tblW w:w="13500" w:type="dxa"/>
        <w:tblInd w:w="108" w:type="dxa"/>
        <w:tblLook w:val="04A0" w:firstRow="1" w:lastRow="0" w:firstColumn="1" w:lastColumn="0" w:noHBand="0" w:noVBand="1"/>
      </w:tblPr>
      <w:tblGrid>
        <w:gridCol w:w="753"/>
        <w:gridCol w:w="4440"/>
        <w:gridCol w:w="1985"/>
        <w:gridCol w:w="1560"/>
        <w:gridCol w:w="2267"/>
        <w:gridCol w:w="1686"/>
        <w:gridCol w:w="866"/>
      </w:tblGrid>
      <w:tr w:rsidR="003853D0" w:rsidRPr="00C257AA" w:rsidTr="00EA181B">
        <w:trPr>
          <w:trHeight w:val="65"/>
        </w:trPr>
        <w:tc>
          <w:tcPr>
            <w:tcW w:w="13500" w:type="dxa"/>
            <w:gridSpan w:val="7"/>
            <w:tcBorders>
              <w:bottom w:val="single" w:sz="4" w:space="0" w:color="auto"/>
            </w:tcBorders>
            <w:shd w:val="clear" w:color="auto" w:fill="auto"/>
            <w:noWrap/>
            <w:vAlign w:val="bottom"/>
          </w:tcPr>
          <w:p w:rsidR="003853D0" w:rsidRPr="00C257AA" w:rsidRDefault="003853D0" w:rsidP="00EA181B">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nr.21</w:t>
            </w:r>
          </w:p>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hAnsi="Times New Roman" w:cs="Times New Roman"/>
                <w:b/>
                <w:color w:val="0070C0"/>
                <w:sz w:val="20"/>
                <w:szCs w:val="20"/>
                <w:lang w:val="fr-FR"/>
              </w:rPr>
              <w:t>Informații privind  controalele efectuate, prejudiciile calculate și amenzile aplicate către Depozitele de Deșeuri Aautorizate</w:t>
            </w:r>
          </w:p>
        </w:tc>
      </w:tr>
      <w:tr w:rsidR="003853D0" w:rsidRPr="00C257AA" w:rsidTr="00EA181B">
        <w:trPr>
          <w:trHeight w:val="500"/>
        </w:trPr>
        <w:tc>
          <w:tcPr>
            <w:tcW w:w="75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Anul</w:t>
            </w:r>
          </w:p>
        </w:tc>
        <w:tc>
          <w:tcPr>
            <w:tcW w:w="444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Indicatori</w:t>
            </w:r>
          </w:p>
        </w:tc>
        <w:tc>
          <w:tcPr>
            <w:tcW w:w="1985" w:type="dxa"/>
            <w:tcBorders>
              <w:top w:val="single" w:sz="4" w:space="0" w:color="auto"/>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„Eco Privat” SRL, r-nul Criuleni, com. Boșcana</w:t>
            </w:r>
          </w:p>
        </w:tc>
        <w:tc>
          <w:tcPr>
            <w:tcW w:w="1560" w:type="dxa"/>
            <w:tcBorders>
              <w:top w:val="single" w:sz="4" w:space="0" w:color="auto"/>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„AVE Ungheni” SRL, r-nul Ungheni, s. Cetireni</w:t>
            </w:r>
          </w:p>
        </w:tc>
        <w:tc>
          <w:tcPr>
            <w:tcW w:w="2267" w:type="dxa"/>
            <w:tcBorders>
              <w:top w:val="single" w:sz="4" w:space="0" w:color="auto"/>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ÎM „Gospodăria Comunală Nisporeni”, or. Nisporeni, str. Industrială</w:t>
            </w:r>
          </w:p>
        </w:tc>
        <w:tc>
          <w:tcPr>
            <w:tcW w:w="1686" w:type="dxa"/>
            <w:tcBorders>
              <w:top w:val="single" w:sz="4" w:space="0" w:color="auto"/>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ÎM Regia Autosalubritate r-nul Anenii Noi, s. Țînțăreni</w:t>
            </w:r>
          </w:p>
        </w:tc>
        <w:tc>
          <w:tcPr>
            <w:tcW w:w="80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53D0" w:rsidRPr="00C257AA" w:rsidRDefault="003853D0" w:rsidP="00EA181B">
            <w:pPr>
              <w:spacing w:after="0" w:line="240" w:lineRule="auto"/>
              <w:jc w:val="center"/>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Total</w:t>
            </w:r>
          </w:p>
        </w:tc>
      </w:tr>
      <w:tr w:rsidR="003853D0" w:rsidRPr="00C257AA" w:rsidTr="00EA181B">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ind w:firstLine="136"/>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2016</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3853D0" w:rsidRPr="00C257AA" w:rsidTr="00EA181B">
        <w:trPr>
          <w:trHeight w:val="156"/>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3853D0" w:rsidRPr="00C257AA" w:rsidTr="00EA181B">
        <w:trPr>
          <w:trHeight w:val="92"/>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w:t>
            </w:r>
          </w:p>
        </w:tc>
      </w:tr>
      <w:tr w:rsidR="003853D0" w:rsidRPr="00C257AA" w:rsidTr="00EA181B">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2017</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3563,93</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aplicate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r>
      <w:tr w:rsidR="003853D0" w:rsidRPr="00C257AA" w:rsidTr="00EA181B">
        <w:trPr>
          <w:trHeight w:val="29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5200</w:t>
            </w:r>
          </w:p>
        </w:tc>
      </w:tr>
      <w:tr w:rsidR="003853D0" w:rsidRPr="00C257AA" w:rsidTr="00EA181B">
        <w:trPr>
          <w:trHeight w:val="136"/>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2018</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r>
      <w:tr w:rsidR="003853D0" w:rsidRPr="00C257AA" w:rsidTr="00EA181B">
        <w:trPr>
          <w:trHeight w:val="72"/>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4399,96</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10500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5250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5250</w:t>
            </w:r>
          </w:p>
        </w:tc>
      </w:tr>
      <w:tr w:rsidR="003853D0" w:rsidRPr="00C257AA" w:rsidTr="00EA181B">
        <w:trPr>
          <w:trHeight w:val="113"/>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2019</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142"/>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aplicate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r>
      <w:tr w:rsidR="003853D0" w:rsidRPr="00C257AA" w:rsidTr="00EA181B">
        <w:trPr>
          <w:trHeight w:val="92"/>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2020</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12000</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7500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25500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3000</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3750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12750</w:t>
            </w:r>
          </w:p>
        </w:tc>
      </w:tr>
      <w:tr w:rsidR="003853D0" w:rsidRPr="00C257AA" w:rsidTr="00EA181B">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2021</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8</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57"/>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12000</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9000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27000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3000</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6000</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4500</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13500</w:t>
            </w:r>
          </w:p>
        </w:tc>
      </w:tr>
      <w:tr w:rsidR="003853D0" w:rsidRPr="00C257AA" w:rsidTr="00EA181B">
        <w:trPr>
          <w:trHeight w:val="70"/>
        </w:trPr>
        <w:tc>
          <w:tcPr>
            <w:tcW w:w="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2022</w:t>
            </w: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b/>
                <w:bCs/>
                <w:color w:val="000000"/>
                <w:sz w:val="20"/>
                <w:szCs w:val="20"/>
              </w:rPr>
            </w:pPr>
            <w:r w:rsidRPr="00C257AA">
              <w:rPr>
                <w:rFonts w:ascii="Times New Roman" w:eastAsia="Times New Roman" w:hAnsi="Times New Roman" w:cs="Times New Roman"/>
                <w:b/>
                <w:bCs/>
                <w:color w:val="000000"/>
                <w:sz w:val="20"/>
                <w:szCs w:val="20"/>
              </w:rPr>
              <w:t>Controale planificate/inopinate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Controale realizate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2</w:t>
            </w: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5</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calculat,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5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Prejudiciu cauzat mediului achitat, mii lei</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 xml:space="preserve">Amenzi aplicate </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1200</w:t>
            </w:r>
          </w:p>
        </w:tc>
      </w:tr>
      <w:tr w:rsidR="003853D0" w:rsidRPr="00C257AA" w:rsidTr="00EA181B">
        <w:trPr>
          <w:trHeight w:val="70"/>
        </w:trPr>
        <w:tc>
          <w:tcPr>
            <w:tcW w:w="753" w:type="dxa"/>
            <w:vMerge/>
            <w:tcBorders>
              <w:top w:val="nil"/>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p>
        </w:tc>
        <w:tc>
          <w:tcPr>
            <w:tcW w:w="444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Amenzi achitate</w:t>
            </w:r>
          </w:p>
        </w:tc>
        <w:tc>
          <w:tcPr>
            <w:tcW w:w="1985"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226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c>
          <w:tcPr>
            <w:tcW w:w="1686"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line="240" w:lineRule="auto"/>
              <w:jc w:val="center"/>
              <w:rPr>
                <w:rFonts w:ascii="Times New Roman" w:eastAsia="Times New Roman" w:hAnsi="Times New Roman" w:cs="Times New Roman"/>
                <w:color w:val="000000"/>
                <w:sz w:val="20"/>
                <w:szCs w:val="20"/>
              </w:rPr>
            </w:pPr>
          </w:p>
        </w:tc>
        <w:tc>
          <w:tcPr>
            <w:tcW w:w="809" w:type="dxa"/>
            <w:tcBorders>
              <w:top w:val="nil"/>
              <w:left w:val="nil"/>
              <w:bottom w:val="single" w:sz="4" w:space="0" w:color="auto"/>
              <w:right w:val="single" w:sz="4" w:space="0" w:color="auto"/>
            </w:tcBorders>
            <w:shd w:val="clear" w:color="auto" w:fill="FFFFFF" w:themeFill="background1"/>
            <w:noWrap/>
            <w:vAlign w:val="bottom"/>
            <w:hideMark/>
          </w:tcPr>
          <w:p w:rsidR="003853D0" w:rsidRPr="00C257AA" w:rsidRDefault="003853D0" w:rsidP="00EA181B">
            <w:pPr>
              <w:spacing w:after="0" w:line="240" w:lineRule="auto"/>
              <w:jc w:val="right"/>
              <w:rPr>
                <w:rFonts w:ascii="Times New Roman" w:eastAsia="Times New Roman" w:hAnsi="Times New Roman" w:cs="Times New Roman"/>
                <w:color w:val="000000"/>
                <w:sz w:val="20"/>
                <w:szCs w:val="20"/>
              </w:rPr>
            </w:pPr>
            <w:r w:rsidRPr="00C257AA">
              <w:rPr>
                <w:rFonts w:ascii="Times New Roman" w:eastAsia="Times New Roman" w:hAnsi="Times New Roman" w:cs="Times New Roman"/>
                <w:color w:val="000000"/>
                <w:sz w:val="20"/>
                <w:szCs w:val="20"/>
              </w:rPr>
              <w:t>600</w:t>
            </w:r>
          </w:p>
        </w:tc>
      </w:tr>
    </w:tbl>
    <w:p w:rsidR="003853D0" w:rsidRPr="00C257AA" w:rsidRDefault="003853D0" w:rsidP="003853D0">
      <w:pPr>
        <w:rPr>
          <w:rFonts w:ascii="Times New Roman" w:hAnsi="Times New Roman" w:cs="Times New Roman"/>
          <w:color w:val="000000" w:themeColor="text1"/>
          <w:sz w:val="24"/>
          <w:szCs w:val="24"/>
          <w:lang w:val="ro-RO"/>
        </w:rPr>
      </w:pPr>
    </w:p>
    <w:tbl>
      <w:tblPr>
        <w:tblW w:w="13184" w:type="dxa"/>
        <w:tblInd w:w="-34" w:type="dxa"/>
        <w:tblLayout w:type="fixed"/>
        <w:tblLook w:val="04A0" w:firstRow="1" w:lastRow="0" w:firstColumn="1" w:lastColumn="0" w:noHBand="0" w:noVBand="1"/>
      </w:tblPr>
      <w:tblGrid>
        <w:gridCol w:w="663"/>
        <w:gridCol w:w="2622"/>
        <w:gridCol w:w="2150"/>
        <w:gridCol w:w="1079"/>
        <w:gridCol w:w="974"/>
        <w:gridCol w:w="1138"/>
        <w:gridCol w:w="974"/>
        <w:gridCol w:w="975"/>
        <w:gridCol w:w="812"/>
        <w:gridCol w:w="813"/>
        <w:gridCol w:w="984"/>
      </w:tblGrid>
      <w:tr w:rsidR="003853D0" w:rsidRPr="00C257AA" w:rsidTr="00EA181B">
        <w:trPr>
          <w:trHeight w:val="6"/>
        </w:trPr>
        <w:tc>
          <w:tcPr>
            <w:tcW w:w="13184" w:type="dxa"/>
            <w:gridSpan w:val="11"/>
            <w:tcBorders>
              <w:bottom w:val="single" w:sz="4" w:space="0" w:color="auto"/>
            </w:tcBorders>
            <w:shd w:val="clear" w:color="auto" w:fill="auto"/>
          </w:tcPr>
          <w:p w:rsidR="003853D0" w:rsidRPr="00C257AA" w:rsidRDefault="003853D0" w:rsidP="00EA181B">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 22</w:t>
            </w:r>
          </w:p>
          <w:p w:rsidR="003853D0" w:rsidRPr="00C257AA" w:rsidRDefault="003853D0" w:rsidP="00EA181B">
            <w:pPr>
              <w:spacing w:after="0" w:line="240" w:lineRule="auto"/>
              <w:jc w:val="center"/>
              <w:rPr>
                <w:rFonts w:ascii="Times New Roman" w:hAnsi="Times New Roman" w:cs="Times New Roman"/>
                <w:b/>
                <w:sz w:val="24"/>
                <w:szCs w:val="24"/>
              </w:rPr>
            </w:pPr>
            <w:r w:rsidRPr="00C257AA">
              <w:rPr>
                <w:rFonts w:ascii="Times New Roman" w:hAnsi="Times New Roman" w:cs="Times New Roman"/>
                <w:b/>
                <w:color w:val="0070C0"/>
                <w:sz w:val="24"/>
                <w:szCs w:val="24"/>
              </w:rPr>
              <w:t>Informația IGSU privind intervențiile în cazurile de incendii în cadrul depozitelor de deșeuri</w:t>
            </w:r>
          </w:p>
        </w:tc>
      </w:tr>
      <w:tr w:rsidR="003853D0" w:rsidRPr="00C257AA" w:rsidTr="003853D0">
        <w:trPr>
          <w:trHeight w:val="6"/>
        </w:trPr>
        <w:tc>
          <w:tcPr>
            <w:tcW w:w="663" w:type="dxa"/>
            <w:vMerge w:val="restart"/>
            <w:tcBorders>
              <w:top w:val="single" w:sz="4" w:space="0" w:color="auto"/>
              <w:left w:val="single" w:sz="8" w:space="0" w:color="auto"/>
              <w:bottom w:val="single" w:sz="8" w:space="0" w:color="000000"/>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d/o</w:t>
            </w:r>
          </w:p>
        </w:tc>
        <w:tc>
          <w:tcPr>
            <w:tcW w:w="2622" w:type="dxa"/>
            <w:vMerge w:val="restart"/>
            <w:tcBorders>
              <w:top w:val="single" w:sz="4" w:space="0" w:color="auto"/>
              <w:left w:val="single" w:sz="4" w:space="0" w:color="auto"/>
              <w:bottom w:val="single" w:sz="8" w:space="0" w:color="000000"/>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Subdiviziunea teritorială a IGSU</w:t>
            </w:r>
          </w:p>
        </w:tc>
        <w:tc>
          <w:tcPr>
            <w:tcW w:w="2150" w:type="dxa"/>
            <w:vMerge w:val="restart"/>
            <w:tcBorders>
              <w:top w:val="single" w:sz="4" w:space="0" w:color="auto"/>
              <w:left w:val="single" w:sz="4" w:space="0" w:color="auto"/>
              <w:bottom w:val="single" w:sz="8" w:space="0" w:color="000000"/>
              <w:right w:val="nil"/>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Unitatea administrativ- teritorială</w:t>
            </w:r>
          </w:p>
        </w:tc>
        <w:tc>
          <w:tcPr>
            <w:tcW w:w="1079"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2016</w:t>
            </w:r>
          </w:p>
        </w:tc>
        <w:tc>
          <w:tcPr>
            <w:tcW w:w="974"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2017</w:t>
            </w:r>
          </w:p>
        </w:tc>
        <w:tc>
          <w:tcPr>
            <w:tcW w:w="1138"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2018</w:t>
            </w:r>
          </w:p>
        </w:tc>
        <w:tc>
          <w:tcPr>
            <w:tcW w:w="974"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2019</w:t>
            </w:r>
          </w:p>
        </w:tc>
        <w:tc>
          <w:tcPr>
            <w:tcW w:w="975"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2020</w:t>
            </w:r>
          </w:p>
        </w:tc>
        <w:tc>
          <w:tcPr>
            <w:tcW w:w="812" w:type="dxa"/>
            <w:tcBorders>
              <w:top w:val="single" w:sz="4" w:space="0" w:color="auto"/>
              <w:left w:val="single" w:sz="8" w:space="0" w:color="auto"/>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2021</w:t>
            </w:r>
          </w:p>
        </w:tc>
        <w:tc>
          <w:tcPr>
            <w:tcW w:w="813" w:type="dxa"/>
            <w:tcBorders>
              <w:top w:val="single" w:sz="4" w:space="0" w:color="auto"/>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2022</w:t>
            </w:r>
          </w:p>
        </w:tc>
        <w:tc>
          <w:tcPr>
            <w:tcW w:w="984" w:type="dxa"/>
            <w:tcBorders>
              <w:top w:val="single" w:sz="4" w:space="0" w:color="auto"/>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bCs/>
                <w:color w:val="000000" w:themeColor="text1"/>
                <w:sz w:val="20"/>
                <w:szCs w:val="20"/>
              </w:rPr>
              <w:t>Total</w:t>
            </w:r>
          </w:p>
        </w:tc>
      </w:tr>
      <w:tr w:rsidR="003853D0" w:rsidRPr="00C257AA" w:rsidTr="003853D0">
        <w:trPr>
          <w:trHeight w:val="6"/>
        </w:trPr>
        <w:tc>
          <w:tcPr>
            <w:tcW w:w="663" w:type="dxa"/>
            <w:vMerge/>
            <w:tcBorders>
              <w:top w:val="single" w:sz="8" w:space="0" w:color="auto"/>
              <w:left w:val="single" w:sz="8" w:space="0" w:color="auto"/>
              <w:bottom w:val="single" w:sz="8" w:space="0" w:color="000000"/>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p>
        </w:tc>
        <w:tc>
          <w:tcPr>
            <w:tcW w:w="2622" w:type="dxa"/>
            <w:vMerge/>
            <w:tcBorders>
              <w:top w:val="single" w:sz="8" w:space="0" w:color="auto"/>
              <w:left w:val="single" w:sz="4" w:space="0" w:color="auto"/>
              <w:bottom w:val="single" w:sz="8" w:space="0" w:color="000000"/>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p>
        </w:tc>
        <w:tc>
          <w:tcPr>
            <w:tcW w:w="2150" w:type="dxa"/>
            <w:vMerge/>
            <w:tcBorders>
              <w:top w:val="single" w:sz="8" w:space="0" w:color="auto"/>
              <w:left w:val="single" w:sz="4" w:space="0" w:color="auto"/>
              <w:bottom w:val="single" w:sz="8" w:space="0" w:color="000000"/>
              <w:right w:val="nil"/>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p>
        </w:tc>
        <w:tc>
          <w:tcPr>
            <w:tcW w:w="7749" w:type="dxa"/>
            <w:gridSpan w:val="8"/>
            <w:tcBorders>
              <w:top w:val="nil"/>
              <w:left w:val="single" w:sz="8" w:space="0" w:color="auto"/>
              <w:bottom w:val="single" w:sz="8"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intervențiilor</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Ciocana</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85</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541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Centru</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525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Buiucani</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97</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468</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Botanica</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56</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626</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Rîşcani</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54</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79</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DRCS nr. 1</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74</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CRIO</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212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UI CRI</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Chișinău</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11</w:t>
            </w:r>
          </w:p>
        </w:tc>
      </w:tr>
      <w:tr w:rsidR="003853D0" w:rsidRPr="00C257AA" w:rsidTr="003853D0">
        <w:trPr>
          <w:trHeight w:val="6"/>
        </w:trPr>
        <w:tc>
          <w:tcPr>
            <w:tcW w:w="5435" w:type="dxa"/>
            <w:gridSpan w:val="3"/>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 mun. Chișinău</w:t>
            </w:r>
          </w:p>
        </w:tc>
        <w:tc>
          <w:tcPr>
            <w:tcW w:w="1079"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386</w:t>
            </w:r>
          </w:p>
        </w:tc>
        <w:tc>
          <w:tcPr>
            <w:tcW w:w="974"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419</w:t>
            </w:r>
          </w:p>
        </w:tc>
        <w:tc>
          <w:tcPr>
            <w:tcW w:w="1138"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397</w:t>
            </w:r>
          </w:p>
        </w:tc>
        <w:tc>
          <w:tcPr>
            <w:tcW w:w="974"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503</w:t>
            </w:r>
          </w:p>
        </w:tc>
        <w:tc>
          <w:tcPr>
            <w:tcW w:w="975"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458</w:t>
            </w:r>
          </w:p>
        </w:tc>
        <w:tc>
          <w:tcPr>
            <w:tcW w:w="812"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240</w:t>
            </w:r>
          </w:p>
        </w:tc>
        <w:tc>
          <w:tcPr>
            <w:tcW w:w="813"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424</w:t>
            </w:r>
          </w:p>
        </w:tc>
        <w:tc>
          <w:tcPr>
            <w:tcW w:w="984" w:type="dxa"/>
            <w:tcBorders>
              <w:top w:val="nil"/>
              <w:left w:val="single" w:sz="8" w:space="0" w:color="auto"/>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2827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Anenii Noi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Anenii Noi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292</w:t>
            </w:r>
          </w:p>
        </w:tc>
      </w:tr>
      <w:tr w:rsidR="003853D0" w:rsidRPr="00C257AA" w:rsidTr="003853D0">
        <w:trPr>
          <w:trHeight w:val="133"/>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Criuleni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Criuleni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231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Dobrogea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Dobrogea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128</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Ialoveni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Ialoveni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Străşeni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Străşeni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56</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320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Vadul lui Vodă</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Vadul lui Vodă</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123</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Cocieri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Dubăsari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Molovata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Dubăsari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DRCS nr.2</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 Bălți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127</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67</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791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Făleşti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Făleşti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47</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247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Glodeni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Glodeni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153</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Rîşcani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Rîşcani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165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Zăicani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Zăicani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Costeşti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Costeşti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Sîngerei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Sîngerei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Biruinţa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Biruinţa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53</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Cahul</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Cahul</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287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Taraclia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Taraclia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Cantemir</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Cantemir</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97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Giurgiuleşti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Giurgiuleşti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Căuşeni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Căuşeni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124</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Copanca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Copanca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36</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Căinari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Căinari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Ştefan Vodă</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Ştefan Vodă</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191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Edineţ</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Edineţ</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491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Donduşeni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Donduşeni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240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Briceni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Briceni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209</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Lipcani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Lipcani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81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Ocniţa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Ocniţa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217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Otaci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Otaci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80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Hînceşti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Hînceşti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152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PSPT Bobeica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Bobeica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Cimişlia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Cimişlia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42</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Leova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Leova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78</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Iargara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Iargara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77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Basarabeasca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Basarabeasca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135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Orhei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Orhei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47</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66</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373</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46</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Susleni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Susleni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47</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Rezina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Rezina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Şoldaneşti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Şoldaneşti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113</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49</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Teleneşti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Teleneşti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Chiştelniţa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Chiştelniţa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35</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w:t>
            </w:r>
          </w:p>
        </w:tc>
        <w:tc>
          <w:tcPr>
            <w:tcW w:w="262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USP Soroca               </w:t>
            </w:r>
          </w:p>
        </w:tc>
        <w:tc>
          <w:tcPr>
            <w:tcW w:w="2150" w:type="dxa"/>
            <w:tcBorders>
              <w:top w:val="nil"/>
              <w:left w:val="nil"/>
              <w:bottom w:val="single" w:sz="4" w:space="0" w:color="auto"/>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r.  Soroca               </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62</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78</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482</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52</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Floreşti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Floreşti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69</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391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53</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Sănătăuca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  Sănătăuca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33</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54</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Drochia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Drochia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331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55</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Ungheni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Ungheni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190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56</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PSP Corneşti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  Corneşti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37</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57</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Călăraşi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Călăraşi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101</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Nisporeni</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Nisporeni</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110</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59</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DSP Comrat</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Comrat</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159</w:t>
            </w:r>
          </w:p>
        </w:tc>
      </w:tr>
      <w:tr w:rsidR="003853D0" w:rsidRPr="00C257AA" w:rsidTr="003853D0">
        <w:trPr>
          <w:trHeight w:val="6"/>
        </w:trPr>
        <w:tc>
          <w:tcPr>
            <w:tcW w:w="663"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w:t>
            </w:r>
          </w:p>
        </w:tc>
        <w:tc>
          <w:tcPr>
            <w:tcW w:w="2622" w:type="dxa"/>
            <w:tcBorders>
              <w:top w:val="nil"/>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Ceadîr-Lunga</w:t>
            </w:r>
          </w:p>
        </w:tc>
        <w:tc>
          <w:tcPr>
            <w:tcW w:w="2150" w:type="dxa"/>
            <w:tcBorders>
              <w:top w:val="nil"/>
              <w:left w:val="nil"/>
              <w:bottom w:val="single" w:sz="4" w:space="0" w:color="auto"/>
              <w:right w:val="nil"/>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Ceadîr-Lunga</w:t>
            </w:r>
          </w:p>
        </w:tc>
        <w:tc>
          <w:tcPr>
            <w:tcW w:w="1079"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38"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97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975"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2"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81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984" w:type="dxa"/>
            <w:tcBorders>
              <w:top w:val="nil"/>
              <w:left w:val="single" w:sz="8"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102</w:t>
            </w:r>
          </w:p>
        </w:tc>
      </w:tr>
      <w:tr w:rsidR="003853D0" w:rsidRPr="00C257AA" w:rsidTr="003853D0">
        <w:trPr>
          <w:trHeight w:val="6"/>
        </w:trPr>
        <w:tc>
          <w:tcPr>
            <w:tcW w:w="663"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c>
          <w:tcPr>
            <w:tcW w:w="2622" w:type="dxa"/>
            <w:tcBorders>
              <w:top w:val="single" w:sz="4" w:space="0" w:color="auto"/>
              <w:left w:val="single" w:sz="4" w:space="0" w:color="auto"/>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USP Vulcăneşti</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  Vulcăneşti</w:t>
            </w:r>
          </w:p>
        </w:tc>
        <w:tc>
          <w:tcPr>
            <w:tcW w:w="1079"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974"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975"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812"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984" w:type="dxa"/>
            <w:tcBorders>
              <w:top w:val="single" w:sz="4" w:space="0" w:color="auto"/>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120</w:t>
            </w:r>
          </w:p>
        </w:tc>
      </w:tr>
      <w:tr w:rsidR="003853D0" w:rsidRPr="00C257AA" w:rsidTr="003853D0">
        <w:trPr>
          <w:trHeight w:val="6"/>
        </w:trPr>
        <w:tc>
          <w:tcPr>
            <w:tcW w:w="66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p>
        </w:tc>
        <w:tc>
          <w:tcPr>
            <w:tcW w:w="47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Total</w:t>
            </w:r>
          </w:p>
        </w:tc>
        <w:tc>
          <w:tcPr>
            <w:tcW w:w="107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2083</w:t>
            </w:r>
          </w:p>
        </w:tc>
        <w:tc>
          <w:tcPr>
            <w:tcW w:w="9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1867</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2097</w:t>
            </w:r>
          </w:p>
        </w:tc>
        <w:tc>
          <w:tcPr>
            <w:tcW w:w="9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2388</w:t>
            </w:r>
          </w:p>
        </w:tc>
        <w:tc>
          <w:tcPr>
            <w:tcW w:w="9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2420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1433</w:t>
            </w:r>
          </w:p>
        </w:tc>
        <w:tc>
          <w:tcPr>
            <w:tcW w:w="8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bCs/>
                <w:color w:val="000000" w:themeColor="text1"/>
                <w:sz w:val="20"/>
                <w:szCs w:val="20"/>
              </w:rPr>
              <w:t>2284</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spacing w:after="0" w:line="240" w:lineRule="auto"/>
              <w:rPr>
                <w:rFonts w:ascii="Times New Roman" w:eastAsia="Times New Roman" w:hAnsi="Times New Roman" w:cs="Times New Roman"/>
                <w:b/>
                <w:bCs/>
                <w:iCs/>
                <w:color w:val="000000" w:themeColor="text1"/>
                <w:sz w:val="20"/>
                <w:szCs w:val="20"/>
              </w:rPr>
            </w:pPr>
            <w:r w:rsidRPr="00C257AA">
              <w:rPr>
                <w:rFonts w:ascii="Times New Roman" w:eastAsia="Times New Roman" w:hAnsi="Times New Roman" w:cs="Times New Roman"/>
                <w:b/>
                <w:bCs/>
                <w:iCs/>
                <w:color w:val="000000" w:themeColor="text1"/>
                <w:sz w:val="20"/>
                <w:szCs w:val="20"/>
              </w:rPr>
              <w:t>14572</w:t>
            </w:r>
          </w:p>
        </w:tc>
      </w:tr>
    </w:tbl>
    <w:p w:rsidR="003853D0" w:rsidRPr="00C257AA" w:rsidRDefault="003853D0" w:rsidP="003853D0">
      <w:pPr>
        <w:spacing w:after="0" w:line="240" w:lineRule="auto"/>
        <w:jc w:val="right"/>
        <w:rPr>
          <w:rFonts w:ascii="Times New Roman" w:hAnsi="Times New Roman" w:cs="Times New Roman"/>
          <w:b/>
          <w:color w:val="000000" w:themeColor="text1"/>
          <w:sz w:val="20"/>
          <w:szCs w:val="20"/>
        </w:rPr>
      </w:pPr>
    </w:p>
    <w:p w:rsidR="003853D0" w:rsidRPr="00C257AA" w:rsidRDefault="003853D0" w:rsidP="003853D0">
      <w:pPr>
        <w:rPr>
          <w:rFonts w:ascii="Times New Roman" w:hAnsi="Times New Roman" w:cs="Times New Roman"/>
          <w:color w:val="000000" w:themeColor="text1"/>
          <w:sz w:val="24"/>
          <w:szCs w:val="24"/>
        </w:rPr>
      </w:pPr>
    </w:p>
    <w:tbl>
      <w:tblPr>
        <w:tblW w:w="14231" w:type="dxa"/>
        <w:tblInd w:w="-709" w:type="dxa"/>
        <w:tblLayout w:type="fixed"/>
        <w:tblLook w:val="04A0" w:firstRow="1" w:lastRow="0" w:firstColumn="1" w:lastColumn="0" w:noHBand="0" w:noVBand="1"/>
      </w:tblPr>
      <w:tblGrid>
        <w:gridCol w:w="431"/>
        <w:gridCol w:w="1456"/>
        <w:gridCol w:w="686"/>
        <w:gridCol w:w="604"/>
        <w:gridCol w:w="755"/>
        <w:gridCol w:w="8"/>
        <w:gridCol w:w="597"/>
        <w:gridCol w:w="605"/>
        <w:gridCol w:w="756"/>
        <w:gridCol w:w="9"/>
        <w:gridCol w:w="595"/>
        <w:gridCol w:w="605"/>
        <w:gridCol w:w="759"/>
        <w:gridCol w:w="605"/>
        <w:gridCol w:w="605"/>
        <w:gridCol w:w="605"/>
        <w:gridCol w:w="605"/>
        <w:gridCol w:w="606"/>
        <w:gridCol w:w="759"/>
        <w:gridCol w:w="756"/>
        <w:gridCol w:w="907"/>
        <w:gridCol w:w="908"/>
        <w:gridCol w:w="9"/>
      </w:tblGrid>
      <w:tr w:rsidR="003853D0" w:rsidRPr="00C257AA" w:rsidTr="00EA181B">
        <w:trPr>
          <w:trHeight w:val="167"/>
        </w:trPr>
        <w:tc>
          <w:tcPr>
            <w:tcW w:w="14231" w:type="dxa"/>
            <w:gridSpan w:val="23"/>
            <w:tcBorders>
              <w:bottom w:val="single" w:sz="4" w:space="0" w:color="auto"/>
            </w:tcBorders>
            <w:shd w:val="clear" w:color="auto" w:fill="auto"/>
            <w:vAlign w:val="center"/>
          </w:tcPr>
          <w:p w:rsidR="003853D0" w:rsidRPr="00C257AA" w:rsidRDefault="003853D0" w:rsidP="00EA181B">
            <w:pPr>
              <w:spacing w:after="0" w:line="240" w:lineRule="auto"/>
              <w:jc w:val="right"/>
              <w:rPr>
                <w:rFonts w:ascii="Times New Roman" w:eastAsia="Times New Roman" w:hAnsi="Times New Roman" w:cs="Times New Roman"/>
                <w:b/>
                <w:color w:val="0070C0"/>
                <w:sz w:val="24"/>
                <w:szCs w:val="24"/>
              </w:rPr>
            </w:pPr>
            <w:r w:rsidRPr="00C257AA">
              <w:rPr>
                <w:rFonts w:ascii="Times New Roman" w:eastAsia="Times New Roman" w:hAnsi="Times New Roman" w:cs="Times New Roman"/>
                <w:b/>
                <w:color w:val="0070C0"/>
                <w:sz w:val="24"/>
                <w:szCs w:val="24"/>
              </w:rPr>
              <w:t>Anexa nr. 23</w:t>
            </w:r>
          </w:p>
          <w:p w:rsidR="003853D0" w:rsidRPr="00C257AA" w:rsidRDefault="003853D0" w:rsidP="00EA181B">
            <w:pPr>
              <w:spacing w:after="0" w:line="240" w:lineRule="auto"/>
              <w:jc w:val="center"/>
              <w:rPr>
                <w:rFonts w:ascii="Times New Roman" w:eastAsia="Times New Roman" w:hAnsi="Times New Roman" w:cs="Times New Roman"/>
                <w:b/>
                <w:bCs/>
                <w:sz w:val="20"/>
                <w:szCs w:val="20"/>
              </w:rPr>
            </w:pPr>
            <w:r w:rsidRPr="00C257AA">
              <w:rPr>
                <w:rFonts w:ascii="Times New Roman" w:eastAsia="Times New Roman" w:hAnsi="Times New Roman" w:cs="Times New Roman"/>
                <w:b/>
                <w:color w:val="0070C0"/>
                <w:sz w:val="24"/>
                <w:szCs w:val="24"/>
              </w:rPr>
              <w:t>Informații privind cantitățile raportate de către operatori economici și taxele pentru depozitarea deșeurilor achitate în Bugetul de Stat</w:t>
            </w:r>
          </w:p>
        </w:tc>
      </w:tr>
      <w:tr w:rsidR="003853D0" w:rsidRPr="00C257AA" w:rsidTr="00EA181B">
        <w:trPr>
          <w:trHeight w:val="167"/>
        </w:trPr>
        <w:tc>
          <w:tcPr>
            <w:tcW w:w="43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Nr. d/o</w:t>
            </w:r>
          </w:p>
        </w:tc>
        <w:tc>
          <w:tcPr>
            <w:tcW w:w="145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Indicatorii</w:t>
            </w:r>
          </w:p>
        </w:tc>
        <w:tc>
          <w:tcPr>
            <w:tcW w:w="9767" w:type="dxa"/>
            <w:gridSpan w:val="17"/>
            <w:tcBorders>
              <w:top w:val="single" w:sz="4" w:space="0" w:color="auto"/>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Raportat</w:t>
            </w:r>
          </w:p>
        </w:tc>
        <w:tc>
          <w:tcPr>
            <w:tcW w:w="756" w:type="dxa"/>
            <w:tcBorders>
              <w:top w:val="single" w:sz="4" w:space="0" w:color="auto"/>
              <w:left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ind w:left="-109" w:right="-111"/>
              <w:jc w:val="center"/>
              <w:rPr>
                <w:rFonts w:ascii="Times New Roman" w:hAnsi="Times New Roman" w:cs="Times New Roman"/>
                <w:b/>
                <w:sz w:val="12"/>
                <w:szCs w:val="12"/>
              </w:rPr>
            </w:pPr>
            <w:r w:rsidRPr="00C257AA">
              <w:rPr>
                <w:rFonts w:ascii="Times New Roman" w:hAnsi="Times New Roman" w:cs="Times New Roman"/>
                <w:b/>
                <w:sz w:val="12"/>
                <w:szCs w:val="12"/>
              </w:rPr>
              <w:t>cantități de deșeuri  neraportate în SIA MD</w:t>
            </w:r>
          </w:p>
        </w:tc>
        <w:tc>
          <w:tcPr>
            <w:tcW w:w="907" w:type="dxa"/>
            <w:tcBorders>
              <w:top w:val="single" w:sz="4" w:space="0" w:color="auto"/>
              <w:left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ind w:left="-108" w:right="-111" w:hanging="1"/>
              <w:jc w:val="center"/>
              <w:rPr>
                <w:rFonts w:ascii="Times New Roman" w:hAnsi="Times New Roman" w:cs="Times New Roman"/>
                <w:b/>
                <w:sz w:val="12"/>
                <w:szCs w:val="12"/>
              </w:rPr>
            </w:pPr>
            <w:r w:rsidRPr="00C257AA">
              <w:rPr>
                <w:rFonts w:ascii="Times New Roman" w:hAnsi="Times New Roman" w:cs="Times New Roman"/>
                <w:b/>
                <w:sz w:val="12"/>
                <w:szCs w:val="12"/>
              </w:rPr>
              <w:t>cantități de deșeuri  neraportate SFS</w:t>
            </w:r>
          </w:p>
        </w:tc>
        <w:tc>
          <w:tcPr>
            <w:tcW w:w="908" w:type="dxa"/>
            <w:gridSpan w:val="2"/>
            <w:tcBorders>
              <w:top w:val="single" w:sz="4" w:space="0" w:color="auto"/>
              <w:left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ind w:left="-109" w:right="-111"/>
              <w:jc w:val="center"/>
              <w:rPr>
                <w:rFonts w:ascii="Times New Roman" w:hAnsi="Times New Roman" w:cs="Times New Roman"/>
                <w:b/>
                <w:sz w:val="12"/>
                <w:szCs w:val="12"/>
              </w:rPr>
            </w:pPr>
            <w:r w:rsidRPr="00C257AA">
              <w:rPr>
                <w:rFonts w:ascii="Times New Roman" w:hAnsi="Times New Roman" w:cs="Times New Roman"/>
                <w:b/>
                <w:sz w:val="12"/>
                <w:szCs w:val="12"/>
              </w:rPr>
              <w:t>total devieri cantități</w:t>
            </w:r>
          </w:p>
        </w:tc>
      </w:tr>
      <w:tr w:rsidR="003853D0" w:rsidRPr="00C257AA" w:rsidTr="00EA181B">
        <w:trPr>
          <w:gridAfter w:val="1"/>
          <w:wAfter w:w="9" w:type="dxa"/>
          <w:trHeight w:val="35"/>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687"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5" w:type="dxa"/>
            <w:gridSpan w:val="2"/>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4" w:type="dxa"/>
            <w:gridSpan w:val="2"/>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ind w:hanging="107"/>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605"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xml:space="preserve">SFS </w:t>
            </w:r>
          </w:p>
        </w:tc>
        <w:tc>
          <w:tcPr>
            <w:tcW w:w="606"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SIA MD</w:t>
            </w:r>
          </w:p>
        </w:tc>
        <w:tc>
          <w:tcPr>
            <w:tcW w:w="756" w:type="dxa"/>
            <w:tcBorders>
              <w:top w:val="nil"/>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devieri</w:t>
            </w:r>
          </w:p>
        </w:tc>
        <w:tc>
          <w:tcPr>
            <w:tcW w:w="756" w:type="dxa"/>
            <w:tcBorders>
              <w:left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907" w:type="dxa"/>
            <w:tcBorders>
              <w:left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908" w:type="dxa"/>
            <w:tcBorders>
              <w:left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r>
      <w:tr w:rsidR="003853D0" w:rsidRPr="00C257AA" w:rsidTr="00EA181B">
        <w:trPr>
          <w:gridAfter w:val="1"/>
          <w:wAfter w:w="5" w:type="dxa"/>
          <w:trHeight w:val="35"/>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2056" w:type="dxa"/>
            <w:gridSpan w:val="4"/>
            <w:tcBorders>
              <w:top w:val="single" w:sz="4" w:space="0" w:color="auto"/>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2018</w:t>
            </w:r>
          </w:p>
        </w:tc>
        <w:tc>
          <w:tcPr>
            <w:tcW w:w="1967" w:type="dxa"/>
            <w:gridSpan w:val="4"/>
            <w:tcBorders>
              <w:top w:val="single" w:sz="4" w:space="0" w:color="auto"/>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2019</w:t>
            </w:r>
          </w:p>
        </w:tc>
        <w:tc>
          <w:tcPr>
            <w:tcW w:w="1959" w:type="dxa"/>
            <w:gridSpan w:val="3"/>
            <w:tcBorders>
              <w:top w:val="single" w:sz="4" w:space="0" w:color="auto"/>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2020</w:t>
            </w:r>
          </w:p>
        </w:tc>
        <w:tc>
          <w:tcPr>
            <w:tcW w:w="1815" w:type="dxa"/>
            <w:gridSpan w:val="3"/>
            <w:tcBorders>
              <w:top w:val="single" w:sz="4" w:space="0" w:color="auto"/>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2021</w:t>
            </w:r>
          </w:p>
        </w:tc>
        <w:tc>
          <w:tcPr>
            <w:tcW w:w="1968" w:type="dxa"/>
            <w:gridSpan w:val="3"/>
            <w:tcBorders>
              <w:top w:val="single" w:sz="4" w:space="0" w:color="auto"/>
              <w:left w:val="nil"/>
              <w:bottom w:val="single" w:sz="4" w:space="0" w:color="auto"/>
              <w:right w:val="single" w:sz="4" w:space="0" w:color="auto"/>
            </w:tcBorders>
            <w:shd w:val="clear" w:color="000000" w:fill="DDEBF7"/>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2022</w:t>
            </w:r>
          </w:p>
        </w:tc>
        <w:tc>
          <w:tcPr>
            <w:tcW w:w="756" w:type="dxa"/>
            <w:tcBorders>
              <w:left w:val="single" w:sz="4" w:space="0" w:color="auto"/>
              <w:bottom w:val="single" w:sz="4" w:space="0" w:color="000000"/>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907" w:type="dxa"/>
            <w:tcBorders>
              <w:left w:val="single" w:sz="4" w:space="0" w:color="auto"/>
              <w:bottom w:val="single" w:sz="4" w:space="0" w:color="000000"/>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c>
          <w:tcPr>
            <w:tcW w:w="908" w:type="dxa"/>
            <w:tcBorders>
              <w:left w:val="single" w:sz="4" w:space="0" w:color="auto"/>
              <w:bottom w:val="single" w:sz="4" w:space="0" w:color="000000"/>
              <w:right w:val="single" w:sz="4" w:space="0" w:color="auto"/>
            </w:tcBorders>
            <w:vAlign w:val="center"/>
            <w:hideMark/>
          </w:tcPr>
          <w:p w:rsidR="003853D0" w:rsidRPr="00C257AA" w:rsidRDefault="003853D0" w:rsidP="00EA181B">
            <w:pPr>
              <w:spacing w:after="0" w:line="240" w:lineRule="auto"/>
              <w:rPr>
                <w:rFonts w:ascii="Times New Roman" w:eastAsia="Times New Roman" w:hAnsi="Times New Roman" w:cs="Times New Roman"/>
                <w:b/>
                <w:bCs/>
                <w:sz w:val="12"/>
                <w:szCs w:val="12"/>
              </w:rPr>
            </w:pPr>
          </w:p>
        </w:tc>
      </w:tr>
      <w:tr w:rsidR="003853D0" w:rsidRPr="00C257AA" w:rsidTr="00EA181B">
        <w:trPr>
          <w:gridAfter w:val="1"/>
          <w:wAfter w:w="9" w:type="dxa"/>
          <w:trHeight w:val="529"/>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1</w:t>
            </w:r>
          </w:p>
        </w:tc>
        <w:tc>
          <w:tcPr>
            <w:tcW w:w="1458" w:type="dxa"/>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Întreprinderea Municipală Regia „Autosalubritate”</w:t>
            </w:r>
          </w:p>
        </w:tc>
        <w:tc>
          <w:tcPr>
            <w:tcW w:w="68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178,25</w:t>
            </w:r>
          </w:p>
        </w:tc>
        <w:tc>
          <w:tcPr>
            <w:tcW w:w="605"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-178,25</w:t>
            </w:r>
          </w:p>
        </w:tc>
        <w:tc>
          <w:tcPr>
            <w:tcW w:w="605"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182,71</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182,71</w:t>
            </w:r>
          </w:p>
        </w:tc>
        <w:tc>
          <w:tcPr>
            <w:tcW w:w="75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4"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174,46</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179,88</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5,42</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195,62</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195,61</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178,81</w:t>
            </w:r>
          </w:p>
        </w:tc>
        <w:tc>
          <w:tcPr>
            <w:tcW w:w="60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178,81</w:t>
            </w:r>
          </w:p>
        </w:tc>
        <w:tc>
          <w:tcPr>
            <w:tcW w:w="756" w:type="dxa"/>
            <w:tcBorders>
              <w:top w:val="nil"/>
              <w:left w:val="nil"/>
              <w:bottom w:val="single" w:sz="4" w:space="0" w:color="auto"/>
              <w:right w:val="single" w:sz="4" w:space="0" w:color="auto"/>
            </w:tcBorders>
            <w:shd w:val="clear" w:color="000000" w:fill="92D05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-0,23</w:t>
            </w:r>
          </w:p>
        </w:tc>
        <w:tc>
          <w:tcPr>
            <w:tcW w:w="756"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-178,25</w:t>
            </w:r>
          </w:p>
        </w:tc>
        <w:tc>
          <w:tcPr>
            <w:tcW w:w="907"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5,42</w:t>
            </w:r>
          </w:p>
        </w:tc>
        <w:tc>
          <w:tcPr>
            <w:tcW w:w="908"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-172,87</w:t>
            </w:r>
          </w:p>
        </w:tc>
      </w:tr>
      <w:tr w:rsidR="003853D0" w:rsidRPr="00C257AA" w:rsidTr="00EA181B">
        <w:trPr>
          <w:gridAfter w:val="1"/>
          <w:wAfter w:w="9" w:type="dxa"/>
          <w:trHeight w:val="237"/>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2</w:t>
            </w:r>
          </w:p>
        </w:tc>
        <w:tc>
          <w:tcPr>
            <w:tcW w:w="1458" w:type="dxa"/>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SRL „Eco Privat”</w:t>
            </w:r>
          </w:p>
        </w:tc>
        <w:tc>
          <w:tcPr>
            <w:tcW w:w="68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3,00</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-3,00</w:t>
            </w:r>
          </w:p>
        </w:tc>
        <w:tc>
          <w:tcPr>
            <w:tcW w:w="605"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3,00</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-3,00</w:t>
            </w:r>
          </w:p>
        </w:tc>
        <w:tc>
          <w:tcPr>
            <w:tcW w:w="604"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4,00</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4,00</w:t>
            </w:r>
          </w:p>
        </w:tc>
        <w:tc>
          <w:tcPr>
            <w:tcW w:w="75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17,34</w:t>
            </w:r>
          </w:p>
        </w:tc>
        <w:tc>
          <w:tcPr>
            <w:tcW w:w="605"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31,40</w:t>
            </w:r>
          </w:p>
        </w:tc>
        <w:tc>
          <w:tcPr>
            <w:tcW w:w="605"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14,10</w:t>
            </w:r>
          </w:p>
        </w:tc>
        <w:tc>
          <w:tcPr>
            <w:tcW w:w="605"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15,54</w:t>
            </w:r>
          </w:p>
        </w:tc>
        <w:tc>
          <w:tcPr>
            <w:tcW w:w="60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32,51</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16,97</w:t>
            </w:r>
          </w:p>
        </w:tc>
        <w:tc>
          <w:tcPr>
            <w:tcW w:w="756"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13,97</w:t>
            </w:r>
          </w:p>
        </w:tc>
        <w:tc>
          <w:tcPr>
            <w:tcW w:w="907"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31,03</w:t>
            </w:r>
          </w:p>
        </w:tc>
        <w:tc>
          <w:tcPr>
            <w:tcW w:w="908"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44,99</w:t>
            </w:r>
          </w:p>
        </w:tc>
      </w:tr>
      <w:tr w:rsidR="003853D0" w:rsidRPr="00C257AA" w:rsidTr="00EA181B">
        <w:trPr>
          <w:gridAfter w:val="1"/>
          <w:wAfter w:w="9" w:type="dxa"/>
          <w:trHeight w:val="35"/>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3</w:t>
            </w:r>
          </w:p>
        </w:tc>
        <w:tc>
          <w:tcPr>
            <w:tcW w:w="1458" w:type="dxa"/>
            <w:tcBorders>
              <w:top w:val="nil"/>
              <w:left w:val="nil"/>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SRL „AVE Ungheni”</w:t>
            </w:r>
          </w:p>
        </w:tc>
        <w:tc>
          <w:tcPr>
            <w:tcW w:w="687"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16,05</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0,00</w:t>
            </w:r>
          </w:p>
        </w:tc>
        <w:tc>
          <w:tcPr>
            <w:tcW w:w="756" w:type="dxa"/>
            <w:tcBorders>
              <w:top w:val="nil"/>
              <w:left w:val="nil"/>
              <w:bottom w:val="single" w:sz="4" w:space="0" w:color="auto"/>
              <w:right w:val="single" w:sz="4" w:space="0" w:color="auto"/>
            </w:tcBorders>
            <w:shd w:val="clear" w:color="000000" w:fill="92D05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-16,05</w:t>
            </w:r>
          </w:p>
        </w:tc>
        <w:tc>
          <w:tcPr>
            <w:tcW w:w="605"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11,17</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10,77</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-0,40</w:t>
            </w:r>
          </w:p>
        </w:tc>
        <w:tc>
          <w:tcPr>
            <w:tcW w:w="604" w:type="dxa"/>
            <w:gridSpan w:val="2"/>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12,89</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12,89</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10,44</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10,44</w:t>
            </w:r>
          </w:p>
        </w:tc>
        <w:tc>
          <w:tcPr>
            <w:tcW w:w="605"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14,83</w:t>
            </w:r>
          </w:p>
        </w:tc>
        <w:tc>
          <w:tcPr>
            <w:tcW w:w="606"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14,83</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756"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-16,50</w:t>
            </w:r>
          </w:p>
        </w:tc>
        <w:tc>
          <w:tcPr>
            <w:tcW w:w="907"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0,00</w:t>
            </w:r>
          </w:p>
        </w:tc>
        <w:tc>
          <w:tcPr>
            <w:tcW w:w="908"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-16,05</w:t>
            </w:r>
          </w:p>
        </w:tc>
      </w:tr>
      <w:tr w:rsidR="003853D0" w:rsidRPr="00C257AA" w:rsidTr="00EA181B">
        <w:trPr>
          <w:gridAfter w:val="1"/>
          <w:wAfter w:w="9" w:type="dxa"/>
          <w:trHeight w:val="421"/>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4</w:t>
            </w:r>
          </w:p>
        </w:tc>
        <w:tc>
          <w:tcPr>
            <w:tcW w:w="1458" w:type="dxa"/>
            <w:tcBorders>
              <w:top w:val="nil"/>
              <w:left w:val="nil"/>
              <w:bottom w:val="nil"/>
              <w:right w:val="single" w:sz="4" w:space="0" w:color="auto"/>
            </w:tcBorders>
            <w:shd w:val="clear" w:color="auto" w:fill="auto"/>
            <w:vAlign w:val="center"/>
            <w:hideMark/>
          </w:tcPr>
          <w:p w:rsidR="003853D0" w:rsidRPr="00C257AA" w:rsidRDefault="003853D0" w:rsidP="00EA181B">
            <w:pPr>
              <w:spacing w:after="0" w:line="240" w:lineRule="auto"/>
              <w:jc w:val="both"/>
              <w:rPr>
                <w:rFonts w:ascii="Times New Roman" w:eastAsia="Times New Roman" w:hAnsi="Times New Roman" w:cs="Times New Roman"/>
                <w:sz w:val="12"/>
                <w:szCs w:val="12"/>
              </w:rPr>
            </w:pPr>
            <w:r w:rsidRPr="00C257AA">
              <w:rPr>
                <w:rFonts w:ascii="Times New Roman" w:eastAsia="Times New Roman" w:hAnsi="Times New Roman" w:cs="Times New Roman"/>
                <w:sz w:val="12"/>
                <w:szCs w:val="12"/>
              </w:rPr>
              <w:t>Întreprinderea Municipală „Gospodăria Comunală Nisporeni”</w:t>
            </w:r>
          </w:p>
        </w:tc>
        <w:tc>
          <w:tcPr>
            <w:tcW w:w="687"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6,67</w:t>
            </w:r>
          </w:p>
        </w:tc>
        <w:tc>
          <w:tcPr>
            <w:tcW w:w="605"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eastAsia="Times New Roman" w:hAnsi="Times New Roman" w:cs="Times New Roman"/>
                <w:sz w:val="12"/>
                <w:szCs w:val="12"/>
              </w:rPr>
            </w:pPr>
            <w:r w:rsidRPr="00C257AA">
              <w:rPr>
                <w:rFonts w:ascii="Times New Roman" w:hAnsi="Times New Roman" w:cs="Times New Roman"/>
                <w:sz w:val="12"/>
                <w:szCs w:val="12"/>
              </w:rPr>
              <w:t>7,21</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0,53</w:t>
            </w:r>
          </w:p>
        </w:tc>
        <w:tc>
          <w:tcPr>
            <w:tcW w:w="605" w:type="dxa"/>
            <w:gridSpan w:val="2"/>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6,67</w:t>
            </w:r>
          </w:p>
        </w:tc>
        <w:tc>
          <w:tcPr>
            <w:tcW w:w="605"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6,67</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0,00</w:t>
            </w:r>
          </w:p>
        </w:tc>
        <w:tc>
          <w:tcPr>
            <w:tcW w:w="604" w:type="dxa"/>
            <w:gridSpan w:val="2"/>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4,88</w:t>
            </w:r>
          </w:p>
        </w:tc>
        <w:tc>
          <w:tcPr>
            <w:tcW w:w="605"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4,88</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5,91</w:t>
            </w:r>
          </w:p>
        </w:tc>
        <w:tc>
          <w:tcPr>
            <w:tcW w:w="605"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5,91</w:t>
            </w:r>
          </w:p>
        </w:tc>
        <w:tc>
          <w:tcPr>
            <w:tcW w:w="605" w:type="dxa"/>
            <w:tcBorders>
              <w:top w:val="nil"/>
              <w:left w:val="nil"/>
              <w:bottom w:val="single" w:sz="4" w:space="0" w:color="auto"/>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eastAsia="Times New Roman" w:hAnsi="Times New Roman" w:cs="Times New Roman"/>
                <w:b/>
                <w:bCs/>
                <w:sz w:val="12"/>
                <w:szCs w:val="12"/>
              </w:rPr>
            </w:pPr>
            <w:r w:rsidRPr="00C257AA">
              <w:rPr>
                <w:rFonts w:ascii="Times New Roman" w:hAnsi="Times New Roman" w:cs="Times New Roman"/>
                <w:b/>
                <w:bCs/>
                <w:sz w:val="12"/>
                <w:szCs w:val="12"/>
              </w:rPr>
              <w:t>0,00</w:t>
            </w:r>
          </w:p>
        </w:tc>
        <w:tc>
          <w:tcPr>
            <w:tcW w:w="605" w:type="dxa"/>
            <w:tcBorders>
              <w:top w:val="nil"/>
              <w:left w:val="nil"/>
              <w:bottom w:val="nil"/>
              <w:right w:val="single" w:sz="4" w:space="0" w:color="auto"/>
            </w:tcBorders>
            <w:shd w:val="clear" w:color="000000" w:fill="FFFFFF"/>
            <w:noWrap/>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5,29</w:t>
            </w:r>
          </w:p>
        </w:tc>
        <w:tc>
          <w:tcPr>
            <w:tcW w:w="606" w:type="dxa"/>
            <w:tcBorders>
              <w:top w:val="nil"/>
              <w:left w:val="nil"/>
              <w:bottom w:val="nil"/>
              <w:right w:val="single" w:sz="4" w:space="0" w:color="auto"/>
            </w:tcBorders>
            <w:shd w:val="clear" w:color="000000" w:fill="FFFFFF"/>
            <w:vAlign w:val="center"/>
            <w:hideMark/>
          </w:tcPr>
          <w:p w:rsidR="003853D0" w:rsidRPr="00C257AA" w:rsidRDefault="003853D0" w:rsidP="00EA181B">
            <w:pPr>
              <w:spacing w:after="0" w:line="240" w:lineRule="auto"/>
              <w:ind w:right="-228"/>
              <w:rPr>
                <w:rFonts w:ascii="Times New Roman" w:hAnsi="Times New Roman" w:cs="Times New Roman"/>
                <w:sz w:val="12"/>
                <w:szCs w:val="12"/>
              </w:rPr>
            </w:pPr>
            <w:r w:rsidRPr="00C257AA">
              <w:rPr>
                <w:rFonts w:ascii="Times New Roman" w:hAnsi="Times New Roman" w:cs="Times New Roman"/>
                <w:sz w:val="12"/>
                <w:szCs w:val="12"/>
              </w:rPr>
              <w:t>5,29</w:t>
            </w:r>
          </w:p>
        </w:tc>
        <w:tc>
          <w:tcPr>
            <w:tcW w:w="756" w:type="dxa"/>
            <w:tcBorders>
              <w:top w:val="nil"/>
              <w:left w:val="nil"/>
              <w:bottom w:val="single" w:sz="4" w:space="0" w:color="auto"/>
              <w:right w:val="single" w:sz="4" w:space="0" w:color="auto"/>
            </w:tcBorders>
            <w:shd w:val="clear" w:color="000000" w:fill="FFC000"/>
            <w:vAlign w:val="center"/>
            <w:hideMark/>
          </w:tcPr>
          <w:p w:rsidR="003853D0" w:rsidRPr="00C257AA" w:rsidRDefault="003853D0" w:rsidP="00EA181B">
            <w:pPr>
              <w:spacing w:after="0" w:line="240" w:lineRule="auto"/>
              <w:ind w:right="-228" w:hanging="250"/>
              <w:jc w:val="center"/>
              <w:rPr>
                <w:rFonts w:ascii="Times New Roman" w:hAnsi="Times New Roman" w:cs="Times New Roman"/>
                <w:b/>
                <w:bCs/>
                <w:sz w:val="12"/>
                <w:szCs w:val="12"/>
              </w:rPr>
            </w:pPr>
            <w:r w:rsidRPr="00C257AA">
              <w:rPr>
                <w:rFonts w:ascii="Times New Roman" w:hAnsi="Times New Roman" w:cs="Times New Roman"/>
                <w:b/>
                <w:bCs/>
                <w:sz w:val="12"/>
                <w:szCs w:val="12"/>
              </w:rPr>
              <w:t>0,00</w:t>
            </w:r>
          </w:p>
        </w:tc>
        <w:tc>
          <w:tcPr>
            <w:tcW w:w="756"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0,53</w:t>
            </w:r>
          </w:p>
        </w:tc>
        <w:tc>
          <w:tcPr>
            <w:tcW w:w="907" w:type="dxa"/>
            <w:tcBorders>
              <w:top w:val="nil"/>
              <w:left w:val="nil"/>
              <w:bottom w:val="single" w:sz="4" w:space="0" w:color="auto"/>
              <w:right w:val="single" w:sz="4" w:space="0" w:color="auto"/>
            </w:tcBorders>
            <w:shd w:val="clear" w:color="000000" w:fill="FFFFFF"/>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0,53</w:t>
            </w:r>
          </w:p>
        </w:tc>
        <w:tc>
          <w:tcPr>
            <w:tcW w:w="908" w:type="dxa"/>
            <w:tcBorders>
              <w:top w:val="nil"/>
              <w:left w:val="nil"/>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ind w:right="-228" w:hanging="69"/>
              <w:jc w:val="center"/>
              <w:rPr>
                <w:rFonts w:ascii="Times New Roman" w:hAnsi="Times New Roman" w:cs="Times New Roman"/>
                <w:sz w:val="12"/>
                <w:szCs w:val="12"/>
              </w:rPr>
            </w:pPr>
            <w:r w:rsidRPr="00C257AA">
              <w:rPr>
                <w:rFonts w:ascii="Times New Roman" w:hAnsi="Times New Roman" w:cs="Times New Roman"/>
                <w:sz w:val="12"/>
                <w:szCs w:val="12"/>
              </w:rPr>
              <w:t>1,06</w:t>
            </w:r>
          </w:p>
        </w:tc>
      </w:tr>
      <w:tr w:rsidR="003853D0" w:rsidRPr="00C257AA" w:rsidTr="00EA181B">
        <w:trPr>
          <w:gridAfter w:val="1"/>
          <w:wAfter w:w="9" w:type="dxa"/>
          <w:trHeight w:val="180"/>
        </w:trPr>
        <w:tc>
          <w:tcPr>
            <w:tcW w:w="432" w:type="dxa"/>
            <w:tcBorders>
              <w:top w:val="nil"/>
              <w:left w:val="single" w:sz="4" w:space="0" w:color="auto"/>
              <w:bottom w:val="single" w:sz="4" w:space="0" w:color="auto"/>
              <w:right w:val="single" w:sz="4" w:space="0" w:color="auto"/>
            </w:tcBorders>
            <w:shd w:val="clear" w:color="000000" w:fill="DDEBF7"/>
            <w:noWrap/>
            <w:vAlign w:val="bottom"/>
            <w:hideMark/>
          </w:tcPr>
          <w:p w:rsidR="003853D0" w:rsidRPr="00C257AA" w:rsidRDefault="003853D0" w:rsidP="00EA181B">
            <w:pPr>
              <w:spacing w:after="0" w:line="240" w:lineRule="auto"/>
              <w:rPr>
                <w:rFonts w:ascii="Times New Roman" w:eastAsia="Times New Roman" w:hAnsi="Times New Roman" w:cs="Times New Roman"/>
                <w:b/>
                <w:bCs/>
                <w:sz w:val="12"/>
                <w:szCs w:val="12"/>
              </w:rPr>
            </w:pPr>
            <w:r w:rsidRPr="00C257AA">
              <w:rPr>
                <w:rFonts w:ascii="Times New Roman" w:eastAsia="Times New Roman" w:hAnsi="Times New Roman" w:cs="Times New Roman"/>
                <w:b/>
                <w:bCs/>
                <w:sz w:val="12"/>
                <w:szCs w:val="12"/>
              </w:rPr>
              <w:t> </w:t>
            </w:r>
          </w:p>
        </w:tc>
        <w:tc>
          <w:tcPr>
            <w:tcW w:w="1458" w:type="dxa"/>
            <w:tcBorders>
              <w:top w:val="single" w:sz="4" w:space="0" w:color="auto"/>
              <w:left w:val="nil"/>
              <w:bottom w:val="single" w:sz="4" w:space="0" w:color="auto"/>
              <w:right w:val="single" w:sz="4" w:space="0" w:color="auto"/>
            </w:tcBorders>
            <w:shd w:val="clear" w:color="000000" w:fill="DDEBF7"/>
            <w:noWrap/>
            <w:vAlign w:val="bottom"/>
            <w:hideMark/>
          </w:tcPr>
          <w:p w:rsidR="003853D0" w:rsidRPr="00C257AA" w:rsidRDefault="003853D0" w:rsidP="00EA181B">
            <w:pPr>
              <w:spacing w:after="0" w:line="240" w:lineRule="auto"/>
              <w:jc w:val="center"/>
              <w:rPr>
                <w:rFonts w:ascii="Times New Roman" w:hAnsi="Times New Roman" w:cs="Times New Roman"/>
                <w:b/>
                <w:bCs/>
                <w:sz w:val="12"/>
                <w:szCs w:val="12"/>
              </w:rPr>
            </w:pPr>
            <w:r w:rsidRPr="00C257AA">
              <w:rPr>
                <w:rFonts w:ascii="Times New Roman" w:hAnsi="Times New Roman" w:cs="Times New Roman"/>
                <w:b/>
                <w:bCs/>
                <w:sz w:val="12"/>
                <w:szCs w:val="12"/>
              </w:rPr>
              <w:t>Total</w:t>
            </w:r>
          </w:p>
        </w:tc>
        <w:tc>
          <w:tcPr>
            <w:tcW w:w="687"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hAnsi="Times New Roman" w:cs="Times New Roman"/>
                <w:b/>
                <w:bCs/>
                <w:sz w:val="12"/>
                <w:szCs w:val="12"/>
              </w:rPr>
            </w:pPr>
            <w:r w:rsidRPr="00C257AA">
              <w:rPr>
                <w:rFonts w:ascii="Times New Roman" w:hAnsi="Times New Roman" w:cs="Times New Roman"/>
                <w:b/>
                <w:bCs/>
                <w:sz w:val="12"/>
                <w:szCs w:val="12"/>
              </w:rPr>
              <w:t>203,97</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7,21</w:t>
            </w:r>
          </w:p>
        </w:tc>
        <w:tc>
          <w:tcPr>
            <w:tcW w:w="756"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-196,76</w:t>
            </w:r>
          </w:p>
        </w:tc>
        <w:tc>
          <w:tcPr>
            <w:tcW w:w="605"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203,55</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200,15</w:t>
            </w:r>
          </w:p>
        </w:tc>
        <w:tc>
          <w:tcPr>
            <w:tcW w:w="756"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-3,40</w:t>
            </w:r>
          </w:p>
        </w:tc>
        <w:tc>
          <w:tcPr>
            <w:tcW w:w="60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196,23</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201,65</w:t>
            </w:r>
          </w:p>
        </w:tc>
        <w:tc>
          <w:tcPr>
            <w:tcW w:w="756"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5,42</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right"/>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229,31</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243,36</w:t>
            </w:r>
          </w:p>
        </w:tc>
        <w:tc>
          <w:tcPr>
            <w:tcW w:w="605"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14,10</w:t>
            </w:r>
          </w:p>
        </w:tc>
        <w:tc>
          <w:tcPr>
            <w:tcW w:w="605"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214,46</w:t>
            </w:r>
          </w:p>
        </w:tc>
        <w:tc>
          <w:tcPr>
            <w:tcW w:w="606" w:type="dxa"/>
            <w:tcBorders>
              <w:top w:val="single" w:sz="4" w:space="0" w:color="auto"/>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231,43</w:t>
            </w:r>
          </w:p>
        </w:tc>
        <w:tc>
          <w:tcPr>
            <w:tcW w:w="756"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16,97</w:t>
            </w:r>
          </w:p>
        </w:tc>
        <w:tc>
          <w:tcPr>
            <w:tcW w:w="756"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-179,79</w:t>
            </w:r>
          </w:p>
        </w:tc>
        <w:tc>
          <w:tcPr>
            <w:tcW w:w="907"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36,98</w:t>
            </w:r>
          </w:p>
        </w:tc>
        <w:tc>
          <w:tcPr>
            <w:tcW w:w="908" w:type="dxa"/>
            <w:tcBorders>
              <w:top w:val="nil"/>
              <w:left w:val="nil"/>
              <w:bottom w:val="single" w:sz="4" w:space="0" w:color="auto"/>
              <w:right w:val="single" w:sz="4" w:space="0" w:color="auto"/>
            </w:tcBorders>
            <w:shd w:val="clear" w:color="000000" w:fill="DDEBF7"/>
            <w:noWrap/>
            <w:vAlign w:val="center"/>
            <w:hideMark/>
          </w:tcPr>
          <w:p w:rsidR="003853D0" w:rsidRPr="00C257AA" w:rsidRDefault="003853D0" w:rsidP="00EA181B">
            <w:pPr>
              <w:spacing w:after="0" w:line="240" w:lineRule="auto"/>
              <w:jc w:val="center"/>
              <w:rPr>
                <w:rFonts w:ascii="Times New Roman" w:eastAsia="Times New Roman" w:hAnsi="Times New Roman" w:cs="Times New Roman"/>
                <w:b/>
                <w:bCs/>
                <w:sz w:val="12"/>
                <w:szCs w:val="12"/>
              </w:rPr>
            </w:pPr>
            <w:r w:rsidRPr="00C257AA">
              <w:rPr>
                <w:rFonts w:ascii="Times New Roman" w:hAnsi="Times New Roman" w:cs="Times New Roman"/>
                <w:b/>
                <w:bCs/>
                <w:sz w:val="12"/>
                <w:szCs w:val="12"/>
              </w:rPr>
              <w:t>-142,81</w:t>
            </w:r>
          </w:p>
        </w:tc>
      </w:tr>
    </w:tbl>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spacing w:after="0" w:line="240" w:lineRule="auto"/>
        <w:jc w:val="right"/>
        <w:rPr>
          <w:rFonts w:ascii="Times New Roman" w:hAnsi="Times New Roman" w:cs="Times New Roman"/>
          <w:b/>
          <w:color w:val="0070C0"/>
          <w:sz w:val="20"/>
          <w:szCs w:val="20"/>
        </w:rPr>
      </w:pPr>
      <w:r w:rsidRPr="00C257AA">
        <w:rPr>
          <w:noProof/>
          <w:lang w:val="ru-RU" w:eastAsia="ru-RU"/>
        </w:rPr>
        <mc:AlternateContent>
          <mc:Choice Requires="wpg">
            <w:drawing>
              <wp:anchor distT="0" distB="0" distL="114300" distR="114300" simplePos="0" relativeHeight="251688960" behindDoc="0" locked="0" layoutInCell="1" allowOverlap="1" wp14:anchorId="75255F9B" wp14:editId="35D1B1D3">
                <wp:simplePos x="0" y="0"/>
                <wp:positionH relativeFrom="column">
                  <wp:posOffset>780854</wp:posOffset>
                </wp:positionH>
                <wp:positionV relativeFrom="paragraph">
                  <wp:posOffset>55684</wp:posOffset>
                </wp:positionV>
                <wp:extent cx="6934200" cy="3319145"/>
                <wp:effectExtent l="0" t="0" r="0" b="0"/>
                <wp:wrapThrough wrapText="bothSides">
                  <wp:wrapPolygon edited="0">
                    <wp:start x="17387" y="0"/>
                    <wp:lineTo x="0" y="1612"/>
                    <wp:lineTo x="0" y="20455"/>
                    <wp:lineTo x="119" y="21447"/>
                    <wp:lineTo x="10919" y="21447"/>
                    <wp:lineTo x="14360" y="21447"/>
                    <wp:lineTo x="20769" y="20455"/>
                    <wp:lineTo x="20710" y="1984"/>
                    <wp:lineTo x="21541" y="1984"/>
                    <wp:lineTo x="21541" y="0"/>
                    <wp:lineTo x="17387"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319145"/>
                          <a:chOff x="6286" y="0"/>
                          <a:chExt cx="56870" cy="31051"/>
                        </a:xfrm>
                      </wpg:grpSpPr>
                      <wpg:grpSp>
                        <wpg:cNvPr id="3" name="Group 12"/>
                        <wpg:cNvGrpSpPr>
                          <a:grpSpLocks/>
                        </wpg:cNvGrpSpPr>
                        <wpg:grpSpPr bwMode="auto">
                          <a:xfrm>
                            <a:off x="6286" y="0"/>
                            <a:ext cx="56871" cy="29368"/>
                            <a:chOff x="0" y="-1978"/>
                            <a:chExt cx="58326" cy="36421"/>
                          </a:xfrm>
                        </wpg:grpSpPr>
                        <pic:pic xmlns:pic="http://schemas.openxmlformats.org/drawingml/2006/picture">
                          <pic:nvPicPr>
                            <pic:cNvPr id="6" name="Picture 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162"/>
                              <a:ext cx="55708" cy="33281"/>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1"/>
                          <wps:cNvSpPr>
                            <a:spLocks noChangeArrowheads="1"/>
                          </wps:cNvSpPr>
                          <wps:spPr bwMode="auto">
                            <a:xfrm>
                              <a:off x="47216" y="-1978"/>
                              <a:ext cx="11110" cy="3543"/>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853D0" w:rsidRPr="00DE1CC1" w:rsidRDefault="003853D0" w:rsidP="003853D0">
                                <w:pPr>
                                  <w:jc w:val="center"/>
                                  <w:rPr>
                                    <w:rFonts w:ascii="Times New Roman" w:hAnsi="Times New Roman" w:cs="Times New Roman"/>
                                    <w:b/>
                                    <w:color w:val="0070C0"/>
                                  </w:rPr>
                                </w:pPr>
                                <w:r w:rsidRPr="00DE1CC1">
                                  <w:rPr>
                                    <w:rFonts w:ascii="Times New Roman" w:hAnsi="Times New Roman" w:cs="Times New Roman"/>
                                    <w:b/>
                                    <w:color w:val="0070C0"/>
                                  </w:rPr>
                                  <w:t>Anexa nr. 24</w:t>
                                </w:r>
                              </w:p>
                            </w:txbxContent>
                          </wps:txbx>
                          <wps:bodyPr rot="0" vert="horz" wrap="square" lIns="91440" tIns="45720" rIns="91440" bIns="45720" anchor="ctr" anchorCtr="0" upright="1">
                            <a:noAutofit/>
                          </wps:bodyPr>
                        </wps:wsp>
                      </wpg:grpSp>
                      <wps:wsp>
                        <wps:cNvPr id="12" name="Rectangle 65"/>
                        <wps:cNvSpPr>
                          <a:spLocks noChangeArrowheads="1"/>
                        </wps:cNvSpPr>
                        <wps:spPr bwMode="auto">
                          <a:xfrm>
                            <a:off x="6985" y="28384"/>
                            <a:ext cx="27876" cy="2667"/>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853D0" w:rsidRPr="003542D1" w:rsidRDefault="003853D0" w:rsidP="003853D0">
                              <w:pPr>
                                <w:jc w:val="center"/>
                                <w:rPr>
                                  <w:rFonts w:ascii="Times New Roman" w:hAnsi="Times New Roman" w:cs="Times New Roman"/>
                                  <w:i/>
                                  <w:sz w:val="20"/>
                                  <w:szCs w:val="20"/>
                                </w:rPr>
                              </w:pPr>
                              <w:r w:rsidRPr="00886539">
                                <w:rPr>
                                  <w:rFonts w:ascii="Times New Roman" w:hAnsi="Times New Roman" w:cs="Times New Roman"/>
                                  <w:b/>
                                  <w:sz w:val="20"/>
                                  <w:szCs w:val="20"/>
                                </w:rPr>
                                <w:t>Surs</w:t>
                              </w:r>
                              <w:r>
                                <w:rPr>
                                  <w:rFonts w:ascii="Times New Roman" w:hAnsi="Times New Roman" w:cs="Times New Roman"/>
                                  <w:b/>
                                  <w:sz w:val="20"/>
                                  <w:szCs w:val="20"/>
                                </w:rPr>
                                <w:t>ă</w:t>
                              </w:r>
                              <w:r w:rsidRPr="00886539">
                                <w:rPr>
                                  <w:rFonts w:ascii="Times New Roman" w:hAnsi="Times New Roman" w:cs="Times New Roman"/>
                                  <w:b/>
                                  <w:sz w:val="20"/>
                                  <w:szCs w:val="20"/>
                                </w:rPr>
                                <w:t>:</w:t>
                              </w:r>
                              <w:r w:rsidRPr="003542D1">
                                <w:rPr>
                                  <w:rFonts w:ascii="Times New Roman" w:hAnsi="Times New Roman" w:cs="Times New Roman"/>
                                  <w:i/>
                                  <w:sz w:val="20"/>
                                  <w:szCs w:val="20"/>
                                </w:rPr>
                                <w:t xml:space="preserve"> Schemă elaborată de către echipa </w:t>
                              </w:r>
                              <w:r>
                                <w:rPr>
                                  <w:rFonts w:ascii="Times New Roman" w:hAnsi="Times New Roman" w:cs="Times New Roman"/>
                                  <w:i/>
                                  <w:sz w:val="20"/>
                                  <w:szCs w:val="20"/>
                                </w:rPr>
                                <w:t>d</w:t>
                              </w:r>
                              <w:r w:rsidRPr="003542D1">
                                <w:rPr>
                                  <w:rFonts w:ascii="Times New Roman" w:hAnsi="Times New Roman" w:cs="Times New Roman"/>
                                  <w:i/>
                                  <w:sz w:val="20"/>
                                  <w:szCs w:val="20"/>
                                </w:rPr>
                                <w:t>e audit</w:t>
                              </w:r>
                              <w:r>
                                <w:rPr>
                                  <w:rFonts w:ascii="Times New Roman" w:hAnsi="Times New Roman" w:cs="Times New Roman"/>
                                  <w:i/>
                                  <w:sz w:val="20"/>
                                  <w:szCs w:val="20"/>
                                </w:rPr>
                                <w: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255F9B" id="Group 1" o:spid="_x0000_s1052" style="position:absolute;left:0;text-align:left;margin-left:61.5pt;margin-top:4.4pt;width:546pt;height:261.35pt;z-index:251688960;mso-width-relative:margin;mso-height-relative:margin" coordorigin="6286" coordsize="56870,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">
                <v:group id="Group 12" o:spid="_x0000_s1053" style="position:absolute;left:6286;width:56871;height:29368" coordorigin=",-1978" coordsize="58326,3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6" o:spid="_x0000_s1054" type="#_x0000_t75" style="position:absolute;top:1162;width:55708;height:3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G3fDAAAA2gAAAA8AAABkcnMvZG93bnJldi54bWxEj0FrAjEUhO9C/0N4greaVdCW1ShiEQri&#10;Qbu0eHtsnpvFzUvYpLr6602h4HGYmW+Y+bKzjbhQG2rHCkbDDARx6XTNlYLia/P6DiJEZI2NY1Jw&#10;owDLxUtvjrl2V97T5RArkSAcclRgYvS5lKE0ZDEMnSdO3sm1FmOSbSV1i9cEt40cZ9lUWqw5LRj0&#10;tDZUng+/VkFmivv3j99JU00+/Gl7tO5tbZUa9LvVDESkLj7D/+1PrWAKf1fSD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kbd8MAAADaAAAADwAAAAAAAAAAAAAAAACf&#10;AgAAZHJzL2Rvd25yZXYueG1sUEsFBgAAAAAEAAQA9wAAAI8DAAAAAA==&#10;">
                    <v:imagedata r:id="rId53" o:title=""/>
                    <v:path arrowok="t"/>
                  </v:shape>
                  <v:rect id="Rectangle 11" o:spid="_x0000_s1055" style="position:absolute;left:47216;top:-1978;width:1111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DpMUA&#10;AADaAAAADwAAAGRycy9kb3ducmV2LnhtbESPW2vCQBSE34X+h+UUfNONF7xEVymitNAHaarg4yF7&#10;TGKzZ2N21fjv3YLg4zAz3zDzZWNKcaXaFZYV9LoRCOLU6oIzBbvfTWcCwnlkjaVlUnAnB8vFW2uO&#10;sbY3/qFr4jMRIOxiVJB7X8VSujQng65rK+LgHW1t0AdZZ1LXeAtwU8p+FI2kwYLDQo4VrXJK/5KL&#10;UfB90udhdlhvB8V4Nd6fh5/J5jhQqv3efMxAeGr8K/xsf2kFU/i/Em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OkxQAAANoAAAAPAAAAAAAAAAAAAAAAAJgCAABkcnMv&#10;ZG93bnJldi54bWxQSwUGAAAAAAQABAD1AAAAigMAAAAA&#10;" fillcolor="white [3201]" stroked="f" strokeweight="1pt">
                    <v:textbox>
                      <w:txbxContent>
                        <w:p w:rsidR="003853D0" w:rsidRPr="00DE1CC1" w:rsidRDefault="003853D0" w:rsidP="003853D0">
                          <w:pPr>
                            <w:jc w:val="center"/>
                            <w:rPr>
                              <w:rFonts w:ascii="Times New Roman" w:hAnsi="Times New Roman" w:cs="Times New Roman"/>
                              <w:b/>
                              <w:color w:val="0070C0"/>
                            </w:rPr>
                          </w:pPr>
                          <w:r w:rsidRPr="00DE1CC1">
                            <w:rPr>
                              <w:rFonts w:ascii="Times New Roman" w:hAnsi="Times New Roman" w:cs="Times New Roman"/>
                              <w:b/>
                              <w:color w:val="0070C0"/>
                            </w:rPr>
                            <w:t>Anexa nr. 24</w:t>
                          </w:r>
                        </w:p>
                      </w:txbxContent>
                    </v:textbox>
                  </v:rect>
                </v:group>
                <v:rect id="Rectangle 65" o:spid="_x0000_s1056" style="position:absolute;left:6985;top:28384;width:2787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H68QA&#10;AADbAAAADwAAAGRycy9kb3ducmV2LnhtbERPTWvCQBC9C/6HZYTedKMJVVJXEam04KE0KvQ4ZMck&#10;bXY2yW5N+u/dQqG3ebzPWW8HU4sbda6yrGA+i0AQ51ZXXCg4nw7TFQjnkTXWlknBDznYbsajNaba&#10;9vxOt8wXIoSwS1FB6X2TSunykgy6mW2IA3e1nUEfYFdI3WEfwk0tF1H0KA1WHBpKbGhfUv6VfRsF&#10;x0/dJsXH81tcLffLS5u8ZIdrrNTDZNg9gfA0+H/xn/tVh/kL+P0lH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x+vEAAAA2wAAAA8AAAAAAAAAAAAAAAAAmAIAAGRycy9k&#10;b3ducmV2LnhtbFBLBQYAAAAABAAEAPUAAACJAwAAAAA=&#10;" fillcolor="white [3201]" stroked="f" strokeweight="1pt">
                  <v:textbox>
                    <w:txbxContent>
                      <w:p w:rsidR="003853D0" w:rsidRPr="003542D1" w:rsidRDefault="003853D0" w:rsidP="003853D0">
                        <w:pPr>
                          <w:jc w:val="center"/>
                          <w:rPr>
                            <w:rFonts w:ascii="Times New Roman" w:hAnsi="Times New Roman" w:cs="Times New Roman"/>
                            <w:i/>
                            <w:sz w:val="20"/>
                            <w:szCs w:val="20"/>
                          </w:rPr>
                        </w:pPr>
                        <w:r w:rsidRPr="00886539">
                          <w:rPr>
                            <w:rFonts w:ascii="Times New Roman" w:hAnsi="Times New Roman" w:cs="Times New Roman"/>
                            <w:b/>
                            <w:sz w:val="20"/>
                            <w:szCs w:val="20"/>
                          </w:rPr>
                          <w:t>Surs</w:t>
                        </w:r>
                        <w:r>
                          <w:rPr>
                            <w:rFonts w:ascii="Times New Roman" w:hAnsi="Times New Roman" w:cs="Times New Roman"/>
                            <w:b/>
                            <w:sz w:val="20"/>
                            <w:szCs w:val="20"/>
                          </w:rPr>
                          <w:t>ă</w:t>
                        </w:r>
                        <w:r w:rsidRPr="00886539">
                          <w:rPr>
                            <w:rFonts w:ascii="Times New Roman" w:hAnsi="Times New Roman" w:cs="Times New Roman"/>
                            <w:b/>
                            <w:sz w:val="20"/>
                            <w:szCs w:val="20"/>
                          </w:rPr>
                          <w:t>:</w:t>
                        </w:r>
                        <w:r w:rsidRPr="003542D1">
                          <w:rPr>
                            <w:rFonts w:ascii="Times New Roman" w:hAnsi="Times New Roman" w:cs="Times New Roman"/>
                            <w:i/>
                            <w:sz w:val="20"/>
                            <w:szCs w:val="20"/>
                          </w:rPr>
                          <w:t xml:space="preserve"> Schemă elaborată de către echipa </w:t>
                        </w:r>
                        <w:r>
                          <w:rPr>
                            <w:rFonts w:ascii="Times New Roman" w:hAnsi="Times New Roman" w:cs="Times New Roman"/>
                            <w:i/>
                            <w:sz w:val="20"/>
                            <w:szCs w:val="20"/>
                          </w:rPr>
                          <w:t>d</w:t>
                        </w:r>
                        <w:r w:rsidRPr="003542D1">
                          <w:rPr>
                            <w:rFonts w:ascii="Times New Roman" w:hAnsi="Times New Roman" w:cs="Times New Roman"/>
                            <w:i/>
                            <w:sz w:val="20"/>
                            <w:szCs w:val="20"/>
                          </w:rPr>
                          <w:t>e audit</w:t>
                        </w:r>
                        <w:r>
                          <w:rPr>
                            <w:rFonts w:ascii="Times New Roman" w:hAnsi="Times New Roman" w:cs="Times New Roman"/>
                            <w:i/>
                            <w:sz w:val="20"/>
                            <w:szCs w:val="20"/>
                          </w:rPr>
                          <w:t>.</w:t>
                        </w:r>
                      </w:p>
                    </w:txbxContent>
                  </v:textbox>
                </v:rect>
                <w10:wrap type="through"/>
              </v:group>
            </w:pict>
          </mc:Fallback>
        </mc:AlternateContent>
      </w:r>
    </w:p>
    <w:p w:rsidR="003853D0" w:rsidRPr="00C257AA" w:rsidRDefault="003853D0" w:rsidP="003853D0">
      <w:pPr>
        <w:spacing w:after="0" w:line="240" w:lineRule="auto"/>
        <w:jc w:val="right"/>
        <w:rPr>
          <w:rFonts w:ascii="Times New Roman" w:hAnsi="Times New Roman" w:cs="Times New Roman"/>
          <w:b/>
          <w:color w:val="0070C0"/>
          <w:sz w:val="20"/>
          <w:szCs w:val="20"/>
        </w:rPr>
        <w:sectPr w:rsidR="003853D0" w:rsidRPr="00C257AA" w:rsidSect="00393592">
          <w:pgSz w:w="15840" w:h="12240" w:orient="landscape"/>
          <w:pgMar w:top="1440" w:right="1242" w:bottom="1440" w:left="1440" w:header="709" w:footer="709" w:gutter="0"/>
          <w:cols w:space="708"/>
          <w:docGrid w:linePitch="360"/>
        </w:sectPr>
      </w:pPr>
    </w:p>
    <w:p w:rsidR="003853D0" w:rsidRPr="00C257AA" w:rsidRDefault="003853D0" w:rsidP="003853D0">
      <w:pPr>
        <w:rPr>
          <w:rFonts w:ascii="Times New Roman" w:hAnsi="Times New Roman" w:cs="Times New Roman"/>
          <w:sz w:val="24"/>
          <w:szCs w:val="24"/>
          <w:lang w:val="ro-RO"/>
        </w:rPr>
      </w:pPr>
    </w:p>
    <w:tbl>
      <w:tblPr>
        <w:tblStyle w:val="TableGridLight1"/>
        <w:tblpPr w:leftFromText="180" w:rightFromText="180" w:vertAnchor="text" w:horzAnchor="margin" w:tblpX="-176" w:tblpY="-43"/>
        <w:tblW w:w="13467" w:type="dxa"/>
        <w:tblLook w:val="04A0" w:firstRow="1" w:lastRow="0" w:firstColumn="1" w:lastColumn="0" w:noHBand="0" w:noVBand="1"/>
      </w:tblPr>
      <w:tblGrid>
        <w:gridCol w:w="1917"/>
        <w:gridCol w:w="2257"/>
        <w:gridCol w:w="2920"/>
        <w:gridCol w:w="2204"/>
        <w:gridCol w:w="4169"/>
      </w:tblGrid>
      <w:tr w:rsidR="003853D0" w:rsidRPr="00C257AA" w:rsidTr="00EA181B">
        <w:trPr>
          <w:trHeight w:val="211"/>
        </w:trPr>
        <w:tc>
          <w:tcPr>
            <w:tcW w:w="13467" w:type="dxa"/>
            <w:gridSpan w:val="5"/>
            <w:tcBorders>
              <w:bottom w:val="single" w:sz="4" w:space="0" w:color="auto"/>
            </w:tcBorders>
            <w:noWrap/>
          </w:tcPr>
          <w:p w:rsidR="003853D0" w:rsidRPr="00C257AA" w:rsidRDefault="003853D0" w:rsidP="00EA181B">
            <w:pPr>
              <w:jc w:val="right"/>
              <w:rPr>
                <w:rFonts w:ascii="Times New Roman" w:eastAsia="Times New Roman" w:hAnsi="Times New Roman" w:cs="Times New Roman"/>
                <w:b/>
                <w:color w:val="0070C0"/>
                <w:sz w:val="24"/>
                <w:szCs w:val="24"/>
              </w:rPr>
            </w:pPr>
            <w:r w:rsidRPr="00C257AA">
              <w:rPr>
                <w:rFonts w:ascii="Times New Roman" w:eastAsia="Times New Roman" w:hAnsi="Times New Roman" w:cs="Times New Roman"/>
                <w:b/>
                <w:color w:val="0070C0"/>
                <w:sz w:val="24"/>
                <w:szCs w:val="24"/>
              </w:rPr>
              <w:t>Anexa nr.25</w:t>
            </w:r>
          </w:p>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70C0"/>
                <w:sz w:val="24"/>
                <w:szCs w:val="24"/>
              </w:rPr>
              <w:t>Agenți economici autorizați de către Agenția de Mediu în efectuarea activităților de gestionare a deșeurilor</w:t>
            </w:r>
          </w:p>
        </w:tc>
      </w:tr>
      <w:tr w:rsidR="003853D0" w:rsidRPr="00C257AA" w:rsidTr="00EA181B">
        <w:trPr>
          <w:trHeight w:val="138"/>
        </w:trPr>
        <w:tc>
          <w:tcPr>
            <w:tcW w:w="19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Anul</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Colectarea deșeurilor</w:t>
            </w:r>
          </w:p>
        </w:tc>
        <w:tc>
          <w:tcPr>
            <w:tcW w:w="2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Transportarea deșeurilor</w:t>
            </w:r>
          </w:p>
        </w:tc>
        <w:tc>
          <w:tcPr>
            <w:tcW w:w="22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Tratarea deșeurilor</w:t>
            </w:r>
          </w:p>
        </w:tc>
        <w:tc>
          <w:tcPr>
            <w:tcW w:w="416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Eliminarea prin depozitare a deșeurilor</w:t>
            </w:r>
          </w:p>
        </w:tc>
      </w:tr>
      <w:tr w:rsidR="003853D0" w:rsidRPr="00C257AA" w:rsidTr="00EA181B">
        <w:trPr>
          <w:trHeight w:val="138"/>
        </w:trPr>
        <w:tc>
          <w:tcPr>
            <w:tcW w:w="191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2019</w:t>
            </w:r>
          </w:p>
        </w:tc>
        <w:tc>
          <w:tcPr>
            <w:tcW w:w="225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w:t>
            </w:r>
          </w:p>
        </w:tc>
        <w:tc>
          <w:tcPr>
            <w:tcW w:w="2920"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2204"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4169"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138"/>
        </w:trPr>
        <w:tc>
          <w:tcPr>
            <w:tcW w:w="191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2020</w:t>
            </w:r>
          </w:p>
        </w:tc>
        <w:tc>
          <w:tcPr>
            <w:tcW w:w="225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55</w:t>
            </w:r>
          </w:p>
        </w:tc>
        <w:tc>
          <w:tcPr>
            <w:tcW w:w="2920"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2204"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4169"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138"/>
        </w:trPr>
        <w:tc>
          <w:tcPr>
            <w:tcW w:w="191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2021</w:t>
            </w:r>
          </w:p>
        </w:tc>
        <w:tc>
          <w:tcPr>
            <w:tcW w:w="225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2920"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2204"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4169"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3853D0" w:rsidRPr="00C257AA" w:rsidTr="00EA181B">
        <w:trPr>
          <w:trHeight w:val="138"/>
        </w:trPr>
        <w:tc>
          <w:tcPr>
            <w:tcW w:w="191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both"/>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2022</w:t>
            </w:r>
          </w:p>
        </w:tc>
        <w:tc>
          <w:tcPr>
            <w:tcW w:w="2257"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97</w:t>
            </w:r>
          </w:p>
        </w:tc>
        <w:tc>
          <w:tcPr>
            <w:tcW w:w="2920"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126</w:t>
            </w:r>
          </w:p>
        </w:tc>
        <w:tc>
          <w:tcPr>
            <w:tcW w:w="2204"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4169" w:type="dxa"/>
            <w:tcBorders>
              <w:top w:val="single" w:sz="4" w:space="0" w:color="auto"/>
              <w:left w:val="single" w:sz="4" w:space="0" w:color="auto"/>
              <w:bottom w:val="single" w:sz="4" w:space="0" w:color="auto"/>
              <w:right w:val="single" w:sz="4" w:space="0" w:color="auto"/>
            </w:tcBorders>
            <w:noWrap/>
            <w:hideMark/>
          </w:tcPr>
          <w:p w:rsidR="003853D0" w:rsidRPr="00C257AA" w:rsidRDefault="003853D0" w:rsidP="00EA181B">
            <w:pPr>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138"/>
        </w:trPr>
        <w:tc>
          <w:tcPr>
            <w:tcW w:w="19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both"/>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213</w:t>
            </w:r>
          </w:p>
        </w:tc>
        <w:tc>
          <w:tcPr>
            <w:tcW w:w="29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218</w:t>
            </w:r>
          </w:p>
        </w:tc>
        <w:tc>
          <w:tcPr>
            <w:tcW w:w="22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29</w:t>
            </w:r>
          </w:p>
        </w:tc>
        <w:tc>
          <w:tcPr>
            <w:tcW w:w="416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853D0" w:rsidRPr="00C257AA" w:rsidRDefault="003853D0" w:rsidP="00EA181B">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w:t>
            </w:r>
          </w:p>
        </w:tc>
      </w:tr>
    </w:tbl>
    <w:tbl>
      <w:tblPr>
        <w:tblW w:w="13501" w:type="dxa"/>
        <w:tblInd w:w="-176" w:type="dxa"/>
        <w:tblLook w:val="04A0" w:firstRow="1" w:lastRow="0" w:firstColumn="1" w:lastColumn="0" w:noHBand="0" w:noVBand="1"/>
      </w:tblPr>
      <w:tblGrid>
        <w:gridCol w:w="1993"/>
        <w:gridCol w:w="1348"/>
        <w:gridCol w:w="1345"/>
        <w:gridCol w:w="1328"/>
        <w:gridCol w:w="1918"/>
        <w:gridCol w:w="1196"/>
        <w:gridCol w:w="1304"/>
        <w:gridCol w:w="1793"/>
        <w:gridCol w:w="1276"/>
      </w:tblGrid>
      <w:tr w:rsidR="003853D0" w:rsidRPr="00C257AA" w:rsidTr="00EA181B">
        <w:trPr>
          <w:trHeight w:val="182"/>
        </w:trPr>
        <w:tc>
          <w:tcPr>
            <w:tcW w:w="13501" w:type="dxa"/>
            <w:gridSpan w:val="9"/>
            <w:shd w:val="clear" w:color="auto" w:fill="auto"/>
            <w:noWrap/>
          </w:tcPr>
          <w:p w:rsidR="003853D0" w:rsidRPr="00C257AA" w:rsidRDefault="003853D0" w:rsidP="00EA181B">
            <w:pPr>
              <w:spacing w:after="0" w:line="240" w:lineRule="auto"/>
              <w:jc w:val="right"/>
              <w:rPr>
                <w:rFonts w:ascii="Times New Roman" w:hAnsi="Times New Roman" w:cs="Times New Roman"/>
                <w:b/>
                <w:color w:val="0070C0"/>
                <w:sz w:val="24"/>
                <w:szCs w:val="24"/>
                <w:lang w:val="ro-RO"/>
              </w:rPr>
            </w:pPr>
            <w:r w:rsidRPr="00C257AA">
              <w:rPr>
                <w:rFonts w:ascii="Times New Roman" w:hAnsi="Times New Roman" w:cs="Times New Roman"/>
                <w:b/>
                <w:color w:val="0070C0"/>
                <w:sz w:val="24"/>
                <w:szCs w:val="24"/>
                <w:lang w:val="ro-RO"/>
              </w:rPr>
              <w:t>Anexa nr.26</w:t>
            </w:r>
          </w:p>
          <w:p w:rsidR="003853D0" w:rsidRPr="00C257AA" w:rsidRDefault="003853D0" w:rsidP="00EA181B">
            <w:pPr>
              <w:spacing w:after="0" w:line="240" w:lineRule="auto"/>
              <w:jc w:val="center"/>
              <w:rPr>
                <w:rFonts w:ascii="Times New Roman" w:eastAsia="Times New Roman" w:hAnsi="Times New Roman" w:cs="Times New Roman"/>
                <w:b/>
                <w:sz w:val="24"/>
                <w:szCs w:val="24"/>
              </w:rPr>
            </w:pPr>
            <w:r w:rsidRPr="00C257AA">
              <w:rPr>
                <w:rFonts w:ascii="Times New Roman" w:hAnsi="Times New Roman" w:cs="Times New Roman"/>
                <w:b/>
                <w:color w:val="0070C0"/>
                <w:sz w:val="24"/>
                <w:szCs w:val="24"/>
              </w:rPr>
              <w:t>Serviciile de gestionare a deșeurilor municipale</w:t>
            </w:r>
            <w:r w:rsidRPr="00C257AA">
              <w:rPr>
                <w:rFonts w:ascii="Times New Roman" w:hAnsi="Times New Roman" w:cs="Times New Roman"/>
                <w:b/>
                <w:sz w:val="24"/>
                <w:szCs w:val="24"/>
              </w:rPr>
              <w:t xml:space="preserve"> </w:t>
            </w:r>
          </w:p>
        </w:tc>
      </w:tr>
      <w:tr w:rsidR="003853D0" w:rsidRPr="00C257AA" w:rsidTr="00EA181B">
        <w:trPr>
          <w:trHeight w:val="53"/>
        </w:trPr>
        <w:tc>
          <w:tcPr>
            <w:tcW w:w="1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UAT</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Total localități conform Legii nr.764/2001</w:t>
            </w:r>
          </w:p>
        </w:tc>
        <w:tc>
          <w:tcPr>
            <w:tcW w:w="4591" w:type="dxa"/>
            <w:gridSpan w:val="3"/>
            <w:tcBorders>
              <w:top w:val="single" w:sz="4" w:space="0" w:color="auto"/>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2022</w:t>
            </w:r>
          </w:p>
        </w:tc>
        <w:tc>
          <w:tcPr>
            <w:tcW w:w="4293" w:type="dxa"/>
            <w:gridSpan w:val="3"/>
            <w:tcBorders>
              <w:top w:val="single" w:sz="4" w:space="0" w:color="auto"/>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2021</w:t>
            </w:r>
          </w:p>
        </w:tc>
        <w:tc>
          <w:tcPr>
            <w:tcW w:w="1276" w:type="dxa"/>
            <w:vMerge w:val="restart"/>
            <w:tcBorders>
              <w:top w:val="single" w:sz="4" w:space="0" w:color="auto"/>
              <w:left w:val="nil"/>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 </w:t>
            </w:r>
          </w:p>
          <w:p w:rsidR="003853D0" w:rsidRPr="00C257AA" w:rsidRDefault="003853D0" w:rsidP="00EA181B">
            <w:pPr>
              <w:spacing w:after="0" w:line="240" w:lineRule="auto"/>
              <w:rPr>
                <w:rFonts w:ascii="Times New Roman" w:eastAsia="Times New Roman" w:hAnsi="Times New Roman" w:cs="Times New Roman"/>
                <w:b/>
                <w:sz w:val="20"/>
                <w:szCs w:val="20"/>
              </w:rPr>
            </w:pPr>
            <w:r w:rsidRPr="00C257AA">
              <w:rPr>
                <w:rFonts w:ascii="Times New Roman" w:eastAsia="Times New Roman" w:hAnsi="Times New Roman" w:cs="Times New Roman"/>
                <w:b/>
                <w:sz w:val="20"/>
                <w:szCs w:val="20"/>
              </w:rPr>
              <w:t>Deviere</w:t>
            </w:r>
          </w:p>
        </w:tc>
      </w:tr>
      <w:tr w:rsidR="003853D0" w:rsidRPr="00C257AA" w:rsidTr="00EA181B">
        <w:trPr>
          <w:trHeight w:val="1062"/>
        </w:trPr>
        <w:tc>
          <w:tcPr>
            <w:tcW w:w="1993" w:type="dxa"/>
            <w:vMerge/>
            <w:tcBorders>
              <w:top w:val="single" w:sz="4" w:space="0" w:color="auto"/>
              <w:left w:val="single" w:sz="4" w:space="0" w:color="auto"/>
              <w:bottom w:val="single" w:sz="4" w:space="0" w:color="auto"/>
              <w:right w:val="single" w:sz="4" w:space="0" w:color="auto"/>
            </w:tcBorders>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p>
        </w:tc>
        <w:tc>
          <w:tcPr>
            <w:tcW w:w="1348" w:type="dxa"/>
            <w:vMerge/>
            <w:tcBorders>
              <w:top w:val="single" w:sz="4" w:space="0" w:color="auto"/>
              <w:left w:val="single" w:sz="4" w:space="0" w:color="auto"/>
              <w:bottom w:val="single" w:sz="4" w:space="0" w:color="auto"/>
              <w:right w:val="single" w:sz="4" w:space="0" w:color="auto"/>
            </w:tcBorders>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p>
        </w:tc>
        <w:tc>
          <w:tcPr>
            <w:tcW w:w="1345"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serv. de salub.</w:t>
            </w:r>
          </w:p>
        </w:tc>
        <w:tc>
          <w:tcPr>
            <w:tcW w:w="1328"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Localități acoperite</w:t>
            </w:r>
          </w:p>
        </w:tc>
        <w:tc>
          <w:tcPr>
            <w:tcW w:w="1918"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Ponderea localităților deservite în totalul localităților UAT</w:t>
            </w:r>
          </w:p>
        </w:tc>
        <w:tc>
          <w:tcPr>
            <w:tcW w:w="1196"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serv. de salub.</w:t>
            </w:r>
          </w:p>
        </w:tc>
        <w:tc>
          <w:tcPr>
            <w:tcW w:w="1304"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Total deservite</w:t>
            </w:r>
          </w:p>
        </w:tc>
        <w:tc>
          <w:tcPr>
            <w:tcW w:w="1793"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Ponderea localităților deservite în totalul localităților UAT</w:t>
            </w:r>
          </w:p>
        </w:tc>
        <w:tc>
          <w:tcPr>
            <w:tcW w:w="1276" w:type="dxa"/>
            <w:vMerge/>
            <w:tcBorders>
              <w:left w:val="nil"/>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p>
        </w:tc>
      </w:tr>
      <w:tr w:rsidR="003853D0" w:rsidRPr="00C257AA" w:rsidTr="00EA181B">
        <w:trPr>
          <w:trHeight w:val="154"/>
        </w:trPr>
        <w:tc>
          <w:tcPr>
            <w:tcW w:w="1993" w:type="dxa"/>
            <w:tcBorders>
              <w:top w:val="nil"/>
              <w:left w:val="single" w:sz="4"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w:t>
            </w:r>
          </w:p>
        </w:tc>
        <w:tc>
          <w:tcPr>
            <w:tcW w:w="1348"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w:t>
            </w:r>
          </w:p>
        </w:tc>
        <w:tc>
          <w:tcPr>
            <w:tcW w:w="1345"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w:t>
            </w:r>
          </w:p>
        </w:tc>
        <w:tc>
          <w:tcPr>
            <w:tcW w:w="1328"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w:t>
            </w:r>
          </w:p>
        </w:tc>
        <w:tc>
          <w:tcPr>
            <w:tcW w:w="1918"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w:t>
            </w:r>
          </w:p>
        </w:tc>
        <w:tc>
          <w:tcPr>
            <w:tcW w:w="1196"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w:t>
            </w:r>
          </w:p>
        </w:tc>
        <w:tc>
          <w:tcPr>
            <w:tcW w:w="1304"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w:t>
            </w:r>
          </w:p>
        </w:tc>
        <w:tc>
          <w:tcPr>
            <w:tcW w:w="1793"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8</w:t>
            </w:r>
          </w:p>
        </w:tc>
        <w:tc>
          <w:tcPr>
            <w:tcW w:w="1276"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9</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Anenii Noi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37,8</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mun. Bălți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91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Basarabeasca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10</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Briceni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Cantemir</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51</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17,6</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Cahul</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18,2</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16,4</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Călărași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44</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61,4</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Ceadâr-Lunga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91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Cimișlia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48,7</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61,5</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Căușeni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48</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41,7</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39,6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67"/>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Comrat</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13</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46,2</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000000" w:fill="FFFFFF"/>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Chișinău</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82,9</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88,6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Criuleni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43</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32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43</w:t>
            </w:r>
          </w:p>
        </w:tc>
        <w:tc>
          <w:tcPr>
            <w:tcW w:w="191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37</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86,0</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Drochia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40</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7,5</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Dondușeni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30</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Dubăsari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66,7</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26,7</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Edineț</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8,2</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90"/>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Fălești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76</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Florești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74</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32,4</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27,0</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Glodeni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3853D0" w:rsidRPr="00C257AA" w:rsidTr="00EA181B">
        <w:trPr>
          <w:trHeight w:val="74"/>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Ialoveni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34</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29,4</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Hâncești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63</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63</w:t>
            </w:r>
          </w:p>
        </w:tc>
        <w:tc>
          <w:tcPr>
            <w:tcW w:w="191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100,0</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7,9</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58</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Nisporeni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20,5</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23,1</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Leova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28,2</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Ocnița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33</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66,7</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Rezina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41</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Orhei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74</w:t>
            </w:r>
          </w:p>
        </w:tc>
        <w:tc>
          <w:tcPr>
            <w:tcW w:w="191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98,7</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17,3</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61</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Râșcani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55</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21,8</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21,8</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Soroca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68</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Șoldănești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33</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51,5</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60,6</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Ștefan Vodă</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26</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34,6</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r>
      <w:tr w:rsidR="003853D0" w:rsidRPr="00C257AA" w:rsidTr="00EA181B">
        <w:trPr>
          <w:trHeight w:val="122"/>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Sângerei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70</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167"/>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Strășeni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27</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69,2</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17,9</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r>
      <w:tr w:rsidR="003853D0" w:rsidRPr="00C257AA" w:rsidTr="00EA181B">
        <w:trPr>
          <w:trHeight w:val="75"/>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Taraclia</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26</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w:t>
            </w:r>
          </w:p>
        </w:tc>
        <w:tc>
          <w:tcPr>
            <w:tcW w:w="191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80,8</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Telenești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54</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11,1</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11,1</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0</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Ungheni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74</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44,6</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14,9</w:t>
            </w:r>
          </w:p>
        </w:tc>
        <w:tc>
          <w:tcPr>
            <w:tcW w:w="1276"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color w:val="000000" w:themeColor="text1"/>
                <w:sz w:val="20"/>
                <w:szCs w:val="20"/>
              </w:rPr>
              <w:t>22</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Vulcănești</w:t>
            </w:r>
          </w:p>
        </w:tc>
        <w:tc>
          <w:tcPr>
            <w:tcW w:w="134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9</w:t>
            </w:r>
          </w:p>
        </w:tc>
        <w:tc>
          <w:tcPr>
            <w:tcW w:w="1345"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13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191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33,3</w:t>
            </w:r>
          </w:p>
        </w:tc>
        <w:tc>
          <w:tcPr>
            <w:tcW w:w="119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304"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1793"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11,1</w:t>
            </w:r>
          </w:p>
        </w:tc>
        <w:tc>
          <w:tcPr>
            <w:tcW w:w="127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w:t>
            </w:r>
          </w:p>
        </w:tc>
      </w:tr>
      <w:tr w:rsidR="003853D0" w:rsidRPr="00C257AA" w:rsidTr="00EA181B">
        <w:trPr>
          <w:trHeight w:val="53"/>
        </w:trPr>
        <w:tc>
          <w:tcPr>
            <w:tcW w:w="1993" w:type="dxa"/>
            <w:tcBorders>
              <w:top w:val="nil"/>
              <w:left w:val="single" w:sz="4"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w:t>
            </w:r>
          </w:p>
        </w:tc>
        <w:tc>
          <w:tcPr>
            <w:tcW w:w="1348"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1531</w:t>
            </w:r>
          </w:p>
        </w:tc>
        <w:tc>
          <w:tcPr>
            <w:tcW w:w="1345"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206</w:t>
            </w:r>
          </w:p>
        </w:tc>
        <w:tc>
          <w:tcPr>
            <w:tcW w:w="1328"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623</w:t>
            </w:r>
          </w:p>
        </w:tc>
        <w:tc>
          <w:tcPr>
            <w:tcW w:w="1918"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40,7</w:t>
            </w:r>
          </w:p>
        </w:tc>
        <w:tc>
          <w:tcPr>
            <w:tcW w:w="1196"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194</w:t>
            </w:r>
          </w:p>
        </w:tc>
        <w:tc>
          <w:tcPr>
            <w:tcW w:w="1304"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368</w:t>
            </w:r>
          </w:p>
        </w:tc>
        <w:tc>
          <w:tcPr>
            <w:tcW w:w="1793"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24,0</w:t>
            </w:r>
          </w:p>
        </w:tc>
        <w:tc>
          <w:tcPr>
            <w:tcW w:w="1276" w:type="dxa"/>
            <w:tcBorders>
              <w:top w:val="nil"/>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255</w:t>
            </w:r>
          </w:p>
        </w:tc>
      </w:tr>
      <w:tr w:rsidR="003853D0" w:rsidRPr="00C257AA" w:rsidTr="00EA181B">
        <w:trPr>
          <w:trHeight w:val="275"/>
        </w:trPr>
        <w:tc>
          <w:tcPr>
            <w:tcW w:w="13501" w:type="dxa"/>
            <w:gridSpan w:val="9"/>
            <w:tcBorders>
              <w:top w:val="nil"/>
              <w:left w:val="nil"/>
              <w:bottom w:val="nil"/>
              <w:right w:val="nil"/>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Sursa: Anuarele IPM</w:t>
            </w:r>
          </w:p>
        </w:tc>
      </w:tr>
    </w:tbl>
    <w:p w:rsidR="003853D0" w:rsidRPr="00C257AA" w:rsidRDefault="003853D0" w:rsidP="003853D0">
      <w:pPr>
        <w:spacing w:after="0" w:line="240" w:lineRule="auto"/>
        <w:jc w:val="right"/>
        <w:rPr>
          <w:rFonts w:ascii="Times New Roman" w:hAnsi="Times New Roman" w:cs="Times New Roman"/>
          <w:b/>
          <w:color w:val="0070C0"/>
          <w:sz w:val="20"/>
          <w:szCs w:val="20"/>
        </w:rPr>
      </w:pPr>
      <w:r w:rsidRPr="00C257AA">
        <w:rPr>
          <w:rFonts w:ascii="Times New Roman" w:hAnsi="Times New Roman" w:cs="Times New Roman"/>
          <w:noProof/>
          <w:sz w:val="24"/>
          <w:szCs w:val="24"/>
          <w:lang w:val="ru-RU" w:eastAsia="ru-RU"/>
        </w:rPr>
        <w:drawing>
          <wp:anchor distT="0" distB="0" distL="114300" distR="114300" simplePos="0" relativeHeight="251687936" behindDoc="0" locked="0" layoutInCell="1" allowOverlap="1" wp14:anchorId="693DCFE4" wp14:editId="035D4D40">
            <wp:simplePos x="0" y="0"/>
            <wp:positionH relativeFrom="column">
              <wp:posOffset>-190500</wp:posOffset>
            </wp:positionH>
            <wp:positionV relativeFrom="paragraph">
              <wp:posOffset>180975</wp:posOffset>
            </wp:positionV>
            <wp:extent cx="8623300" cy="2590800"/>
            <wp:effectExtent l="0" t="0" r="6350" b="0"/>
            <wp:wrapTopAndBottom/>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3853D0" w:rsidRPr="00C257AA" w:rsidRDefault="003853D0" w:rsidP="003853D0">
      <w:pPr>
        <w:spacing w:after="0" w:line="240" w:lineRule="auto"/>
        <w:jc w:val="right"/>
        <w:rPr>
          <w:rFonts w:ascii="Times New Roman" w:hAnsi="Times New Roman" w:cs="Times New Roman"/>
          <w:b/>
          <w:color w:val="0070C0"/>
          <w:sz w:val="20"/>
          <w:szCs w:val="20"/>
        </w:rPr>
        <w:sectPr w:rsidR="003853D0" w:rsidRPr="00C257AA" w:rsidSect="00393592">
          <w:pgSz w:w="15840" w:h="12240" w:orient="landscape"/>
          <w:pgMar w:top="1440" w:right="1242" w:bottom="1440" w:left="1440" w:header="709" w:footer="709" w:gutter="0"/>
          <w:cols w:space="708"/>
          <w:docGrid w:linePitch="360"/>
        </w:sectPr>
      </w:pPr>
    </w:p>
    <w:tbl>
      <w:tblPr>
        <w:tblW w:w="13784" w:type="dxa"/>
        <w:tblInd w:w="-459" w:type="dxa"/>
        <w:tblLook w:val="04A0" w:firstRow="1" w:lastRow="0" w:firstColumn="1" w:lastColumn="0" w:noHBand="0" w:noVBand="1"/>
      </w:tblPr>
      <w:tblGrid>
        <w:gridCol w:w="7170"/>
        <w:gridCol w:w="639"/>
        <w:gridCol w:w="782"/>
        <w:gridCol w:w="766"/>
        <w:gridCol w:w="752"/>
        <w:gridCol w:w="1128"/>
        <w:gridCol w:w="2547"/>
      </w:tblGrid>
      <w:tr w:rsidR="003853D0" w:rsidRPr="00C257AA" w:rsidTr="00EA181B">
        <w:trPr>
          <w:trHeight w:val="83"/>
        </w:trPr>
        <w:tc>
          <w:tcPr>
            <w:tcW w:w="13784" w:type="dxa"/>
            <w:gridSpan w:val="7"/>
            <w:tcBorders>
              <w:bottom w:val="single" w:sz="4" w:space="0" w:color="auto"/>
            </w:tcBorders>
            <w:shd w:val="clear" w:color="auto" w:fill="auto"/>
          </w:tcPr>
          <w:p w:rsidR="003853D0" w:rsidRPr="00C257AA" w:rsidRDefault="003853D0" w:rsidP="00EA181B">
            <w:pPr>
              <w:spacing w:after="0"/>
              <w:jc w:val="right"/>
              <w:rPr>
                <w:rFonts w:ascii="Times New Roman" w:hAnsi="Times New Roman" w:cs="Times New Roman"/>
                <w:b/>
                <w:color w:val="0070C0"/>
                <w:sz w:val="24"/>
                <w:szCs w:val="24"/>
              </w:rPr>
            </w:pPr>
            <w:r w:rsidRPr="00C257AA">
              <w:rPr>
                <w:rFonts w:ascii="Times New Roman" w:hAnsi="Times New Roman" w:cs="Times New Roman"/>
                <w:b/>
                <w:color w:val="0070C0"/>
                <w:sz w:val="24"/>
                <w:szCs w:val="24"/>
              </w:rPr>
              <w:t>Anexa nr. 28</w:t>
            </w:r>
          </w:p>
          <w:p w:rsidR="003853D0" w:rsidRPr="00C257AA" w:rsidRDefault="003853D0" w:rsidP="00EA181B">
            <w:pPr>
              <w:spacing w:after="0"/>
              <w:jc w:val="center"/>
              <w:rPr>
                <w:rFonts w:ascii="Times New Roman" w:eastAsia="Times New Roman" w:hAnsi="Times New Roman" w:cs="Times New Roman"/>
                <w:color w:val="0070C0"/>
                <w:sz w:val="24"/>
                <w:szCs w:val="24"/>
              </w:rPr>
            </w:pPr>
            <w:r w:rsidRPr="00C257AA">
              <w:rPr>
                <w:rFonts w:ascii="Times New Roman" w:eastAsia="Times New Roman" w:hAnsi="Times New Roman" w:cs="Times New Roman"/>
                <w:b/>
                <w:color w:val="0070C0"/>
                <w:sz w:val="24"/>
                <w:szCs w:val="24"/>
              </w:rPr>
              <w:t>Valoarea tarifului pentru prestarea serviciilor de gestionare a deșeurilor în perioada anilor 2016-2022</w:t>
            </w:r>
          </w:p>
        </w:tc>
      </w:tr>
      <w:tr w:rsidR="003853D0" w:rsidRPr="00C257AA" w:rsidTr="00EA181B">
        <w:trPr>
          <w:trHeight w:val="732"/>
        </w:trPr>
        <w:tc>
          <w:tcPr>
            <w:tcW w:w="717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Localitatea/ prestatorul de servicii</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Anul</w:t>
            </w:r>
          </w:p>
        </w:tc>
        <w:tc>
          <w:tcPr>
            <w:tcW w:w="1548" w:type="dxa"/>
            <w:gridSpan w:val="2"/>
            <w:tcBorders>
              <w:top w:val="single" w:sz="4" w:space="0" w:color="auto"/>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Servicii prestate agenților economici, m</w:t>
            </w:r>
            <w:r w:rsidRPr="00C257AA">
              <w:rPr>
                <w:rFonts w:ascii="Times New Roman" w:eastAsia="Times New Roman" w:hAnsi="Times New Roman" w:cs="Times New Roman"/>
                <w:b/>
                <w:color w:val="000000" w:themeColor="text1"/>
                <w:sz w:val="20"/>
                <w:szCs w:val="20"/>
                <w:vertAlign w:val="superscript"/>
              </w:rPr>
              <w:t>3</w:t>
            </w:r>
          </w:p>
        </w:tc>
        <w:tc>
          <w:tcPr>
            <w:tcW w:w="1880" w:type="dxa"/>
            <w:gridSpan w:val="2"/>
            <w:tcBorders>
              <w:top w:val="single" w:sz="4" w:space="0" w:color="auto"/>
              <w:left w:val="nil"/>
              <w:bottom w:val="single" w:sz="4" w:space="0" w:color="auto"/>
              <w:right w:val="single" w:sz="4" w:space="0" w:color="auto"/>
            </w:tcBorders>
            <w:shd w:val="clear" w:color="auto" w:fill="DBE5F1" w:themeFill="accent1" w:themeFillTint="33"/>
            <w:noWrap/>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Tariful lunar pentru o persoană fizică</w:t>
            </w:r>
          </w:p>
        </w:tc>
        <w:tc>
          <w:tcPr>
            <w:tcW w:w="2547" w:type="dxa"/>
            <w:tcBorders>
              <w:top w:val="single" w:sz="4" w:space="0" w:color="auto"/>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Valoarea tarifului pentru evacuarea de sine stătătoare a deșeurilor, fără TVA</w:t>
            </w:r>
          </w:p>
        </w:tc>
      </w:tr>
      <w:tr w:rsidR="003853D0" w:rsidRPr="00C257AA" w:rsidTr="00EA181B">
        <w:trPr>
          <w:trHeight w:val="376"/>
        </w:trPr>
        <w:tc>
          <w:tcPr>
            <w:tcW w:w="717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p>
        </w:tc>
        <w:tc>
          <w:tcPr>
            <w:tcW w:w="63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color w:val="000000" w:themeColor="text1"/>
                <w:sz w:val="20"/>
                <w:szCs w:val="20"/>
              </w:rPr>
            </w:pPr>
          </w:p>
        </w:tc>
        <w:tc>
          <w:tcPr>
            <w:tcW w:w="782"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fără TVA</w:t>
            </w:r>
          </w:p>
        </w:tc>
        <w:tc>
          <w:tcPr>
            <w:tcW w:w="766"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cu TVA</w:t>
            </w:r>
          </w:p>
        </w:tc>
        <w:tc>
          <w:tcPr>
            <w:tcW w:w="752"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la bloc</w:t>
            </w:r>
          </w:p>
        </w:tc>
        <w:tc>
          <w:tcPr>
            <w:tcW w:w="1128"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case particulare</w:t>
            </w:r>
          </w:p>
        </w:tc>
        <w:tc>
          <w:tcPr>
            <w:tcW w:w="2547" w:type="dxa"/>
            <w:tcBorders>
              <w:top w:val="nil"/>
              <w:left w:val="nil"/>
              <w:bottom w:val="single" w:sz="4" w:space="0" w:color="auto"/>
              <w:right w:val="single" w:sz="4" w:space="0" w:color="auto"/>
            </w:tcBorders>
            <w:shd w:val="clear" w:color="auto" w:fill="DBE5F1" w:themeFill="accent1" w:themeFillTint="33"/>
            <w:hideMark/>
          </w:tcPr>
          <w:p w:rsidR="003853D0" w:rsidRPr="00C257AA" w:rsidRDefault="003853D0" w:rsidP="00EA181B">
            <w:pPr>
              <w:spacing w:after="0" w:line="240" w:lineRule="auto"/>
              <w:rPr>
                <w:rFonts w:ascii="Times New Roman" w:eastAsia="Times New Roman" w:hAnsi="Times New Roman" w:cs="Times New Roman"/>
                <w:b/>
                <w:bCs/>
                <w:i/>
                <w:iCs/>
                <w:color w:val="000000" w:themeColor="text1"/>
                <w:sz w:val="20"/>
                <w:szCs w:val="20"/>
              </w:rPr>
            </w:pPr>
            <w:r w:rsidRPr="00C257AA">
              <w:rPr>
                <w:rFonts w:ascii="Times New Roman" w:eastAsia="Times New Roman" w:hAnsi="Times New Roman" w:cs="Times New Roman"/>
                <w:b/>
                <w:bCs/>
                <w:i/>
                <w:iCs/>
                <w:color w:val="000000" w:themeColor="text1"/>
                <w:sz w:val="20"/>
                <w:szCs w:val="20"/>
              </w:rPr>
              <w:t>fără TVA</w:t>
            </w:r>
          </w:p>
        </w:tc>
      </w:tr>
      <w:tr w:rsidR="003853D0" w:rsidRPr="00C257AA" w:rsidTr="00EA181B">
        <w:trPr>
          <w:trHeight w:val="114"/>
        </w:trPr>
        <w:tc>
          <w:tcPr>
            <w:tcW w:w="7170" w:type="dxa"/>
            <w:vMerge w:val="restart"/>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Chișinău, împreună cu ÎM Regia „Autosalubritate",</w:t>
            </w:r>
          </w:p>
        </w:tc>
        <w:tc>
          <w:tcPr>
            <w:tcW w:w="639" w:type="dxa"/>
            <w:tcBorders>
              <w:top w:val="nil"/>
              <w:left w:val="nil"/>
              <w:bottom w:val="single" w:sz="4" w:space="0" w:color="auto"/>
              <w:right w:val="single" w:sz="4" w:space="0" w:color="auto"/>
            </w:tcBorders>
            <w:shd w:val="clear" w:color="000000" w:fill="FFFFFF"/>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2004</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75</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90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2,8</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5,6</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33,6</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000000" w:fill="FFFFFF"/>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2017</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55</w:t>
            </w:r>
          </w:p>
        </w:tc>
      </w:tr>
      <w:tr w:rsidR="003853D0" w:rsidRPr="00C257AA" w:rsidTr="00EA181B">
        <w:trPr>
          <w:trHeight w:val="78"/>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000000" w:fill="FFFFFF"/>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252</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105</w:t>
            </w:r>
          </w:p>
        </w:tc>
      </w:tr>
      <w:tr w:rsidR="003853D0" w:rsidRPr="00C257AA" w:rsidTr="00EA181B">
        <w:trPr>
          <w:trHeight w:val="110"/>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Bălți, ÎM DRCD Bălți</w:t>
            </w:r>
          </w:p>
        </w:tc>
        <w:tc>
          <w:tcPr>
            <w:tcW w:w="639" w:type="dxa"/>
            <w:vMerge w:val="restart"/>
            <w:tcBorders>
              <w:top w:val="nil"/>
              <w:left w:val="single" w:sz="4" w:space="0" w:color="auto"/>
              <w:bottom w:val="single" w:sz="4" w:space="0" w:color="auto"/>
              <w:right w:val="single" w:sz="4" w:space="0" w:color="auto"/>
            </w:tcBorders>
            <w:shd w:val="clear" w:color="000000" w:fill="FFFFFF"/>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2013</w:t>
            </w:r>
          </w:p>
        </w:tc>
        <w:tc>
          <w:tcPr>
            <w:tcW w:w="782" w:type="dxa"/>
            <w:vMerge w:val="restart"/>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c>
          <w:tcPr>
            <w:tcW w:w="766" w:type="dxa"/>
            <w:vMerge w:val="restart"/>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26,5</w:t>
            </w:r>
          </w:p>
        </w:tc>
        <w:tc>
          <w:tcPr>
            <w:tcW w:w="2547" w:type="dxa"/>
            <w:vMerge w:val="restart"/>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95</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vMerge/>
            <w:tcBorders>
              <w:top w:val="nil"/>
              <w:left w:val="single" w:sz="4" w:space="0" w:color="auto"/>
              <w:bottom w:val="single" w:sz="4" w:space="0" w:color="auto"/>
              <w:right w:val="single" w:sz="4" w:space="0" w:color="auto"/>
            </w:tcBorders>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782" w:type="dxa"/>
            <w:vMerge/>
            <w:tcBorders>
              <w:top w:val="nil"/>
              <w:left w:val="single" w:sz="4" w:space="0" w:color="auto"/>
              <w:bottom w:val="single" w:sz="4" w:space="0" w:color="auto"/>
              <w:right w:val="single" w:sz="4" w:space="0" w:color="auto"/>
            </w:tcBorders>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6,4*</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c>
          <w:tcPr>
            <w:tcW w:w="2547" w:type="dxa"/>
            <w:vMerge/>
            <w:tcBorders>
              <w:top w:val="nil"/>
              <w:left w:val="single" w:sz="4" w:space="0" w:color="auto"/>
              <w:bottom w:val="single" w:sz="4" w:space="0" w:color="auto"/>
              <w:right w:val="single" w:sz="4" w:space="0" w:color="auto"/>
            </w:tcBorders>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r>
      <w:tr w:rsidR="003853D0" w:rsidRPr="00C257AA" w:rsidTr="00EA181B">
        <w:trPr>
          <w:trHeight w:val="20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vMerge w:val="restart"/>
            <w:tcBorders>
              <w:top w:val="nil"/>
              <w:left w:val="single" w:sz="4" w:space="0" w:color="auto"/>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118</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142</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19,7</w:t>
            </w:r>
          </w:p>
        </w:tc>
        <w:tc>
          <w:tcPr>
            <w:tcW w:w="2547" w:type="dxa"/>
            <w:vMerge w:val="restart"/>
            <w:tcBorders>
              <w:top w:val="nil"/>
              <w:left w:val="nil"/>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118</w:t>
            </w:r>
          </w:p>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r>
      <w:tr w:rsidR="003853D0" w:rsidRPr="00C257AA" w:rsidTr="00EA181B">
        <w:trPr>
          <w:trHeight w:val="93"/>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vMerge/>
            <w:tcBorders>
              <w:top w:val="nil"/>
              <w:left w:val="single" w:sz="4" w:space="0" w:color="auto"/>
              <w:bottom w:val="single" w:sz="4" w:space="0" w:color="auto"/>
              <w:right w:val="single" w:sz="4" w:space="0" w:color="auto"/>
            </w:tcBorders>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6,4*</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c>
          <w:tcPr>
            <w:tcW w:w="2547" w:type="dxa"/>
            <w:vMerge/>
            <w:tcBorders>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p>
        </w:tc>
      </w:tr>
      <w:tr w:rsidR="003853D0" w:rsidRPr="00C257AA" w:rsidTr="00EA181B">
        <w:trPr>
          <w:trHeight w:val="151"/>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Cahul, ÎM "GOSPODARIA COMUNAL-LOCATIVA CAHUL"</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151,79</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182,15</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151,79</w:t>
            </w:r>
          </w:p>
        </w:tc>
      </w:tr>
      <w:tr w:rsidR="003853D0" w:rsidRPr="00C257AA" w:rsidTr="00EA181B">
        <w:trPr>
          <w:trHeight w:val="5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323</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387,6</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323</w:t>
            </w:r>
          </w:p>
        </w:tc>
      </w:tr>
      <w:tr w:rsidR="003853D0" w:rsidRPr="00C257AA" w:rsidTr="00EA181B">
        <w:trPr>
          <w:trHeight w:val="88"/>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Ialoveni, ÎM "GOSPODARIA LOCATIV-COMUNALA IALOVENI"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2017</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168</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r>
      <w:tr w:rsidR="003853D0" w:rsidRPr="00C257AA" w:rsidTr="00EA181B">
        <w:trPr>
          <w:trHeight w:val="133"/>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2020</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168</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r>
      <w:tr w:rsidR="003853D0" w:rsidRPr="00C257AA" w:rsidTr="00EA181B">
        <w:trPr>
          <w:trHeight w:val="18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252</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210</w:t>
            </w:r>
          </w:p>
        </w:tc>
      </w:tr>
      <w:tr w:rsidR="003853D0" w:rsidRPr="00C257AA" w:rsidTr="00EA181B">
        <w:trPr>
          <w:trHeight w:val="22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Briceni, ÎM "GOSPODARIA COMUNAL-LOCATIVA BRICENI"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2014</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3853D0" w:rsidRPr="00C257AA" w:rsidTr="00EA181B">
        <w:trPr>
          <w:trHeight w:val="55"/>
        </w:trPr>
        <w:tc>
          <w:tcPr>
            <w:tcW w:w="7170" w:type="dxa"/>
            <w:vMerge w:val="restart"/>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Călărași, satul Tuzara, satul Novaci, satul Seliștea Nouă satul Nișcani, ÎM "GOSPODARIA COMUNAL-LOCATIVA CALARASI"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108</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108</w:t>
            </w:r>
          </w:p>
        </w:tc>
      </w:tr>
      <w:tr w:rsidR="003853D0" w:rsidRPr="00C257AA" w:rsidTr="00EA181B">
        <w:trPr>
          <w:trHeight w:val="20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121</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145</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121</w:t>
            </w:r>
          </w:p>
        </w:tc>
      </w:tr>
      <w:tr w:rsidR="003853D0" w:rsidRPr="00C257AA" w:rsidTr="00EA181B">
        <w:trPr>
          <w:trHeight w:val="112"/>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192</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192</w:t>
            </w:r>
          </w:p>
        </w:tc>
      </w:tr>
      <w:tr w:rsidR="003853D0" w:rsidRPr="00C257AA" w:rsidTr="00EA181B">
        <w:trPr>
          <w:trHeight w:val="157"/>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Criuleni, ÎM Comunservice</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2010</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r>
      <w:tr w:rsidR="003853D0" w:rsidRPr="00C257AA" w:rsidTr="00EA181B">
        <w:trPr>
          <w:trHeight w:val="64"/>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178</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178</w:t>
            </w:r>
          </w:p>
        </w:tc>
      </w:tr>
      <w:tr w:rsidR="003853D0" w:rsidRPr="00C257AA" w:rsidTr="00EA181B">
        <w:trPr>
          <w:trHeight w:val="108"/>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Dondușeni, SRL Marivlad</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153"/>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2019</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2020</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13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181"/>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227"/>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Glodeni, Î.M. „Servicii comunale Glodeni”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2006</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137</w:t>
            </w:r>
          </w:p>
        </w:tc>
        <w:tc>
          <w:tcPr>
            <w:tcW w:w="752" w:type="dxa"/>
            <w:tcBorders>
              <w:top w:val="nil"/>
              <w:left w:val="nil"/>
              <w:bottom w:val="single" w:sz="4" w:space="0" w:color="auto"/>
              <w:right w:val="single" w:sz="4" w:space="0" w:color="auto"/>
            </w:tcBorders>
            <w:shd w:val="clear" w:color="auto" w:fill="FBD4B4" w:themeFill="accent6" w:themeFillTint="66"/>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6,05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12,1</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114</w:t>
            </w:r>
          </w:p>
        </w:tc>
      </w:tr>
      <w:tr w:rsidR="003853D0" w:rsidRPr="00C257AA" w:rsidTr="00EA181B">
        <w:trPr>
          <w:trHeight w:val="118"/>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196</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235</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196</w:t>
            </w:r>
          </w:p>
        </w:tc>
      </w:tr>
      <w:tr w:rsidR="003853D0" w:rsidRPr="00C257AA" w:rsidTr="00EA181B">
        <w:trPr>
          <w:trHeight w:val="163"/>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Hâncesti, ÎM Regia ARA</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168</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p>
        </w:tc>
      </w:tr>
      <w:tr w:rsidR="003853D0" w:rsidRPr="00C257AA" w:rsidTr="00EA181B">
        <w:trPr>
          <w:trHeight w:val="208"/>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198</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w:t>
            </w:r>
          </w:p>
        </w:tc>
      </w:tr>
      <w:tr w:rsidR="003853D0" w:rsidRPr="00C257AA" w:rsidTr="00EA181B">
        <w:trPr>
          <w:trHeight w:val="5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Orhei, ÎM "SERVICII COMUNAL-LOCATIVE" ORHEI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117,6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98</w:t>
            </w:r>
          </w:p>
        </w:tc>
      </w:tr>
      <w:tr w:rsidR="003853D0" w:rsidRPr="00C257AA" w:rsidTr="00EA181B">
        <w:trPr>
          <w:trHeight w:val="16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181,33</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217,6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181,33</w:t>
            </w:r>
          </w:p>
        </w:tc>
      </w:tr>
      <w:tr w:rsidR="003853D0" w:rsidRPr="00C257AA" w:rsidTr="00EA181B">
        <w:trPr>
          <w:trHeight w:val="6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Ocnița</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2015</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r>
      <w:tr w:rsidR="003853D0" w:rsidRPr="00C257AA" w:rsidTr="00EA181B">
        <w:trPr>
          <w:trHeight w:val="97"/>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120</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p>
        </w:tc>
      </w:tr>
      <w:tr w:rsidR="003853D0" w:rsidRPr="00C257AA" w:rsidTr="00EA181B">
        <w:trPr>
          <w:trHeight w:val="78"/>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Sîngerei, DPGCL Sîngerei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2014</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87,3</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105</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87,3</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103,3</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103,3</w:t>
            </w:r>
          </w:p>
        </w:tc>
      </w:tr>
      <w:tr w:rsidR="003853D0" w:rsidRPr="00C257AA" w:rsidTr="00EA181B">
        <w:trPr>
          <w:trHeight w:val="5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Soroca, ÎM "DIRECTIA GOSPODARIEI LOCATIV-COMUNALE SOROCA"</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2008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125</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8,6</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8,6</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125</w:t>
            </w:r>
          </w:p>
        </w:tc>
      </w:tr>
      <w:tr w:rsidR="003853D0" w:rsidRPr="00C257AA" w:rsidTr="00EA181B">
        <w:trPr>
          <w:trHeight w:val="74"/>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2014</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r>
      <w:tr w:rsidR="003853D0" w:rsidRPr="00C257AA" w:rsidTr="00EA181B">
        <w:trPr>
          <w:trHeight w:val="12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r>
      <w:tr w:rsidR="003853D0" w:rsidRPr="00C257AA" w:rsidTr="00EA181B">
        <w:trPr>
          <w:trHeight w:val="16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212,4</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16,59</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177</w:t>
            </w:r>
          </w:p>
        </w:tc>
      </w:tr>
      <w:tr w:rsidR="003853D0" w:rsidRPr="00C257AA" w:rsidTr="00EA181B">
        <w:trPr>
          <w:trHeight w:val="130"/>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Ștefan Vodă, ÎM Apă Canal Ștefan Vodă</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r>
      <w:tr w:rsidR="003853D0" w:rsidRPr="00C257AA" w:rsidTr="00EA181B">
        <w:trPr>
          <w:trHeight w:val="13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r>
      <w:tr w:rsidR="003853D0" w:rsidRPr="00C257AA" w:rsidTr="00EA181B">
        <w:trPr>
          <w:trHeight w:val="190"/>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Cojușna, Strășeni, ÎM Salubr Cojușna</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33</w:t>
            </w:r>
          </w:p>
        </w:tc>
      </w:tr>
      <w:tr w:rsidR="003853D0" w:rsidRPr="00C257AA" w:rsidTr="00EA181B">
        <w:trPr>
          <w:trHeight w:val="81"/>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2019</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126"/>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r>
      <w:tr w:rsidR="003853D0" w:rsidRPr="00C257AA" w:rsidTr="00EA181B">
        <w:trPr>
          <w:trHeight w:val="174"/>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Telenești, ÎM "SERVICIUL DE SALUBRIZARE TELENESTI"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2017</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161</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36</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r>
      <w:tr w:rsidR="003853D0" w:rsidRPr="00C257AA" w:rsidTr="00EA181B">
        <w:trPr>
          <w:trHeight w:val="77"/>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161</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28" w:type="dxa"/>
            <w:tcBorders>
              <w:top w:val="nil"/>
              <w:left w:val="nil"/>
              <w:bottom w:val="single" w:sz="4" w:space="0" w:color="auto"/>
              <w:right w:val="single" w:sz="4" w:space="0" w:color="auto"/>
            </w:tcBorders>
            <w:shd w:val="clear" w:color="auto" w:fill="D99594" w:themeFill="accent2" w:themeFillTint="99"/>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50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134</w:t>
            </w:r>
          </w:p>
        </w:tc>
      </w:tr>
      <w:tr w:rsidR="003853D0" w:rsidRPr="00C257AA" w:rsidTr="00EA181B">
        <w:trPr>
          <w:trHeight w:val="122"/>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Edineț, ÎM "DIRECTIA DE PRODUCTIE GOSPODARIEI LOCATIV-COMUNALA EDINET"</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2015</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166,6</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166,6</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208,33</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250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208,33</w:t>
            </w:r>
          </w:p>
        </w:tc>
      </w:tr>
      <w:tr w:rsidR="003853D0" w:rsidRPr="00C257AA" w:rsidTr="00EA181B">
        <w:trPr>
          <w:trHeight w:val="59"/>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Cupcini, ÎM "GOSPODARIA LOCATIV-COMUNALĂ CUPCINI"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2015</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2023</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290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241,67</w:t>
            </w:r>
          </w:p>
        </w:tc>
      </w:tr>
      <w:tr w:rsidR="003853D0" w:rsidRPr="00C257AA" w:rsidTr="00EA181B">
        <w:trPr>
          <w:trHeight w:val="149"/>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Nisporeni, ÎM "GOSPODARIA COMUNALA NISPORENI"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119,06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2018</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119,06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r>
      <w:tr w:rsidR="003853D0" w:rsidRPr="00C257AA" w:rsidTr="00EA181B">
        <w:trPr>
          <w:trHeight w:val="100"/>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2020</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119,06</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99,22</w:t>
            </w:r>
          </w:p>
        </w:tc>
      </w:tr>
      <w:tr w:rsidR="003853D0" w:rsidRPr="00C257AA" w:rsidTr="00EA181B">
        <w:trPr>
          <w:trHeight w:val="55"/>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189,58</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227,49</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18,17</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18,17</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189,58</w:t>
            </w:r>
          </w:p>
        </w:tc>
      </w:tr>
      <w:tr w:rsidR="003853D0" w:rsidRPr="00C257AA" w:rsidTr="00EA181B">
        <w:trPr>
          <w:trHeight w:val="55"/>
        </w:trPr>
        <w:tc>
          <w:tcPr>
            <w:tcW w:w="7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Ungheni, ÎM "SALUBRITATE-UNGHENI"</w:t>
            </w: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75</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w:t>
            </w:r>
          </w:p>
        </w:tc>
        <w:tc>
          <w:tcPr>
            <w:tcW w:w="1128"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32</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75</w:t>
            </w:r>
          </w:p>
        </w:tc>
      </w:tr>
      <w:tr w:rsidR="003853D0" w:rsidRPr="00C257AA" w:rsidTr="00EA181B">
        <w:trPr>
          <w:trHeight w:val="82"/>
        </w:trPr>
        <w:tc>
          <w:tcPr>
            <w:tcW w:w="7170" w:type="dxa"/>
            <w:vMerge/>
            <w:tcBorders>
              <w:top w:val="nil"/>
              <w:left w:val="single" w:sz="4" w:space="0" w:color="auto"/>
              <w:bottom w:val="single" w:sz="4" w:space="0" w:color="auto"/>
              <w:right w:val="single" w:sz="4" w:space="0" w:color="auto"/>
            </w:tcBorders>
            <w:shd w:val="clear" w:color="auto" w:fill="auto"/>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2021</w:t>
            </w:r>
          </w:p>
        </w:tc>
        <w:tc>
          <w:tcPr>
            <w:tcW w:w="78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150</w:t>
            </w:r>
          </w:p>
        </w:tc>
        <w:tc>
          <w:tcPr>
            <w:tcW w:w="766"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180</w:t>
            </w:r>
          </w:p>
        </w:tc>
        <w:tc>
          <w:tcPr>
            <w:tcW w:w="752"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w:t>
            </w:r>
          </w:p>
        </w:tc>
        <w:tc>
          <w:tcPr>
            <w:tcW w:w="1128" w:type="dxa"/>
            <w:tcBorders>
              <w:top w:val="nil"/>
              <w:left w:val="nil"/>
              <w:bottom w:val="single" w:sz="4" w:space="0" w:color="auto"/>
              <w:right w:val="single" w:sz="4" w:space="0" w:color="auto"/>
            </w:tcBorders>
            <w:shd w:val="clear" w:color="auto" w:fill="EEECE1" w:themeFill="background2"/>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44*</w:t>
            </w:r>
          </w:p>
        </w:tc>
        <w:tc>
          <w:tcPr>
            <w:tcW w:w="2547" w:type="dxa"/>
            <w:tcBorders>
              <w:top w:val="nil"/>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100</w:t>
            </w:r>
          </w:p>
        </w:tc>
      </w:tr>
      <w:tr w:rsidR="003853D0" w:rsidRPr="00C257AA" w:rsidTr="00EA181B">
        <w:trPr>
          <w:trHeight w:val="128"/>
        </w:trPr>
        <w:tc>
          <w:tcPr>
            <w:tcW w:w="7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hAnsi="Times New Roman" w:cs="Times New Roman"/>
                <w:bCs/>
                <w:i/>
                <w:iCs/>
                <w:color w:val="000000" w:themeColor="text1"/>
                <w:sz w:val="20"/>
                <w:szCs w:val="20"/>
              </w:rPr>
              <w:t>APL Rîșcani, ÎM PENTRU SERVICII LOCATIVE RISCANI</w:t>
            </w:r>
          </w:p>
        </w:tc>
        <w:tc>
          <w:tcPr>
            <w:tcW w:w="639"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2013</w:t>
            </w:r>
          </w:p>
        </w:tc>
        <w:tc>
          <w:tcPr>
            <w:tcW w:w="782"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1128" w:type="dxa"/>
            <w:tcBorders>
              <w:top w:val="single" w:sz="4" w:space="0" w:color="auto"/>
              <w:left w:val="nil"/>
              <w:bottom w:val="single" w:sz="4" w:space="0" w:color="auto"/>
              <w:right w:val="single" w:sz="4" w:space="0" w:color="auto"/>
            </w:tcBorders>
            <w:shd w:val="clear" w:color="auto" w:fill="FBD4B4" w:themeFill="accent6" w:themeFillTint="66"/>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w:t>
            </w:r>
          </w:p>
        </w:tc>
        <w:tc>
          <w:tcPr>
            <w:tcW w:w="2547"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3853D0" w:rsidRPr="00C257AA" w:rsidTr="00EA181B">
        <w:trPr>
          <w:trHeight w:val="174"/>
        </w:trPr>
        <w:tc>
          <w:tcPr>
            <w:tcW w:w="7170" w:type="dxa"/>
            <w:vMerge/>
            <w:tcBorders>
              <w:top w:val="single" w:sz="4" w:space="0" w:color="auto"/>
              <w:left w:val="single" w:sz="4" w:space="0" w:color="auto"/>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2016</w:t>
            </w:r>
          </w:p>
        </w:tc>
        <w:tc>
          <w:tcPr>
            <w:tcW w:w="782"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c>
          <w:tcPr>
            <w:tcW w:w="766"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84</w:t>
            </w:r>
          </w:p>
        </w:tc>
        <w:tc>
          <w:tcPr>
            <w:tcW w:w="752"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1128"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2547"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70</w:t>
            </w:r>
          </w:p>
        </w:tc>
      </w:tr>
      <w:tr w:rsidR="003853D0" w:rsidRPr="00C257AA" w:rsidTr="00EA181B">
        <w:trPr>
          <w:trHeight w:val="220"/>
        </w:trPr>
        <w:tc>
          <w:tcPr>
            <w:tcW w:w="7170" w:type="dxa"/>
            <w:vMerge/>
            <w:tcBorders>
              <w:top w:val="single" w:sz="4" w:space="0" w:color="auto"/>
              <w:left w:val="single" w:sz="4" w:space="0" w:color="auto"/>
              <w:bottom w:val="single" w:sz="4" w:space="0" w:color="auto"/>
              <w:right w:val="single" w:sz="4" w:space="0" w:color="auto"/>
            </w:tcBorders>
            <w:shd w:val="clear" w:color="auto" w:fill="auto"/>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p>
        </w:tc>
        <w:tc>
          <w:tcPr>
            <w:tcW w:w="639" w:type="dxa"/>
            <w:tcBorders>
              <w:top w:val="single" w:sz="4" w:space="0" w:color="auto"/>
              <w:left w:val="nil"/>
              <w:bottom w:val="single" w:sz="4" w:space="0" w:color="auto"/>
              <w:right w:val="single" w:sz="4" w:space="0" w:color="auto"/>
            </w:tcBorders>
            <w:shd w:val="clear" w:color="000000" w:fill="FFFFFF"/>
            <w:noWrap/>
            <w:hideMark/>
          </w:tcPr>
          <w:p w:rsidR="003853D0" w:rsidRPr="00C257AA" w:rsidRDefault="003853D0" w:rsidP="00EA181B">
            <w:pPr>
              <w:spacing w:after="0" w:line="240" w:lineRule="auto"/>
              <w:rPr>
                <w:rFonts w:ascii="Times New Roman" w:eastAsia="Times New Roman" w:hAnsi="Times New Roman" w:cs="Times New Roman"/>
                <w:bCs/>
                <w:i/>
                <w:iCs/>
                <w:color w:val="000000" w:themeColor="text1"/>
                <w:sz w:val="20"/>
                <w:szCs w:val="20"/>
              </w:rPr>
            </w:pPr>
            <w:r w:rsidRPr="00C257AA">
              <w:rPr>
                <w:rFonts w:ascii="Times New Roman" w:eastAsia="Times New Roman" w:hAnsi="Times New Roman" w:cs="Times New Roman"/>
                <w:bCs/>
                <w:i/>
                <w:iCs/>
                <w:color w:val="000000" w:themeColor="text1"/>
                <w:sz w:val="20"/>
                <w:szCs w:val="20"/>
              </w:rPr>
              <w:t>2022</w:t>
            </w:r>
          </w:p>
        </w:tc>
        <w:tc>
          <w:tcPr>
            <w:tcW w:w="782"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123,5</w:t>
            </w:r>
          </w:p>
        </w:tc>
        <w:tc>
          <w:tcPr>
            <w:tcW w:w="766"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148</w:t>
            </w:r>
          </w:p>
        </w:tc>
        <w:tc>
          <w:tcPr>
            <w:tcW w:w="752"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w:t>
            </w:r>
          </w:p>
        </w:tc>
        <w:tc>
          <w:tcPr>
            <w:tcW w:w="1128"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20</w:t>
            </w:r>
          </w:p>
        </w:tc>
        <w:tc>
          <w:tcPr>
            <w:tcW w:w="2547" w:type="dxa"/>
            <w:tcBorders>
              <w:top w:val="single" w:sz="4" w:space="0" w:color="auto"/>
              <w:left w:val="nil"/>
              <w:bottom w:val="single" w:sz="4" w:space="0" w:color="auto"/>
              <w:right w:val="single" w:sz="4" w:space="0" w:color="auto"/>
            </w:tcBorders>
            <w:shd w:val="clear" w:color="auto" w:fill="auto"/>
            <w:noWrap/>
            <w:hideMark/>
          </w:tcPr>
          <w:p w:rsidR="003853D0" w:rsidRPr="00C257AA" w:rsidRDefault="003853D0" w:rsidP="00EA181B">
            <w:pPr>
              <w:spacing w:after="0" w:line="240"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123,5</w:t>
            </w:r>
          </w:p>
        </w:tc>
      </w:tr>
      <w:tr w:rsidR="003853D0" w:rsidRPr="00C257AA" w:rsidTr="00EA181B">
        <w:trPr>
          <w:trHeight w:val="167"/>
        </w:trPr>
        <w:tc>
          <w:tcPr>
            <w:tcW w:w="13784" w:type="dxa"/>
            <w:gridSpan w:val="7"/>
            <w:tcBorders>
              <w:top w:val="single" w:sz="4" w:space="0" w:color="auto"/>
            </w:tcBorders>
            <w:shd w:val="clear" w:color="auto" w:fill="auto"/>
          </w:tcPr>
          <w:p w:rsidR="003853D0" w:rsidRPr="00C257AA" w:rsidRDefault="003853D0" w:rsidP="00EA181B">
            <w:pPr>
              <w:pStyle w:val="a7"/>
              <w:spacing w:after="0" w:line="240" w:lineRule="auto"/>
              <w:ind w:left="0" w:firstLine="33"/>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*Tarifele pentru unele categorii de populație sunt aplicate cu înlesniri, reduceri sau chiar sunt scutite de plată.</w:t>
            </w:r>
          </w:p>
        </w:tc>
      </w:tr>
      <w:tr w:rsidR="003853D0" w:rsidRPr="00C257AA" w:rsidTr="00EA181B">
        <w:trPr>
          <w:trHeight w:val="80"/>
        </w:trPr>
        <w:tc>
          <w:tcPr>
            <w:tcW w:w="13784" w:type="dxa"/>
            <w:gridSpan w:val="7"/>
            <w:shd w:val="clear" w:color="auto" w:fill="auto"/>
          </w:tcPr>
          <w:p w:rsidR="003853D0" w:rsidRPr="00C257AA" w:rsidRDefault="003853D0" w:rsidP="00EA181B">
            <w:pPr>
              <w:pStyle w:val="a7"/>
              <w:spacing w:after="0" w:line="240" w:lineRule="auto"/>
              <w:ind w:left="0" w:firstLine="33"/>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0000" w:themeColor="text1"/>
                <w:sz w:val="20"/>
                <w:szCs w:val="20"/>
              </w:rPr>
              <w:t>Sursă:</w:t>
            </w:r>
            <w:r w:rsidRPr="00C257AA">
              <w:rPr>
                <w:rFonts w:ascii="Times New Roman" w:eastAsia="Times New Roman" w:hAnsi="Times New Roman" w:cs="Times New Roman"/>
                <w:color w:val="000000" w:themeColor="text1"/>
                <w:sz w:val="20"/>
                <w:szCs w:val="20"/>
              </w:rPr>
              <w:t xml:space="preserve"> Informație generalizată de audit în baza datelor prezentate de către 23 de APL, din 37.</w:t>
            </w:r>
          </w:p>
        </w:tc>
      </w:tr>
    </w:tbl>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spacing w:after="0" w:line="240" w:lineRule="auto"/>
        <w:jc w:val="right"/>
        <w:rPr>
          <w:rFonts w:ascii="Times New Roman" w:hAnsi="Times New Roman" w:cs="Times New Roman"/>
          <w:b/>
          <w:color w:val="0070C0"/>
          <w:sz w:val="20"/>
          <w:szCs w:val="20"/>
        </w:rPr>
      </w:pPr>
    </w:p>
    <w:p w:rsidR="003853D0" w:rsidRPr="00C257AA" w:rsidRDefault="003853D0" w:rsidP="003853D0">
      <w:pPr>
        <w:spacing w:after="0" w:line="240" w:lineRule="auto"/>
        <w:jc w:val="right"/>
        <w:rPr>
          <w:rFonts w:ascii="Times New Roman" w:hAnsi="Times New Roman" w:cs="Times New Roman"/>
          <w:b/>
          <w:color w:val="0070C0"/>
          <w:sz w:val="20"/>
          <w:szCs w:val="20"/>
        </w:rPr>
      </w:pPr>
    </w:p>
    <w:tbl>
      <w:tblPr>
        <w:tblpPr w:leftFromText="180" w:rightFromText="180" w:vertAnchor="text" w:horzAnchor="page" w:tblpX="941" w:tblpY="202"/>
        <w:tblW w:w="13802" w:type="dxa"/>
        <w:tblLook w:val="04A0" w:firstRow="1" w:lastRow="0" w:firstColumn="1" w:lastColumn="0" w:noHBand="0" w:noVBand="1"/>
      </w:tblPr>
      <w:tblGrid>
        <w:gridCol w:w="765"/>
        <w:gridCol w:w="4571"/>
        <w:gridCol w:w="824"/>
        <w:gridCol w:w="945"/>
        <w:gridCol w:w="1379"/>
        <w:gridCol w:w="1344"/>
        <w:gridCol w:w="1314"/>
        <w:gridCol w:w="1368"/>
        <w:gridCol w:w="1317"/>
      </w:tblGrid>
      <w:tr w:rsidR="003853D0" w:rsidRPr="00C257AA" w:rsidTr="00EA181B">
        <w:trPr>
          <w:trHeight w:val="206"/>
        </w:trPr>
        <w:tc>
          <w:tcPr>
            <w:tcW w:w="13802" w:type="dxa"/>
            <w:gridSpan w:val="9"/>
            <w:tcBorders>
              <w:bottom w:val="single" w:sz="4" w:space="0" w:color="auto"/>
            </w:tcBorders>
            <w:shd w:val="clear" w:color="auto" w:fill="FFFFFF" w:themeFill="background1"/>
            <w:noWrap/>
            <w:vAlign w:val="bottom"/>
          </w:tcPr>
          <w:p w:rsidR="003853D0" w:rsidRPr="00C257AA" w:rsidRDefault="003853D0" w:rsidP="00EA181B">
            <w:pPr>
              <w:jc w:val="right"/>
              <w:rPr>
                <w:rFonts w:ascii="Times New Roman" w:eastAsia="Times New Roman" w:hAnsi="Times New Roman" w:cs="Times New Roman"/>
                <w:b/>
                <w:color w:val="0070C0"/>
                <w:sz w:val="20"/>
                <w:szCs w:val="20"/>
              </w:rPr>
            </w:pPr>
            <w:r w:rsidRPr="00C257AA">
              <w:rPr>
                <w:rFonts w:ascii="Times New Roman" w:eastAsia="Times New Roman" w:hAnsi="Times New Roman" w:cs="Times New Roman"/>
                <w:b/>
                <w:color w:val="0070C0"/>
                <w:sz w:val="20"/>
                <w:szCs w:val="20"/>
              </w:rPr>
              <w:t>Anexa nr.29</w:t>
            </w:r>
          </w:p>
          <w:p w:rsidR="003853D0" w:rsidRPr="00C257AA" w:rsidRDefault="003853D0" w:rsidP="00EA181B">
            <w:pPr>
              <w:jc w:val="center"/>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70C0"/>
                <w:sz w:val="20"/>
                <w:szCs w:val="20"/>
              </w:rPr>
              <w:t>Sinteza capitalului propriu înregistrat de ÎM operatoare de deșeuri în anii 2016-2022, mil.lei</w:t>
            </w:r>
          </w:p>
        </w:tc>
      </w:tr>
      <w:tr w:rsidR="003853D0" w:rsidRPr="00C257AA" w:rsidTr="00EA181B">
        <w:trPr>
          <w:trHeight w:val="206"/>
        </w:trPr>
        <w:tc>
          <w:tcPr>
            <w:tcW w:w="76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Nr. d/o</w:t>
            </w:r>
          </w:p>
        </w:tc>
        <w:tc>
          <w:tcPr>
            <w:tcW w:w="4571"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Indicatorii</w:t>
            </w:r>
          </w:p>
        </w:tc>
        <w:tc>
          <w:tcPr>
            <w:tcW w:w="824"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2016</w:t>
            </w:r>
          </w:p>
        </w:tc>
        <w:tc>
          <w:tcPr>
            <w:tcW w:w="917"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2017</w:t>
            </w:r>
          </w:p>
        </w:tc>
        <w:tc>
          <w:tcPr>
            <w:tcW w:w="1379"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2018</w:t>
            </w:r>
          </w:p>
        </w:tc>
        <w:tc>
          <w:tcPr>
            <w:tcW w:w="1344"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2019</w:t>
            </w:r>
          </w:p>
        </w:tc>
        <w:tc>
          <w:tcPr>
            <w:tcW w:w="1314"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2020</w:t>
            </w:r>
          </w:p>
        </w:tc>
        <w:tc>
          <w:tcPr>
            <w:tcW w:w="1368"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2021</w:t>
            </w:r>
          </w:p>
        </w:tc>
        <w:tc>
          <w:tcPr>
            <w:tcW w:w="1317" w:type="dxa"/>
            <w:tcBorders>
              <w:top w:val="single" w:sz="4" w:space="0" w:color="auto"/>
              <w:left w:val="nil"/>
              <w:bottom w:val="single" w:sz="4" w:space="0" w:color="auto"/>
              <w:right w:val="single" w:sz="4" w:space="0" w:color="auto"/>
            </w:tcBorders>
            <w:shd w:val="clear" w:color="000000" w:fill="9BC2E6"/>
            <w:noWrap/>
            <w:vAlign w:val="bottom"/>
            <w:hideMark/>
          </w:tcPr>
          <w:p w:rsidR="003853D0" w:rsidRPr="00C257AA" w:rsidRDefault="003853D0" w:rsidP="00EA181B">
            <w:pPr>
              <w:spacing w:after="0"/>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2022</w:t>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nr. ÎM operatoare de deșeuri (unit.)</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122</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130</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138</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140</w:t>
            </w:r>
            <w:r w:rsidRPr="00C257AA">
              <w:rPr>
                <w:rFonts w:ascii="Times New Roman" w:eastAsia="Times New Roman" w:hAnsi="Times New Roman" w:cs="Times New Roman"/>
                <w:b/>
                <w:color w:val="FF0000"/>
                <w:sz w:val="20"/>
                <w:szCs w:val="20"/>
              </w:rPr>
              <w:sym w:font="Wingdings" w:char="F0E9"/>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91</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92</w:t>
            </w:r>
            <w:r w:rsidRPr="00C257AA">
              <w:rPr>
                <w:rFonts w:ascii="Times New Roman" w:eastAsia="Times New Roman" w:hAnsi="Times New Roman" w:cs="Times New Roman"/>
                <w:b/>
                <w:color w:val="FF0000"/>
                <w:sz w:val="20"/>
                <w:szCs w:val="20"/>
              </w:rPr>
              <w:sym w:font="Wingdings" w:char="F0E9"/>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93</w:t>
            </w:r>
            <w:r w:rsidRPr="00C257AA">
              <w:rPr>
                <w:rFonts w:ascii="Times New Roman" w:eastAsia="Times New Roman" w:hAnsi="Times New Roman" w:cs="Times New Roman"/>
                <w:b/>
                <w:color w:val="FF0000"/>
                <w:sz w:val="20"/>
                <w:szCs w:val="20"/>
              </w:rPr>
              <w:sym w:font="Wingdings" w:char="F0E9"/>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1.1</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nr. ÎM cu capital propriu pozitiv (unit).</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83</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79</w:t>
            </w:r>
            <w:r w:rsidRPr="00C257AA">
              <w:rPr>
                <w:rFonts w:ascii="Times New Roman" w:eastAsia="Times New Roman" w:hAnsi="Times New Roman" w:cs="Times New Roman"/>
                <w:color w:val="00B050"/>
                <w:sz w:val="20"/>
                <w:szCs w:val="20"/>
              </w:rPr>
              <w:sym w:font="Wingdings" w:char="F0EA"/>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85</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91</w:t>
            </w:r>
            <w:r w:rsidRPr="00C257AA">
              <w:rPr>
                <w:rFonts w:ascii="Times New Roman" w:eastAsia="Times New Roman" w:hAnsi="Times New Roman" w:cs="Times New Roman"/>
                <w:b/>
                <w:color w:val="FF0000"/>
                <w:sz w:val="20"/>
                <w:szCs w:val="20"/>
              </w:rPr>
              <w:sym w:font="Wingdings" w:char="F0E9"/>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67</w:t>
            </w:r>
            <w:r w:rsidRPr="00C257AA">
              <w:rPr>
                <w:rFonts w:ascii="Times New Roman" w:eastAsia="Times New Roman" w:hAnsi="Times New Roman" w:cs="Times New Roman"/>
                <w:color w:val="00B050"/>
                <w:sz w:val="20"/>
                <w:szCs w:val="20"/>
              </w:rPr>
              <w:sym w:font="Wingdings" w:char="F0EA"/>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64</w:t>
            </w:r>
            <w:r w:rsidRPr="00C257AA">
              <w:rPr>
                <w:rFonts w:ascii="Times New Roman" w:eastAsia="Times New Roman" w:hAnsi="Times New Roman" w:cs="Times New Roman"/>
                <w:color w:val="00B050"/>
                <w:sz w:val="20"/>
                <w:szCs w:val="20"/>
              </w:rPr>
              <w:sym w:font="Wingdings" w:char="F0EA"/>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65</w:t>
            </w:r>
            <w:r w:rsidRPr="00C257AA">
              <w:rPr>
                <w:rFonts w:ascii="Times New Roman" w:eastAsia="Times New Roman" w:hAnsi="Times New Roman" w:cs="Times New Roman"/>
                <w:b/>
                <w:color w:val="FF0000"/>
                <w:sz w:val="20"/>
                <w:szCs w:val="20"/>
              </w:rPr>
              <w:sym w:font="Wingdings" w:char="F0E9"/>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1.2</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nr. ÎM cu capital propriu negativ (unit.)</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39</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51</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53</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49</w:t>
            </w:r>
            <w:r w:rsidRPr="00C257AA">
              <w:rPr>
                <w:rFonts w:ascii="Times New Roman" w:eastAsia="Times New Roman" w:hAnsi="Times New Roman" w:cs="Times New Roman"/>
                <w:color w:val="00B050"/>
                <w:sz w:val="20"/>
                <w:szCs w:val="20"/>
              </w:rPr>
              <w:sym w:font="Wingdings" w:char="F0EA"/>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24</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28</w:t>
            </w:r>
            <w:r w:rsidRPr="00C257AA">
              <w:rPr>
                <w:rFonts w:ascii="Times New Roman" w:eastAsia="Times New Roman" w:hAnsi="Times New Roman" w:cs="Times New Roman"/>
                <w:color w:val="00B050"/>
                <w:sz w:val="20"/>
                <w:szCs w:val="20"/>
              </w:rPr>
              <w:sym w:font="Wingdings" w:char="F0EA"/>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29</w:t>
            </w:r>
            <w:r w:rsidRPr="00C257AA">
              <w:rPr>
                <w:rFonts w:ascii="Times New Roman" w:eastAsia="Times New Roman" w:hAnsi="Times New Roman" w:cs="Times New Roman"/>
                <w:b/>
                <w:color w:val="FF0000"/>
                <w:sz w:val="20"/>
                <w:szCs w:val="20"/>
              </w:rPr>
              <w:sym w:font="Wingdings" w:char="F0E9"/>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ponderea nr. ÎM cu capital pozitiv în totalul ÎM, %</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70,5%</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60,8%</w:t>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58,0%</w:t>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65,0%</w:t>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73,6%</w:t>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69,6%</w:t>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68,8%</w:t>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ind w:firstLine="6"/>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ponderea nr. ÎM cu capital negativ în totalul ÎM, %</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29,5%</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39,2%</w:t>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42,0%</w:t>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35,0%</w:t>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26,4%</w:t>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30,4%</w:t>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31,2%</w:t>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 xml:space="preserve">Valoarea totală a capitalului propriu </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1524,3</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1537,8</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1544,7</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1522,5</w:t>
            </w:r>
            <w:r w:rsidRPr="00C257AA">
              <w:rPr>
                <w:rFonts w:ascii="Times New Roman" w:eastAsia="Times New Roman" w:hAnsi="Times New Roman" w:cs="Times New Roman"/>
                <w:color w:val="00B050"/>
                <w:sz w:val="20"/>
                <w:szCs w:val="20"/>
              </w:rPr>
              <w:sym w:font="Wingdings" w:char="F0EA"/>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1542,2</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1552,8</w:t>
            </w:r>
            <w:r w:rsidRPr="00C257AA">
              <w:rPr>
                <w:rFonts w:ascii="Times New Roman" w:eastAsia="Times New Roman" w:hAnsi="Times New Roman" w:cs="Times New Roman"/>
                <w:b/>
                <w:color w:val="FF0000"/>
                <w:sz w:val="20"/>
                <w:szCs w:val="20"/>
              </w:rPr>
              <w:sym w:font="Wingdings" w:char="F0E9"/>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color w:val="000000" w:themeColor="text1"/>
                <w:sz w:val="20"/>
                <w:szCs w:val="20"/>
              </w:rPr>
              <w:t>1576,5</w:t>
            </w:r>
            <w:r w:rsidRPr="00C257AA">
              <w:rPr>
                <w:rFonts w:ascii="Times New Roman" w:eastAsia="Times New Roman" w:hAnsi="Times New Roman" w:cs="Times New Roman"/>
                <w:b/>
                <w:color w:val="FF0000"/>
                <w:sz w:val="20"/>
                <w:szCs w:val="20"/>
              </w:rPr>
              <w:sym w:font="Wingdings" w:char="F0E9"/>
            </w:r>
          </w:p>
        </w:tc>
      </w:tr>
      <w:tr w:rsidR="003853D0" w:rsidRPr="00C257AA" w:rsidTr="00EA181B">
        <w:trPr>
          <w:trHeight w:val="206"/>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4.1</w:t>
            </w:r>
          </w:p>
        </w:tc>
        <w:tc>
          <w:tcPr>
            <w:tcW w:w="4571"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Valoarea capitalului propriu pozitiv</w:t>
            </w:r>
          </w:p>
        </w:tc>
        <w:tc>
          <w:tcPr>
            <w:tcW w:w="82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1540,9</w:t>
            </w:r>
          </w:p>
        </w:tc>
        <w:tc>
          <w:tcPr>
            <w:tcW w:w="9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1554,5</w:t>
            </w:r>
            <w:r w:rsidRPr="00C257AA">
              <w:rPr>
                <w:rFonts w:ascii="Times New Roman" w:eastAsia="Times New Roman" w:hAnsi="Times New Roman" w:cs="Times New Roman"/>
                <w:b/>
                <w:color w:val="FF0000"/>
                <w:sz w:val="20"/>
                <w:szCs w:val="20"/>
              </w:rPr>
              <w:sym w:font="Wingdings" w:char="F0E9"/>
            </w:r>
          </w:p>
        </w:tc>
        <w:tc>
          <w:tcPr>
            <w:tcW w:w="1379"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1561,3</w:t>
            </w:r>
            <w:r w:rsidRPr="00C257AA">
              <w:rPr>
                <w:rFonts w:ascii="Times New Roman" w:eastAsia="Times New Roman" w:hAnsi="Times New Roman" w:cs="Times New Roman"/>
                <w:b/>
                <w:color w:val="FF0000"/>
                <w:sz w:val="20"/>
                <w:szCs w:val="20"/>
              </w:rPr>
              <w:sym w:font="Wingdings" w:char="F0E9"/>
            </w:r>
          </w:p>
        </w:tc>
        <w:tc>
          <w:tcPr>
            <w:tcW w:w="134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1536,3</w:t>
            </w:r>
            <w:r w:rsidRPr="00C257AA">
              <w:rPr>
                <w:rFonts w:ascii="Times New Roman" w:eastAsia="Times New Roman" w:hAnsi="Times New Roman" w:cs="Times New Roman"/>
                <w:color w:val="00B050"/>
                <w:sz w:val="20"/>
                <w:szCs w:val="20"/>
              </w:rPr>
              <w:sym w:font="Wingdings" w:char="F0EA"/>
            </w:r>
          </w:p>
        </w:tc>
        <w:tc>
          <w:tcPr>
            <w:tcW w:w="1314"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1555,7</w:t>
            </w:r>
            <w:r w:rsidRPr="00C257AA">
              <w:rPr>
                <w:rFonts w:ascii="Times New Roman" w:eastAsia="Times New Roman" w:hAnsi="Times New Roman" w:cs="Times New Roman"/>
                <w:b/>
                <w:color w:val="FF0000"/>
                <w:sz w:val="20"/>
                <w:szCs w:val="20"/>
              </w:rPr>
              <w:sym w:font="Wingdings" w:char="F0E9"/>
            </w:r>
          </w:p>
        </w:tc>
        <w:tc>
          <w:tcPr>
            <w:tcW w:w="1368"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1570,5</w:t>
            </w:r>
            <w:r w:rsidRPr="00C257AA">
              <w:rPr>
                <w:rFonts w:ascii="Times New Roman" w:eastAsia="Times New Roman" w:hAnsi="Times New Roman" w:cs="Times New Roman"/>
                <w:b/>
                <w:color w:val="FF0000"/>
                <w:sz w:val="20"/>
                <w:szCs w:val="20"/>
              </w:rPr>
              <w:sym w:font="Wingdings" w:char="F0E9"/>
            </w:r>
          </w:p>
        </w:tc>
        <w:tc>
          <w:tcPr>
            <w:tcW w:w="1317" w:type="dxa"/>
            <w:tcBorders>
              <w:top w:val="nil"/>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1598,6</w:t>
            </w:r>
            <w:r w:rsidRPr="00C257AA">
              <w:rPr>
                <w:rFonts w:ascii="Times New Roman" w:eastAsia="Times New Roman" w:hAnsi="Times New Roman" w:cs="Times New Roman"/>
                <w:b/>
                <w:color w:val="FF0000"/>
                <w:sz w:val="20"/>
                <w:szCs w:val="20"/>
              </w:rPr>
              <w:sym w:font="Wingdings" w:char="F0E9"/>
            </w:r>
          </w:p>
        </w:tc>
      </w:tr>
      <w:tr w:rsidR="003853D0" w:rsidRPr="00C257AA" w:rsidTr="00EA181B">
        <w:trPr>
          <w:trHeight w:val="206"/>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4.2</w:t>
            </w:r>
          </w:p>
        </w:tc>
        <w:tc>
          <w:tcPr>
            <w:tcW w:w="4571"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Valoarea capitalului propriu negative</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-16,6</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-16,7</w:t>
            </w:r>
            <w:r w:rsidRPr="00C257AA">
              <w:rPr>
                <w:rFonts w:ascii="Times New Roman" w:eastAsia="Times New Roman" w:hAnsi="Times New Roman" w:cs="Times New Roman"/>
                <w:b/>
                <w:color w:val="FF0000"/>
                <w:sz w:val="20"/>
                <w:szCs w:val="20"/>
              </w:rPr>
              <w:sym w:font="Wingdings" w:char="F0E9"/>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-16,6</w:t>
            </w:r>
            <w:r w:rsidRPr="00C257AA">
              <w:rPr>
                <w:rFonts w:ascii="Times New Roman" w:eastAsia="Times New Roman" w:hAnsi="Times New Roman" w:cs="Times New Roman"/>
                <w:color w:val="00B050"/>
                <w:sz w:val="20"/>
                <w:szCs w:val="20"/>
              </w:rPr>
              <w:sym w:font="Wingdings" w:char="F0EA"/>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-13,8</w:t>
            </w:r>
            <w:r w:rsidRPr="00C257AA">
              <w:rPr>
                <w:rFonts w:ascii="Times New Roman" w:eastAsia="Times New Roman" w:hAnsi="Times New Roman" w:cs="Times New Roman"/>
                <w:color w:val="00B050"/>
                <w:sz w:val="20"/>
                <w:szCs w:val="20"/>
              </w:rPr>
              <w:sym w:font="Wingdings" w:char="F0EA"/>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-13,5</w:t>
            </w:r>
            <w:r w:rsidRPr="00C257AA">
              <w:rPr>
                <w:rFonts w:ascii="Times New Roman" w:eastAsia="Times New Roman" w:hAnsi="Times New Roman" w:cs="Times New Roman"/>
                <w:color w:val="00B050"/>
                <w:sz w:val="20"/>
                <w:szCs w:val="20"/>
              </w:rPr>
              <w:sym w:font="Wingdings" w:char="F0EA"/>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-17,7</w:t>
            </w:r>
            <w:r w:rsidRPr="00C257AA">
              <w:rPr>
                <w:rFonts w:ascii="Times New Roman" w:eastAsia="Times New Roman" w:hAnsi="Times New Roman" w:cs="Times New Roman"/>
                <w:b/>
                <w:color w:val="FF0000"/>
                <w:sz w:val="20"/>
                <w:szCs w:val="20"/>
              </w:rPr>
              <w:sym w:font="Wingdings" w:char="F0E9"/>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3853D0" w:rsidRPr="00C257AA" w:rsidRDefault="003853D0" w:rsidP="00EA181B">
            <w:pPr>
              <w:spacing w:after="0"/>
              <w:jc w:val="right"/>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-22,3</w:t>
            </w:r>
            <w:r w:rsidRPr="00C257AA">
              <w:rPr>
                <w:rFonts w:ascii="Times New Roman" w:eastAsia="Times New Roman" w:hAnsi="Times New Roman" w:cs="Times New Roman"/>
                <w:b/>
                <w:color w:val="FF0000"/>
                <w:sz w:val="20"/>
                <w:szCs w:val="20"/>
              </w:rPr>
              <w:sym w:font="Wingdings" w:char="F0E9"/>
            </w:r>
          </w:p>
        </w:tc>
      </w:tr>
      <w:tr w:rsidR="003853D0" w:rsidRPr="00C257AA" w:rsidTr="00EA181B">
        <w:trPr>
          <w:trHeight w:val="206"/>
        </w:trPr>
        <w:tc>
          <w:tcPr>
            <w:tcW w:w="13802" w:type="dxa"/>
            <w:gridSpan w:val="9"/>
            <w:tcBorders>
              <w:top w:val="single" w:sz="4" w:space="0" w:color="auto"/>
            </w:tcBorders>
            <w:shd w:val="clear" w:color="auto" w:fill="auto"/>
            <w:noWrap/>
            <w:vAlign w:val="bottom"/>
          </w:tcPr>
          <w:p w:rsidR="003853D0" w:rsidRPr="00C257AA" w:rsidRDefault="003853D0" w:rsidP="00EA181B">
            <w:pPr>
              <w:widowControl w:val="0"/>
              <w:autoSpaceDE w:val="0"/>
              <w:autoSpaceDN w:val="0"/>
              <w:rPr>
                <w:rFonts w:ascii="Times New Roman" w:eastAsia="Times New Roman" w:hAnsi="Times New Roman" w:cs="Times New Roman"/>
                <w:b/>
                <w:i/>
                <w:color w:val="000000" w:themeColor="text1"/>
                <w:sz w:val="20"/>
                <w:szCs w:val="20"/>
              </w:rPr>
            </w:pPr>
            <w:r w:rsidRPr="00C257AA">
              <w:rPr>
                <w:rFonts w:ascii="Times New Roman" w:eastAsia="Times New Roman" w:hAnsi="Times New Roman" w:cs="Times New Roman"/>
                <w:b/>
                <w:color w:val="000000" w:themeColor="text1"/>
                <w:sz w:val="20"/>
                <w:szCs w:val="20"/>
              </w:rPr>
              <w:t>Sursă:</w:t>
            </w:r>
            <w:r w:rsidRPr="00C257AA">
              <w:rPr>
                <w:rFonts w:ascii="Times New Roman" w:eastAsia="Times New Roman" w:hAnsi="Times New Roman" w:cs="Times New Roman"/>
                <w:b/>
                <w:i/>
                <w:color w:val="000000" w:themeColor="text1"/>
                <w:sz w:val="20"/>
                <w:szCs w:val="20"/>
              </w:rPr>
              <w:t xml:space="preserve"> </w:t>
            </w:r>
            <w:r w:rsidRPr="00C257AA">
              <w:rPr>
                <w:rFonts w:ascii="Times New Roman" w:eastAsia="Times New Roman" w:hAnsi="Times New Roman" w:cs="Times New Roman"/>
                <w:i/>
                <w:color w:val="000000" w:themeColor="text1"/>
                <w:sz w:val="20"/>
                <w:szCs w:val="20"/>
              </w:rPr>
              <w:t>Datele BNS.</w:t>
            </w:r>
          </w:p>
        </w:tc>
      </w:tr>
    </w:tbl>
    <w:p w:rsidR="003853D0" w:rsidRPr="00C257AA" w:rsidRDefault="003853D0" w:rsidP="003853D0">
      <w:pPr>
        <w:pStyle w:val="Heading21"/>
        <w:ind w:left="0"/>
        <w:outlineLvl w:val="9"/>
        <w:rPr>
          <w:rFonts w:ascii="Times New Roman" w:hAnsi="Times New Roman" w:cs="Times New Roman"/>
          <w:b w:val="0"/>
          <w:color w:val="0070C0"/>
          <w:sz w:val="20"/>
          <w:szCs w:val="20"/>
          <w:lang w:val="en-US"/>
        </w:rPr>
      </w:pPr>
    </w:p>
    <w:p w:rsidR="003853D0" w:rsidRPr="00C257AA" w:rsidRDefault="003853D0" w:rsidP="003853D0"/>
    <w:p w:rsidR="003853D0" w:rsidRPr="00C257AA" w:rsidRDefault="003853D0" w:rsidP="003853D0"/>
    <w:p w:rsidR="003853D0" w:rsidRPr="00C257AA" w:rsidRDefault="003853D0" w:rsidP="003853D0"/>
    <w:tbl>
      <w:tblPr>
        <w:tblpPr w:leftFromText="180" w:rightFromText="180" w:vertAnchor="text" w:horzAnchor="margin" w:tblpXSpec="center" w:tblpY="-488"/>
        <w:tblW w:w="13531" w:type="dxa"/>
        <w:tblLook w:val="04A0" w:firstRow="1" w:lastRow="0" w:firstColumn="1" w:lastColumn="0" w:noHBand="0" w:noVBand="1"/>
      </w:tblPr>
      <w:tblGrid>
        <w:gridCol w:w="1814"/>
        <w:gridCol w:w="5261"/>
        <w:gridCol w:w="1815"/>
        <w:gridCol w:w="2826"/>
        <w:gridCol w:w="1815"/>
      </w:tblGrid>
      <w:tr w:rsidR="003853D0" w:rsidRPr="00C257AA" w:rsidTr="00EA181B">
        <w:trPr>
          <w:trHeight w:val="179"/>
        </w:trPr>
        <w:tc>
          <w:tcPr>
            <w:tcW w:w="13531" w:type="dxa"/>
            <w:gridSpan w:val="5"/>
            <w:tcBorders>
              <w:top w:val="nil"/>
              <w:left w:val="nil"/>
              <w:bottom w:val="single" w:sz="4" w:space="0" w:color="auto"/>
              <w:right w:val="nil"/>
            </w:tcBorders>
            <w:shd w:val="clear" w:color="auto" w:fill="auto"/>
          </w:tcPr>
          <w:p w:rsidR="003853D0" w:rsidRPr="00C257AA" w:rsidRDefault="003853D0" w:rsidP="00EA181B">
            <w:pPr>
              <w:widowControl w:val="0"/>
              <w:autoSpaceDE w:val="0"/>
              <w:autoSpaceDN w:val="0"/>
              <w:spacing w:after="0" w:line="276" w:lineRule="auto"/>
              <w:jc w:val="right"/>
              <w:rPr>
                <w:rFonts w:ascii="Times New Roman" w:eastAsia="Times New Roman" w:hAnsi="Times New Roman" w:cs="Times New Roman"/>
                <w:b/>
                <w:bCs/>
                <w:color w:val="0070C0"/>
                <w:sz w:val="20"/>
                <w:szCs w:val="20"/>
              </w:rPr>
            </w:pPr>
            <w:r w:rsidRPr="00C257AA">
              <w:rPr>
                <w:rFonts w:ascii="Times New Roman" w:eastAsia="Times New Roman" w:hAnsi="Times New Roman" w:cs="Times New Roman"/>
                <w:b/>
                <w:color w:val="0070C0"/>
                <w:sz w:val="20"/>
                <w:szCs w:val="20"/>
              </w:rPr>
              <w:t>Anexa nr. 30</w:t>
            </w:r>
          </w:p>
          <w:p w:rsidR="003853D0" w:rsidRPr="00C257AA" w:rsidRDefault="003853D0" w:rsidP="00EA181B">
            <w:pPr>
              <w:widowControl w:val="0"/>
              <w:autoSpaceDE w:val="0"/>
              <w:autoSpaceDN w:val="0"/>
              <w:spacing w:after="0" w:line="276" w:lineRule="auto"/>
              <w:jc w:val="center"/>
              <w:rPr>
                <w:rFonts w:ascii="Times New Roman" w:eastAsia="Times New Roman" w:hAnsi="Times New Roman" w:cs="Times New Roman"/>
                <w:color w:val="000000" w:themeColor="text1"/>
                <w:sz w:val="20"/>
                <w:szCs w:val="20"/>
              </w:rPr>
            </w:pPr>
            <w:r w:rsidRPr="00C257AA">
              <w:rPr>
                <w:rFonts w:ascii="Times New Roman" w:eastAsia="Times New Roman" w:hAnsi="Times New Roman" w:cs="Times New Roman"/>
                <w:b/>
                <w:color w:val="0070C0"/>
                <w:sz w:val="20"/>
                <w:szCs w:val="20"/>
              </w:rPr>
              <w:t>Sinteza coeficientului autonomiei financiare în anii 2016 și 2022</w:t>
            </w:r>
          </w:p>
        </w:tc>
      </w:tr>
      <w:tr w:rsidR="003853D0" w:rsidRPr="00C257AA" w:rsidTr="00EA181B">
        <w:trPr>
          <w:trHeight w:val="179"/>
        </w:trPr>
        <w:tc>
          <w:tcPr>
            <w:tcW w:w="181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Anii</w:t>
            </w:r>
          </w:p>
        </w:tc>
        <w:tc>
          <w:tcPr>
            <w:tcW w:w="526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Numărul de întreprinderi cu capitalul propriu pozitiv</w:t>
            </w:r>
          </w:p>
        </w:tc>
        <w:tc>
          <w:tcPr>
            <w:tcW w:w="645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Coeficienții autonomiei financiare</w:t>
            </w:r>
          </w:p>
        </w:tc>
      </w:tr>
      <w:tr w:rsidR="003853D0" w:rsidRPr="00C257AA" w:rsidTr="00EA181B">
        <w:trPr>
          <w:trHeight w:val="248"/>
        </w:trPr>
        <w:tc>
          <w:tcPr>
            <w:tcW w:w="18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p>
        </w:tc>
        <w:tc>
          <w:tcPr>
            <w:tcW w:w="526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p>
        </w:tc>
        <w:tc>
          <w:tcPr>
            <w:tcW w:w="18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 xml:space="preserve"> ≤0,6</w:t>
            </w:r>
          </w:p>
        </w:tc>
        <w:tc>
          <w:tcPr>
            <w:tcW w:w="28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Autonomie optimă 06-0,7</w:t>
            </w:r>
          </w:p>
        </w:tc>
        <w:tc>
          <w:tcPr>
            <w:tcW w:w="18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b/>
                <w:color w:val="000000" w:themeColor="text1"/>
                <w:sz w:val="20"/>
                <w:szCs w:val="20"/>
              </w:rPr>
              <w:t>0,71-1</w:t>
            </w:r>
          </w:p>
        </w:tc>
      </w:tr>
      <w:tr w:rsidR="003853D0" w:rsidRPr="00C257AA" w:rsidTr="00EA181B">
        <w:trPr>
          <w:trHeight w:val="133"/>
        </w:trPr>
        <w:tc>
          <w:tcPr>
            <w:tcW w:w="1814"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2016</w:t>
            </w:r>
          </w:p>
        </w:tc>
        <w:tc>
          <w:tcPr>
            <w:tcW w:w="5261"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83</w:t>
            </w:r>
          </w:p>
        </w:tc>
        <w:tc>
          <w:tcPr>
            <w:tcW w:w="1815"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35</w:t>
            </w:r>
          </w:p>
        </w:tc>
        <w:tc>
          <w:tcPr>
            <w:tcW w:w="28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5</w:t>
            </w:r>
          </w:p>
        </w:tc>
        <w:tc>
          <w:tcPr>
            <w:tcW w:w="1812"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43</w:t>
            </w:r>
          </w:p>
        </w:tc>
      </w:tr>
      <w:tr w:rsidR="003853D0" w:rsidRPr="00C257AA" w:rsidTr="00EA181B">
        <w:trPr>
          <w:trHeight w:val="41"/>
        </w:trPr>
        <w:tc>
          <w:tcPr>
            <w:tcW w:w="1814"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2022</w:t>
            </w:r>
          </w:p>
        </w:tc>
        <w:tc>
          <w:tcPr>
            <w:tcW w:w="5261"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63</w:t>
            </w:r>
            <w:r w:rsidRPr="00C257AA">
              <w:rPr>
                <w:rStyle w:val="ab"/>
                <w:rFonts w:ascii="Times New Roman" w:eastAsia="Times New Roman" w:hAnsi="Times New Roman" w:cs="Times New Roman"/>
                <w:b/>
                <w:bCs/>
                <w:color w:val="000000" w:themeColor="text1"/>
                <w:sz w:val="20"/>
                <w:szCs w:val="20"/>
              </w:rPr>
              <w:footnoteReference w:id="191"/>
            </w:r>
          </w:p>
        </w:tc>
        <w:tc>
          <w:tcPr>
            <w:tcW w:w="1815"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23</w:t>
            </w:r>
          </w:p>
        </w:tc>
        <w:tc>
          <w:tcPr>
            <w:tcW w:w="28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4</w:t>
            </w:r>
          </w:p>
        </w:tc>
        <w:tc>
          <w:tcPr>
            <w:tcW w:w="1812"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bCs/>
                <w:color w:val="000000" w:themeColor="text1"/>
                <w:sz w:val="20"/>
                <w:szCs w:val="20"/>
              </w:rPr>
            </w:pPr>
            <w:r w:rsidRPr="00C257AA">
              <w:rPr>
                <w:rFonts w:ascii="Times New Roman" w:eastAsia="Times New Roman" w:hAnsi="Times New Roman" w:cs="Times New Roman"/>
                <w:color w:val="000000" w:themeColor="text1"/>
                <w:sz w:val="20"/>
                <w:szCs w:val="20"/>
              </w:rPr>
              <w:t>36</w:t>
            </w:r>
          </w:p>
        </w:tc>
      </w:tr>
      <w:tr w:rsidR="003853D0" w:rsidRPr="00C257AA" w:rsidTr="00EA181B">
        <w:trPr>
          <w:trHeight w:val="41"/>
        </w:trPr>
        <w:tc>
          <w:tcPr>
            <w:tcW w:w="13531" w:type="dxa"/>
            <w:gridSpan w:val="5"/>
            <w:tcBorders>
              <w:top w:val="single" w:sz="4" w:space="0" w:color="auto"/>
            </w:tcBorders>
          </w:tcPr>
          <w:p w:rsidR="003853D0" w:rsidRPr="00C257AA" w:rsidRDefault="003853D0" w:rsidP="00EA181B">
            <w:pPr>
              <w:widowControl w:val="0"/>
              <w:autoSpaceDE w:val="0"/>
              <w:autoSpaceDN w:val="0"/>
              <w:spacing w:after="0" w:line="276" w:lineRule="auto"/>
              <w:rPr>
                <w:rFonts w:ascii="Times New Roman" w:eastAsia="Times New Roman" w:hAnsi="Times New Roman" w:cs="Times New Roman"/>
                <w:b/>
                <w:color w:val="000000" w:themeColor="text1"/>
                <w:sz w:val="20"/>
                <w:szCs w:val="20"/>
              </w:rPr>
            </w:pPr>
            <w:r w:rsidRPr="00C257AA">
              <w:rPr>
                <w:rFonts w:ascii="Times New Roman" w:eastAsia="Times New Roman" w:hAnsi="Times New Roman" w:cs="Times New Roman"/>
                <w:b/>
                <w:color w:val="000000" w:themeColor="text1"/>
                <w:sz w:val="20"/>
                <w:szCs w:val="20"/>
              </w:rPr>
              <w:t xml:space="preserve">Sursă: </w:t>
            </w:r>
            <w:r w:rsidRPr="00C257AA">
              <w:rPr>
                <w:rFonts w:ascii="Times New Roman" w:eastAsia="Times New Roman" w:hAnsi="Times New Roman" w:cs="Times New Roman"/>
                <w:i/>
                <w:color w:val="000000" w:themeColor="text1"/>
                <w:sz w:val="20"/>
                <w:szCs w:val="20"/>
              </w:rPr>
              <w:t>Analiza efectuată de audit.</w:t>
            </w:r>
          </w:p>
        </w:tc>
      </w:tr>
    </w:tbl>
    <w:p w:rsidR="003853D0" w:rsidRPr="00C257AA" w:rsidRDefault="003853D0" w:rsidP="003853D0"/>
    <w:p w:rsidR="003853D0" w:rsidRPr="00C257AA" w:rsidRDefault="003853D0" w:rsidP="003853D0">
      <w:pPr>
        <w:jc w:val="right"/>
        <w:rPr>
          <w:b/>
          <w:color w:val="0070C0"/>
        </w:rPr>
      </w:pPr>
      <w:r w:rsidRPr="00C257AA">
        <w:rPr>
          <w:rFonts w:ascii="Times New Roman" w:eastAsia="Times New Roman" w:hAnsi="Times New Roman" w:cs="Times New Roman"/>
          <w:bCs/>
          <w:noProof/>
          <w:color w:val="000000" w:themeColor="text1"/>
          <w:sz w:val="24"/>
          <w:szCs w:val="24"/>
          <w:lang w:val="ru-RU" w:eastAsia="ru-RU"/>
        </w:rPr>
        <w:drawing>
          <wp:anchor distT="0" distB="0" distL="114300" distR="114300" simplePos="0" relativeHeight="251685888" behindDoc="0" locked="0" layoutInCell="1" allowOverlap="1" wp14:anchorId="37E92560" wp14:editId="064BB2BD">
            <wp:simplePos x="0" y="0"/>
            <wp:positionH relativeFrom="column">
              <wp:posOffset>-38100</wp:posOffset>
            </wp:positionH>
            <wp:positionV relativeFrom="paragraph">
              <wp:posOffset>457200</wp:posOffset>
            </wp:positionV>
            <wp:extent cx="8372475" cy="1855470"/>
            <wp:effectExtent l="0" t="0" r="9525" b="1143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sidRPr="00C257AA">
        <w:rPr>
          <w:rFonts w:ascii="Times New Roman" w:hAnsi="Times New Roman" w:cs="Times New Roman"/>
          <w:b/>
          <w:color w:val="0070C0"/>
          <w:sz w:val="24"/>
          <w:szCs w:val="24"/>
        </w:rPr>
        <w:t>Anexa nr. 31</w:t>
      </w:r>
    </w:p>
    <w:p w:rsidR="003853D0" w:rsidRPr="00C257AA" w:rsidRDefault="003853D0" w:rsidP="003853D0"/>
    <w:p w:rsidR="003853D0" w:rsidRPr="00C257AA" w:rsidRDefault="003853D0" w:rsidP="003853D0">
      <w:pPr>
        <w:spacing w:after="0" w:line="276" w:lineRule="auto"/>
        <w:jc w:val="both"/>
        <w:rPr>
          <w:rFonts w:asciiTheme="majorHAnsi" w:hAnsiTheme="majorHAnsi" w:cstheme="majorHAnsi"/>
          <w:b/>
          <w:sz w:val="24"/>
          <w:szCs w:val="24"/>
        </w:rPr>
      </w:pPr>
    </w:p>
    <w:p w:rsidR="003853D0" w:rsidRPr="00C257AA" w:rsidRDefault="003853D0" w:rsidP="003853D0">
      <w:pPr>
        <w:spacing w:after="0" w:line="276" w:lineRule="auto"/>
        <w:jc w:val="both"/>
        <w:rPr>
          <w:rFonts w:asciiTheme="majorHAnsi" w:hAnsiTheme="majorHAnsi" w:cstheme="majorHAnsi"/>
          <w:b/>
          <w:sz w:val="24"/>
          <w:szCs w:val="24"/>
        </w:rPr>
      </w:pPr>
    </w:p>
    <w:tbl>
      <w:tblPr>
        <w:tblW w:w="0" w:type="auto"/>
        <w:tblLook w:val="04A0" w:firstRow="1" w:lastRow="0" w:firstColumn="1" w:lastColumn="0" w:noHBand="0" w:noVBand="1"/>
      </w:tblPr>
      <w:tblGrid>
        <w:gridCol w:w="2220"/>
        <w:gridCol w:w="2534"/>
        <w:gridCol w:w="3010"/>
        <w:gridCol w:w="2320"/>
        <w:gridCol w:w="3439"/>
      </w:tblGrid>
      <w:tr w:rsidR="003853D0" w:rsidRPr="00C257AA" w:rsidTr="00EA181B">
        <w:trPr>
          <w:trHeight w:val="365"/>
        </w:trPr>
        <w:tc>
          <w:tcPr>
            <w:tcW w:w="13523" w:type="dxa"/>
            <w:gridSpan w:val="5"/>
            <w:tcBorders>
              <w:top w:val="nil"/>
              <w:left w:val="nil"/>
              <w:bottom w:val="single" w:sz="4" w:space="0" w:color="auto"/>
              <w:right w:val="nil"/>
            </w:tcBorders>
            <w:shd w:val="clear" w:color="auto" w:fill="auto"/>
          </w:tcPr>
          <w:p w:rsidR="003853D0" w:rsidRPr="00C257AA" w:rsidRDefault="003853D0" w:rsidP="00EA181B">
            <w:pPr>
              <w:pStyle w:val="a7"/>
              <w:widowControl w:val="0"/>
              <w:tabs>
                <w:tab w:val="left" w:pos="567"/>
                <w:tab w:val="left" w:pos="709"/>
                <w:tab w:val="left" w:pos="851"/>
              </w:tabs>
              <w:autoSpaceDE w:val="0"/>
              <w:autoSpaceDN w:val="0"/>
              <w:spacing w:after="0" w:line="276" w:lineRule="auto"/>
              <w:ind w:left="0"/>
              <w:jc w:val="right"/>
              <w:rPr>
                <w:rFonts w:ascii="Times New Roman" w:hAnsi="Times New Roman" w:cs="Times New Roman"/>
                <w:b/>
                <w:bCs/>
                <w:color w:val="0070C0"/>
                <w:lang w:val="ro-RO"/>
              </w:rPr>
            </w:pPr>
            <w:r w:rsidRPr="00C257AA">
              <w:rPr>
                <w:rFonts w:ascii="Times New Roman" w:hAnsi="Times New Roman" w:cs="Times New Roman"/>
                <w:b/>
                <w:bCs/>
                <w:color w:val="0070C0"/>
                <w:lang w:val="ro-RO"/>
              </w:rPr>
              <w:t xml:space="preserve">Anexa nr. 32 </w:t>
            </w:r>
          </w:p>
          <w:p w:rsidR="003853D0" w:rsidRPr="00C257AA" w:rsidRDefault="003853D0" w:rsidP="00EA181B">
            <w:pPr>
              <w:pStyle w:val="a7"/>
              <w:widowControl w:val="0"/>
              <w:tabs>
                <w:tab w:val="left" w:pos="567"/>
                <w:tab w:val="left" w:pos="709"/>
                <w:tab w:val="left" w:pos="851"/>
              </w:tabs>
              <w:autoSpaceDE w:val="0"/>
              <w:autoSpaceDN w:val="0"/>
              <w:spacing w:after="0"/>
              <w:ind w:left="0"/>
              <w:jc w:val="center"/>
              <w:rPr>
                <w:rFonts w:ascii="Times New Roman" w:hAnsi="Times New Roman" w:cs="Times New Roman"/>
                <w:b/>
                <w:bCs/>
                <w:color w:val="0070C0"/>
                <w:sz w:val="20"/>
                <w:szCs w:val="20"/>
                <w:lang w:val="ro-RO"/>
              </w:rPr>
            </w:pPr>
            <w:r w:rsidRPr="00C257AA">
              <w:rPr>
                <w:rFonts w:ascii="Times New Roman" w:hAnsi="Times New Roman" w:cs="Times New Roman"/>
                <w:b/>
                <w:bCs/>
                <w:color w:val="0070C0"/>
                <w:lang w:val="ro-RO"/>
              </w:rPr>
              <w:t>Informația privind  neraportarea de către ÎM a unor indicatori relevanți</w:t>
            </w:r>
          </w:p>
        </w:tc>
      </w:tr>
      <w:tr w:rsidR="003853D0" w:rsidRPr="00C257AA" w:rsidTr="00EA181B">
        <w:trPr>
          <w:trHeight w:val="225"/>
        </w:trPr>
        <w:tc>
          <w:tcPr>
            <w:tcW w:w="222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Anii</w:t>
            </w:r>
          </w:p>
        </w:tc>
        <w:tc>
          <w:tcPr>
            <w:tcW w:w="25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Nr. ÎM, total</w:t>
            </w:r>
          </w:p>
        </w:tc>
        <w:tc>
          <w:tcPr>
            <w:tcW w:w="876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 xml:space="preserve">Inclusiv nr. ÎM care nu au raportat: </w:t>
            </w:r>
          </w:p>
        </w:tc>
      </w:tr>
      <w:tr w:rsidR="003853D0" w:rsidRPr="00C257AA" w:rsidTr="00EA181B">
        <w:trPr>
          <w:trHeight w:val="225"/>
        </w:trPr>
        <w:tc>
          <w:tcPr>
            <w:tcW w:w="22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p>
        </w:tc>
        <w:tc>
          <w:tcPr>
            <w:tcW w:w="253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p>
        </w:tc>
        <w:tc>
          <w:tcPr>
            <w:tcW w:w="30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Venituri din vânzări</w:t>
            </w:r>
          </w:p>
        </w:tc>
        <w:tc>
          <w:tcPr>
            <w:tcW w:w="232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Costul vânzărilor</w:t>
            </w:r>
          </w:p>
        </w:tc>
        <w:tc>
          <w:tcPr>
            <w:tcW w:w="34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Cheltuieli administrative</w:t>
            </w:r>
          </w:p>
        </w:tc>
      </w:tr>
      <w:tr w:rsidR="003853D0" w:rsidRPr="00C257AA" w:rsidTr="00EA181B">
        <w:trPr>
          <w:trHeight w:val="53"/>
        </w:trPr>
        <w:tc>
          <w:tcPr>
            <w:tcW w:w="2220"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2016</w:t>
            </w:r>
          </w:p>
        </w:tc>
        <w:tc>
          <w:tcPr>
            <w:tcW w:w="2534"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122</w:t>
            </w:r>
          </w:p>
        </w:tc>
        <w:tc>
          <w:tcPr>
            <w:tcW w:w="3010"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9</w:t>
            </w:r>
          </w:p>
        </w:tc>
        <w:tc>
          <w:tcPr>
            <w:tcW w:w="2320"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13</w:t>
            </w:r>
          </w:p>
        </w:tc>
        <w:tc>
          <w:tcPr>
            <w:tcW w:w="3437"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9</w:t>
            </w:r>
          </w:p>
        </w:tc>
      </w:tr>
      <w:tr w:rsidR="003853D0" w:rsidRPr="00C257AA" w:rsidTr="00EA181B">
        <w:trPr>
          <w:trHeight w:val="45"/>
        </w:trPr>
        <w:tc>
          <w:tcPr>
            <w:tcW w:w="2220"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2022</w:t>
            </w:r>
          </w:p>
        </w:tc>
        <w:tc>
          <w:tcPr>
            <w:tcW w:w="2534"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93</w:t>
            </w:r>
          </w:p>
        </w:tc>
        <w:tc>
          <w:tcPr>
            <w:tcW w:w="3010"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w:t>
            </w:r>
          </w:p>
        </w:tc>
        <w:tc>
          <w:tcPr>
            <w:tcW w:w="2320"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10</w:t>
            </w:r>
          </w:p>
        </w:tc>
        <w:tc>
          <w:tcPr>
            <w:tcW w:w="3437" w:type="dxa"/>
            <w:tcBorders>
              <w:top w:val="single" w:sz="4" w:space="0" w:color="auto"/>
              <w:left w:val="single" w:sz="4" w:space="0" w:color="auto"/>
              <w:bottom w:val="single" w:sz="4" w:space="0" w:color="auto"/>
              <w:right w:val="single" w:sz="4" w:space="0" w:color="auto"/>
            </w:tcBorders>
          </w:tcPr>
          <w:p w:rsidR="003853D0" w:rsidRPr="00C257AA"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Cs/>
                <w:color w:val="000000" w:themeColor="text1"/>
                <w:sz w:val="20"/>
                <w:szCs w:val="20"/>
                <w:lang w:val="ro-RO"/>
              </w:rPr>
            </w:pPr>
            <w:r w:rsidRPr="00C257AA">
              <w:rPr>
                <w:rFonts w:ascii="Times New Roman" w:hAnsi="Times New Roman" w:cs="Times New Roman"/>
                <w:bCs/>
                <w:color w:val="000000" w:themeColor="text1"/>
                <w:sz w:val="20"/>
                <w:szCs w:val="20"/>
                <w:lang w:val="ro-RO"/>
              </w:rPr>
              <w:t>5</w:t>
            </w:r>
          </w:p>
        </w:tc>
      </w:tr>
      <w:tr w:rsidR="003853D0" w:rsidRPr="00BC314E" w:rsidTr="00EA181B">
        <w:trPr>
          <w:trHeight w:val="45"/>
        </w:trPr>
        <w:tc>
          <w:tcPr>
            <w:tcW w:w="13523" w:type="dxa"/>
            <w:gridSpan w:val="5"/>
            <w:tcBorders>
              <w:top w:val="single" w:sz="4" w:space="0" w:color="auto"/>
            </w:tcBorders>
          </w:tcPr>
          <w:p w:rsidR="003853D0" w:rsidRPr="008D7EA3" w:rsidRDefault="003853D0" w:rsidP="00EA181B">
            <w:pPr>
              <w:pStyle w:val="a7"/>
              <w:widowControl w:val="0"/>
              <w:tabs>
                <w:tab w:val="left" w:pos="567"/>
                <w:tab w:val="left" w:pos="709"/>
                <w:tab w:val="left" w:pos="851"/>
              </w:tabs>
              <w:autoSpaceDE w:val="0"/>
              <w:autoSpaceDN w:val="0"/>
              <w:spacing w:after="0"/>
              <w:ind w:left="0"/>
              <w:jc w:val="both"/>
              <w:rPr>
                <w:rFonts w:ascii="Times New Roman" w:hAnsi="Times New Roman" w:cs="Times New Roman"/>
                <w:b/>
                <w:bCs/>
                <w:color w:val="000000" w:themeColor="text1"/>
                <w:sz w:val="20"/>
                <w:szCs w:val="20"/>
                <w:lang w:val="ro-RO"/>
              </w:rPr>
            </w:pPr>
            <w:r w:rsidRPr="00C257AA">
              <w:rPr>
                <w:rFonts w:ascii="Times New Roman" w:hAnsi="Times New Roman" w:cs="Times New Roman"/>
                <w:b/>
                <w:bCs/>
                <w:color w:val="000000" w:themeColor="text1"/>
                <w:sz w:val="20"/>
                <w:szCs w:val="20"/>
                <w:lang w:val="ro-RO"/>
              </w:rPr>
              <w:t xml:space="preserve">Sursă: </w:t>
            </w:r>
            <w:r w:rsidRPr="00C257AA">
              <w:rPr>
                <w:rFonts w:ascii="Times New Roman" w:hAnsi="Times New Roman" w:cs="Times New Roman"/>
                <w:bCs/>
                <w:i/>
                <w:color w:val="000000" w:themeColor="text1"/>
                <w:sz w:val="20"/>
                <w:szCs w:val="20"/>
                <w:lang w:val="ro-RO"/>
              </w:rPr>
              <w:t>Datele BNS.</w:t>
            </w:r>
          </w:p>
        </w:tc>
      </w:tr>
    </w:tbl>
    <w:p w:rsidR="003853D0" w:rsidRPr="008376FC" w:rsidRDefault="003853D0" w:rsidP="003853D0">
      <w:pPr>
        <w:spacing w:after="0" w:line="276" w:lineRule="auto"/>
        <w:jc w:val="both"/>
        <w:rPr>
          <w:rFonts w:asciiTheme="majorHAnsi" w:hAnsiTheme="majorHAnsi" w:cstheme="majorHAnsi"/>
          <w:b/>
          <w:sz w:val="24"/>
          <w:szCs w:val="24"/>
        </w:rPr>
      </w:pPr>
    </w:p>
    <w:p w:rsidR="0028681E" w:rsidRPr="006339FE" w:rsidRDefault="0028681E"/>
    <w:sectPr w:rsidR="0028681E" w:rsidRPr="006339FE" w:rsidSect="003853D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036" w:rsidRDefault="00392036" w:rsidP="006339FE">
      <w:pPr>
        <w:spacing w:after="0" w:line="240" w:lineRule="auto"/>
      </w:pPr>
      <w:r>
        <w:separator/>
      </w:r>
    </w:p>
  </w:endnote>
  <w:endnote w:type="continuationSeparator" w:id="0">
    <w:p w:rsidR="00392036" w:rsidRDefault="00392036" w:rsidP="00633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PT Serif">
    <w:altName w:val="Times New Roman"/>
    <w:charset w:val="EE"/>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49582"/>
      <w:docPartObj>
        <w:docPartGallery w:val="Page Numbers (Bottom of Page)"/>
        <w:docPartUnique/>
      </w:docPartObj>
    </w:sdtPr>
    <w:sdtEndPr>
      <w:rPr>
        <w:noProof/>
        <w:sz w:val="20"/>
        <w:szCs w:val="20"/>
      </w:rPr>
    </w:sdtEndPr>
    <w:sdtContent>
      <w:p w:rsidR="00591438" w:rsidRPr="00576475" w:rsidRDefault="00591438">
        <w:pPr>
          <w:pStyle w:val="ad"/>
          <w:jc w:val="right"/>
          <w:rPr>
            <w:sz w:val="20"/>
            <w:szCs w:val="20"/>
          </w:rPr>
        </w:pPr>
        <w:r w:rsidRPr="00567F9E">
          <w:rPr>
            <w:rFonts w:ascii="Times New Roman" w:hAnsi="Times New Roman" w:cs="Times New Roman"/>
            <w:sz w:val="20"/>
            <w:szCs w:val="20"/>
          </w:rPr>
          <w:fldChar w:fldCharType="begin"/>
        </w:r>
        <w:r w:rsidRPr="00567F9E">
          <w:rPr>
            <w:rFonts w:ascii="Times New Roman" w:hAnsi="Times New Roman" w:cs="Times New Roman"/>
            <w:sz w:val="20"/>
            <w:szCs w:val="20"/>
          </w:rPr>
          <w:instrText xml:space="preserve"> PAGE   \* MERGEFORMAT </w:instrText>
        </w:r>
        <w:r w:rsidRPr="00567F9E">
          <w:rPr>
            <w:rFonts w:ascii="Times New Roman" w:hAnsi="Times New Roman" w:cs="Times New Roman"/>
            <w:sz w:val="20"/>
            <w:szCs w:val="20"/>
          </w:rPr>
          <w:fldChar w:fldCharType="separate"/>
        </w:r>
        <w:r w:rsidR="00392036">
          <w:rPr>
            <w:rFonts w:ascii="Times New Roman" w:hAnsi="Times New Roman" w:cs="Times New Roman"/>
            <w:noProof/>
            <w:sz w:val="20"/>
            <w:szCs w:val="20"/>
          </w:rPr>
          <w:t>1</w:t>
        </w:r>
        <w:r w:rsidRPr="00567F9E">
          <w:rPr>
            <w:rFonts w:ascii="Times New Roman" w:hAnsi="Times New Roman" w:cs="Times New Roman"/>
            <w:sz w:val="20"/>
            <w:szCs w:val="20"/>
          </w:rPr>
          <w:fldChar w:fldCharType="end"/>
        </w:r>
      </w:p>
    </w:sdtContent>
  </w:sdt>
  <w:p w:rsidR="00591438" w:rsidRDefault="0059143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064404"/>
      <w:docPartObj>
        <w:docPartGallery w:val="Page Numbers (Bottom of Page)"/>
        <w:docPartUnique/>
      </w:docPartObj>
    </w:sdtPr>
    <w:sdtEndPr/>
    <w:sdtContent>
      <w:p w:rsidR="003853D0" w:rsidRDefault="003853D0">
        <w:pPr>
          <w:pStyle w:val="ad"/>
          <w:jc w:val="right"/>
        </w:pPr>
        <w:r>
          <w:fldChar w:fldCharType="begin"/>
        </w:r>
        <w:r>
          <w:instrText xml:space="preserve"> PAGE   \* MERGEFORMAT </w:instrText>
        </w:r>
        <w:r>
          <w:fldChar w:fldCharType="separate"/>
        </w:r>
        <w:r w:rsidR="001D1665">
          <w:rPr>
            <w:noProof/>
          </w:rPr>
          <w:t>117</w:t>
        </w:r>
        <w:r>
          <w:rPr>
            <w:noProof/>
          </w:rPr>
          <w:fldChar w:fldCharType="end"/>
        </w:r>
      </w:p>
    </w:sdtContent>
  </w:sdt>
  <w:p w:rsidR="003853D0" w:rsidRDefault="003853D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036" w:rsidRDefault="00392036" w:rsidP="006339FE">
      <w:pPr>
        <w:spacing w:after="0" w:line="240" w:lineRule="auto"/>
      </w:pPr>
      <w:r>
        <w:separator/>
      </w:r>
    </w:p>
  </w:footnote>
  <w:footnote w:type="continuationSeparator" w:id="0">
    <w:p w:rsidR="00392036" w:rsidRDefault="00392036" w:rsidP="006339FE">
      <w:pPr>
        <w:spacing w:after="0" w:line="240" w:lineRule="auto"/>
      </w:pPr>
      <w:r>
        <w:continuationSeparator/>
      </w:r>
    </w:p>
  </w:footnote>
  <w:footnote w:id="1">
    <w:p w:rsidR="00591438" w:rsidRPr="001151F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1151F7">
        <w:rPr>
          <w:rFonts w:ascii="Times New Roman" w:hAnsi="Times New Roman" w:cs="Times New Roman"/>
          <w:sz w:val="18"/>
          <w:szCs w:val="18"/>
          <w:lang w:val="ru-RU"/>
        </w:rPr>
        <w:t xml:space="preserve"> </w:t>
      </w:r>
      <w:r>
        <w:rPr>
          <w:rFonts w:ascii="Times New Roman" w:hAnsi="Times New Roman" w:cs="Times New Roman"/>
          <w:sz w:val="18"/>
          <w:szCs w:val="18"/>
          <w:lang w:val="ru-RU"/>
        </w:rPr>
        <w:t>На</w:t>
      </w:r>
      <w:r w:rsidRPr="001151F7">
        <w:rPr>
          <w:rFonts w:ascii="Times New Roman" w:hAnsi="Times New Roman" w:cs="Times New Roman"/>
          <w:sz w:val="18"/>
          <w:szCs w:val="18"/>
          <w:lang w:val="ru-RU"/>
        </w:rPr>
        <w:t xml:space="preserve"> </w:t>
      </w:r>
      <w:r>
        <w:rPr>
          <w:rFonts w:ascii="Times New Roman" w:hAnsi="Times New Roman" w:cs="Times New Roman"/>
          <w:sz w:val="18"/>
          <w:szCs w:val="18"/>
          <w:lang w:val="ru-RU"/>
        </w:rPr>
        <w:t>основании</w:t>
      </w:r>
      <w:r w:rsidRPr="001151F7">
        <w:rPr>
          <w:rFonts w:ascii="Times New Roman" w:hAnsi="Times New Roman" w:cs="Times New Roman"/>
          <w:sz w:val="18"/>
          <w:szCs w:val="18"/>
          <w:lang w:val="ru-RU"/>
        </w:rPr>
        <w:t xml:space="preserve"> </w:t>
      </w:r>
      <w:r w:rsidRPr="001151F7">
        <w:rPr>
          <w:rFonts w:ascii="Times New Roman" w:eastAsia="Times New Roman" w:hAnsi="Times New Roman"/>
          <w:sz w:val="18"/>
          <w:szCs w:val="18"/>
          <w:lang w:val="ru-RU"/>
        </w:rPr>
        <w:t>Закон</w:t>
      </w:r>
      <w:r>
        <w:rPr>
          <w:rFonts w:ascii="Times New Roman" w:eastAsia="Times New Roman" w:hAnsi="Times New Roman"/>
          <w:sz w:val="18"/>
          <w:szCs w:val="18"/>
          <w:lang w:val="ru-RU"/>
        </w:rPr>
        <w:t>а</w:t>
      </w:r>
      <w:r w:rsidRPr="001151F7">
        <w:rPr>
          <w:rFonts w:ascii="Times New Roman" w:eastAsia="Times New Roman" w:hAnsi="Times New Roman"/>
          <w:sz w:val="18"/>
          <w:szCs w:val="18"/>
          <w:lang w:val="ru-RU"/>
        </w:rPr>
        <w:t xml:space="preserve"> об организации и функционировании Счетной палаты Республики Молдова </w:t>
      </w:r>
      <w:r>
        <w:rPr>
          <w:rFonts w:ascii="Times New Roman" w:eastAsia="Times New Roman" w:hAnsi="Times New Roman"/>
          <w:sz w:val="18"/>
          <w:szCs w:val="18"/>
          <w:lang w:val="ru-RU"/>
        </w:rPr>
        <w:t xml:space="preserve">и </w:t>
      </w:r>
      <w:r w:rsidRPr="001151F7">
        <w:rPr>
          <w:rFonts w:ascii="Times New Roman" w:eastAsia="Times New Roman" w:hAnsi="Times New Roman"/>
          <w:sz w:val="18"/>
          <w:szCs w:val="18"/>
          <w:lang w:val="ru-RU"/>
        </w:rPr>
        <w:t>Программ</w:t>
      </w:r>
      <w:r>
        <w:rPr>
          <w:rFonts w:ascii="Times New Roman" w:eastAsia="Times New Roman" w:hAnsi="Times New Roman"/>
          <w:sz w:val="18"/>
          <w:szCs w:val="18"/>
          <w:lang w:val="ru-RU"/>
        </w:rPr>
        <w:t>ы</w:t>
      </w:r>
      <w:r w:rsidRPr="001151F7">
        <w:rPr>
          <w:rFonts w:ascii="Times New Roman" w:eastAsia="Times New Roman" w:hAnsi="Times New Roman"/>
          <w:sz w:val="18"/>
          <w:szCs w:val="18"/>
          <w:lang w:val="ru-RU"/>
        </w:rPr>
        <w:t xml:space="preserve"> аудиторской деятельности Счетной палаты на 2023 год</w:t>
      </w:r>
      <w:r w:rsidRPr="001151F7">
        <w:rPr>
          <w:rFonts w:ascii="Times New Roman" w:hAnsi="Times New Roman" w:cs="Times New Roman"/>
          <w:sz w:val="18"/>
          <w:szCs w:val="18"/>
          <w:lang w:val="ru-RU"/>
        </w:rPr>
        <w:t>.</w:t>
      </w:r>
    </w:p>
  </w:footnote>
  <w:footnote w:id="2">
    <w:p w:rsidR="00591438" w:rsidRPr="003B766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Постановление</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Правительства</w:t>
      </w:r>
      <w:r w:rsidRPr="003B766D">
        <w:rPr>
          <w:rFonts w:ascii="Times New Roman" w:hAnsi="Times New Roman" w:cs="Times New Roman"/>
          <w:sz w:val="18"/>
          <w:szCs w:val="18"/>
          <w:lang w:val="ru-RU"/>
        </w:rPr>
        <w:t xml:space="preserve"> №99 </w:t>
      </w:r>
      <w:r>
        <w:rPr>
          <w:rFonts w:ascii="Times New Roman" w:hAnsi="Times New Roman" w:cs="Times New Roman"/>
          <w:sz w:val="18"/>
          <w:szCs w:val="18"/>
          <w:lang w:val="ru-RU"/>
        </w:rPr>
        <w:t>от</w:t>
      </w:r>
      <w:r w:rsidRPr="003B766D">
        <w:rPr>
          <w:rFonts w:ascii="Times New Roman" w:hAnsi="Times New Roman" w:cs="Times New Roman"/>
          <w:sz w:val="18"/>
          <w:szCs w:val="18"/>
          <w:lang w:val="ru-RU"/>
        </w:rPr>
        <w:t xml:space="preserve"> 30.01.2018 </w:t>
      </w:r>
      <w:r>
        <w:rPr>
          <w:rFonts w:ascii="Times New Roman" w:hAnsi="Times New Roman" w:cs="Times New Roman"/>
          <w:sz w:val="18"/>
          <w:szCs w:val="18"/>
          <w:lang w:val="ru-RU"/>
        </w:rPr>
        <w:t>об</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утверждении</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Перечня</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отходов</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транспонирует</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Комиссии</w:t>
      </w:r>
      <w:r w:rsidRPr="003B766D">
        <w:rPr>
          <w:rFonts w:ascii="Times New Roman" w:hAnsi="Times New Roman" w:cs="Times New Roman"/>
          <w:sz w:val="18"/>
          <w:szCs w:val="18"/>
          <w:lang w:val="ru-RU"/>
        </w:rPr>
        <w:t xml:space="preserve"> 2000/532/</w:t>
      </w:r>
      <w:r w:rsidRPr="001151F7">
        <w:rPr>
          <w:rFonts w:ascii="Times New Roman" w:hAnsi="Times New Roman" w:cs="Times New Roman"/>
          <w:sz w:val="18"/>
          <w:szCs w:val="18"/>
        </w:rPr>
        <w:t>CE</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w:t>
      </w:r>
      <w:r w:rsidRPr="003B766D">
        <w:rPr>
          <w:rFonts w:ascii="Times New Roman" w:hAnsi="Times New Roman" w:cs="Times New Roman"/>
          <w:sz w:val="18"/>
          <w:szCs w:val="18"/>
          <w:lang w:val="ru-RU"/>
        </w:rPr>
        <w:t xml:space="preserve">3 </w:t>
      </w:r>
      <w:r>
        <w:rPr>
          <w:rFonts w:ascii="Times New Roman" w:hAnsi="Times New Roman" w:cs="Times New Roman"/>
          <w:sz w:val="18"/>
          <w:szCs w:val="18"/>
          <w:lang w:val="ru-RU"/>
        </w:rPr>
        <w:t>мая</w:t>
      </w:r>
      <w:r w:rsidRPr="003B766D">
        <w:rPr>
          <w:rFonts w:ascii="Times New Roman" w:hAnsi="Times New Roman" w:cs="Times New Roman"/>
          <w:sz w:val="18"/>
          <w:szCs w:val="18"/>
          <w:lang w:val="ru-RU"/>
        </w:rPr>
        <w:t xml:space="preserve"> 2000 </w:t>
      </w:r>
      <w:r>
        <w:rPr>
          <w:rFonts w:ascii="Times New Roman" w:hAnsi="Times New Roman" w:cs="Times New Roman"/>
          <w:sz w:val="18"/>
          <w:szCs w:val="18"/>
          <w:lang w:val="ru-RU"/>
        </w:rPr>
        <w:t xml:space="preserve">года по замене Решения </w:t>
      </w:r>
      <w:r w:rsidRPr="003B766D">
        <w:rPr>
          <w:rFonts w:ascii="Times New Roman" w:hAnsi="Times New Roman" w:cs="Times New Roman"/>
          <w:sz w:val="18"/>
          <w:szCs w:val="18"/>
          <w:lang w:val="ru-RU"/>
        </w:rPr>
        <w:t>94/3/</w:t>
      </w:r>
      <w:r w:rsidRPr="001151F7">
        <w:rPr>
          <w:rFonts w:ascii="Times New Roman" w:hAnsi="Times New Roman" w:cs="Times New Roman"/>
          <w:sz w:val="18"/>
          <w:szCs w:val="18"/>
        </w:rPr>
        <w:t>CE</w:t>
      </w:r>
      <w:r>
        <w:rPr>
          <w:rFonts w:ascii="Times New Roman" w:hAnsi="Times New Roman" w:cs="Times New Roman"/>
          <w:sz w:val="18"/>
          <w:szCs w:val="18"/>
          <w:lang w:val="ru-RU"/>
        </w:rPr>
        <w:t xml:space="preserve"> по установлению перечня</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отходов на основании статьи 1 </w:t>
      </w:r>
      <w:r w:rsidRPr="003B766D">
        <w:rPr>
          <w:rFonts w:ascii="Times New Roman" w:hAnsi="Times New Roman" w:cs="Times New Roman"/>
          <w:sz w:val="18"/>
          <w:szCs w:val="18"/>
          <w:lang w:val="ru-RU"/>
        </w:rPr>
        <w:t>(</w:t>
      </w:r>
      <w:r w:rsidRPr="001151F7">
        <w:rPr>
          <w:rFonts w:ascii="Times New Roman" w:hAnsi="Times New Roman" w:cs="Times New Roman"/>
          <w:sz w:val="18"/>
          <w:szCs w:val="18"/>
        </w:rPr>
        <w:t>a</w:t>
      </w:r>
      <w:r w:rsidRPr="003B766D">
        <w:rPr>
          <w:rFonts w:ascii="Times New Roman" w:hAnsi="Times New Roman" w:cs="Times New Roman"/>
          <w:sz w:val="18"/>
          <w:szCs w:val="18"/>
          <w:lang w:val="ru-RU"/>
        </w:rPr>
        <w:t>)</w:t>
      </w:r>
      <w:r>
        <w:rPr>
          <w:rFonts w:ascii="Times New Roman" w:hAnsi="Times New Roman" w:cs="Times New Roman"/>
          <w:sz w:val="18"/>
          <w:szCs w:val="18"/>
          <w:lang w:val="ru-RU"/>
        </w:rPr>
        <w:t xml:space="preserve"> из Директивы </w:t>
      </w:r>
      <w:r w:rsidRPr="003B766D">
        <w:rPr>
          <w:rFonts w:ascii="Times New Roman" w:hAnsi="Times New Roman" w:cs="Times New Roman"/>
          <w:sz w:val="18"/>
          <w:szCs w:val="18"/>
          <w:lang w:val="ru-RU"/>
        </w:rPr>
        <w:t>75/442/</w:t>
      </w:r>
      <w:r w:rsidRPr="001151F7">
        <w:rPr>
          <w:rFonts w:ascii="Times New Roman" w:hAnsi="Times New Roman" w:cs="Times New Roman"/>
          <w:sz w:val="18"/>
          <w:szCs w:val="18"/>
        </w:rPr>
        <w:t>CEE</w:t>
      </w:r>
      <w:r>
        <w:rPr>
          <w:rFonts w:ascii="Times New Roman" w:hAnsi="Times New Roman" w:cs="Times New Roman"/>
          <w:sz w:val="18"/>
          <w:szCs w:val="18"/>
          <w:lang w:val="ru-RU"/>
        </w:rPr>
        <w:t xml:space="preserve"> Совета об отходах и Директивы </w:t>
      </w:r>
      <w:r w:rsidRPr="003B766D">
        <w:rPr>
          <w:rFonts w:ascii="Times New Roman" w:hAnsi="Times New Roman" w:cs="Times New Roman"/>
          <w:sz w:val="18"/>
          <w:szCs w:val="18"/>
          <w:lang w:val="ru-RU"/>
        </w:rPr>
        <w:t>94/904/</w:t>
      </w:r>
      <w:r w:rsidRPr="001151F7">
        <w:rPr>
          <w:rFonts w:ascii="Times New Roman" w:hAnsi="Times New Roman" w:cs="Times New Roman"/>
          <w:sz w:val="18"/>
          <w:szCs w:val="18"/>
        </w:rPr>
        <w:t>CE</w:t>
      </w:r>
      <w:r>
        <w:rPr>
          <w:rFonts w:ascii="Times New Roman" w:hAnsi="Times New Roman" w:cs="Times New Roman"/>
          <w:sz w:val="18"/>
          <w:szCs w:val="18"/>
          <w:lang w:val="ru-RU"/>
        </w:rPr>
        <w:t xml:space="preserve"> Совета по установлению перечня опасных отходов на основании статьи </w:t>
      </w:r>
      <w:r w:rsidRPr="003B766D">
        <w:rPr>
          <w:rFonts w:ascii="Times New Roman" w:hAnsi="Times New Roman" w:cs="Times New Roman"/>
          <w:sz w:val="18"/>
          <w:szCs w:val="18"/>
          <w:lang w:val="ru-RU"/>
        </w:rPr>
        <w:t xml:space="preserve">1 (4) </w:t>
      </w:r>
      <w:r>
        <w:rPr>
          <w:rFonts w:ascii="Times New Roman" w:hAnsi="Times New Roman" w:cs="Times New Roman"/>
          <w:sz w:val="18"/>
          <w:szCs w:val="18"/>
          <w:lang w:val="ru-RU"/>
        </w:rPr>
        <w:t>из Директивы</w:t>
      </w:r>
      <w:r w:rsidRPr="003B766D">
        <w:rPr>
          <w:rFonts w:ascii="Times New Roman" w:hAnsi="Times New Roman" w:cs="Times New Roman"/>
          <w:sz w:val="18"/>
          <w:szCs w:val="18"/>
          <w:lang w:val="ru-RU"/>
        </w:rPr>
        <w:t xml:space="preserve"> 91/689/</w:t>
      </w:r>
      <w:r w:rsidRPr="001151F7">
        <w:rPr>
          <w:rFonts w:ascii="Times New Roman" w:hAnsi="Times New Roman" w:cs="Times New Roman"/>
          <w:sz w:val="18"/>
          <w:szCs w:val="18"/>
        </w:rPr>
        <w:t>CEE</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 об опасных отходах</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последнее изменено Решением Комиссии </w:t>
      </w:r>
      <w:r w:rsidRPr="003B766D">
        <w:rPr>
          <w:rFonts w:ascii="Times New Roman" w:hAnsi="Times New Roman" w:cs="Times New Roman"/>
          <w:sz w:val="18"/>
          <w:szCs w:val="18"/>
          <w:lang w:val="ru-RU"/>
        </w:rPr>
        <w:t>2014/955/</w:t>
      </w:r>
      <w:r w:rsidRPr="001151F7">
        <w:rPr>
          <w:rFonts w:ascii="Times New Roman" w:hAnsi="Times New Roman" w:cs="Times New Roman"/>
          <w:sz w:val="18"/>
          <w:szCs w:val="18"/>
        </w:rPr>
        <w:t>UE</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w:t>
      </w:r>
      <w:r w:rsidRPr="003B766D">
        <w:rPr>
          <w:rFonts w:ascii="Times New Roman" w:hAnsi="Times New Roman" w:cs="Times New Roman"/>
          <w:sz w:val="18"/>
          <w:szCs w:val="18"/>
          <w:lang w:val="ru-RU"/>
        </w:rPr>
        <w:t xml:space="preserve">18 </w:t>
      </w:r>
      <w:r>
        <w:rPr>
          <w:rFonts w:ascii="Times New Roman" w:hAnsi="Times New Roman" w:cs="Times New Roman"/>
          <w:sz w:val="18"/>
          <w:szCs w:val="18"/>
          <w:lang w:val="ru-RU"/>
        </w:rPr>
        <w:t xml:space="preserve">декабря </w:t>
      </w:r>
      <w:r w:rsidRPr="003B766D">
        <w:rPr>
          <w:rFonts w:ascii="Times New Roman" w:hAnsi="Times New Roman" w:cs="Times New Roman"/>
          <w:sz w:val="18"/>
          <w:szCs w:val="18"/>
          <w:lang w:val="ru-RU"/>
        </w:rPr>
        <w:t xml:space="preserve">2014 </w:t>
      </w:r>
      <w:r>
        <w:rPr>
          <w:rFonts w:ascii="Times New Roman" w:hAnsi="Times New Roman" w:cs="Times New Roman"/>
          <w:sz w:val="18"/>
          <w:szCs w:val="18"/>
          <w:lang w:val="ru-RU"/>
        </w:rPr>
        <w:t>по изменению Решения</w:t>
      </w:r>
      <w:r w:rsidRPr="003B766D">
        <w:rPr>
          <w:rFonts w:ascii="Times New Roman" w:hAnsi="Times New Roman" w:cs="Times New Roman"/>
          <w:sz w:val="18"/>
          <w:szCs w:val="18"/>
          <w:lang w:val="ru-RU"/>
        </w:rPr>
        <w:t xml:space="preserve"> 2000/532/</w:t>
      </w:r>
      <w:r w:rsidRPr="001151F7">
        <w:rPr>
          <w:rFonts w:ascii="Times New Roman" w:hAnsi="Times New Roman" w:cs="Times New Roman"/>
          <w:sz w:val="18"/>
          <w:szCs w:val="18"/>
        </w:rPr>
        <w:t>CE</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по</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установлению</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перечня</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отходов</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на основании Директивы</w:t>
      </w:r>
      <w:r w:rsidRPr="003B766D">
        <w:rPr>
          <w:rFonts w:ascii="Times New Roman" w:hAnsi="Times New Roman" w:cs="Times New Roman"/>
          <w:sz w:val="18"/>
          <w:szCs w:val="18"/>
          <w:lang w:val="ru-RU"/>
        </w:rPr>
        <w:t xml:space="preserve"> 2008/98/</w:t>
      </w:r>
      <w:r w:rsidRPr="001151F7">
        <w:rPr>
          <w:rFonts w:ascii="Times New Roman" w:hAnsi="Times New Roman" w:cs="Times New Roman"/>
          <w:sz w:val="18"/>
          <w:szCs w:val="18"/>
        </w:rPr>
        <w:t>CE</w:t>
      </w:r>
      <w:r w:rsidRPr="003B766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Европейского Парламента и Совета, опубликованной в Официальном журнале Европейского союза </w:t>
      </w:r>
      <w:r w:rsidRPr="001151F7">
        <w:rPr>
          <w:rFonts w:ascii="Times New Roman" w:hAnsi="Times New Roman" w:cs="Times New Roman"/>
          <w:sz w:val="18"/>
          <w:szCs w:val="18"/>
        </w:rPr>
        <w:t>L</w:t>
      </w:r>
      <w:r w:rsidRPr="003B766D">
        <w:rPr>
          <w:rFonts w:ascii="Times New Roman" w:hAnsi="Times New Roman" w:cs="Times New Roman"/>
          <w:sz w:val="18"/>
          <w:szCs w:val="18"/>
          <w:lang w:val="ru-RU"/>
        </w:rPr>
        <w:t xml:space="preserve"> 226 </w:t>
      </w:r>
      <w:r>
        <w:rPr>
          <w:rFonts w:ascii="Times New Roman" w:hAnsi="Times New Roman" w:cs="Times New Roman"/>
          <w:sz w:val="18"/>
          <w:szCs w:val="18"/>
          <w:lang w:val="ru-RU"/>
        </w:rPr>
        <w:t xml:space="preserve">от </w:t>
      </w:r>
      <w:r w:rsidRPr="003B766D">
        <w:rPr>
          <w:rFonts w:ascii="Times New Roman" w:hAnsi="Times New Roman" w:cs="Times New Roman"/>
          <w:sz w:val="18"/>
          <w:szCs w:val="18"/>
          <w:lang w:val="ru-RU"/>
        </w:rPr>
        <w:t xml:space="preserve">6 </w:t>
      </w:r>
      <w:r>
        <w:rPr>
          <w:rFonts w:ascii="Times New Roman" w:hAnsi="Times New Roman" w:cs="Times New Roman"/>
          <w:sz w:val="18"/>
          <w:szCs w:val="18"/>
          <w:lang w:val="ru-RU"/>
        </w:rPr>
        <w:t xml:space="preserve">сентября </w:t>
      </w:r>
      <w:r w:rsidRPr="003B766D">
        <w:rPr>
          <w:rFonts w:ascii="Times New Roman" w:hAnsi="Times New Roman" w:cs="Times New Roman"/>
          <w:sz w:val="18"/>
          <w:szCs w:val="18"/>
          <w:lang w:val="ru-RU"/>
        </w:rPr>
        <w:t>2000</w:t>
      </w:r>
      <w:r>
        <w:rPr>
          <w:rFonts w:ascii="Times New Roman" w:hAnsi="Times New Roman" w:cs="Times New Roman"/>
          <w:sz w:val="18"/>
          <w:szCs w:val="18"/>
          <w:lang w:val="ru-RU"/>
        </w:rPr>
        <w:t xml:space="preserve"> года</w:t>
      </w:r>
      <w:r w:rsidRPr="003B766D">
        <w:rPr>
          <w:rFonts w:ascii="Times New Roman" w:hAnsi="Times New Roman" w:cs="Times New Roman"/>
          <w:sz w:val="18"/>
          <w:szCs w:val="18"/>
          <w:lang w:val="ru-RU"/>
        </w:rPr>
        <w:t>.</w:t>
      </w:r>
    </w:p>
  </w:footnote>
  <w:footnote w:id="3">
    <w:p w:rsidR="00591438" w:rsidRPr="007B4E89" w:rsidRDefault="00591438" w:rsidP="006339FE">
      <w:pPr>
        <w:pStyle w:val="a9"/>
        <w:jc w:val="both"/>
        <w:rPr>
          <w:rFonts w:ascii="Times New Roman" w:hAnsi="Times New Roman" w:cs="Times New Roman"/>
          <w:sz w:val="18"/>
          <w:szCs w:val="18"/>
          <w:vertAlign w:val="superscript"/>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vertAlign w:val="superscript"/>
          <w:lang w:val="ru-RU"/>
        </w:rPr>
        <w:t xml:space="preserve"> </w:t>
      </w:r>
      <w:r w:rsidRPr="007B4E89">
        <w:rPr>
          <w:rFonts w:ascii="Times New Roman" w:hAnsi="Times New Roman"/>
          <w:sz w:val="18"/>
          <w:szCs w:val="18"/>
          <w:lang w:val="ru-RU"/>
        </w:rPr>
        <w:t>Постановление Счетной палаты №</w:t>
      </w:r>
      <w:r w:rsidRPr="0004304E">
        <w:rPr>
          <w:rFonts w:asciiTheme="majorBidi" w:hAnsiTheme="majorBidi" w:cstheme="majorBidi"/>
          <w:sz w:val="18"/>
          <w:szCs w:val="18"/>
          <w:lang w:val="ru-RU"/>
        </w:rPr>
        <w:t xml:space="preserve">2 </w:t>
      </w:r>
      <w:r w:rsidRPr="007B4E89">
        <w:rPr>
          <w:rFonts w:asciiTheme="majorBidi" w:hAnsiTheme="majorBidi" w:cstheme="majorBidi"/>
          <w:sz w:val="18"/>
          <w:szCs w:val="18"/>
          <w:lang w:val="ru-RU"/>
        </w:rPr>
        <w:t xml:space="preserve">от </w:t>
      </w:r>
      <w:r w:rsidRPr="0004304E">
        <w:rPr>
          <w:rFonts w:asciiTheme="majorBidi" w:hAnsiTheme="majorBidi" w:cstheme="majorBidi"/>
          <w:sz w:val="18"/>
          <w:szCs w:val="18"/>
          <w:lang w:val="ru-RU"/>
        </w:rPr>
        <w:t>24.01.2020</w:t>
      </w:r>
      <w:r>
        <w:rPr>
          <w:rFonts w:asciiTheme="majorBidi" w:hAnsiTheme="majorBidi" w:cstheme="majorBidi"/>
          <w:sz w:val="18"/>
          <w:szCs w:val="18"/>
          <w:lang w:val="ru-RU"/>
        </w:rPr>
        <w:t xml:space="preserve"> </w:t>
      </w:r>
      <w:r w:rsidRPr="007B4E89">
        <w:rPr>
          <w:rFonts w:ascii="Times New Roman" w:hAnsi="Times New Roman" w:cs="Times New Roman"/>
          <w:sz w:val="18"/>
          <w:szCs w:val="18"/>
          <w:lang w:val="ru-RU"/>
        </w:rPr>
        <w:t>„</w:t>
      </w:r>
      <w:r w:rsidRPr="007B4E89">
        <w:rPr>
          <w:rFonts w:ascii="Times New Roman" w:hAnsi="Times New Roman"/>
          <w:sz w:val="18"/>
          <w:szCs w:val="18"/>
          <w:lang w:val="ru-RU"/>
        </w:rPr>
        <w:t xml:space="preserve"> </w:t>
      </w:r>
      <w:r w:rsidRPr="00F5748A">
        <w:rPr>
          <w:rFonts w:ascii="Times New Roman" w:hAnsi="Times New Roman"/>
          <w:sz w:val="18"/>
          <w:szCs w:val="18"/>
          <w:lang w:val="ru-RU"/>
        </w:rPr>
        <w:t xml:space="preserve">О </w:t>
      </w:r>
      <w:r w:rsidRPr="006A4DA5">
        <w:rPr>
          <w:rFonts w:asciiTheme="majorBidi" w:hAnsiTheme="majorBidi" w:cstheme="majorBidi"/>
          <w:sz w:val="18"/>
          <w:szCs w:val="18"/>
          <w:lang w:val="ru-RU"/>
        </w:rPr>
        <w:t>Рамках профессиональных деклараций ИНТОСАИ</w:t>
      </w:r>
      <w:r w:rsidRPr="007B4E89">
        <w:rPr>
          <w:rFonts w:ascii="Times New Roman" w:hAnsi="Times New Roman" w:cs="Times New Roman"/>
          <w:sz w:val="18"/>
          <w:szCs w:val="18"/>
          <w:lang w:val="ru-RU"/>
        </w:rPr>
        <w:t>”.</w:t>
      </w:r>
    </w:p>
  </w:footnote>
  <w:footnote w:id="4">
    <w:p w:rsidR="00591438" w:rsidRPr="007B4E8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lang w:val="ru-RU"/>
        </w:rPr>
        <w:t xml:space="preserve"> </w:t>
      </w:r>
      <w:r w:rsidRPr="007B4E89">
        <w:rPr>
          <w:rFonts w:ascii="Times New Roman" w:hAnsi="Times New Roman"/>
          <w:sz w:val="18"/>
          <w:szCs w:val="18"/>
          <w:lang w:val="ru-RU"/>
        </w:rPr>
        <w:t>Постановление Счетной палаты №</w:t>
      </w:r>
      <w:r w:rsidRPr="007B4E89">
        <w:rPr>
          <w:rFonts w:ascii="Times New Roman" w:eastAsia="Times New Roman" w:hAnsi="Times New Roman" w:cs="Times New Roman"/>
          <w:sz w:val="18"/>
          <w:szCs w:val="18"/>
          <w:lang w:val="ru-RU"/>
        </w:rPr>
        <w:t xml:space="preserve">19 </w:t>
      </w:r>
      <w:r>
        <w:rPr>
          <w:rFonts w:ascii="Times New Roman" w:eastAsia="Times New Roman" w:hAnsi="Times New Roman" w:cs="Times New Roman"/>
          <w:sz w:val="18"/>
          <w:szCs w:val="18"/>
          <w:lang w:val="ru-RU"/>
        </w:rPr>
        <w:t xml:space="preserve">от </w:t>
      </w:r>
      <w:r w:rsidRPr="007B4E89">
        <w:rPr>
          <w:rFonts w:ascii="Times New Roman" w:eastAsia="Times New Roman" w:hAnsi="Times New Roman" w:cs="Times New Roman"/>
          <w:sz w:val="18"/>
          <w:szCs w:val="18"/>
          <w:lang w:val="ru-RU"/>
        </w:rPr>
        <w:t>05.04.2019 „</w:t>
      </w:r>
      <w:r>
        <w:rPr>
          <w:rFonts w:ascii="Times New Roman" w:eastAsia="Times New Roman" w:hAnsi="Times New Roman" w:cs="Times New Roman"/>
          <w:sz w:val="18"/>
          <w:szCs w:val="18"/>
          <w:lang w:val="ru-RU"/>
        </w:rPr>
        <w:t xml:space="preserve">Об утверждении Кодекса этики </w:t>
      </w:r>
      <w:r w:rsidRPr="007B4E89">
        <w:rPr>
          <w:rFonts w:ascii="Times New Roman" w:hAnsi="Times New Roman"/>
          <w:sz w:val="18"/>
          <w:szCs w:val="18"/>
          <w:lang w:val="ru-RU"/>
        </w:rPr>
        <w:t xml:space="preserve">Счетной палаты </w:t>
      </w:r>
      <w:r w:rsidRPr="007B4E89">
        <w:rPr>
          <w:rFonts w:ascii="Times New Roman" w:eastAsia="Times New Roman" w:hAnsi="Times New Roman" w:cs="Times New Roman"/>
          <w:sz w:val="18"/>
          <w:szCs w:val="18"/>
          <w:lang w:val="ru-RU"/>
        </w:rPr>
        <w:t>”.</w:t>
      </w:r>
    </w:p>
  </w:footnote>
  <w:footnote w:id="5">
    <w:p w:rsidR="00591438" w:rsidRPr="007B4E8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7B4E89">
        <w:rPr>
          <w:rFonts w:ascii="Times New Roman" w:hAnsi="Times New Roman" w:cs="Times New Roman"/>
          <w:sz w:val="18"/>
          <w:szCs w:val="18"/>
          <w:lang w:val="ru-RU"/>
        </w:rPr>
        <w:t xml:space="preserve"> №112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02.07.2014 </w:t>
      </w:r>
      <w:r>
        <w:rPr>
          <w:rFonts w:ascii="Times New Roman" w:hAnsi="Times New Roman" w:cs="Times New Roman"/>
          <w:sz w:val="18"/>
          <w:szCs w:val="18"/>
          <w:lang w:val="ru-RU"/>
        </w:rPr>
        <w:t>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ратификации</w:t>
      </w:r>
      <w:r w:rsidRPr="007B4E89">
        <w:rPr>
          <w:rFonts w:ascii="Times New Roman" w:hAnsi="Times New Roman" w:cs="Times New Roman"/>
          <w:sz w:val="18"/>
          <w:szCs w:val="18"/>
          <w:lang w:val="ru-RU"/>
        </w:rPr>
        <w:t xml:space="preserve"> Соглашени</w:t>
      </w:r>
      <w:r>
        <w:rPr>
          <w:rFonts w:ascii="Times New Roman" w:hAnsi="Times New Roman" w:cs="Times New Roman"/>
          <w:sz w:val="18"/>
          <w:szCs w:val="18"/>
          <w:lang w:val="ru-RU"/>
        </w:rPr>
        <w:t>я</w:t>
      </w:r>
      <w:r w:rsidRPr="007B4E89">
        <w:rPr>
          <w:rFonts w:ascii="Times New Roman" w:hAnsi="Times New Roman" w:cs="Times New Roman"/>
          <w:sz w:val="18"/>
          <w:szCs w:val="18"/>
          <w:lang w:val="ru-RU"/>
        </w:rPr>
        <w:t xml:space="preserve"> об ассоциации</w:t>
      </w:r>
      <w:r>
        <w:rPr>
          <w:rFonts w:ascii="Times New Roman" w:hAnsi="Times New Roman" w:cs="Times New Roman"/>
          <w:sz w:val="18"/>
          <w:szCs w:val="18"/>
          <w:lang w:val="ru-RU"/>
        </w:rPr>
        <w:t xml:space="preserve"> между </w:t>
      </w:r>
      <w:r w:rsidRPr="007B4E89">
        <w:rPr>
          <w:rFonts w:ascii="Times New Roman" w:hAnsi="Times New Roman" w:cs="Times New Roman"/>
          <w:sz w:val="18"/>
          <w:szCs w:val="18"/>
          <w:lang w:val="ru-RU"/>
        </w:rPr>
        <w:t xml:space="preserve">Республикой Молдова, </w:t>
      </w:r>
      <w:r>
        <w:rPr>
          <w:rFonts w:ascii="Times New Roman" w:hAnsi="Times New Roman" w:cs="Times New Roman"/>
          <w:sz w:val="18"/>
          <w:szCs w:val="18"/>
          <w:lang w:val="ru-RU"/>
        </w:rPr>
        <w:t xml:space="preserve">с одной стороны, и  </w:t>
      </w:r>
      <w:r w:rsidRPr="007B4E89">
        <w:rPr>
          <w:rFonts w:ascii="Times New Roman" w:hAnsi="Times New Roman" w:cs="Times New Roman"/>
          <w:sz w:val="18"/>
          <w:szCs w:val="18"/>
          <w:lang w:val="ru-RU"/>
        </w:rPr>
        <w:t>Европейским Союзом и</w:t>
      </w:r>
      <w:r>
        <w:rPr>
          <w:rFonts w:ascii="Times New Roman" w:hAnsi="Times New Roman" w:cs="Times New Roman"/>
          <w:sz w:val="18"/>
          <w:szCs w:val="18"/>
          <w:lang w:val="ru-RU"/>
        </w:rPr>
        <w:t xml:space="preserve"> </w:t>
      </w:r>
      <w:r w:rsidRPr="007B4E89">
        <w:rPr>
          <w:rFonts w:ascii="Times New Roman" w:hAnsi="Times New Roman" w:cs="Times New Roman"/>
          <w:sz w:val="18"/>
          <w:szCs w:val="18"/>
          <w:lang w:val="ru-RU"/>
        </w:rPr>
        <w:t>Европейским</w:t>
      </w:r>
      <w:r>
        <w:rPr>
          <w:rFonts w:ascii="Times New Roman" w:hAnsi="Times New Roman" w:cs="Times New Roman"/>
          <w:sz w:val="18"/>
          <w:szCs w:val="18"/>
          <w:lang w:val="ru-RU"/>
        </w:rPr>
        <w:t xml:space="preserve"> сообществом по атомной </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энергии и странами его членами, с другой стороны</w:t>
      </w:r>
      <w:r w:rsidRPr="007B4E89">
        <w:rPr>
          <w:rFonts w:ascii="Times New Roman" w:hAnsi="Times New Roman" w:cs="Times New Roman"/>
          <w:sz w:val="18"/>
          <w:szCs w:val="18"/>
          <w:lang w:val="ru-RU"/>
        </w:rPr>
        <w:t>.</w:t>
      </w:r>
    </w:p>
  </w:footnote>
  <w:footnote w:id="6">
    <w:p w:rsidR="00591438" w:rsidRPr="007B4E8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Постановление</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Правительства</w:t>
      </w:r>
      <w:r w:rsidRPr="007B4E89">
        <w:rPr>
          <w:rFonts w:ascii="Times New Roman" w:hAnsi="Times New Roman" w:cs="Times New Roman"/>
          <w:sz w:val="18"/>
          <w:szCs w:val="18"/>
          <w:lang w:val="ru-RU"/>
        </w:rPr>
        <w:t xml:space="preserve"> №248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10.04.2013</w:t>
      </w:r>
      <w:r w:rsidRPr="007B4E89">
        <w:rPr>
          <w:lang w:val="ru-RU"/>
        </w:rPr>
        <w:t xml:space="preserve"> </w:t>
      </w:r>
      <w:r w:rsidRPr="007B4E89">
        <w:rPr>
          <w:rFonts w:ascii="Times New Roman" w:hAnsi="Times New Roman" w:cs="Times New Roman"/>
          <w:sz w:val="18"/>
          <w:szCs w:val="18"/>
          <w:lang w:val="ru-RU"/>
        </w:rPr>
        <w:t xml:space="preserve">об утверждении Стратегии </w:t>
      </w:r>
      <w:r>
        <w:rPr>
          <w:rFonts w:ascii="Times New Roman" w:hAnsi="Times New Roman" w:cs="Times New Roman"/>
          <w:sz w:val="18"/>
          <w:szCs w:val="18"/>
          <w:lang w:val="ru-RU"/>
        </w:rPr>
        <w:t>по управлению</w:t>
      </w:r>
      <w:r w:rsidRPr="007B4E89">
        <w:rPr>
          <w:rFonts w:ascii="Times New Roman" w:hAnsi="Times New Roman" w:cs="Times New Roman"/>
          <w:sz w:val="18"/>
          <w:szCs w:val="18"/>
          <w:lang w:val="ru-RU"/>
        </w:rPr>
        <w:t xml:space="preserve"> отходами</w:t>
      </w:r>
      <w:r>
        <w:rPr>
          <w:rFonts w:ascii="Times New Roman" w:hAnsi="Times New Roman" w:cs="Times New Roman"/>
          <w:sz w:val="18"/>
          <w:szCs w:val="18"/>
          <w:lang w:val="ru-RU"/>
        </w:rPr>
        <w:t xml:space="preserve"> </w:t>
      </w:r>
      <w:r w:rsidRPr="007B4E89">
        <w:rPr>
          <w:rFonts w:ascii="Times New Roman" w:hAnsi="Times New Roman" w:cs="Times New Roman"/>
          <w:sz w:val="18"/>
          <w:szCs w:val="18"/>
          <w:lang w:val="ru-RU"/>
        </w:rPr>
        <w:t xml:space="preserve"> в Республике Молдова на 2013-2027 годы. </w:t>
      </w:r>
    </w:p>
  </w:footnote>
  <w:footnote w:id="7">
    <w:p w:rsidR="00591438" w:rsidRPr="007B4E89"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об отходах №</w:t>
      </w:r>
      <w:r w:rsidRPr="007B4E89">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7B4E89">
        <w:rPr>
          <w:rFonts w:ascii="Times New Roman" w:hAnsi="Times New Roman" w:cs="Times New Roman"/>
          <w:sz w:val="18"/>
          <w:szCs w:val="18"/>
          <w:lang w:val="ru-RU"/>
        </w:rPr>
        <w:t>29.07.2016.</w:t>
      </w:r>
    </w:p>
  </w:footnote>
  <w:footnote w:id="8">
    <w:p w:rsidR="00591438" w:rsidRPr="007B4E8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Постановление</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Правительства</w:t>
      </w:r>
      <w:r w:rsidRPr="007B4E89">
        <w:rPr>
          <w:rFonts w:ascii="Times New Roman" w:hAnsi="Times New Roman" w:cs="Times New Roman"/>
          <w:sz w:val="18"/>
          <w:szCs w:val="18"/>
          <w:lang w:val="ru-RU"/>
        </w:rPr>
        <w:t xml:space="preserve"> №1472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30.</w:t>
      </w:r>
      <w:r w:rsidRPr="007B4E89">
        <w:rPr>
          <w:rFonts w:ascii="Times New Roman" w:eastAsia="Times New Roman" w:hAnsi="Times New Roman" w:cs="Times New Roman"/>
          <w:sz w:val="18"/>
          <w:szCs w:val="18"/>
          <w:lang w:val="ru-RU"/>
        </w:rPr>
        <w:t>12.2016 „</w:t>
      </w:r>
      <w:r>
        <w:rPr>
          <w:rFonts w:ascii="Times New Roman" w:hAnsi="Times New Roman" w:cs="Times New Roman"/>
          <w:sz w:val="18"/>
          <w:szCs w:val="18"/>
          <w:lang w:val="ru-RU"/>
        </w:rPr>
        <w:t>О</w:t>
      </w:r>
      <w:r w:rsidRPr="007B4E89">
        <w:rPr>
          <w:rFonts w:ascii="Times New Roman" w:hAnsi="Times New Roman" w:cs="Times New Roman"/>
          <w:sz w:val="18"/>
          <w:szCs w:val="18"/>
          <w:lang w:val="ru-RU"/>
        </w:rPr>
        <w:t xml:space="preserve">б утверждении </w:t>
      </w:r>
      <w:r w:rsidRPr="007B4E89">
        <w:rPr>
          <w:rFonts w:ascii="Times New Roman" w:hAnsi="Times New Roman" w:cs="Times New Roman"/>
          <w:color w:val="000000" w:themeColor="text1"/>
          <w:sz w:val="18"/>
          <w:szCs w:val="18"/>
          <w:lang w:val="ru-RU"/>
        </w:rPr>
        <w:t>Национального плана действий по внедрению Соглашения об ассоциации Республика Молдова – Европейский Союз на 2017 – 2019 годы</w:t>
      </w:r>
      <w:r w:rsidRPr="007B4E89">
        <w:rPr>
          <w:rFonts w:ascii="Times New Roman" w:eastAsia="Times New Roman" w:hAnsi="Times New Roman" w:cs="Times New Roman"/>
          <w:sz w:val="18"/>
          <w:szCs w:val="18"/>
          <w:lang w:val="ru-RU"/>
        </w:rPr>
        <w:t>”.</w:t>
      </w:r>
    </w:p>
  </w:footnote>
  <w:footnote w:id="9">
    <w:p w:rsidR="00591438" w:rsidRPr="007B4E8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Директива</w:t>
      </w:r>
      <w:r w:rsidRPr="007B4E89">
        <w:rPr>
          <w:rFonts w:ascii="Times New Roman" w:hAnsi="Times New Roman" w:cs="Times New Roman"/>
          <w:sz w:val="18"/>
          <w:szCs w:val="18"/>
          <w:lang w:val="ru-RU"/>
        </w:rPr>
        <w:t xml:space="preserve"> 1999/31/</w:t>
      </w:r>
      <w:r w:rsidRPr="001151F7">
        <w:rPr>
          <w:rFonts w:ascii="Times New Roman" w:hAnsi="Times New Roman" w:cs="Times New Roman"/>
          <w:sz w:val="18"/>
          <w:szCs w:val="18"/>
        </w:rPr>
        <w:t>CE</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26 </w:t>
      </w:r>
      <w:r>
        <w:rPr>
          <w:rFonts w:ascii="Times New Roman" w:hAnsi="Times New Roman" w:cs="Times New Roman"/>
          <w:sz w:val="18"/>
          <w:szCs w:val="18"/>
          <w:lang w:val="ru-RU"/>
        </w:rPr>
        <w:t>апреля</w:t>
      </w:r>
      <w:r w:rsidRPr="007B4E89">
        <w:rPr>
          <w:rFonts w:ascii="Times New Roman" w:hAnsi="Times New Roman" w:cs="Times New Roman"/>
          <w:sz w:val="18"/>
          <w:szCs w:val="18"/>
          <w:lang w:val="ru-RU"/>
        </w:rPr>
        <w:t xml:space="preserve"> 1999 </w:t>
      </w:r>
      <w:r>
        <w:rPr>
          <w:rFonts w:ascii="Times New Roman" w:hAnsi="Times New Roman" w:cs="Times New Roman"/>
          <w:sz w:val="18"/>
          <w:szCs w:val="18"/>
          <w:lang w:val="ru-RU"/>
        </w:rPr>
        <w:t>года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полигонах</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с</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отходами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Директива</w:t>
      </w:r>
      <w:r w:rsidRPr="007B4E89">
        <w:rPr>
          <w:rFonts w:ascii="Times New Roman" w:hAnsi="Times New Roman" w:cs="Times New Roman"/>
          <w:sz w:val="18"/>
          <w:szCs w:val="18"/>
          <w:lang w:val="ru-RU"/>
        </w:rPr>
        <w:t xml:space="preserve"> 2008/98/</w:t>
      </w:r>
      <w:r w:rsidRPr="001151F7">
        <w:rPr>
          <w:rFonts w:ascii="Times New Roman" w:hAnsi="Times New Roman" w:cs="Times New Roman"/>
          <w:sz w:val="18"/>
          <w:szCs w:val="18"/>
        </w:rPr>
        <w:t>CE</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Европейского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Парламента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19.11.2008 </w:t>
      </w:r>
      <w:r>
        <w:rPr>
          <w:rFonts w:ascii="Times New Roman" w:hAnsi="Times New Roman" w:cs="Times New Roman"/>
          <w:sz w:val="18"/>
          <w:szCs w:val="18"/>
          <w:lang w:val="ru-RU"/>
        </w:rPr>
        <w:t>об</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отмене</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определенных</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Директива</w:t>
      </w:r>
      <w:r w:rsidRPr="007B4E89">
        <w:rPr>
          <w:rFonts w:ascii="Times New Roman" w:hAnsi="Times New Roman" w:cs="Times New Roman"/>
          <w:sz w:val="18"/>
          <w:szCs w:val="18"/>
          <w:lang w:val="ru-RU"/>
        </w:rPr>
        <w:t xml:space="preserve"> 2006/21/</w:t>
      </w:r>
      <w:r w:rsidRPr="001151F7">
        <w:rPr>
          <w:rFonts w:ascii="Times New Roman" w:hAnsi="Times New Roman" w:cs="Times New Roman"/>
          <w:sz w:val="18"/>
          <w:szCs w:val="18"/>
        </w:rPr>
        <w:t>CE</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Европейского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Парламента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15 </w:t>
      </w:r>
      <w:r>
        <w:rPr>
          <w:rFonts w:ascii="Times New Roman" w:hAnsi="Times New Roman" w:cs="Times New Roman"/>
          <w:sz w:val="18"/>
          <w:szCs w:val="18"/>
          <w:lang w:val="ru-RU"/>
        </w:rPr>
        <w:t>марта</w:t>
      </w:r>
      <w:r w:rsidRPr="007B4E89">
        <w:rPr>
          <w:rFonts w:ascii="Times New Roman" w:hAnsi="Times New Roman" w:cs="Times New Roman"/>
          <w:sz w:val="18"/>
          <w:szCs w:val="18"/>
          <w:lang w:val="ru-RU"/>
        </w:rPr>
        <w:t xml:space="preserve"> 2006 </w:t>
      </w:r>
      <w:r>
        <w:rPr>
          <w:rFonts w:ascii="Times New Roman" w:hAnsi="Times New Roman" w:cs="Times New Roman"/>
          <w:sz w:val="18"/>
          <w:szCs w:val="18"/>
          <w:lang w:val="ru-RU"/>
        </w:rPr>
        <w:t>года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об управлении отходами добывающей промышленности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Директива</w:t>
      </w:r>
      <w:r w:rsidRPr="007B4E89">
        <w:rPr>
          <w:rFonts w:ascii="Times New Roman" w:hAnsi="Times New Roman" w:cs="Times New Roman"/>
          <w:sz w:val="18"/>
          <w:szCs w:val="18"/>
          <w:lang w:val="ru-RU"/>
        </w:rPr>
        <w:t xml:space="preserve"> 94/62/</w:t>
      </w:r>
      <w:r w:rsidRPr="001151F7">
        <w:rPr>
          <w:rFonts w:ascii="Times New Roman" w:hAnsi="Times New Roman" w:cs="Times New Roman"/>
          <w:sz w:val="18"/>
          <w:szCs w:val="18"/>
        </w:rPr>
        <w:t>CE</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Европейского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Парламента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20 </w:t>
      </w:r>
      <w:r>
        <w:rPr>
          <w:rFonts w:ascii="Times New Roman" w:hAnsi="Times New Roman" w:cs="Times New Roman"/>
          <w:sz w:val="18"/>
          <w:szCs w:val="18"/>
          <w:lang w:val="ru-RU"/>
        </w:rPr>
        <w:t>декабря</w:t>
      </w:r>
      <w:r w:rsidRPr="007B4E89">
        <w:rPr>
          <w:rFonts w:ascii="Times New Roman" w:hAnsi="Times New Roman" w:cs="Times New Roman"/>
          <w:sz w:val="18"/>
          <w:szCs w:val="18"/>
          <w:lang w:val="ru-RU"/>
        </w:rPr>
        <w:t xml:space="preserve"> 1994 </w:t>
      </w:r>
      <w:r>
        <w:rPr>
          <w:rFonts w:ascii="Times New Roman" w:hAnsi="Times New Roman" w:cs="Times New Roman"/>
          <w:sz w:val="18"/>
          <w:szCs w:val="18"/>
          <w:lang w:val="ru-RU"/>
        </w:rPr>
        <w:t>года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об упаковках и отходах упаковки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Директива</w:t>
      </w:r>
      <w:r w:rsidRPr="007B4E89">
        <w:rPr>
          <w:rFonts w:ascii="Times New Roman" w:hAnsi="Times New Roman" w:cs="Times New Roman"/>
          <w:sz w:val="18"/>
          <w:szCs w:val="18"/>
          <w:lang w:val="ru-RU"/>
        </w:rPr>
        <w:t xml:space="preserve"> 2010/75/</w:t>
      </w:r>
      <w:r w:rsidRPr="001151F7">
        <w:rPr>
          <w:rFonts w:ascii="Times New Roman" w:hAnsi="Times New Roman" w:cs="Times New Roman"/>
          <w:sz w:val="18"/>
          <w:szCs w:val="18"/>
        </w:rPr>
        <w:t>UE</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Европейского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Парламента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Совета о сжигании отходов </w:t>
      </w:r>
      <w:r w:rsidRPr="007B4E89">
        <w:rPr>
          <w:rFonts w:ascii="Times New Roman" w:hAnsi="Times New Roman" w:cs="Times New Roman"/>
          <w:sz w:val="18"/>
          <w:szCs w:val="18"/>
          <w:lang w:val="ru-RU"/>
        </w:rPr>
        <w:t>(</w:t>
      </w:r>
      <w:r>
        <w:rPr>
          <w:rFonts w:ascii="Times New Roman" w:hAnsi="Times New Roman" w:cs="Times New Roman"/>
          <w:sz w:val="18"/>
          <w:szCs w:val="18"/>
          <w:lang w:val="ru-RU"/>
        </w:rPr>
        <w:t xml:space="preserve">уведомлено с номером </w:t>
      </w:r>
      <w:r w:rsidRPr="001151F7">
        <w:rPr>
          <w:rFonts w:ascii="Times New Roman" w:hAnsi="Times New Roman" w:cs="Times New Roman"/>
          <w:sz w:val="18"/>
          <w:szCs w:val="18"/>
        </w:rPr>
        <w:t>C</w:t>
      </w:r>
      <w:r w:rsidRPr="007B4E89">
        <w:rPr>
          <w:rFonts w:ascii="Times New Roman" w:hAnsi="Times New Roman" w:cs="Times New Roman"/>
          <w:sz w:val="18"/>
          <w:szCs w:val="18"/>
          <w:lang w:val="ru-RU"/>
        </w:rPr>
        <w:t xml:space="preserve">(2019) 7987), </w:t>
      </w:r>
      <w:r>
        <w:rPr>
          <w:rFonts w:ascii="Times New Roman" w:hAnsi="Times New Roman" w:cs="Times New Roman"/>
          <w:sz w:val="18"/>
          <w:szCs w:val="18"/>
          <w:lang w:val="ru-RU"/>
        </w:rPr>
        <w:t>опубликована</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Официальном</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журнале</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Европейского</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союза</w:t>
      </w:r>
      <w:r w:rsidRPr="007B4E89">
        <w:rPr>
          <w:rFonts w:ascii="Times New Roman" w:hAnsi="Times New Roman" w:cs="Times New Roman"/>
          <w:sz w:val="18"/>
          <w:szCs w:val="18"/>
          <w:lang w:val="ru-RU"/>
        </w:rPr>
        <w:t xml:space="preserve"> </w:t>
      </w:r>
      <w:r w:rsidRPr="001151F7">
        <w:rPr>
          <w:rFonts w:ascii="Times New Roman" w:hAnsi="Times New Roman" w:cs="Times New Roman"/>
          <w:sz w:val="18"/>
          <w:szCs w:val="18"/>
        </w:rPr>
        <w:t>L</w:t>
      </w:r>
      <w:r w:rsidRPr="007B4E89">
        <w:rPr>
          <w:rFonts w:ascii="Times New Roman" w:hAnsi="Times New Roman" w:cs="Times New Roman"/>
          <w:sz w:val="18"/>
          <w:szCs w:val="18"/>
          <w:lang w:val="ru-RU"/>
        </w:rPr>
        <w:t xml:space="preserve"> 312/55 </w:t>
      </w:r>
      <w:r>
        <w:rPr>
          <w:rFonts w:ascii="Times New Roman" w:hAnsi="Times New Roman" w:cs="Times New Roman"/>
          <w:sz w:val="18"/>
          <w:szCs w:val="18"/>
          <w:lang w:val="ru-RU"/>
        </w:rPr>
        <w:t>от</w:t>
      </w:r>
      <w:r w:rsidRPr="007B4E89">
        <w:rPr>
          <w:rFonts w:ascii="Times New Roman" w:hAnsi="Times New Roman" w:cs="Times New Roman"/>
          <w:sz w:val="18"/>
          <w:szCs w:val="18"/>
          <w:lang w:val="ru-RU"/>
        </w:rPr>
        <w:t xml:space="preserve"> 3 </w:t>
      </w:r>
      <w:r>
        <w:rPr>
          <w:rFonts w:ascii="Times New Roman" w:hAnsi="Times New Roman" w:cs="Times New Roman"/>
          <w:sz w:val="18"/>
          <w:szCs w:val="18"/>
          <w:lang w:val="ru-RU"/>
        </w:rPr>
        <w:t>декабря</w:t>
      </w:r>
      <w:r w:rsidRPr="007B4E89">
        <w:rPr>
          <w:rFonts w:ascii="Times New Roman" w:hAnsi="Times New Roman" w:cs="Times New Roman"/>
          <w:sz w:val="18"/>
          <w:szCs w:val="18"/>
          <w:lang w:val="ru-RU"/>
        </w:rPr>
        <w:t xml:space="preserve"> 2019 </w:t>
      </w:r>
      <w:r>
        <w:rPr>
          <w:rFonts w:ascii="Times New Roman" w:hAnsi="Times New Roman" w:cs="Times New Roman"/>
          <w:sz w:val="18"/>
          <w:szCs w:val="18"/>
          <w:lang w:val="ru-RU"/>
        </w:rPr>
        <w:t>года</w:t>
      </w:r>
      <w:r w:rsidRPr="007B4E89">
        <w:rPr>
          <w:rFonts w:ascii="Times New Roman" w:hAnsi="Times New Roman" w:cs="Times New Roman"/>
          <w:sz w:val="18"/>
          <w:szCs w:val="18"/>
          <w:lang w:val="ru-RU"/>
        </w:rPr>
        <w:t>.</w:t>
      </w:r>
    </w:p>
  </w:footnote>
  <w:footnote w:id="10">
    <w:p w:rsidR="00591438" w:rsidRPr="004F2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Раздел</w:t>
      </w:r>
      <w:r w:rsidRPr="004F2320">
        <w:rPr>
          <w:rFonts w:ascii="Times New Roman" w:hAnsi="Times New Roman" w:cs="Times New Roman"/>
          <w:sz w:val="18"/>
          <w:szCs w:val="18"/>
          <w:lang w:val="ru-RU"/>
        </w:rPr>
        <w:t xml:space="preserve"> 5 „</w:t>
      </w:r>
      <w:r>
        <w:rPr>
          <w:rFonts w:ascii="Times New Roman" w:hAnsi="Times New Roman" w:cs="Times New Roman"/>
          <w:sz w:val="18"/>
          <w:szCs w:val="18"/>
          <w:lang w:val="ru-RU"/>
        </w:rPr>
        <w:t>Этапы</w:t>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внедрения</w:t>
      </w:r>
      <w:r w:rsidRPr="004F2320">
        <w:rPr>
          <w:rFonts w:ascii="Times New Roman" w:hAnsi="Times New Roman" w:cs="Times New Roman"/>
          <w:sz w:val="18"/>
          <w:szCs w:val="18"/>
          <w:lang w:val="ru-RU"/>
        </w:rPr>
        <w:t xml:space="preserve">”, </w:t>
      </w:r>
      <w:r w:rsidRPr="007B4E89">
        <w:rPr>
          <w:rFonts w:ascii="Times New Roman" w:hAnsi="Times New Roman" w:cs="Times New Roman"/>
          <w:sz w:val="18"/>
          <w:szCs w:val="18"/>
          <w:lang w:val="ru-RU"/>
        </w:rPr>
        <w:t>Стратеги</w:t>
      </w:r>
      <w:r>
        <w:rPr>
          <w:rFonts w:ascii="Times New Roman" w:hAnsi="Times New Roman" w:cs="Times New Roman"/>
          <w:sz w:val="18"/>
          <w:szCs w:val="18"/>
          <w:lang w:val="ru-RU"/>
        </w:rPr>
        <w:t>я</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по управлению</w:t>
      </w:r>
      <w:r w:rsidRPr="007B4E89">
        <w:rPr>
          <w:rFonts w:ascii="Times New Roman" w:hAnsi="Times New Roman" w:cs="Times New Roman"/>
          <w:sz w:val="18"/>
          <w:szCs w:val="18"/>
          <w:lang w:val="ru-RU"/>
        </w:rPr>
        <w:t xml:space="preserve"> отходами</w:t>
      </w:r>
      <w:r>
        <w:rPr>
          <w:rFonts w:ascii="Times New Roman" w:hAnsi="Times New Roman" w:cs="Times New Roman"/>
          <w:sz w:val="18"/>
          <w:szCs w:val="18"/>
          <w:lang w:val="ru-RU"/>
        </w:rPr>
        <w:t xml:space="preserve"> </w:t>
      </w:r>
      <w:r w:rsidRPr="007B4E89">
        <w:rPr>
          <w:rFonts w:ascii="Times New Roman" w:hAnsi="Times New Roman" w:cs="Times New Roman"/>
          <w:sz w:val="18"/>
          <w:szCs w:val="18"/>
          <w:lang w:val="ru-RU"/>
        </w:rPr>
        <w:t xml:space="preserve"> в Республике Молдова на 2013-2027 годы</w:t>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ПП №</w:t>
      </w:r>
      <w:r w:rsidRPr="004F2320">
        <w:rPr>
          <w:rFonts w:ascii="Times New Roman" w:hAnsi="Times New Roman" w:cs="Times New Roman"/>
          <w:sz w:val="18"/>
          <w:szCs w:val="18"/>
          <w:lang w:val="ru-RU"/>
        </w:rPr>
        <w:t>248/2013.</w:t>
      </w:r>
    </w:p>
  </w:footnote>
  <w:footnote w:id="11">
    <w:p w:rsidR="00591438" w:rsidRPr="004F2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ОЦ</w:t>
      </w:r>
      <w:r w:rsidRPr="004F2320">
        <w:rPr>
          <w:rFonts w:ascii="Times New Roman" w:hAnsi="Times New Roman" w:cs="Times New Roman"/>
          <w:sz w:val="18"/>
          <w:szCs w:val="18"/>
          <w:lang w:val="ru-RU"/>
        </w:rPr>
        <w:t xml:space="preserve"> 1: </w:t>
      </w:r>
      <w:r>
        <w:rPr>
          <w:rFonts w:ascii="Times New Roman" w:hAnsi="Times New Roman" w:cs="Times New Roman"/>
          <w:sz w:val="18"/>
          <w:szCs w:val="18"/>
          <w:lang w:val="ru-RU"/>
        </w:rPr>
        <w:t>Р</w:t>
      </w:r>
      <w:r w:rsidRPr="004F2320">
        <w:rPr>
          <w:rFonts w:ascii="Times New Roman" w:hAnsi="Times New Roman" w:cs="Times New Roman"/>
          <w:sz w:val="18"/>
          <w:szCs w:val="18"/>
          <w:lang w:val="ru-RU"/>
        </w:rPr>
        <w:t>азвитие комплексных систем управления бытовыми отходами путем гармонизации законодательно-нормативной и институциональной базы со стандартами Е</w:t>
      </w:r>
      <w:r>
        <w:rPr>
          <w:rFonts w:ascii="Times New Roman" w:hAnsi="Times New Roman" w:cs="Times New Roman"/>
          <w:sz w:val="18"/>
          <w:szCs w:val="18"/>
          <w:lang w:val="ru-RU"/>
        </w:rPr>
        <w:t xml:space="preserve">вропейского </w:t>
      </w:r>
      <w:r w:rsidRPr="004F2320">
        <w:rPr>
          <w:rFonts w:ascii="Times New Roman" w:hAnsi="Times New Roman" w:cs="Times New Roman"/>
          <w:sz w:val="18"/>
          <w:szCs w:val="18"/>
          <w:lang w:val="ru-RU"/>
        </w:rPr>
        <w:t>С</w:t>
      </w:r>
      <w:r>
        <w:rPr>
          <w:rFonts w:ascii="Times New Roman" w:hAnsi="Times New Roman" w:cs="Times New Roman"/>
          <w:sz w:val="18"/>
          <w:szCs w:val="18"/>
          <w:lang w:val="ru-RU"/>
        </w:rPr>
        <w:t>оюза</w:t>
      </w:r>
      <w:r w:rsidRPr="004F2320">
        <w:rPr>
          <w:rFonts w:ascii="Times New Roman" w:hAnsi="Times New Roman" w:cs="Times New Roman"/>
          <w:sz w:val="18"/>
          <w:szCs w:val="18"/>
          <w:lang w:val="ru-RU"/>
        </w:rPr>
        <w:t xml:space="preserve">, основанными на региональном подходе </w:t>
      </w:r>
      <w:r>
        <w:rPr>
          <w:rFonts w:ascii="Times New Roman" w:hAnsi="Times New Roman" w:cs="Times New Roman"/>
          <w:sz w:val="18"/>
          <w:szCs w:val="18"/>
          <w:lang w:val="ru-RU"/>
        </w:rPr>
        <w:t>(</w:t>
      </w:r>
      <w:r w:rsidRPr="004F2320">
        <w:rPr>
          <w:rFonts w:ascii="Times New Roman" w:hAnsi="Times New Roman" w:cs="Times New Roman"/>
          <w:color w:val="000000" w:themeColor="text1"/>
          <w:sz w:val="18"/>
          <w:szCs w:val="18"/>
          <w:lang w:val="ru-RU"/>
        </w:rPr>
        <w:t>географическое положение, экономическое развитие, наличие подъездных путей, почвенные и гидрогеологические условия, численность населения и д</w:t>
      </w:r>
      <w:r>
        <w:rPr>
          <w:rFonts w:ascii="Times New Roman" w:hAnsi="Times New Roman" w:cs="Times New Roman"/>
          <w:color w:val="000000" w:themeColor="text1"/>
          <w:sz w:val="18"/>
          <w:szCs w:val="18"/>
          <w:lang w:val="ru-RU"/>
        </w:rPr>
        <w:t>р.</w:t>
      </w:r>
      <w:r>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и территориальном делении страны на 8 регионов по управлению отходами</w:t>
      </w:r>
    </w:p>
  </w:footnote>
  <w:footnote w:id="12">
    <w:p w:rsidR="00591438" w:rsidRPr="004F2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ОЦ</w:t>
      </w:r>
      <w:r w:rsidRPr="004F2320">
        <w:rPr>
          <w:rFonts w:ascii="Times New Roman" w:hAnsi="Times New Roman" w:cs="Times New Roman"/>
          <w:sz w:val="18"/>
          <w:szCs w:val="18"/>
          <w:lang w:val="ru-RU"/>
        </w:rPr>
        <w:t xml:space="preserve"> 2: </w:t>
      </w:r>
      <w:r>
        <w:rPr>
          <w:rFonts w:ascii="Times New Roman" w:hAnsi="Times New Roman" w:cs="Times New Roman"/>
          <w:sz w:val="18"/>
          <w:szCs w:val="18"/>
          <w:lang w:val="ru-RU"/>
        </w:rPr>
        <w:t>Р</w:t>
      </w:r>
      <w:r w:rsidRPr="004F2320">
        <w:rPr>
          <w:rFonts w:ascii="Times New Roman" w:hAnsi="Times New Roman" w:cs="Times New Roman"/>
          <w:color w:val="000000" w:themeColor="text1"/>
          <w:sz w:val="18"/>
          <w:szCs w:val="18"/>
          <w:lang w:val="ru-RU"/>
        </w:rPr>
        <w:t>азвитие региональной инфраструктуры по удалению твердых бытовых отходов</w:t>
      </w:r>
      <w:r w:rsidRPr="004F2320">
        <w:rPr>
          <w:rFonts w:ascii="Times New Roman" w:hAnsi="Times New Roman" w:cs="Times New Roman"/>
          <w:sz w:val="18"/>
          <w:szCs w:val="18"/>
          <w:lang w:val="ru-RU"/>
        </w:rPr>
        <w:t>.</w:t>
      </w:r>
    </w:p>
  </w:footnote>
  <w:footnote w:id="13">
    <w:p w:rsidR="00591438" w:rsidRPr="004F2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ОЦ</w:t>
      </w:r>
      <w:r w:rsidRPr="004F2320">
        <w:rPr>
          <w:rFonts w:ascii="Times New Roman" w:hAnsi="Times New Roman" w:cs="Times New Roman"/>
          <w:sz w:val="18"/>
          <w:szCs w:val="18"/>
          <w:lang w:val="ru-RU"/>
        </w:rPr>
        <w:t xml:space="preserve"> 3: </w:t>
      </w:r>
      <w:r>
        <w:rPr>
          <w:rFonts w:ascii="Times New Roman" w:hAnsi="Times New Roman" w:cs="Times New Roman"/>
          <w:sz w:val="18"/>
          <w:szCs w:val="18"/>
          <w:lang w:val="ru-RU"/>
        </w:rPr>
        <w:t>Р</w:t>
      </w:r>
      <w:r w:rsidRPr="004F2320">
        <w:rPr>
          <w:rFonts w:ascii="Times New Roman" w:hAnsi="Times New Roman" w:cs="Times New Roman"/>
          <w:color w:val="000000" w:themeColor="text1"/>
          <w:sz w:val="18"/>
          <w:szCs w:val="18"/>
          <w:lang w:val="ru-RU"/>
        </w:rPr>
        <w:t xml:space="preserve">азработка систем сбора и переработки потоков специфических отходов (упаковки, отходы электрического и электронного оборудования, изношенных шин, батарей и т.д.) посредством продвижения и внедрения принципа </w:t>
      </w:r>
      <w:r w:rsidRPr="004F2320">
        <w:rPr>
          <w:rFonts w:ascii="Times New Roman" w:hAnsi="Times New Roman" w:cs="Times New Roman"/>
          <w:sz w:val="18"/>
          <w:szCs w:val="18"/>
          <w:lang w:val="ru-RU"/>
        </w:rPr>
        <w:t>„</w:t>
      </w:r>
      <w:r w:rsidRPr="004F2320">
        <w:rPr>
          <w:rFonts w:ascii="Times New Roman" w:hAnsi="Times New Roman" w:cs="Times New Roman"/>
          <w:color w:val="000000" w:themeColor="text1"/>
          <w:sz w:val="18"/>
          <w:szCs w:val="18"/>
          <w:lang w:val="ru-RU"/>
        </w:rPr>
        <w:t>ответственности производителя</w:t>
      </w:r>
      <w:r w:rsidRPr="004F2320">
        <w:rPr>
          <w:rFonts w:ascii="Times New Roman" w:hAnsi="Times New Roman" w:cs="Times New Roman"/>
          <w:sz w:val="18"/>
          <w:szCs w:val="18"/>
          <w:lang w:val="ru-RU"/>
        </w:rPr>
        <w:t>”</w:t>
      </w:r>
      <w:r w:rsidRPr="004F2320">
        <w:rPr>
          <w:rFonts w:ascii="Times New Roman" w:hAnsi="Times New Roman" w:cs="Times New Roman"/>
          <w:color w:val="000000" w:themeColor="text1"/>
          <w:sz w:val="18"/>
          <w:szCs w:val="18"/>
          <w:lang w:val="ru-RU"/>
        </w:rPr>
        <w:t>, в том числе опасных отходов (медицинские отходы, отработанные масла и т.д.), путем создания по одному пункту сбора в каждом регионе</w:t>
      </w:r>
      <w:r w:rsidRPr="004F2320">
        <w:rPr>
          <w:rFonts w:ascii="Times New Roman" w:hAnsi="Times New Roman" w:cs="Times New Roman"/>
          <w:sz w:val="18"/>
          <w:szCs w:val="18"/>
          <w:lang w:val="ru-RU"/>
        </w:rPr>
        <w:t>.</w:t>
      </w:r>
    </w:p>
  </w:footnote>
  <w:footnote w:id="14">
    <w:p w:rsidR="00591438" w:rsidRPr="004F2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Отчет</w:t>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МСХРРОС от</w:t>
      </w:r>
      <w:r w:rsidRPr="004F2320">
        <w:rPr>
          <w:rFonts w:ascii="Times New Roman" w:hAnsi="Times New Roman" w:cs="Times New Roman"/>
          <w:sz w:val="18"/>
          <w:szCs w:val="18"/>
          <w:lang w:val="ru-RU"/>
        </w:rPr>
        <w:t xml:space="preserve"> 2019 </w:t>
      </w:r>
      <w:r>
        <w:rPr>
          <w:rFonts w:ascii="Times New Roman" w:hAnsi="Times New Roman" w:cs="Times New Roman"/>
          <w:sz w:val="18"/>
          <w:szCs w:val="18"/>
          <w:lang w:val="ru-RU"/>
        </w:rPr>
        <w:t>года</w:t>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4F2320">
        <w:rPr>
          <w:rFonts w:ascii="Times New Roman" w:hAnsi="Times New Roman" w:cs="Times New Roman"/>
          <w:sz w:val="18"/>
          <w:szCs w:val="18"/>
          <w:lang w:val="ru-RU"/>
        </w:rPr>
        <w:t xml:space="preserve"> </w:t>
      </w:r>
      <w:r>
        <w:rPr>
          <w:rFonts w:ascii="Times New Roman" w:hAnsi="Times New Roman" w:cs="Times New Roman"/>
          <w:sz w:val="18"/>
          <w:szCs w:val="18"/>
          <w:lang w:val="ru-RU"/>
        </w:rPr>
        <w:t>внедрении</w:t>
      </w:r>
      <w:r w:rsidRPr="004F2320">
        <w:rPr>
          <w:rFonts w:ascii="Times New Roman" w:hAnsi="Times New Roman" w:cs="Times New Roman"/>
          <w:sz w:val="18"/>
          <w:szCs w:val="18"/>
          <w:lang w:val="ru-RU"/>
        </w:rPr>
        <w:t xml:space="preserve"> </w:t>
      </w:r>
      <w:r w:rsidRPr="007B4E89">
        <w:rPr>
          <w:rFonts w:ascii="Times New Roman" w:hAnsi="Times New Roman" w:cs="Times New Roman"/>
          <w:sz w:val="18"/>
          <w:szCs w:val="18"/>
          <w:lang w:val="ru-RU"/>
        </w:rPr>
        <w:t>Стратеги</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по управлению</w:t>
      </w:r>
      <w:r w:rsidRPr="007B4E89">
        <w:rPr>
          <w:rFonts w:ascii="Times New Roman" w:hAnsi="Times New Roman" w:cs="Times New Roman"/>
          <w:sz w:val="18"/>
          <w:szCs w:val="18"/>
          <w:lang w:val="ru-RU"/>
        </w:rPr>
        <w:t xml:space="preserve"> отходами</w:t>
      </w:r>
      <w:r>
        <w:rPr>
          <w:rFonts w:ascii="Times New Roman" w:hAnsi="Times New Roman" w:cs="Times New Roman"/>
          <w:sz w:val="18"/>
          <w:szCs w:val="18"/>
          <w:lang w:val="ru-RU"/>
        </w:rPr>
        <w:t xml:space="preserve"> </w:t>
      </w:r>
      <w:r w:rsidRPr="007B4E89">
        <w:rPr>
          <w:rFonts w:ascii="Times New Roman" w:hAnsi="Times New Roman" w:cs="Times New Roman"/>
          <w:sz w:val="18"/>
          <w:szCs w:val="18"/>
          <w:lang w:val="ru-RU"/>
        </w:rPr>
        <w:t xml:space="preserve"> в Республике Молдова</w:t>
      </w:r>
      <w:r w:rsidRPr="004F2320">
        <w:rPr>
          <w:rFonts w:ascii="Times New Roman" w:hAnsi="Times New Roman" w:cs="Times New Roman"/>
          <w:sz w:val="18"/>
          <w:szCs w:val="18"/>
          <w:lang w:val="ru-RU"/>
        </w:rPr>
        <w:t>.</w:t>
      </w:r>
    </w:p>
  </w:footnote>
  <w:footnote w:id="15">
    <w:p w:rsidR="00591438" w:rsidRPr="000B0D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Общая</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цель</w:t>
      </w:r>
      <w:r w:rsidRPr="000B0D9F">
        <w:rPr>
          <w:rFonts w:ascii="Times New Roman" w:hAnsi="Times New Roman" w:cs="Times New Roman"/>
          <w:sz w:val="18"/>
          <w:szCs w:val="18"/>
          <w:lang w:val="ru-RU"/>
        </w:rPr>
        <w:t xml:space="preserve"> №1, </w:t>
      </w:r>
      <w:r>
        <w:rPr>
          <w:rFonts w:ascii="Times New Roman" w:hAnsi="Times New Roman" w:cs="Times New Roman"/>
          <w:sz w:val="18"/>
          <w:szCs w:val="18"/>
          <w:lang w:val="ru-RU"/>
        </w:rPr>
        <w:t>действие</w:t>
      </w:r>
      <w:r w:rsidRPr="000B0D9F">
        <w:rPr>
          <w:rFonts w:ascii="Times New Roman" w:hAnsi="Times New Roman" w:cs="Times New Roman"/>
          <w:sz w:val="18"/>
          <w:szCs w:val="18"/>
          <w:lang w:val="ru-RU"/>
        </w:rPr>
        <w:t xml:space="preserve"> №3</w:t>
      </w:r>
      <w:r>
        <w:rPr>
          <w:rFonts w:ascii="Times New Roman" w:hAnsi="Times New Roman" w:cs="Times New Roman"/>
          <w:sz w:val="18"/>
          <w:szCs w:val="18"/>
          <w:lang w:val="ru-RU"/>
        </w:rPr>
        <w:t xml:space="preserve"> из Специфической цели №</w:t>
      </w:r>
      <w:r w:rsidRPr="000B0D9F">
        <w:rPr>
          <w:rFonts w:ascii="Times New Roman" w:hAnsi="Times New Roman" w:cs="Times New Roman"/>
          <w:sz w:val="18"/>
          <w:szCs w:val="18"/>
          <w:lang w:val="ru-RU"/>
        </w:rPr>
        <w:t>1 „</w:t>
      </w:r>
      <w:r>
        <w:rPr>
          <w:rFonts w:ascii="Times New Roman" w:hAnsi="Times New Roman" w:cs="Times New Roman"/>
          <w:sz w:val="18"/>
          <w:szCs w:val="18"/>
          <w:lang w:val="ru-RU"/>
        </w:rPr>
        <w:t>Г</w:t>
      </w:r>
      <w:r w:rsidRPr="004F2320">
        <w:rPr>
          <w:rFonts w:ascii="Times New Roman" w:hAnsi="Times New Roman" w:cs="Times New Roman"/>
          <w:sz w:val="18"/>
          <w:szCs w:val="18"/>
          <w:lang w:val="ru-RU"/>
        </w:rPr>
        <w:t>армонизаци</w:t>
      </w:r>
      <w:r>
        <w:rPr>
          <w:rFonts w:ascii="Times New Roman" w:hAnsi="Times New Roman" w:cs="Times New Roman"/>
          <w:sz w:val="18"/>
          <w:szCs w:val="18"/>
          <w:lang w:val="ru-RU"/>
        </w:rPr>
        <w:t xml:space="preserve">я политики и национального </w:t>
      </w:r>
      <w:r w:rsidRPr="000B0D9F">
        <w:rPr>
          <w:rFonts w:ascii="Times New Roman" w:hAnsi="Times New Roman" w:cs="Times New Roman"/>
          <w:sz w:val="18"/>
          <w:szCs w:val="18"/>
          <w:lang w:val="ru-RU"/>
        </w:rPr>
        <w:t>законодатель</w:t>
      </w:r>
      <w:r>
        <w:rPr>
          <w:rFonts w:ascii="Times New Roman" w:hAnsi="Times New Roman" w:cs="Times New Roman"/>
          <w:sz w:val="18"/>
          <w:szCs w:val="18"/>
          <w:lang w:val="ru-RU"/>
        </w:rPr>
        <w:t xml:space="preserve">ства в области </w:t>
      </w:r>
      <w:r w:rsidRPr="000B0D9F">
        <w:rPr>
          <w:rFonts w:ascii="Times New Roman" w:hAnsi="Times New Roman" w:cs="Times New Roman"/>
          <w:sz w:val="18"/>
          <w:szCs w:val="18"/>
          <w:lang w:val="ru-RU"/>
        </w:rPr>
        <w:t>управления отходами</w:t>
      </w:r>
      <w:r>
        <w:rPr>
          <w:rFonts w:ascii="Times New Roman" w:hAnsi="Times New Roman" w:cs="Times New Roman"/>
          <w:sz w:val="18"/>
          <w:szCs w:val="18"/>
          <w:lang w:val="ru-RU"/>
        </w:rPr>
        <w:t xml:space="preserve"> с европейскими политиками и </w:t>
      </w:r>
      <w:r w:rsidRPr="000B0D9F">
        <w:rPr>
          <w:rFonts w:ascii="Times New Roman" w:hAnsi="Times New Roman" w:cs="Times New Roman"/>
          <w:sz w:val="18"/>
          <w:szCs w:val="18"/>
          <w:lang w:val="ru-RU"/>
        </w:rPr>
        <w:t>законодатель</w:t>
      </w:r>
      <w:r>
        <w:rPr>
          <w:rFonts w:ascii="Times New Roman" w:hAnsi="Times New Roman" w:cs="Times New Roman"/>
          <w:sz w:val="18"/>
          <w:szCs w:val="18"/>
          <w:lang w:val="ru-RU"/>
        </w:rPr>
        <w:t>ными положениями</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из </w:t>
      </w:r>
      <w:r w:rsidRPr="007B4E89">
        <w:rPr>
          <w:rFonts w:ascii="Times New Roman" w:hAnsi="Times New Roman" w:cs="Times New Roman"/>
          <w:sz w:val="18"/>
          <w:szCs w:val="18"/>
          <w:lang w:val="ru-RU"/>
        </w:rPr>
        <w:t>Стратеги</w:t>
      </w:r>
      <w:r>
        <w:rPr>
          <w:rFonts w:ascii="Times New Roman" w:hAnsi="Times New Roman" w:cs="Times New Roman"/>
          <w:sz w:val="18"/>
          <w:szCs w:val="18"/>
          <w:lang w:val="ru-RU"/>
        </w:rPr>
        <w:t>и</w:t>
      </w:r>
      <w:r w:rsidRPr="007B4E89">
        <w:rPr>
          <w:rFonts w:ascii="Times New Roman" w:hAnsi="Times New Roman" w:cs="Times New Roman"/>
          <w:sz w:val="18"/>
          <w:szCs w:val="18"/>
          <w:lang w:val="ru-RU"/>
        </w:rPr>
        <w:t xml:space="preserve"> </w:t>
      </w:r>
      <w:r>
        <w:rPr>
          <w:rFonts w:ascii="Times New Roman" w:hAnsi="Times New Roman" w:cs="Times New Roman"/>
          <w:sz w:val="18"/>
          <w:szCs w:val="18"/>
          <w:lang w:val="ru-RU"/>
        </w:rPr>
        <w:t>по управлению</w:t>
      </w:r>
      <w:r w:rsidRPr="007B4E89">
        <w:rPr>
          <w:rFonts w:ascii="Times New Roman" w:hAnsi="Times New Roman" w:cs="Times New Roman"/>
          <w:sz w:val="18"/>
          <w:szCs w:val="18"/>
          <w:lang w:val="ru-RU"/>
        </w:rPr>
        <w:t xml:space="preserve"> отходами</w:t>
      </w:r>
      <w:r w:rsidRPr="000B0D9F">
        <w:rPr>
          <w:rFonts w:ascii="Times New Roman" w:hAnsi="Times New Roman" w:cs="Times New Roman"/>
          <w:sz w:val="18"/>
          <w:szCs w:val="18"/>
          <w:lang w:val="ru-RU"/>
        </w:rPr>
        <w:t>.</w:t>
      </w:r>
    </w:p>
  </w:footnote>
  <w:footnote w:id="16">
    <w:p w:rsidR="00591438" w:rsidRPr="000B0D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Европейская Директива по отходам и отмена определенных директив №</w:t>
      </w:r>
      <w:r w:rsidRPr="000B0D9F">
        <w:rPr>
          <w:rFonts w:ascii="Times New Roman" w:hAnsi="Times New Roman" w:cs="Times New Roman"/>
          <w:sz w:val="18"/>
          <w:szCs w:val="18"/>
          <w:lang w:val="ru-RU"/>
        </w:rPr>
        <w:t>2008/98</w:t>
      </w:r>
      <w:r w:rsidRPr="001151F7">
        <w:rPr>
          <w:rFonts w:ascii="Times New Roman" w:hAnsi="Times New Roman" w:cs="Times New Roman"/>
          <w:sz w:val="18"/>
          <w:szCs w:val="18"/>
        </w:rPr>
        <w:t>CE</w:t>
      </w:r>
      <w:r w:rsidRPr="000B0D9F">
        <w:rPr>
          <w:rFonts w:ascii="Times New Roman" w:hAnsi="Times New Roman" w:cs="Times New Roman"/>
          <w:sz w:val="18"/>
          <w:szCs w:val="18"/>
          <w:lang w:val="ru-RU"/>
        </w:rPr>
        <w:t>.</w:t>
      </w:r>
    </w:p>
  </w:footnote>
  <w:footnote w:id="17">
    <w:p w:rsidR="00591438" w:rsidRPr="000B0D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B0D9F">
        <w:rPr>
          <w:rFonts w:ascii="Times New Roman" w:hAnsi="Times New Roman" w:cs="Times New Roman"/>
          <w:sz w:val="18"/>
          <w:szCs w:val="18"/>
          <w:lang w:val="ru-RU"/>
        </w:rPr>
        <w:t xml:space="preserve">.68 (1) </w:t>
      </w:r>
      <w:r w:rsidRPr="001151F7">
        <w:rPr>
          <w:rFonts w:ascii="Times New Roman" w:hAnsi="Times New Roman" w:cs="Times New Roman"/>
          <w:sz w:val="18"/>
          <w:szCs w:val="18"/>
        </w:rPr>
        <w:t>b</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об</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0B0D9F">
        <w:rPr>
          <w:rFonts w:ascii="Times New Roman" w:hAnsi="Times New Roman" w:cs="Times New Roman"/>
          <w:sz w:val="18"/>
          <w:szCs w:val="18"/>
          <w:lang w:val="ru-RU"/>
        </w:rPr>
        <w:t xml:space="preserve"> №209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29.07.2016 (Национальная программа по управлению отходами </w:t>
      </w:r>
      <w:r>
        <w:rPr>
          <w:rFonts w:ascii="Times New Roman" w:hAnsi="Times New Roman" w:cs="Times New Roman"/>
          <w:sz w:val="18"/>
          <w:szCs w:val="18"/>
          <w:lang w:val="ru-RU"/>
        </w:rPr>
        <w:t xml:space="preserve">должна была быть разработана до </w:t>
      </w:r>
      <w:r w:rsidRPr="000B0D9F">
        <w:rPr>
          <w:rFonts w:ascii="Times New Roman" w:hAnsi="Times New Roman" w:cs="Times New Roman"/>
          <w:sz w:val="18"/>
          <w:szCs w:val="18"/>
          <w:lang w:val="ru-RU"/>
        </w:rPr>
        <w:t>23.06.2018).</w:t>
      </w:r>
    </w:p>
  </w:footnote>
  <w:footnote w:id="18">
    <w:p w:rsidR="00591438" w:rsidRPr="000B0D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972 </w:t>
      </w:r>
      <w:r>
        <w:rPr>
          <w:rFonts w:ascii="Times New Roman" w:hAnsi="Times New Roman" w:cs="Times New Roman"/>
          <w:sz w:val="18"/>
          <w:szCs w:val="18"/>
          <w:lang w:val="ru-RU"/>
        </w:rPr>
        <w:t xml:space="preserve">от </w:t>
      </w:r>
      <w:r w:rsidRPr="000B0D9F">
        <w:rPr>
          <w:rFonts w:ascii="Times New Roman" w:hAnsi="Times New Roman" w:cs="Times New Roman"/>
          <w:sz w:val="18"/>
          <w:szCs w:val="18"/>
          <w:lang w:val="ru-RU"/>
        </w:rPr>
        <w:t xml:space="preserve">06.12.2023 </w:t>
      </w:r>
      <w:r>
        <w:rPr>
          <w:rFonts w:ascii="Times New Roman" w:hAnsi="Times New Roman" w:cs="Times New Roman"/>
          <w:sz w:val="18"/>
          <w:szCs w:val="18"/>
          <w:lang w:val="ru-RU"/>
        </w:rPr>
        <w:t xml:space="preserve">об утверждении </w:t>
      </w:r>
      <w:r w:rsidRPr="000B0D9F">
        <w:rPr>
          <w:rFonts w:ascii="Times New Roman" w:hAnsi="Times New Roman" w:cs="Times New Roman"/>
          <w:sz w:val="18"/>
          <w:szCs w:val="18"/>
          <w:lang w:val="ru-RU"/>
        </w:rPr>
        <w:t>Национальн</w:t>
      </w:r>
      <w:r>
        <w:rPr>
          <w:rFonts w:ascii="Times New Roman" w:hAnsi="Times New Roman" w:cs="Times New Roman"/>
          <w:sz w:val="18"/>
          <w:szCs w:val="18"/>
          <w:lang w:val="ru-RU"/>
        </w:rPr>
        <w:t xml:space="preserve">ой </w:t>
      </w:r>
      <w:r w:rsidRPr="000B0D9F">
        <w:rPr>
          <w:rFonts w:ascii="Times New Roman" w:hAnsi="Times New Roman" w:cs="Times New Roman"/>
          <w:sz w:val="18"/>
          <w:szCs w:val="18"/>
          <w:lang w:val="ru-RU"/>
        </w:rPr>
        <w:t>программ</w:t>
      </w:r>
      <w:r>
        <w:rPr>
          <w:rFonts w:ascii="Times New Roman" w:hAnsi="Times New Roman" w:cs="Times New Roman"/>
          <w:sz w:val="18"/>
          <w:szCs w:val="18"/>
          <w:lang w:val="ru-RU"/>
        </w:rPr>
        <w:t>ы</w:t>
      </w:r>
      <w:r w:rsidRPr="000B0D9F">
        <w:rPr>
          <w:rFonts w:ascii="Times New Roman" w:hAnsi="Times New Roman" w:cs="Times New Roman"/>
          <w:sz w:val="18"/>
          <w:szCs w:val="18"/>
          <w:lang w:val="ru-RU"/>
        </w:rPr>
        <w:t xml:space="preserve"> по управлению отходами </w:t>
      </w:r>
      <w:r>
        <w:rPr>
          <w:rFonts w:ascii="Times New Roman" w:hAnsi="Times New Roman" w:cs="Times New Roman"/>
          <w:sz w:val="18"/>
          <w:szCs w:val="18"/>
          <w:lang w:val="ru-RU"/>
        </w:rPr>
        <w:t xml:space="preserve">на </w:t>
      </w:r>
      <w:r w:rsidRPr="000B0D9F">
        <w:rPr>
          <w:rFonts w:ascii="Times New Roman" w:hAnsi="Times New Roman" w:cs="Times New Roman"/>
          <w:sz w:val="18"/>
          <w:szCs w:val="18"/>
          <w:lang w:val="ru-RU"/>
        </w:rPr>
        <w:t>2023-2027</w:t>
      </w:r>
      <w:r>
        <w:rPr>
          <w:rFonts w:ascii="Times New Roman" w:hAnsi="Times New Roman" w:cs="Times New Roman"/>
          <w:sz w:val="18"/>
          <w:szCs w:val="18"/>
          <w:lang w:val="ru-RU"/>
        </w:rPr>
        <w:t xml:space="preserve"> годы</w:t>
      </w:r>
      <w:r w:rsidRPr="000B0D9F">
        <w:rPr>
          <w:rFonts w:ascii="Times New Roman" w:hAnsi="Times New Roman" w:cs="Times New Roman"/>
          <w:sz w:val="18"/>
          <w:szCs w:val="18"/>
          <w:lang w:val="ru-RU"/>
        </w:rPr>
        <w:t>.</w:t>
      </w:r>
    </w:p>
  </w:footnote>
  <w:footnote w:id="19">
    <w:p w:rsidR="00591438" w:rsidRPr="000B0D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Раздел </w:t>
      </w:r>
      <w:r w:rsidRPr="000B0D9F">
        <w:rPr>
          <w:rFonts w:ascii="Times New Roman" w:hAnsi="Times New Roman" w:cs="Times New Roman"/>
          <w:sz w:val="18"/>
          <w:szCs w:val="18"/>
          <w:lang w:val="ru-RU"/>
        </w:rPr>
        <w:t>16 - ,,</w:t>
      </w:r>
      <w:r>
        <w:rPr>
          <w:rFonts w:ascii="Times New Roman" w:hAnsi="Times New Roman" w:cs="Times New Roman"/>
          <w:sz w:val="18"/>
          <w:szCs w:val="18"/>
          <w:lang w:val="ru-RU"/>
        </w:rPr>
        <w:t>Окружающая среда</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подраздел </w:t>
      </w:r>
      <w:r w:rsidRPr="000B0D9F">
        <w:rPr>
          <w:rFonts w:ascii="Times New Roman" w:hAnsi="Times New Roman" w:cs="Times New Roman"/>
          <w:sz w:val="18"/>
          <w:szCs w:val="18"/>
          <w:lang w:val="ru-RU"/>
        </w:rPr>
        <w:t>,,</w:t>
      </w:r>
      <w:r>
        <w:rPr>
          <w:rFonts w:ascii="Times New Roman" w:hAnsi="Times New Roman" w:cs="Times New Roman"/>
          <w:sz w:val="18"/>
          <w:szCs w:val="18"/>
          <w:lang w:val="ru-RU"/>
        </w:rPr>
        <w:t>У</w:t>
      </w:r>
      <w:r w:rsidRPr="000B0D9F">
        <w:rPr>
          <w:rFonts w:ascii="Times New Roman" w:hAnsi="Times New Roman" w:cs="Times New Roman"/>
          <w:sz w:val="18"/>
          <w:szCs w:val="18"/>
          <w:lang w:val="ru-RU"/>
        </w:rPr>
        <w:t>правлени</w:t>
      </w:r>
      <w:r>
        <w:rPr>
          <w:rFonts w:ascii="Times New Roman" w:hAnsi="Times New Roman" w:cs="Times New Roman"/>
          <w:sz w:val="18"/>
          <w:szCs w:val="18"/>
          <w:lang w:val="ru-RU"/>
        </w:rPr>
        <w:t>е</w:t>
      </w:r>
      <w:r w:rsidRPr="000B0D9F">
        <w:rPr>
          <w:rFonts w:ascii="Times New Roman" w:hAnsi="Times New Roman" w:cs="Times New Roman"/>
          <w:sz w:val="18"/>
          <w:szCs w:val="18"/>
          <w:lang w:val="ru-RU"/>
        </w:rPr>
        <w:t xml:space="preserve"> отходами</w:t>
      </w:r>
      <w:r>
        <w:rPr>
          <w:rFonts w:ascii="Times New Roman" w:hAnsi="Times New Roman" w:cs="Times New Roman"/>
          <w:sz w:val="18"/>
          <w:szCs w:val="18"/>
          <w:lang w:val="ru-RU"/>
        </w:rPr>
        <w:t xml:space="preserve"> и ресурсами </w:t>
      </w:r>
      <w:r w:rsidRPr="000B0D9F">
        <w:rPr>
          <w:rFonts w:ascii="Times New Roman" w:hAnsi="Times New Roman" w:cs="Times New Roman"/>
          <w:sz w:val="18"/>
          <w:szCs w:val="18"/>
          <w:lang w:val="ru-RU"/>
        </w:rPr>
        <w:t xml:space="preserve">”, </w:t>
      </w:r>
      <w:r w:rsidRPr="007B4E89">
        <w:rPr>
          <w:rFonts w:ascii="Times New Roman" w:hAnsi="Times New Roman" w:cs="Times New Roman"/>
          <w:color w:val="000000" w:themeColor="text1"/>
          <w:sz w:val="18"/>
          <w:szCs w:val="18"/>
          <w:lang w:val="ru-RU"/>
        </w:rPr>
        <w:t>Соглашени</w:t>
      </w:r>
      <w:r>
        <w:rPr>
          <w:rFonts w:ascii="Times New Roman" w:hAnsi="Times New Roman" w:cs="Times New Roman"/>
          <w:color w:val="000000" w:themeColor="text1"/>
          <w:sz w:val="18"/>
          <w:szCs w:val="18"/>
          <w:lang w:val="ru-RU"/>
        </w:rPr>
        <w:t>е</w:t>
      </w:r>
      <w:r w:rsidRPr="007B4E89">
        <w:rPr>
          <w:rFonts w:ascii="Times New Roman" w:hAnsi="Times New Roman" w:cs="Times New Roman"/>
          <w:color w:val="000000" w:themeColor="text1"/>
          <w:sz w:val="18"/>
          <w:szCs w:val="18"/>
          <w:lang w:val="ru-RU"/>
        </w:rPr>
        <w:t xml:space="preserve"> об ассоциации РМ</w:t>
      </w:r>
      <w:r>
        <w:rPr>
          <w:rFonts w:ascii="Times New Roman" w:hAnsi="Times New Roman" w:cs="Times New Roman"/>
          <w:color w:val="000000" w:themeColor="text1"/>
          <w:sz w:val="18"/>
          <w:szCs w:val="18"/>
          <w:lang w:val="ru-RU"/>
        </w:rPr>
        <w:t xml:space="preserve"> </w:t>
      </w:r>
      <w:r w:rsidRPr="007B4E89">
        <w:rPr>
          <w:rFonts w:ascii="Times New Roman" w:hAnsi="Times New Roman" w:cs="Times New Roman"/>
          <w:color w:val="000000" w:themeColor="text1"/>
          <w:sz w:val="18"/>
          <w:szCs w:val="18"/>
          <w:lang w:val="ru-RU"/>
        </w:rPr>
        <w:t>– Е</w:t>
      </w:r>
      <w:r>
        <w:rPr>
          <w:rFonts w:ascii="Times New Roman" w:hAnsi="Times New Roman" w:cs="Times New Roman"/>
          <w:color w:val="000000" w:themeColor="text1"/>
          <w:sz w:val="18"/>
          <w:szCs w:val="18"/>
          <w:lang w:val="ru-RU"/>
        </w:rPr>
        <w:t>С</w:t>
      </w:r>
      <w:r w:rsidRPr="000B0D9F">
        <w:rPr>
          <w:rFonts w:ascii="Times New Roman" w:hAnsi="Times New Roman" w:cs="Times New Roman"/>
          <w:sz w:val="18"/>
          <w:szCs w:val="18"/>
          <w:lang w:val="ru-RU"/>
        </w:rPr>
        <w:t xml:space="preserve">, </w:t>
      </w:r>
      <w:r>
        <w:rPr>
          <w:rFonts w:ascii="Times New Roman" w:hAnsi="Times New Roman" w:cs="Times New Roman"/>
          <w:sz w:val="18"/>
          <w:szCs w:val="18"/>
          <w:lang w:val="ru-RU"/>
        </w:rPr>
        <w:t>ратифицированное Законом №</w:t>
      </w:r>
      <w:r w:rsidRPr="000B0D9F">
        <w:rPr>
          <w:rFonts w:ascii="Times New Roman" w:hAnsi="Times New Roman" w:cs="Times New Roman"/>
          <w:sz w:val="18"/>
          <w:szCs w:val="18"/>
          <w:lang w:val="ru-RU"/>
        </w:rPr>
        <w:t xml:space="preserve">112 </w:t>
      </w:r>
      <w:r>
        <w:rPr>
          <w:rFonts w:ascii="Times New Roman" w:hAnsi="Times New Roman" w:cs="Times New Roman"/>
          <w:sz w:val="18"/>
          <w:szCs w:val="18"/>
          <w:lang w:val="ru-RU"/>
        </w:rPr>
        <w:t xml:space="preserve">от </w:t>
      </w:r>
      <w:r w:rsidRPr="000B0D9F">
        <w:rPr>
          <w:rFonts w:ascii="Times New Roman" w:hAnsi="Times New Roman" w:cs="Times New Roman"/>
          <w:sz w:val="18"/>
          <w:szCs w:val="18"/>
          <w:lang w:val="ru-RU"/>
        </w:rPr>
        <w:t xml:space="preserve">02 </w:t>
      </w:r>
      <w:r>
        <w:rPr>
          <w:rFonts w:ascii="Times New Roman" w:hAnsi="Times New Roman" w:cs="Times New Roman"/>
          <w:sz w:val="18"/>
          <w:szCs w:val="18"/>
          <w:lang w:val="ru-RU"/>
        </w:rPr>
        <w:t xml:space="preserve">июля </w:t>
      </w:r>
      <w:r w:rsidRPr="000B0D9F">
        <w:rPr>
          <w:rFonts w:ascii="Times New Roman" w:hAnsi="Times New Roman" w:cs="Times New Roman"/>
          <w:sz w:val="18"/>
          <w:szCs w:val="18"/>
          <w:lang w:val="ru-RU"/>
        </w:rPr>
        <w:t>2014.</w:t>
      </w:r>
    </w:p>
  </w:footnote>
  <w:footnote w:id="20">
    <w:p w:rsidR="00591438" w:rsidRPr="000B0D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0B0D9F">
        <w:rPr>
          <w:rFonts w:ascii="Times New Roman" w:hAnsi="Times New Roman" w:cs="Times New Roman"/>
          <w:sz w:val="18"/>
          <w:szCs w:val="18"/>
          <w:lang w:val="ru-RU"/>
        </w:rPr>
        <w:t xml:space="preserve"> №212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07.03.2018 </w:t>
      </w:r>
      <w:r>
        <w:rPr>
          <w:rFonts w:ascii="Times New Roman" w:hAnsi="Times New Roman" w:cs="Times New Roman"/>
          <w:sz w:val="18"/>
          <w:szCs w:val="18"/>
          <w:lang w:val="ru-RU"/>
        </w:rPr>
        <w:t xml:space="preserve">об утверждении Положения об отходах </w:t>
      </w:r>
      <w:r w:rsidRPr="000B0D9F">
        <w:rPr>
          <w:rFonts w:ascii="Times New Roman" w:hAnsi="Times New Roman" w:cs="Times New Roman"/>
          <w:color w:val="000000" w:themeColor="text1"/>
          <w:sz w:val="18"/>
          <w:szCs w:val="18"/>
          <w:lang w:val="ru-RU"/>
        </w:rPr>
        <w:t>электрического и электронного оборудования</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0B0D9F">
        <w:rPr>
          <w:rFonts w:ascii="Times New Roman" w:hAnsi="Times New Roman" w:cs="Times New Roman"/>
          <w:sz w:val="18"/>
          <w:szCs w:val="18"/>
          <w:lang w:val="ru-RU"/>
        </w:rPr>
        <w:t xml:space="preserve"> №586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об управлении батареями и аккумуляторами и отходами батаре</w:t>
      </w:r>
      <w:r>
        <w:rPr>
          <w:rFonts w:ascii="Times New Roman" w:hAnsi="Times New Roman" w:cs="Times New Roman"/>
          <w:sz w:val="18"/>
          <w:szCs w:val="18"/>
          <w:lang w:val="ru-RU"/>
        </w:rPr>
        <w:t>й</w:t>
      </w:r>
      <w:r w:rsidRPr="000B0D9F">
        <w:rPr>
          <w:rFonts w:ascii="Times New Roman" w:hAnsi="Times New Roman" w:cs="Times New Roman"/>
          <w:sz w:val="18"/>
          <w:szCs w:val="18"/>
          <w:lang w:val="ru-RU"/>
        </w:rPr>
        <w:t xml:space="preserve"> и аккумулятор</w:t>
      </w:r>
      <w:r>
        <w:rPr>
          <w:rFonts w:ascii="Times New Roman" w:hAnsi="Times New Roman" w:cs="Times New Roman"/>
          <w:sz w:val="18"/>
          <w:szCs w:val="18"/>
          <w:lang w:val="ru-RU"/>
        </w:rPr>
        <w:t>ов</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561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упаковке и отходах упаковки;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610 </w:t>
      </w:r>
      <w:r>
        <w:rPr>
          <w:rFonts w:ascii="Times New Roman" w:hAnsi="Times New Roman" w:cs="Times New Roman"/>
          <w:sz w:val="18"/>
          <w:szCs w:val="18"/>
          <w:lang w:val="ru-RU"/>
        </w:rPr>
        <w:t xml:space="preserve">от </w:t>
      </w:r>
      <w:r w:rsidRPr="000B0D9F">
        <w:rPr>
          <w:rFonts w:ascii="Times New Roman" w:hAnsi="Times New Roman" w:cs="Times New Roman"/>
          <w:sz w:val="18"/>
          <w:szCs w:val="18"/>
          <w:lang w:val="ru-RU"/>
        </w:rPr>
        <w:t xml:space="preserve">01.09.2022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управлении бывшими в употреблении шинами;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731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26.10.2022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управлении отработанными маслами;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93 </w:t>
      </w:r>
      <w:r>
        <w:rPr>
          <w:rFonts w:ascii="Times New Roman" w:hAnsi="Times New Roman" w:cs="Times New Roman"/>
          <w:sz w:val="18"/>
          <w:szCs w:val="18"/>
          <w:lang w:val="ru-RU"/>
        </w:rPr>
        <w:t xml:space="preserve">о </w:t>
      </w:r>
      <w:r w:rsidRPr="000B0D9F">
        <w:rPr>
          <w:rFonts w:ascii="Times New Roman" w:hAnsi="Times New Roman" w:cs="Times New Roman"/>
          <w:sz w:val="18"/>
          <w:szCs w:val="18"/>
          <w:lang w:val="ru-RU"/>
        </w:rPr>
        <w:t xml:space="preserve">28.02.2023 </w:t>
      </w:r>
      <w:r>
        <w:rPr>
          <w:rFonts w:ascii="Times New Roman" w:hAnsi="Times New Roman" w:cs="Times New Roman"/>
          <w:sz w:val="18"/>
          <w:szCs w:val="18"/>
          <w:lang w:val="ru-RU"/>
        </w:rPr>
        <w:t>об утверждении Положения</w:t>
      </w:r>
      <w:r w:rsidRPr="000B0D9F">
        <w:rPr>
          <w:rFonts w:ascii="Times New Roman" w:hAnsi="Times New Roman" w:cs="Times New Roman"/>
          <w:sz w:val="18"/>
          <w:szCs w:val="18"/>
          <w:lang w:val="ru-RU"/>
        </w:rPr>
        <w:t xml:space="preserve"> об управлении</w:t>
      </w:r>
      <w:r>
        <w:rPr>
          <w:rFonts w:ascii="Times New Roman" w:hAnsi="Times New Roman" w:cs="Times New Roman"/>
          <w:sz w:val="18"/>
          <w:szCs w:val="18"/>
          <w:lang w:val="ru-RU"/>
        </w:rPr>
        <w:t xml:space="preserve"> автомобилями с </w:t>
      </w:r>
      <w:r w:rsidRPr="000B0D9F">
        <w:rPr>
          <w:rFonts w:ascii="Times New Roman" w:hAnsi="Times New Roman" w:cs="Times New Roman"/>
          <w:color w:val="000000" w:themeColor="text1"/>
          <w:sz w:val="18"/>
          <w:szCs w:val="18"/>
          <w:lang w:val="ru-RU"/>
        </w:rPr>
        <w:t>истекшим сроком эксплуатации</w:t>
      </w:r>
      <w:r w:rsidRPr="000B0D9F">
        <w:rPr>
          <w:rFonts w:ascii="Times New Roman" w:hAnsi="Times New Roman" w:cs="Times New Roman"/>
          <w:sz w:val="18"/>
          <w:szCs w:val="18"/>
          <w:lang w:val="ru-RU"/>
        </w:rPr>
        <w:t>.</w:t>
      </w:r>
    </w:p>
  </w:footnote>
  <w:footnote w:id="21">
    <w:p w:rsidR="00591438" w:rsidRPr="00597443" w:rsidRDefault="00591438" w:rsidP="006339FE">
      <w:pPr>
        <w:pStyle w:val="4"/>
        <w:shd w:val="clear" w:color="auto" w:fill="FFFFFF"/>
        <w:spacing w:before="0"/>
        <w:jc w:val="both"/>
        <w:rPr>
          <w:rFonts w:ascii="Times New Roman" w:hAnsi="Times New Roman" w:cs="Times New Roman"/>
          <w:sz w:val="18"/>
          <w:szCs w:val="18"/>
          <w:lang w:val="ru-RU"/>
        </w:rPr>
      </w:pPr>
      <w:r w:rsidRPr="001151F7">
        <w:rPr>
          <w:rStyle w:val="ab"/>
          <w:rFonts w:ascii="Times New Roman" w:hAnsi="Times New Roman" w:cs="Times New Roman"/>
          <w:b/>
          <w:i w:val="0"/>
          <w:color w:val="auto"/>
          <w:sz w:val="18"/>
          <w:szCs w:val="18"/>
        </w:rPr>
        <w:footnoteRef/>
      </w:r>
      <w:r w:rsidRPr="00597443">
        <w:rPr>
          <w:rFonts w:ascii="Times New Roman" w:hAnsi="Times New Roman" w:cs="Times New Roman"/>
          <w:b/>
          <w:i w:val="0"/>
          <w:color w:val="auto"/>
          <w:sz w:val="18"/>
          <w:szCs w:val="18"/>
          <w:lang w:val="ru-RU"/>
        </w:rPr>
        <w:t xml:space="preserve"> </w:t>
      </w:r>
      <w:r w:rsidRPr="00597443">
        <w:rPr>
          <w:rFonts w:ascii="Times New Roman" w:hAnsi="Times New Roman" w:cs="Times New Roman"/>
          <w:i w:val="0"/>
          <w:color w:val="auto"/>
          <w:sz w:val="18"/>
          <w:szCs w:val="18"/>
          <w:lang w:val="ru-RU"/>
        </w:rPr>
        <w:t>ПП №</w:t>
      </w:r>
      <w:r w:rsidRPr="00597443">
        <w:rPr>
          <w:rStyle w:val="af"/>
          <w:rFonts w:ascii="Times New Roman" w:hAnsi="Times New Roman" w:cs="Times New Roman"/>
          <w:b w:val="0"/>
          <w:bCs w:val="0"/>
          <w:i w:val="0"/>
          <w:color w:val="auto"/>
          <w:sz w:val="18"/>
          <w:szCs w:val="18"/>
          <w:lang w:val="ru-RU"/>
        </w:rPr>
        <w:t xml:space="preserve">953/2022 об утверждении </w:t>
      </w:r>
      <w:r>
        <w:rPr>
          <w:rStyle w:val="af"/>
          <w:rFonts w:ascii="Times New Roman" w:hAnsi="Times New Roman" w:cs="Times New Roman"/>
          <w:b w:val="0"/>
          <w:bCs w:val="0"/>
          <w:i w:val="0"/>
          <w:color w:val="auto"/>
          <w:sz w:val="18"/>
          <w:szCs w:val="18"/>
          <w:lang w:val="ru-RU"/>
        </w:rPr>
        <w:t>Н</w:t>
      </w:r>
      <w:r w:rsidRPr="00597443">
        <w:rPr>
          <w:rStyle w:val="af"/>
          <w:rFonts w:ascii="Times New Roman" w:hAnsi="Times New Roman" w:cs="Times New Roman"/>
          <w:b w:val="0"/>
          <w:bCs w:val="0"/>
          <w:i w:val="0"/>
          <w:color w:val="auto"/>
          <w:sz w:val="18"/>
          <w:szCs w:val="18"/>
          <w:lang w:val="ru-RU"/>
        </w:rPr>
        <w:t>ациональной системы мониторинга реализации Повестки дня в области устойчивого развития на период до 2030 года.</w:t>
      </w:r>
    </w:p>
  </w:footnote>
  <w:footnote w:id="22">
    <w:p w:rsidR="00591438" w:rsidRPr="0059744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ЦУР</w:t>
      </w:r>
      <w:r w:rsidRPr="00597443">
        <w:rPr>
          <w:rFonts w:ascii="Times New Roman" w:hAnsi="Times New Roman" w:cs="Times New Roman"/>
          <w:sz w:val="18"/>
          <w:szCs w:val="18"/>
          <w:lang w:val="ru-RU"/>
        </w:rPr>
        <w:t xml:space="preserve"> 2,3,5,7,9 </w:t>
      </w:r>
      <w:r>
        <w:rPr>
          <w:rFonts w:ascii="Times New Roman" w:hAnsi="Times New Roman" w:cs="Times New Roman"/>
          <w:sz w:val="18"/>
          <w:szCs w:val="18"/>
          <w:lang w:val="ru-RU"/>
        </w:rPr>
        <w:t>и</w:t>
      </w:r>
      <w:r w:rsidRPr="00597443">
        <w:rPr>
          <w:rFonts w:ascii="Times New Roman" w:hAnsi="Times New Roman" w:cs="Times New Roman"/>
          <w:sz w:val="18"/>
          <w:szCs w:val="18"/>
          <w:lang w:val="ru-RU"/>
        </w:rPr>
        <w:t xml:space="preserve"> 11.</w:t>
      </w:r>
    </w:p>
  </w:footnote>
  <w:footnote w:id="23">
    <w:p w:rsidR="00591438" w:rsidRPr="0059744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ЦУР</w:t>
      </w:r>
      <w:r w:rsidRPr="00597443">
        <w:rPr>
          <w:rFonts w:ascii="Times New Roman" w:hAnsi="Times New Roman" w:cs="Times New Roman"/>
          <w:sz w:val="18"/>
          <w:szCs w:val="18"/>
          <w:lang w:val="ru-RU"/>
        </w:rPr>
        <w:t xml:space="preserve"> 4,6,10,12, 15 </w:t>
      </w:r>
      <w:r>
        <w:rPr>
          <w:rFonts w:ascii="Times New Roman" w:hAnsi="Times New Roman" w:cs="Times New Roman"/>
          <w:sz w:val="18"/>
          <w:szCs w:val="18"/>
          <w:lang w:val="ru-RU"/>
        </w:rPr>
        <w:t>и</w:t>
      </w:r>
      <w:r w:rsidRPr="00597443">
        <w:rPr>
          <w:rFonts w:ascii="Times New Roman" w:hAnsi="Times New Roman" w:cs="Times New Roman"/>
          <w:sz w:val="18"/>
          <w:szCs w:val="18"/>
          <w:lang w:val="ru-RU"/>
        </w:rPr>
        <w:t xml:space="preserve"> 16.</w:t>
      </w:r>
    </w:p>
  </w:footnote>
  <w:footnote w:id="24">
    <w:p w:rsidR="00591438" w:rsidRPr="0059744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97443">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Парламента №</w:t>
      </w:r>
      <w:r w:rsidRPr="00597443">
        <w:rPr>
          <w:rFonts w:ascii="Times New Roman" w:hAnsi="Times New Roman" w:cs="Times New Roman"/>
          <w:sz w:val="18"/>
          <w:szCs w:val="18"/>
          <w:lang w:val="ru-RU"/>
        </w:rPr>
        <w:t xml:space="preserve">315 </w:t>
      </w:r>
      <w:r>
        <w:rPr>
          <w:rFonts w:ascii="Times New Roman" w:hAnsi="Times New Roman" w:cs="Times New Roman"/>
          <w:sz w:val="18"/>
          <w:szCs w:val="18"/>
          <w:lang w:val="ru-RU"/>
        </w:rPr>
        <w:t xml:space="preserve">от </w:t>
      </w:r>
      <w:r w:rsidRPr="00597443">
        <w:rPr>
          <w:rFonts w:ascii="Times New Roman" w:hAnsi="Times New Roman" w:cs="Times New Roman"/>
          <w:sz w:val="18"/>
          <w:szCs w:val="18"/>
          <w:lang w:val="ru-RU"/>
        </w:rPr>
        <w:t xml:space="preserve">17.11.2022 </w:t>
      </w:r>
      <w:r w:rsidRPr="00597443">
        <w:rPr>
          <w:rStyle w:val="af"/>
          <w:rFonts w:ascii="Times New Roman" w:hAnsi="Times New Roman" w:cs="Times New Roman"/>
          <w:b w:val="0"/>
          <w:bCs w:val="0"/>
          <w:sz w:val="18"/>
          <w:szCs w:val="18"/>
          <w:lang w:val="ru-RU"/>
        </w:rPr>
        <w:t>об утверждении</w:t>
      </w:r>
      <w:r>
        <w:rPr>
          <w:rStyle w:val="af"/>
          <w:rFonts w:ascii="Times New Roman" w:hAnsi="Times New Roman" w:cs="Times New Roman"/>
          <w:b w:val="0"/>
          <w:bCs w:val="0"/>
          <w:sz w:val="18"/>
          <w:szCs w:val="18"/>
          <w:lang w:val="ru-RU"/>
        </w:rPr>
        <w:t xml:space="preserve"> Н</w:t>
      </w:r>
      <w:r w:rsidRPr="00597443">
        <w:rPr>
          <w:rStyle w:val="af"/>
          <w:rFonts w:ascii="Times New Roman" w:hAnsi="Times New Roman" w:cs="Times New Roman"/>
          <w:b w:val="0"/>
          <w:bCs w:val="0"/>
          <w:sz w:val="18"/>
          <w:szCs w:val="18"/>
          <w:lang w:val="ru-RU"/>
        </w:rPr>
        <w:t>ациональной</w:t>
      </w:r>
      <w:r>
        <w:rPr>
          <w:rStyle w:val="af"/>
          <w:rFonts w:ascii="Times New Roman" w:hAnsi="Times New Roman" w:cs="Times New Roman"/>
          <w:b w:val="0"/>
          <w:bCs w:val="0"/>
          <w:sz w:val="18"/>
          <w:szCs w:val="18"/>
          <w:lang w:val="ru-RU"/>
        </w:rPr>
        <w:t xml:space="preserve"> стратегии развития </w:t>
      </w:r>
      <w:r w:rsidRPr="00597443">
        <w:rPr>
          <w:rFonts w:ascii="Times New Roman" w:hAnsi="Times New Roman" w:cs="Times New Roman"/>
          <w:sz w:val="18"/>
          <w:szCs w:val="18"/>
          <w:lang w:val="ru-RU"/>
        </w:rPr>
        <w:t>„</w:t>
      </w:r>
      <w:r>
        <w:rPr>
          <w:rFonts w:ascii="Times New Roman" w:hAnsi="Times New Roman" w:cs="Times New Roman"/>
          <w:sz w:val="18"/>
          <w:szCs w:val="18"/>
          <w:lang w:val="ru-RU"/>
        </w:rPr>
        <w:t xml:space="preserve">Европейская Молдова </w:t>
      </w:r>
      <w:r w:rsidRPr="00597443">
        <w:rPr>
          <w:rFonts w:ascii="Times New Roman" w:hAnsi="Times New Roman" w:cs="Times New Roman"/>
          <w:sz w:val="18"/>
          <w:szCs w:val="18"/>
          <w:lang w:val="ru-RU"/>
        </w:rPr>
        <w:t>2030”.</w:t>
      </w:r>
    </w:p>
  </w:footnote>
  <w:footnote w:id="25">
    <w:p w:rsidR="00591438" w:rsidRPr="0059744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97443">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597443">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Pr>
          <w:rFonts w:ascii="Times New Roman" w:hAnsi="Times New Roman" w:cs="Times New Roman"/>
          <w:sz w:val="18"/>
          <w:szCs w:val="18"/>
          <w:lang w:val="ru-RU"/>
        </w:rPr>
        <w:t xml:space="preserve">  </w:t>
      </w:r>
      <w:r w:rsidRPr="00597443">
        <w:rPr>
          <w:rFonts w:ascii="Times New Roman" w:hAnsi="Times New Roman" w:cs="Times New Roman"/>
          <w:sz w:val="18"/>
          <w:szCs w:val="18"/>
          <w:lang w:val="ru-RU"/>
        </w:rPr>
        <w:t>№</w:t>
      </w:r>
      <w:r>
        <w:rPr>
          <w:rFonts w:ascii="Times New Roman" w:hAnsi="Times New Roman" w:cs="Times New Roman"/>
          <w:sz w:val="18"/>
          <w:szCs w:val="18"/>
          <w:lang w:val="ru-RU"/>
        </w:rPr>
        <w:t>953 от</w:t>
      </w:r>
      <w:r w:rsidRPr="00597443">
        <w:rPr>
          <w:rFonts w:ascii="Times New Roman" w:hAnsi="Times New Roman" w:cs="Times New Roman"/>
          <w:sz w:val="18"/>
          <w:szCs w:val="18"/>
          <w:lang w:val="ru-RU"/>
        </w:rPr>
        <w:t xml:space="preserve"> 28.12.2022 </w:t>
      </w:r>
      <w:r w:rsidRPr="00597443">
        <w:rPr>
          <w:rFonts w:ascii="Times New Roman" w:eastAsia="Times New Roman" w:hAnsi="Times New Roman" w:cs="Times New Roman"/>
          <w:sz w:val="18"/>
          <w:szCs w:val="18"/>
          <w:lang w:val="ru-RU"/>
        </w:rPr>
        <w:t xml:space="preserve">об утверждении </w:t>
      </w:r>
      <w:r>
        <w:rPr>
          <w:rFonts w:ascii="Times New Roman" w:eastAsia="Times New Roman" w:hAnsi="Times New Roman" w:cs="Times New Roman"/>
          <w:sz w:val="18"/>
          <w:szCs w:val="18"/>
          <w:lang w:val="ru-RU"/>
        </w:rPr>
        <w:t>Н</w:t>
      </w:r>
      <w:r w:rsidRPr="00597443">
        <w:rPr>
          <w:rFonts w:ascii="Times New Roman" w:eastAsia="Times New Roman" w:hAnsi="Times New Roman" w:cs="Times New Roman"/>
          <w:sz w:val="18"/>
          <w:szCs w:val="18"/>
          <w:lang w:val="ru-RU"/>
        </w:rPr>
        <w:t>ациональной системы мониторинга реализации Повестки дня в области устойчивого развития на период до 2030 года</w:t>
      </w:r>
      <w:r w:rsidRPr="00597443">
        <w:rPr>
          <w:rFonts w:ascii="Times New Roman" w:hAnsi="Times New Roman" w:cs="Times New Roman"/>
          <w:sz w:val="18"/>
          <w:szCs w:val="18"/>
          <w:lang w:val="ru-RU"/>
        </w:rPr>
        <w:t>.</w:t>
      </w:r>
    </w:p>
  </w:footnote>
  <w:footnote w:id="26">
    <w:p w:rsidR="00591438" w:rsidRPr="0059744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597443">
        <w:rPr>
          <w:rFonts w:ascii="Times New Roman" w:hAnsi="Times New Roman" w:cs="Times New Roman"/>
          <w:sz w:val="18"/>
          <w:szCs w:val="18"/>
          <w:lang w:val="ru-RU"/>
        </w:rPr>
        <w:t xml:space="preserve">.2 </w:t>
      </w:r>
      <w:r>
        <w:rPr>
          <w:rFonts w:ascii="Times New Roman" w:hAnsi="Times New Roman" w:cs="Times New Roman"/>
          <w:sz w:val="18"/>
          <w:szCs w:val="18"/>
          <w:lang w:val="ru-RU"/>
        </w:rPr>
        <w:t>из</w:t>
      </w:r>
      <w:r w:rsidRPr="00597443">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w:t>
      </w:r>
      <w:r>
        <w:rPr>
          <w:rFonts w:ascii="Times New Roman" w:hAnsi="Times New Roman" w:cs="Times New Roman"/>
          <w:sz w:val="18"/>
          <w:szCs w:val="18"/>
          <w:lang w:val="ru-RU"/>
        </w:rPr>
        <w:t>я</w:t>
      </w:r>
      <w:r w:rsidRPr="00597443">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w:t>
      </w:r>
      <w:r w:rsidRPr="00597443">
        <w:rPr>
          <w:rFonts w:ascii="Times New Roman" w:hAnsi="Times New Roman" w:cs="Times New Roman"/>
          <w:sz w:val="18"/>
          <w:szCs w:val="18"/>
          <w:lang w:val="ru-RU"/>
        </w:rPr>
        <w:t>№</w:t>
      </w:r>
      <w:r>
        <w:rPr>
          <w:rFonts w:ascii="Times New Roman" w:hAnsi="Times New Roman" w:cs="Times New Roman"/>
          <w:sz w:val="18"/>
          <w:szCs w:val="18"/>
          <w:lang w:val="ru-RU"/>
        </w:rPr>
        <w:t>953</w:t>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от</w:t>
      </w:r>
      <w:r w:rsidRPr="00597443">
        <w:rPr>
          <w:rFonts w:ascii="Times New Roman" w:hAnsi="Times New Roman" w:cs="Times New Roman"/>
          <w:sz w:val="18"/>
          <w:szCs w:val="18"/>
          <w:lang w:val="ru-RU"/>
        </w:rPr>
        <w:t xml:space="preserve"> 28.12.2022 </w:t>
      </w:r>
      <w:r w:rsidRPr="00597443">
        <w:rPr>
          <w:rFonts w:ascii="Times New Roman" w:eastAsia="Times New Roman" w:hAnsi="Times New Roman" w:cs="Times New Roman"/>
          <w:sz w:val="18"/>
          <w:szCs w:val="18"/>
          <w:lang w:val="ru-RU"/>
        </w:rPr>
        <w:t xml:space="preserve">об утверждении </w:t>
      </w:r>
      <w:r>
        <w:rPr>
          <w:rFonts w:ascii="Times New Roman" w:eastAsia="Times New Roman" w:hAnsi="Times New Roman" w:cs="Times New Roman"/>
          <w:sz w:val="18"/>
          <w:szCs w:val="18"/>
          <w:lang w:val="ru-RU"/>
        </w:rPr>
        <w:t>Н</w:t>
      </w:r>
      <w:r w:rsidRPr="00597443">
        <w:rPr>
          <w:rFonts w:ascii="Times New Roman" w:eastAsia="Times New Roman" w:hAnsi="Times New Roman" w:cs="Times New Roman"/>
          <w:sz w:val="18"/>
          <w:szCs w:val="18"/>
          <w:lang w:val="ru-RU"/>
        </w:rPr>
        <w:t>ациональной системы мониторинга реализации Повестки дня в области устойчивого развития на период до 2030 года</w:t>
      </w:r>
      <w:r w:rsidRPr="00597443">
        <w:rPr>
          <w:rFonts w:ascii="Times New Roman" w:hAnsi="Times New Roman" w:cs="Times New Roman"/>
          <w:sz w:val="18"/>
          <w:szCs w:val="18"/>
          <w:lang w:val="ru-RU"/>
        </w:rPr>
        <w:t>.</w:t>
      </w:r>
    </w:p>
  </w:footnote>
  <w:footnote w:id="27">
    <w:p w:rsidR="00591438" w:rsidRPr="0059744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597443">
        <w:rPr>
          <w:rFonts w:ascii="Times New Roman" w:hAnsi="Times New Roman" w:cs="Times New Roman"/>
          <w:sz w:val="18"/>
          <w:szCs w:val="18"/>
          <w:lang w:val="ru-RU"/>
        </w:rPr>
        <w:t xml:space="preserve">.4 </w:t>
      </w:r>
      <w:r>
        <w:rPr>
          <w:rFonts w:ascii="Times New Roman" w:hAnsi="Times New Roman" w:cs="Times New Roman"/>
          <w:sz w:val="18"/>
          <w:szCs w:val="18"/>
          <w:lang w:val="ru-RU"/>
        </w:rPr>
        <w:t>из</w:t>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Постановления</w:t>
      </w:r>
      <w:r w:rsidRPr="00597443">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953</w:t>
      </w:r>
      <w:r w:rsidRPr="00597443">
        <w:rPr>
          <w:rFonts w:ascii="Times New Roman" w:hAnsi="Times New Roman" w:cs="Times New Roman"/>
          <w:sz w:val="18"/>
          <w:szCs w:val="18"/>
          <w:lang w:val="ru-RU"/>
        </w:rPr>
        <w:t xml:space="preserve"> </w:t>
      </w:r>
      <w:r>
        <w:rPr>
          <w:rFonts w:ascii="Times New Roman" w:hAnsi="Times New Roman" w:cs="Times New Roman"/>
          <w:sz w:val="18"/>
          <w:szCs w:val="18"/>
          <w:lang w:val="ru-RU"/>
        </w:rPr>
        <w:t>от</w:t>
      </w:r>
      <w:r w:rsidRPr="00597443">
        <w:rPr>
          <w:rFonts w:ascii="Times New Roman" w:hAnsi="Times New Roman" w:cs="Times New Roman"/>
          <w:sz w:val="18"/>
          <w:szCs w:val="18"/>
          <w:lang w:val="ru-RU"/>
        </w:rPr>
        <w:t xml:space="preserve"> 28.12.2022 </w:t>
      </w:r>
      <w:r w:rsidRPr="00597443">
        <w:rPr>
          <w:rFonts w:ascii="Times New Roman" w:eastAsia="Times New Roman" w:hAnsi="Times New Roman" w:cs="Times New Roman"/>
          <w:sz w:val="18"/>
          <w:szCs w:val="18"/>
          <w:lang w:val="ru-RU"/>
        </w:rPr>
        <w:t xml:space="preserve">об утверждении </w:t>
      </w:r>
      <w:r>
        <w:rPr>
          <w:rFonts w:ascii="Times New Roman" w:eastAsia="Times New Roman" w:hAnsi="Times New Roman" w:cs="Times New Roman"/>
          <w:sz w:val="18"/>
          <w:szCs w:val="18"/>
          <w:lang w:val="ru-RU"/>
        </w:rPr>
        <w:t>Н</w:t>
      </w:r>
      <w:r w:rsidRPr="00597443">
        <w:rPr>
          <w:rFonts w:ascii="Times New Roman" w:eastAsia="Times New Roman" w:hAnsi="Times New Roman" w:cs="Times New Roman"/>
          <w:sz w:val="18"/>
          <w:szCs w:val="18"/>
          <w:lang w:val="ru-RU"/>
        </w:rPr>
        <w:t>ациональной системы мониторинга реализации Повестки дня в области устойчивого развития на период до 2030 года</w:t>
      </w:r>
      <w:r w:rsidRPr="00597443">
        <w:rPr>
          <w:rFonts w:ascii="Times New Roman" w:hAnsi="Times New Roman" w:cs="Times New Roman"/>
          <w:sz w:val="18"/>
          <w:szCs w:val="18"/>
          <w:lang w:val="ru-RU"/>
        </w:rPr>
        <w:t>.</w:t>
      </w:r>
    </w:p>
  </w:footnote>
  <w:footnote w:id="28">
    <w:p w:rsidR="00591438" w:rsidRPr="002B0AAD" w:rsidRDefault="00591438" w:rsidP="006339FE">
      <w:pPr>
        <w:pStyle w:val="a6"/>
        <w:shd w:val="clear" w:color="auto" w:fill="FFFFFF"/>
        <w:spacing w:line="252" w:lineRule="auto"/>
        <w:ind w:firstLine="0"/>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2B0AAD">
        <w:rPr>
          <w:rFonts w:ascii="Times New Roman" w:hAnsi="Times New Roman" w:cs="Times New Roman"/>
          <w:sz w:val="18"/>
          <w:szCs w:val="18"/>
        </w:rPr>
        <w:t xml:space="preserve"> </w:t>
      </w:r>
      <w:r>
        <w:rPr>
          <w:rFonts w:ascii="Times New Roman" w:hAnsi="Times New Roman" w:cs="Times New Roman"/>
          <w:sz w:val="18"/>
          <w:szCs w:val="18"/>
        </w:rPr>
        <w:t>ЦУР</w:t>
      </w:r>
      <w:r w:rsidRPr="002B0AAD">
        <w:rPr>
          <w:rFonts w:ascii="Times New Roman" w:hAnsi="Times New Roman" w:cs="Times New Roman"/>
          <w:sz w:val="18"/>
          <w:szCs w:val="18"/>
        </w:rPr>
        <w:t xml:space="preserve"> 9: </w:t>
      </w:r>
      <w:r w:rsidRPr="002B0AAD">
        <w:rPr>
          <w:rFonts w:ascii="Times New Roman" w:hAnsi="Times New Roman" w:cs="Times New Roman"/>
          <w:color w:val="000000" w:themeColor="text1"/>
          <w:sz w:val="18"/>
          <w:szCs w:val="18"/>
        </w:rPr>
        <w:t>Создание устойчивой инфраструктуры, содействие устойчивой индустриализации и поощрение инноваций</w:t>
      </w:r>
      <w:r w:rsidRPr="002B0AAD">
        <w:rPr>
          <w:rFonts w:ascii="Times New Roman" w:hAnsi="Times New Roman" w:cs="Times New Roman"/>
          <w:sz w:val="18"/>
          <w:szCs w:val="18"/>
        </w:rPr>
        <w:t xml:space="preserve">; </w:t>
      </w:r>
      <w:r>
        <w:rPr>
          <w:rFonts w:ascii="Times New Roman" w:hAnsi="Times New Roman" w:cs="Times New Roman"/>
          <w:sz w:val="18"/>
          <w:szCs w:val="18"/>
        </w:rPr>
        <w:t>ЦУР</w:t>
      </w:r>
      <w:r w:rsidRPr="002B0AAD">
        <w:rPr>
          <w:rFonts w:ascii="Times New Roman" w:hAnsi="Times New Roman" w:cs="Times New Roman"/>
          <w:sz w:val="18"/>
          <w:szCs w:val="18"/>
        </w:rPr>
        <w:t xml:space="preserve"> 11: </w:t>
      </w:r>
      <w:r>
        <w:rPr>
          <w:rFonts w:ascii="Times New Roman" w:hAnsi="Times New Roman" w:cs="Times New Roman"/>
          <w:sz w:val="18"/>
          <w:szCs w:val="18"/>
        </w:rPr>
        <w:t xml:space="preserve">Развитие городов и </w:t>
      </w:r>
      <w:r w:rsidRPr="002B0AAD">
        <w:rPr>
          <w:rFonts w:ascii="Times New Roman" w:hAnsi="Times New Roman" w:cs="Times New Roman"/>
          <w:color w:val="000000" w:themeColor="text1"/>
          <w:sz w:val="18"/>
          <w:szCs w:val="18"/>
        </w:rPr>
        <w:t>населенных пунктов</w:t>
      </w:r>
      <w:r>
        <w:rPr>
          <w:rFonts w:ascii="Times New Roman" w:hAnsi="Times New Roman" w:cs="Times New Roman"/>
          <w:color w:val="000000" w:themeColor="text1"/>
          <w:sz w:val="18"/>
          <w:szCs w:val="18"/>
        </w:rPr>
        <w:t xml:space="preserve">, чтобы они были открыты всем, </w:t>
      </w:r>
      <w:r w:rsidRPr="002B0AAD">
        <w:rPr>
          <w:rFonts w:ascii="Times New Roman" w:hAnsi="Times New Roman" w:cs="Times New Roman"/>
          <w:color w:val="000000" w:themeColor="text1"/>
          <w:sz w:val="18"/>
          <w:szCs w:val="18"/>
        </w:rPr>
        <w:t>безопасным</w:t>
      </w:r>
      <w:r>
        <w:rPr>
          <w:rFonts w:ascii="Times New Roman" w:hAnsi="Times New Roman" w:cs="Times New Roman"/>
          <w:color w:val="000000" w:themeColor="text1"/>
          <w:sz w:val="18"/>
          <w:szCs w:val="18"/>
        </w:rPr>
        <w:t>и</w:t>
      </w:r>
      <w:r w:rsidRPr="002B0AAD">
        <w:rPr>
          <w:rFonts w:ascii="Times New Roman" w:hAnsi="Times New Roman" w:cs="Times New Roman"/>
          <w:color w:val="000000" w:themeColor="text1"/>
          <w:sz w:val="18"/>
          <w:szCs w:val="18"/>
        </w:rPr>
        <w:t>, жизнестойким</w:t>
      </w:r>
      <w:r>
        <w:rPr>
          <w:rFonts w:ascii="Times New Roman" w:hAnsi="Times New Roman" w:cs="Times New Roman"/>
          <w:color w:val="000000" w:themeColor="text1"/>
          <w:sz w:val="18"/>
          <w:szCs w:val="18"/>
        </w:rPr>
        <w:t>и</w:t>
      </w:r>
      <w:r w:rsidRPr="002B0AAD">
        <w:rPr>
          <w:rFonts w:ascii="Times New Roman" w:hAnsi="Times New Roman" w:cs="Times New Roman"/>
          <w:color w:val="000000" w:themeColor="text1"/>
          <w:sz w:val="18"/>
          <w:szCs w:val="18"/>
        </w:rPr>
        <w:t xml:space="preserve"> и устойчивым</w:t>
      </w:r>
      <w:r>
        <w:rPr>
          <w:rFonts w:ascii="Times New Roman" w:hAnsi="Times New Roman" w:cs="Times New Roman"/>
          <w:color w:val="000000" w:themeColor="text1"/>
          <w:sz w:val="18"/>
          <w:szCs w:val="18"/>
        </w:rPr>
        <w:t xml:space="preserve">и; </w:t>
      </w:r>
      <w:r>
        <w:rPr>
          <w:rFonts w:ascii="Times New Roman" w:hAnsi="Times New Roman" w:cs="Times New Roman"/>
          <w:sz w:val="18"/>
          <w:szCs w:val="18"/>
        </w:rPr>
        <w:t>ЦУР</w:t>
      </w:r>
      <w:r w:rsidRPr="002B0AAD">
        <w:rPr>
          <w:rFonts w:ascii="Times New Roman" w:hAnsi="Times New Roman" w:cs="Times New Roman"/>
          <w:sz w:val="18"/>
          <w:szCs w:val="18"/>
        </w:rPr>
        <w:t xml:space="preserve"> 12:</w:t>
      </w:r>
      <w:r w:rsidRPr="002B0AAD">
        <w:rPr>
          <w:rFonts w:ascii="Times New Roman" w:hAnsi="Times New Roman" w:cs="Times New Roman"/>
          <w:color w:val="000000" w:themeColor="text1"/>
          <w:sz w:val="18"/>
          <w:szCs w:val="18"/>
        </w:rPr>
        <w:t xml:space="preserve"> Обеспечение устойчивых моделей потребления и производства</w:t>
      </w:r>
      <w:r w:rsidRPr="002B0AAD">
        <w:rPr>
          <w:rFonts w:ascii="Times New Roman" w:hAnsi="Times New Roman" w:cs="Times New Roman"/>
          <w:sz w:val="18"/>
          <w:szCs w:val="18"/>
        </w:rPr>
        <w:t>.</w:t>
      </w:r>
    </w:p>
  </w:footnote>
  <w:footnote w:id="29">
    <w:p w:rsidR="00591438" w:rsidRPr="002B0AA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0AAD">
        <w:rPr>
          <w:rFonts w:ascii="Times New Roman" w:hAnsi="Times New Roman" w:cs="Times New Roman"/>
          <w:sz w:val="18"/>
          <w:szCs w:val="18"/>
          <w:lang w:val="ru-RU"/>
        </w:rPr>
        <w:t xml:space="preserve"> </w:t>
      </w:r>
      <w:r>
        <w:rPr>
          <w:rFonts w:ascii="Times New Roman" w:hAnsi="Times New Roman" w:cs="Times New Roman"/>
          <w:sz w:val="18"/>
          <w:szCs w:val="18"/>
          <w:lang w:val="ru-RU"/>
        </w:rPr>
        <w:t>Отчет</w:t>
      </w:r>
      <w:r w:rsidRPr="002B0AAD">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2B0AAD">
        <w:rPr>
          <w:rFonts w:ascii="Times New Roman" w:hAnsi="Times New Roman" w:cs="Times New Roman"/>
          <w:sz w:val="18"/>
          <w:szCs w:val="18"/>
          <w:lang w:val="ru-RU"/>
        </w:rPr>
        <w:t xml:space="preserve"> </w:t>
      </w:r>
      <w:r>
        <w:rPr>
          <w:rFonts w:ascii="Times New Roman" w:hAnsi="Times New Roman" w:cs="Times New Roman"/>
          <w:sz w:val="18"/>
          <w:szCs w:val="18"/>
          <w:lang w:val="ru-RU"/>
        </w:rPr>
        <w:t>прогрессе</w:t>
      </w:r>
      <w:r w:rsidRPr="002B0AAD">
        <w:rPr>
          <w:rFonts w:ascii="Times New Roman" w:hAnsi="Times New Roman" w:cs="Times New Roman"/>
          <w:sz w:val="18"/>
          <w:szCs w:val="18"/>
          <w:lang w:val="ru-RU"/>
        </w:rPr>
        <w:t xml:space="preserve"> </w:t>
      </w:r>
      <w:r>
        <w:rPr>
          <w:rFonts w:ascii="Times New Roman" w:hAnsi="Times New Roman" w:cs="Times New Roman"/>
          <w:sz w:val="18"/>
          <w:szCs w:val="18"/>
          <w:lang w:val="ru-RU"/>
        </w:rPr>
        <w:t>по</w:t>
      </w:r>
      <w:r w:rsidRPr="002B0AAD">
        <w:rPr>
          <w:rFonts w:ascii="Times New Roman" w:hAnsi="Times New Roman" w:cs="Times New Roman"/>
          <w:sz w:val="18"/>
          <w:szCs w:val="18"/>
          <w:lang w:val="ru-RU"/>
        </w:rPr>
        <w:t xml:space="preserve"> </w:t>
      </w:r>
      <w:r>
        <w:rPr>
          <w:rFonts w:ascii="Times New Roman" w:hAnsi="Times New Roman" w:cs="Times New Roman"/>
          <w:sz w:val="18"/>
          <w:szCs w:val="18"/>
          <w:lang w:val="ru-RU"/>
        </w:rPr>
        <w:t>внедрению</w:t>
      </w:r>
      <w:r w:rsidRPr="002B0AAD">
        <w:rPr>
          <w:rFonts w:ascii="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Повестки дня в области устойчивого развития на период до 2030 года</w:t>
      </w:r>
      <w:r>
        <w:rPr>
          <w:rFonts w:ascii="Times New Roman" w:eastAsia="Times New Roman" w:hAnsi="Times New Roman" w:cs="Times New Roman"/>
          <w:sz w:val="18"/>
          <w:szCs w:val="18"/>
          <w:lang w:val="ru-RU"/>
        </w:rPr>
        <w:t xml:space="preserve"> в РМ</w:t>
      </w:r>
      <w:r w:rsidRPr="002B0AAD">
        <w:rPr>
          <w:rFonts w:ascii="Times New Roman" w:hAnsi="Times New Roman" w:cs="Times New Roman"/>
          <w:sz w:val="18"/>
          <w:szCs w:val="18"/>
          <w:lang w:val="ru-RU"/>
        </w:rPr>
        <w:t xml:space="preserve">, </w:t>
      </w:r>
      <w:hyperlink r:id="rId1" w:history="1">
        <w:r w:rsidRPr="001151F7">
          <w:rPr>
            <w:rStyle w:val="ac"/>
            <w:rFonts w:ascii="Times New Roman" w:hAnsi="Times New Roman" w:cs="Times New Roman"/>
            <w:sz w:val="18"/>
            <w:szCs w:val="18"/>
          </w:rPr>
          <w:t>https</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cancelaria</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gov</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md</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sites</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default</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files</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raport</w:t>
        </w:r>
        <w:r w:rsidRPr="002B0AAD">
          <w:rPr>
            <w:rStyle w:val="ac"/>
            <w:rFonts w:ascii="Times New Roman" w:hAnsi="Times New Roman" w:cs="Times New Roman"/>
            <w:sz w:val="18"/>
            <w:szCs w:val="18"/>
            <w:lang w:val="ru-RU"/>
          </w:rPr>
          <w:t>_</w:t>
        </w:r>
        <w:r w:rsidRPr="001151F7">
          <w:rPr>
            <w:rStyle w:val="ac"/>
            <w:rFonts w:ascii="Times New Roman" w:hAnsi="Times New Roman" w:cs="Times New Roman"/>
            <w:sz w:val="18"/>
            <w:szCs w:val="18"/>
          </w:rPr>
          <w:t>de</w:t>
        </w:r>
        <w:r w:rsidRPr="002B0AAD">
          <w:rPr>
            <w:rStyle w:val="ac"/>
            <w:rFonts w:ascii="Times New Roman" w:hAnsi="Times New Roman" w:cs="Times New Roman"/>
            <w:sz w:val="18"/>
            <w:szCs w:val="18"/>
            <w:lang w:val="ru-RU"/>
          </w:rPr>
          <w:t>_</w:t>
        </w:r>
        <w:r w:rsidRPr="001151F7">
          <w:rPr>
            <w:rStyle w:val="ac"/>
            <w:rFonts w:ascii="Times New Roman" w:hAnsi="Times New Roman" w:cs="Times New Roman"/>
            <w:sz w:val="18"/>
            <w:szCs w:val="18"/>
          </w:rPr>
          <w:t>progres</w:t>
        </w:r>
        <w:r w:rsidRPr="002B0AAD">
          <w:rPr>
            <w:rStyle w:val="ac"/>
            <w:rFonts w:ascii="Times New Roman" w:hAnsi="Times New Roman" w:cs="Times New Roman"/>
            <w:sz w:val="18"/>
            <w:szCs w:val="18"/>
            <w:lang w:val="ru-RU"/>
          </w:rPr>
          <w:t>_</w:t>
        </w:r>
        <w:r w:rsidRPr="001151F7">
          <w:rPr>
            <w:rStyle w:val="ac"/>
            <w:rFonts w:ascii="Times New Roman" w:hAnsi="Times New Roman" w:cs="Times New Roman"/>
            <w:sz w:val="18"/>
            <w:szCs w:val="18"/>
          </w:rPr>
          <w:t>odd</w:t>
        </w:r>
        <w:r w:rsidRPr="002B0AAD">
          <w:rPr>
            <w:rStyle w:val="ac"/>
            <w:rFonts w:ascii="Times New Roman" w:hAnsi="Times New Roman" w:cs="Times New Roman"/>
            <w:sz w:val="18"/>
            <w:szCs w:val="18"/>
            <w:lang w:val="ru-RU"/>
          </w:rPr>
          <w:t>_2023_</w:t>
        </w:r>
        <w:r w:rsidRPr="001151F7">
          <w:rPr>
            <w:rStyle w:val="ac"/>
            <w:rFonts w:ascii="Times New Roman" w:hAnsi="Times New Roman" w:cs="Times New Roman"/>
            <w:sz w:val="18"/>
            <w:szCs w:val="18"/>
          </w:rPr>
          <w:t>vf</w:t>
        </w:r>
        <w:r w:rsidRPr="002B0AAD">
          <w:rPr>
            <w:rStyle w:val="ac"/>
            <w:rFonts w:ascii="Times New Roman" w:hAnsi="Times New Roman" w:cs="Times New Roman"/>
            <w:sz w:val="18"/>
            <w:szCs w:val="18"/>
            <w:lang w:val="ru-RU"/>
          </w:rPr>
          <w:t>_15_09_2023_</w:t>
        </w:r>
        <w:r w:rsidRPr="001151F7">
          <w:rPr>
            <w:rStyle w:val="ac"/>
            <w:rFonts w:ascii="Times New Roman" w:hAnsi="Times New Roman" w:cs="Times New Roman"/>
            <w:sz w:val="18"/>
            <w:szCs w:val="18"/>
          </w:rPr>
          <w:t>final</w:t>
        </w:r>
        <w:r w:rsidRPr="002B0AAD">
          <w:rPr>
            <w:rStyle w:val="ac"/>
            <w:rFonts w:ascii="Times New Roman" w:hAnsi="Times New Roman" w:cs="Times New Roman"/>
            <w:sz w:val="18"/>
            <w:szCs w:val="18"/>
            <w:lang w:val="ru-RU"/>
          </w:rPr>
          <w:t>.</w:t>
        </w:r>
        <w:r w:rsidRPr="001151F7">
          <w:rPr>
            <w:rStyle w:val="ac"/>
            <w:rFonts w:ascii="Times New Roman" w:hAnsi="Times New Roman" w:cs="Times New Roman"/>
            <w:sz w:val="18"/>
            <w:szCs w:val="18"/>
          </w:rPr>
          <w:t>pdf</w:t>
        </w:r>
      </w:hyperlink>
      <w:r w:rsidRPr="002B0AAD">
        <w:rPr>
          <w:rFonts w:ascii="Times New Roman" w:hAnsi="Times New Roman" w:cs="Times New Roman"/>
          <w:sz w:val="18"/>
          <w:szCs w:val="18"/>
          <w:lang w:val="ru-RU"/>
        </w:rPr>
        <w:t xml:space="preserve"> . </w:t>
      </w:r>
    </w:p>
  </w:footnote>
  <w:footnote w:id="30">
    <w:p w:rsidR="00591438" w:rsidRPr="002B0AA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0AAD">
        <w:rPr>
          <w:rFonts w:ascii="Times New Roman" w:hAnsi="Times New Roman" w:cs="Times New Roman"/>
          <w:sz w:val="18"/>
          <w:szCs w:val="18"/>
          <w:lang w:val="ru-RU"/>
        </w:rPr>
        <w:t xml:space="preserve"> 12.4.1.-</w:t>
      </w:r>
      <w:r>
        <w:rPr>
          <w:rFonts w:ascii="Times New Roman" w:hAnsi="Times New Roman" w:cs="Times New Roman"/>
          <w:sz w:val="18"/>
          <w:szCs w:val="18"/>
          <w:lang w:val="ru-RU"/>
        </w:rPr>
        <w:t xml:space="preserve"> степень соблюдения обязательств по отчетности по международным соглашениям/обязательствам, подписанным Республикой Молдова по опасным химическим веществам и отходам и </w:t>
      </w:r>
      <w:r w:rsidRPr="002B0AAD">
        <w:rPr>
          <w:rFonts w:ascii="Times New Roman" w:hAnsi="Times New Roman" w:cs="Times New Roman"/>
          <w:sz w:val="18"/>
          <w:szCs w:val="18"/>
          <w:lang w:val="ru-RU"/>
        </w:rPr>
        <w:t>12.4.2.</w:t>
      </w:r>
      <w:r w:rsidRPr="001151F7">
        <w:rPr>
          <w:rFonts w:ascii="Times New Roman" w:hAnsi="Times New Roman" w:cs="Times New Roman"/>
          <w:sz w:val="18"/>
          <w:szCs w:val="18"/>
        </w:rPr>
        <w:t>b</w:t>
      </w:r>
      <w:r w:rsidRPr="002B0AA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w:t>
      </w:r>
      <w:r w:rsidRPr="002B0AAD">
        <w:rPr>
          <w:rFonts w:ascii="Times New Roman" w:hAnsi="Times New Roman" w:cs="Times New Roman"/>
          <w:color w:val="000000" w:themeColor="text1"/>
          <w:sz w:val="18"/>
          <w:szCs w:val="18"/>
          <w:lang w:val="ru-RU"/>
        </w:rPr>
        <w:t xml:space="preserve">Доля опасных отходов, переработанных, утилизированных или </w:t>
      </w:r>
      <w:r>
        <w:rPr>
          <w:rFonts w:ascii="Times New Roman" w:hAnsi="Times New Roman" w:cs="Times New Roman"/>
          <w:color w:val="000000" w:themeColor="text1"/>
          <w:sz w:val="18"/>
          <w:szCs w:val="18"/>
          <w:lang w:val="ru-RU"/>
        </w:rPr>
        <w:t>складирова</w:t>
      </w:r>
      <w:r w:rsidRPr="002B0AAD">
        <w:rPr>
          <w:rFonts w:ascii="Times New Roman" w:hAnsi="Times New Roman" w:cs="Times New Roman"/>
          <w:color w:val="000000" w:themeColor="text1"/>
          <w:sz w:val="18"/>
          <w:szCs w:val="18"/>
          <w:lang w:val="ru-RU"/>
        </w:rPr>
        <w:t>нных</w:t>
      </w:r>
      <w:r>
        <w:rPr>
          <w:rFonts w:ascii="Times New Roman" w:hAnsi="Times New Roman" w:cs="Times New Roman"/>
          <w:color w:val="000000" w:themeColor="text1"/>
          <w:sz w:val="18"/>
          <w:szCs w:val="18"/>
          <w:lang w:val="ru-RU"/>
        </w:rPr>
        <w:t xml:space="preserve"> на свалках</w:t>
      </w:r>
      <w:r w:rsidRPr="002B0AAD">
        <w:rPr>
          <w:rFonts w:ascii="Times New Roman" w:hAnsi="Times New Roman" w:cs="Times New Roman"/>
          <w:color w:val="000000" w:themeColor="text1"/>
          <w:sz w:val="18"/>
          <w:szCs w:val="18"/>
          <w:lang w:val="ru-RU"/>
        </w:rPr>
        <w:t xml:space="preserve"> в общем объеме образующихся опасных отходов</w:t>
      </w:r>
      <w:r>
        <w:rPr>
          <w:rFonts w:ascii="Times New Roman" w:hAnsi="Times New Roman" w:cs="Times New Roman"/>
          <w:sz w:val="18"/>
          <w:szCs w:val="18"/>
          <w:lang w:val="ru-RU"/>
        </w:rPr>
        <w:t>.</w:t>
      </w:r>
    </w:p>
  </w:footnote>
  <w:footnote w:id="31">
    <w:p w:rsidR="00591438" w:rsidRPr="00CB3C75"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CB3C75">
        <w:rPr>
          <w:rFonts w:ascii="Times New Roman" w:hAnsi="Times New Roman" w:cs="Times New Roman"/>
          <w:sz w:val="18"/>
          <w:szCs w:val="18"/>
          <w:lang w:val="ru-RU"/>
        </w:rPr>
        <w:t xml:space="preserve"> </w:t>
      </w:r>
      <w:r>
        <w:rPr>
          <w:rFonts w:ascii="Times New Roman" w:hAnsi="Times New Roman" w:cs="Times New Roman"/>
          <w:sz w:val="18"/>
          <w:szCs w:val="18"/>
          <w:lang w:val="ru-RU"/>
        </w:rPr>
        <w:t>Директива</w:t>
      </w:r>
      <w:r w:rsidRPr="00CB3C75">
        <w:rPr>
          <w:rFonts w:ascii="Times New Roman" w:hAnsi="Times New Roman" w:cs="Times New Roman"/>
          <w:sz w:val="18"/>
          <w:szCs w:val="18"/>
          <w:lang w:val="ru-RU"/>
        </w:rPr>
        <w:t xml:space="preserve">  2008/98/</w:t>
      </w:r>
      <w:r w:rsidRPr="001151F7">
        <w:rPr>
          <w:rFonts w:ascii="Times New Roman" w:hAnsi="Times New Roman" w:cs="Times New Roman"/>
          <w:sz w:val="18"/>
          <w:szCs w:val="18"/>
        </w:rPr>
        <w:t>CE</w:t>
      </w:r>
      <w:r w:rsidRPr="00CB3C75">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Европейского Парламента и Совета от </w:t>
      </w:r>
      <w:r w:rsidRPr="00CB3C75">
        <w:rPr>
          <w:rFonts w:ascii="Times New Roman" w:hAnsi="Times New Roman" w:cs="Times New Roman"/>
          <w:sz w:val="18"/>
          <w:szCs w:val="18"/>
          <w:lang w:val="ru-RU"/>
        </w:rPr>
        <w:t xml:space="preserve">19.11.2008 </w:t>
      </w:r>
      <w:r>
        <w:rPr>
          <w:rFonts w:ascii="Times New Roman" w:hAnsi="Times New Roman" w:cs="Times New Roman"/>
          <w:sz w:val="18"/>
          <w:szCs w:val="18"/>
          <w:lang w:val="ru-RU"/>
        </w:rPr>
        <w:t>по отходам</w:t>
      </w:r>
      <w:r w:rsidRPr="00CB3C75">
        <w:rPr>
          <w:rFonts w:ascii="Times New Roman" w:hAnsi="Times New Roman" w:cs="Times New Roman"/>
          <w:sz w:val="18"/>
          <w:szCs w:val="18"/>
          <w:lang w:val="ru-RU"/>
        </w:rPr>
        <w:t xml:space="preserve">. </w:t>
      </w:r>
    </w:p>
  </w:footnote>
  <w:footnote w:id="32">
    <w:p w:rsidR="00591438" w:rsidRPr="00CB3C75"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CB3C75">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CB3C75">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CB3C75">
        <w:rPr>
          <w:rFonts w:ascii="Times New Roman" w:hAnsi="Times New Roman" w:cs="Times New Roman"/>
          <w:sz w:val="18"/>
          <w:szCs w:val="18"/>
          <w:lang w:val="ru-RU"/>
        </w:rPr>
        <w:t xml:space="preserve"> №301 </w:t>
      </w:r>
      <w:r>
        <w:rPr>
          <w:rFonts w:ascii="Times New Roman" w:hAnsi="Times New Roman" w:cs="Times New Roman"/>
          <w:sz w:val="18"/>
          <w:szCs w:val="18"/>
          <w:lang w:val="ru-RU"/>
        </w:rPr>
        <w:t>от</w:t>
      </w:r>
      <w:r w:rsidRPr="00CB3C75">
        <w:rPr>
          <w:rFonts w:ascii="Times New Roman" w:hAnsi="Times New Roman" w:cs="Times New Roman"/>
          <w:sz w:val="18"/>
          <w:szCs w:val="18"/>
          <w:lang w:val="ru-RU"/>
        </w:rPr>
        <w:t xml:space="preserve"> 24.04.2014 об утверждении Экологической стратегии на 2014-2023 годы и Плана мероприятий по ее реализации.</w:t>
      </w:r>
    </w:p>
  </w:footnote>
  <w:footnote w:id="33">
    <w:p w:rsidR="00591438" w:rsidRPr="00787B7A"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87B7A">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787B7A">
        <w:rPr>
          <w:rFonts w:ascii="Times New Roman" w:hAnsi="Times New Roman" w:cs="Times New Roman"/>
          <w:sz w:val="18"/>
          <w:szCs w:val="18"/>
          <w:lang w:val="ru-RU"/>
        </w:rPr>
        <w:t xml:space="preserve">. 5 </w:t>
      </w:r>
      <w:r>
        <w:rPr>
          <w:rFonts w:ascii="Times New Roman" w:hAnsi="Times New Roman" w:cs="Times New Roman"/>
          <w:sz w:val="18"/>
          <w:szCs w:val="18"/>
          <w:lang w:val="ru-RU"/>
        </w:rPr>
        <w:t xml:space="preserve">из Плана действий по внедрению </w:t>
      </w:r>
      <w:r w:rsidRPr="00787B7A">
        <w:rPr>
          <w:rFonts w:ascii="Times New Roman" w:hAnsi="Times New Roman" w:cs="Times New Roman"/>
          <w:sz w:val="18"/>
          <w:szCs w:val="18"/>
          <w:lang w:val="ru-RU"/>
        </w:rPr>
        <w:t>Стратеги</w:t>
      </w:r>
      <w:r>
        <w:rPr>
          <w:rFonts w:ascii="Times New Roman" w:hAnsi="Times New Roman" w:cs="Times New Roman"/>
          <w:sz w:val="18"/>
          <w:szCs w:val="18"/>
          <w:lang w:val="ru-RU"/>
        </w:rPr>
        <w:t>и</w:t>
      </w:r>
      <w:r w:rsidRPr="00787B7A">
        <w:rPr>
          <w:rFonts w:ascii="Times New Roman" w:hAnsi="Times New Roman" w:cs="Times New Roman"/>
          <w:sz w:val="18"/>
          <w:szCs w:val="18"/>
          <w:lang w:val="ru-RU"/>
        </w:rPr>
        <w:t xml:space="preserve"> по управлению отходами</w:t>
      </w:r>
      <w:r>
        <w:rPr>
          <w:rFonts w:ascii="Times New Roman" w:hAnsi="Times New Roman" w:cs="Times New Roman"/>
          <w:sz w:val="18"/>
          <w:szCs w:val="18"/>
          <w:lang w:val="ru-RU"/>
        </w:rPr>
        <w:t xml:space="preserve"> в </w:t>
      </w:r>
      <w:r w:rsidRPr="00787B7A">
        <w:rPr>
          <w:rFonts w:ascii="Times New Roman" w:hAnsi="Times New Roman" w:cs="Times New Roman"/>
          <w:sz w:val="18"/>
          <w:szCs w:val="18"/>
          <w:lang w:val="ru-RU"/>
        </w:rPr>
        <w:t>Республик</w:t>
      </w:r>
      <w:r>
        <w:rPr>
          <w:rFonts w:ascii="Times New Roman" w:hAnsi="Times New Roman" w:cs="Times New Roman"/>
          <w:sz w:val="18"/>
          <w:szCs w:val="18"/>
          <w:lang w:val="ru-RU"/>
        </w:rPr>
        <w:t>е</w:t>
      </w:r>
      <w:r w:rsidRPr="00787B7A">
        <w:rPr>
          <w:rFonts w:ascii="Times New Roman" w:hAnsi="Times New Roman" w:cs="Times New Roman"/>
          <w:sz w:val="18"/>
          <w:szCs w:val="18"/>
          <w:lang w:val="ru-RU"/>
        </w:rPr>
        <w:t xml:space="preserve"> Молдова</w:t>
      </w:r>
      <w:r>
        <w:rPr>
          <w:rFonts w:ascii="Times New Roman" w:hAnsi="Times New Roman" w:cs="Times New Roman"/>
          <w:sz w:val="18"/>
          <w:szCs w:val="18"/>
          <w:lang w:val="ru-RU"/>
        </w:rPr>
        <w:t xml:space="preserve"> на </w:t>
      </w:r>
      <w:r w:rsidRPr="00787B7A">
        <w:rPr>
          <w:rFonts w:ascii="Times New Roman" w:hAnsi="Times New Roman" w:cs="Times New Roman"/>
          <w:sz w:val="18"/>
          <w:szCs w:val="18"/>
          <w:lang w:val="ru-RU"/>
        </w:rPr>
        <w:t>2013-2027</w:t>
      </w:r>
      <w:r>
        <w:rPr>
          <w:rFonts w:ascii="Times New Roman" w:hAnsi="Times New Roman" w:cs="Times New Roman"/>
          <w:sz w:val="18"/>
          <w:szCs w:val="18"/>
          <w:lang w:val="ru-RU"/>
        </w:rPr>
        <w:t xml:space="preserve"> годы, утвержденной ПП №</w:t>
      </w:r>
      <w:r w:rsidRPr="00787B7A">
        <w:rPr>
          <w:rFonts w:ascii="Times New Roman" w:hAnsi="Times New Roman" w:cs="Times New Roman"/>
          <w:sz w:val="18"/>
          <w:szCs w:val="18"/>
          <w:lang w:val="ru-RU"/>
        </w:rPr>
        <w:t xml:space="preserve">248 </w:t>
      </w:r>
      <w:r>
        <w:rPr>
          <w:rFonts w:ascii="Times New Roman" w:hAnsi="Times New Roman" w:cs="Times New Roman"/>
          <w:sz w:val="18"/>
          <w:szCs w:val="18"/>
          <w:lang w:val="ru-RU"/>
        </w:rPr>
        <w:t xml:space="preserve">от </w:t>
      </w:r>
      <w:r w:rsidRPr="00787B7A">
        <w:rPr>
          <w:rFonts w:ascii="Times New Roman" w:hAnsi="Times New Roman" w:cs="Times New Roman"/>
          <w:sz w:val="18"/>
          <w:szCs w:val="18"/>
          <w:lang w:val="ru-RU"/>
        </w:rPr>
        <w:t>10.04.2013.</w:t>
      </w:r>
    </w:p>
  </w:footnote>
  <w:footnote w:id="34">
    <w:p w:rsidR="00591438" w:rsidRPr="00787B7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87B7A">
        <w:rPr>
          <w:rFonts w:ascii="Times New Roman" w:hAnsi="Times New Roman" w:cs="Times New Roman"/>
          <w:sz w:val="18"/>
          <w:szCs w:val="18"/>
          <w:lang w:val="ru-RU"/>
        </w:rPr>
        <w:t xml:space="preserve"> Постановление Правительства №</w:t>
      </w:r>
      <w:r w:rsidRPr="00787B7A">
        <w:rPr>
          <w:rFonts w:ascii="Times New Roman" w:hAnsi="Times New Roman" w:cs="Times New Roman"/>
          <w:bCs/>
          <w:sz w:val="18"/>
          <w:szCs w:val="18"/>
          <w:lang w:val="ru-RU"/>
        </w:rPr>
        <w:t>248 от</w:t>
      </w:r>
      <w:r w:rsidRPr="00787B7A">
        <w:rPr>
          <w:rFonts w:ascii="Times New Roman" w:hAnsi="Times New Roman" w:cs="Times New Roman"/>
          <w:bCs/>
          <w:i/>
          <w:sz w:val="18"/>
          <w:szCs w:val="18"/>
          <w:lang w:val="ru-RU"/>
        </w:rPr>
        <w:t xml:space="preserve"> </w:t>
      </w:r>
      <w:r w:rsidRPr="00787B7A">
        <w:rPr>
          <w:rFonts w:ascii="Times New Roman" w:hAnsi="Times New Roman" w:cs="Times New Roman"/>
          <w:bCs/>
          <w:sz w:val="18"/>
          <w:szCs w:val="18"/>
          <w:lang w:val="ru-RU"/>
        </w:rPr>
        <w:t>10.04.2013</w:t>
      </w:r>
      <w:r w:rsidRPr="00787B7A">
        <w:rPr>
          <w:rFonts w:ascii="Times New Roman" w:hAnsi="Times New Roman" w:cs="Times New Roman"/>
          <w:sz w:val="18"/>
          <w:szCs w:val="18"/>
          <w:lang w:val="ru-RU"/>
        </w:rPr>
        <w:t xml:space="preserve"> „Об утверждении Стратегии по управлению отходами  в Республике Молдова на 2013-2027 годы”.</w:t>
      </w:r>
      <w:r w:rsidRPr="007B4E89">
        <w:rPr>
          <w:rFonts w:ascii="Times New Roman" w:hAnsi="Times New Roman" w:cs="Times New Roman"/>
          <w:sz w:val="18"/>
          <w:szCs w:val="18"/>
          <w:lang w:val="ru-RU"/>
        </w:rPr>
        <w:t xml:space="preserve"> </w:t>
      </w:r>
    </w:p>
  </w:footnote>
  <w:footnote w:id="35">
    <w:p w:rsidR="00591438" w:rsidRPr="00787B7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87B7A">
        <w:rPr>
          <w:rFonts w:ascii="Times New Roman" w:hAnsi="Times New Roman" w:cs="Times New Roman"/>
          <w:sz w:val="18"/>
          <w:szCs w:val="18"/>
          <w:lang w:val="ru-RU"/>
        </w:rPr>
        <w:t xml:space="preserve"> </w:t>
      </w:r>
      <w:r>
        <w:rPr>
          <w:rFonts w:ascii="Times New Roman" w:hAnsi="Times New Roman" w:cs="Times New Roman"/>
          <w:sz w:val="18"/>
          <w:szCs w:val="18"/>
          <w:lang w:val="ru-RU"/>
        </w:rPr>
        <w:t>Север, Кишинэу, Бэлць, Центр-Восток</w:t>
      </w:r>
      <w:r w:rsidRPr="00787B7A">
        <w:rPr>
          <w:rFonts w:ascii="Times New Roman" w:hAnsi="Times New Roman" w:cs="Times New Roman"/>
          <w:sz w:val="18"/>
          <w:szCs w:val="18"/>
          <w:lang w:val="ru-RU"/>
        </w:rPr>
        <w:t xml:space="preserve">, </w:t>
      </w:r>
      <w:r>
        <w:rPr>
          <w:rFonts w:ascii="Times New Roman" w:hAnsi="Times New Roman" w:cs="Times New Roman"/>
          <w:sz w:val="18"/>
          <w:szCs w:val="18"/>
          <w:lang w:val="ru-RU"/>
        </w:rPr>
        <w:t>Центр-Запад</w:t>
      </w:r>
      <w:r w:rsidRPr="00787B7A">
        <w:rPr>
          <w:rFonts w:ascii="Times New Roman" w:hAnsi="Times New Roman" w:cs="Times New Roman"/>
          <w:sz w:val="18"/>
          <w:szCs w:val="18"/>
          <w:lang w:val="ru-RU"/>
        </w:rPr>
        <w:t xml:space="preserve">, </w:t>
      </w:r>
      <w:r>
        <w:rPr>
          <w:rFonts w:ascii="Times New Roman" w:hAnsi="Times New Roman" w:cs="Times New Roman"/>
          <w:sz w:val="18"/>
          <w:szCs w:val="18"/>
          <w:lang w:val="ru-RU"/>
        </w:rPr>
        <w:t>ЮГ, Юго-Восток и Юг-Центр</w:t>
      </w:r>
      <w:r w:rsidRPr="00787B7A">
        <w:rPr>
          <w:rFonts w:ascii="Times New Roman" w:hAnsi="Times New Roman" w:cs="Times New Roman"/>
          <w:sz w:val="18"/>
          <w:szCs w:val="18"/>
          <w:lang w:val="ru-RU"/>
        </w:rPr>
        <w:t>.</w:t>
      </w:r>
    </w:p>
  </w:footnote>
  <w:footnote w:id="36">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Глава </w:t>
      </w:r>
      <w:r w:rsidRPr="00D97A41">
        <w:rPr>
          <w:rFonts w:ascii="Times New Roman" w:hAnsi="Times New Roman" w:cs="Times New Roman"/>
          <w:sz w:val="18"/>
          <w:szCs w:val="18"/>
          <w:lang w:val="ru-RU"/>
        </w:rPr>
        <w:t>1 „</w:t>
      </w:r>
      <w:r>
        <w:rPr>
          <w:rFonts w:ascii="Times New Roman" w:hAnsi="Times New Roman" w:cs="Times New Roman"/>
          <w:sz w:val="18"/>
          <w:szCs w:val="18"/>
          <w:lang w:val="ru-RU"/>
        </w:rPr>
        <w:t>Меры</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по</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внедрению</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Раздел</w:t>
      </w:r>
      <w:r w:rsidRPr="00D97A41">
        <w:rPr>
          <w:rFonts w:ascii="Times New Roman" w:hAnsi="Times New Roman" w:cs="Times New Roman"/>
          <w:sz w:val="18"/>
          <w:szCs w:val="18"/>
          <w:lang w:val="ru-RU"/>
        </w:rPr>
        <w:t xml:space="preserve"> </w:t>
      </w:r>
      <w:r w:rsidRPr="001151F7">
        <w:rPr>
          <w:rFonts w:ascii="Times New Roman" w:hAnsi="Times New Roman" w:cs="Times New Roman"/>
          <w:sz w:val="18"/>
          <w:szCs w:val="18"/>
        </w:rPr>
        <w:t>III</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Направления действия </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из ПП №</w:t>
      </w:r>
      <w:r w:rsidRPr="00D97A41">
        <w:rPr>
          <w:rFonts w:ascii="Times New Roman" w:hAnsi="Times New Roman" w:cs="Times New Roman"/>
          <w:sz w:val="18"/>
          <w:szCs w:val="18"/>
          <w:lang w:val="ru-RU"/>
        </w:rPr>
        <w:t xml:space="preserve">301 </w:t>
      </w:r>
      <w:r>
        <w:rPr>
          <w:rFonts w:ascii="Times New Roman" w:hAnsi="Times New Roman" w:cs="Times New Roman"/>
          <w:sz w:val="18"/>
          <w:szCs w:val="18"/>
          <w:lang w:val="ru-RU"/>
        </w:rPr>
        <w:t xml:space="preserve">от </w:t>
      </w:r>
      <w:r w:rsidRPr="00D97A41">
        <w:rPr>
          <w:rFonts w:ascii="Times New Roman" w:hAnsi="Times New Roman" w:cs="Times New Roman"/>
          <w:sz w:val="18"/>
          <w:szCs w:val="18"/>
          <w:lang w:val="ru-RU"/>
        </w:rPr>
        <w:t xml:space="preserve"> 24.04.2014 </w:t>
      </w:r>
      <w:r w:rsidRPr="00CB3C75">
        <w:rPr>
          <w:rFonts w:ascii="Times New Roman" w:hAnsi="Times New Roman" w:cs="Times New Roman"/>
          <w:sz w:val="18"/>
          <w:szCs w:val="18"/>
          <w:lang w:val="ru-RU"/>
        </w:rPr>
        <w:t>об утверждении Экологической стратегии на 2014-2023 годы и Плана мероприятий по ее реализации</w:t>
      </w:r>
      <w:r>
        <w:rPr>
          <w:rFonts w:ascii="Times New Roman" w:hAnsi="Times New Roman" w:cs="Times New Roman"/>
          <w:sz w:val="18"/>
          <w:szCs w:val="18"/>
          <w:lang w:val="ru-RU"/>
        </w:rPr>
        <w:t>.</w:t>
      </w:r>
      <w:r w:rsidRPr="00D97A41">
        <w:rPr>
          <w:rFonts w:ascii="Times New Roman" w:hAnsi="Times New Roman" w:cs="Times New Roman"/>
          <w:sz w:val="18"/>
          <w:szCs w:val="18"/>
          <w:lang w:val="ru-RU"/>
        </w:rPr>
        <w:t xml:space="preserve"> </w:t>
      </w:r>
    </w:p>
  </w:footnote>
  <w:footnote w:id="37">
    <w:p w:rsidR="00591438" w:rsidRPr="006339F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Меморандум</w:t>
      </w:r>
      <w:r>
        <w:rPr>
          <w:rFonts w:ascii="Times New Roman" w:hAnsi="Times New Roman" w:cs="Times New Roman"/>
          <w:sz w:val="18"/>
          <w:szCs w:val="18"/>
          <w:lang w:val="ru-RU"/>
        </w:rPr>
        <w:t xml:space="preserve">ы, заключенные между МРРС, МОС, АРР, МПО и </w:t>
      </w:r>
      <w:r w:rsidRPr="001151F7">
        <w:rPr>
          <w:rFonts w:ascii="Times New Roman" w:hAnsi="Times New Roman" w:cs="Times New Roman"/>
          <w:sz w:val="18"/>
          <w:szCs w:val="18"/>
        </w:rPr>
        <w:t>GIZ</w:t>
      </w:r>
      <w:r w:rsidRPr="00D97A41">
        <w:rPr>
          <w:rFonts w:ascii="Times New Roman" w:hAnsi="Times New Roman" w:cs="Times New Roman"/>
          <w:sz w:val="18"/>
          <w:szCs w:val="18"/>
          <w:lang w:val="ru-RU"/>
        </w:rPr>
        <w:t>,</w:t>
      </w:r>
      <w:r>
        <w:rPr>
          <w:rFonts w:ascii="Times New Roman" w:hAnsi="Times New Roman" w:cs="Times New Roman"/>
          <w:sz w:val="18"/>
          <w:szCs w:val="18"/>
          <w:lang w:val="ru-RU"/>
        </w:rPr>
        <w:t xml:space="preserve"> посредством Агентства регионального развития, при поддержке </w:t>
      </w:r>
      <w:r w:rsidRPr="00D97A41">
        <w:rPr>
          <w:rFonts w:ascii="Times New Roman" w:hAnsi="Times New Roman" w:cs="Times New Roman"/>
          <w:sz w:val="18"/>
          <w:szCs w:val="18"/>
          <w:lang w:val="ru-RU"/>
        </w:rPr>
        <w:t>Федерально</w:t>
      </w:r>
      <w:r>
        <w:rPr>
          <w:rFonts w:ascii="Times New Roman" w:hAnsi="Times New Roman" w:cs="Times New Roman"/>
          <w:sz w:val="18"/>
          <w:szCs w:val="18"/>
          <w:lang w:val="ru-RU"/>
        </w:rPr>
        <w:t>го министерства</w:t>
      </w:r>
      <w:r w:rsidRPr="00D97A41">
        <w:rPr>
          <w:rFonts w:ascii="Times New Roman" w:hAnsi="Times New Roman" w:cs="Times New Roman"/>
          <w:sz w:val="18"/>
          <w:szCs w:val="18"/>
          <w:lang w:val="ru-RU"/>
        </w:rPr>
        <w:t xml:space="preserve"> по экономическому сотрудничеству и развитию</w:t>
      </w:r>
      <w:r>
        <w:rPr>
          <w:rFonts w:ascii="Times New Roman" w:hAnsi="Times New Roman" w:cs="Times New Roman"/>
          <w:sz w:val="18"/>
          <w:szCs w:val="18"/>
          <w:lang w:val="ru-RU"/>
        </w:rPr>
        <w:t xml:space="preserve"> Германии</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посредством</w:t>
      </w:r>
      <w:r w:rsidRPr="006339FE">
        <w:rPr>
          <w:rFonts w:ascii="Times New Roman" w:hAnsi="Times New Roman" w:cs="Times New Roman"/>
          <w:sz w:val="18"/>
          <w:szCs w:val="18"/>
          <w:lang w:val="ru-RU"/>
        </w:rPr>
        <w:t xml:space="preserve"> </w:t>
      </w:r>
      <w:r w:rsidRPr="001151F7">
        <w:rPr>
          <w:rFonts w:ascii="Times New Roman" w:hAnsi="Times New Roman" w:cs="Times New Roman"/>
          <w:sz w:val="18"/>
          <w:szCs w:val="18"/>
        </w:rPr>
        <w:t>GIZ</w:t>
      </w:r>
      <w:r w:rsidRPr="006339FE">
        <w:rPr>
          <w:rFonts w:ascii="Times New Roman" w:hAnsi="Times New Roman" w:cs="Times New Roman"/>
          <w:sz w:val="18"/>
          <w:szCs w:val="18"/>
          <w:lang w:val="ru-RU"/>
        </w:rPr>
        <w:t>.</w:t>
      </w:r>
    </w:p>
  </w:footnote>
  <w:footnote w:id="38">
    <w:p w:rsidR="00591438" w:rsidRPr="00D97A41" w:rsidRDefault="00591438" w:rsidP="006339FE">
      <w:pPr>
        <w:pStyle w:val="a9"/>
        <w:jc w:val="both"/>
        <w:rPr>
          <w:rFonts w:ascii="Times New Roman" w:hAnsi="Times New Roman" w:cs="Times New Roman"/>
          <w:color w:val="000000" w:themeColor="text1"/>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1) </w:t>
      </w:r>
      <w:r w:rsidRPr="00D97A41">
        <w:rPr>
          <w:rFonts w:ascii="Times New Roman" w:hAnsi="Times New Roman" w:cs="Times New Roman"/>
          <w:color w:val="000000" w:themeColor="text1"/>
          <w:sz w:val="18"/>
          <w:szCs w:val="18"/>
          <w:lang w:val="ru-RU"/>
        </w:rPr>
        <w:t>Т</w:t>
      </w:r>
      <w:r w:rsidRPr="00D97A41">
        <w:rPr>
          <w:rFonts w:ascii="Times New Roman" w:hAnsi="Times New Roman" w:cs="Times New Roman"/>
          <w:color w:val="000000" w:themeColor="text1"/>
          <w:sz w:val="18"/>
          <w:szCs w:val="18"/>
          <w:lang w:val="ro-RO"/>
        </w:rPr>
        <w:t>ехнико-</w:t>
      </w:r>
      <w:r w:rsidRPr="006A4DA5">
        <w:rPr>
          <w:rFonts w:ascii="Times New Roman" w:hAnsi="Times New Roman" w:cs="Times New Roman"/>
          <w:color w:val="000000" w:themeColor="text1"/>
          <w:sz w:val="18"/>
          <w:szCs w:val="18"/>
          <w:lang w:val="ru-RU"/>
        </w:rPr>
        <w:t>экономическое обоснование</w:t>
      </w:r>
      <w:r>
        <w:rPr>
          <w:rFonts w:ascii="Times New Roman" w:hAnsi="Times New Roman" w:cs="Times New Roman"/>
          <w:color w:val="000000" w:themeColor="text1"/>
          <w:sz w:val="18"/>
          <w:szCs w:val="18"/>
          <w:lang w:val="ru-RU"/>
        </w:rPr>
        <w:t xml:space="preserve"> по созданию </w:t>
      </w:r>
      <w:r w:rsidRPr="00D97A41">
        <w:rPr>
          <w:rFonts w:ascii="Times New Roman" w:hAnsi="Times New Roman" w:cs="Times New Roman"/>
          <w:color w:val="000000" w:themeColor="text1"/>
          <w:sz w:val="18"/>
          <w:szCs w:val="18"/>
          <w:lang w:val="ru-RU"/>
        </w:rPr>
        <w:t>интегрированн</w:t>
      </w:r>
      <w:r>
        <w:rPr>
          <w:rFonts w:ascii="Times New Roman" w:hAnsi="Times New Roman" w:cs="Times New Roman"/>
          <w:color w:val="000000" w:themeColor="text1"/>
          <w:sz w:val="18"/>
          <w:szCs w:val="18"/>
          <w:lang w:val="ru-RU"/>
        </w:rPr>
        <w:t>ой</w:t>
      </w:r>
      <w:r w:rsidRPr="00D97A41">
        <w:rPr>
          <w:rFonts w:ascii="Times New Roman" w:hAnsi="Times New Roman" w:cs="Times New Roman"/>
          <w:color w:val="000000" w:themeColor="text1"/>
          <w:sz w:val="18"/>
          <w:szCs w:val="18"/>
          <w:lang w:val="ru-RU"/>
        </w:rPr>
        <w:t xml:space="preserve"> систем</w:t>
      </w:r>
      <w:r>
        <w:rPr>
          <w:rFonts w:ascii="Times New Roman" w:hAnsi="Times New Roman" w:cs="Times New Roman"/>
          <w:color w:val="000000" w:themeColor="text1"/>
          <w:sz w:val="18"/>
          <w:szCs w:val="18"/>
          <w:lang w:val="ru-RU"/>
        </w:rPr>
        <w:t>ы</w:t>
      </w:r>
      <w:r w:rsidRPr="00D97A41">
        <w:rPr>
          <w:rFonts w:ascii="Times New Roman" w:hAnsi="Times New Roman" w:cs="Times New Roman"/>
          <w:color w:val="000000" w:themeColor="text1"/>
          <w:sz w:val="18"/>
          <w:szCs w:val="18"/>
          <w:lang w:val="ru-RU"/>
        </w:rPr>
        <w:t xml:space="preserve"> управления</w:t>
      </w:r>
      <w:r>
        <w:rPr>
          <w:rFonts w:ascii="Times New Roman" w:hAnsi="Times New Roman" w:cs="Times New Roman"/>
          <w:color w:val="000000" w:themeColor="text1"/>
          <w:sz w:val="18"/>
          <w:szCs w:val="18"/>
          <w:lang w:val="ru-RU"/>
        </w:rPr>
        <w:t xml:space="preserve"> бытовыми</w:t>
      </w:r>
      <w:r w:rsidRPr="00D97A41">
        <w:rPr>
          <w:rFonts w:ascii="Times New Roman" w:hAnsi="Times New Roman" w:cs="Times New Roman"/>
          <w:color w:val="000000" w:themeColor="text1"/>
          <w:sz w:val="18"/>
          <w:szCs w:val="18"/>
          <w:lang w:val="ru-RU"/>
        </w:rPr>
        <w:t xml:space="preserve"> отходами </w:t>
      </w:r>
      <w:r>
        <w:rPr>
          <w:rFonts w:ascii="Times New Roman" w:hAnsi="Times New Roman" w:cs="Times New Roman"/>
          <w:color w:val="000000" w:themeColor="text1"/>
          <w:sz w:val="18"/>
          <w:szCs w:val="18"/>
          <w:lang w:val="ru-RU"/>
        </w:rPr>
        <w:t xml:space="preserve">для зоны управления отходами 3 (р-ны </w:t>
      </w:r>
      <w:r w:rsidRPr="00D97A41">
        <w:rPr>
          <w:rFonts w:ascii="Times New Roman" w:hAnsi="Times New Roman" w:cs="Times New Roman"/>
          <w:color w:val="000000" w:themeColor="text1"/>
          <w:sz w:val="18"/>
          <w:szCs w:val="18"/>
          <w:lang w:val="ru-RU"/>
        </w:rPr>
        <w:t>Кахул,</w:t>
      </w:r>
      <w:r>
        <w:rPr>
          <w:rFonts w:ascii="Times New Roman" w:hAnsi="Times New Roman" w:cs="Times New Roman"/>
          <w:color w:val="000000" w:themeColor="text1"/>
          <w:sz w:val="18"/>
          <w:szCs w:val="18"/>
          <w:lang w:val="ru-RU"/>
        </w:rPr>
        <w:t xml:space="preserve"> </w:t>
      </w:r>
      <w:r w:rsidRPr="00D97A41">
        <w:rPr>
          <w:rFonts w:ascii="Times New Roman" w:hAnsi="Times New Roman" w:cs="Times New Roman"/>
          <w:color w:val="000000" w:themeColor="text1"/>
          <w:sz w:val="18"/>
          <w:szCs w:val="18"/>
          <w:lang w:val="ru-RU"/>
        </w:rPr>
        <w:t>Кантемир, Тараклия</w:t>
      </w:r>
      <w:r>
        <w:rPr>
          <w:rFonts w:ascii="Times New Roman" w:hAnsi="Times New Roman" w:cs="Times New Roman"/>
          <w:color w:val="000000" w:themeColor="text1"/>
          <w:sz w:val="18"/>
          <w:szCs w:val="18"/>
          <w:lang w:val="ru-RU"/>
        </w:rPr>
        <w:t xml:space="preserve">, Вулкэнешть, Чадыр-Лунга), Регион развития Юга; </w:t>
      </w:r>
      <w:r w:rsidRPr="00D97A41">
        <w:rPr>
          <w:rFonts w:ascii="Times New Roman" w:hAnsi="Times New Roman" w:cs="Times New Roman"/>
          <w:sz w:val="18"/>
          <w:szCs w:val="18"/>
          <w:lang w:val="ru-RU"/>
        </w:rPr>
        <w:t xml:space="preserve">2) </w:t>
      </w:r>
      <w:r w:rsidRPr="00D97A41">
        <w:rPr>
          <w:rFonts w:ascii="Times New Roman" w:hAnsi="Times New Roman" w:cs="Times New Roman"/>
          <w:color w:val="000000" w:themeColor="text1"/>
          <w:sz w:val="18"/>
          <w:szCs w:val="18"/>
          <w:lang w:val="ru-RU"/>
        </w:rPr>
        <w:t>Т</w:t>
      </w:r>
      <w:r w:rsidRPr="00D97A41">
        <w:rPr>
          <w:rFonts w:ascii="Times New Roman" w:hAnsi="Times New Roman" w:cs="Times New Roman"/>
          <w:color w:val="000000" w:themeColor="text1"/>
          <w:sz w:val="18"/>
          <w:szCs w:val="18"/>
          <w:lang w:val="ro-RO"/>
        </w:rPr>
        <w:t>ехнико-</w:t>
      </w:r>
      <w:r w:rsidRPr="006A4DA5">
        <w:rPr>
          <w:rFonts w:ascii="Times New Roman" w:hAnsi="Times New Roman" w:cs="Times New Roman"/>
          <w:color w:val="000000" w:themeColor="text1"/>
          <w:sz w:val="18"/>
          <w:szCs w:val="18"/>
          <w:lang w:val="ru-RU"/>
        </w:rPr>
        <w:t>экономическое обоснование для интегрированной системы</w:t>
      </w:r>
      <w:r w:rsidRPr="00D97A41">
        <w:rPr>
          <w:rFonts w:ascii="Times New Roman" w:hAnsi="Times New Roman" w:cs="Times New Roman"/>
          <w:color w:val="000000" w:themeColor="text1"/>
          <w:sz w:val="18"/>
          <w:szCs w:val="18"/>
          <w:lang w:val="ru-RU"/>
        </w:rPr>
        <w:t xml:space="preserve"> управления</w:t>
      </w:r>
      <w:r>
        <w:rPr>
          <w:rFonts w:ascii="Times New Roman" w:hAnsi="Times New Roman" w:cs="Times New Roman"/>
          <w:color w:val="000000" w:themeColor="text1"/>
          <w:sz w:val="18"/>
          <w:szCs w:val="18"/>
          <w:lang w:val="ru-RU"/>
        </w:rPr>
        <w:t xml:space="preserve"> бытовыми</w:t>
      </w:r>
      <w:r w:rsidRPr="00D97A41">
        <w:rPr>
          <w:rFonts w:ascii="Times New Roman" w:hAnsi="Times New Roman" w:cs="Times New Roman"/>
          <w:color w:val="000000" w:themeColor="text1"/>
          <w:sz w:val="18"/>
          <w:szCs w:val="18"/>
          <w:lang w:val="ru-RU"/>
        </w:rPr>
        <w:t xml:space="preserve"> отходами </w:t>
      </w:r>
      <w:r>
        <w:rPr>
          <w:rFonts w:ascii="Times New Roman" w:hAnsi="Times New Roman" w:cs="Times New Roman"/>
          <w:color w:val="000000" w:themeColor="text1"/>
          <w:sz w:val="18"/>
          <w:szCs w:val="18"/>
          <w:lang w:val="ru-RU"/>
        </w:rPr>
        <w:t xml:space="preserve">для зоны управления отходами 5 – ЗУО 5 (р-ны </w:t>
      </w:r>
      <w:r w:rsidRPr="00D97A41">
        <w:rPr>
          <w:rFonts w:ascii="Times New Roman" w:hAnsi="Times New Roman" w:cs="Times New Roman"/>
          <w:color w:val="000000" w:themeColor="text1"/>
          <w:sz w:val="18"/>
          <w:szCs w:val="18"/>
          <w:lang w:val="ru-RU"/>
        </w:rPr>
        <w:t>Унгень, Кэлэраш</w:t>
      </w:r>
      <w:r>
        <w:rPr>
          <w:rFonts w:ascii="Times New Roman" w:hAnsi="Times New Roman" w:cs="Times New Roman"/>
          <w:color w:val="000000" w:themeColor="text1"/>
          <w:sz w:val="18"/>
          <w:szCs w:val="18"/>
          <w:lang w:val="ru-RU"/>
        </w:rPr>
        <w:t>,</w:t>
      </w:r>
      <w:r w:rsidRPr="00D97A41">
        <w:rPr>
          <w:rFonts w:ascii="Times New Roman" w:hAnsi="Times New Roman" w:cs="Times New Roman"/>
          <w:color w:val="000000" w:themeColor="text1"/>
          <w:sz w:val="18"/>
          <w:szCs w:val="18"/>
          <w:lang w:val="ru-RU"/>
        </w:rPr>
        <w:t xml:space="preserve"> Ниспорень</w:t>
      </w:r>
      <w:r>
        <w:rPr>
          <w:rFonts w:ascii="Times New Roman" w:hAnsi="Times New Roman" w:cs="Times New Roman"/>
          <w:color w:val="000000" w:themeColor="text1"/>
          <w:sz w:val="18"/>
          <w:szCs w:val="18"/>
          <w:lang w:val="ru-RU"/>
        </w:rPr>
        <w:t>)</w:t>
      </w:r>
      <w:r w:rsidRPr="00D97A41">
        <w:rPr>
          <w:rFonts w:ascii="Times New Roman" w:hAnsi="Times New Roman" w:cs="Times New Roman"/>
          <w:color w:val="000000" w:themeColor="text1"/>
          <w:sz w:val="18"/>
          <w:szCs w:val="18"/>
          <w:lang w:val="ru-RU"/>
        </w:rPr>
        <w:t>,</w:t>
      </w:r>
      <w:r>
        <w:rPr>
          <w:rFonts w:ascii="Times New Roman" w:hAnsi="Times New Roman" w:cs="Times New Roman"/>
          <w:color w:val="000000" w:themeColor="text1"/>
          <w:sz w:val="18"/>
          <w:szCs w:val="18"/>
          <w:lang w:val="ru-RU"/>
        </w:rPr>
        <w:t xml:space="preserve"> Регион развития Центра;</w:t>
      </w:r>
      <w:r w:rsidRPr="00D97A41">
        <w:rPr>
          <w:rFonts w:ascii="Times New Roman" w:hAnsi="Times New Roman" w:cs="Times New Roman"/>
          <w:sz w:val="18"/>
          <w:szCs w:val="18"/>
          <w:lang w:val="ru-RU"/>
        </w:rPr>
        <w:t xml:space="preserve"> 3) </w:t>
      </w:r>
      <w:r w:rsidRPr="00D97A41">
        <w:rPr>
          <w:rFonts w:ascii="Times New Roman" w:hAnsi="Times New Roman" w:cs="Times New Roman"/>
          <w:color w:val="000000" w:themeColor="text1"/>
          <w:sz w:val="18"/>
          <w:szCs w:val="18"/>
          <w:lang w:val="ru-RU"/>
        </w:rPr>
        <w:t>Т</w:t>
      </w:r>
      <w:r w:rsidRPr="00D97A41">
        <w:rPr>
          <w:rFonts w:ascii="Times New Roman" w:hAnsi="Times New Roman" w:cs="Times New Roman"/>
          <w:color w:val="000000" w:themeColor="text1"/>
          <w:sz w:val="18"/>
          <w:szCs w:val="18"/>
          <w:lang w:val="ro-RO"/>
        </w:rPr>
        <w:t>ехнико-экономическ</w:t>
      </w:r>
      <w:r w:rsidRPr="00D97A41">
        <w:rPr>
          <w:rFonts w:ascii="Times New Roman" w:hAnsi="Times New Roman" w:cs="Times New Roman"/>
          <w:color w:val="000000" w:themeColor="text1"/>
          <w:sz w:val="18"/>
          <w:szCs w:val="18"/>
          <w:lang w:val="ru-RU"/>
        </w:rPr>
        <w:t xml:space="preserve">ое </w:t>
      </w:r>
      <w:r w:rsidRPr="00D97A41">
        <w:rPr>
          <w:rFonts w:ascii="Times New Roman" w:hAnsi="Times New Roman" w:cs="Times New Roman"/>
          <w:color w:val="000000" w:themeColor="text1"/>
          <w:sz w:val="18"/>
          <w:szCs w:val="18"/>
          <w:lang w:val="ro-RO"/>
        </w:rPr>
        <w:t>обосновани</w:t>
      </w:r>
      <w:r w:rsidRPr="00D97A41">
        <w:rPr>
          <w:rFonts w:ascii="Times New Roman" w:hAnsi="Times New Roman" w:cs="Times New Roman"/>
          <w:color w:val="000000" w:themeColor="text1"/>
          <w:sz w:val="18"/>
          <w:szCs w:val="18"/>
          <w:lang w:val="ru-RU"/>
        </w:rPr>
        <w:t>е</w:t>
      </w:r>
      <w:r w:rsidRPr="00D97A41">
        <w:rPr>
          <w:rFonts w:ascii="Times New Roman" w:hAnsi="Times New Roman" w:cs="Times New Roman"/>
          <w:sz w:val="18"/>
          <w:szCs w:val="18"/>
          <w:lang w:val="ru-RU"/>
        </w:rPr>
        <w:t xml:space="preserve"> </w:t>
      </w:r>
      <w:r w:rsidRPr="00D97A41">
        <w:rPr>
          <w:rFonts w:ascii="Times New Roman" w:hAnsi="Times New Roman" w:cs="Times New Roman"/>
          <w:color w:val="000000" w:themeColor="text1"/>
          <w:sz w:val="18"/>
          <w:szCs w:val="18"/>
          <w:lang w:val="ru-RU"/>
        </w:rPr>
        <w:t>интегрированн</w:t>
      </w:r>
      <w:r>
        <w:rPr>
          <w:rFonts w:ascii="Times New Roman" w:hAnsi="Times New Roman" w:cs="Times New Roman"/>
          <w:color w:val="000000" w:themeColor="text1"/>
          <w:sz w:val="18"/>
          <w:szCs w:val="18"/>
          <w:lang w:val="ru-RU"/>
        </w:rPr>
        <w:t>ой</w:t>
      </w:r>
      <w:r w:rsidRPr="00D97A41">
        <w:rPr>
          <w:rFonts w:ascii="Times New Roman" w:hAnsi="Times New Roman" w:cs="Times New Roman"/>
          <w:color w:val="000000" w:themeColor="text1"/>
          <w:sz w:val="18"/>
          <w:szCs w:val="18"/>
          <w:lang w:val="ru-RU"/>
        </w:rPr>
        <w:t xml:space="preserve"> систем</w:t>
      </w:r>
      <w:r>
        <w:rPr>
          <w:rFonts w:ascii="Times New Roman" w:hAnsi="Times New Roman" w:cs="Times New Roman"/>
          <w:color w:val="000000" w:themeColor="text1"/>
          <w:sz w:val="18"/>
          <w:szCs w:val="18"/>
          <w:lang w:val="ru-RU"/>
        </w:rPr>
        <w:t>ы</w:t>
      </w:r>
      <w:r w:rsidRPr="00D97A41">
        <w:rPr>
          <w:rFonts w:ascii="Times New Roman" w:hAnsi="Times New Roman" w:cs="Times New Roman"/>
          <w:color w:val="000000" w:themeColor="text1"/>
          <w:sz w:val="18"/>
          <w:szCs w:val="18"/>
          <w:lang w:val="ru-RU"/>
        </w:rPr>
        <w:t xml:space="preserve"> управления</w:t>
      </w:r>
      <w:r>
        <w:rPr>
          <w:rFonts w:ascii="Times New Roman" w:hAnsi="Times New Roman" w:cs="Times New Roman"/>
          <w:color w:val="000000" w:themeColor="text1"/>
          <w:sz w:val="18"/>
          <w:szCs w:val="18"/>
          <w:lang w:val="ru-RU"/>
        </w:rPr>
        <w:t xml:space="preserve"> бытовыми</w:t>
      </w:r>
      <w:r w:rsidRPr="00D97A41">
        <w:rPr>
          <w:rFonts w:ascii="Times New Roman" w:hAnsi="Times New Roman" w:cs="Times New Roman"/>
          <w:color w:val="000000" w:themeColor="text1"/>
          <w:sz w:val="18"/>
          <w:szCs w:val="18"/>
          <w:lang w:val="ru-RU"/>
        </w:rPr>
        <w:t xml:space="preserve"> отходами </w:t>
      </w:r>
      <w:r>
        <w:rPr>
          <w:rFonts w:ascii="Times New Roman" w:hAnsi="Times New Roman" w:cs="Times New Roman"/>
          <w:color w:val="000000" w:themeColor="text1"/>
          <w:sz w:val="18"/>
          <w:szCs w:val="18"/>
          <w:lang w:val="ru-RU"/>
        </w:rPr>
        <w:t>для зоны управления отходами</w:t>
      </w:r>
      <w:r w:rsidRPr="00D97A41">
        <w:rPr>
          <w:rFonts w:ascii="Times New Roman" w:hAnsi="Times New Roman" w:cs="Times New Roman"/>
          <w:sz w:val="18"/>
          <w:szCs w:val="18"/>
          <w:lang w:val="ru-RU"/>
        </w:rPr>
        <w:t xml:space="preserve"> 8 – </w:t>
      </w:r>
      <w:r>
        <w:rPr>
          <w:rFonts w:ascii="Times New Roman" w:hAnsi="Times New Roman" w:cs="Times New Roman"/>
          <w:sz w:val="18"/>
          <w:szCs w:val="18"/>
          <w:lang w:val="ru-RU"/>
        </w:rPr>
        <w:t xml:space="preserve">ЗУО </w:t>
      </w:r>
      <w:r w:rsidRPr="00D97A41">
        <w:rPr>
          <w:rFonts w:ascii="Times New Roman" w:hAnsi="Times New Roman" w:cs="Times New Roman"/>
          <w:sz w:val="18"/>
          <w:szCs w:val="18"/>
          <w:lang w:val="ru-RU"/>
        </w:rPr>
        <w:t>8 (</w:t>
      </w:r>
      <w:r>
        <w:rPr>
          <w:rFonts w:ascii="Times New Roman" w:hAnsi="Times New Roman" w:cs="Times New Roman"/>
          <w:sz w:val="18"/>
          <w:szCs w:val="18"/>
          <w:lang w:val="ru-RU"/>
        </w:rPr>
        <w:t xml:space="preserve">районы </w:t>
      </w:r>
      <w:r w:rsidRPr="00D97A41">
        <w:rPr>
          <w:rFonts w:ascii="Times New Roman" w:hAnsi="Times New Roman" w:cs="Times New Roman"/>
          <w:sz w:val="18"/>
          <w:szCs w:val="18"/>
          <w:lang w:val="ru-RU"/>
        </w:rPr>
        <w:t>Единец,</w:t>
      </w:r>
      <w:r>
        <w:rPr>
          <w:rFonts w:ascii="Times New Roman" w:hAnsi="Times New Roman" w:cs="Times New Roman"/>
          <w:sz w:val="18"/>
          <w:szCs w:val="18"/>
          <w:lang w:val="ru-RU"/>
        </w:rPr>
        <w:t xml:space="preserve"> </w:t>
      </w:r>
      <w:r w:rsidRPr="00D97A41">
        <w:rPr>
          <w:rFonts w:ascii="Times New Roman" w:hAnsi="Times New Roman" w:cs="Times New Roman"/>
          <w:sz w:val="18"/>
          <w:szCs w:val="18"/>
          <w:lang w:val="ru-RU"/>
        </w:rPr>
        <w:t>Бричень, Окница</w:t>
      </w:r>
      <w:r>
        <w:rPr>
          <w:rFonts w:ascii="Times New Roman" w:hAnsi="Times New Roman" w:cs="Times New Roman"/>
          <w:sz w:val="18"/>
          <w:szCs w:val="18"/>
          <w:lang w:val="ru-RU"/>
        </w:rPr>
        <w:t xml:space="preserve"> и</w:t>
      </w:r>
      <w:r w:rsidRPr="00D97A41">
        <w:rPr>
          <w:rFonts w:ascii="Times New Roman" w:hAnsi="Times New Roman" w:cs="Times New Roman"/>
          <w:sz w:val="18"/>
          <w:szCs w:val="18"/>
          <w:lang w:val="ru-RU"/>
        </w:rPr>
        <w:t xml:space="preserve"> Дондушень), </w:t>
      </w:r>
      <w:r>
        <w:rPr>
          <w:rFonts w:ascii="Times New Roman" w:hAnsi="Times New Roman" w:cs="Times New Roman"/>
          <w:color w:val="000000" w:themeColor="text1"/>
          <w:sz w:val="18"/>
          <w:szCs w:val="18"/>
          <w:lang w:val="ru-RU"/>
        </w:rPr>
        <w:t>Регион развития Севера</w:t>
      </w:r>
      <w:r w:rsidRPr="00D97A41">
        <w:rPr>
          <w:rFonts w:ascii="Times New Roman" w:hAnsi="Times New Roman" w:cs="Times New Roman"/>
          <w:sz w:val="18"/>
          <w:szCs w:val="18"/>
          <w:lang w:val="ru-RU"/>
        </w:rPr>
        <w:t>.</w:t>
      </w:r>
    </w:p>
  </w:footnote>
  <w:footnote w:id="39">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 Правительства №</w:t>
      </w:r>
      <w:r w:rsidRPr="00D97A41">
        <w:rPr>
          <w:rFonts w:ascii="Times New Roman" w:hAnsi="Times New Roman" w:cs="Times New Roman"/>
          <w:sz w:val="18"/>
          <w:szCs w:val="18"/>
          <w:lang w:val="ru-RU"/>
        </w:rPr>
        <w:t xml:space="preserve">475 </w:t>
      </w:r>
      <w:r>
        <w:rPr>
          <w:rFonts w:ascii="Times New Roman" w:hAnsi="Times New Roman" w:cs="Times New Roman"/>
          <w:sz w:val="18"/>
          <w:szCs w:val="18"/>
          <w:lang w:val="ru-RU"/>
        </w:rPr>
        <w:t xml:space="preserve">от </w:t>
      </w:r>
      <w:r w:rsidRPr="00D97A41">
        <w:rPr>
          <w:rFonts w:ascii="Times New Roman" w:hAnsi="Times New Roman" w:cs="Times New Roman"/>
          <w:sz w:val="18"/>
          <w:szCs w:val="18"/>
          <w:lang w:val="ru-RU"/>
        </w:rPr>
        <w:t xml:space="preserve">18.10.2019 </w:t>
      </w:r>
      <w:r w:rsidRPr="00D97A41">
        <w:rPr>
          <w:rFonts w:ascii="Times New Roman" w:hAnsi="Times New Roman" w:cs="Times New Roman"/>
          <w:color w:val="000000" w:themeColor="text1"/>
          <w:sz w:val="18"/>
          <w:szCs w:val="18"/>
          <w:lang w:val="ru-RU"/>
        </w:rPr>
        <w:t>о начале переговоров и одобрении подписания</w:t>
      </w:r>
      <w:r>
        <w:rPr>
          <w:rFonts w:ascii="Times New Roman" w:hAnsi="Times New Roman" w:cs="Times New Roman"/>
          <w:color w:val="000000" w:themeColor="text1"/>
          <w:sz w:val="18"/>
          <w:szCs w:val="18"/>
          <w:lang w:val="ru-RU"/>
        </w:rPr>
        <w:t xml:space="preserve"> </w:t>
      </w:r>
      <w:r w:rsidRPr="00D97A41">
        <w:rPr>
          <w:rFonts w:ascii="Times New Roman" w:hAnsi="Times New Roman" w:cs="Times New Roman"/>
          <w:color w:val="000000" w:themeColor="text1"/>
          <w:sz w:val="18"/>
          <w:szCs w:val="18"/>
          <w:lang w:val="ru-RU"/>
        </w:rPr>
        <w:t>договора о финансировании между Республикой Молдова и</w:t>
      </w:r>
      <w:r>
        <w:rPr>
          <w:rFonts w:ascii="Times New Roman" w:hAnsi="Times New Roman" w:cs="Times New Roman"/>
          <w:color w:val="000000" w:themeColor="text1"/>
          <w:sz w:val="18"/>
          <w:szCs w:val="18"/>
          <w:lang w:val="ru-RU"/>
        </w:rPr>
        <w:t xml:space="preserve"> </w:t>
      </w:r>
      <w:r w:rsidRPr="00D97A41">
        <w:rPr>
          <w:rFonts w:ascii="Times New Roman" w:hAnsi="Times New Roman" w:cs="Times New Roman"/>
          <w:color w:val="000000" w:themeColor="text1"/>
          <w:sz w:val="18"/>
          <w:szCs w:val="18"/>
          <w:lang w:val="ru-RU"/>
        </w:rPr>
        <w:t>Европейским инвестиционным банком относительно реализации</w:t>
      </w:r>
      <w:r>
        <w:rPr>
          <w:rFonts w:ascii="Times New Roman" w:hAnsi="Times New Roman" w:cs="Times New Roman"/>
          <w:color w:val="000000" w:themeColor="text1"/>
          <w:sz w:val="18"/>
          <w:szCs w:val="18"/>
          <w:lang w:val="ru-RU"/>
        </w:rPr>
        <w:t xml:space="preserve"> </w:t>
      </w:r>
      <w:r w:rsidRPr="00D97A41">
        <w:rPr>
          <w:rFonts w:ascii="Times New Roman" w:hAnsi="Times New Roman" w:cs="Times New Roman"/>
          <w:color w:val="000000" w:themeColor="text1"/>
          <w:sz w:val="18"/>
          <w:szCs w:val="18"/>
          <w:lang w:val="ru-RU"/>
        </w:rPr>
        <w:t xml:space="preserve"> проекта </w:t>
      </w:r>
      <w:r w:rsidRPr="00D97A41">
        <w:rPr>
          <w:rFonts w:ascii="Times New Roman" w:hAnsi="Times New Roman" w:cs="Times New Roman"/>
          <w:sz w:val="18"/>
          <w:szCs w:val="18"/>
          <w:lang w:val="ru-RU"/>
        </w:rPr>
        <w:t>„</w:t>
      </w:r>
      <w:r w:rsidRPr="00D97A41">
        <w:rPr>
          <w:rFonts w:ascii="Times New Roman" w:hAnsi="Times New Roman" w:cs="Times New Roman"/>
          <w:color w:val="000000" w:themeColor="text1"/>
          <w:sz w:val="18"/>
          <w:szCs w:val="18"/>
          <w:lang w:val="ru-RU"/>
        </w:rPr>
        <w:t>Твердые отходы в Республике Молдова</w:t>
      </w:r>
      <w:r>
        <w:rPr>
          <w:rFonts w:ascii="Times New Roman" w:hAnsi="Times New Roman" w:cs="Times New Roman"/>
          <w:color w:val="000000" w:themeColor="text1"/>
          <w:sz w:val="18"/>
          <w:szCs w:val="18"/>
          <w:lang w:val="ru-RU"/>
        </w:rPr>
        <w:t xml:space="preserve"> </w:t>
      </w:r>
      <w:r w:rsidRPr="00D97A41">
        <w:rPr>
          <w:rFonts w:ascii="Times New Roman" w:hAnsi="Times New Roman" w:cs="Times New Roman"/>
          <w:sz w:val="18"/>
          <w:szCs w:val="18"/>
          <w:lang w:val="ru-RU"/>
        </w:rPr>
        <w:t>”.</w:t>
      </w:r>
    </w:p>
  </w:footnote>
  <w:footnote w:id="40">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D97A41">
        <w:rPr>
          <w:rFonts w:ascii="Times New Roman" w:hAnsi="Times New Roman" w:cs="Times New Roman"/>
          <w:sz w:val="18"/>
          <w:szCs w:val="18"/>
          <w:lang w:val="ru-RU"/>
        </w:rPr>
        <w:t xml:space="preserve"> №89 </w:t>
      </w:r>
      <w:r>
        <w:rPr>
          <w:rFonts w:ascii="Times New Roman" w:hAnsi="Times New Roman" w:cs="Times New Roman"/>
          <w:sz w:val="18"/>
          <w:szCs w:val="18"/>
          <w:lang w:val="ru-RU"/>
        </w:rPr>
        <w:t>от</w:t>
      </w:r>
      <w:r w:rsidRPr="00D97A41">
        <w:rPr>
          <w:rFonts w:ascii="Times New Roman" w:hAnsi="Times New Roman" w:cs="Times New Roman"/>
          <w:sz w:val="18"/>
          <w:szCs w:val="18"/>
          <w:lang w:val="ru-RU"/>
        </w:rPr>
        <w:t xml:space="preserve"> 11.06.2020 </w:t>
      </w:r>
      <w:r>
        <w:rPr>
          <w:rFonts w:ascii="Times New Roman" w:hAnsi="Times New Roman" w:cs="Times New Roman"/>
          <w:sz w:val="18"/>
          <w:szCs w:val="18"/>
          <w:lang w:val="ru-RU"/>
        </w:rPr>
        <w:t>о</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ратификации</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Д</w:t>
      </w:r>
      <w:r w:rsidRPr="00D97A41">
        <w:rPr>
          <w:rFonts w:ascii="Times New Roman" w:hAnsi="Times New Roman" w:cs="Times New Roman"/>
          <w:sz w:val="18"/>
          <w:szCs w:val="18"/>
          <w:lang w:val="ru-RU"/>
        </w:rPr>
        <w:t>оговора о финансировании между Республикой Молдова и ЕИБ</w:t>
      </w:r>
      <w:r>
        <w:rPr>
          <w:rFonts w:ascii="Times New Roman" w:hAnsi="Times New Roman" w:cs="Times New Roman"/>
          <w:sz w:val="18"/>
          <w:szCs w:val="18"/>
          <w:lang w:val="ru-RU"/>
        </w:rPr>
        <w:t xml:space="preserve"> по внедрению проекта </w:t>
      </w:r>
      <w:r w:rsidRPr="00D97A41">
        <w:rPr>
          <w:rFonts w:ascii="Times New Roman" w:hAnsi="Times New Roman" w:cs="Times New Roman"/>
          <w:sz w:val="18"/>
          <w:szCs w:val="18"/>
          <w:lang w:val="ru-RU"/>
        </w:rPr>
        <w:t>„Твердые отходы в Республике Молдова”.</w:t>
      </w:r>
    </w:p>
  </w:footnote>
  <w:footnote w:id="41">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Карточка по Д</w:t>
      </w:r>
      <w:r w:rsidRPr="00D97A41">
        <w:rPr>
          <w:rFonts w:ascii="Times New Roman" w:hAnsi="Times New Roman" w:cs="Times New Roman"/>
          <w:sz w:val="18"/>
          <w:szCs w:val="18"/>
          <w:lang w:val="ru-RU"/>
        </w:rPr>
        <w:t>оговор</w:t>
      </w:r>
      <w:r>
        <w:rPr>
          <w:rFonts w:ascii="Times New Roman" w:hAnsi="Times New Roman" w:cs="Times New Roman"/>
          <w:sz w:val="18"/>
          <w:szCs w:val="18"/>
          <w:lang w:val="ru-RU"/>
        </w:rPr>
        <w:t>у</w:t>
      </w:r>
      <w:r w:rsidRPr="00D97A41">
        <w:rPr>
          <w:rFonts w:ascii="Times New Roman" w:hAnsi="Times New Roman" w:cs="Times New Roman"/>
          <w:sz w:val="18"/>
          <w:szCs w:val="18"/>
          <w:lang w:val="ru-RU"/>
        </w:rPr>
        <w:t xml:space="preserve"> о финансировании между</w:t>
      </w:r>
      <w:r>
        <w:rPr>
          <w:rFonts w:ascii="Times New Roman" w:hAnsi="Times New Roman" w:cs="Times New Roman"/>
          <w:sz w:val="18"/>
          <w:szCs w:val="18"/>
          <w:lang w:val="ru-RU"/>
        </w:rPr>
        <w:t xml:space="preserve"> РМ и ЕИБ по внедрению проекта </w:t>
      </w:r>
      <w:r w:rsidRPr="00D97A41">
        <w:rPr>
          <w:rFonts w:ascii="Times New Roman" w:hAnsi="Times New Roman" w:cs="Times New Roman"/>
          <w:sz w:val="18"/>
          <w:szCs w:val="18"/>
          <w:lang w:val="ru-RU"/>
        </w:rPr>
        <w:t>„Твердые отходы в Р</w:t>
      </w:r>
      <w:r>
        <w:rPr>
          <w:rFonts w:ascii="Times New Roman" w:hAnsi="Times New Roman" w:cs="Times New Roman"/>
          <w:sz w:val="18"/>
          <w:szCs w:val="18"/>
          <w:lang w:val="ru-RU"/>
        </w:rPr>
        <w:t>М</w:t>
      </w:r>
      <w:r w:rsidRPr="00D97A41">
        <w:rPr>
          <w:rFonts w:ascii="Times New Roman" w:hAnsi="Times New Roman" w:cs="Times New Roman"/>
          <w:sz w:val="18"/>
          <w:szCs w:val="18"/>
          <w:lang w:val="ru-RU"/>
        </w:rPr>
        <w:t>”,</w:t>
      </w:r>
      <w:r>
        <w:rPr>
          <w:rFonts w:ascii="Times New Roman" w:hAnsi="Times New Roman" w:cs="Times New Roman"/>
          <w:sz w:val="18"/>
          <w:szCs w:val="18"/>
          <w:lang w:val="ru-RU"/>
        </w:rPr>
        <w:t xml:space="preserve"> ратифицированному Законом №89 от </w:t>
      </w:r>
      <w:r w:rsidRPr="00D97A41">
        <w:rPr>
          <w:rFonts w:ascii="Times New Roman" w:hAnsi="Times New Roman" w:cs="Times New Roman"/>
          <w:sz w:val="18"/>
          <w:szCs w:val="18"/>
          <w:lang w:val="ru-RU"/>
        </w:rPr>
        <w:t>11.06.2020 (25,0</w:t>
      </w:r>
      <w:r>
        <w:rPr>
          <w:rFonts w:ascii="Times New Roman" w:hAnsi="Times New Roman" w:cs="Times New Roman"/>
          <w:sz w:val="18"/>
          <w:szCs w:val="18"/>
          <w:lang w:val="ru-RU"/>
        </w:rPr>
        <w:t xml:space="preserve"> млн. евро).</w:t>
      </w:r>
      <w:r w:rsidRPr="00D97A41">
        <w:rPr>
          <w:rFonts w:ascii="Times New Roman" w:hAnsi="Times New Roman" w:cs="Times New Roman"/>
          <w:sz w:val="18"/>
          <w:szCs w:val="18"/>
          <w:lang w:val="ru-RU"/>
        </w:rPr>
        <w:t xml:space="preserve"> </w:t>
      </w:r>
    </w:p>
  </w:footnote>
  <w:footnote w:id="42">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D97A41">
        <w:rPr>
          <w:rFonts w:ascii="Times New Roman" w:hAnsi="Times New Roman" w:cs="Times New Roman"/>
          <w:sz w:val="18"/>
          <w:szCs w:val="18"/>
          <w:lang w:val="ru-RU"/>
        </w:rPr>
        <w:t xml:space="preserve">.1.08 </w:t>
      </w:r>
      <w:r>
        <w:rPr>
          <w:rFonts w:ascii="Times New Roman" w:hAnsi="Times New Roman" w:cs="Times New Roman"/>
          <w:sz w:val="18"/>
          <w:szCs w:val="18"/>
          <w:lang w:val="ru-RU"/>
        </w:rPr>
        <w:t>из Рамочного кредитного соглашения</w:t>
      </w:r>
      <w:r w:rsidRPr="00D97A41">
        <w:rPr>
          <w:rFonts w:ascii="Times New Roman" w:hAnsi="Times New Roman" w:cs="Times New Roman"/>
          <w:sz w:val="18"/>
          <w:szCs w:val="18"/>
          <w:lang w:val="ru-RU"/>
        </w:rPr>
        <w:t>.</w:t>
      </w:r>
    </w:p>
  </w:footnote>
  <w:footnote w:id="43">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Список </w:t>
      </w:r>
      <w:r w:rsidRPr="001151F7">
        <w:rPr>
          <w:rFonts w:ascii="Times New Roman" w:hAnsi="Times New Roman" w:cs="Times New Roman"/>
          <w:sz w:val="18"/>
          <w:szCs w:val="18"/>
        </w:rPr>
        <w:t>A</w:t>
      </w:r>
      <w:r w:rsidRPr="00D97A41">
        <w:rPr>
          <w:rFonts w:ascii="Times New Roman" w:hAnsi="Times New Roman" w:cs="Times New Roman"/>
          <w:sz w:val="18"/>
          <w:szCs w:val="18"/>
          <w:lang w:val="ru-RU"/>
        </w:rPr>
        <w:t xml:space="preserve">.2 </w:t>
      </w:r>
      <w:r>
        <w:rPr>
          <w:rFonts w:ascii="Times New Roman" w:hAnsi="Times New Roman" w:cs="Times New Roman"/>
          <w:sz w:val="18"/>
          <w:szCs w:val="18"/>
          <w:lang w:val="ru-RU"/>
        </w:rPr>
        <w:t xml:space="preserve">Информация о проекте, которая будет передана банку, и метод передачи из Рамочного кредитного соглашения по управлению твердыми отходами в </w:t>
      </w:r>
      <w:r w:rsidRPr="00D97A41">
        <w:rPr>
          <w:rFonts w:ascii="Times New Roman" w:hAnsi="Times New Roman" w:cs="Times New Roman"/>
          <w:sz w:val="18"/>
          <w:szCs w:val="18"/>
          <w:lang w:val="ru-RU"/>
        </w:rPr>
        <w:t>Республик</w:t>
      </w:r>
      <w:r>
        <w:rPr>
          <w:rFonts w:ascii="Times New Roman" w:hAnsi="Times New Roman" w:cs="Times New Roman"/>
          <w:sz w:val="18"/>
          <w:szCs w:val="18"/>
          <w:lang w:val="ru-RU"/>
        </w:rPr>
        <w:t>е</w:t>
      </w:r>
      <w:r w:rsidRPr="00D97A41">
        <w:rPr>
          <w:rFonts w:ascii="Times New Roman" w:hAnsi="Times New Roman" w:cs="Times New Roman"/>
          <w:sz w:val="18"/>
          <w:szCs w:val="18"/>
          <w:lang w:val="ru-RU"/>
        </w:rPr>
        <w:t xml:space="preserve"> Молдова</w:t>
      </w:r>
      <w:r>
        <w:rPr>
          <w:rFonts w:ascii="Times New Roman" w:hAnsi="Times New Roman" w:cs="Times New Roman"/>
          <w:sz w:val="18"/>
          <w:szCs w:val="18"/>
          <w:lang w:val="ru-RU"/>
        </w:rPr>
        <w:t>.</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Д</w:t>
      </w:r>
      <w:r w:rsidRPr="00D97A41">
        <w:rPr>
          <w:rFonts w:ascii="Times New Roman" w:hAnsi="Times New Roman" w:cs="Times New Roman"/>
          <w:sz w:val="18"/>
          <w:szCs w:val="18"/>
          <w:lang w:val="ru-RU"/>
        </w:rPr>
        <w:t xml:space="preserve">оговор о финансировании между </w:t>
      </w:r>
      <w:r>
        <w:rPr>
          <w:rFonts w:ascii="Times New Roman" w:hAnsi="Times New Roman" w:cs="Times New Roman"/>
          <w:sz w:val="18"/>
          <w:szCs w:val="18"/>
          <w:lang w:val="ru-RU"/>
        </w:rPr>
        <w:t>РМ</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ЕИБ</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w:t>
      </w:r>
      <w:r w:rsidRPr="00D97A41">
        <w:rPr>
          <w:rFonts w:ascii="Times New Roman" w:hAnsi="Times New Roman" w:cs="Times New Roman"/>
          <w:sz w:val="18"/>
          <w:szCs w:val="18"/>
          <w:lang w:val="ru-RU"/>
        </w:rPr>
        <w:t xml:space="preserve">18.10.2019. </w:t>
      </w:r>
    </w:p>
  </w:footnote>
  <w:footnote w:id="44">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D97A41">
        <w:rPr>
          <w:rFonts w:ascii="Times New Roman" w:hAnsi="Times New Roman" w:cs="Times New Roman"/>
          <w:sz w:val="18"/>
          <w:szCs w:val="18"/>
          <w:lang w:val="ru-RU"/>
        </w:rPr>
        <w:t xml:space="preserve"> №14 </w:t>
      </w:r>
      <w:r>
        <w:rPr>
          <w:rFonts w:ascii="Times New Roman" w:hAnsi="Times New Roman" w:cs="Times New Roman"/>
          <w:sz w:val="18"/>
          <w:szCs w:val="18"/>
          <w:lang w:val="ru-RU"/>
        </w:rPr>
        <w:t>от</w:t>
      </w:r>
      <w:r w:rsidRPr="00D97A41">
        <w:rPr>
          <w:rFonts w:ascii="Times New Roman" w:hAnsi="Times New Roman" w:cs="Times New Roman"/>
          <w:sz w:val="18"/>
          <w:szCs w:val="18"/>
          <w:lang w:val="ru-RU"/>
        </w:rPr>
        <w:t xml:space="preserve"> 02.02.2023 </w:t>
      </w:r>
      <w:r>
        <w:rPr>
          <w:rFonts w:ascii="Times New Roman" w:hAnsi="Times New Roman" w:cs="Times New Roman"/>
          <w:sz w:val="18"/>
          <w:szCs w:val="18"/>
          <w:lang w:val="ru-RU"/>
        </w:rPr>
        <w:t>о</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ратификации</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Д</w:t>
      </w:r>
      <w:r w:rsidRPr="00D97A41">
        <w:rPr>
          <w:rFonts w:ascii="Times New Roman" w:hAnsi="Times New Roman" w:cs="Times New Roman"/>
          <w:sz w:val="18"/>
          <w:szCs w:val="18"/>
          <w:lang w:val="ru-RU"/>
        </w:rPr>
        <w:t xml:space="preserve">оговора о финансировании между Республикой Молдова и </w:t>
      </w:r>
      <w:r>
        <w:rPr>
          <w:rFonts w:ascii="Times New Roman" w:hAnsi="Times New Roman" w:cs="Times New Roman"/>
          <w:sz w:val="18"/>
          <w:szCs w:val="18"/>
          <w:lang w:val="ru-RU"/>
        </w:rPr>
        <w:t xml:space="preserve">ЕБРР по внедрению проекта </w:t>
      </w:r>
      <w:r w:rsidRPr="00D97A41">
        <w:rPr>
          <w:rFonts w:ascii="Times New Roman" w:hAnsi="Times New Roman" w:cs="Times New Roman"/>
          <w:sz w:val="18"/>
          <w:szCs w:val="18"/>
          <w:lang w:val="ru-RU"/>
        </w:rPr>
        <w:t>„Твердые отходы в Республике Молдова”.</w:t>
      </w:r>
      <w:r>
        <w:rPr>
          <w:rFonts w:ascii="Times New Roman" w:hAnsi="Times New Roman" w:cs="Times New Roman"/>
          <w:sz w:val="18"/>
          <w:szCs w:val="18"/>
          <w:lang w:val="ru-RU"/>
        </w:rPr>
        <w:t xml:space="preserve"> </w:t>
      </w:r>
    </w:p>
  </w:footnote>
  <w:footnote w:id="45">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D97A41">
        <w:rPr>
          <w:rFonts w:ascii="Times New Roman" w:hAnsi="Times New Roman" w:cs="Times New Roman"/>
          <w:sz w:val="18"/>
          <w:szCs w:val="18"/>
          <w:lang w:val="ru-RU"/>
        </w:rPr>
        <w:t xml:space="preserve"> №12 </w:t>
      </w:r>
      <w:r>
        <w:rPr>
          <w:rFonts w:ascii="Times New Roman" w:hAnsi="Times New Roman" w:cs="Times New Roman"/>
          <w:sz w:val="18"/>
          <w:szCs w:val="18"/>
          <w:lang w:val="ru-RU"/>
        </w:rPr>
        <w:t>от</w:t>
      </w:r>
      <w:r w:rsidRPr="00D97A41">
        <w:rPr>
          <w:rFonts w:ascii="Times New Roman" w:hAnsi="Times New Roman" w:cs="Times New Roman"/>
          <w:sz w:val="18"/>
          <w:szCs w:val="18"/>
          <w:lang w:val="ru-RU"/>
        </w:rPr>
        <w:t xml:space="preserve"> 26.05.2023 </w:t>
      </w:r>
      <w:r>
        <w:rPr>
          <w:rFonts w:ascii="Times New Roman" w:hAnsi="Times New Roman" w:cs="Times New Roman"/>
          <w:sz w:val="18"/>
          <w:szCs w:val="18"/>
          <w:lang w:val="ru-RU"/>
        </w:rPr>
        <w:t>о</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ратификации</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Соглашения о гранте между </w:t>
      </w:r>
      <w:r w:rsidRPr="00D97A41">
        <w:rPr>
          <w:rFonts w:ascii="Times New Roman" w:hAnsi="Times New Roman" w:cs="Times New Roman"/>
          <w:color w:val="000000" w:themeColor="text1"/>
          <w:sz w:val="18"/>
          <w:szCs w:val="18"/>
          <w:lang w:val="ru-RU"/>
        </w:rPr>
        <w:t>Республикой Молдова и</w:t>
      </w:r>
      <w:r>
        <w:rPr>
          <w:rFonts w:ascii="Times New Roman" w:hAnsi="Times New Roman" w:cs="Times New Roman"/>
          <w:color w:val="000000" w:themeColor="text1"/>
          <w:sz w:val="18"/>
          <w:szCs w:val="18"/>
          <w:lang w:val="ru-RU"/>
        </w:rPr>
        <w:t xml:space="preserve"> Европейским</w:t>
      </w:r>
      <w:r w:rsidRPr="00D97A41">
        <w:rPr>
          <w:rFonts w:ascii="Times New Roman" w:hAnsi="Times New Roman" w:cs="Times New Roman"/>
          <w:color w:val="000000" w:themeColor="text1"/>
          <w:sz w:val="18"/>
          <w:szCs w:val="18"/>
          <w:lang w:val="ru-RU"/>
        </w:rPr>
        <w:t xml:space="preserve"> банк</w:t>
      </w:r>
      <w:r>
        <w:rPr>
          <w:rFonts w:ascii="Times New Roman" w:hAnsi="Times New Roman" w:cs="Times New Roman"/>
          <w:color w:val="000000" w:themeColor="text1"/>
          <w:sz w:val="18"/>
          <w:szCs w:val="18"/>
          <w:lang w:val="ru-RU"/>
        </w:rPr>
        <w:t>ом</w:t>
      </w:r>
      <w:r w:rsidRPr="00D97A41">
        <w:rPr>
          <w:rFonts w:ascii="Times New Roman" w:hAnsi="Times New Roman" w:cs="Times New Roman"/>
          <w:color w:val="000000" w:themeColor="text1"/>
          <w:sz w:val="18"/>
          <w:szCs w:val="18"/>
          <w:lang w:val="ru-RU"/>
        </w:rPr>
        <w:t xml:space="preserve"> по реконструкции и развитию</w:t>
      </w:r>
      <w:r>
        <w:rPr>
          <w:rFonts w:ascii="Times New Roman" w:hAnsi="Times New Roman" w:cs="Times New Roman"/>
          <w:color w:val="000000" w:themeColor="text1"/>
          <w:sz w:val="18"/>
          <w:szCs w:val="18"/>
          <w:lang w:val="ru-RU"/>
        </w:rPr>
        <w:t xml:space="preserve"> по финансированию инвестиционных проектов, ориентированных на развитие инфраструктуры в области управления твердыми отходами, в сумме </w:t>
      </w:r>
      <w:r w:rsidRPr="00D97A41">
        <w:rPr>
          <w:rFonts w:ascii="Times New Roman" w:hAnsi="Times New Roman" w:cs="Times New Roman"/>
          <w:sz w:val="18"/>
          <w:szCs w:val="18"/>
          <w:lang w:val="ru-RU"/>
        </w:rPr>
        <w:t>5</w:t>
      </w:r>
      <w:r>
        <w:rPr>
          <w:rFonts w:ascii="Times New Roman" w:hAnsi="Times New Roman" w:cs="Times New Roman"/>
          <w:sz w:val="18"/>
          <w:szCs w:val="18"/>
          <w:lang w:val="ru-RU"/>
        </w:rPr>
        <w:t xml:space="preserve"> </w:t>
      </w:r>
      <w:r w:rsidRPr="00D97A41">
        <w:rPr>
          <w:rFonts w:ascii="Times New Roman" w:hAnsi="Times New Roman" w:cs="Times New Roman"/>
          <w:sz w:val="18"/>
          <w:szCs w:val="18"/>
          <w:lang w:val="ru-RU"/>
        </w:rPr>
        <w:t>600</w:t>
      </w:r>
      <w:r>
        <w:rPr>
          <w:rFonts w:ascii="Times New Roman" w:hAnsi="Times New Roman" w:cs="Times New Roman"/>
          <w:sz w:val="18"/>
          <w:szCs w:val="18"/>
          <w:lang w:val="ru-RU"/>
        </w:rPr>
        <w:t xml:space="preserve"> тыс. евро с целью реализации проекта </w:t>
      </w:r>
      <w:r w:rsidRPr="00D97A41">
        <w:rPr>
          <w:rFonts w:ascii="Times New Roman" w:hAnsi="Times New Roman" w:cs="Times New Roman"/>
          <w:sz w:val="18"/>
          <w:szCs w:val="18"/>
          <w:lang w:val="ru-RU"/>
        </w:rPr>
        <w:t>„Твердые отходы в Республике Молдова”.</w:t>
      </w:r>
    </w:p>
  </w:footnote>
  <w:footnote w:id="46">
    <w:p w:rsidR="00591438" w:rsidRPr="00D97A41"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Приказ</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министра</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окружающей</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среды</w:t>
      </w:r>
      <w:r w:rsidRPr="00D97A41">
        <w:rPr>
          <w:rFonts w:ascii="Times New Roman" w:hAnsi="Times New Roman" w:cs="Times New Roman"/>
          <w:sz w:val="18"/>
          <w:szCs w:val="18"/>
          <w:lang w:val="ru-RU"/>
        </w:rPr>
        <w:t xml:space="preserve"> №39 </w:t>
      </w:r>
      <w:r>
        <w:rPr>
          <w:rFonts w:ascii="Times New Roman" w:hAnsi="Times New Roman" w:cs="Times New Roman"/>
          <w:sz w:val="18"/>
          <w:szCs w:val="18"/>
          <w:lang w:val="ru-RU"/>
        </w:rPr>
        <w:t>от</w:t>
      </w:r>
      <w:r w:rsidRPr="00D97A41">
        <w:rPr>
          <w:rFonts w:ascii="Times New Roman" w:hAnsi="Times New Roman" w:cs="Times New Roman"/>
          <w:sz w:val="18"/>
          <w:szCs w:val="18"/>
          <w:lang w:val="ru-RU"/>
        </w:rPr>
        <w:t xml:space="preserve"> 09.08.2023 „</w:t>
      </w:r>
      <w:r>
        <w:rPr>
          <w:rFonts w:ascii="Times New Roman" w:hAnsi="Times New Roman" w:cs="Times New Roman"/>
          <w:sz w:val="18"/>
          <w:szCs w:val="18"/>
          <w:lang w:val="ru-RU"/>
        </w:rPr>
        <w:t>О</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внедрении</w:t>
      </w:r>
      <w:r w:rsidRPr="00D97A41">
        <w:rPr>
          <w:rFonts w:ascii="Times New Roman" w:hAnsi="Times New Roman" w:cs="Times New Roman"/>
          <w:sz w:val="18"/>
          <w:szCs w:val="18"/>
          <w:lang w:val="ru-RU"/>
        </w:rPr>
        <w:t xml:space="preserve"> </w:t>
      </w:r>
      <w:r>
        <w:rPr>
          <w:rFonts w:ascii="Times New Roman" w:hAnsi="Times New Roman" w:cs="Times New Roman"/>
          <w:sz w:val="18"/>
          <w:szCs w:val="18"/>
          <w:lang w:val="ru-RU"/>
        </w:rPr>
        <w:t>проекта</w:t>
      </w:r>
      <w:r w:rsidRPr="00D97A41">
        <w:rPr>
          <w:rFonts w:ascii="Times New Roman" w:hAnsi="Times New Roman" w:cs="Times New Roman"/>
          <w:sz w:val="18"/>
          <w:szCs w:val="18"/>
          <w:lang w:val="ru-RU"/>
        </w:rPr>
        <w:t xml:space="preserve"> „Твердые отходы в Республике Молдова”.</w:t>
      </w:r>
    </w:p>
  </w:footnote>
  <w:footnote w:id="47">
    <w:p w:rsidR="00591438" w:rsidRPr="006A4DA5" w:rsidRDefault="00591438" w:rsidP="006339FE">
      <w:pPr>
        <w:pStyle w:val="a9"/>
        <w:jc w:val="both"/>
        <w:rPr>
          <w:rFonts w:ascii="Times New Roman" w:hAnsi="Times New Roman" w:cs="Times New Roman"/>
          <w:sz w:val="18"/>
          <w:szCs w:val="18"/>
          <w:lang w:val="ru-MD"/>
        </w:rPr>
      </w:pPr>
      <w:r w:rsidRPr="001151F7">
        <w:rPr>
          <w:rStyle w:val="ab"/>
          <w:rFonts w:ascii="Times New Roman" w:hAnsi="Times New Roman" w:cs="Times New Roman"/>
          <w:sz w:val="18"/>
          <w:szCs w:val="18"/>
        </w:rPr>
        <w:footnoteRef/>
      </w:r>
      <w:r w:rsidRPr="004D74DD">
        <w:rPr>
          <w:rFonts w:ascii="Times New Roman" w:hAnsi="Times New Roman" w:cs="Times New Roman"/>
          <w:sz w:val="18"/>
          <w:szCs w:val="18"/>
          <w:lang w:val="ru-RU"/>
        </w:rPr>
        <w:t xml:space="preserve"> </w:t>
      </w:r>
      <w:r w:rsidRPr="006A4DA5">
        <w:rPr>
          <w:rFonts w:ascii="Times New Roman" w:hAnsi="Times New Roman" w:cs="Times New Roman"/>
          <w:sz w:val="18"/>
          <w:szCs w:val="18"/>
          <w:lang w:val="ru-MD"/>
        </w:rPr>
        <w:t>Соглашение о субфинансировании кредита, предназначенного для реализации подпроекта „Твердые отходы Кишинэу”, заключенное между Министерством финансов и Примэрией мун. Кишинэу №20 от 22.12.2020; Рамочное кредитное соглашение для управления твердыми отходами в Республике Молдова, заключенное между РМ и ЕИБ – FI №84.943 Serapis №20140483 от 18.10.2019, ратифицировано Законом №89/2020.</w:t>
      </w:r>
    </w:p>
  </w:footnote>
  <w:footnote w:id="48">
    <w:p w:rsidR="00591438" w:rsidRPr="006A4DA5" w:rsidRDefault="00591438" w:rsidP="006339FE">
      <w:pPr>
        <w:pStyle w:val="a9"/>
        <w:rPr>
          <w:rFonts w:ascii="Times New Roman" w:hAnsi="Times New Roman" w:cs="Times New Roman"/>
          <w:sz w:val="18"/>
          <w:szCs w:val="18"/>
          <w:lang w:val="ru-MD"/>
        </w:rPr>
      </w:pPr>
      <w:r w:rsidRPr="006A4DA5">
        <w:rPr>
          <w:rStyle w:val="ab"/>
          <w:rFonts w:ascii="Times New Roman" w:hAnsi="Times New Roman" w:cs="Times New Roman"/>
          <w:sz w:val="18"/>
          <w:szCs w:val="18"/>
          <w:lang w:val="ru-MD"/>
        </w:rPr>
        <w:footnoteRef/>
      </w:r>
      <w:r w:rsidRPr="006A4DA5">
        <w:rPr>
          <w:rFonts w:ascii="Times New Roman" w:hAnsi="Times New Roman" w:cs="Times New Roman"/>
          <w:sz w:val="18"/>
          <w:szCs w:val="18"/>
          <w:lang w:val="ru-MD"/>
        </w:rPr>
        <w:t xml:space="preserve"> Ст.11 Закона об отходах №209 от 20.07.2016.</w:t>
      </w:r>
    </w:p>
  </w:footnote>
  <w:footnote w:id="49">
    <w:p w:rsidR="00591438" w:rsidRPr="000234C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234CE">
        <w:rPr>
          <w:rFonts w:ascii="Times New Roman" w:hAnsi="Times New Roman" w:cs="Times New Roman"/>
          <w:sz w:val="18"/>
          <w:szCs w:val="18"/>
          <w:lang w:val="ru-RU"/>
        </w:rPr>
        <w:t xml:space="preserve"> </w:t>
      </w:r>
      <w:r>
        <w:rPr>
          <w:rFonts w:ascii="Times New Roman" w:hAnsi="Times New Roman" w:cs="Times New Roman"/>
          <w:sz w:val="18"/>
          <w:szCs w:val="18"/>
          <w:lang w:val="ru-RU"/>
        </w:rPr>
        <w:t>Проект</w:t>
      </w:r>
      <w:r w:rsidRPr="000234C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Работы по </w:t>
      </w:r>
      <w:r w:rsidRPr="000234CE">
        <w:rPr>
          <w:rFonts w:ascii="Times New Roman" w:hAnsi="Times New Roman" w:cs="Times New Roman"/>
          <w:color w:val="000000" w:themeColor="text1"/>
          <w:sz w:val="18"/>
          <w:szCs w:val="18"/>
          <w:lang w:val="ru-RU"/>
        </w:rPr>
        <w:t>укреплению защитной дамбы и стабилизации насыпей на полигоне</w:t>
      </w:r>
      <w:r>
        <w:rPr>
          <w:rFonts w:ascii="Times New Roman" w:hAnsi="Times New Roman" w:cs="Times New Roman"/>
          <w:color w:val="000000" w:themeColor="text1"/>
          <w:sz w:val="18"/>
          <w:szCs w:val="18"/>
          <w:lang w:val="ru-RU"/>
        </w:rPr>
        <w:t xml:space="preserve"> с отходами из коммуны Цынцэрень</w:t>
      </w:r>
      <w:r w:rsidRPr="000234CE">
        <w:rPr>
          <w:rFonts w:ascii="Times New Roman" w:hAnsi="Times New Roman" w:cs="Times New Roman"/>
          <w:sz w:val="18"/>
          <w:szCs w:val="18"/>
          <w:lang w:val="ru-RU"/>
        </w:rPr>
        <w:t>”.</w:t>
      </w:r>
    </w:p>
  </w:footnote>
  <w:footnote w:id="50">
    <w:p w:rsidR="00591438" w:rsidRPr="002B5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Протокол Руководящего комитета Проекта </w:t>
      </w:r>
      <w:r w:rsidRPr="002B5320">
        <w:rPr>
          <w:rFonts w:ascii="Times New Roman" w:hAnsi="Times New Roman" w:cs="Times New Roman"/>
          <w:sz w:val="18"/>
          <w:szCs w:val="18"/>
          <w:lang w:val="ru-RU"/>
        </w:rPr>
        <w:t xml:space="preserve">„Твердые отходы в Республике Молдова” </w:t>
      </w:r>
      <w:r>
        <w:rPr>
          <w:rFonts w:ascii="Times New Roman" w:hAnsi="Times New Roman" w:cs="Times New Roman"/>
          <w:sz w:val="18"/>
          <w:szCs w:val="18"/>
          <w:lang w:val="ru-RU"/>
        </w:rPr>
        <w:t>№1 от</w:t>
      </w:r>
      <w:r w:rsidRPr="002B5320">
        <w:rPr>
          <w:rFonts w:ascii="Times New Roman" w:hAnsi="Times New Roman" w:cs="Times New Roman"/>
          <w:sz w:val="18"/>
          <w:szCs w:val="18"/>
          <w:lang w:val="ru-RU"/>
        </w:rPr>
        <w:t xml:space="preserve"> 31.03.2022.</w:t>
      </w:r>
    </w:p>
  </w:footnote>
  <w:footnote w:id="51">
    <w:p w:rsidR="00591438" w:rsidRPr="002B5320"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5320">
        <w:rPr>
          <w:rFonts w:ascii="Times New Roman" w:hAnsi="Times New Roman" w:cs="Times New Roman"/>
          <w:sz w:val="18"/>
          <w:szCs w:val="18"/>
          <w:lang w:val="ru-RU"/>
        </w:rPr>
        <w:t xml:space="preserve"> Министерство окружающей среды</w:t>
      </w:r>
      <w:r>
        <w:rPr>
          <w:rFonts w:ascii="Times New Roman" w:hAnsi="Times New Roman" w:cs="Times New Roman"/>
          <w:sz w:val="18"/>
          <w:szCs w:val="18"/>
          <w:lang w:val="ru-RU"/>
        </w:rPr>
        <w:t xml:space="preserve">, ПУ </w:t>
      </w:r>
      <w:r w:rsidRPr="002B5320">
        <w:rPr>
          <w:rFonts w:ascii="Times New Roman" w:hAnsi="Times New Roman" w:cs="Times New Roman"/>
          <w:sz w:val="18"/>
          <w:szCs w:val="18"/>
          <w:lang w:val="ru-RU"/>
        </w:rPr>
        <w:t>НОВПО</w:t>
      </w:r>
      <w:r>
        <w:rPr>
          <w:rFonts w:ascii="Times New Roman" w:hAnsi="Times New Roman" w:cs="Times New Roman"/>
          <w:sz w:val="18"/>
          <w:szCs w:val="18"/>
          <w:lang w:val="ru-RU"/>
        </w:rPr>
        <w:t>С</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ранее –</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ПУ ЕВПОС</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МПО</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ЕБРР</w:t>
      </w:r>
      <w:r w:rsidRPr="002B5320">
        <w:rPr>
          <w:rFonts w:ascii="Times New Roman" w:hAnsi="Times New Roman" w:cs="Times New Roman"/>
          <w:sz w:val="18"/>
          <w:szCs w:val="18"/>
          <w:lang w:val="ru-RU"/>
        </w:rPr>
        <w:t xml:space="preserve">, Министерство </w:t>
      </w:r>
      <w:r>
        <w:rPr>
          <w:rFonts w:ascii="Times New Roman" w:hAnsi="Times New Roman" w:cs="Times New Roman"/>
          <w:sz w:val="18"/>
          <w:szCs w:val="18"/>
          <w:lang w:val="ru-RU"/>
        </w:rPr>
        <w:t>финансов</w:t>
      </w:r>
      <w:r w:rsidRPr="002B5320">
        <w:rPr>
          <w:rFonts w:ascii="Times New Roman" w:hAnsi="Times New Roman" w:cs="Times New Roman"/>
          <w:sz w:val="18"/>
          <w:szCs w:val="18"/>
          <w:lang w:val="ru-RU"/>
        </w:rPr>
        <w:t>.</w:t>
      </w:r>
    </w:p>
  </w:footnote>
  <w:footnote w:id="52">
    <w:p w:rsidR="00591438" w:rsidRPr="002B5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5320">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2B5320">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2B5320">
        <w:rPr>
          <w:rFonts w:ascii="Times New Roman" w:hAnsi="Times New Roman" w:cs="Times New Roman"/>
          <w:sz w:val="18"/>
          <w:szCs w:val="18"/>
          <w:lang w:val="ru-RU"/>
        </w:rPr>
        <w:t xml:space="preserve"> №881 </w:t>
      </w:r>
      <w:r>
        <w:rPr>
          <w:rFonts w:ascii="Times New Roman" w:hAnsi="Times New Roman" w:cs="Times New Roman"/>
          <w:sz w:val="18"/>
          <w:szCs w:val="18"/>
          <w:lang w:val="ru-RU"/>
        </w:rPr>
        <w:t>от</w:t>
      </w:r>
      <w:r w:rsidRPr="002B5320">
        <w:rPr>
          <w:rFonts w:ascii="Times New Roman" w:hAnsi="Times New Roman" w:cs="Times New Roman"/>
          <w:sz w:val="18"/>
          <w:szCs w:val="18"/>
          <w:lang w:val="ru-RU"/>
        </w:rPr>
        <w:t xml:space="preserve"> 14.12.2022 </w:t>
      </w:r>
      <w:r>
        <w:rPr>
          <w:rFonts w:ascii="Times New Roman" w:hAnsi="Times New Roman" w:cs="Times New Roman"/>
          <w:sz w:val="18"/>
          <w:szCs w:val="18"/>
          <w:lang w:val="ru-RU"/>
        </w:rPr>
        <w:t>о</w:t>
      </w:r>
      <w:r w:rsidRPr="00787B7A">
        <w:rPr>
          <w:rFonts w:ascii="Times New Roman" w:hAnsi="Times New Roman" w:cs="Times New Roman"/>
          <w:sz w:val="18"/>
          <w:szCs w:val="18"/>
          <w:lang w:val="ru-RU"/>
        </w:rPr>
        <w:t>б</w:t>
      </w:r>
      <w:r w:rsidRPr="002B5320">
        <w:rPr>
          <w:rFonts w:ascii="Times New Roman" w:hAnsi="Times New Roman" w:cs="Times New Roman"/>
          <w:sz w:val="18"/>
          <w:szCs w:val="18"/>
          <w:lang w:val="ru-RU"/>
        </w:rPr>
        <w:t xml:space="preserve"> </w:t>
      </w:r>
      <w:r w:rsidRPr="00787B7A">
        <w:rPr>
          <w:rFonts w:ascii="Times New Roman" w:hAnsi="Times New Roman" w:cs="Times New Roman"/>
          <w:sz w:val="18"/>
          <w:szCs w:val="18"/>
          <w:lang w:val="ru-RU"/>
        </w:rPr>
        <w:t>утверждении</w:t>
      </w:r>
      <w:r w:rsidRPr="002B5320">
        <w:rPr>
          <w:rFonts w:ascii="Times New Roman" w:hAnsi="Times New Roman" w:cs="Times New Roman"/>
          <w:sz w:val="18"/>
          <w:szCs w:val="18"/>
          <w:lang w:val="ru-RU"/>
        </w:rPr>
        <w:t xml:space="preserve"> Методологии по расчету тарифов на некоторые </w:t>
      </w:r>
      <w:r>
        <w:rPr>
          <w:rFonts w:ascii="Times New Roman" w:hAnsi="Times New Roman" w:cs="Times New Roman"/>
          <w:sz w:val="18"/>
          <w:szCs w:val="18"/>
          <w:lang w:val="ru-RU"/>
        </w:rPr>
        <w:t xml:space="preserve">публичные </w:t>
      </w:r>
      <w:r w:rsidRPr="002B5320">
        <w:rPr>
          <w:rFonts w:ascii="Times New Roman" w:hAnsi="Times New Roman" w:cs="Times New Roman"/>
          <w:sz w:val="18"/>
          <w:szCs w:val="18"/>
          <w:lang w:val="ru-RU"/>
        </w:rPr>
        <w:t>услуги по управлению муниципальными отходами.</w:t>
      </w:r>
    </w:p>
  </w:footnote>
  <w:footnote w:id="53">
    <w:p w:rsidR="00591438" w:rsidRPr="006339F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Кадастровый</w:t>
      </w:r>
      <w:r w:rsidRPr="002B5320">
        <w:rPr>
          <w:rFonts w:ascii="Times New Roman" w:hAnsi="Times New Roman" w:cs="Times New Roman"/>
          <w:sz w:val="18"/>
          <w:szCs w:val="18"/>
          <w:lang w:val="ru-RU"/>
        </w:rPr>
        <w:t xml:space="preserve"> №9226101219, </w:t>
      </w:r>
      <w:r>
        <w:rPr>
          <w:rFonts w:ascii="Times New Roman" w:hAnsi="Times New Roman" w:cs="Times New Roman"/>
          <w:sz w:val="18"/>
          <w:szCs w:val="18"/>
          <w:lang w:val="ru-RU"/>
        </w:rPr>
        <w:t>земельный</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участок</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сельскохозяйственного</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назначения</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Пл</w:t>
      </w:r>
      <w:r w:rsidR="006A4DA5">
        <w:rPr>
          <w:rFonts w:ascii="Times New Roman" w:hAnsi="Times New Roman" w:cs="Times New Roman"/>
          <w:sz w:val="18"/>
          <w:szCs w:val="18"/>
          <w:lang w:val="ru-RU"/>
        </w:rPr>
        <w:t>.</w:t>
      </w:r>
      <w:r w:rsidRPr="002B5320">
        <w:rPr>
          <w:rFonts w:ascii="Times New Roman" w:hAnsi="Times New Roman" w:cs="Times New Roman"/>
          <w:sz w:val="18"/>
          <w:szCs w:val="18"/>
          <w:lang w:val="ru-RU"/>
        </w:rPr>
        <w:t xml:space="preserve"> - 13.6687 </w:t>
      </w:r>
      <w:r>
        <w:rPr>
          <w:rFonts w:ascii="Times New Roman" w:hAnsi="Times New Roman" w:cs="Times New Roman"/>
          <w:sz w:val="18"/>
          <w:szCs w:val="18"/>
          <w:lang w:val="ru-RU"/>
        </w:rPr>
        <w:t>га из земельного</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участка площадью </w:t>
      </w:r>
      <w:r w:rsidRPr="006339FE">
        <w:rPr>
          <w:rFonts w:ascii="Times New Roman" w:hAnsi="Times New Roman" w:cs="Times New Roman"/>
          <w:sz w:val="18"/>
          <w:szCs w:val="18"/>
          <w:lang w:val="ru-RU"/>
        </w:rPr>
        <w:t xml:space="preserve">21.5292 </w:t>
      </w:r>
      <w:r>
        <w:rPr>
          <w:rFonts w:ascii="Times New Roman" w:hAnsi="Times New Roman" w:cs="Times New Roman"/>
          <w:sz w:val="18"/>
          <w:szCs w:val="18"/>
          <w:lang w:val="ru-RU"/>
        </w:rPr>
        <w:t>га</w:t>
      </w:r>
      <w:r w:rsidRPr="006339FE">
        <w:rPr>
          <w:rFonts w:ascii="Times New Roman" w:hAnsi="Times New Roman" w:cs="Times New Roman"/>
          <w:sz w:val="18"/>
          <w:szCs w:val="18"/>
          <w:lang w:val="ru-RU"/>
        </w:rPr>
        <w:t>.</w:t>
      </w:r>
    </w:p>
  </w:footnote>
  <w:footnote w:id="54">
    <w:p w:rsidR="00591438" w:rsidRPr="002B53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коммуны</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Флорицоая</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Веке</w:t>
      </w:r>
      <w:r w:rsidRPr="002B5320">
        <w:rPr>
          <w:rFonts w:ascii="Times New Roman" w:hAnsi="Times New Roman" w:cs="Times New Roman"/>
          <w:sz w:val="18"/>
          <w:szCs w:val="18"/>
          <w:lang w:val="ru-RU"/>
        </w:rPr>
        <w:t xml:space="preserve"> №3/3 </w:t>
      </w:r>
      <w:r>
        <w:rPr>
          <w:rFonts w:ascii="Times New Roman" w:hAnsi="Times New Roman" w:cs="Times New Roman"/>
          <w:sz w:val="18"/>
          <w:szCs w:val="18"/>
          <w:lang w:val="ru-RU"/>
        </w:rPr>
        <w:t xml:space="preserve">от </w:t>
      </w:r>
      <w:r w:rsidRPr="002B5320">
        <w:rPr>
          <w:rFonts w:ascii="Times New Roman" w:hAnsi="Times New Roman" w:cs="Times New Roman"/>
          <w:sz w:val="18"/>
          <w:szCs w:val="18"/>
          <w:lang w:val="ru-RU"/>
        </w:rPr>
        <w:t>30.03.2017 „</w:t>
      </w:r>
      <w:r>
        <w:rPr>
          <w:rFonts w:ascii="Times New Roman" w:hAnsi="Times New Roman" w:cs="Times New Roman"/>
          <w:sz w:val="18"/>
          <w:szCs w:val="18"/>
          <w:lang w:val="ru-RU"/>
        </w:rPr>
        <w:t xml:space="preserve">О формировании </w:t>
      </w:r>
      <w:r w:rsidRPr="002B5320">
        <w:rPr>
          <w:rFonts w:ascii="Times New Roman" w:hAnsi="Times New Roman" w:cs="Times New Roman"/>
          <w:sz w:val="18"/>
          <w:szCs w:val="18"/>
          <w:lang w:val="ru-RU"/>
        </w:rPr>
        <w:t>объект</w:t>
      </w:r>
      <w:r>
        <w:rPr>
          <w:rFonts w:ascii="Times New Roman" w:hAnsi="Times New Roman" w:cs="Times New Roman"/>
          <w:sz w:val="18"/>
          <w:szCs w:val="18"/>
          <w:lang w:val="ru-RU"/>
        </w:rPr>
        <w:t>а</w:t>
      </w:r>
      <w:r w:rsidRPr="002B5320">
        <w:rPr>
          <w:rFonts w:ascii="Times New Roman" w:hAnsi="Times New Roman" w:cs="Times New Roman"/>
          <w:sz w:val="18"/>
          <w:szCs w:val="18"/>
          <w:lang w:val="ru-RU"/>
        </w:rPr>
        <w:t xml:space="preserve"> недвижимости</w:t>
      </w:r>
      <w:r>
        <w:rPr>
          <w:rFonts w:ascii="Times New Roman" w:hAnsi="Times New Roman" w:cs="Times New Roman"/>
          <w:sz w:val="18"/>
          <w:szCs w:val="18"/>
          <w:lang w:val="ru-RU"/>
        </w:rPr>
        <w:t xml:space="preserve"> земельного</w:t>
      </w:r>
      <w:r w:rsidRPr="002B5320">
        <w:rPr>
          <w:rFonts w:ascii="Times New Roman" w:hAnsi="Times New Roman" w:cs="Times New Roman"/>
          <w:sz w:val="18"/>
          <w:szCs w:val="18"/>
          <w:lang w:val="ru-RU"/>
        </w:rPr>
        <w:t xml:space="preserve"> </w:t>
      </w:r>
      <w:r>
        <w:rPr>
          <w:rFonts w:ascii="Times New Roman" w:hAnsi="Times New Roman" w:cs="Times New Roman"/>
          <w:sz w:val="18"/>
          <w:szCs w:val="18"/>
          <w:lang w:val="ru-RU"/>
        </w:rPr>
        <w:t>участка в границах, определенных генеральным планом обустройства территории</w:t>
      </w:r>
      <w:r w:rsidRPr="002B5320">
        <w:rPr>
          <w:rFonts w:ascii="Times New Roman" w:hAnsi="Times New Roman" w:cs="Times New Roman"/>
          <w:sz w:val="18"/>
          <w:szCs w:val="18"/>
          <w:lang w:val="ru-RU"/>
        </w:rPr>
        <w:t>”.</w:t>
      </w:r>
    </w:p>
  </w:footnote>
  <w:footnote w:id="55">
    <w:p w:rsidR="00591438" w:rsidRPr="00824865" w:rsidRDefault="00591438" w:rsidP="006339FE">
      <w:pPr>
        <w:pStyle w:val="a9"/>
        <w:jc w:val="both"/>
        <w:rPr>
          <w:rFonts w:ascii="Times New Roman" w:hAnsi="Times New Roman" w:cs="Times New Roman"/>
          <w:b/>
          <w:sz w:val="18"/>
          <w:szCs w:val="18"/>
          <w:lang w:val="ru-RU"/>
        </w:rPr>
      </w:pPr>
      <w:r w:rsidRPr="001151F7">
        <w:rPr>
          <w:rStyle w:val="ab"/>
          <w:rFonts w:ascii="Times New Roman" w:hAnsi="Times New Roman" w:cs="Times New Roman"/>
          <w:sz w:val="18"/>
          <w:szCs w:val="18"/>
        </w:rPr>
        <w:footnoteRef/>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Районного</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Унгень</w:t>
      </w:r>
      <w:r w:rsidRPr="00824865">
        <w:rPr>
          <w:rFonts w:ascii="Times New Roman" w:hAnsi="Times New Roman" w:cs="Times New Roman"/>
          <w:sz w:val="18"/>
          <w:szCs w:val="18"/>
          <w:lang w:val="ru-RU"/>
        </w:rPr>
        <w:t xml:space="preserve">  №4/10 </w:t>
      </w:r>
      <w:r>
        <w:rPr>
          <w:rFonts w:ascii="Times New Roman" w:hAnsi="Times New Roman" w:cs="Times New Roman"/>
          <w:sz w:val="18"/>
          <w:szCs w:val="18"/>
          <w:lang w:val="ru-RU"/>
        </w:rPr>
        <w:t>от</w:t>
      </w:r>
      <w:r w:rsidRPr="00824865">
        <w:rPr>
          <w:rFonts w:ascii="Times New Roman" w:hAnsi="Times New Roman" w:cs="Times New Roman"/>
          <w:sz w:val="18"/>
          <w:szCs w:val="18"/>
          <w:lang w:val="ru-RU"/>
        </w:rPr>
        <w:t xml:space="preserve"> 27.07.2017 „</w:t>
      </w:r>
      <w:r>
        <w:rPr>
          <w:rFonts w:ascii="Times New Roman" w:hAnsi="Times New Roman" w:cs="Times New Roman"/>
          <w:sz w:val="18"/>
          <w:szCs w:val="18"/>
          <w:lang w:val="ru-RU"/>
        </w:rPr>
        <w:t xml:space="preserve">О </w:t>
      </w:r>
      <w:r w:rsidRPr="00824865">
        <w:rPr>
          <w:rFonts w:ascii="Times New Roman" w:hAnsi="Times New Roman" w:cs="Times New Roman"/>
          <w:sz w:val="18"/>
          <w:szCs w:val="18"/>
          <w:lang w:val="ru-RU"/>
        </w:rPr>
        <w:t>декларирова</w:t>
      </w:r>
      <w:r>
        <w:rPr>
          <w:rFonts w:ascii="Times New Roman" w:hAnsi="Times New Roman" w:cs="Times New Roman"/>
          <w:sz w:val="18"/>
          <w:szCs w:val="18"/>
          <w:lang w:val="ru-RU"/>
        </w:rPr>
        <w:t>нии</w:t>
      </w:r>
      <w:r w:rsidRPr="00824865">
        <w:rPr>
          <w:rFonts w:ascii="Times New Roman" w:hAnsi="Times New Roman" w:cs="Times New Roman"/>
          <w:sz w:val="18"/>
          <w:szCs w:val="18"/>
          <w:lang w:val="ru-RU"/>
        </w:rPr>
        <w:t xml:space="preserve"> общественн</w:t>
      </w:r>
      <w:r>
        <w:rPr>
          <w:rFonts w:ascii="Times New Roman" w:hAnsi="Times New Roman" w:cs="Times New Roman"/>
          <w:sz w:val="18"/>
          <w:szCs w:val="18"/>
          <w:lang w:val="ru-RU"/>
        </w:rPr>
        <w:t>ой</w:t>
      </w:r>
      <w:r w:rsidRPr="00824865">
        <w:rPr>
          <w:rFonts w:ascii="Times New Roman" w:hAnsi="Times New Roman" w:cs="Times New Roman"/>
          <w:sz w:val="18"/>
          <w:szCs w:val="18"/>
          <w:lang w:val="ru-RU"/>
        </w:rPr>
        <w:t xml:space="preserve"> полезност</w:t>
      </w:r>
      <w:r>
        <w:rPr>
          <w:rFonts w:ascii="Times New Roman" w:hAnsi="Times New Roman" w:cs="Times New Roman"/>
          <w:sz w:val="18"/>
          <w:szCs w:val="18"/>
          <w:lang w:val="ru-RU"/>
        </w:rPr>
        <w:t>и</w:t>
      </w:r>
      <w:r w:rsidRPr="00824865">
        <w:rPr>
          <w:rFonts w:ascii="Times New Roman" w:hAnsi="Times New Roman" w:cs="Times New Roman"/>
          <w:sz w:val="18"/>
          <w:szCs w:val="18"/>
          <w:lang w:val="ru-RU"/>
        </w:rPr>
        <w:t xml:space="preserve"> работ, представляющих общий интерес для </w:t>
      </w:r>
      <w:r>
        <w:rPr>
          <w:rFonts w:ascii="Times New Roman" w:hAnsi="Times New Roman" w:cs="Times New Roman"/>
          <w:sz w:val="18"/>
          <w:szCs w:val="18"/>
          <w:lang w:val="ru-RU"/>
        </w:rPr>
        <w:t>многих</w:t>
      </w:r>
      <w:r w:rsidRPr="00824865">
        <w:rPr>
          <w:rFonts w:ascii="Times New Roman" w:hAnsi="Times New Roman" w:cs="Times New Roman"/>
          <w:sz w:val="18"/>
          <w:szCs w:val="18"/>
          <w:lang w:val="ru-RU"/>
        </w:rPr>
        <w:t>”.</w:t>
      </w:r>
    </w:p>
  </w:footnote>
  <w:footnote w:id="56">
    <w:p w:rsidR="00591438" w:rsidRPr="00824865" w:rsidRDefault="00591438" w:rsidP="006339FE">
      <w:pPr>
        <w:pStyle w:val="a9"/>
        <w:jc w:val="both"/>
        <w:rPr>
          <w:rFonts w:ascii="Times New Roman" w:hAnsi="Times New Roman" w:cs="Times New Roman"/>
          <w:b/>
          <w:sz w:val="18"/>
          <w:szCs w:val="18"/>
          <w:lang w:val="ru-RU"/>
        </w:rPr>
      </w:pPr>
      <w:r w:rsidRPr="001151F7">
        <w:rPr>
          <w:rStyle w:val="ab"/>
          <w:rFonts w:ascii="Times New Roman" w:hAnsi="Times New Roman" w:cs="Times New Roman"/>
          <w:sz w:val="18"/>
          <w:szCs w:val="18"/>
        </w:rPr>
        <w:footnoteRef/>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Совета</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коммуны</w:t>
      </w:r>
      <w:r w:rsidRPr="00824865">
        <w:rPr>
          <w:rFonts w:ascii="Times New Roman" w:hAnsi="Times New Roman" w:cs="Times New Roman"/>
          <w:sz w:val="18"/>
          <w:szCs w:val="18"/>
          <w:lang w:val="ru-RU"/>
        </w:rPr>
        <w:t xml:space="preserve"> Флорицоая Веке №5/3 </w:t>
      </w:r>
      <w:r>
        <w:rPr>
          <w:rFonts w:ascii="Times New Roman" w:hAnsi="Times New Roman" w:cs="Times New Roman"/>
          <w:sz w:val="18"/>
          <w:szCs w:val="18"/>
          <w:lang w:val="ru-RU"/>
        </w:rPr>
        <w:t>от</w:t>
      </w:r>
      <w:r w:rsidRPr="00824865">
        <w:rPr>
          <w:rFonts w:ascii="Times New Roman" w:hAnsi="Times New Roman" w:cs="Times New Roman"/>
          <w:sz w:val="18"/>
          <w:szCs w:val="18"/>
          <w:lang w:val="ru-RU"/>
        </w:rPr>
        <w:t xml:space="preserve"> 15.08.2017 „</w:t>
      </w:r>
      <w:r>
        <w:rPr>
          <w:rFonts w:ascii="Times New Roman" w:hAnsi="Times New Roman" w:cs="Times New Roman"/>
          <w:sz w:val="18"/>
          <w:szCs w:val="18"/>
          <w:lang w:val="ru-RU"/>
        </w:rPr>
        <w:t>Об</w:t>
      </w:r>
      <w:r w:rsidRPr="00824865">
        <w:rPr>
          <w:rFonts w:ascii="Times New Roman" w:hAnsi="Times New Roman" w:cs="Times New Roman"/>
          <w:sz w:val="18"/>
          <w:szCs w:val="18"/>
          <w:lang w:val="ru-RU"/>
        </w:rPr>
        <w:t xml:space="preserve"> изменени</w:t>
      </w:r>
      <w:r>
        <w:rPr>
          <w:rFonts w:ascii="Times New Roman" w:hAnsi="Times New Roman" w:cs="Times New Roman"/>
          <w:sz w:val="18"/>
          <w:szCs w:val="18"/>
          <w:lang w:val="ru-RU"/>
        </w:rPr>
        <w:t>и</w:t>
      </w:r>
      <w:r w:rsidRPr="00824865">
        <w:rPr>
          <w:rFonts w:ascii="Times New Roman" w:hAnsi="Times New Roman" w:cs="Times New Roman"/>
          <w:sz w:val="18"/>
          <w:szCs w:val="18"/>
          <w:lang w:val="ru-RU"/>
        </w:rPr>
        <w:t xml:space="preserve"> категории </w:t>
      </w:r>
      <w:r>
        <w:rPr>
          <w:rFonts w:ascii="Times New Roman" w:hAnsi="Times New Roman" w:cs="Times New Roman"/>
          <w:sz w:val="18"/>
          <w:szCs w:val="18"/>
          <w:lang w:val="ru-RU"/>
        </w:rPr>
        <w:t xml:space="preserve">назначения </w:t>
      </w:r>
      <w:r w:rsidRPr="00824865">
        <w:rPr>
          <w:rFonts w:ascii="Times New Roman" w:hAnsi="Times New Roman" w:cs="Times New Roman"/>
          <w:sz w:val="18"/>
          <w:szCs w:val="18"/>
          <w:lang w:val="ru-RU"/>
        </w:rPr>
        <w:t>земельного участка для строительства Центра интегрированного управления твердыми отходами”.</w:t>
      </w:r>
    </w:p>
  </w:footnote>
  <w:footnote w:id="57">
    <w:p w:rsidR="00591438" w:rsidRPr="00824865" w:rsidRDefault="00591438" w:rsidP="006339FE">
      <w:pPr>
        <w:pStyle w:val="a9"/>
        <w:jc w:val="both"/>
        <w:rPr>
          <w:rFonts w:ascii="Times New Roman" w:hAnsi="Times New Roman" w:cs="Times New Roman"/>
          <w:b/>
          <w:sz w:val="18"/>
          <w:szCs w:val="18"/>
          <w:lang w:val="ru-RU"/>
        </w:rPr>
      </w:pPr>
      <w:r w:rsidRPr="001151F7">
        <w:rPr>
          <w:rStyle w:val="ab"/>
          <w:rFonts w:ascii="Times New Roman" w:hAnsi="Times New Roman" w:cs="Times New Roman"/>
          <w:sz w:val="18"/>
          <w:szCs w:val="18"/>
        </w:rPr>
        <w:footnoteRef/>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w:t>
      </w:r>
      <w:r w:rsidRPr="00824865">
        <w:rPr>
          <w:rFonts w:ascii="Times New Roman" w:hAnsi="Times New Roman" w:cs="Times New Roman"/>
          <w:sz w:val="18"/>
          <w:szCs w:val="18"/>
          <w:lang w:val="ru-RU"/>
        </w:rPr>
        <w:t xml:space="preserve"> Муниципального совета Унгень</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 xml:space="preserve">6/18 </w:t>
      </w:r>
      <w:r>
        <w:rPr>
          <w:rFonts w:ascii="Times New Roman" w:hAnsi="Times New Roman" w:cs="Times New Roman"/>
          <w:sz w:val="18"/>
          <w:szCs w:val="18"/>
          <w:lang w:val="ru-RU"/>
        </w:rPr>
        <w:t xml:space="preserve">от </w:t>
      </w:r>
      <w:r w:rsidRPr="00824865">
        <w:rPr>
          <w:rFonts w:ascii="Times New Roman" w:hAnsi="Times New Roman" w:cs="Times New Roman"/>
          <w:sz w:val="18"/>
          <w:szCs w:val="18"/>
          <w:lang w:val="ru-RU"/>
        </w:rPr>
        <w:t>29.10.2021 „</w:t>
      </w:r>
      <w:r>
        <w:rPr>
          <w:rFonts w:ascii="Times New Roman" w:hAnsi="Times New Roman" w:cs="Times New Roman"/>
          <w:sz w:val="18"/>
          <w:szCs w:val="18"/>
          <w:lang w:val="ru-RU"/>
        </w:rPr>
        <w:t xml:space="preserve">Об участии </w:t>
      </w:r>
      <w:r w:rsidRPr="00824865">
        <w:rPr>
          <w:rFonts w:ascii="Times New Roman" w:hAnsi="Times New Roman" w:cs="Times New Roman"/>
          <w:sz w:val="18"/>
          <w:szCs w:val="18"/>
          <w:lang w:val="ru-RU"/>
        </w:rPr>
        <w:t>Муниципального совета Унгень</w:t>
      </w:r>
      <w:r>
        <w:rPr>
          <w:rFonts w:ascii="Times New Roman" w:hAnsi="Times New Roman" w:cs="Times New Roman"/>
          <w:sz w:val="18"/>
          <w:szCs w:val="18"/>
          <w:lang w:val="ru-RU"/>
        </w:rPr>
        <w:t xml:space="preserve"> в учреждении </w:t>
      </w:r>
      <w:r w:rsidRPr="00824865">
        <w:rPr>
          <w:rFonts w:ascii="Times New Roman" w:hAnsi="Times New Roman" w:cs="Times New Roman"/>
          <w:sz w:val="18"/>
          <w:szCs w:val="18"/>
          <w:lang w:val="ru-RU"/>
        </w:rPr>
        <w:t>Акционерного общества</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w:t>
      </w:r>
      <w:r w:rsidRPr="001151F7">
        <w:rPr>
          <w:rFonts w:ascii="Times New Roman" w:hAnsi="Times New Roman" w:cs="Times New Roman"/>
          <w:sz w:val="18"/>
          <w:szCs w:val="18"/>
        </w:rPr>
        <w:t>Salubritate</w:t>
      </w:r>
      <w:r w:rsidRPr="00824865">
        <w:rPr>
          <w:rFonts w:ascii="Times New Roman" w:hAnsi="Times New Roman" w:cs="Times New Roman"/>
          <w:sz w:val="18"/>
          <w:szCs w:val="18"/>
          <w:lang w:val="ru-RU"/>
        </w:rPr>
        <w:t xml:space="preserve"> </w:t>
      </w:r>
      <w:r w:rsidRPr="001151F7">
        <w:rPr>
          <w:rFonts w:ascii="Times New Roman" w:hAnsi="Times New Roman" w:cs="Times New Roman"/>
          <w:sz w:val="18"/>
          <w:szCs w:val="18"/>
        </w:rPr>
        <w:t>Grup</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Решение </w:t>
      </w:r>
      <w:r w:rsidRPr="00824865">
        <w:rPr>
          <w:rFonts w:ascii="Times New Roman" w:hAnsi="Times New Roman" w:cs="Times New Roman"/>
          <w:sz w:val="18"/>
          <w:szCs w:val="18"/>
          <w:lang w:val="ru-RU"/>
        </w:rPr>
        <w:t>Городского совета Ниспорень</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 xml:space="preserve">4/20 </w:t>
      </w:r>
      <w:r>
        <w:rPr>
          <w:rFonts w:ascii="Times New Roman" w:hAnsi="Times New Roman" w:cs="Times New Roman"/>
          <w:sz w:val="18"/>
          <w:szCs w:val="18"/>
          <w:lang w:val="ru-RU"/>
        </w:rPr>
        <w:t xml:space="preserve">от </w:t>
      </w:r>
      <w:r w:rsidRPr="00824865">
        <w:rPr>
          <w:rFonts w:ascii="Times New Roman" w:hAnsi="Times New Roman" w:cs="Times New Roman"/>
          <w:sz w:val="18"/>
          <w:szCs w:val="18"/>
          <w:lang w:val="ru-RU"/>
        </w:rPr>
        <w:t>05.11.2021 „</w:t>
      </w:r>
      <w:r>
        <w:rPr>
          <w:rFonts w:ascii="Times New Roman" w:hAnsi="Times New Roman" w:cs="Times New Roman"/>
          <w:sz w:val="18"/>
          <w:szCs w:val="18"/>
          <w:lang w:val="ru-RU"/>
        </w:rPr>
        <w:t xml:space="preserve">Об участии </w:t>
      </w:r>
      <w:r w:rsidRPr="00824865">
        <w:rPr>
          <w:rFonts w:ascii="Times New Roman" w:hAnsi="Times New Roman" w:cs="Times New Roman"/>
          <w:sz w:val="18"/>
          <w:szCs w:val="18"/>
          <w:lang w:val="ru-RU"/>
        </w:rPr>
        <w:t>Городского совета Ниспорень</w:t>
      </w:r>
      <w:r>
        <w:rPr>
          <w:rFonts w:ascii="Times New Roman" w:hAnsi="Times New Roman" w:cs="Times New Roman"/>
          <w:sz w:val="18"/>
          <w:szCs w:val="18"/>
          <w:lang w:val="ru-RU"/>
        </w:rPr>
        <w:t xml:space="preserve"> в учреждении </w:t>
      </w:r>
      <w:r w:rsidRPr="00824865">
        <w:rPr>
          <w:rFonts w:ascii="Times New Roman" w:hAnsi="Times New Roman" w:cs="Times New Roman"/>
          <w:sz w:val="18"/>
          <w:szCs w:val="18"/>
          <w:lang w:val="ru-RU"/>
        </w:rPr>
        <w:t>Акционерного общества</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w:t>
      </w:r>
      <w:r w:rsidRPr="001151F7">
        <w:rPr>
          <w:rFonts w:ascii="Times New Roman" w:hAnsi="Times New Roman" w:cs="Times New Roman"/>
          <w:sz w:val="18"/>
          <w:szCs w:val="18"/>
        </w:rPr>
        <w:t>Salubritate</w:t>
      </w:r>
      <w:r w:rsidRPr="00824865">
        <w:rPr>
          <w:rFonts w:ascii="Times New Roman" w:hAnsi="Times New Roman" w:cs="Times New Roman"/>
          <w:sz w:val="18"/>
          <w:szCs w:val="18"/>
          <w:lang w:val="ru-RU"/>
        </w:rPr>
        <w:t xml:space="preserve"> </w:t>
      </w:r>
      <w:r w:rsidRPr="001151F7">
        <w:rPr>
          <w:rFonts w:ascii="Times New Roman" w:hAnsi="Times New Roman" w:cs="Times New Roman"/>
          <w:sz w:val="18"/>
          <w:szCs w:val="18"/>
        </w:rPr>
        <w:t>Grup</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и Решение </w:t>
      </w:r>
      <w:r w:rsidRPr="00824865">
        <w:rPr>
          <w:rFonts w:ascii="Times New Roman" w:hAnsi="Times New Roman" w:cs="Times New Roman"/>
          <w:sz w:val="18"/>
          <w:szCs w:val="18"/>
          <w:lang w:val="ru-RU"/>
        </w:rPr>
        <w:t>Городского совета Кэлэраш</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 xml:space="preserve">8/24 </w:t>
      </w:r>
      <w:r>
        <w:rPr>
          <w:rFonts w:ascii="Times New Roman" w:hAnsi="Times New Roman" w:cs="Times New Roman"/>
          <w:sz w:val="18"/>
          <w:szCs w:val="18"/>
          <w:lang w:val="ru-RU"/>
        </w:rPr>
        <w:t xml:space="preserve">от </w:t>
      </w:r>
      <w:r w:rsidRPr="00824865">
        <w:rPr>
          <w:rFonts w:ascii="Times New Roman" w:hAnsi="Times New Roman" w:cs="Times New Roman"/>
          <w:sz w:val="18"/>
          <w:szCs w:val="18"/>
          <w:lang w:val="ru-RU"/>
        </w:rPr>
        <w:t>26.11.2021 „</w:t>
      </w:r>
      <w:r>
        <w:rPr>
          <w:rFonts w:ascii="Times New Roman" w:hAnsi="Times New Roman" w:cs="Times New Roman"/>
          <w:sz w:val="18"/>
          <w:szCs w:val="18"/>
          <w:lang w:val="ru-RU"/>
        </w:rPr>
        <w:t xml:space="preserve">Об участии </w:t>
      </w:r>
      <w:r w:rsidRPr="00824865">
        <w:rPr>
          <w:rFonts w:ascii="Times New Roman" w:hAnsi="Times New Roman" w:cs="Times New Roman"/>
          <w:sz w:val="18"/>
          <w:szCs w:val="18"/>
          <w:lang w:val="ru-RU"/>
        </w:rPr>
        <w:t>Городского совета Кэлэраш</w:t>
      </w:r>
      <w:r>
        <w:rPr>
          <w:rFonts w:ascii="Times New Roman" w:hAnsi="Times New Roman" w:cs="Times New Roman"/>
          <w:sz w:val="18"/>
          <w:szCs w:val="18"/>
          <w:lang w:val="ru-RU"/>
        </w:rPr>
        <w:t xml:space="preserve"> в учреждении </w:t>
      </w:r>
      <w:r w:rsidRPr="00824865">
        <w:rPr>
          <w:rFonts w:ascii="Times New Roman" w:hAnsi="Times New Roman" w:cs="Times New Roman"/>
          <w:sz w:val="18"/>
          <w:szCs w:val="18"/>
          <w:lang w:val="ru-RU"/>
        </w:rPr>
        <w:t>Акционерного общества</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w:t>
      </w:r>
      <w:r w:rsidRPr="001151F7">
        <w:rPr>
          <w:rFonts w:ascii="Times New Roman" w:hAnsi="Times New Roman" w:cs="Times New Roman"/>
          <w:sz w:val="18"/>
          <w:szCs w:val="18"/>
        </w:rPr>
        <w:t>Salubritate</w:t>
      </w:r>
      <w:r w:rsidRPr="00824865">
        <w:rPr>
          <w:rFonts w:ascii="Times New Roman" w:hAnsi="Times New Roman" w:cs="Times New Roman"/>
          <w:sz w:val="18"/>
          <w:szCs w:val="18"/>
          <w:lang w:val="ru-RU"/>
        </w:rPr>
        <w:t xml:space="preserve"> </w:t>
      </w:r>
      <w:r w:rsidRPr="001151F7">
        <w:rPr>
          <w:rFonts w:ascii="Times New Roman" w:hAnsi="Times New Roman" w:cs="Times New Roman"/>
          <w:sz w:val="18"/>
          <w:szCs w:val="18"/>
        </w:rPr>
        <w:t>Grup</w:t>
      </w:r>
      <w:r w:rsidRPr="00824865">
        <w:rPr>
          <w:rFonts w:ascii="Times New Roman" w:hAnsi="Times New Roman" w:cs="Times New Roman"/>
          <w:sz w:val="18"/>
          <w:szCs w:val="18"/>
          <w:lang w:val="ru-RU"/>
        </w:rPr>
        <w:t>”.</w:t>
      </w:r>
    </w:p>
  </w:footnote>
  <w:footnote w:id="58">
    <w:p w:rsidR="00591438" w:rsidRPr="00824865" w:rsidRDefault="00591438" w:rsidP="006339FE">
      <w:pPr>
        <w:pStyle w:val="a9"/>
        <w:jc w:val="both"/>
        <w:rPr>
          <w:rFonts w:ascii="Times New Roman" w:hAnsi="Times New Roman" w:cs="Times New Roman"/>
          <w:b/>
          <w:sz w:val="18"/>
          <w:szCs w:val="18"/>
          <w:lang w:val="ru-RU"/>
        </w:rPr>
      </w:pPr>
      <w:r w:rsidRPr="001151F7">
        <w:rPr>
          <w:rStyle w:val="ab"/>
          <w:rFonts w:ascii="Times New Roman" w:hAnsi="Times New Roman" w:cs="Times New Roman"/>
          <w:sz w:val="18"/>
          <w:szCs w:val="18"/>
        </w:rPr>
        <w:footnoteRef/>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Договор</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создании</w:t>
      </w:r>
      <w:r w:rsidRPr="00824865">
        <w:rPr>
          <w:rFonts w:ascii="Times New Roman" w:hAnsi="Times New Roman" w:cs="Times New Roman"/>
          <w:sz w:val="18"/>
          <w:szCs w:val="18"/>
          <w:lang w:val="ru-RU"/>
        </w:rPr>
        <w:t xml:space="preserve"> Акционерного общества</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w:t>
      </w:r>
      <w:r w:rsidRPr="001151F7">
        <w:rPr>
          <w:rFonts w:ascii="Times New Roman" w:hAnsi="Times New Roman" w:cs="Times New Roman"/>
          <w:sz w:val="18"/>
          <w:szCs w:val="18"/>
        </w:rPr>
        <w:t>Salubritate</w:t>
      </w:r>
      <w:r w:rsidRPr="00824865">
        <w:rPr>
          <w:rFonts w:ascii="Times New Roman" w:hAnsi="Times New Roman" w:cs="Times New Roman"/>
          <w:sz w:val="18"/>
          <w:szCs w:val="18"/>
          <w:lang w:val="ru-RU"/>
        </w:rPr>
        <w:t xml:space="preserve"> </w:t>
      </w:r>
      <w:r w:rsidRPr="001151F7">
        <w:rPr>
          <w:rFonts w:ascii="Times New Roman" w:hAnsi="Times New Roman" w:cs="Times New Roman"/>
          <w:sz w:val="18"/>
          <w:szCs w:val="18"/>
        </w:rPr>
        <w:t>Grup</w:t>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w:t>
      </w:r>
      <w:r w:rsidRPr="00824865">
        <w:rPr>
          <w:rFonts w:ascii="Times New Roman" w:hAnsi="Times New Roman" w:cs="Times New Roman"/>
          <w:sz w:val="18"/>
          <w:szCs w:val="18"/>
          <w:lang w:val="ru-RU"/>
        </w:rPr>
        <w:t xml:space="preserve">1 </w:t>
      </w:r>
      <w:r>
        <w:rPr>
          <w:rFonts w:ascii="Times New Roman" w:hAnsi="Times New Roman" w:cs="Times New Roman"/>
          <w:sz w:val="18"/>
          <w:szCs w:val="18"/>
          <w:lang w:val="ru-RU"/>
        </w:rPr>
        <w:t xml:space="preserve">от </w:t>
      </w:r>
      <w:r w:rsidRPr="00824865">
        <w:rPr>
          <w:rFonts w:ascii="Times New Roman" w:hAnsi="Times New Roman" w:cs="Times New Roman"/>
          <w:sz w:val="18"/>
          <w:szCs w:val="18"/>
          <w:lang w:val="ru-RU"/>
        </w:rPr>
        <w:t>10.01.2022.</w:t>
      </w:r>
    </w:p>
  </w:footnote>
  <w:footnote w:id="59">
    <w:p w:rsidR="00591438" w:rsidRPr="00824865"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824865">
        <w:rPr>
          <w:rFonts w:ascii="Times New Roman" w:hAnsi="Times New Roman" w:cs="Times New Roman"/>
          <w:sz w:val="18"/>
          <w:szCs w:val="18"/>
          <w:lang w:val="ru-RU"/>
        </w:rPr>
        <w:t xml:space="preserve"> Земельн</w:t>
      </w:r>
      <w:r>
        <w:rPr>
          <w:rFonts w:ascii="Times New Roman" w:hAnsi="Times New Roman" w:cs="Times New Roman"/>
          <w:sz w:val="18"/>
          <w:szCs w:val="18"/>
          <w:lang w:val="ru-RU"/>
        </w:rPr>
        <w:t xml:space="preserve">ый </w:t>
      </w:r>
      <w:r w:rsidRPr="00824865">
        <w:rPr>
          <w:rFonts w:ascii="Times New Roman" w:hAnsi="Times New Roman" w:cs="Times New Roman"/>
          <w:sz w:val="18"/>
          <w:szCs w:val="18"/>
          <w:lang w:val="ru-RU"/>
        </w:rPr>
        <w:t>участ</w:t>
      </w:r>
      <w:r>
        <w:rPr>
          <w:rFonts w:ascii="Times New Roman" w:hAnsi="Times New Roman" w:cs="Times New Roman"/>
          <w:sz w:val="18"/>
          <w:szCs w:val="18"/>
          <w:lang w:val="ru-RU"/>
        </w:rPr>
        <w:t>о</w:t>
      </w:r>
      <w:r w:rsidRPr="00824865">
        <w:rPr>
          <w:rFonts w:ascii="Times New Roman" w:hAnsi="Times New Roman" w:cs="Times New Roman"/>
          <w:sz w:val="18"/>
          <w:szCs w:val="18"/>
          <w:lang w:val="ru-RU"/>
        </w:rPr>
        <w:t>к</w:t>
      </w:r>
      <w:r>
        <w:rPr>
          <w:rFonts w:ascii="Times New Roman" w:hAnsi="Times New Roman" w:cs="Times New Roman"/>
          <w:sz w:val="18"/>
          <w:szCs w:val="18"/>
          <w:lang w:val="ru-RU"/>
        </w:rPr>
        <w:t xml:space="preserve"> с кадастровым №</w:t>
      </w:r>
      <w:r w:rsidRPr="00824865">
        <w:rPr>
          <w:rFonts w:ascii="Times New Roman" w:hAnsi="Times New Roman" w:cs="Times New Roman"/>
          <w:sz w:val="18"/>
          <w:szCs w:val="18"/>
          <w:lang w:val="ru-RU"/>
        </w:rPr>
        <w:t xml:space="preserve">6001305033 </w:t>
      </w:r>
      <w:r>
        <w:rPr>
          <w:rFonts w:ascii="Times New Roman" w:hAnsi="Times New Roman" w:cs="Times New Roman"/>
          <w:sz w:val="18"/>
          <w:szCs w:val="18"/>
          <w:lang w:val="ru-RU"/>
        </w:rPr>
        <w:t>и з</w:t>
      </w:r>
      <w:r w:rsidRPr="00824865">
        <w:rPr>
          <w:rFonts w:ascii="Times New Roman" w:hAnsi="Times New Roman" w:cs="Times New Roman"/>
          <w:sz w:val="18"/>
          <w:szCs w:val="18"/>
          <w:lang w:val="ru-RU"/>
        </w:rPr>
        <w:t>емельн</w:t>
      </w:r>
      <w:r>
        <w:rPr>
          <w:rFonts w:ascii="Times New Roman" w:hAnsi="Times New Roman" w:cs="Times New Roman"/>
          <w:sz w:val="18"/>
          <w:szCs w:val="18"/>
          <w:lang w:val="ru-RU"/>
        </w:rPr>
        <w:t xml:space="preserve">ый </w:t>
      </w:r>
      <w:r w:rsidRPr="00824865">
        <w:rPr>
          <w:rFonts w:ascii="Times New Roman" w:hAnsi="Times New Roman" w:cs="Times New Roman"/>
          <w:sz w:val="18"/>
          <w:szCs w:val="18"/>
          <w:lang w:val="ru-RU"/>
        </w:rPr>
        <w:t>участ</w:t>
      </w:r>
      <w:r>
        <w:rPr>
          <w:rFonts w:ascii="Times New Roman" w:hAnsi="Times New Roman" w:cs="Times New Roman"/>
          <w:sz w:val="18"/>
          <w:szCs w:val="18"/>
          <w:lang w:val="ru-RU"/>
        </w:rPr>
        <w:t>о</w:t>
      </w:r>
      <w:r w:rsidRPr="00824865">
        <w:rPr>
          <w:rFonts w:ascii="Times New Roman" w:hAnsi="Times New Roman" w:cs="Times New Roman"/>
          <w:sz w:val="18"/>
          <w:szCs w:val="18"/>
          <w:lang w:val="ru-RU"/>
        </w:rPr>
        <w:t>к</w:t>
      </w:r>
      <w:r>
        <w:rPr>
          <w:rFonts w:ascii="Times New Roman" w:hAnsi="Times New Roman" w:cs="Times New Roman"/>
          <w:sz w:val="18"/>
          <w:szCs w:val="18"/>
          <w:lang w:val="ru-RU"/>
        </w:rPr>
        <w:t xml:space="preserve"> с кадастровым №</w:t>
      </w:r>
      <w:r w:rsidRPr="00824865">
        <w:rPr>
          <w:rFonts w:ascii="Times New Roman" w:hAnsi="Times New Roman" w:cs="Times New Roman"/>
          <w:sz w:val="18"/>
          <w:szCs w:val="18"/>
          <w:lang w:val="ru-RU"/>
        </w:rPr>
        <w:t>2529101662.</w:t>
      </w:r>
    </w:p>
  </w:footnote>
  <w:footnote w:id="60">
    <w:p w:rsidR="00591438" w:rsidRPr="00824865"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824865">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w:t>
      </w:r>
      <w:r w:rsidRPr="00824865">
        <w:rPr>
          <w:rFonts w:ascii="Times New Roman" w:hAnsi="Times New Roman" w:cs="Times New Roman"/>
          <w:sz w:val="18"/>
          <w:szCs w:val="18"/>
          <w:lang w:val="ru-RU"/>
        </w:rPr>
        <w:t xml:space="preserve"> Городского совета Ниспорень</w:t>
      </w:r>
      <w:r>
        <w:rPr>
          <w:rFonts w:ascii="Times New Roman" w:hAnsi="Times New Roman" w:cs="Times New Roman"/>
          <w:sz w:val="18"/>
          <w:szCs w:val="18"/>
          <w:lang w:val="ru-RU"/>
        </w:rPr>
        <w:t xml:space="preserve"> №</w:t>
      </w:r>
      <w:r w:rsidRPr="00824865">
        <w:rPr>
          <w:rFonts w:ascii="Times New Roman" w:hAnsi="Times New Roman" w:cs="Times New Roman"/>
          <w:sz w:val="18"/>
          <w:szCs w:val="18"/>
          <w:lang w:val="ru-RU"/>
        </w:rPr>
        <w:t xml:space="preserve">4/13 </w:t>
      </w:r>
      <w:r>
        <w:rPr>
          <w:rFonts w:ascii="Times New Roman" w:hAnsi="Times New Roman" w:cs="Times New Roman"/>
          <w:sz w:val="18"/>
          <w:szCs w:val="18"/>
          <w:lang w:val="ru-RU"/>
        </w:rPr>
        <w:t>от</w:t>
      </w:r>
      <w:r w:rsidRPr="00824865">
        <w:rPr>
          <w:rFonts w:ascii="Times New Roman" w:hAnsi="Times New Roman" w:cs="Times New Roman"/>
          <w:sz w:val="18"/>
          <w:szCs w:val="18"/>
          <w:lang w:val="ru-RU"/>
        </w:rPr>
        <w:t xml:space="preserve"> 05.11.2021 „</w:t>
      </w:r>
      <w:r>
        <w:rPr>
          <w:rFonts w:ascii="Times New Roman" w:hAnsi="Times New Roman" w:cs="Times New Roman"/>
          <w:sz w:val="18"/>
          <w:szCs w:val="18"/>
          <w:lang w:val="ru-RU"/>
        </w:rPr>
        <w:t xml:space="preserve">О согласии передачи из собственности МПО полигона по складированию твердых бытовых отходов в собственность </w:t>
      </w:r>
      <w:r w:rsidRPr="00824865">
        <w:rPr>
          <w:rFonts w:ascii="Times New Roman" w:hAnsi="Times New Roman" w:cs="Times New Roman"/>
          <w:sz w:val="18"/>
          <w:szCs w:val="18"/>
          <w:lang w:val="ru-RU"/>
        </w:rPr>
        <w:t>государства”</w:t>
      </w:r>
      <w:r>
        <w:rPr>
          <w:rFonts w:ascii="Times New Roman" w:hAnsi="Times New Roman" w:cs="Times New Roman"/>
          <w:sz w:val="18"/>
          <w:szCs w:val="18"/>
          <w:lang w:val="ru-RU"/>
        </w:rPr>
        <w:t xml:space="preserve"> и Решение Сельского совета Нишкань №</w:t>
      </w:r>
      <w:r w:rsidRPr="00824865">
        <w:rPr>
          <w:rFonts w:ascii="Times New Roman" w:hAnsi="Times New Roman" w:cs="Times New Roman"/>
          <w:sz w:val="18"/>
          <w:szCs w:val="18"/>
          <w:lang w:val="ru-RU"/>
        </w:rPr>
        <w:t xml:space="preserve">.01/08 </w:t>
      </w:r>
      <w:r>
        <w:rPr>
          <w:rFonts w:ascii="Times New Roman" w:hAnsi="Times New Roman" w:cs="Times New Roman"/>
          <w:sz w:val="18"/>
          <w:szCs w:val="18"/>
          <w:lang w:val="ru-RU"/>
        </w:rPr>
        <w:t xml:space="preserve">от </w:t>
      </w:r>
      <w:r w:rsidRPr="00824865">
        <w:rPr>
          <w:rFonts w:ascii="Times New Roman" w:hAnsi="Times New Roman" w:cs="Times New Roman"/>
          <w:sz w:val="18"/>
          <w:szCs w:val="18"/>
          <w:lang w:val="ru-RU"/>
        </w:rPr>
        <w:t>18.03.2022 „</w:t>
      </w:r>
      <w:r>
        <w:rPr>
          <w:rFonts w:ascii="Times New Roman" w:hAnsi="Times New Roman" w:cs="Times New Roman"/>
          <w:sz w:val="18"/>
          <w:szCs w:val="18"/>
          <w:lang w:val="ru-RU"/>
        </w:rPr>
        <w:t xml:space="preserve">О передачи из собственности АТЕ Нишкань в собственность </w:t>
      </w:r>
      <w:r w:rsidRPr="00824865">
        <w:rPr>
          <w:rFonts w:ascii="Times New Roman" w:hAnsi="Times New Roman" w:cs="Times New Roman"/>
          <w:sz w:val="18"/>
          <w:szCs w:val="18"/>
          <w:lang w:val="ru-RU"/>
        </w:rPr>
        <w:t>государства”.</w:t>
      </w:r>
    </w:p>
  </w:footnote>
  <w:footnote w:id="61">
    <w:p w:rsidR="00591438" w:rsidRPr="0097085F"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7085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 Правительства №</w:t>
      </w:r>
      <w:r w:rsidRPr="0097085F">
        <w:rPr>
          <w:rFonts w:ascii="Times New Roman" w:hAnsi="Times New Roman" w:cs="Times New Roman"/>
          <w:sz w:val="18"/>
          <w:szCs w:val="18"/>
          <w:lang w:val="ru-RU"/>
        </w:rPr>
        <w:t xml:space="preserve">939 </w:t>
      </w:r>
      <w:r>
        <w:rPr>
          <w:rFonts w:ascii="Times New Roman" w:hAnsi="Times New Roman" w:cs="Times New Roman"/>
          <w:sz w:val="18"/>
          <w:szCs w:val="18"/>
          <w:lang w:val="ru-RU"/>
        </w:rPr>
        <w:t xml:space="preserve">от </w:t>
      </w:r>
      <w:r w:rsidRPr="0097085F">
        <w:rPr>
          <w:rFonts w:ascii="Times New Roman" w:hAnsi="Times New Roman" w:cs="Times New Roman"/>
          <w:sz w:val="18"/>
          <w:szCs w:val="18"/>
          <w:lang w:val="ru-RU"/>
        </w:rPr>
        <w:t xml:space="preserve">29.11.2023 </w:t>
      </w:r>
      <w:r>
        <w:rPr>
          <w:rFonts w:ascii="Times New Roman" w:hAnsi="Times New Roman" w:cs="Times New Roman"/>
          <w:sz w:val="18"/>
          <w:szCs w:val="18"/>
          <w:lang w:val="ru-RU"/>
        </w:rPr>
        <w:t>о складировании отходов</w:t>
      </w:r>
      <w:r w:rsidRPr="0097085F">
        <w:rPr>
          <w:rFonts w:ascii="Times New Roman" w:hAnsi="Times New Roman" w:cs="Times New Roman"/>
          <w:sz w:val="18"/>
          <w:szCs w:val="18"/>
          <w:lang w:val="ru-RU"/>
        </w:rPr>
        <w:t>.</w:t>
      </w:r>
    </w:p>
  </w:footnote>
  <w:footnote w:id="62">
    <w:p w:rsidR="00591438" w:rsidRPr="0097085F" w:rsidRDefault="00591438" w:rsidP="006339FE">
      <w:pPr>
        <w:pStyle w:val="a9"/>
        <w:jc w:val="both"/>
        <w:rPr>
          <w:rFonts w:ascii="Times New Roman" w:hAnsi="Times New Roman" w:cs="Times New Roman"/>
          <w:sz w:val="18"/>
          <w:szCs w:val="18"/>
          <w:lang w:val="ru-RU"/>
        </w:rPr>
      </w:pPr>
      <w:r w:rsidRPr="0097085F">
        <w:rPr>
          <w:rFonts w:ascii="Times New Roman" w:hAnsi="Times New Roman" w:cs="Times New Roman"/>
          <w:sz w:val="18"/>
          <w:szCs w:val="18"/>
          <w:vertAlign w:val="superscript"/>
        </w:rPr>
        <w:footnoteRef/>
      </w:r>
      <w:r w:rsidRPr="0097085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97085F">
        <w:rPr>
          <w:rFonts w:ascii="Times New Roman" w:hAnsi="Times New Roman" w:cs="Times New Roman"/>
          <w:sz w:val="18"/>
          <w:szCs w:val="18"/>
          <w:lang w:val="ru-RU"/>
        </w:rPr>
        <w:t xml:space="preserve">.2 (8) </w:t>
      </w:r>
      <w:r>
        <w:rPr>
          <w:rFonts w:ascii="Times New Roman" w:hAnsi="Times New Roman" w:cs="Times New Roman"/>
          <w:sz w:val="18"/>
          <w:szCs w:val="18"/>
          <w:lang w:val="ru-RU"/>
        </w:rPr>
        <w:t>Закона</w:t>
      </w:r>
      <w:r w:rsidRPr="0097085F">
        <w:rPr>
          <w:rFonts w:ascii="Times New Roman" w:hAnsi="Times New Roman" w:cs="Times New Roman"/>
          <w:sz w:val="18"/>
          <w:szCs w:val="18"/>
          <w:lang w:val="ru-RU"/>
        </w:rPr>
        <w:t xml:space="preserve"> №209 </w:t>
      </w:r>
      <w:r>
        <w:rPr>
          <w:rFonts w:ascii="Times New Roman" w:hAnsi="Times New Roman" w:cs="Times New Roman"/>
          <w:sz w:val="18"/>
          <w:szCs w:val="18"/>
          <w:lang w:val="ru-RU"/>
        </w:rPr>
        <w:t xml:space="preserve">от </w:t>
      </w:r>
      <w:r w:rsidRPr="0097085F">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об отходах</w:t>
      </w:r>
      <w:r w:rsidRPr="0097085F">
        <w:rPr>
          <w:rFonts w:ascii="Times New Roman" w:hAnsi="Times New Roman" w:cs="Times New Roman"/>
          <w:sz w:val="18"/>
          <w:szCs w:val="18"/>
          <w:lang w:val="ru-RU"/>
        </w:rPr>
        <w:t xml:space="preserve">. </w:t>
      </w:r>
    </w:p>
  </w:footnote>
  <w:footnote w:id="63">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.3 (1) </w:t>
      </w:r>
      <w:r>
        <w:rPr>
          <w:rFonts w:ascii="Times New Roman" w:hAnsi="Times New Roman" w:cs="Times New Roman"/>
          <w:sz w:val="18"/>
          <w:szCs w:val="18"/>
          <w:lang w:val="ru-RU"/>
        </w:rPr>
        <w:t>Закона</w:t>
      </w:r>
      <w:r w:rsidRPr="00A94E7F">
        <w:rPr>
          <w:rFonts w:ascii="Times New Roman" w:hAnsi="Times New Roman" w:cs="Times New Roman"/>
          <w:sz w:val="18"/>
          <w:szCs w:val="18"/>
          <w:lang w:val="ru-RU"/>
        </w:rPr>
        <w:t xml:space="preserve"> №209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об отходах</w:t>
      </w:r>
      <w:r w:rsidRPr="00A94E7F">
        <w:rPr>
          <w:rFonts w:ascii="Times New Roman" w:hAnsi="Times New Roman" w:cs="Times New Roman"/>
          <w:sz w:val="18"/>
          <w:szCs w:val="18"/>
          <w:lang w:val="ru-RU"/>
        </w:rPr>
        <w:t>.</w:t>
      </w:r>
    </w:p>
  </w:footnote>
  <w:footnote w:id="64">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.16 </w:t>
      </w:r>
      <w:r>
        <w:rPr>
          <w:rFonts w:ascii="Times New Roman" w:hAnsi="Times New Roman" w:cs="Times New Roman"/>
          <w:sz w:val="18"/>
          <w:szCs w:val="18"/>
          <w:lang w:val="ru-RU"/>
        </w:rPr>
        <w:t>Закона №</w:t>
      </w:r>
      <w:r w:rsidRPr="00A94E7F">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 xml:space="preserve">27.07.2016 </w:t>
      </w:r>
      <w:r>
        <w:rPr>
          <w:rFonts w:ascii="Times New Roman" w:hAnsi="Times New Roman" w:cs="Times New Roman"/>
          <w:sz w:val="18"/>
          <w:szCs w:val="18"/>
          <w:lang w:val="ru-RU"/>
        </w:rPr>
        <w:t>об</w:t>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A94E7F">
        <w:rPr>
          <w:rFonts w:ascii="Times New Roman" w:hAnsi="Times New Roman" w:cs="Times New Roman"/>
          <w:sz w:val="18"/>
          <w:szCs w:val="18"/>
          <w:lang w:val="ru-RU"/>
        </w:rPr>
        <w:t>.</w:t>
      </w:r>
    </w:p>
  </w:footnote>
  <w:footnote w:id="65">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 16 (5) </w:t>
      </w:r>
      <w:r>
        <w:rPr>
          <w:rFonts w:ascii="Times New Roman" w:hAnsi="Times New Roman" w:cs="Times New Roman"/>
          <w:sz w:val="18"/>
          <w:szCs w:val="18"/>
          <w:lang w:val="ru-RU"/>
        </w:rPr>
        <w:t>Закона</w:t>
      </w:r>
      <w:r w:rsidRPr="00A94E7F">
        <w:rPr>
          <w:rFonts w:ascii="Times New Roman" w:hAnsi="Times New Roman" w:cs="Times New Roman"/>
          <w:sz w:val="18"/>
          <w:szCs w:val="18"/>
          <w:lang w:val="ru-RU"/>
        </w:rPr>
        <w:t xml:space="preserve"> №209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об отходах</w:t>
      </w:r>
      <w:r w:rsidRPr="00A94E7F">
        <w:rPr>
          <w:rFonts w:ascii="Times New Roman" w:hAnsi="Times New Roman" w:cs="Times New Roman"/>
          <w:sz w:val="18"/>
          <w:szCs w:val="18"/>
          <w:lang w:val="ru-RU"/>
        </w:rPr>
        <w:t>.</w:t>
      </w:r>
    </w:p>
  </w:footnote>
  <w:footnote w:id="66">
    <w:p w:rsidR="00591438" w:rsidRPr="001277BC"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1277BC">
        <w:rPr>
          <w:rFonts w:ascii="Times New Roman" w:hAnsi="Times New Roman" w:cs="Times New Roman"/>
          <w:sz w:val="18"/>
          <w:szCs w:val="18"/>
          <w:lang w:val="ru-RU"/>
        </w:rPr>
        <w:t xml:space="preserve"> </w:t>
      </w:r>
      <w:r>
        <w:rPr>
          <w:rFonts w:ascii="Times New Roman" w:hAnsi="Times New Roman" w:cs="Times New Roman"/>
          <w:sz w:val="18"/>
          <w:szCs w:val="18"/>
          <w:lang w:val="ru-RU"/>
        </w:rPr>
        <w:t>Р-н Стрэшень</w:t>
      </w:r>
      <w:r w:rsidRPr="001277BC">
        <w:rPr>
          <w:rFonts w:ascii="Times New Roman" w:hAnsi="Times New Roman" w:cs="Times New Roman"/>
          <w:sz w:val="18"/>
          <w:szCs w:val="18"/>
          <w:lang w:val="ru-RU"/>
        </w:rPr>
        <w:t xml:space="preserve">, </w:t>
      </w:r>
      <w:r>
        <w:rPr>
          <w:rFonts w:ascii="Times New Roman" w:hAnsi="Times New Roman" w:cs="Times New Roman"/>
          <w:sz w:val="18"/>
          <w:szCs w:val="18"/>
          <w:lang w:val="ru-RU"/>
        </w:rPr>
        <w:t>с</w:t>
      </w:r>
      <w:r w:rsidRPr="001277BC">
        <w:rPr>
          <w:rFonts w:ascii="Times New Roman" w:hAnsi="Times New Roman" w:cs="Times New Roman"/>
          <w:sz w:val="18"/>
          <w:szCs w:val="18"/>
          <w:lang w:val="ru-RU"/>
        </w:rPr>
        <w:t>.</w:t>
      </w:r>
      <w:r>
        <w:rPr>
          <w:rFonts w:ascii="Times New Roman" w:hAnsi="Times New Roman" w:cs="Times New Roman"/>
          <w:sz w:val="18"/>
          <w:szCs w:val="18"/>
          <w:lang w:val="ru-RU"/>
        </w:rPr>
        <w:t xml:space="preserve"> Долна</w:t>
      </w:r>
      <w:r w:rsidRPr="001277BC">
        <w:rPr>
          <w:rFonts w:ascii="Times New Roman" w:hAnsi="Times New Roman" w:cs="Times New Roman"/>
          <w:sz w:val="18"/>
          <w:szCs w:val="18"/>
          <w:lang w:val="ru-RU"/>
        </w:rPr>
        <w:t>.</w:t>
      </w:r>
    </w:p>
  </w:footnote>
  <w:footnote w:id="67">
    <w:p w:rsidR="00591438" w:rsidRPr="00A94E7F"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.16 (6) </w:t>
      </w:r>
      <w:r>
        <w:rPr>
          <w:rFonts w:ascii="Times New Roman" w:hAnsi="Times New Roman" w:cs="Times New Roman"/>
          <w:sz w:val="18"/>
          <w:szCs w:val="18"/>
          <w:lang w:val="ru-RU"/>
        </w:rPr>
        <w:t>Закона №</w:t>
      </w:r>
      <w:r w:rsidRPr="00A94E7F">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об</w:t>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A94E7F">
        <w:rPr>
          <w:rFonts w:ascii="Times New Roman" w:hAnsi="Times New Roman" w:cs="Times New Roman"/>
          <w:sz w:val="18"/>
          <w:szCs w:val="18"/>
          <w:lang w:val="ru-RU"/>
        </w:rPr>
        <w:t>.</w:t>
      </w:r>
    </w:p>
  </w:footnote>
  <w:footnote w:id="68">
    <w:p w:rsidR="00591438" w:rsidRPr="008205CB" w:rsidRDefault="00591438" w:rsidP="006339FE">
      <w:pPr>
        <w:pStyle w:val="a9"/>
        <w:jc w:val="both"/>
        <w:rPr>
          <w:rFonts w:ascii="Times New Roman" w:hAnsi="Times New Roman" w:cs="Times New Roman"/>
          <w:color w:val="FF0000"/>
          <w:sz w:val="18"/>
          <w:szCs w:val="18"/>
          <w:lang w:val="ru-RU"/>
        </w:rPr>
      </w:pPr>
      <w:r w:rsidRPr="001151F7">
        <w:rPr>
          <w:rStyle w:val="ab"/>
          <w:rFonts w:ascii="Times New Roman" w:hAnsi="Times New Roman" w:cs="Times New Roman"/>
          <w:sz w:val="18"/>
          <w:szCs w:val="18"/>
        </w:rPr>
        <w:footnoteRef/>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настоящее</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время</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ИООС</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не располагает информацией  об обязательствах</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перед</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бюджетом</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за</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предыдущие</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годы</w:t>
      </w:r>
      <w:r w:rsidRPr="008205CB">
        <w:rPr>
          <w:rFonts w:ascii="Times New Roman" w:hAnsi="Times New Roman" w:cs="Times New Roman"/>
          <w:sz w:val="18"/>
          <w:szCs w:val="18"/>
          <w:lang w:val="ru-RU"/>
        </w:rPr>
        <w:t>.</w:t>
      </w:r>
    </w:p>
  </w:footnote>
  <w:footnote w:id="69">
    <w:p w:rsidR="00591438" w:rsidRPr="008205CB"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Оплачены</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обязательства</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перед</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бюджетом</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за</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предыдущие</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годы</w:t>
      </w:r>
      <w:r w:rsidRPr="008205CB">
        <w:rPr>
          <w:rFonts w:ascii="Times New Roman" w:hAnsi="Times New Roman" w:cs="Times New Roman"/>
          <w:sz w:val="18"/>
          <w:szCs w:val="18"/>
          <w:lang w:val="ru-RU"/>
        </w:rPr>
        <w:t>.</w:t>
      </w:r>
    </w:p>
  </w:footnote>
  <w:footnote w:id="70">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.11 (1)</w:t>
      </w:r>
      <w:r>
        <w:rPr>
          <w:rFonts w:ascii="Times New Roman" w:hAnsi="Times New Roman" w:cs="Times New Roman"/>
          <w:sz w:val="18"/>
          <w:szCs w:val="18"/>
          <w:lang w:val="ru-RU"/>
        </w:rPr>
        <w:t xml:space="preserve"> </w:t>
      </w:r>
      <w:r w:rsidRPr="001151F7">
        <w:rPr>
          <w:rFonts w:ascii="Times New Roman" w:hAnsi="Times New Roman" w:cs="Times New Roman"/>
          <w:sz w:val="18"/>
          <w:szCs w:val="18"/>
        </w:rPr>
        <w:t>e</w:t>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 №</w:t>
      </w:r>
      <w:r w:rsidRPr="00A94E7F">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об</w:t>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A94E7F">
        <w:rPr>
          <w:rFonts w:ascii="Times New Roman" w:hAnsi="Times New Roman" w:cs="Times New Roman"/>
          <w:sz w:val="18"/>
          <w:szCs w:val="18"/>
          <w:lang w:val="ru-RU"/>
        </w:rPr>
        <w:t>.</w:t>
      </w:r>
    </w:p>
  </w:footnote>
  <w:footnote w:id="71">
    <w:p w:rsidR="00591438" w:rsidRPr="004328D3"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328D3">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4328D3">
        <w:rPr>
          <w:rFonts w:ascii="Times New Roman" w:hAnsi="Times New Roman" w:cs="Times New Roman"/>
          <w:sz w:val="18"/>
          <w:szCs w:val="18"/>
          <w:lang w:val="ru-RU"/>
        </w:rPr>
        <w:t xml:space="preserve">.13 (1) </w:t>
      </w:r>
      <w:r w:rsidRPr="001151F7">
        <w:rPr>
          <w:rFonts w:ascii="Times New Roman" w:hAnsi="Times New Roman" w:cs="Times New Roman"/>
          <w:sz w:val="18"/>
          <w:szCs w:val="18"/>
        </w:rPr>
        <w:t>d</w:t>
      </w:r>
      <w:r w:rsidRPr="004328D3">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w:t>
      </w:r>
      <w:r w:rsidRPr="004328D3">
        <w:rPr>
          <w:rFonts w:ascii="Times New Roman" w:hAnsi="Times New Roman" w:cs="Times New Roman"/>
          <w:sz w:val="18"/>
          <w:szCs w:val="18"/>
          <w:lang w:val="ru-RU"/>
        </w:rPr>
        <w:t xml:space="preserve"> №440 </w:t>
      </w:r>
      <w:r>
        <w:rPr>
          <w:rFonts w:ascii="Times New Roman" w:hAnsi="Times New Roman" w:cs="Times New Roman"/>
          <w:sz w:val="18"/>
          <w:szCs w:val="18"/>
          <w:lang w:val="ru-RU"/>
        </w:rPr>
        <w:t>от</w:t>
      </w:r>
      <w:r w:rsidRPr="004328D3">
        <w:rPr>
          <w:rFonts w:ascii="Times New Roman" w:hAnsi="Times New Roman" w:cs="Times New Roman"/>
          <w:sz w:val="18"/>
          <w:szCs w:val="18"/>
          <w:lang w:val="ru-RU"/>
        </w:rPr>
        <w:t xml:space="preserve"> 27.04.1995 о водоохранных зонах и полосах рек и водоемов.</w:t>
      </w:r>
    </w:p>
  </w:footnote>
  <w:footnote w:id="72">
    <w:p w:rsidR="00591438" w:rsidRPr="008205CB"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8205CB">
        <w:rPr>
          <w:rFonts w:ascii="Times New Roman" w:hAnsi="Times New Roman" w:cs="Times New Roman"/>
          <w:sz w:val="18"/>
          <w:szCs w:val="18"/>
          <w:lang w:val="ru-RU"/>
        </w:rPr>
        <w:t xml:space="preserve"> </w:t>
      </w:r>
      <w:r w:rsidRPr="001151F7">
        <w:rPr>
          <w:rFonts w:ascii="Times New Roman" w:hAnsi="Times New Roman" w:cs="Times New Roman"/>
          <w:sz w:val="18"/>
          <w:szCs w:val="18"/>
        </w:rPr>
        <w:t>CH</w:t>
      </w:r>
      <w:r w:rsidRPr="008205CB">
        <w:rPr>
          <w:rFonts w:ascii="Times New Roman" w:hAnsi="Times New Roman" w:cs="Times New Roman"/>
          <w:sz w:val="18"/>
          <w:szCs w:val="18"/>
          <w:lang w:val="ru-RU"/>
        </w:rPr>
        <w:t xml:space="preserve"> 245-71/</w:t>
      </w:r>
      <w:r w:rsidRPr="001151F7">
        <w:rPr>
          <w:rFonts w:ascii="Times New Roman" w:hAnsi="Times New Roman" w:cs="Times New Roman"/>
          <w:sz w:val="18"/>
          <w:szCs w:val="18"/>
        </w:rPr>
        <w:t>A</w:t>
      </w:r>
      <w:r w:rsidRPr="008205CB">
        <w:rPr>
          <w:rFonts w:ascii="Times New Roman" w:hAnsi="Times New Roman" w:cs="Times New Roman"/>
          <w:sz w:val="18"/>
          <w:szCs w:val="18"/>
          <w:lang w:val="ru-RU"/>
        </w:rPr>
        <w:t>1:2018 „</w:t>
      </w:r>
      <w:r>
        <w:rPr>
          <w:rFonts w:ascii="Times New Roman" w:hAnsi="Times New Roman" w:cs="Times New Roman"/>
          <w:sz w:val="18"/>
          <w:szCs w:val="18"/>
          <w:lang w:val="ru-RU"/>
        </w:rPr>
        <w:t>Санитарные</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нормы</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нормы</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по</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проектированию</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промышленных</w:t>
      </w:r>
      <w:r w:rsidRPr="008205CB">
        <w:rPr>
          <w:rFonts w:ascii="Times New Roman" w:hAnsi="Times New Roman" w:cs="Times New Roman"/>
          <w:sz w:val="18"/>
          <w:szCs w:val="18"/>
          <w:lang w:val="ru-RU"/>
        </w:rPr>
        <w:t xml:space="preserve"> </w:t>
      </w:r>
      <w:r>
        <w:rPr>
          <w:rFonts w:ascii="Times New Roman" w:hAnsi="Times New Roman" w:cs="Times New Roman"/>
          <w:sz w:val="18"/>
          <w:szCs w:val="18"/>
          <w:lang w:val="ru-RU"/>
        </w:rPr>
        <w:t>предприятий</w:t>
      </w:r>
      <w:r w:rsidRPr="008205CB">
        <w:rPr>
          <w:rFonts w:ascii="Times New Roman" w:hAnsi="Times New Roman" w:cs="Times New Roman"/>
          <w:sz w:val="18"/>
          <w:szCs w:val="18"/>
          <w:lang w:val="ru-RU"/>
        </w:rPr>
        <w:t>”.</w:t>
      </w:r>
    </w:p>
  </w:footnote>
  <w:footnote w:id="73">
    <w:p w:rsidR="00591438" w:rsidRPr="003B25BC"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План</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действий</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по</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внедрению</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Стратегии по управлению отходами в Республике Молдова на </w:t>
      </w:r>
      <w:r w:rsidRPr="003B25BC">
        <w:rPr>
          <w:rFonts w:ascii="Times New Roman" w:hAnsi="Times New Roman" w:cs="Times New Roman"/>
          <w:sz w:val="18"/>
          <w:szCs w:val="18"/>
          <w:lang w:val="ru-RU"/>
        </w:rPr>
        <w:t>2013-2027</w:t>
      </w:r>
      <w:r>
        <w:rPr>
          <w:rFonts w:ascii="Times New Roman" w:hAnsi="Times New Roman" w:cs="Times New Roman"/>
          <w:sz w:val="18"/>
          <w:szCs w:val="18"/>
          <w:lang w:val="ru-RU"/>
        </w:rPr>
        <w:t xml:space="preserve"> годы</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утвержденный ПП №</w:t>
      </w:r>
      <w:r w:rsidRPr="003B25BC">
        <w:rPr>
          <w:rFonts w:ascii="Times New Roman" w:hAnsi="Times New Roman" w:cs="Times New Roman"/>
          <w:sz w:val="18"/>
          <w:szCs w:val="18"/>
          <w:lang w:val="ru-RU"/>
        </w:rPr>
        <w:t xml:space="preserve">248 </w:t>
      </w:r>
      <w:r>
        <w:rPr>
          <w:rFonts w:ascii="Times New Roman" w:hAnsi="Times New Roman" w:cs="Times New Roman"/>
          <w:sz w:val="18"/>
          <w:szCs w:val="18"/>
          <w:lang w:val="ru-RU"/>
        </w:rPr>
        <w:t xml:space="preserve">от </w:t>
      </w:r>
      <w:r w:rsidRPr="003B25BC">
        <w:rPr>
          <w:rFonts w:ascii="Times New Roman" w:hAnsi="Times New Roman" w:cs="Times New Roman"/>
          <w:sz w:val="18"/>
          <w:szCs w:val="18"/>
          <w:lang w:val="ru-RU"/>
        </w:rPr>
        <w:t xml:space="preserve">10.04.2013. </w:t>
      </w:r>
    </w:p>
  </w:footnote>
  <w:footnote w:id="74">
    <w:p w:rsidR="00591438" w:rsidRPr="003B25BC"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3B25BC">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3B25BC">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3B25BC">
        <w:rPr>
          <w:rFonts w:ascii="Times New Roman" w:hAnsi="Times New Roman" w:cs="Times New Roman"/>
          <w:sz w:val="18"/>
          <w:szCs w:val="18"/>
          <w:lang w:val="ru-RU"/>
        </w:rPr>
        <w:t xml:space="preserve"> №682 </w:t>
      </w:r>
      <w:r>
        <w:rPr>
          <w:rFonts w:ascii="Times New Roman" w:hAnsi="Times New Roman" w:cs="Times New Roman"/>
          <w:sz w:val="18"/>
          <w:szCs w:val="18"/>
          <w:lang w:val="ru-RU"/>
        </w:rPr>
        <w:t>от</w:t>
      </w:r>
      <w:r w:rsidRPr="003B25BC">
        <w:rPr>
          <w:rFonts w:ascii="Times New Roman" w:hAnsi="Times New Roman" w:cs="Times New Roman"/>
          <w:sz w:val="18"/>
          <w:szCs w:val="18"/>
          <w:lang w:val="ru-RU"/>
        </w:rPr>
        <w:t xml:space="preserve"> 11.07.2018 </w:t>
      </w:r>
      <w:r>
        <w:rPr>
          <w:rFonts w:ascii="Times New Roman" w:hAnsi="Times New Roman" w:cs="Times New Roman"/>
          <w:sz w:val="18"/>
          <w:szCs w:val="18"/>
          <w:lang w:val="ru-RU"/>
        </w:rPr>
        <w:t>об</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утверждении</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Концепции</w:t>
      </w:r>
      <w:r w:rsidRPr="003B25BC">
        <w:rPr>
          <w:rFonts w:ascii="Times New Roman" w:hAnsi="Times New Roman" w:cs="Times New Roman"/>
          <w:sz w:val="18"/>
          <w:szCs w:val="18"/>
          <w:lang w:val="ru-RU"/>
        </w:rPr>
        <w:t xml:space="preserve"> Автоматизированн</w:t>
      </w:r>
      <w:r>
        <w:rPr>
          <w:rFonts w:ascii="Times New Roman" w:hAnsi="Times New Roman" w:cs="Times New Roman"/>
          <w:sz w:val="18"/>
          <w:szCs w:val="18"/>
          <w:lang w:val="ru-RU"/>
        </w:rPr>
        <w:t>ой</w:t>
      </w:r>
      <w:r w:rsidRPr="003B25BC">
        <w:rPr>
          <w:rFonts w:ascii="Times New Roman" w:hAnsi="Times New Roman" w:cs="Times New Roman"/>
          <w:sz w:val="18"/>
          <w:szCs w:val="18"/>
          <w:lang w:val="ru-RU"/>
        </w:rPr>
        <w:t xml:space="preserve"> информационн</w:t>
      </w:r>
      <w:r>
        <w:rPr>
          <w:rFonts w:ascii="Times New Roman" w:hAnsi="Times New Roman" w:cs="Times New Roman"/>
          <w:sz w:val="18"/>
          <w:szCs w:val="18"/>
          <w:lang w:val="ru-RU"/>
        </w:rPr>
        <w:t>ой</w:t>
      </w:r>
      <w:r w:rsidRPr="003B25BC">
        <w:rPr>
          <w:rFonts w:ascii="Times New Roman" w:hAnsi="Times New Roman" w:cs="Times New Roman"/>
          <w:sz w:val="18"/>
          <w:szCs w:val="18"/>
          <w:lang w:val="ru-RU"/>
        </w:rPr>
        <w:t xml:space="preserve"> систем</w:t>
      </w:r>
      <w:r>
        <w:rPr>
          <w:rFonts w:ascii="Times New Roman" w:hAnsi="Times New Roman" w:cs="Times New Roman"/>
          <w:sz w:val="18"/>
          <w:szCs w:val="18"/>
          <w:lang w:val="ru-RU"/>
        </w:rPr>
        <w:t>ы</w:t>
      </w:r>
      <w:r w:rsidRPr="003B25BC">
        <w:rPr>
          <w:rFonts w:ascii="Times New Roman" w:hAnsi="Times New Roman" w:cs="Times New Roman"/>
          <w:sz w:val="18"/>
          <w:szCs w:val="18"/>
          <w:lang w:val="ru-RU"/>
        </w:rPr>
        <w:t xml:space="preserve"> „Управление отходами”.</w:t>
      </w:r>
    </w:p>
  </w:footnote>
  <w:footnote w:id="75">
    <w:p w:rsidR="00591438" w:rsidRPr="001A3DD4"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1A3DD4">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3B25BC">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3B25BC">
        <w:rPr>
          <w:rFonts w:ascii="Times New Roman" w:hAnsi="Times New Roman" w:cs="Times New Roman"/>
          <w:sz w:val="18"/>
          <w:szCs w:val="18"/>
          <w:lang w:val="ru-RU"/>
        </w:rPr>
        <w:t xml:space="preserve"> </w:t>
      </w:r>
      <w:r>
        <w:rPr>
          <w:rFonts w:ascii="Times New Roman" w:hAnsi="Times New Roman" w:cs="Times New Roman"/>
          <w:sz w:val="18"/>
          <w:szCs w:val="18"/>
          <w:lang w:val="ru-RU"/>
        </w:rPr>
        <w:t>№</w:t>
      </w:r>
      <w:r w:rsidRPr="001A3DD4">
        <w:rPr>
          <w:rFonts w:ascii="Times New Roman" w:hAnsi="Times New Roman" w:cs="Times New Roman"/>
          <w:sz w:val="18"/>
          <w:szCs w:val="18"/>
          <w:lang w:val="ru-RU"/>
        </w:rPr>
        <w:t xml:space="preserve">939 </w:t>
      </w:r>
      <w:r>
        <w:rPr>
          <w:rFonts w:ascii="Times New Roman" w:hAnsi="Times New Roman" w:cs="Times New Roman"/>
          <w:sz w:val="18"/>
          <w:szCs w:val="18"/>
          <w:lang w:val="ru-RU"/>
        </w:rPr>
        <w:t xml:space="preserve">от </w:t>
      </w:r>
      <w:r w:rsidRPr="001A3DD4">
        <w:rPr>
          <w:rFonts w:ascii="Times New Roman" w:hAnsi="Times New Roman" w:cs="Times New Roman"/>
          <w:sz w:val="18"/>
          <w:szCs w:val="18"/>
          <w:lang w:val="ru-RU"/>
        </w:rPr>
        <w:t xml:space="preserve">29.12.2023 </w:t>
      </w:r>
      <w:r>
        <w:rPr>
          <w:rFonts w:ascii="Times New Roman" w:hAnsi="Times New Roman" w:cs="Times New Roman"/>
          <w:sz w:val="18"/>
          <w:szCs w:val="18"/>
          <w:lang w:val="ru-RU"/>
        </w:rPr>
        <w:t>о складировании отходов</w:t>
      </w:r>
      <w:r w:rsidRPr="001A3DD4">
        <w:rPr>
          <w:rFonts w:ascii="Times New Roman" w:hAnsi="Times New Roman" w:cs="Times New Roman"/>
          <w:sz w:val="18"/>
          <w:szCs w:val="18"/>
          <w:lang w:val="ru-RU"/>
        </w:rPr>
        <w:t>.</w:t>
      </w:r>
    </w:p>
  </w:footnote>
  <w:footnote w:id="76">
    <w:p w:rsidR="00591438" w:rsidRPr="00B2495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24957">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B24957">
        <w:rPr>
          <w:rFonts w:ascii="Times New Roman" w:hAnsi="Times New Roman" w:cs="Times New Roman"/>
          <w:sz w:val="18"/>
          <w:szCs w:val="18"/>
          <w:lang w:val="ru-RU"/>
        </w:rPr>
        <w:t>.10 (1)</w:t>
      </w:r>
      <w:r>
        <w:rPr>
          <w:rFonts w:ascii="Times New Roman" w:hAnsi="Times New Roman" w:cs="Times New Roman"/>
          <w:sz w:val="18"/>
          <w:szCs w:val="18"/>
          <w:lang w:val="ru-RU"/>
        </w:rPr>
        <w:t xml:space="preserve"> </w:t>
      </w:r>
      <w:r w:rsidRPr="001151F7">
        <w:rPr>
          <w:rFonts w:ascii="Times New Roman" w:hAnsi="Times New Roman" w:cs="Times New Roman"/>
          <w:sz w:val="18"/>
          <w:szCs w:val="18"/>
        </w:rPr>
        <w:t>j</w:t>
      </w:r>
      <w:r w:rsidRPr="00B24957">
        <w:rPr>
          <w:rFonts w:ascii="Times New Roman" w:hAnsi="Times New Roman" w:cs="Times New Roman"/>
          <w:sz w:val="18"/>
          <w:szCs w:val="18"/>
          <w:lang w:val="ru-RU"/>
        </w:rPr>
        <w:t xml:space="preserve">) </w:t>
      </w:r>
      <w:r>
        <w:rPr>
          <w:rFonts w:ascii="Times New Roman" w:hAnsi="Times New Roman" w:cs="Times New Roman"/>
          <w:sz w:val="18"/>
          <w:szCs w:val="18"/>
          <w:lang w:val="ru-RU"/>
        </w:rPr>
        <w:t>и ст</w:t>
      </w:r>
      <w:r w:rsidRPr="00B24957">
        <w:rPr>
          <w:rFonts w:ascii="Times New Roman" w:hAnsi="Times New Roman" w:cs="Times New Roman"/>
          <w:sz w:val="18"/>
          <w:szCs w:val="18"/>
          <w:lang w:val="ru-RU"/>
        </w:rPr>
        <w:t xml:space="preserve">.25 </w:t>
      </w:r>
      <w:r w:rsidRPr="004F2320">
        <w:rPr>
          <w:rFonts w:ascii="Times New Roman" w:hAnsi="Times New Roman" w:cs="Times New Roman"/>
          <w:sz w:val="18"/>
          <w:szCs w:val="18"/>
          <w:lang w:val="ru-RU"/>
        </w:rPr>
        <w:t>Закон</w:t>
      </w:r>
      <w:r>
        <w:rPr>
          <w:rFonts w:ascii="Times New Roman" w:hAnsi="Times New Roman" w:cs="Times New Roman"/>
          <w:sz w:val="18"/>
          <w:szCs w:val="18"/>
          <w:lang w:val="ru-RU"/>
        </w:rPr>
        <w:t>а</w:t>
      </w:r>
      <w:r w:rsidRPr="004F2320">
        <w:rPr>
          <w:rFonts w:ascii="Times New Roman" w:hAnsi="Times New Roman" w:cs="Times New Roman"/>
          <w:sz w:val="18"/>
          <w:szCs w:val="18"/>
          <w:lang w:val="ru-RU"/>
        </w:rPr>
        <w:t xml:space="preserve"> об отходах №209 от </w:t>
      </w:r>
      <w:r w:rsidRPr="00B24957">
        <w:rPr>
          <w:rFonts w:ascii="Times New Roman" w:hAnsi="Times New Roman" w:cs="Times New Roman"/>
          <w:sz w:val="18"/>
          <w:szCs w:val="18"/>
          <w:lang w:val="ru-RU"/>
        </w:rPr>
        <w:t>27.07.2016.</w:t>
      </w:r>
    </w:p>
  </w:footnote>
  <w:footnote w:id="77">
    <w:p w:rsidR="00591438" w:rsidRPr="00B2495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B24957">
        <w:rPr>
          <w:rFonts w:ascii="Times New Roman" w:hAnsi="Times New Roman" w:cs="Times New Roman"/>
          <w:sz w:val="18"/>
          <w:szCs w:val="18"/>
          <w:lang w:val="ru-RU"/>
        </w:rPr>
        <w:t xml:space="preserve"> №637 </w:t>
      </w:r>
      <w:r>
        <w:rPr>
          <w:rFonts w:ascii="Times New Roman" w:hAnsi="Times New Roman" w:cs="Times New Roman"/>
          <w:sz w:val="18"/>
          <w:szCs w:val="18"/>
          <w:lang w:val="ru-RU"/>
        </w:rPr>
        <w:t>от</w:t>
      </w:r>
      <w:r w:rsidRPr="00B24957">
        <w:rPr>
          <w:rFonts w:ascii="Times New Roman" w:hAnsi="Times New Roman" w:cs="Times New Roman"/>
          <w:sz w:val="18"/>
          <w:szCs w:val="18"/>
          <w:lang w:val="ru-RU"/>
        </w:rPr>
        <w:t xml:space="preserve"> 27.05.2003</w:t>
      </w:r>
      <w:r w:rsidRPr="00B24957">
        <w:rPr>
          <w:lang w:val="ru-RU"/>
        </w:rPr>
        <w:t xml:space="preserve"> </w:t>
      </w:r>
      <w:r w:rsidRPr="00B24957">
        <w:rPr>
          <w:rFonts w:ascii="Times New Roman" w:hAnsi="Times New Roman" w:cs="Times New Roman"/>
          <w:sz w:val="18"/>
          <w:szCs w:val="18"/>
          <w:lang w:val="ru-RU"/>
        </w:rPr>
        <w:t>об упорядочении контроля за трансграничной перевозкой отходов  и их удалением.</w:t>
      </w:r>
    </w:p>
  </w:footnote>
  <w:footnote w:id="78">
    <w:p w:rsidR="00591438" w:rsidRPr="00B2495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24957">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B24957">
        <w:rPr>
          <w:rFonts w:ascii="Times New Roman" w:hAnsi="Times New Roman" w:cs="Times New Roman"/>
          <w:sz w:val="18"/>
          <w:szCs w:val="18"/>
          <w:lang w:val="ru-RU"/>
        </w:rPr>
        <w:t xml:space="preserve">.8 (3) </w:t>
      </w:r>
      <w:r w:rsidRPr="004F2320">
        <w:rPr>
          <w:rFonts w:ascii="Times New Roman" w:hAnsi="Times New Roman" w:cs="Times New Roman"/>
          <w:sz w:val="18"/>
          <w:szCs w:val="18"/>
          <w:lang w:val="ru-RU"/>
        </w:rPr>
        <w:t>Постановлени</w:t>
      </w:r>
      <w:r>
        <w:rPr>
          <w:rFonts w:ascii="Times New Roman" w:hAnsi="Times New Roman" w:cs="Times New Roman"/>
          <w:sz w:val="18"/>
          <w:szCs w:val="18"/>
          <w:lang w:val="ru-RU"/>
        </w:rPr>
        <w:t>я</w:t>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B24957">
        <w:rPr>
          <w:rFonts w:ascii="Times New Roman" w:hAnsi="Times New Roman" w:cs="Times New Roman"/>
          <w:sz w:val="18"/>
          <w:szCs w:val="18"/>
          <w:lang w:val="ru-RU"/>
        </w:rPr>
        <w:t xml:space="preserve"> №549 </w:t>
      </w:r>
      <w:r>
        <w:rPr>
          <w:rFonts w:ascii="Times New Roman" w:hAnsi="Times New Roman" w:cs="Times New Roman"/>
          <w:sz w:val="18"/>
          <w:szCs w:val="18"/>
          <w:lang w:val="ru-RU"/>
        </w:rPr>
        <w:t xml:space="preserve">от </w:t>
      </w:r>
      <w:r w:rsidRPr="00B24957">
        <w:rPr>
          <w:rFonts w:ascii="Times New Roman" w:hAnsi="Times New Roman" w:cs="Times New Roman"/>
          <w:sz w:val="18"/>
          <w:szCs w:val="18"/>
          <w:lang w:val="ru-RU"/>
        </w:rPr>
        <w:t xml:space="preserve">13.06.2018 </w:t>
      </w:r>
      <w:r>
        <w:rPr>
          <w:rFonts w:ascii="Times New Roman" w:hAnsi="Times New Roman" w:cs="Times New Roman"/>
          <w:sz w:val="18"/>
          <w:szCs w:val="18"/>
          <w:lang w:val="ru-RU"/>
        </w:rPr>
        <w:t xml:space="preserve">об </w:t>
      </w:r>
      <w:r w:rsidRPr="00B24957">
        <w:rPr>
          <w:rFonts w:ascii="Times New Roman" w:hAnsi="Times New Roman" w:cs="Times New Roman"/>
          <w:sz w:val="18"/>
          <w:szCs w:val="18"/>
          <w:lang w:val="ru-RU"/>
        </w:rPr>
        <w:t>учреждении, организации и функционировании</w:t>
      </w:r>
      <w:r>
        <w:rPr>
          <w:rFonts w:ascii="Times New Roman" w:hAnsi="Times New Roman" w:cs="Times New Roman"/>
          <w:sz w:val="18"/>
          <w:szCs w:val="18"/>
          <w:lang w:val="ru-RU"/>
        </w:rPr>
        <w:t xml:space="preserve"> </w:t>
      </w:r>
      <w:r w:rsidRPr="00B24957">
        <w:rPr>
          <w:rFonts w:ascii="Times New Roman" w:hAnsi="Times New Roman" w:cs="Times New Roman"/>
          <w:sz w:val="18"/>
          <w:szCs w:val="18"/>
          <w:lang w:val="ru-RU"/>
        </w:rPr>
        <w:t>Агентства окружающей среды.</w:t>
      </w:r>
    </w:p>
  </w:footnote>
  <w:footnote w:id="79">
    <w:p w:rsidR="00591438" w:rsidRPr="00B2495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24957">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B24957">
        <w:rPr>
          <w:rFonts w:ascii="Times New Roman" w:hAnsi="Times New Roman" w:cs="Times New Roman"/>
          <w:sz w:val="18"/>
          <w:szCs w:val="18"/>
          <w:lang w:val="ru-RU"/>
        </w:rPr>
        <w:t xml:space="preserve">.25 (9) </w:t>
      </w:r>
      <w:r w:rsidRPr="004F2320">
        <w:rPr>
          <w:rFonts w:ascii="Times New Roman" w:hAnsi="Times New Roman" w:cs="Times New Roman"/>
          <w:sz w:val="18"/>
          <w:szCs w:val="18"/>
          <w:lang w:val="ru-RU"/>
        </w:rPr>
        <w:t>Закон</w:t>
      </w:r>
      <w:r>
        <w:rPr>
          <w:rFonts w:ascii="Times New Roman" w:hAnsi="Times New Roman" w:cs="Times New Roman"/>
          <w:sz w:val="18"/>
          <w:szCs w:val="18"/>
          <w:lang w:val="ru-RU"/>
        </w:rPr>
        <w:t>а</w:t>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об</w:t>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отходах</w:t>
      </w:r>
      <w:r w:rsidRPr="00B24957">
        <w:rPr>
          <w:rFonts w:ascii="Times New Roman" w:hAnsi="Times New Roman" w:cs="Times New Roman"/>
          <w:sz w:val="18"/>
          <w:szCs w:val="18"/>
          <w:lang w:val="ru-RU"/>
        </w:rPr>
        <w:t xml:space="preserve"> №209 </w:t>
      </w:r>
      <w:r w:rsidRPr="004F2320">
        <w:rPr>
          <w:rFonts w:ascii="Times New Roman" w:hAnsi="Times New Roman" w:cs="Times New Roman"/>
          <w:sz w:val="18"/>
          <w:szCs w:val="18"/>
          <w:lang w:val="ru-RU"/>
        </w:rPr>
        <w:t>от</w:t>
      </w:r>
      <w:r w:rsidRPr="00B24957">
        <w:rPr>
          <w:rFonts w:ascii="Times New Roman" w:hAnsi="Times New Roman" w:cs="Times New Roman"/>
          <w:sz w:val="18"/>
          <w:szCs w:val="18"/>
          <w:lang w:val="ru-RU"/>
        </w:rPr>
        <w:t xml:space="preserve"> 29.07.2016.</w:t>
      </w:r>
    </w:p>
  </w:footnote>
  <w:footnote w:id="80">
    <w:p w:rsidR="00591438" w:rsidRPr="00B2495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24957">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B24957">
        <w:rPr>
          <w:rFonts w:ascii="Times New Roman" w:hAnsi="Times New Roman" w:cs="Times New Roman"/>
          <w:sz w:val="18"/>
          <w:szCs w:val="18"/>
          <w:lang w:val="ru-RU"/>
        </w:rPr>
        <w:t>.24</w:t>
      </w:r>
      <w:r>
        <w:rPr>
          <w:rFonts w:ascii="Times New Roman" w:hAnsi="Times New Roman" w:cs="Times New Roman"/>
          <w:sz w:val="18"/>
          <w:szCs w:val="18"/>
          <w:lang w:val="ru-RU"/>
        </w:rPr>
        <w:t xml:space="preserve"> </w:t>
      </w:r>
      <w:r w:rsidRPr="00B24957">
        <w:rPr>
          <w:rFonts w:ascii="Times New Roman" w:hAnsi="Times New Roman" w:cs="Times New Roman"/>
          <w:sz w:val="18"/>
          <w:szCs w:val="18"/>
          <w:lang w:val="ru-RU"/>
        </w:rPr>
        <w:t xml:space="preserve">(2) </w:t>
      </w:r>
      <w:r w:rsidRPr="004F2320">
        <w:rPr>
          <w:rFonts w:ascii="Times New Roman" w:hAnsi="Times New Roman" w:cs="Times New Roman"/>
          <w:sz w:val="18"/>
          <w:szCs w:val="18"/>
          <w:lang w:val="ru-RU"/>
        </w:rPr>
        <w:t>Закон</w:t>
      </w:r>
      <w:r>
        <w:rPr>
          <w:rFonts w:ascii="Times New Roman" w:hAnsi="Times New Roman" w:cs="Times New Roman"/>
          <w:sz w:val="18"/>
          <w:szCs w:val="18"/>
          <w:lang w:val="ru-RU"/>
        </w:rPr>
        <w:t>а</w:t>
      </w:r>
      <w:r w:rsidRPr="004F2320">
        <w:rPr>
          <w:rFonts w:ascii="Times New Roman" w:hAnsi="Times New Roman" w:cs="Times New Roman"/>
          <w:sz w:val="18"/>
          <w:szCs w:val="18"/>
          <w:lang w:val="ru-RU"/>
        </w:rPr>
        <w:t xml:space="preserve"> об отходах №209 от </w:t>
      </w:r>
      <w:r w:rsidRPr="00B24957">
        <w:rPr>
          <w:rFonts w:ascii="Times New Roman" w:hAnsi="Times New Roman" w:cs="Times New Roman"/>
          <w:sz w:val="18"/>
          <w:szCs w:val="18"/>
          <w:lang w:val="ru-RU"/>
        </w:rPr>
        <w:t>29.07.2016.</w:t>
      </w:r>
    </w:p>
  </w:footnote>
  <w:footnote w:id="81">
    <w:p w:rsidR="00591438" w:rsidRPr="005423B8" w:rsidRDefault="00591438" w:rsidP="006339FE">
      <w:pPr>
        <w:pStyle w:val="a9"/>
        <w:jc w:val="both"/>
        <w:rPr>
          <w:rFonts w:ascii="Times New Roman" w:hAnsi="Times New Roman" w:cs="Times New Roman"/>
          <w:sz w:val="18"/>
          <w:szCs w:val="18"/>
          <w:lang w:val="ro-RO"/>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Код</w:t>
      </w:r>
      <w:r w:rsidRPr="005423B8">
        <w:rPr>
          <w:rFonts w:ascii="Times New Roman" w:hAnsi="Times New Roman" w:cs="Times New Roman"/>
          <w:sz w:val="18"/>
          <w:szCs w:val="18"/>
          <w:lang w:val="ru-RU"/>
        </w:rPr>
        <w:t xml:space="preserve"> 200133 батаре</w:t>
      </w:r>
      <w:r>
        <w:rPr>
          <w:rFonts w:ascii="Times New Roman" w:hAnsi="Times New Roman" w:cs="Times New Roman"/>
          <w:sz w:val="18"/>
          <w:szCs w:val="18"/>
          <w:lang w:val="ru-RU"/>
        </w:rPr>
        <w:t>и</w:t>
      </w:r>
      <w:r w:rsidRPr="005423B8">
        <w:rPr>
          <w:rFonts w:ascii="Times New Roman" w:hAnsi="Times New Roman" w:cs="Times New Roman"/>
          <w:sz w:val="18"/>
          <w:szCs w:val="18"/>
          <w:lang w:val="ru-RU"/>
        </w:rPr>
        <w:t xml:space="preserve"> и аккумулятор</w:t>
      </w:r>
      <w:r>
        <w:rPr>
          <w:rFonts w:ascii="Times New Roman" w:hAnsi="Times New Roman" w:cs="Times New Roman"/>
          <w:sz w:val="18"/>
          <w:szCs w:val="18"/>
          <w:lang w:val="ru-RU"/>
        </w:rPr>
        <w:t xml:space="preserve">ы включает </w:t>
      </w:r>
      <w:r w:rsidRPr="005423B8">
        <w:rPr>
          <w:rFonts w:ascii="Times New Roman" w:hAnsi="Times New Roman" w:cs="Times New Roman"/>
          <w:sz w:val="18"/>
          <w:szCs w:val="18"/>
          <w:lang w:val="ru-RU"/>
        </w:rPr>
        <w:t xml:space="preserve">16. </w:t>
      </w:r>
      <w:r w:rsidRPr="006339FE">
        <w:rPr>
          <w:rFonts w:ascii="Times New Roman" w:hAnsi="Times New Roman" w:cs="Times New Roman"/>
          <w:sz w:val="18"/>
          <w:szCs w:val="18"/>
          <w:lang w:val="ru-RU"/>
        </w:rPr>
        <w:t xml:space="preserve">06. 01, 16. 06. 02 </w:t>
      </w:r>
      <w:r>
        <w:rPr>
          <w:rFonts w:ascii="Times New Roman" w:hAnsi="Times New Roman" w:cs="Times New Roman"/>
          <w:sz w:val="18"/>
          <w:szCs w:val="18"/>
          <w:lang w:val="ru-RU"/>
        </w:rPr>
        <w:t>или</w:t>
      </w:r>
      <w:r w:rsidRPr="006339FE">
        <w:rPr>
          <w:rFonts w:ascii="Times New Roman" w:hAnsi="Times New Roman" w:cs="Times New Roman"/>
          <w:sz w:val="18"/>
          <w:szCs w:val="18"/>
          <w:lang w:val="ru-RU"/>
        </w:rPr>
        <w:t xml:space="preserve"> 16. 06. 03, </w:t>
      </w:r>
      <w:r>
        <w:rPr>
          <w:rFonts w:ascii="Times New Roman" w:hAnsi="Times New Roman" w:cs="Times New Roman"/>
          <w:sz w:val="18"/>
          <w:szCs w:val="18"/>
          <w:lang w:val="ru-RU"/>
        </w:rPr>
        <w:t>и</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несортированные</w:t>
      </w:r>
      <w:r w:rsidRPr="006339FE">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батаре</w:t>
      </w:r>
      <w:r>
        <w:rPr>
          <w:rFonts w:ascii="Times New Roman" w:hAnsi="Times New Roman" w:cs="Times New Roman"/>
          <w:sz w:val="18"/>
          <w:szCs w:val="18"/>
          <w:lang w:val="ru-RU"/>
        </w:rPr>
        <w:t>и</w:t>
      </w:r>
      <w:r w:rsidRPr="006339FE">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и</w:t>
      </w:r>
      <w:r w:rsidRPr="006339FE">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аккумулятор</w:t>
      </w:r>
      <w:r>
        <w:rPr>
          <w:rFonts w:ascii="Times New Roman" w:hAnsi="Times New Roman" w:cs="Times New Roman"/>
          <w:sz w:val="18"/>
          <w:szCs w:val="18"/>
          <w:lang w:val="ru-RU"/>
        </w:rPr>
        <w:t>ы</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содержащие</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эти</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батареи</w:t>
      </w:r>
      <w:r w:rsidRPr="006339FE">
        <w:rPr>
          <w:rFonts w:ascii="Times New Roman" w:hAnsi="Times New Roman" w:cs="Times New Roman"/>
          <w:sz w:val="18"/>
          <w:szCs w:val="18"/>
          <w:lang w:val="ru-RU"/>
        </w:rPr>
        <w:t>.</w:t>
      </w:r>
      <w:r w:rsidRPr="001151F7">
        <w:rPr>
          <w:rFonts w:ascii="Times New Roman" w:eastAsia="Calibri" w:hAnsi="Times New Roman" w:cs="Times New Roman"/>
          <w:sz w:val="18"/>
          <w:szCs w:val="18"/>
          <w:lang w:val="ro-RO"/>
        </w:rPr>
        <w:t xml:space="preserve"> </w:t>
      </w:r>
      <w:r w:rsidRPr="005423B8">
        <w:rPr>
          <w:rFonts w:ascii="Times New Roman" w:eastAsia="Calibri" w:hAnsi="Times New Roman" w:cs="Times New Roman"/>
          <w:sz w:val="18"/>
          <w:szCs w:val="18"/>
          <w:lang w:val="ro-RO"/>
        </w:rPr>
        <w:t>Таблица №</w:t>
      </w:r>
      <w:r w:rsidRPr="005423B8">
        <w:rPr>
          <w:rFonts w:ascii="Times New Roman" w:hAnsi="Times New Roman" w:cs="Times New Roman"/>
          <w:sz w:val="18"/>
          <w:szCs w:val="18"/>
          <w:lang w:val="ro-RO"/>
        </w:rPr>
        <w:t xml:space="preserve">2 из Списка отходов, утвержденного </w:t>
      </w:r>
      <w:r w:rsidRPr="004F2320">
        <w:rPr>
          <w:rFonts w:ascii="Times New Roman" w:hAnsi="Times New Roman" w:cs="Times New Roman"/>
          <w:sz w:val="18"/>
          <w:szCs w:val="18"/>
          <w:lang w:val="ru-RU"/>
        </w:rPr>
        <w:t>Постановление</w:t>
      </w:r>
      <w:r>
        <w:rPr>
          <w:rFonts w:ascii="Times New Roman" w:hAnsi="Times New Roman" w:cs="Times New Roman"/>
          <w:sz w:val="18"/>
          <w:szCs w:val="18"/>
          <w:lang w:val="ru-RU"/>
        </w:rPr>
        <w:t>м</w:t>
      </w:r>
      <w:r w:rsidRPr="004F2320">
        <w:rPr>
          <w:rFonts w:ascii="Times New Roman" w:hAnsi="Times New Roman" w:cs="Times New Roman"/>
          <w:sz w:val="18"/>
          <w:szCs w:val="18"/>
          <w:lang w:val="ru-RU"/>
        </w:rPr>
        <w:t xml:space="preserve"> Правительства №</w:t>
      </w:r>
      <w:r w:rsidRPr="005423B8">
        <w:rPr>
          <w:rFonts w:ascii="Times New Roman" w:hAnsi="Times New Roman" w:cs="Times New Roman"/>
          <w:sz w:val="18"/>
          <w:szCs w:val="18"/>
          <w:lang w:val="ro-RO"/>
        </w:rPr>
        <w:t xml:space="preserve">99 </w:t>
      </w:r>
      <w:r>
        <w:rPr>
          <w:rFonts w:ascii="Times New Roman" w:hAnsi="Times New Roman" w:cs="Times New Roman"/>
          <w:sz w:val="18"/>
          <w:szCs w:val="18"/>
          <w:lang w:val="ru-RU"/>
        </w:rPr>
        <w:t xml:space="preserve">от </w:t>
      </w:r>
      <w:r w:rsidRPr="005423B8">
        <w:rPr>
          <w:rFonts w:ascii="Times New Roman" w:hAnsi="Times New Roman" w:cs="Times New Roman"/>
          <w:sz w:val="18"/>
          <w:szCs w:val="18"/>
          <w:lang w:val="ro-RO"/>
        </w:rPr>
        <w:t>30.01.2018..</w:t>
      </w:r>
    </w:p>
  </w:footnote>
  <w:footnote w:id="82">
    <w:p w:rsidR="00591438" w:rsidRPr="005423B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Положение о порядке проведения конкурса для получения лицензии на продажу остатков и отходов черных и цветных металлов, использованных </w:t>
      </w:r>
      <w:r w:rsidRPr="005423B8">
        <w:rPr>
          <w:rFonts w:ascii="Times New Roman" w:hAnsi="Times New Roman" w:cs="Times New Roman"/>
          <w:sz w:val="18"/>
          <w:szCs w:val="18"/>
          <w:lang w:val="ru-RU"/>
        </w:rPr>
        <w:t>батаре</w:t>
      </w:r>
      <w:r>
        <w:rPr>
          <w:rFonts w:ascii="Times New Roman" w:hAnsi="Times New Roman" w:cs="Times New Roman"/>
          <w:sz w:val="18"/>
          <w:szCs w:val="18"/>
          <w:lang w:val="ru-RU"/>
        </w:rPr>
        <w:t>й</w:t>
      </w:r>
      <w:r w:rsidRPr="005423B8">
        <w:rPr>
          <w:rFonts w:ascii="Times New Roman" w:hAnsi="Times New Roman" w:cs="Times New Roman"/>
          <w:sz w:val="18"/>
          <w:szCs w:val="18"/>
          <w:lang w:val="ru-RU"/>
        </w:rPr>
        <w:t xml:space="preserve"> и аккумулятор</w:t>
      </w:r>
      <w:r>
        <w:rPr>
          <w:rFonts w:ascii="Times New Roman" w:hAnsi="Times New Roman" w:cs="Times New Roman"/>
          <w:sz w:val="18"/>
          <w:szCs w:val="18"/>
          <w:lang w:val="ru-RU"/>
        </w:rPr>
        <w:t>ов, в том числе в обработанном состоянии экономическим агентам, находящимся на территории Республики Молдова, и которые не имеют налоговых отношений с бюджетной системой, а также их экспорта.</w:t>
      </w:r>
    </w:p>
  </w:footnote>
  <w:footnote w:id="83">
    <w:p w:rsidR="00591438" w:rsidRPr="005423B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Производственный</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кооператив</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Entuziast</w:t>
      </w:r>
      <w:r w:rsidRPr="005423B8">
        <w:rPr>
          <w:rFonts w:ascii="Times New Roman" w:hAnsi="Times New Roman" w:cs="Times New Roman"/>
          <w:sz w:val="18"/>
          <w:szCs w:val="18"/>
          <w:lang w:val="ru-RU"/>
        </w:rPr>
        <w:t>”.</w:t>
      </w:r>
    </w:p>
  </w:footnote>
  <w:footnote w:id="84">
    <w:p w:rsidR="00591438" w:rsidRPr="00B24957"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24957">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B24957">
        <w:rPr>
          <w:rFonts w:ascii="Times New Roman" w:hAnsi="Times New Roman" w:cs="Times New Roman"/>
          <w:sz w:val="18"/>
          <w:szCs w:val="18"/>
          <w:lang w:val="ru-RU"/>
        </w:rPr>
        <w:t xml:space="preserve">.25 (9) </w:t>
      </w:r>
      <w:r w:rsidRPr="004F2320">
        <w:rPr>
          <w:rFonts w:ascii="Times New Roman" w:hAnsi="Times New Roman" w:cs="Times New Roman"/>
          <w:sz w:val="18"/>
          <w:szCs w:val="18"/>
          <w:lang w:val="ru-RU"/>
        </w:rPr>
        <w:t>Закон</w:t>
      </w:r>
      <w:r>
        <w:rPr>
          <w:rFonts w:ascii="Times New Roman" w:hAnsi="Times New Roman" w:cs="Times New Roman"/>
          <w:sz w:val="18"/>
          <w:szCs w:val="18"/>
          <w:lang w:val="ru-RU"/>
        </w:rPr>
        <w:t>а</w:t>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об</w:t>
      </w:r>
      <w:r w:rsidRPr="00B24957">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отходах</w:t>
      </w:r>
      <w:r w:rsidRPr="00B24957">
        <w:rPr>
          <w:rFonts w:ascii="Times New Roman" w:hAnsi="Times New Roman" w:cs="Times New Roman"/>
          <w:sz w:val="18"/>
          <w:szCs w:val="18"/>
          <w:lang w:val="ru-RU"/>
        </w:rPr>
        <w:t xml:space="preserve"> №209 </w:t>
      </w:r>
      <w:r w:rsidRPr="004F2320">
        <w:rPr>
          <w:rFonts w:ascii="Times New Roman" w:hAnsi="Times New Roman" w:cs="Times New Roman"/>
          <w:sz w:val="18"/>
          <w:szCs w:val="18"/>
          <w:lang w:val="ru-RU"/>
        </w:rPr>
        <w:t>от</w:t>
      </w:r>
      <w:r w:rsidRPr="00B24957">
        <w:rPr>
          <w:rFonts w:ascii="Times New Roman" w:hAnsi="Times New Roman" w:cs="Times New Roman"/>
          <w:sz w:val="18"/>
          <w:szCs w:val="18"/>
          <w:lang w:val="ru-RU"/>
        </w:rPr>
        <w:t xml:space="preserve"> 29.07.2016.</w:t>
      </w:r>
    </w:p>
  </w:footnote>
  <w:footnote w:id="85">
    <w:p w:rsidR="00591438" w:rsidRPr="005423B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ABS</w:t>
      </w:r>
      <w:r w:rsidRPr="005423B8">
        <w:rPr>
          <w:rFonts w:ascii="Times New Roman" w:hAnsi="Times New Roman" w:cs="Times New Roman"/>
          <w:sz w:val="18"/>
          <w:szCs w:val="18"/>
          <w:lang w:val="ru-RU"/>
        </w:rPr>
        <w:t xml:space="preserve">” – 10 </w:t>
      </w:r>
      <w:r>
        <w:rPr>
          <w:rFonts w:ascii="Times New Roman" w:hAnsi="Times New Roman" w:cs="Times New Roman"/>
          <w:sz w:val="18"/>
          <w:szCs w:val="18"/>
          <w:lang w:val="ru-RU"/>
        </w:rPr>
        <w:t>дней</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Amipak</w:t>
      </w:r>
      <w:r w:rsidRPr="005423B8">
        <w:rPr>
          <w:rFonts w:ascii="Times New Roman" w:hAnsi="Times New Roman" w:cs="Times New Roman"/>
          <w:sz w:val="18"/>
          <w:szCs w:val="18"/>
          <w:lang w:val="ru-RU"/>
        </w:rPr>
        <w:t xml:space="preserve">” - 6 </w:t>
      </w:r>
      <w:r>
        <w:rPr>
          <w:rFonts w:ascii="Times New Roman" w:hAnsi="Times New Roman" w:cs="Times New Roman"/>
          <w:sz w:val="18"/>
          <w:szCs w:val="18"/>
          <w:lang w:val="ru-RU"/>
        </w:rPr>
        <w:t>дней</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ООО </w:t>
      </w:r>
      <w:r w:rsidRPr="005423B8">
        <w:rPr>
          <w:rFonts w:ascii="Times New Roman" w:hAnsi="Times New Roman" w:cs="Times New Roman"/>
          <w:sz w:val="18"/>
          <w:szCs w:val="18"/>
          <w:lang w:val="ru-RU"/>
        </w:rPr>
        <w:t>„</w:t>
      </w:r>
      <w:r w:rsidRPr="001151F7">
        <w:rPr>
          <w:rFonts w:ascii="Times New Roman" w:hAnsi="Times New Roman" w:cs="Times New Roman"/>
          <w:sz w:val="18"/>
          <w:szCs w:val="18"/>
        </w:rPr>
        <w:t>Mireco</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Recycling</w:t>
      </w:r>
      <w:r w:rsidRPr="005423B8">
        <w:rPr>
          <w:rFonts w:ascii="Times New Roman" w:hAnsi="Times New Roman" w:cs="Times New Roman"/>
          <w:sz w:val="18"/>
          <w:szCs w:val="18"/>
          <w:lang w:val="ru-RU"/>
        </w:rPr>
        <w:t xml:space="preserve">” – 5 </w:t>
      </w:r>
      <w:r>
        <w:rPr>
          <w:rFonts w:ascii="Times New Roman" w:hAnsi="Times New Roman" w:cs="Times New Roman"/>
          <w:sz w:val="18"/>
          <w:szCs w:val="18"/>
          <w:lang w:val="ru-RU"/>
        </w:rPr>
        <w:t>дней</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ООО </w:t>
      </w:r>
      <w:r w:rsidRPr="005423B8">
        <w:rPr>
          <w:rFonts w:ascii="Times New Roman" w:hAnsi="Times New Roman" w:cs="Times New Roman"/>
          <w:sz w:val="18"/>
          <w:szCs w:val="18"/>
          <w:lang w:val="ru-RU"/>
        </w:rPr>
        <w:t>„</w:t>
      </w:r>
      <w:r w:rsidRPr="001151F7">
        <w:rPr>
          <w:rFonts w:ascii="Times New Roman" w:hAnsi="Times New Roman" w:cs="Times New Roman"/>
          <w:sz w:val="18"/>
          <w:szCs w:val="18"/>
        </w:rPr>
        <w:t>PRO</w:t>
      </w:r>
      <w:r w:rsidRPr="005423B8">
        <w:rPr>
          <w:rFonts w:ascii="Times New Roman" w:hAnsi="Times New Roman" w:cs="Times New Roman"/>
          <w:sz w:val="18"/>
          <w:szCs w:val="18"/>
          <w:lang w:val="ru-RU"/>
        </w:rPr>
        <w:t>-</w:t>
      </w:r>
      <w:r w:rsidRPr="001151F7">
        <w:rPr>
          <w:rFonts w:ascii="Times New Roman" w:hAnsi="Times New Roman" w:cs="Times New Roman"/>
          <w:sz w:val="18"/>
          <w:szCs w:val="18"/>
        </w:rPr>
        <w:t>AMBROCART</w:t>
      </w:r>
      <w:r w:rsidRPr="005423B8">
        <w:rPr>
          <w:rFonts w:ascii="Times New Roman" w:hAnsi="Times New Roman" w:cs="Times New Roman"/>
          <w:sz w:val="18"/>
          <w:szCs w:val="18"/>
          <w:lang w:val="ru-RU"/>
        </w:rPr>
        <w:t xml:space="preserve">” – 35 </w:t>
      </w:r>
      <w:r>
        <w:rPr>
          <w:rFonts w:ascii="Times New Roman" w:hAnsi="Times New Roman" w:cs="Times New Roman"/>
          <w:sz w:val="18"/>
          <w:szCs w:val="18"/>
          <w:lang w:val="ru-RU"/>
        </w:rPr>
        <w:t>дней</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Управление </w:t>
      </w:r>
      <w:r w:rsidRPr="005423B8">
        <w:rPr>
          <w:rFonts w:ascii="Times New Roman" w:hAnsi="Times New Roman" w:cs="Times New Roman"/>
          <w:sz w:val="18"/>
          <w:szCs w:val="18"/>
          <w:lang w:val="ru-RU"/>
        </w:rPr>
        <w:t>„</w:t>
      </w:r>
      <w:r w:rsidRPr="001151F7">
        <w:rPr>
          <w:rFonts w:ascii="Times New Roman" w:hAnsi="Times New Roman" w:cs="Times New Roman"/>
          <w:sz w:val="18"/>
          <w:szCs w:val="18"/>
        </w:rPr>
        <w:t>Autosalubritate</w:t>
      </w:r>
      <w:r w:rsidRPr="005423B8">
        <w:rPr>
          <w:rFonts w:ascii="Times New Roman" w:hAnsi="Times New Roman" w:cs="Times New Roman"/>
          <w:sz w:val="18"/>
          <w:szCs w:val="18"/>
          <w:lang w:val="ru-RU"/>
        </w:rPr>
        <w:t xml:space="preserve">”– 3 </w:t>
      </w:r>
      <w:r>
        <w:rPr>
          <w:rFonts w:ascii="Times New Roman" w:hAnsi="Times New Roman" w:cs="Times New Roman"/>
          <w:sz w:val="18"/>
          <w:szCs w:val="18"/>
          <w:lang w:val="ru-RU"/>
        </w:rPr>
        <w:t>дня</w:t>
      </w:r>
      <w:r w:rsidRPr="005423B8">
        <w:rPr>
          <w:rFonts w:ascii="Times New Roman" w:hAnsi="Times New Roman" w:cs="Times New Roman"/>
          <w:sz w:val="18"/>
          <w:szCs w:val="18"/>
          <w:lang w:val="ru-RU"/>
        </w:rPr>
        <w:t>.</w:t>
      </w:r>
    </w:p>
  </w:footnote>
  <w:footnote w:id="86">
    <w:p w:rsidR="00591438" w:rsidRPr="005423B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Производственный</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кооператив</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Entuziast</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Mireco</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Recycling</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5423B8">
        <w:rPr>
          <w:rFonts w:ascii="Times New Roman" w:hAnsi="Times New Roman" w:cs="Times New Roman"/>
          <w:sz w:val="18"/>
          <w:szCs w:val="18"/>
          <w:lang w:val="ru-RU"/>
        </w:rPr>
        <w:t xml:space="preserve"> „</w:t>
      </w:r>
      <w:r w:rsidRPr="001151F7">
        <w:rPr>
          <w:rFonts w:ascii="Times New Roman" w:hAnsi="Times New Roman" w:cs="Times New Roman"/>
          <w:sz w:val="18"/>
          <w:szCs w:val="18"/>
        </w:rPr>
        <w:t>Amipak</w:t>
      </w:r>
      <w:r w:rsidRPr="005423B8">
        <w:rPr>
          <w:rFonts w:ascii="Times New Roman" w:hAnsi="Times New Roman" w:cs="Times New Roman"/>
          <w:sz w:val="18"/>
          <w:szCs w:val="18"/>
          <w:lang w:val="ru-RU"/>
        </w:rPr>
        <w:t>”.</w:t>
      </w:r>
    </w:p>
  </w:footnote>
  <w:footnote w:id="87">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.25 (5) </w:t>
      </w:r>
      <w:r>
        <w:rPr>
          <w:rFonts w:ascii="Times New Roman" w:hAnsi="Times New Roman" w:cs="Times New Roman"/>
          <w:sz w:val="18"/>
          <w:szCs w:val="18"/>
          <w:lang w:val="ru-RU"/>
        </w:rPr>
        <w:t>Закона об</w:t>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 №</w:t>
      </w:r>
      <w:r w:rsidRPr="00A94E7F">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29.07.2016.</w:t>
      </w:r>
    </w:p>
  </w:footnote>
  <w:footnote w:id="88">
    <w:p w:rsidR="00591438" w:rsidRPr="005423B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До</w:t>
      </w:r>
      <w:r w:rsidRPr="005423B8">
        <w:rPr>
          <w:rFonts w:ascii="Times New Roman" w:hAnsi="Times New Roman" w:cs="Times New Roman"/>
          <w:sz w:val="18"/>
          <w:szCs w:val="18"/>
          <w:lang w:val="ru-RU"/>
        </w:rPr>
        <w:t xml:space="preserve"> 30.08.2017 - Министерство окружающей среды, </w:t>
      </w:r>
      <w:r>
        <w:rPr>
          <w:rFonts w:ascii="Times New Roman" w:hAnsi="Times New Roman" w:cs="Times New Roman"/>
          <w:sz w:val="18"/>
          <w:szCs w:val="18"/>
          <w:lang w:val="ru-RU"/>
        </w:rPr>
        <w:t xml:space="preserve">с </w:t>
      </w:r>
      <w:r w:rsidRPr="005423B8">
        <w:rPr>
          <w:rFonts w:ascii="Times New Roman" w:hAnsi="Times New Roman" w:cs="Times New Roman"/>
          <w:sz w:val="18"/>
          <w:szCs w:val="18"/>
          <w:lang w:val="ru-RU"/>
        </w:rPr>
        <w:t xml:space="preserve">30.08.2017 - Министерство </w:t>
      </w:r>
      <w:r>
        <w:rPr>
          <w:rFonts w:ascii="Times New Roman" w:hAnsi="Times New Roman" w:cs="Times New Roman"/>
          <w:sz w:val="18"/>
          <w:szCs w:val="18"/>
          <w:lang w:val="ru-RU"/>
        </w:rPr>
        <w:t xml:space="preserve">сельского хозяйства, регионального развития и </w:t>
      </w:r>
      <w:r w:rsidRPr="005423B8">
        <w:rPr>
          <w:rFonts w:ascii="Times New Roman" w:hAnsi="Times New Roman" w:cs="Times New Roman"/>
          <w:sz w:val="18"/>
          <w:szCs w:val="18"/>
          <w:lang w:val="ru-RU"/>
        </w:rPr>
        <w:t xml:space="preserve">окружающей среды; </w:t>
      </w:r>
      <w:r>
        <w:rPr>
          <w:rFonts w:ascii="Times New Roman" w:hAnsi="Times New Roman" w:cs="Times New Roman"/>
          <w:sz w:val="18"/>
          <w:szCs w:val="18"/>
          <w:lang w:val="ru-RU"/>
        </w:rPr>
        <w:t xml:space="preserve">с </w:t>
      </w:r>
      <w:r w:rsidRPr="005423B8">
        <w:rPr>
          <w:rFonts w:ascii="Times New Roman" w:hAnsi="Times New Roman" w:cs="Times New Roman"/>
          <w:sz w:val="18"/>
          <w:szCs w:val="18"/>
          <w:lang w:val="ru-RU"/>
        </w:rPr>
        <w:t xml:space="preserve">13.06.2018 – </w:t>
      </w:r>
      <w:r>
        <w:rPr>
          <w:rFonts w:ascii="Times New Roman" w:hAnsi="Times New Roman" w:cs="Times New Roman"/>
          <w:sz w:val="18"/>
          <w:szCs w:val="18"/>
          <w:lang w:val="ru-RU"/>
        </w:rPr>
        <w:t xml:space="preserve">Агентство </w:t>
      </w:r>
      <w:r w:rsidRPr="005423B8">
        <w:rPr>
          <w:rFonts w:ascii="Times New Roman" w:hAnsi="Times New Roman" w:cs="Times New Roman"/>
          <w:sz w:val="18"/>
          <w:szCs w:val="18"/>
          <w:lang w:val="ru-RU"/>
        </w:rPr>
        <w:t>окружающей среды.</w:t>
      </w:r>
    </w:p>
  </w:footnote>
  <w:footnote w:id="89">
    <w:p w:rsidR="00591438" w:rsidRPr="005423B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5423B8">
        <w:rPr>
          <w:rFonts w:ascii="Times New Roman" w:hAnsi="Times New Roman" w:cs="Times New Roman"/>
          <w:sz w:val="18"/>
          <w:szCs w:val="18"/>
          <w:lang w:val="ru-RU"/>
        </w:rPr>
        <w:t xml:space="preserve"> №209/2016, </w:t>
      </w:r>
      <w:r>
        <w:rPr>
          <w:rFonts w:ascii="Times New Roman" w:hAnsi="Times New Roman" w:cs="Times New Roman"/>
          <w:sz w:val="18"/>
          <w:szCs w:val="18"/>
          <w:lang w:val="ru-RU"/>
        </w:rPr>
        <w:t>Закон</w:t>
      </w:r>
      <w:r w:rsidRPr="005423B8">
        <w:rPr>
          <w:rFonts w:ascii="Times New Roman" w:hAnsi="Times New Roman" w:cs="Times New Roman"/>
          <w:sz w:val="18"/>
          <w:szCs w:val="18"/>
          <w:lang w:val="ru-RU"/>
        </w:rPr>
        <w:t xml:space="preserve"> №86 </w:t>
      </w:r>
      <w:r>
        <w:rPr>
          <w:rFonts w:ascii="Times New Roman" w:hAnsi="Times New Roman" w:cs="Times New Roman"/>
          <w:sz w:val="18"/>
          <w:szCs w:val="18"/>
          <w:lang w:val="ru-RU"/>
        </w:rPr>
        <w:t>от</w:t>
      </w:r>
      <w:r w:rsidRPr="005423B8">
        <w:rPr>
          <w:rFonts w:ascii="Times New Roman" w:hAnsi="Times New Roman" w:cs="Times New Roman"/>
          <w:sz w:val="18"/>
          <w:szCs w:val="18"/>
          <w:lang w:val="ru-RU"/>
        </w:rPr>
        <w:t xml:space="preserve"> 29.05.2014 </w:t>
      </w:r>
      <w:r>
        <w:rPr>
          <w:rFonts w:ascii="Times New Roman" w:hAnsi="Times New Roman" w:cs="Times New Roman"/>
          <w:sz w:val="18"/>
          <w:szCs w:val="18"/>
          <w:lang w:val="ru-RU"/>
        </w:rPr>
        <w:t>об оценке влияния на окружающую среду</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ПП №</w:t>
      </w:r>
      <w:r w:rsidRPr="005423B8">
        <w:rPr>
          <w:rFonts w:ascii="Times New Roman" w:hAnsi="Times New Roman" w:cs="Times New Roman"/>
          <w:sz w:val="18"/>
          <w:szCs w:val="18"/>
          <w:lang w:val="ru-RU"/>
        </w:rPr>
        <w:t xml:space="preserve">248 </w:t>
      </w:r>
      <w:r>
        <w:rPr>
          <w:rFonts w:ascii="Times New Roman" w:hAnsi="Times New Roman" w:cs="Times New Roman"/>
          <w:sz w:val="18"/>
          <w:szCs w:val="18"/>
          <w:lang w:val="ru-RU"/>
        </w:rPr>
        <w:t xml:space="preserve">от </w:t>
      </w:r>
      <w:r w:rsidRPr="005423B8">
        <w:rPr>
          <w:rFonts w:ascii="Times New Roman" w:hAnsi="Times New Roman" w:cs="Times New Roman"/>
          <w:sz w:val="18"/>
          <w:szCs w:val="18"/>
          <w:lang w:val="ru-RU"/>
        </w:rPr>
        <w:t xml:space="preserve">10.04.2013 </w:t>
      </w:r>
      <w:r>
        <w:rPr>
          <w:rFonts w:ascii="Times New Roman" w:hAnsi="Times New Roman" w:cs="Times New Roman"/>
          <w:sz w:val="18"/>
          <w:szCs w:val="18"/>
          <w:lang w:val="ru-RU"/>
        </w:rPr>
        <w:t xml:space="preserve">об утверждении Стратегии по управлению отходами в Республике Молдова на </w:t>
      </w:r>
      <w:r w:rsidRPr="005423B8">
        <w:rPr>
          <w:rFonts w:ascii="Times New Roman" w:hAnsi="Times New Roman" w:cs="Times New Roman"/>
          <w:sz w:val="18"/>
          <w:szCs w:val="18"/>
          <w:lang w:val="ru-RU"/>
        </w:rPr>
        <w:t>2013-2027</w:t>
      </w:r>
      <w:r>
        <w:rPr>
          <w:rFonts w:ascii="Times New Roman" w:hAnsi="Times New Roman" w:cs="Times New Roman"/>
          <w:sz w:val="18"/>
          <w:szCs w:val="18"/>
          <w:lang w:val="ru-RU"/>
        </w:rPr>
        <w:t xml:space="preserve"> годы</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w:t>
      </w:r>
      <w:r w:rsidRPr="005423B8">
        <w:rPr>
          <w:rFonts w:ascii="Times New Roman" w:hAnsi="Times New Roman" w:cs="Times New Roman"/>
          <w:sz w:val="18"/>
          <w:szCs w:val="18"/>
          <w:lang w:val="ru-RU"/>
        </w:rPr>
        <w:t xml:space="preserve">160 </w:t>
      </w:r>
      <w:r>
        <w:rPr>
          <w:rFonts w:ascii="Times New Roman" w:hAnsi="Times New Roman" w:cs="Times New Roman"/>
          <w:sz w:val="18"/>
          <w:szCs w:val="18"/>
          <w:lang w:val="ru-RU"/>
        </w:rPr>
        <w:t xml:space="preserve">от </w:t>
      </w:r>
      <w:r w:rsidRPr="005423B8">
        <w:rPr>
          <w:rFonts w:ascii="Times New Roman" w:hAnsi="Times New Roman" w:cs="Times New Roman"/>
          <w:sz w:val="18"/>
          <w:szCs w:val="18"/>
          <w:lang w:val="ru-RU"/>
        </w:rPr>
        <w:t>22.07.2011</w:t>
      </w:r>
      <w:r w:rsidRPr="007566A5">
        <w:rPr>
          <w:rFonts w:ascii="Times New Roman" w:hAnsi="Times New Roman" w:cs="Times New Roman"/>
          <w:sz w:val="18"/>
          <w:szCs w:val="18"/>
          <w:lang w:val="ru-RU"/>
        </w:rPr>
        <w:t xml:space="preserve"> о регулировании предпринимательской деятельности путем</w:t>
      </w:r>
      <w:r>
        <w:rPr>
          <w:rFonts w:ascii="Times New Roman" w:hAnsi="Times New Roman" w:cs="Times New Roman"/>
          <w:sz w:val="18"/>
          <w:szCs w:val="18"/>
          <w:lang w:val="ru-RU"/>
        </w:rPr>
        <w:t xml:space="preserve"> разрешения</w:t>
      </w:r>
      <w:r w:rsidRPr="005423B8">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w:t>
      </w:r>
      <w:r w:rsidRPr="005423B8">
        <w:rPr>
          <w:rFonts w:ascii="Times New Roman" w:hAnsi="Times New Roman" w:cs="Times New Roman"/>
          <w:sz w:val="18"/>
          <w:szCs w:val="18"/>
          <w:lang w:val="ru-RU"/>
        </w:rPr>
        <w:t xml:space="preserve">851 </w:t>
      </w:r>
      <w:r>
        <w:rPr>
          <w:rFonts w:ascii="Times New Roman" w:hAnsi="Times New Roman" w:cs="Times New Roman"/>
          <w:sz w:val="18"/>
          <w:szCs w:val="18"/>
          <w:lang w:val="ru-RU"/>
        </w:rPr>
        <w:t xml:space="preserve">от </w:t>
      </w:r>
      <w:r w:rsidRPr="005423B8">
        <w:rPr>
          <w:rFonts w:ascii="Times New Roman" w:hAnsi="Times New Roman" w:cs="Times New Roman"/>
          <w:sz w:val="18"/>
          <w:szCs w:val="18"/>
          <w:lang w:val="ru-RU"/>
        </w:rPr>
        <w:t xml:space="preserve">29.05.1996 </w:t>
      </w:r>
      <w:r>
        <w:rPr>
          <w:rFonts w:ascii="Times New Roman" w:hAnsi="Times New Roman" w:cs="Times New Roman"/>
          <w:sz w:val="18"/>
          <w:szCs w:val="18"/>
          <w:lang w:val="ru-RU"/>
        </w:rPr>
        <w:t xml:space="preserve">об экологической экспертизе </w:t>
      </w:r>
      <w:r w:rsidRPr="005423B8">
        <w:rPr>
          <w:rFonts w:ascii="Times New Roman" w:hAnsi="Times New Roman" w:cs="Times New Roman"/>
          <w:sz w:val="18"/>
          <w:szCs w:val="18"/>
          <w:lang w:val="ru-RU"/>
        </w:rPr>
        <w:t>(</w:t>
      </w:r>
      <w:r>
        <w:rPr>
          <w:rFonts w:ascii="Times New Roman" w:hAnsi="Times New Roman" w:cs="Times New Roman"/>
          <w:sz w:val="18"/>
          <w:szCs w:val="18"/>
          <w:lang w:val="ru-RU"/>
        </w:rPr>
        <w:t xml:space="preserve">отменен </w:t>
      </w:r>
      <w:r w:rsidRPr="005423B8">
        <w:rPr>
          <w:rFonts w:ascii="Times New Roman" w:hAnsi="Times New Roman" w:cs="Times New Roman"/>
          <w:sz w:val="18"/>
          <w:szCs w:val="18"/>
          <w:lang w:val="ru-RU"/>
        </w:rPr>
        <w:t xml:space="preserve">21.10.2023); </w:t>
      </w:r>
      <w:r>
        <w:rPr>
          <w:rFonts w:ascii="Times New Roman" w:hAnsi="Times New Roman" w:cs="Times New Roman"/>
          <w:sz w:val="18"/>
          <w:szCs w:val="18"/>
          <w:lang w:val="ru-RU"/>
        </w:rPr>
        <w:t>Закон №</w:t>
      </w:r>
      <w:r w:rsidRPr="005423B8">
        <w:rPr>
          <w:rFonts w:ascii="Times New Roman" w:hAnsi="Times New Roman" w:cs="Times New Roman"/>
          <w:sz w:val="18"/>
          <w:szCs w:val="18"/>
          <w:lang w:val="ru-RU"/>
        </w:rPr>
        <w:t xml:space="preserve">1515 </w:t>
      </w:r>
      <w:r>
        <w:rPr>
          <w:rFonts w:ascii="Times New Roman" w:hAnsi="Times New Roman" w:cs="Times New Roman"/>
          <w:sz w:val="18"/>
          <w:szCs w:val="18"/>
          <w:lang w:val="ru-RU"/>
        </w:rPr>
        <w:t xml:space="preserve">от </w:t>
      </w:r>
      <w:r w:rsidRPr="005423B8">
        <w:rPr>
          <w:rFonts w:ascii="Times New Roman" w:hAnsi="Times New Roman" w:cs="Times New Roman"/>
          <w:sz w:val="18"/>
          <w:szCs w:val="18"/>
          <w:lang w:val="ru-RU"/>
        </w:rPr>
        <w:t xml:space="preserve">16.06.1993 </w:t>
      </w:r>
      <w:r>
        <w:rPr>
          <w:rFonts w:ascii="Times New Roman" w:hAnsi="Times New Roman" w:cs="Times New Roman"/>
          <w:sz w:val="18"/>
          <w:szCs w:val="18"/>
          <w:lang w:val="ru-RU"/>
        </w:rPr>
        <w:t xml:space="preserve">о защите </w:t>
      </w:r>
      <w:r w:rsidRPr="005423B8">
        <w:rPr>
          <w:rFonts w:ascii="Times New Roman" w:hAnsi="Times New Roman" w:cs="Times New Roman"/>
          <w:sz w:val="18"/>
          <w:szCs w:val="18"/>
          <w:lang w:val="ru-RU"/>
        </w:rPr>
        <w:t xml:space="preserve">окружающей среды. </w:t>
      </w:r>
    </w:p>
  </w:footnote>
  <w:footnote w:id="90">
    <w:p w:rsidR="00591438" w:rsidRPr="001151F7" w:rsidRDefault="00591438" w:rsidP="006339FE">
      <w:pPr>
        <w:pStyle w:val="a9"/>
        <w:jc w:val="both"/>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1151F7">
        <w:rPr>
          <w:rFonts w:ascii="Times New Roman" w:hAnsi="Times New Roman" w:cs="Times New Roman"/>
          <w:sz w:val="18"/>
          <w:szCs w:val="18"/>
        </w:rPr>
        <w:t xml:space="preserve"> </w:t>
      </w:r>
      <w:r>
        <w:rPr>
          <w:rFonts w:ascii="Times New Roman" w:hAnsi="Times New Roman" w:cs="Times New Roman"/>
          <w:sz w:val="18"/>
          <w:szCs w:val="18"/>
          <w:lang w:val="ru-RU"/>
        </w:rPr>
        <w:t>ОО</w:t>
      </w:r>
      <w:r w:rsidRPr="005423B8">
        <w:rPr>
          <w:rFonts w:ascii="Times New Roman" w:hAnsi="Times New Roman" w:cs="Times New Roman"/>
          <w:sz w:val="18"/>
          <w:szCs w:val="18"/>
        </w:rPr>
        <w:t xml:space="preserve"> </w:t>
      </w:r>
      <w:r w:rsidRPr="001151F7">
        <w:rPr>
          <w:rFonts w:ascii="Times New Roman" w:hAnsi="Times New Roman" w:cs="Times New Roman"/>
          <w:sz w:val="18"/>
          <w:szCs w:val="18"/>
        </w:rPr>
        <w:t xml:space="preserve">„AVE Ungheni” </w:t>
      </w:r>
      <w:r>
        <w:rPr>
          <w:rFonts w:ascii="Times New Roman" w:hAnsi="Times New Roman" w:cs="Times New Roman"/>
          <w:sz w:val="18"/>
          <w:szCs w:val="18"/>
          <w:lang w:val="ru-RU"/>
        </w:rPr>
        <w:t>и</w:t>
      </w:r>
      <w:r w:rsidRPr="005423B8">
        <w:rPr>
          <w:rFonts w:ascii="Times New Roman" w:hAnsi="Times New Roman" w:cs="Times New Roman"/>
          <w:sz w:val="18"/>
          <w:szCs w:val="18"/>
        </w:rPr>
        <w:t xml:space="preserve"> </w:t>
      </w:r>
      <w:r>
        <w:rPr>
          <w:rFonts w:ascii="Times New Roman" w:hAnsi="Times New Roman" w:cs="Times New Roman"/>
          <w:sz w:val="18"/>
          <w:szCs w:val="18"/>
          <w:lang w:val="ru-RU"/>
        </w:rPr>
        <w:t>МП</w:t>
      </w:r>
      <w:r w:rsidRPr="005423B8">
        <w:rPr>
          <w:rFonts w:ascii="Times New Roman" w:hAnsi="Times New Roman" w:cs="Times New Roman"/>
          <w:sz w:val="18"/>
          <w:szCs w:val="18"/>
        </w:rPr>
        <w:t xml:space="preserve"> </w:t>
      </w:r>
      <w:r w:rsidRPr="001151F7">
        <w:rPr>
          <w:rFonts w:ascii="Times New Roman" w:hAnsi="Times New Roman" w:cs="Times New Roman"/>
          <w:sz w:val="18"/>
          <w:szCs w:val="18"/>
        </w:rPr>
        <w:t xml:space="preserve">„Gospodăria Comunală Nisporeni”. </w:t>
      </w:r>
    </w:p>
  </w:footnote>
  <w:footnote w:id="91">
    <w:p w:rsidR="00591438" w:rsidRPr="007566A5"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566A5">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7566A5">
        <w:rPr>
          <w:rFonts w:ascii="Times New Roman" w:hAnsi="Times New Roman" w:cs="Times New Roman"/>
          <w:sz w:val="18"/>
          <w:szCs w:val="18"/>
          <w:lang w:val="ru-RU"/>
        </w:rPr>
        <w:t xml:space="preserve"> </w:t>
      </w:r>
      <w:r>
        <w:rPr>
          <w:rFonts w:ascii="Times New Roman" w:hAnsi="Times New Roman" w:cs="Times New Roman"/>
          <w:sz w:val="18"/>
          <w:szCs w:val="18"/>
          <w:lang w:val="ru-RU"/>
        </w:rPr>
        <w:t>Управление</w:t>
      </w:r>
      <w:r w:rsidRPr="007566A5">
        <w:rPr>
          <w:rFonts w:ascii="Times New Roman" w:hAnsi="Times New Roman" w:cs="Times New Roman"/>
          <w:sz w:val="18"/>
          <w:szCs w:val="18"/>
          <w:lang w:val="ru-RU"/>
        </w:rPr>
        <w:t xml:space="preserve"> „</w:t>
      </w:r>
      <w:r w:rsidRPr="001151F7">
        <w:rPr>
          <w:rFonts w:ascii="Times New Roman" w:hAnsi="Times New Roman" w:cs="Times New Roman"/>
          <w:sz w:val="18"/>
          <w:szCs w:val="18"/>
        </w:rPr>
        <w:t>Autosalubritate</w:t>
      </w:r>
      <w:r w:rsidRPr="007566A5">
        <w:rPr>
          <w:rFonts w:ascii="Times New Roman" w:hAnsi="Times New Roman" w:cs="Times New Roman"/>
          <w:sz w:val="18"/>
          <w:szCs w:val="18"/>
          <w:lang w:val="ru-RU"/>
        </w:rPr>
        <w:t>”.</w:t>
      </w:r>
    </w:p>
  </w:footnote>
  <w:footnote w:id="92">
    <w:p w:rsidR="00591438" w:rsidRPr="007566A5"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566A5">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7566A5">
        <w:rPr>
          <w:rFonts w:ascii="Times New Roman" w:hAnsi="Times New Roman" w:cs="Times New Roman"/>
          <w:sz w:val="18"/>
          <w:szCs w:val="18"/>
          <w:lang w:val="ru-RU"/>
        </w:rPr>
        <w:t xml:space="preserve"> №160 </w:t>
      </w:r>
      <w:r>
        <w:rPr>
          <w:rFonts w:ascii="Times New Roman" w:hAnsi="Times New Roman" w:cs="Times New Roman"/>
          <w:sz w:val="18"/>
          <w:szCs w:val="18"/>
          <w:lang w:val="ru-RU"/>
        </w:rPr>
        <w:t>от</w:t>
      </w:r>
      <w:r w:rsidRPr="007566A5">
        <w:rPr>
          <w:rFonts w:ascii="Times New Roman" w:hAnsi="Times New Roman" w:cs="Times New Roman"/>
          <w:sz w:val="18"/>
          <w:szCs w:val="18"/>
          <w:lang w:val="ru-RU"/>
        </w:rPr>
        <w:t xml:space="preserve"> 22.07.2011 о регулировании предпринимательской деятельности путем</w:t>
      </w:r>
      <w:r>
        <w:rPr>
          <w:rFonts w:ascii="Times New Roman" w:hAnsi="Times New Roman" w:cs="Times New Roman"/>
          <w:sz w:val="18"/>
          <w:szCs w:val="18"/>
          <w:lang w:val="ru-RU"/>
        </w:rPr>
        <w:t xml:space="preserve"> разрешения</w:t>
      </w:r>
      <w:r w:rsidRPr="007566A5">
        <w:rPr>
          <w:rFonts w:ascii="Times New Roman" w:hAnsi="Times New Roman" w:cs="Times New Roman"/>
          <w:sz w:val="18"/>
          <w:szCs w:val="18"/>
          <w:lang w:val="ru-RU"/>
        </w:rPr>
        <w:t>.</w:t>
      </w:r>
    </w:p>
  </w:footnote>
  <w:footnote w:id="93">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.15 </w:t>
      </w:r>
      <w:r>
        <w:rPr>
          <w:rFonts w:ascii="Times New Roman" w:hAnsi="Times New Roman" w:cs="Times New Roman"/>
          <w:sz w:val="18"/>
          <w:szCs w:val="18"/>
          <w:lang w:val="ru-RU"/>
        </w:rPr>
        <w:t>Закона</w:t>
      </w:r>
      <w:r w:rsidRPr="00A94E7F">
        <w:rPr>
          <w:rFonts w:ascii="Times New Roman" w:hAnsi="Times New Roman" w:cs="Times New Roman"/>
          <w:sz w:val="18"/>
          <w:szCs w:val="18"/>
          <w:lang w:val="ru-RU"/>
        </w:rPr>
        <w:t xml:space="preserve"> №209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об отходах</w:t>
      </w:r>
      <w:r w:rsidRPr="00A94E7F">
        <w:rPr>
          <w:rFonts w:ascii="Times New Roman" w:hAnsi="Times New Roman" w:cs="Times New Roman"/>
          <w:sz w:val="18"/>
          <w:szCs w:val="18"/>
          <w:lang w:val="ru-RU"/>
        </w:rPr>
        <w:t>.</w:t>
      </w:r>
    </w:p>
  </w:footnote>
  <w:footnote w:id="94">
    <w:p w:rsidR="00591438" w:rsidRPr="0070540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70540A">
        <w:rPr>
          <w:rFonts w:ascii="Times New Roman" w:hAnsi="Times New Roman" w:cs="Times New Roman"/>
          <w:sz w:val="18"/>
          <w:szCs w:val="18"/>
          <w:lang w:val="ru-RU"/>
        </w:rPr>
        <w:t xml:space="preserve"> „</w:t>
      </w:r>
      <w:r w:rsidRPr="001151F7">
        <w:rPr>
          <w:rFonts w:ascii="Times New Roman" w:hAnsi="Times New Roman" w:cs="Times New Roman"/>
          <w:sz w:val="18"/>
          <w:szCs w:val="18"/>
        </w:rPr>
        <w:t>Eco</w:t>
      </w:r>
      <w:r w:rsidRPr="0070540A">
        <w:rPr>
          <w:rFonts w:ascii="Times New Roman" w:hAnsi="Times New Roman" w:cs="Times New Roman"/>
          <w:sz w:val="18"/>
          <w:szCs w:val="18"/>
          <w:lang w:val="ru-RU"/>
        </w:rPr>
        <w:t xml:space="preserve"> </w:t>
      </w:r>
      <w:r w:rsidRPr="001151F7">
        <w:rPr>
          <w:rFonts w:ascii="Times New Roman" w:hAnsi="Times New Roman" w:cs="Times New Roman"/>
          <w:sz w:val="18"/>
          <w:szCs w:val="18"/>
        </w:rPr>
        <w:t>Privat</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и ООО</w:t>
      </w:r>
      <w:r w:rsidRPr="0070540A">
        <w:rPr>
          <w:rFonts w:ascii="Times New Roman" w:hAnsi="Times New Roman" w:cs="Times New Roman"/>
          <w:sz w:val="18"/>
          <w:szCs w:val="18"/>
          <w:lang w:val="ru-RU"/>
        </w:rPr>
        <w:t xml:space="preserve"> „</w:t>
      </w:r>
      <w:r w:rsidRPr="001151F7">
        <w:rPr>
          <w:rFonts w:ascii="Times New Roman" w:hAnsi="Times New Roman" w:cs="Times New Roman"/>
          <w:sz w:val="18"/>
          <w:szCs w:val="18"/>
        </w:rPr>
        <w:t>Ave</w:t>
      </w:r>
      <w:r w:rsidRPr="0070540A">
        <w:rPr>
          <w:rFonts w:ascii="Times New Roman" w:hAnsi="Times New Roman" w:cs="Times New Roman"/>
          <w:sz w:val="18"/>
          <w:szCs w:val="18"/>
          <w:lang w:val="ru-RU"/>
        </w:rPr>
        <w:t xml:space="preserve"> </w:t>
      </w:r>
      <w:r w:rsidRPr="001151F7">
        <w:rPr>
          <w:rFonts w:ascii="Times New Roman" w:hAnsi="Times New Roman" w:cs="Times New Roman"/>
          <w:sz w:val="18"/>
          <w:szCs w:val="18"/>
        </w:rPr>
        <w:t>Ungheni</w:t>
      </w:r>
      <w:r w:rsidRPr="0070540A">
        <w:rPr>
          <w:rFonts w:ascii="Times New Roman" w:hAnsi="Times New Roman" w:cs="Times New Roman"/>
          <w:sz w:val="18"/>
          <w:szCs w:val="18"/>
          <w:lang w:val="ru-RU"/>
        </w:rPr>
        <w:t xml:space="preserve">” - 15000 </w:t>
      </w:r>
      <w:r>
        <w:rPr>
          <w:rFonts w:ascii="Times New Roman" w:hAnsi="Times New Roman" w:cs="Times New Roman"/>
          <w:sz w:val="18"/>
          <w:szCs w:val="18"/>
          <w:lang w:val="ru-RU"/>
        </w:rPr>
        <w:t>МЛД</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пятнадцать тыс. леев </w:t>
      </w:r>
      <w:r w:rsidRPr="0070540A">
        <w:rPr>
          <w:rFonts w:ascii="Times New Roman" w:hAnsi="Times New Roman" w:cs="Times New Roman"/>
          <w:sz w:val="18"/>
          <w:szCs w:val="18"/>
          <w:lang w:val="ru-RU"/>
        </w:rPr>
        <w:t xml:space="preserve">00 </w:t>
      </w:r>
      <w:r>
        <w:rPr>
          <w:rFonts w:ascii="Times New Roman" w:hAnsi="Times New Roman" w:cs="Times New Roman"/>
          <w:sz w:val="18"/>
          <w:szCs w:val="18"/>
          <w:lang w:val="ru-RU"/>
        </w:rPr>
        <w:t>бань</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Муниципальное предприятие </w:t>
      </w:r>
      <w:r w:rsidRPr="0070540A">
        <w:rPr>
          <w:rFonts w:ascii="Times New Roman" w:hAnsi="Times New Roman" w:cs="Times New Roman"/>
          <w:sz w:val="18"/>
          <w:szCs w:val="18"/>
          <w:lang w:val="ru-RU"/>
        </w:rPr>
        <w:t>„</w:t>
      </w:r>
      <w:r w:rsidRPr="001151F7">
        <w:rPr>
          <w:rFonts w:ascii="Times New Roman" w:hAnsi="Times New Roman" w:cs="Times New Roman"/>
          <w:sz w:val="18"/>
          <w:szCs w:val="18"/>
        </w:rPr>
        <w:t>Gospod</w:t>
      </w:r>
      <w:r w:rsidRPr="0070540A">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70540A">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70540A">
        <w:rPr>
          <w:rFonts w:ascii="Times New Roman" w:hAnsi="Times New Roman" w:cs="Times New Roman"/>
          <w:sz w:val="18"/>
          <w:szCs w:val="18"/>
          <w:lang w:val="ru-RU"/>
        </w:rPr>
        <w:t xml:space="preserve">ă </w:t>
      </w:r>
      <w:r w:rsidRPr="001151F7">
        <w:rPr>
          <w:rFonts w:ascii="Times New Roman" w:hAnsi="Times New Roman" w:cs="Times New Roman"/>
          <w:sz w:val="18"/>
          <w:szCs w:val="18"/>
        </w:rPr>
        <w:t>Nisporeni</w:t>
      </w:r>
      <w:r w:rsidRPr="0070540A">
        <w:rPr>
          <w:rFonts w:ascii="Times New Roman" w:hAnsi="Times New Roman" w:cs="Times New Roman"/>
          <w:sz w:val="18"/>
          <w:szCs w:val="18"/>
          <w:lang w:val="ru-RU"/>
        </w:rPr>
        <w:t xml:space="preserve">” - 30000 </w:t>
      </w:r>
      <w:r>
        <w:rPr>
          <w:rFonts w:ascii="Times New Roman" w:hAnsi="Times New Roman" w:cs="Times New Roman"/>
          <w:sz w:val="18"/>
          <w:szCs w:val="18"/>
          <w:lang w:val="ru-RU"/>
        </w:rPr>
        <w:t>МЛД</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тридцать тыс. леев </w:t>
      </w:r>
      <w:r w:rsidRPr="0070540A">
        <w:rPr>
          <w:rFonts w:ascii="Times New Roman" w:hAnsi="Times New Roman" w:cs="Times New Roman"/>
          <w:sz w:val="18"/>
          <w:szCs w:val="18"/>
          <w:lang w:val="ru-RU"/>
        </w:rPr>
        <w:t xml:space="preserve">00 </w:t>
      </w:r>
      <w:r>
        <w:rPr>
          <w:rFonts w:ascii="Times New Roman" w:hAnsi="Times New Roman" w:cs="Times New Roman"/>
          <w:sz w:val="18"/>
          <w:szCs w:val="18"/>
          <w:lang w:val="ru-RU"/>
        </w:rPr>
        <w:t>бань</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Муниципальное предприятие Управление </w:t>
      </w:r>
      <w:r w:rsidRPr="0070540A">
        <w:rPr>
          <w:rFonts w:ascii="Times New Roman" w:hAnsi="Times New Roman" w:cs="Times New Roman"/>
          <w:sz w:val="18"/>
          <w:szCs w:val="18"/>
          <w:lang w:val="ru-RU"/>
        </w:rPr>
        <w:t>„</w:t>
      </w:r>
      <w:r w:rsidRPr="001151F7">
        <w:rPr>
          <w:rFonts w:ascii="Times New Roman" w:hAnsi="Times New Roman" w:cs="Times New Roman"/>
          <w:sz w:val="18"/>
          <w:szCs w:val="18"/>
        </w:rPr>
        <w:t>Autosalubritate</w:t>
      </w:r>
      <w:r w:rsidRPr="0070540A">
        <w:rPr>
          <w:rFonts w:ascii="Times New Roman" w:hAnsi="Times New Roman" w:cs="Times New Roman"/>
          <w:sz w:val="18"/>
          <w:szCs w:val="18"/>
          <w:lang w:val="ru-RU"/>
        </w:rPr>
        <w:t xml:space="preserve">” - 60000 </w:t>
      </w:r>
      <w:r w:rsidRPr="001151F7">
        <w:rPr>
          <w:rFonts w:ascii="Times New Roman" w:hAnsi="Times New Roman" w:cs="Times New Roman"/>
          <w:sz w:val="18"/>
          <w:szCs w:val="18"/>
        </w:rPr>
        <w:t>MDL</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шестьдесят тыс. леев </w:t>
      </w:r>
      <w:r w:rsidRPr="0070540A">
        <w:rPr>
          <w:rFonts w:ascii="Times New Roman" w:hAnsi="Times New Roman" w:cs="Times New Roman"/>
          <w:sz w:val="18"/>
          <w:szCs w:val="18"/>
          <w:lang w:val="ru-RU"/>
        </w:rPr>
        <w:t xml:space="preserve">00 </w:t>
      </w:r>
      <w:r>
        <w:rPr>
          <w:rFonts w:ascii="Times New Roman" w:hAnsi="Times New Roman" w:cs="Times New Roman"/>
          <w:sz w:val="18"/>
          <w:szCs w:val="18"/>
          <w:lang w:val="ru-RU"/>
        </w:rPr>
        <w:t>бань</w:t>
      </w:r>
      <w:r w:rsidRPr="0070540A">
        <w:rPr>
          <w:rFonts w:ascii="Times New Roman" w:hAnsi="Times New Roman" w:cs="Times New Roman"/>
          <w:sz w:val="18"/>
          <w:szCs w:val="18"/>
          <w:lang w:val="ru-RU"/>
        </w:rPr>
        <w:t>).</w:t>
      </w:r>
    </w:p>
  </w:footnote>
  <w:footnote w:id="95">
    <w:p w:rsidR="00591438" w:rsidRPr="00A94E7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94E7F">
        <w:rPr>
          <w:rFonts w:ascii="Times New Roman" w:hAnsi="Times New Roman" w:cs="Times New Roman"/>
          <w:sz w:val="18"/>
          <w:szCs w:val="18"/>
          <w:lang w:val="ru-RU"/>
        </w:rPr>
        <w:t xml:space="preserve">.16 (7) </w:t>
      </w:r>
      <w:r>
        <w:rPr>
          <w:rFonts w:ascii="Times New Roman" w:hAnsi="Times New Roman" w:cs="Times New Roman"/>
          <w:sz w:val="18"/>
          <w:szCs w:val="18"/>
          <w:lang w:val="ru-RU"/>
        </w:rPr>
        <w:t>Закона об</w:t>
      </w:r>
      <w:r w:rsidRPr="00A94E7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 №</w:t>
      </w:r>
      <w:r w:rsidRPr="00A94E7F">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A94E7F">
        <w:rPr>
          <w:rFonts w:ascii="Times New Roman" w:hAnsi="Times New Roman" w:cs="Times New Roman"/>
          <w:sz w:val="18"/>
          <w:szCs w:val="18"/>
          <w:lang w:val="ru-RU"/>
        </w:rPr>
        <w:t>29.07.2016.</w:t>
      </w:r>
    </w:p>
  </w:footnote>
  <w:footnote w:id="96">
    <w:p w:rsidR="00591438" w:rsidRPr="0070540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АПО Цынцэрень</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АПО Бошкана, р-на Криулень, АПО Ниспорень, АПО Четирень, р-на Унгень, ПО Единец, ПО Купчинь, р-на Единец, </w:t>
      </w:r>
      <w:r w:rsidRPr="001151F7">
        <w:rPr>
          <w:rFonts w:ascii="Times New Roman" w:hAnsi="Times New Roman" w:cs="Times New Roman"/>
          <w:sz w:val="18"/>
          <w:szCs w:val="18"/>
        </w:rPr>
        <w:t>CC</w:t>
      </w:r>
      <w:r>
        <w:rPr>
          <w:rFonts w:ascii="Times New Roman" w:hAnsi="Times New Roman" w:cs="Times New Roman"/>
          <w:sz w:val="18"/>
          <w:szCs w:val="18"/>
          <w:lang w:val="ru-RU"/>
        </w:rPr>
        <w:t xml:space="preserve"> Кахул, ПО Яловень.</w:t>
      </w:r>
    </w:p>
  </w:footnote>
  <w:footnote w:id="97">
    <w:p w:rsidR="00591438" w:rsidRPr="001151F7" w:rsidRDefault="00591438" w:rsidP="006339FE">
      <w:pPr>
        <w:pStyle w:val="a9"/>
        <w:jc w:val="both"/>
        <w:rPr>
          <w:rFonts w:ascii="Times New Roman" w:hAnsi="Times New Roman" w:cs="Times New Roman"/>
          <w:sz w:val="18"/>
          <w:szCs w:val="18"/>
          <w:lang w:val="ro-RO"/>
        </w:rPr>
      </w:pPr>
      <w:r w:rsidRPr="001151F7">
        <w:rPr>
          <w:rStyle w:val="ab"/>
          <w:rFonts w:ascii="Times New Roman" w:hAnsi="Times New Roman" w:cs="Times New Roman"/>
          <w:sz w:val="18"/>
          <w:szCs w:val="18"/>
        </w:rPr>
        <w:footnoteRef/>
      </w:r>
      <w:r w:rsidRPr="0070540A">
        <w:rPr>
          <w:rFonts w:ascii="Times New Roman" w:hAnsi="Times New Roman" w:cs="Times New Roman"/>
          <w:sz w:val="18"/>
          <w:szCs w:val="18"/>
          <w:lang w:val="ru-RU"/>
        </w:rPr>
        <w:t xml:space="preserve"> </w:t>
      </w:r>
      <w:r w:rsidRPr="0070540A">
        <w:rPr>
          <w:rFonts w:ascii="Times New Roman" w:hAnsi="Times New Roman" w:cs="Times New Roman"/>
          <w:color w:val="000000" w:themeColor="text1"/>
          <w:sz w:val="18"/>
          <w:szCs w:val="18"/>
          <w:lang w:val="ru-RU"/>
        </w:rPr>
        <w:t xml:space="preserve">Ограждение, видеонаблюдение, физическое наблюдение, система очистки фильтрата, уплотнение, </w:t>
      </w:r>
      <w:r>
        <w:rPr>
          <w:rFonts w:ascii="Times New Roman" w:hAnsi="Times New Roman" w:cs="Times New Roman"/>
          <w:color w:val="000000" w:themeColor="text1"/>
          <w:sz w:val="18"/>
          <w:szCs w:val="18"/>
          <w:lang w:val="ru-RU"/>
        </w:rPr>
        <w:t>взвеши</w:t>
      </w:r>
      <w:r w:rsidRPr="0070540A">
        <w:rPr>
          <w:rFonts w:ascii="Times New Roman" w:hAnsi="Times New Roman" w:cs="Times New Roman"/>
          <w:color w:val="000000" w:themeColor="text1"/>
          <w:sz w:val="18"/>
          <w:szCs w:val="18"/>
          <w:lang w:val="ru-RU"/>
        </w:rPr>
        <w:t xml:space="preserve">вание, станции утилизации биогаза, </w:t>
      </w:r>
      <w:r>
        <w:rPr>
          <w:rFonts w:ascii="Times New Roman" w:hAnsi="Times New Roman" w:cs="Times New Roman"/>
          <w:color w:val="000000" w:themeColor="text1"/>
          <w:sz w:val="18"/>
          <w:szCs w:val="18"/>
          <w:lang w:val="ru-RU"/>
        </w:rPr>
        <w:t>яма</w:t>
      </w:r>
      <w:r w:rsidRPr="0070540A">
        <w:rPr>
          <w:rFonts w:ascii="Times New Roman" w:hAnsi="Times New Roman" w:cs="Times New Roman"/>
          <w:color w:val="000000" w:themeColor="text1"/>
          <w:sz w:val="18"/>
          <w:szCs w:val="18"/>
          <w:lang w:val="ru-RU"/>
        </w:rPr>
        <w:t xml:space="preserve"> Бекари</w:t>
      </w:r>
      <w:r w:rsidRPr="001151F7">
        <w:rPr>
          <w:rFonts w:ascii="Times New Roman" w:hAnsi="Times New Roman" w:cs="Times New Roman"/>
          <w:sz w:val="18"/>
          <w:szCs w:val="18"/>
          <w:lang w:val="ro-RO"/>
        </w:rPr>
        <w:t>.</w:t>
      </w:r>
    </w:p>
  </w:footnote>
  <w:footnote w:id="98">
    <w:p w:rsidR="00591438" w:rsidRPr="0070540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70540A">
        <w:rPr>
          <w:rFonts w:ascii="Times New Roman" w:hAnsi="Times New Roman" w:cs="Times New Roman"/>
          <w:sz w:val="18"/>
          <w:szCs w:val="18"/>
          <w:lang w:val="ru-RU"/>
        </w:rPr>
        <w:t xml:space="preserve">.405 </w:t>
      </w:r>
      <w:r>
        <w:rPr>
          <w:rFonts w:ascii="Times New Roman" w:hAnsi="Times New Roman" w:cs="Times New Roman"/>
          <w:sz w:val="18"/>
          <w:szCs w:val="18"/>
          <w:lang w:val="ru-RU"/>
        </w:rPr>
        <w:t>Кодекса о правонарушениях</w:t>
      </w:r>
      <w:r w:rsidRPr="0070540A">
        <w:rPr>
          <w:rFonts w:ascii="Times New Roman" w:hAnsi="Times New Roman" w:cs="Times New Roman"/>
          <w:sz w:val="18"/>
          <w:szCs w:val="18"/>
          <w:lang w:val="ru-RU"/>
        </w:rPr>
        <w:t>.</w:t>
      </w:r>
    </w:p>
  </w:footnote>
  <w:footnote w:id="99">
    <w:p w:rsidR="00591438" w:rsidRPr="0070540A"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Договор №</w:t>
      </w:r>
      <w:r w:rsidRPr="0070540A">
        <w:rPr>
          <w:rFonts w:ascii="Times New Roman" w:hAnsi="Times New Roman" w:cs="Times New Roman"/>
          <w:sz w:val="18"/>
          <w:szCs w:val="18"/>
          <w:lang w:val="ru-RU"/>
        </w:rPr>
        <w:t xml:space="preserve">551 </w:t>
      </w:r>
      <w:r>
        <w:rPr>
          <w:rFonts w:ascii="Times New Roman" w:hAnsi="Times New Roman" w:cs="Times New Roman"/>
          <w:sz w:val="18"/>
          <w:szCs w:val="18"/>
          <w:lang w:val="ru-RU"/>
        </w:rPr>
        <w:t xml:space="preserve">от </w:t>
      </w:r>
      <w:r w:rsidRPr="0070540A">
        <w:rPr>
          <w:rFonts w:ascii="Times New Roman" w:hAnsi="Times New Roman" w:cs="Times New Roman"/>
          <w:sz w:val="18"/>
          <w:szCs w:val="18"/>
          <w:lang w:val="ru-RU"/>
        </w:rPr>
        <w:t xml:space="preserve">30.01.2023. </w:t>
      </w:r>
    </w:p>
  </w:footnote>
  <w:footnote w:id="100">
    <w:p w:rsidR="00591438" w:rsidRPr="0070540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Предписание Инспекции по охране окружающей среды </w:t>
      </w:r>
      <w:r w:rsidRPr="001151F7">
        <w:rPr>
          <w:rFonts w:ascii="Times New Roman" w:hAnsi="Times New Roman" w:cs="Times New Roman"/>
          <w:sz w:val="18"/>
          <w:szCs w:val="18"/>
        </w:rPr>
        <w:t>PV</w:t>
      </w:r>
      <w:r w:rsidRPr="0070540A">
        <w:rPr>
          <w:rFonts w:ascii="Times New Roman" w:hAnsi="Times New Roman" w:cs="Times New Roman"/>
          <w:sz w:val="18"/>
          <w:szCs w:val="18"/>
          <w:lang w:val="ru-RU"/>
        </w:rPr>
        <w:t>-</w:t>
      </w:r>
      <w:r w:rsidRPr="001151F7">
        <w:rPr>
          <w:rFonts w:ascii="Times New Roman" w:hAnsi="Times New Roman" w:cs="Times New Roman"/>
          <w:sz w:val="18"/>
          <w:szCs w:val="18"/>
        </w:rPr>
        <w:t>IPM</w:t>
      </w:r>
      <w:r w:rsidRPr="0070540A">
        <w:rPr>
          <w:rFonts w:ascii="Times New Roman" w:hAnsi="Times New Roman" w:cs="Times New Roman"/>
          <w:sz w:val="18"/>
          <w:szCs w:val="18"/>
          <w:lang w:val="ru-RU"/>
        </w:rPr>
        <w:t xml:space="preserve">-2021-00815 </w:t>
      </w:r>
      <w:r>
        <w:rPr>
          <w:rFonts w:ascii="Times New Roman" w:hAnsi="Times New Roman" w:cs="Times New Roman"/>
          <w:sz w:val="18"/>
          <w:szCs w:val="18"/>
          <w:lang w:val="ru-RU"/>
        </w:rPr>
        <w:t>от</w:t>
      </w:r>
      <w:r w:rsidRPr="0070540A">
        <w:rPr>
          <w:rFonts w:ascii="Times New Roman" w:hAnsi="Times New Roman" w:cs="Times New Roman"/>
          <w:sz w:val="18"/>
          <w:szCs w:val="18"/>
          <w:lang w:val="ru-RU"/>
        </w:rPr>
        <w:t xml:space="preserve"> 06.05.2021.</w:t>
      </w:r>
    </w:p>
  </w:footnote>
  <w:footnote w:id="101">
    <w:p w:rsidR="00591438" w:rsidRPr="0070540A"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Pr>
          <w:rFonts w:ascii="Times New Roman" w:hAnsi="Times New Roman" w:cs="Times New Roman"/>
          <w:sz w:val="18"/>
          <w:szCs w:val="18"/>
          <w:lang w:val="ru-RU"/>
        </w:rPr>
        <w:t>Ст</w:t>
      </w:r>
      <w:r w:rsidRPr="0070540A">
        <w:rPr>
          <w:rFonts w:ascii="Times New Roman" w:hAnsi="Times New Roman" w:cs="Times New Roman"/>
          <w:sz w:val="18"/>
          <w:szCs w:val="18"/>
          <w:lang w:val="ru-RU"/>
        </w:rPr>
        <w:t xml:space="preserve">.43 (1) </w:t>
      </w:r>
      <w:r>
        <w:rPr>
          <w:rFonts w:ascii="Times New Roman" w:hAnsi="Times New Roman" w:cs="Times New Roman"/>
          <w:sz w:val="18"/>
          <w:szCs w:val="18"/>
          <w:lang w:val="ru-RU"/>
        </w:rPr>
        <w:t>Закона</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кадастре</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недвижимого</w:t>
      </w:r>
      <w:r w:rsidRPr="0070540A">
        <w:rPr>
          <w:rFonts w:ascii="Times New Roman" w:hAnsi="Times New Roman" w:cs="Times New Roman"/>
          <w:sz w:val="18"/>
          <w:szCs w:val="18"/>
          <w:lang w:val="ru-RU"/>
        </w:rPr>
        <w:t xml:space="preserve"> </w:t>
      </w:r>
      <w:r>
        <w:rPr>
          <w:rFonts w:ascii="Times New Roman" w:hAnsi="Times New Roman" w:cs="Times New Roman"/>
          <w:sz w:val="18"/>
          <w:szCs w:val="18"/>
          <w:lang w:val="ru-RU"/>
        </w:rPr>
        <w:t>имущества</w:t>
      </w:r>
      <w:r w:rsidRPr="0070540A">
        <w:rPr>
          <w:rFonts w:ascii="Times New Roman" w:hAnsi="Times New Roman" w:cs="Times New Roman"/>
          <w:sz w:val="18"/>
          <w:szCs w:val="18"/>
          <w:lang w:val="ru-RU"/>
        </w:rPr>
        <w:t xml:space="preserve"> №1543 </w:t>
      </w:r>
      <w:r>
        <w:rPr>
          <w:rFonts w:ascii="Times New Roman" w:hAnsi="Times New Roman" w:cs="Times New Roman"/>
          <w:sz w:val="18"/>
          <w:szCs w:val="18"/>
          <w:lang w:val="ru-RU"/>
        </w:rPr>
        <w:t>от</w:t>
      </w:r>
      <w:r w:rsidRPr="0070540A">
        <w:rPr>
          <w:rFonts w:ascii="Times New Roman" w:hAnsi="Times New Roman" w:cs="Times New Roman"/>
          <w:sz w:val="18"/>
          <w:szCs w:val="18"/>
          <w:lang w:val="ru-RU"/>
        </w:rPr>
        <w:t xml:space="preserve"> 25.02.1998. </w:t>
      </w:r>
    </w:p>
  </w:footnote>
  <w:footnote w:id="102">
    <w:p w:rsidR="00591438" w:rsidRPr="00676CCC"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 Городского совета Единец №</w:t>
      </w:r>
      <w:r w:rsidRPr="00676CCC">
        <w:rPr>
          <w:rFonts w:ascii="Times New Roman" w:hAnsi="Times New Roman" w:cs="Times New Roman"/>
          <w:sz w:val="18"/>
          <w:szCs w:val="18"/>
          <w:lang w:val="ru-RU"/>
        </w:rPr>
        <w:t xml:space="preserve">7/13 </w:t>
      </w:r>
      <w:r>
        <w:rPr>
          <w:rFonts w:ascii="Times New Roman" w:hAnsi="Times New Roman" w:cs="Times New Roman"/>
          <w:sz w:val="18"/>
          <w:szCs w:val="18"/>
          <w:lang w:val="ru-RU"/>
        </w:rPr>
        <w:t xml:space="preserve">от </w:t>
      </w:r>
      <w:r w:rsidRPr="00676CCC">
        <w:rPr>
          <w:rFonts w:ascii="Times New Roman" w:hAnsi="Times New Roman" w:cs="Times New Roman"/>
          <w:sz w:val="18"/>
          <w:szCs w:val="18"/>
          <w:lang w:val="ru-RU"/>
        </w:rPr>
        <w:t xml:space="preserve">07.04.2016 </w:t>
      </w:r>
      <w:r>
        <w:rPr>
          <w:rFonts w:ascii="Times New Roman" w:hAnsi="Times New Roman" w:cs="Times New Roman"/>
          <w:sz w:val="18"/>
          <w:szCs w:val="18"/>
          <w:lang w:val="ru-RU"/>
        </w:rPr>
        <w:t>об утверждении Положения по поддержанию чистоты на территории г. Единец (отменено Решением Муниципального совета Единец №</w:t>
      </w:r>
      <w:r w:rsidRPr="00676CCC">
        <w:rPr>
          <w:rFonts w:ascii="Times New Roman" w:hAnsi="Times New Roman" w:cs="Times New Roman"/>
          <w:sz w:val="18"/>
          <w:szCs w:val="18"/>
          <w:lang w:val="ru-RU"/>
        </w:rPr>
        <w:t xml:space="preserve">5/6 </w:t>
      </w:r>
      <w:r>
        <w:rPr>
          <w:rFonts w:ascii="Times New Roman" w:hAnsi="Times New Roman" w:cs="Times New Roman"/>
          <w:sz w:val="18"/>
          <w:szCs w:val="18"/>
          <w:lang w:val="ru-RU"/>
        </w:rPr>
        <w:t xml:space="preserve">от </w:t>
      </w:r>
      <w:r w:rsidRPr="00676CCC">
        <w:rPr>
          <w:rFonts w:ascii="Times New Roman" w:hAnsi="Times New Roman" w:cs="Times New Roman"/>
          <w:sz w:val="18"/>
          <w:szCs w:val="18"/>
          <w:lang w:val="ru-RU"/>
        </w:rPr>
        <w:t xml:space="preserve">01.07.2022 </w:t>
      </w:r>
      <w:r>
        <w:rPr>
          <w:rFonts w:ascii="Times New Roman" w:hAnsi="Times New Roman" w:cs="Times New Roman"/>
          <w:sz w:val="18"/>
          <w:szCs w:val="18"/>
          <w:lang w:val="ru-RU"/>
        </w:rPr>
        <w:t>об утверждении Положения по обеспечению и поддержании чистоты на территории г. Единец</w:t>
      </w:r>
      <w:r w:rsidRPr="00676CCC">
        <w:rPr>
          <w:rFonts w:ascii="Times New Roman" w:hAnsi="Times New Roman" w:cs="Times New Roman"/>
          <w:sz w:val="18"/>
          <w:szCs w:val="18"/>
          <w:lang w:val="ru-RU"/>
        </w:rPr>
        <w:t>”).</w:t>
      </w:r>
    </w:p>
  </w:footnote>
  <w:footnote w:id="103">
    <w:p w:rsidR="00591438" w:rsidRPr="00676CCC"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Решение Муниципального совета Единец №</w:t>
      </w:r>
      <w:r w:rsidRPr="00676CCC">
        <w:rPr>
          <w:rFonts w:ascii="Times New Roman" w:hAnsi="Times New Roman" w:cs="Times New Roman"/>
          <w:sz w:val="18"/>
          <w:szCs w:val="18"/>
          <w:lang w:val="ru-RU"/>
        </w:rPr>
        <w:t xml:space="preserve">6/8 </w:t>
      </w:r>
      <w:r>
        <w:rPr>
          <w:rFonts w:ascii="Times New Roman" w:hAnsi="Times New Roman" w:cs="Times New Roman"/>
          <w:sz w:val="18"/>
          <w:szCs w:val="18"/>
          <w:lang w:val="ru-RU"/>
        </w:rPr>
        <w:t xml:space="preserve">от </w:t>
      </w:r>
      <w:r w:rsidRPr="00676CCC">
        <w:rPr>
          <w:rFonts w:ascii="Times New Roman" w:hAnsi="Times New Roman" w:cs="Times New Roman"/>
          <w:sz w:val="18"/>
          <w:szCs w:val="18"/>
          <w:lang w:val="ru-RU"/>
        </w:rPr>
        <w:t>16.09.2022</w:t>
      </w:r>
      <w:r>
        <w:rPr>
          <w:rFonts w:ascii="Times New Roman" w:hAnsi="Times New Roman" w:cs="Times New Roman"/>
          <w:sz w:val="18"/>
          <w:szCs w:val="18"/>
          <w:lang w:val="ru-RU"/>
        </w:rPr>
        <w:t xml:space="preserve"> о начале работ на полигоне для отходов из мун. Единец на земельном участке с кадастровым №</w:t>
      </w:r>
      <w:r w:rsidRPr="00676CCC">
        <w:rPr>
          <w:rFonts w:ascii="Times New Roman" w:hAnsi="Times New Roman" w:cs="Times New Roman"/>
          <w:sz w:val="18"/>
          <w:szCs w:val="18"/>
          <w:lang w:val="ru-RU"/>
        </w:rPr>
        <w:t>4101104286.</w:t>
      </w:r>
    </w:p>
  </w:footnote>
  <w:footnote w:id="104">
    <w:p w:rsidR="00591438" w:rsidRPr="00676CCC"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676CCC">
        <w:rPr>
          <w:rFonts w:ascii="Times New Roman" w:hAnsi="Times New Roman" w:cs="Times New Roman"/>
          <w:sz w:val="18"/>
          <w:szCs w:val="18"/>
          <w:lang w:val="ru-RU"/>
        </w:rPr>
        <w:t>.15</w:t>
      </w:r>
      <w:r w:rsidRPr="00676CCC">
        <w:rPr>
          <w:rFonts w:ascii="Times New Roman" w:hAnsi="Times New Roman" w:cs="Times New Roman"/>
          <w:sz w:val="18"/>
          <w:szCs w:val="18"/>
          <w:vertAlign w:val="superscript"/>
          <w:lang w:val="ru-RU"/>
        </w:rPr>
        <w:t>2</w:t>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w:t>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кадастре</w:t>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недвижимого</w:t>
      </w:r>
      <w:r w:rsidRPr="00676CCC">
        <w:rPr>
          <w:rFonts w:ascii="Times New Roman" w:hAnsi="Times New Roman" w:cs="Times New Roman"/>
          <w:sz w:val="18"/>
          <w:szCs w:val="18"/>
          <w:lang w:val="ru-RU"/>
        </w:rPr>
        <w:t xml:space="preserve"> </w:t>
      </w:r>
      <w:r>
        <w:rPr>
          <w:rFonts w:ascii="Times New Roman" w:hAnsi="Times New Roman" w:cs="Times New Roman"/>
          <w:sz w:val="18"/>
          <w:szCs w:val="18"/>
          <w:lang w:val="ru-RU"/>
        </w:rPr>
        <w:t>имущества</w:t>
      </w:r>
      <w:r w:rsidRPr="00676CCC">
        <w:rPr>
          <w:rFonts w:ascii="Times New Roman" w:hAnsi="Times New Roman" w:cs="Times New Roman"/>
          <w:sz w:val="18"/>
          <w:szCs w:val="18"/>
          <w:lang w:val="ru-RU"/>
        </w:rPr>
        <w:t xml:space="preserve"> №1543 </w:t>
      </w:r>
      <w:r>
        <w:rPr>
          <w:rFonts w:ascii="Times New Roman" w:hAnsi="Times New Roman" w:cs="Times New Roman"/>
          <w:sz w:val="18"/>
          <w:szCs w:val="18"/>
          <w:lang w:val="ru-RU"/>
        </w:rPr>
        <w:t>от</w:t>
      </w:r>
      <w:r w:rsidRPr="00676CCC">
        <w:rPr>
          <w:rFonts w:ascii="Times New Roman" w:hAnsi="Times New Roman" w:cs="Times New Roman"/>
          <w:sz w:val="18"/>
          <w:szCs w:val="18"/>
          <w:lang w:val="ru-RU"/>
        </w:rPr>
        <w:t xml:space="preserve"> 25.02.1998.</w:t>
      </w:r>
    </w:p>
  </w:footnote>
  <w:footnote w:id="105">
    <w:p w:rsidR="00591438" w:rsidRPr="006339FE"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6339FE">
        <w:rPr>
          <w:rFonts w:ascii="Times New Roman" w:hAnsi="Times New Roman" w:cs="Times New Roman"/>
          <w:sz w:val="18"/>
          <w:szCs w:val="18"/>
          <w:lang w:val="ru-RU"/>
        </w:rPr>
        <w:t xml:space="preserve">.47 </w:t>
      </w:r>
      <w:r>
        <w:rPr>
          <w:rFonts w:ascii="Times New Roman" w:hAnsi="Times New Roman" w:cs="Times New Roman"/>
          <w:sz w:val="18"/>
          <w:szCs w:val="18"/>
          <w:lang w:val="ru-RU"/>
        </w:rPr>
        <w:t>Закона</w:t>
      </w:r>
      <w:r w:rsidRPr="006339FE">
        <w:rPr>
          <w:rFonts w:ascii="Times New Roman" w:hAnsi="Times New Roman" w:cs="Times New Roman"/>
          <w:sz w:val="18"/>
          <w:szCs w:val="18"/>
          <w:lang w:val="ru-RU"/>
        </w:rPr>
        <w:t xml:space="preserve"> №209/2016 </w:t>
      </w:r>
      <w:r>
        <w:rPr>
          <w:rFonts w:ascii="Times New Roman" w:hAnsi="Times New Roman" w:cs="Times New Roman"/>
          <w:sz w:val="18"/>
          <w:szCs w:val="18"/>
          <w:lang w:val="ru-RU"/>
        </w:rPr>
        <w:t>об</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6339FE">
        <w:rPr>
          <w:rFonts w:ascii="Times New Roman" w:hAnsi="Times New Roman" w:cs="Times New Roman"/>
          <w:sz w:val="18"/>
          <w:szCs w:val="18"/>
          <w:lang w:val="ru-RU"/>
        </w:rPr>
        <w:t>.</w:t>
      </w:r>
    </w:p>
  </w:footnote>
  <w:footnote w:id="106">
    <w:p w:rsidR="00591438" w:rsidRPr="008A4DB6" w:rsidRDefault="00591438" w:rsidP="006339FE">
      <w:pPr>
        <w:shd w:val="clear" w:color="auto" w:fill="FFFFFF"/>
        <w:spacing w:after="0" w:line="240" w:lineRule="auto"/>
        <w:jc w:val="both"/>
        <w:textAlignment w:val="center"/>
        <w:rPr>
          <w:rFonts w:ascii="Times New Roman" w:eastAsia="Times New Roman" w:hAnsi="Times New Roman" w:cs="Times New Roman"/>
          <w:bCs/>
          <w:sz w:val="18"/>
          <w:szCs w:val="18"/>
          <w:bdr w:val="none" w:sz="0" w:space="0" w:color="auto" w:frame="1"/>
          <w:lang w:val="ru-RU"/>
        </w:rPr>
      </w:pPr>
      <w:r w:rsidRPr="001151F7">
        <w:rPr>
          <w:rStyle w:val="ab"/>
          <w:rFonts w:ascii="Times New Roman" w:hAnsi="Times New Roman" w:cs="Times New Roman"/>
          <w:sz w:val="18"/>
          <w:szCs w:val="18"/>
        </w:rPr>
        <w:footnoteRef/>
      </w:r>
      <w:r w:rsidRPr="008A4DB6">
        <w:rPr>
          <w:rFonts w:ascii="Times New Roman" w:hAnsi="Times New Roman" w:cs="Times New Roman"/>
          <w:sz w:val="18"/>
          <w:szCs w:val="18"/>
          <w:lang w:val="ru-RU"/>
        </w:rPr>
        <w:t xml:space="preserve"> </w:t>
      </w:r>
      <w:r w:rsidRPr="001151F7">
        <w:rPr>
          <w:rFonts w:ascii="Times New Roman" w:eastAsia="Times New Roman" w:hAnsi="Times New Roman" w:cs="Times New Roman"/>
          <w:bCs/>
          <w:sz w:val="18"/>
          <w:szCs w:val="18"/>
          <w:bdr w:val="none" w:sz="0" w:space="0" w:color="auto" w:frame="1"/>
        </w:rPr>
        <w:t>i</w:t>
      </w:r>
      <w:r w:rsidRPr="008A4DB6">
        <w:rPr>
          <w:rFonts w:ascii="Times New Roman" w:eastAsia="Times New Roman" w:hAnsi="Times New Roman" w:cs="Times New Roman"/>
          <w:bCs/>
          <w:sz w:val="18"/>
          <w:szCs w:val="18"/>
          <w:bdr w:val="none" w:sz="0" w:space="0" w:color="auto" w:frame="1"/>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качеству атмосферного воздуха,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ii</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качеству воды,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iii</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качеству почвы,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iv</w:t>
      </w:r>
      <w:r w:rsidRPr="008A4DB6">
        <w:rPr>
          <w:rFonts w:ascii="Times New Roman" w:eastAsia="Times New Roman" w:hAnsi="Times New Roman" w:cs="Times New Roman"/>
          <w:sz w:val="18"/>
          <w:szCs w:val="18"/>
          <w:lang w:val="ru-RU"/>
        </w:rPr>
        <w:t>)</w:t>
      </w:r>
      <w:r w:rsidRPr="008A4DB6">
        <w:rPr>
          <w:rFonts w:ascii="Times New Roman" w:eastAsia="Times New Roman" w:hAnsi="Times New Roman" w:cs="Times New Roman"/>
          <w:bCs/>
          <w:sz w:val="18"/>
          <w:szCs w:val="18"/>
          <w:bdr w:val="none" w:sz="0" w:space="0" w:color="auto" w:frame="1"/>
          <w:lang w:val="ru-RU"/>
        </w:rPr>
        <w:t xml:space="preserve"> </w:t>
      </w:r>
      <w:r>
        <w:rPr>
          <w:rFonts w:ascii="Times New Roman" w:eastAsia="Times New Roman" w:hAnsi="Times New Roman" w:cs="Times New Roman"/>
          <w:bCs/>
          <w:sz w:val="18"/>
          <w:szCs w:val="18"/>
          <w:bdr w:val="none" w:sz="0" w:space="0" w:color="auto" w:frame="1"/>
          <w:lang w:val="ru-RU"/>
        </w:rPr>
        <w:t>Лаборатория по отходам,</w:t>
      </w:r>
      <w:r w:rsidRPr="008A4DB6">
        <w:rPr>
          <w:rFonts w:ascii="Times New Roman" w:eastAsia="Times New Roman" w:hAnsi="Times New Roman" w:cs="Times New Roman"/>
          <w:sz w:val="18"/>
          <w:szCs w:val="18"/>
          <w:lang w:val="ru-RU"/>
        </w:rPr>
        <w:t xml:space="preserve"> (</w:t>
      </w:r>
      <w:r w:rsidRPr="001151F7">
        <w:rPr>
          <w:rFonts w:ascii="Times New Roman" w:eastAsia="Times New Roman" w:hAnsi="Times New Roman" w:cs="Times New Roman"/>
          <w:sz w:val="18"/>
          <w:szCs w:val="18"/>
        </w:rPr>
        <w:t>v</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радиоактивности окружающей среды,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vi</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Оперативная служба по экологическим исследованиям.</w:t>
      </w:r>
    </w:p>
  </w:footnote>
  <w:footnote w:id="107">
    <w:p w:rsidR="00591438" w:rsidRPr="008A4DB6" w:rsidRDefault="00591438" w:rsidP="006339FE">
      <w:pPr>
        <w:shd w:val="clear" w:color="auto" w:fill="FFFFFF"/>
        <w:spacing w:after="0" w:line="240" w:lineRule="auto"/>
        <w:jc w:val="both"/>
        <w:textAlignment w:val="center"/>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8A4DB6">
        <w:rPr>
          <w:rFonts w:ascii="Times New Roman" w:hAnsi="Times New Roman" w:cs="Times New Roman"/>
          <w:sz w:val="18"/>
          <w:szCs w:val="18"/>
          <w:lang w:val="ru-RU"/>
        </w:rPr>
        <w:t xml:space="preserve"> Экологическ</w:t>
      </w:r>
      <w:r>
        <w:rPr>
          <w:rFonts w:ascii="Times New Roman" w:hAnsi="Times New Roman" w:cs="Times New Roman"/>
          <w:sz w:val="18"/>
          <w:szCs w:val="18"/>
          <w:lang w:val="ru-RU"/>
        </w:rPr>
        <w:t>ая</w:t>
      </w:r>
      <w:r w:rsidRPr="008A4DB6">
        <w:rPr>
          <w:rFonts w:ascii="Times New Roman" w:hAnsi="Times New Roman" w:cs="Times New Roman"/>
          <w:sz w:val="18"/>
          <w:szCs w:val="18"/>
          <w:lang w:val="ru-RU"/>
        </w:rPr>
        <w:t xml:space="preserve"> базов</w:t>
      </w:r>
      <w:r>
        <w:rPr>
          <w:rFonts w:ascii="Times New Roman" w:hAnsi="Times New Roman" w:cs="Times New Roman"/>
          <w:sz w:val="18"/>
          <w:szCs w:val="18"/>
          <w:lang w:val="ru-RU"/>
        </w:rPr>
        <w:t>ая</w:t>
      </w:r>
      <w:r w:rsidRPr="008A4DB6">
        <w:rPr>
          <w:rFonts w:ascii="Times New Roman" w:hAnsi="Times New Roman" w:cs="Times New Roman"/>
          <w:sz w:val="18"/>
          <w:szCs w:val="18"/>
          <w:lang w:val="ru-RU"/>
        </w:rPr>
        <w:t xml:space="preserve"> лаборатори</w:t>
      </w:r>
      <w:r>
        <w:rPr>
          <w:rFonts w:ascii="Times New Roman" w:hAnsi="Times New Roman" w:cs="Times New Roman"/>
          <w:sz w:val="18"/>
          <w:szCs w:val="18"/>
          <w:lang w:val="ru-RU"/>
        </w:rPr>
        <w:t>я</w:t>
      </w:r>
      <w:r w:rsidRPr="008A4DB6">
        <w:rPr>
          <w:rFonts w:ascii="Times New Roman" w:hAnsi="Times New Roman" w:cs="Times New Roman"/>
          <w:sz w:val="18"/>
          <w:szCs w:val="18"/>
          <w:lang w:val="ru-RU"/>
        </w:rPr>
        <w:t xml:space="preserve"> включает 6 подразделений</w:t>
      </w:r>
      <w:r>
        <w:rPr>
          <w:rFonts w:ascii="Times New Roman" w:hAnsi="Times New Roman" w:cs="Times New Roman"/>
          <w:sz w:val="18"/>
          <w:szCs w:val="18"/>
          <w:lang w:val="ru-RU"/>
        </w:rPr>
        <w:t>:</w:t>
      </w:r>
      <w:r w:rsidRPr="008A4DB6">
        <w:rPr>
          <w:rFonts w:ascii="Times New Roman" w:hAnsi="Times New Roman" w:cs="Times New Roman"/>
          <w:sz w:val="18"/>
          <w:szCs w:val="18"/>
          <w:lang w:val="ru-RU"/>
        </w:rPr>
        <w:t xml:space="preserve"> </w:t>
      </w:r>
      <w:r w:rsidRPr="001151F7">
        <w:rPr>
          <w:rFonts w:ascii="Times New Roman" w:eastAsia="Times New Roman" w:hAnsi="Times New Roman" w:cs="Times New Roman"/>
          <w:bCs/>
          <w:sz w:val="18"/>
          <w:szCs w:val="18"/>
          <w:bdr w:val="none" w:sz="0" w:space="0" w:color="auto" w:frame="1"/>
        </w:rPr>
        <w:t>i</w:t>
      </w:r>
      <w:r w:rsidRPr="008A4DB6">
        <w:rPr>
          <w:rFonts w:ascii="Times New Roman" w:eastAsia="Times New Roman" w:hAnsi="Times New Roman" w:cs="Times New Roman"/>
          <w:bCs/>
          <w:sz w:val="18"/>
          <w:szCs w:val="18"/>
          <w:bdr w:val="none" w:sz="0" w:space="0" w:color="auto" w:frame="1"/>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качеству атмосферного воздуха,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ii</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качеству воды,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iii</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качеству почвы,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iv</w:t>
      </w:r>
      <w:r w:rsidRPr="008A4DB6">
        <w:rPr>
          <w:rFonts w:ascii="Times New Roman" w:eastAsia="Times New Roman" w:hAnsi="Times New Roman" w:cs="Times New Roman"/>
          <w:sz w:val="18"/>
          <w:szCs w:val="18"/>
          <w:lang w:val="ru-RU"/>
        </w:rPr>
        <w:t>)</w:t>
      </w:r>
      <w:r w:rsidRPr="008A4DB6">
        <w:rPr>
          <w:rFonts w:ascii="Times New Roman" w:eastAsia="Times New Roman" w:hAnsi="Times New Roman" w:cs="Times New Roman"/>
          <w:bCs/>
          <w:sz w:val="18"/>
          <w:szCs w:val="18"/>
          <w:bdr w:val="none" w:sz="0" w:space="0" w:color="auto" w:frame="1"/>
          <w:lang w:val="ru-RU"/>
        </w:rPr>
        <w:t xml:space="preserve"> </w:t>
      </w:r>
      <w:r>
        <w:rPr>
          <w:rFonts w:ascii="Times New Roman" w:eastAsia="Times New Roman" w:hAnsi="Times New Roman" w:cs="Times New Roman"/>
          <w:bCs/>
          <w:sz w:val="18"/>
          <w:szCs w:val="18"/>
          <w:bdr w:val="none" w:sz="0" w:space="0" w:color="auto" w:frame="1"/>
          <w:lang w:val="ru-RU"/>
        </w:rPr>
        <w:t>Лаборатория по отходам,</w:t>
      </w:r>
      <w:r w:rsidRPr="008A4DB6">
        <w:rPr>
          <w:rFonts w:ascii="Times New Roman" w:eastAsia="Times New Roman" w:hAnsi="Times New Roman" w:cs="Times New Roman"/>
          <w:sz w:val="18"/>
          <w:szCs w:val="18"/>
          <w:lang w:val="ru-RU"/>
        </w:rPr>
        <w:t xml:space="preserve"> (</w:t>
      </w:r>
      <w:r w:rsidRPr="001151F7">
        <w:rPr>
          <w:rFonts w:ascii="Times New Roman" w:eastAsia="Times New Roman" w:hAnsi="Times New Roman" w:cs="Times New Roman"/>
          <w:sz w:val="18"/>
          <w:szCs w:val="18"/>
        </w:rPr>
        <w:t>v</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bCs/>
          <w:sz w:val="18"/>
          <w:szCs w:val="18"/>
          <w:bdr w:val="none" w:sz="0" w:space="0" w:color="auto" w:frame="1"/>
          <w:lang w:val="ru-RU"/>
        </w:rPr>
        <w:t xml:space="preserve">Лаборатория по радиоактивности окружающей среды, </w:t>
      </w:r>
      <w:r w:rsidRPr="008A4DB6">
        <w:rPr>
          <w:rFonts w:ascii="Times New Roman" w:eastAsia="Times New Roman" w:hAnsi="Times New Roman" w:cs="Times New Roman"/>
          <w:sz w:val="18"/>
          <w:szCs w:val="18"/>
          <w:lang w:val="ru-RU"/>
        </w:rPr>
        <w:t>(</w:t>
      </w:r>
      <w:r w:rsidRPr="001151F7">
        <w:rPr>
          <w:rFonts w:ascii="Times New Roman" w:eastAsia="Times New Roman" w:hAnsi="Times New Roman" w:cs="Times New Roman"/>
          <w:sz w:val="18"/>
          <w:szCs w:val="18"/>
        </w:rPr>
        <w:t>vi</w:t>
      </w:r>
      <w:r w:rsidRPr="008A4DB6">
        <w:rPr>
          <w:rFonts w:ascii="Times New Roman" w:eastAsia="Times New Roman" w:hAnsi="Times New Roman" w:cs="Times New Roman"/>
          <w:sz w:val="18"/>
          <w:szCs w:val="18"/>
          <w:lang w:val="ru-RU"/>
        </w:rPr>
        <w:t>)</w:t>
      </w:r>
      <w:r>
        <w:rPr>
          <w:rFonts w:ascii="Times New Roman" w:eastAsia="Times New Roman" w:hAnsi="Times New Roman" w:cs="Times New Roman"/>
          <w:sz w:val="18"/>
          <w:szCs w:val="18"/>
          <w:lang w:val="ru-RU"/>
        </w:rPr>
        <w:t xml:space="preserve"> Оперативная служба по экологическим исследованиям</w:t>
      </w:r>
      <w:r w:rsidRPr="008A4DB6">
        <w:rPr>
          <w:rFonts w:ascii="Times New Roman" w:eastAsia="Times New Roman" w:hAnsi="Times New Roman" w:cs="Times New Roman"/>
          <w:sz w:val="18"/>
          <w:szCs w:val="18"/>
          <w:lang w:val="ru-RU"/>
        </w:rPr>
        <w:t>.</w:t>
      </w:r>
    </w:p>
  </w:footnote>
  <w:footnote w:id="108">
    <w:p w:rsidR="00591438" w:rsidRPr="006339FE"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Ответ</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ИООС</w:t>
      </w:r>
      <w:r w:rsidRPr="006339FE">
        <w:rPr>
          <w:rFonts w:ascii="Times New Roman" w:hAnsi="Times New Roman" w:cs="Times New Roman"/>
          <w:sz w:val="18"/>
          <w:szCs w:val="18"/>
          <w:lang w:val="ru-RU"/>
        </w:rPr>
        <w:t xml:space="preserve"> №1641 </w:t>
      </w:r>
      <w:r>
        <w:rPr>
          <w:rFonts w:ascii="Times New Roman" w:hAnsi="Times New Roman" w:cs="Times New Roman"/>
          <w:sz w:val="18"/>
          <w:szCs w:val="18"/>
          <w:lang w:val="ru-RU"/>
        </w:rPr>
        <w:t>от</w:t>
      </w:r>
      <w:r w:rsidRPr="006339FE">
        <w:rPr>
          <w:rFonts w:ascii="Times New Roman" w:hAnsi="Times New Roman" w:cs="Times New Roman"/>
          <w:sz w:val="18"/>
          <w:szCs w:val="18"/>
          <w:lang w:val="ru-RU"/>
        </w:rPr>
        <w:t xml:space="preserve"> 15.11.2023.</w:t>
      </w:r>
    </w:p>
  </w:footnote>
  <w:footnote w:id="109">
    <w:p w:rsidR="00591438" w:rsidRPr="008A4DB6"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8A4DB6">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8A4DB6">
        <w:rPr>
          <w:rFonts w:ascii="Times New Roman" w:hAnsi="Times New Roman" w:cs="Times New Roman"/>
          <w:sz w:val="18"/>
          <w:szCs w:val="18"/>
          <w:lang w:val="ru-RU"/>
        </w:rPr>
        <w:t xml:space="preserve">.10 (1) </w:t>
      </w:r>
      <w:r>
        <w:rPr>
          <w:rFonts w:ascii="Times New Roman" w:hAnsi="Times New Roman" w:cs="Times New Roman"/>
          <w:sz w:val="18"/>
          <w:szCs w:val="18"/>
          <w:lang w:val="ru-RU"/>
        </w:rPr>
        <w:t>Закона</w:t>
      </w:r>
      <w:r w:rsidRPr="008A4DB6">
        <w:rPr>
          <w:rFonts w:ascii="Times New Roman" w:hAnsi="Times New Roman" w:cs="Times New Roman"/>
          <w:sz w:val="18"/>
          <w:szCs w:val="18"/>
          <w:lang w:val="ru-RU"/>
        </w:rPr>
        <w:t xml:space="preserve"> о плате за загрязнение окружающей среды </w:t>
      </w:r>
      <w:r>
        <w:rPr>
          <w:rFonts w:ascii="Times New Roman" w:hAnsi="Times New Roman" w:cs="Times New Roman"/>
          <w:sz w:val="18"/>
          <w:szCs w:val="18"/>
          <w:lang w:val="ru-RU"/>
        </w:rPr>
        <w:t>№</w:t>
      </w:r>
      <w:r w:rsidRPr="008A4DB6">
        <w:rPr>
          <w:rFonts w:ascii="Times New Roman" w:hAnsi="Times New Roman" w:cs="Times New Roman"/>
          <w:sz w:val="18"/>
          <w:szCs w:val="18"/>
          <w:lang w:val="ru-RU"/>
        </w:rPr>
        <w:t xml:space="preserve">1540 </w:t>
      </w:r>
      <w:r>
        <w:rPr>
          <w:rFonts w:ascii="Times New Roman" w:hAnsi="Times New Roman" w:cs="Times New Roman"/>
          <w:sz w:val="18"/>
          <w:szCs w:val="18"/>
          <w:lang w:val="ru-RU"/>
        </w:rPr>
        <w:t xml:space="preserve">от </w:t>
      </w:r>
      <w:r w:rsidRPr="008A4DB6">
        <w:rPr>
          <w:rFonts w:ascii="Times New Roman" w:hAnsi="Times New Roman" w:cs="Times New Roman"/>
          <w:sz w:val="18"/>
          <w:szCs w:val="18"/>
          <w:lang w:val="ru-RU"/>
        </w:rPr>
        <w:t>25.02.1998.</w:t>
      </w:r>
    </w:p>
  </w:footnote>
  <w:footnote w:id="110">
    <w:p w:rsidR="00591438" w:rsidRPr="00F72FC2"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F72FC2">
        <w:rPr>
          <w:rFonts w:ascii="Times New Roman" w:hAnsi="Times New Roman" w:cs="Times New Roman"/>
          <w:sz w:val="18"/>
          <w:szCs w:val="18"/>
          <w:lang w:val="ru-RU"/>
        </w:rPr>
        <w:t xml:space="preserve">.10 </w:t>
      </w:r>
      <w:r>
        <w:rPr>
          <w:rFonts w:ascii="Times New Roman" w:hAnsi="Times New Roman" w:cs="Times New Roman"/>
          <w:sz w:val="18"/>
          <w:szCs w:val="18"/>
          <w:lang w:val="ru-RU"/>
        </w:rPr>
        <w:t>Закона №</w:t>
      </w:r>
      <w:r w:rsidRPr="00F72FC2">
        <w:rPr>
          <w:rFonts w:ascii="Times New Roman" w:hAnsi="Times New Roman" w:cs="Times New Roman"/>
          <w:sz w:val="18"/>
          <w:szCs w:val="18"/>
          <w:lang w:val="ru-RU"/>
        </w:rPr>
        <w:t>1540/1998.</w:t>
      </w:r>
    </w:p>
  </w:footnote>
  <w:footnote w:id="111">
    <w:p w:rsidR="00591438" w:rsidRPr="00F72FC2"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F72FC2">
        <w:rPr>
          <w:rFonts w:ascii="Times New Roman" w:hAnsi="Times New Roman" w:cs="Times New Roman"/>
          <w:sz w:val="18"/>
          <w:szCs w:val="18"/>
          <w:lang w:val="ru-RU"/>
        </w:rPr>
        <w:t xml:space="preserve">.29, </w:t>
      </w:r>
      <w:r>
        <w:rPr>
          <w:rFonts w:ascii="Times New Roman" w:hAnsi="Times New Roman" w:cs="Times New Roman"/>
          <w:sz w:val="18"/>
          <w:szCs w:val="18"/>
          <w:lang w:val="ru-RU"/>
        </w:rPr>
        <w:t xml:space="preserve">Раздел </w:t>
      </w:r>
      <w:r w:rsidRPr="00F72FC2">
        <w:rPr>
          <w:rFonts w:ascii="Times New Roman" w:hAnsi="Times New Roman" w:cs="Times New Roman"/>
          <w:sz w:val="18"/>
          <w:szCs w:val="18"/>
          <w:lang w:val="ru-RU"/>
        </w:rPr>
        <w:t xml:space="preserve">3. </w:t>
      </w:r>
      <w:r>
        <w:rPr>
          <w:rFonts w:ascii="Times New Roman" w:hAnsi="Times New Roman" w:cs="Times New Roman"/>
          <w:sz w:val="18"/>
          <w:szCs w:val="18"/>
          <w:lang w:val="ru-RU"/>
        </w:rPr>
        <w:t xml:space="preserve">Расчет платы за загрязнение от </w:t>
      </w:r>
      <w:r w:rsidRPr="00F72FC2">
        <w:rPr>
          <w:rFonts w:ascii="Times New Roman" w:hAnsi="Times New Roman" w:cs="Times New Roman"/>
          <w:sz w:val="18"/>
          <w:szCs w:val="18"/>
          <w:lang w:val="ru-RU"/>
        </w:rPr>
        <w:t>полигон</w:t>
      </w:r>
      <w:r>
        <w:rPr>
          <w:rFonts w:ascii="Times New Roman" w:hAnsi="Times New Roman" w:cs="Times New Roman"/>
          <w:sz w:val="18"/>
          <w:szCs w:val="18"/>
          <w:lang w:val="ru-RU"/>
        </w:rPr>
        <w:t>ов</w:t>
      </w:r>
      <w:r w:rsidRPr="00F72FC2">
        <w:rPr>
          <w:rFonts w:ascii="Times New Roman" w:hAnsi="Times New Roman" w:cs="Times New Roman"/>
          <w:sz w:val="18"/>
          <w:szCs w:val="18"/>
          <w:lang w:val="ru-RU"/>
        </w:rPr>
        <w:t xml:space="preserve"> с отходами</w:t>
      </w:r>
      <w:r>
        <w:rPr>
          <w:rFonts w:ascii="Times New Roman" w:hAnsi="Times New Roman" w:cs="Times New Roman"/>
          <w:sz w:val="18"/>
          <w:szCs w:val="18"/>
          <w:lang w:val="ru-RU"/>
        </w:rPr>
        <w:t xml:space="preserve">. Приложение №3. Инструкция о порядке расчета и оплаты платежей за выбросы и сбросы загрязняющих веществ и хранение отходов, Приказ Министерства сельского хозяйства, регионального развития и окружающей среды №15 от 22 января </w:t>
      </w:r>
      <w:r w:rsidRPr="00F72FC2">
        <w:rPr>
          <w:rFonts w:ascii="Times New Roman" w:hAnsi="Times New Roman" w:cs="Times New Roman"/>
          <w:sz w:val="18"/>
          <w:szCs w:val="18"/>
          <w:lang w:val="ru-RU"/>
        </w:rPr>
        <w:t>2019</w:t>
      </w:r>
      <w:r>
        <w:rPr>
          <w:rFonts w:ascii="Times New Roman" w:hAnsi="Times New Roman" w:cs="Times New Roman"/>
          <w:sz w:val="18"/>
          <w:szCs w:val="18"/>
          <w:lang w:val="ru-RU"/>
        </w:rPr>
        <w:t xml:space="preserve"> года.</w:t>
      </w:r>
    </w:p>
  </w:footnote>
  <w:footnote w:id="112">
    <w:p w:rsidR="00591438" w:rsidRPr="00F72FC2"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F72FC2">
        <w:rPr>
          <w:rFonts w:ascii="Times New Roman" w:hAnsi="Times New Roman" w:cs="Times New Roman"/>
          <w:sz w:val="18"/>
          <w:szCs w:val="18"/>
          <w:lang w:val="ru-RU"/>
        </w:rPr>
        <w:t xml:space="preserve">.16 (6) </w:t>
      </w:r>
      <w:r>
        <w:rPr>
          <w:rFonts w:ascii="Times New Roman" w:hAnsi="Times New Roman" w:cs="Times New Roman"/>
          <w:sz w:val="18"/>
          <w:szCs w:val="18"/>
          <w:lang w:val="ru-RU"/>
        </w:rPr>
        <w:t>и</w:t>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F72FC2">
        <w:rPr>
          <w:rFonts w:ascii="Times New Roman" w:hAnsi="Times New Roman" w:cs="Times New Roman"/>
          <w:sz w:val="18"/>
          <w:szCs w:val="18"/>
          <w:lang w:val="ru-RU"/>
        </w:rPr>
        <w:t xml:space="preserve">.25 (4) </w:t>
      </w:r>
      <w:r>
        <w:rPr>
          <w:rFonts w:ascii="Times New Roman" w:hAnsi="Times New Roman" w:cs="Times New Roman"/>
          <w:sz w:val="18"/>
          <w:szCs w:val="18"/>
          <w:lang w:val="ru-RU"/>
        </w:rPr>
        <w:t>и</w:t>
      </w:r>
      <w:r w:rsidRPr="00F72FC2">
        <w:rPr>
          <w:rFonts w:ascii="Times New Roman" w:hAnsi="Times New Roman" w:cs="Times New Roman"/>
          <w:sz w:val="18"/>
          <w:szCs w:val="18"/>
          <w:lang w:val="ru-RU"/>
        </w:rPr>
        <w:t xml:space="preserve"> (5) </w:t>
      </w:r>
      <w:r>
        <w:rPr>
          <w:rFonts w:ascii="Times New Roman" w:hAnsi="Times New Roman" w:cs="Times New Roman"/>
          <w:sz w:val="18"/>
          <w:szCs w:val="18"/>
          <w:lang w:val="ru-RU"/>
        </w:rPr>
        <w:t>Закона</w:t>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об отходах </w:t>
      </w:r>
      <w:r w:rsidRPr="00F72FC2">
        <w:rPr>
          <w:rFonts w:ascii="Times New Roman" w:hAnsi="Times New Roman" w:cs="Times New Roman"/>
          <w:sz w:val="18"/>
          <w:szCs w:val="18"/>
          <w:lang w:val="ru-RU"/>
        </w:rPr>
        <w:t>№</w:t>
      </w:r>
      <w:r>
        <w:rPr>
          <w:rFonts w:ascii="Times New Roman" w:hAnsi="Times New Roman" w:cs="Times New Roman"/>
          <w:sz w:val="18"/>
          <w:szCs w:val="18"/>
          <w:lang w:val="ru-RU"/>
        </w:rPr>
        <w:t>209</w:t>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w:t>
      </w:r>
      <w:r w:rsidRPr="00F72FC2">
        <w:rPr>
          <w:rFonts w:ascii="Times New Roman" w:hAnsi="Times New Roman" w:cs="Times New Roman"/>
          <w:sz w:val="18"/>
          <w:szCs w:val="18"/>
          <w:lang w:val="ru-RU"/>
        </w:rPr>
        <w:t>29.07.2016.</w:t>
      </w:r>
    </w:p>
  </w:footnote>
  <w:footnote w:id="113">
    <w:p w:rsidR="00591438" w:rsidRPr="00F72FC2"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F72FC2">
        <w:rPr>
          <w:rFonts w:ascii="Times New Roman" w:hAnsi="Times New Roman" w:cs="Times New Roman"/>
          <w:sz w:val="18"/>
          <w:szCs w:val="18"/>
          <w:lang w:val="ru-RU"/>
        </w:rPr>
        <w:t xml:space="preserve"> </w:t>
      </w:r>
      <w:r>
        <w:rPr>
          <w:rFonts w:ascii="Times New Roman" w:hAnsi="Times New Roman" w:cs="Times New Roman"/>
          <w:sz w:val="18"/>
          <w:szCs w:val="18"/>
          <w:lang w:val="ru-RU"/>
        </w:rPr>
        <w:t>Расчет</w:t>
      </w:r>
      <w:r w:rsidRPr="00F72FC2">
        <w:rPr>
          <w:rFonts w:ascii="Times New Roman" w:hAnsi="Times New Roman" w:cs="Times New Roman"/>
          <w:sz w:val="18"/>
          <w:szCs w:val="18"/>
          <w:lang w:val="ru-RU"/>
        </w:rPr>
        <w:t xml:space="preserve">: 36987,35 </w:t>
      </w:r>
      <w:r>
        <w:rPr>
          <w:rFonts w:ascii="Times New Roman" w:hAnsi="Times New Roman" w:cs="Times New Roman"/>
          <w:sz w:val="18"/>
          <w:szCs w:val="18"/>
          <w:lang w:val="ru-RU"/>
        </w:rPr>
        <w:t xml:space="preserve">тонн </w:t>
      </w:r>
      <w:r w:rsidRPr="001151F7">
        <w:rPr>
          <w:rFonts w:ascii="Times New Roman" w:hAnsi="Times New Roman" w:cs="Times New Roman"/>
          <w:sz w:val="18"/>
          <w:szCs w:val="18"/>
        </w:rPr>
        <w:t>x</w:t>
      </w:r>
      <w:r w:rsidRPr="00F72FC2">
        <w:rPr>
          <w:rFonts w:ascii="Times New Roman" w:hAnsi="Times New Roman" w:cs="Times New Roman"/>
          <w:sz w:val="18"/>
          <w:szCs w:val="18"/>
          <w:lang w:val="ru-RU"/>
        </w:rPr>
        <w:t xml:space="preserve"> 3 </w:t>
      </w:r>
      <w:r>
        <w:rPr>
          <w:rFonts w:ascii="Times New Roman" w:hAnsi="Times New Roman" w:cs="Times New Roman"/>
          <w:sz w:val="18"/>
          <w:szCs w:val="18"/>
          <w:lang w:val="ru-RU"/>
        </w:rPr>
        <w:t xml:space="preserve">леев </w:t>
      </w:r>
      <w:r w:rsidRPr="00F72FC2">
        <w:rPr>
          <w:rFonts w:ascii="Times New Roman" w:hAnsi="Times New Roman" w:cs="Times New Roman"/>
          <w:sz w:val="18"/>
          <w:szCs w:val="18"/>
          <w:lang w:val="ru-RU"/>
        </w:rPr>
        <w:t>/</w:t>
      </w:r>
      <w:r>
        <w:rPr>
          <w:rFonts w:ascii="Times New Roman" w:hAnsi="Times New Roman" w:cs="Times New Roman"/>
          <w:sz w:val="18"/>
          <w:szCs w:val="18"/>
          <w:lang w:val="ru-RU"/>
        </w:rPr>
        <w:t xml:space="preserve"> тонна</w:t>
      </w:r>
      <w:r w:rsidRPr="00F72FC2">
        <w:rPr>
          <w:rFonts w:ascii="Times New Roman" w:hAnsi="Times New Roman" w:cs="Times New Roman"/>
          <w:sz w:val="18"/>
          <w:szCs w:val="18"/>
          <w:lang w:val="ru-RU"/>
        </w:rPr>
        <w:t xml:space="preserve"> =110,95 </w:t>
      </w:r>
      <w:r>
        <w:rPr>
          <w:rFonts w:ascii="Times New Roman" w:hAnsi="Times New Roman" w:cs="Times New Roman"/>
          <w:sz w:val="18"/>
          <w:szCs w:val="18"/>
          <w:lang w:val="ru-RU"/>
        </w:rPr>
        <w:t>тыс. леев</w:t>
      </w:r>
      <w:r w:rsidRPr="00F72FC2">
        <w:rPr>
          <w:rFonts w:ascii="Times New Roman" w:hAnsi="Times New Roman" w:cs="Times New Roman"/>
          <w:sz w:val="18"/>
          <w:szCs w:val="18"/>
          <w:lang w:val="ru-RU"/>
        </w:rPr>
        <w:t xml:space="preserve">. </w:t>
      </w:r>
    </w:p>
  </w:footnote>
  <w:footnote w:id="114">
    <w:p w:rsidR="00591438" w:rsidRPr="004411A9"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4411A9">
        <w:rPr>
          <w:rFonts w:ascii="Times New Roman" w:hAnsi="Times New Roman" w:cs="Times New Roman"/>
          <w:sz w:val="18"/>
          <w:szCs w:val="18"/>
          <w:lang w:val="ru-RU"/>
        </w:rPr>
        <w:t xml:space="preserve">.3 </w:t>
      </w:r>
      <w:r w:rsidRPr="005423B8">
        <w:rPr>
          <w:rFonts w:ascii="Times New Roman" w:hAnsi="Times New Roman" w:cs="Times New Roman"/>
          <w:sz w:val="18"/>
          <w:szCs w:val="18"/>
          <w:lang w:val="ru-RU"/>
        </w:rPr>
        <w:t>Постановлени</w:t>
      </w:r>
      <w:r>
        <w:rPr>
          <w:rFonts w:ascii="Times New Roman" w:hAnsi="Times New Roman" w:cs="Times New Roman"/>
          <w:sz w:val="18"/>
          <w:szCs w:val="18"/>
          <w:lang w:val="ru-RU"/>
        </w:rPr>
        <w:t>я</w:t>
      </w:r>
      <w:r w:rsidRPr="005423B8">
        <w:rPr>
          <w:rFonts w:ascii="Times New Roman" w:hAnsi="Times New Roman" w:cs="Times New Roman"/>
          <w:sz w:val="18"/>
          <w:szCs w:val="18"/>
          <w:lang w:val="ru-RU"/>
        </w:rPr>
        <w:t xml:space="preserve"> Правительства №</w:t>
      </w:r>
      <w:r w:rsidRPr="004411A9">
        <w:rPr>
          <w:rFonts w:ascii="Times New Roman" w:hAnsi="Times New Roman" w:cs="Times New Roman"/>
          <w:sz w:val="18"/>
          <w:szCs w:val="18"/>
          <w:lang w:val="ru-RU"/>
        </w:rPr>
        <w:t xml:space="preserve">99 </w:t>
      </w:r>
      <w:r>
        <w:rPr>
          <w:rFonts w:ascii="Times New Roman" w:hAnsi="Times New Roman" w:cs="Times New Roman"/>
          <w:sz w:val="18"/>
          <w:szCs w:val="18"/>
          <w:lang w:val="ru-RU"/>
        </w:rPr>
        <w:t>от</w:t>
      </w:r>
      <w:r w:rsidRPr="004411A9">
        <w:rPr>
          <w:rFonts w:ascii="Times New Roman" w:hAnsi="Times New Roman" w:cs="Times New Roman"/>
          <w:sz w:val="18"/>
          <w:szCs w:val="18"/>
          <w:lang w:val="ru-RU"/>
        </w:rPr>
        <w:t xml:space="preserve"> 30.01.2018</w:t>
      </w:r>
      <w:r>
        <w:rPr>
          <w:rFonts w:ascii="Times New Roman" w:hAnsi="Times New Roman" w:cs="Times New Roman"/>
          <w:sz w:val="18"/>
          <w:szCs w:val="18"/>
          <w:lang w:val="ru-RU"/>
        </w:rPr>
        <w:t xml:space="preserve"> об утверждении Списка отходов.</w:t>
      </w:r>
      <w:r w:rsidRPr="004411A9">
        <w:rPr>
          <w:rFonts w:ascii="Times New Roman" w:hAnsi="Times New Roman" w:cs="Times New Roman"/>
          <w:sz w:val="18"/>
          <w:szCs w:val="18"/>
          <w:lang w:val="ru-RU"/>
        </w:rPr>
        <w:t xml:space="preserve"> </w:t>
      </w:r>
    </w:p>
  </w:footnote>
  <w:footnote w:id="115">
    <w:p w:rsidR="00591438" w:rsidRPr="004411A9"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Опасные</w:t>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отходы</w:t>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например, радиоактивные отходы</w:t>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отходы от медицинской деятельности и прочие</w:t>
      </w:r>
      <w:r w:rsidRPr="004411A9">
        <w:rPr>
          <w:rFonts w:ascii="Times New Roman" w:hAnsi="Times New Roman" w:cs="Times New Roman"/>
          <w:sz w:val="18"/>
          <w:szCs w:val="18"/>
          <w:lang w:val="ru-RU"/>
        </w:rPr>
        <w:t>).</w:t>
      </w:r>
    </w:p>
  </w:footnote>
  <w:footnote w:id="116">
    <w:p w:rsidR="00591438" w:rsidRPr="004411A9"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4411A9">
        <w:rPr>
          <w:rFonts w:ascii="Times New Roman" w:hAnsi="Times New Roman" w:cs="Times New Roman"/>
          <w:sz w:val="18"/>
          <w:szCs w:val="18"/>
          <w:lang w:val="ru-RU"/>
        </w:rPr>
        <w:t>.11 (1)</w:t>
      </w:r>
      <w:r>
        <w:rPr>
          <w:rFonts w:ascii="Times New Roman" w:hAnsi="Times New Roman" w:cs="Times New Roman"/>
          <w:sz w:val="18"/>
          <w:szCs w:val="18"/>
          <w:lang w:val="ru-RU"/>
        </w:rPr>
        <w:t xml:space="preserve"> </w:t>
      </w:r>
      <w:r w:rsidRPr="001151F7">
        <w:rPr>
          <w:rFonts w:ascii="Times New Roman" w:hAnsi="Times New Roman" w:cs="Times New Roman"/>
          <w:sz w:val="18"/>
          <w:szCs w:val="18"/>
        </w:rPr>
        <w:t>a</w:t>
      </w:r>
      <w:r w:rsidRPr="004411A9">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 об отходах №</w:t>
      </w:r>
      <w:r w:rsidRPr="004411A9">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4411A9">
        <w:rPr>
          <w:rFonts w:ascii="Times New Roman" w:hAnsi="Times New Roman" w:cs="Times New Roman"/>
          <w:sz w:val="18"/>
          <w:szCs w:val="18"/>
          <w:lang w:val="ru-RU"/>
        </w:rPr>
        <w:t>29.07.2016.</w:t>
      </w:r>
    </w:p>
  </w:footnote>
  <w:footnote w:id="117">
    <w:p w:rsidR="00591438" w:rsidRPr="00EB36AE"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EB36AE">
        <w:rPr>
          <w:rFonts w:ascii="Times New Roman" w:hAnsi="Times New Roman" w:cs="Times New Roman"/>
          <w:sz w:val="18"/>
          <w:szCs w:val="18"/>
          <w:lang w:val="ru-RU"/>
        </w:rPr>
        <w:t xml:space="preserve">.2, </w:t>
      </w:r>
      <w:r>
        <w:rPr>
          <w:rFonts w:ascii="Times New Roman" w:hAnsi="Times New Roman" w:cs="Times New Roman"/>
          <w:sz w:val="18"/>
          <w:szCs w:val="18"/>
          <w:lang w:val="ru-RU"/>
        </w:rPr>
        <w:t>п</w:t>
      </w:r>
      <w:r w:rsidRPr="00EB36AE">
        <w:rPr>
          <w:rFonts w:ascii="Times New Roman" w:hAnsi="Times New Roman" w:cs="Times New Roman"/>
          <w:sz w:val="18"/>
          <w:szCs w:val="18"/>
          <w:lang w:val="ru-RU"/>
        </w:rPr>
        <w:t xml:space="preserve">. 5 </w:t>
      </w:r>
      <w:r>
        <w:rPr>
          <w:rFonts w:ascii="Times New Roman" w:hAnsi="Times New Roman" w:cs="Times New Roman"/>
          <w:sz w:val="18"/>
          <w:szCs w:val="18"/>
          <w:lang w:val="ru-RU"/>
        </w:rPr>
        <w:t>Закона</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об</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EB36AE">
        <w:rPr>
          <w:rFonts w:ascii="Times New Roman" w:hAnsi="Times New Roman" w:cs="Times New Roman"/>
          <w:sz w:val="18"/>
          <w:szCs w:val="18"/>
          <w:lang w:val="ru-RU"/>
        </w:rPr>
        <w:t xml:space="preserve"> №209 </w:t>
      </w:r>
      <w:r>
        <w:rPr>
          <w:rFonts w:ascii="Times New Roman" w:hAnsi="Times New Roman" w:cs="Times New Roman"/>
          <w:sz w:val="18"/>
          <w:szCs w:val="18"/>
          <w:lang w:val="ru-RU"/>
        </w:rPr>
        <w:t xml:space="preserve">от </w:t>
      </w:r>
      <w:r w:rsidRPr="00EB36AE">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ст</w:t>
      </w:r>
      <w:r w:rsidRPr="00EB36AE">
        <w:rPr>
          <w:rFonts w:ascii="Times New Roman" w:hAnsi="Times New Roman" w:cs="Times New Roman"/>
          <w:sz w:val="18"/>
          <w:szCs w:val="18"/>
          <w:lang w:val="ru-RU"/>
        </w:rPr>
        <w:t xml:space="preserve">.11 (1) </w:t>
      </w:r>
      <w:r w:rsidRPr="001151F7">
        <w:rPr>
          <w:rFonts w:ascii="Times New Roman" w:hAnsi="Times New Roman" w:cs="Times New Roman"/>
          <w:sz w:val="18"/>
          <w:szCs w:val="18"/>
        </w:rPr>
        <w:t>d</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 №</w:t>
      </w:r>
      <w:r w:rsidRPr="00EB36AE">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EB36AE">
        <w:rPr>
          <w:rFonts w:ascii="Times New Roman" w:hAnsi="Times New Roman" w:cs="Times New Roman"/>
          <w:sz w:val="18"/>
          <w:szCs w:val="18"/>
          <w:lang w:val="ru-RU"/>
        </w:rPr>
        <w:t>29.07.2016.</w:t>
      </w:r>
    </w:p>
  </w:footnote>
  <w:footnote w:id="118">
    <w:p w:rsidR="00591438" w:rsidRPr="00EB36AE"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Мун</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Кишинэу</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г. Кэлэраш </w:t>
      </w:r>
      <w:r w:rsidRPr="00EB36AE">
        <w:rPr>
          <w:rFonts w:ascii="Times New Roman" w:hAnsi="Times New Roman" w:cs="Times New Roman"/>
          <w:sz w:val="18"/>
          <w:szCs w:val="18"/>
          <w:lang w:val="ru-RU"/>
        </w:rPr>
        <w:t>(2014),</w:t>
      </w:r>
      <w:r>
        <w:rPr>
          <w:rFonts w:ascii="Times New Roman" w:hAnsi="Times New Roman" w:cs="Times New Roman"/>
          <w:sz w:val="18"/>
          <w:szCs w:val="18"/>
          <w:lang w:val="ru-RU"/>
        </w:rPr>
        <w:t xml:space="preserve"> г. Бричень </w:t>
      </w:r>
      <w:r w:rsidRPr="00EB36AE">
        <w:rPr>
          <w:rFonts w:ascii="Times New Roman" w:hAnsi="Times New Roman" w:cs="Times New Roman"/>
          <w:sz w:val="18"/>
          <w:szCs w:val="18"/>
          <w:lang w:val="ru-RU"/>
        </w:rPr>
        <w:t>(2015),</w:t>
      </w:r>
      <w:r>
        <w:rPr>
          <w:rFonts w:ascii="Times New Roman" w:hAnsi="Times New Roman" w:cs="Times New Roman"/>
          <w:sz w:val="18"/>
          <w:szCs w:val="18"/>
          <w:lang w:val="ru-RU"/>
        </w:rPr>
        <w:t xml:space="preserve"> ком. Кожушна </w:t>
      </w:r>
      <w:r w:rsidRPr="00EB36AE">
        <w:rPr>
          <w:rFonts w:ascii="Times New Roman" w:hAnsi="Times New Roman" w:cs="Times New Roman"/>
          <w:sz w:val="18"/>
          <w:szCs w:val="18"/>
          <w:lang w:val="ru-RU"/>
        </w:rPr>
        <w:t>(2014),</w:t>
      </w:r>
      <w:r>
        <w:rPr>
          <w:rFonts w:ascii="Times New Roman" w:hAnsi="Times New Roman" w:cs="Times New Roman"/>
          <w:sz w:val="18"/>
          <w:szCs w:val="18"/>
          <w:lang w:val="ru-RU"/>
        </w:rPr>
        <w:t xml:space="preserve"> г. Рышкань </w:t>
      </w:r>
      <w:r w:rsidRPr="00EB36AE">
        <w:rPr>
          <w:rFonts w:ascii="Times New Roman" w:hAnsi="Times New Roman" w:cs="Times New Roman"/>
          <w:sz w:val="18"/>
          <w:szCs w:val="18"/>
          <w:lang w:val="ru-RU"/>
        </w:rPr>
        <w:t>(2018),</w:t>
      </w:r>
      <w:r>
        <w:rPr>
          <w:rFonts w:ascii="Times New Roman" w:hAnsi="Times New Roman" w:cs="Times New Roman"/>
          <w:sz w:val="18"/>
          <w:szCs w:val="18"/>
          <w:lang w:val="ru-RU"/>
        </w:rPr>
        <w:t xml:space="preserve"> г. Штефан Водэ </w:t>
      </w:r>
      <w:r w:rsidRPr="00EB36AE">
        <w:rPr>
          <w:rFonts w:ascii="Times New Roman" w:hAnsi="Times New Roman" w:cs="Times New Roman"/>
          <w:sz w:val="18"/>
          <w:szCs w:val="18"/>
          <w:lang w:val="ru-RU"/>
        </w:rPr>
        <w:t>(2009),</w:t>
      </w:r>
      <w:r>
        <w:rPr>
          <w:rFonts w:ascii="Times New Roman" w:hAnsi="Times New Roman" w:cs="Times New Roman"/>
          <w:sz w:val="18"/>
          <w:szCs w:val="18"/>
          <w:lang w:val="ru-RU"/>
        </w:rPr>
        <w:t xml:space="preserve"> г. Теленешть </w:t>
      </w:r>
      <w:r w:rsidRPr="00EB36AE">
        <w:rPr>
          <w:rFonts w:ascii="Times New Roman" w:hAnsi="Times New Roman" w:cs="Times New Roman"/>
          <w:sz w:val="18"/>
          <w:szCs w:val="18"/>
          <w:lang w:val="ru-RU"/>
        </w:rPr>
        <w:t xml:space="preserve">(2009), </w:t>
      </w:r>
      <w:r>
        <w:rPr>
          <w:rFonts w:ascii="Times New Roman" w:hAnsi="Times New Roman" w:cs="Times New Roman"/>
          <w:sz w:val="18"/>
          <w:szCs w:val="18"/>
          <w:lang w:val="ru-RU"/>
        </w:rPr>
        <w:t xml:space="preserve">Хынчешть </w:t>
      </w:r>
      <w:r w:rsidRPr="00EB36AE">
        <w:rPr>
          <w:rFonts w:ascii="Times New Roman" w:hAnsi="Times New Roman" w:cs="Times New Roman"/>
          <w:sz w:val="18"/>
          <w:szCs w:val="18"/>
          <w:lang w:val="ru-RU"/>
        </w:rPr>
        <w:t>(2022).</w:t>
      </w:r>
    </w:p>
  </w:footnote>
  <w:footnote w:id="119">
    <w:p w:rsidR="00591438" w:rsidRPr="00EB36A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1151F7">
        <w:rPr>
          <w:rFonts w:ascii="Times New Roman" w:hAnsi="Times New Roman" w:cs="Times New Roman"/>
          <w:sz w:val="18"/>
          <w:szCs w:val="18"/>
        </w:rPr>
        <w:t>DRCD</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Бэлць</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GCL</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Бричень, МП</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Жилищно-коммунальное хозяйство Кэлэраш</w:t>
      </w:r>
      <w:r w:rsidRPr="00EB36AE">
        <w:rPr>
          <w:rFonts w:ascii="Times New Roman" w:hAnsi="Times New Roman" w:cs="Times New Roman"/>
          <w:sz w:val="18"/>
          <w:szCs w:val="18"/>
          <w:lang w:val="ru-RU"/>
        </w:rPr>
        <w:t>;</w:t>
      </w:r>
      <w:r>
        <w:rPr>
          <w:rFonts w:ascii="Times New Roman" w:hAnsi="Times New Roman" w:cs="Times New Roman"/>
          <w:sz w:val="18"/>
          <w:szCs w:val="18"/>
          <w:lang w:val="ru-RU"/>
        </w:rPr>
        <w:t xml:space="preserve"> МП </w:t>
      </w:r>
      <w:r w:rsidRPr="00EB36AE">
        <w:rPr>
          <w:rFonts w:ascii="Times New Roman" w:hAnsi="Times New Roman" w:cs="Times New Roman"/>
          <w:sz w:val="18"/>
          <w:szCs w:val="18"/>
          <w:lang w:val="ru-RU"/>
        </w:rPr>
        <w:t>„</w:t>
      </w:r>
      <w:r w:rsidRPr="001151F7">
        <w:rPr>
          <w:rFonts w:ascii="Times New Roman" w:hAnsi="Times New Roman" w:cs="Times New Roman"/>
          <w:sz w:val="18"/>
          <w:szCs w:val="18"/>
        </w:rPr>
        <w:t>Salubr</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Coju</w:t>
      </w:r>
      <w:r w:rsidRPr="00EB36AE">
        <w:rPr>
          <w:rFonts w:ascii="Times New Roman" w:hAnsi="Times New Roman" w:cs="Times New Roman"/>
          <w:sz w:val="18"/>
          <w:szCs w:val="18"/>
          <w:lang w:val="ru-RU"/>
        </w:rPr>
        <w:t>ș</w:t>
      </w:r>
      <w:r w:rsidRPr="001151F7">
        <w:rPr>
          <w:rFonts w:ascii="Times New Roman" w:hAnsi="Times New Roman" w:cs="Times New Roman"/>
          <w:sz w:val="18"/>
          <w:szCs w:val="18"/>
        </w:rPr>
        <w:t>na</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1151F7">
        <w:rPr>
          <w:rFonts w:ascii="Times New Roman" w:hAnsi="Times New Roman" w:cs="Times New Roman"/>
          <w:sz w:val="18"/>
          <w:szCs w:val="18"/>
        </w:rPr>
        <w:t>Servicii</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Solubrizare</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г</w:t>
      </w:r>
      <w:r w:rsidRPr="00EB36AE">
        <w:rPr>
          <w:rFonts w:ascii="Times New Roman" w:hAnsi="Times New Roman" w:cs="Times New Roman"/>
          <w:sz w:val="18"/>
          <w:szCs w:val="18"/>
          <w:lang w:val="ru-RU"/>
        </w:rPr>
        <w:t>.</w:t>
      </w:r>
      <w:r>
        <w:rPr>
          <w:rFonts w:ascii="Times New Roman" w:hAnsi="Times New Roman" w:cs="Times New Roman"/>
          <w:sz w:val="18"/>
          <w:szCs w:val="18"/>
          <w:lang w:val="ru-RU"/>
        </w:rPr>
        <w:t xml:space="preserve"> Яргара</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Леова</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EB36AE">
        <w:rPr>
          <w:rFonts w:ascii="Times New Roman" w:hAnsi="Times New Roman" w:cs="Times New Roman"/>
          <w:sz w:val="18"/>
          <w:szCs w:val="18"/>
          <w:lang w:val="ru-RU"/>
        </w:rPr>
        <w:t>”</w:t>
      </w:r>
      <w:r w:rsidRPr="001151F7">
        <w:rPr>
          <w:rFonts w:ascii="Times New Roman" w:hAnsi="Times New Roman" w:cs="Times New Roman"/>
          <w:sz w:val="18"/>
          <w:szCs w:val="18"/>
        </w:rPr>
        <w:t>Servicii</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Comunale</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Glodeni</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1151F7">
        <w:rPr>
          <w:rFonts w:ascii="Times New Roman" w:hAnsi="Times New Roman" w:cs="Times New Roman"/>
          <w:sz w:val="18"/>
          <w:szCs w:val="18"/>
        </w:rPr>
        <w:t>Ap</w:t>
      </w:r>
      <w:r w:rsidRPr="00EB36AE">
        <w:rPr>
          <w:rFonts w:ascii="Times New Roman" w:hAnsi="Times New Roman" w:cs="Times New Roman"/>
          <w:sz w:val="18"/>
          <w:szCs w:val="18"/>
          <w:lang w:val="ru-RU"/>
        </w:rPr>
        <w:t>ă-</w:t>
      </w:r>
      <w:r w:rsidRPr="001151F7">
        <w:rPr>
          <w:rFonts w:ascii="Times New Roman" w:hAnsi="Times New Roman" w:cs="Times New Roman"/>
          <w:sz w:val="18"/>
          <w:szCs w:val="18"/>
        </w:rPr>
        <w:t>Canal</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Окница</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1151F7">
        <w:rPr>
          <w:rFonts w:ascii="Times New Roman" w:hAnsi="Times New Roman" w:cs="Times New Roman"/>
          <w:sz w:val="18"/>
          <w:szCs w:val="18"/>
        </w:rPr>
        <w:t>Gospod</w:t>
      </w:r>
      <w:r w:rsidRPr="00EB36AE">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EB36AE">
        <w:rPr>
          <w:rFonts w:ascii="Times New Roman" w:hAnsi="Times New Roman" w:cs="Times New Roman"/>
          <w:sz w:val="18"/>
          <w:szCs w:val="18"/>
          <w:lang w:val="ru-RU"/>
        </w:rPr>
        <w:t>ă</w:t>
      </w:r>
      <w:r>
        <w:rPr>
          <w:rFonts w:ascii="Times New Roman" w:hAnsi="Times New Roman" w:cs="Times New Roman"/>
          <w:sz w:val="18"/>
          <w:szCs w:val="18"/>
          <w:lang w:val="ru-RU"/>
        </w:rPr>
        <w:t xml:space="preserve"> Рышкань</w:t>
      </w:r>
      <w:r w:rsidRPr="00EB36AE">
        <w:rPr>
          <w:rFonts w:ascii="Times New Roman" w:hAnsi="Times New Roman" w:cs="Times New Roman"/>
          <w:sz w:val="18"/>
          <w:szCs w:val="18"/>
          <w:lang w:val="ru-RU"/>
        </w:rPr>
        <w:t>;</w:t>
      </w:r>
      <w:r>
        <w:rPr>
          <w:rFonts w:ascii="Times New Roman" w:hAnsi="Times New Roman" w:cs="Times New Roman"/>
          <w:sz w:val="18"/>
          <w:szCs w:val="18"/>
          <w:lang w:val="ru-RU"/>
        </w:rPr>
        <w:t xml:space="preserve"> МП</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Direc</w:t>
      </w:r>
      <w:r w:rsidRPr="00EB36AE">
        <w:rPr>
          <w:rFonts w:ascii="Times New Roman" w:hAnsi="Times New Roman" w:cs="Times New Roman"/>
          <w:sz w:val="18"/>
          <w:szCs w:val="18"/>
          <w:lang w:val="ru-RU"/>
        </w:rPr>
        <w:t>ț</w:t>
      </w:r>
      <w:r w:rsidRPr="001151F7">
        <w:rPr>
          <w:rFonts w:ascii="Times New Roman" w:hAnsi="Times New Roman" w:cs="Times New Roman"/>
          <w:sz w:val="18"/>
          <w:szCs w:val="18"/>
        </w:rPr>
        <w:t>ia</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de</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Produc</w:t>
      </w:r>
      <w:r w:rsidRPr="00EB36AE">
        <w:rPr>
          <w:rFonts w:ascii="Times New Roman" w:hAnsi="Times New Roman" w:cs="Times New Roman"/>
          <w:sz w:val="18"/>
          <w:szCs w:val="18"/>
          <w:lang w:val="ru-RU"/>
        </w:rPr>
        <w:t>ț</w:t>
      </w:r>
      <w:r w:rsidRPr="001151F7">
        <w:rPr>
          <w:rFonts w:ascii="Times New Roman" w:hAnsi="Times New Roman" w:cs="Times New Roman"/>
          <w:sz w:val="18"/>
          <w:szCs w:val="18"/>
        </w:rPr>
        <w:t>ie</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Ap</w:t>
      </w:r>
      <w:r w:rsidRPr="00EB36AE">
        <w:rPr>
          <w:rFonts w:ascii="Times New Roman" w:hAnsi="Times New Roman" w:cs="Times New Roman"/>
          <w:sz w:val="18"/>
          <w:szCs w:val="18"/>
          <w:lang w:val="ru-RU"/>
        </w:rPr>
        <w:t>ă-</w:t>
      </w:r>
      <w:r w:rsidRPr="001151F7">
        <w:rPr>
          <w:rFonts w:ascii="Times New Roman" w:hAnsi="Times New Roman" w:cs="Times New Roman"/>
          <w:sz w:val="18"/>
          <w:szCs w:val="18"/>
        </w:rPr>
        <w:t>Canal</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г</w:t>
      </w:r>
      <w:r w:rsidRPr="00EB36AE">
        <w:rPr>
          <w:rFonts w:ascii="Times New Roman" w:hAnsi="Times New Roman" w:cs="Times New Roman"/>
          <w:sz w:val="18"/>
          <w:szCs w:val="18"/>
          <w:lang w:val="ru-RU"/>
        </w:rPr>
        <w:t>.</w:t>
      </w:r>
      <w:r>
        <w:rPr>
          <w:rFonts w:ascii="Times New Roman" w:hAnsi="Times New Roman" w:cs="Times New Roman"/>
          <w:sz w:val="18"/>
          <w:szCs w:val="18"/>
          <w:lang w:val="ru-RU"/>
        </w:rPr>
        <w:t xml:space="preserve"> Штефан Водэ</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1151F7">
        <w:rPr>
          <w:rFonts w:ascii="Times New Roman" w:hAnsi="Times New Roman" w:cs="Times New Roman"/>
          <w:sz w:val="18"/>
          <w:szCs w:val="18"/>
        </w:rPr>
        <w:t>Serviciul</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de</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Salubrizare</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Теленешть</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ГУЖКХ мун. Кишинэу</w:t>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EB36AE">
        <w:rPr>
          <w:rFonts w:ascii="Times New Roman" w:hAnsi="Times New Roman" w:cs="Times New Roman"/>
          <w:sz w:val="18"/>
          <w:szCs w:val="18"/>
          <w:lang w:val="ru-RU"/>
        </w:rPr>
        <w:t>„</w:t>
      </w:r>
      <w:r w:rsidRPr="001151F7">
        <w:rPr>
          <w:rFonts w:ascii="Times New Roman" w:hAnsi="Times New Roman" w:cs="Times New Roman"/>
          <w:sz w:val="18"/>
          <w:szCs w:val="18"/>
        </w:rPr>
        <w:t>Gospod</w:t>
      </w:r>
      <w:r w:rsidRPr="00EB36AE">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EB36A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EB36AE">
        <w:rPr>
          <w:rFonts w:ascii="Times New Roman" w:hAnsi="Times New Roman" w:cs="Times New Roman"/>
          <w:sz w:val="18"/>
          <w:szCs w:val="18"/>
          <w:lang w:val="ru-RU"/>
        </w:rPr>
        <w:t>-</w:t>
      </w:r>
      <w:r w:rsidRPr="001151F7">
        <w:rPr>
          <w:rFonts w:ascii="Times New Roman" w:hAnsi="Times New Roman" w:cs="Times New Roman"/>
          <w:sz w:val="18"/>
          <w:szCs w:val="18"/>
        </w:rPr>
        <w:t>Locativ</w:t>
      </w:r>
      <w:r w:rsidRPr="00EB36AE">
        <w:rPr>
          <w:rFonts w:ascii="Times New Roman" w:hAnsi="Times New Roman" w:cs="Times New Roman"/>
          <w:sz w:val="18"/>
          <w:szCs w:val="18"/>
          <w:lang w:val="ru-RU"/>
        </w:rPr>
        <w:t xml:space="preserve">ă </w:t>
      </w:r>
      <w:r w:rsidRPr="001151F7">
        <w:rPr>
          <w:rFonts w:ascii="Times New Roman" w:hAnsi="Times New Roman" w:cs="Times New Roman"/>
          <w:sz w:val="18"/>
          <w:szCs w:val="18"/>
        </w:rPr>
        <w:t>Cahul</w:t>
      </w:r>
      <w:r w:rsidRPr="00EB36AE">
        <w:rPr>
          <w:rFonts w:ascii="Times New Roman" w:hAnsi="Times New Roman" w:cs="Times New Roman"/>
          <w:sz w:val="18"/>
          <w:szCs w:val="18"/>
          <w:lang w:val="ru-RU"/>
        </w:rPr>
        <w:t>”.</w:t>
      </w:r>
    </w:p>
  </w:footnote>
  <w:footnote w:id="120">
    <w:p w:rsidR="00591438" w:rsidRPr="00EB36A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EB36AE">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EB36AE">
        <w:rPr>
          <w:rFonts w:ascii="Times New Roman" w:hAnsi="Times New Roman" w:cs="Times New Roman"/>
          <w:color w:val="000000"/>
          <w:sz w:val="18"/>
          <w:szCs w:val="18"/>
          <w:lang w:val="ru-RU"/>
        </w:rPr>
        <w:t xml:space="preserve">.20 </w:t>
      </w:r>
      <w:r>
        <w:rPr>
          <w:rFonts w:ascii="Times New Roman" w:hAnsi="Times New Roman" w:cs="Times New Roman"/>
          <w:color w:val="000000"/>
          <w:sz w:val="18"/>
          <w:szCs w:val="18"/>
          <w:lang w:val="ru-RU"/>
        </w:rPr>
        <w:t>Закона об отходах №</w:t>
      </w:r>
      <w:r w:rsidRPr="00EB36AE">
        <w:rPr>
          <w:rFonts w:ascii="Times New Roman" w:hAnsi="Times New Roman" w:cs="Times New Roman"/>
          <w:color w:val="000000"/>
          <w:sz w:val="18"/>
          <w:szCs w:val="18"/>
          <w:lang w:val="ru-RU"/>
        </w:rPr>
        <w:t>209/2016.</w:t>
      </w:r>
    </w:p>
  </w:footnote>
  <w:footnote w:id="121">
    <w:p w:rsidR="00591438" w:rsidRPr="006339F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Согласно</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данным</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из</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Ежегодников</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Инспекции по охране окружающей среды</w:t>
      </w:r>
      <w:r w:rsidRPr="006339FE">
        <w:rPr>
          <w:rFonts w:ascii="Times New Roman" w:hAnsi="Times New Roman" w:cs="Times New Roman"/>
          <w:sz w:val="18"/>
          <w:szCs w:val="18"/>
          <w:lang w:val="ru-RU"/>
        </w:rPr>
        <w:t>.</w:t>
      </w:r>
    </w:p>
  </w:footnote>
  <w:footnote w:id="122">
    <w:p w:rsidR="00591438" w:rsidRPr="0006025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В пунктах сбора отходов используются контейнеры объемом </w:t>
      </w:r>
      <w:r w:rsidRPr="00060259">
        <w:rPr>
          <w:rFonts w:ascii="Times New Roman" w:hAnsi="Times New Roman" w:cs="Times New Roman"/>
          <w:sz w:val="18"/>
          <w:szCs w:val="18"/>
          <w:lang w:val="ru-RU"/>
        </w:rPr>
        <w:t xml:space="preserve">1,1 </w:t>
      </w:r>
      <w:r>
        <w:rPr>
          <w:rFonts w:ascii="Times New Roman" w:hAnsi="Times New Roman" w:cs="Times New Roman"/>
          <w:sz w:val="18"/>
          <w:szCs w:val="18"/>
          <w:lang w:val="ru-RU"/>
        </w:rPr>
        <w:t>м</w:t>
      </w:r>
      <w:r w:rsidRPr="00060259">
        <w:rPr>
          <w:rFonts w:ascii="Times New Roman" w:hAnsi="Times New Roman" w:cs="Times New Roman"/>
          <w:sz w:val="18"/>
          <w:szCs w:val="18"/>
          <w:vertAlign w:val="superscript"/>
          <w:lang w:val="ru-RU"/>
        </w:rPr>
        <w:t>3</w:t>
      </w:r>
      <w:r w:rsidRPr="00060259">
        <w:rPr>
          <w:rFonts w:ascii="Times New Roman" w:hAnsi="Times New Roman" w:cs="Times New Roman"/>
          <w:sz w:val="18"/>
          <w:szCs w:val="18"/>
          <w:lang w:val="ru-RU"/>
        </w:rPr>
        <w:t>,</w:t>
      </w:r>
      <w:r>
        <w:rPr>
          <w:rFonts w:ascii="Times New Roman" w:hAnsi="Times New Roman" w:cs="Times New Roman"/>
          <w:sz w:val="18"/>
          <w:szCs w:val="18"/>
          <w:lang w:val="ru-RU"/>
        </w:rPr>
        <w:t xml:space="preserve"> а для сбора отходов из индивидуальных домов от ворот до ворот используются </w:t>
      </w:r>
      <w:r w:rsidRPr="00060259">
        <w:rPr>
          <w:rFonts w:ascii="Times New Roman" w:hAnsi="Times New Roman" w:cs="Times New Roman"/>
          <w:sz w:val="18"/>
          <w:szCs w:val="18"/>
          <w:lang w:val="ru-RU"/>
        </w:rPr>
        <w:t>мусорные ящики</w:t>
      </w:r>
      <w:r>
        <w:rPr>
          <w:rFonts w:ascii="Times New Roman" w:hAnsi="Times New Roman" w:cs="Times New Roman"/>
          <w:sz w:val="18"/>
          <w:szCs w:val="18"/>
          <w:lang w:val="ru-RU"/>
        </w:rPr>
        <w:t xml:space="preserve"> </w:t>
      </w:r>
      <w:r w:rsidRPr="00060259">
        <w:rPr>
          <w:rFonts w:ascii="Times New Roman" w:hAnsi="Times New Roman" w:cs="Times New Roman"/>
          <w:sz w:val="18"/>
          <w:szCs w:val="18"/>
          <w:lang w:val="ru-RU"/>
        </w:rPr>
        <w:t xml:space="preserve">(120 </w:t>
      </w:r>
      <w:r>
        <w:rPr>
          <w:rFonts w:ascii="Times New Roman" w:hAnsi="Times New Roman" w:cs="Times New Roman"/>
          <w:sz w:val="18"/>
          <w:szCs w:val="18"/>
          <w:lang w:val="ru-RU"/>
        </w:rPr>
        <w:t>л</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060259">
        <w:rPr>
          <w:rFonts w:ascii="Times New Roman" w:hAnsi="Times New Roman" w:cs="Times New Roman"/>
          <w:sz w:val="18"/>
          <w:szCs w:val="18"/>
          <w:lang w:val="ru-RU"/>
        </w:rPr>
        <w:t xml:space="preserve"> 240 </w:t>
      </w:r>
      <w:r>
        <w:rPr>
          <w:rFonts w:ascii="Times New Roman" w:hAnsi="Times New Roman" w:cs="Times New Roman"/>
          <w:sz w:val="18"/>
          <w:szCs w:val="18"/>
          <w:lang w:val="ru-RU"/>
        </w:rPr>
        <w:t>л).</w:t>
      </w:r>
    </w:p>
  </w:footnote>
  <w:footnote w:id="123">
    <w:p w:rsidR="00591438" w:rsidRPr="0006025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Gospod</w:t>
      </w:r>
      <w:r w:rsidRPr="00060259">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060259">
        <w:rPr>
          <w:rFonts w:ascii="Times New Roman" w:hAnsi="Times New Roman" w:cs="Times New Roman"/>
          <w:sz w:val="18"/>
          <w:szCs w:val="18"/>
          <w:lang w:val="ru-RU"/>
        </w:rPr>
        <w:t>-</w:t>
      </w:r>
      <w:r w:rsidRPr="001151F7">
        <w:rPr>
          <w:rFonts w:ascii="Times New Roman" w:hAnsi="Times New Roman" w:cs="Times New Roman"/>
          <w:sz w:val="18"/>
          <w:szCs w:val="18"/>
        </w:rPr>
        <w:t>Locativ</w:t>
      </w:r>
      <w:r w:rsidRPr="00060259">
        <w:rPr>
          <w:rFonts w:ascii="Times New Roman" w:hAnsi="Times New Roman" w:cs="Times New Roman"/>
          <w:sz w:val="18"/>
          <w:szCs w:val="18"/>
          <w:lang w:val="ru-RU"/>
        </w:rPr>
        <w:t xml:space="preserve">ă </w:t>
      </w:r>
      <w:r w:rsidRPr="001151F7">
        <w:rPr>
          <w:rFonts w:ascii="Times New Roman" w:hAnsi="Times New Roman" w:cs="Times New Roman"/>
          <w:sz w:val="18"/>
          <w:szCs w:val="18"/>
        </w:rPr>
        <w:t>C</w:t>
      </w:r>
      <w:r w:rsidRPr="00060259">
        <w:rPr>
          <w:rFonts w:ascii="Times New Roman" w:hAnsi="Times New Roman" w:cs="Times New Roman"/>
          <w:sz w:val="18"/>
          <w:szCs w:val="18"/>
          <w:lang w:val="ru-RU"/>
        </w:rPr>
        <w:t>ă</w:t>
      </w:r>
      <w:r w:rsidRPr="001151F7">
        <w:rPr>
          <w:rFonts w:ascii="Times New Roman" w:hAnsi="Times New Roman" w:cs="Times New Roman"/>
          <w:sz w:val="18"/>
          <w:szCs w:val="18"/>
        </w:rPr>
        <w:t>l</w:t>
      </w:r>
      <w:r w:rsidRPr="00060259">
        <w:rPr>
          <w:rFonts w:ascii="Times New Roman" w:hAnsi="Times New Roman" w:cs="Times New Roman"/>
          <w:sz w:val="18"/>
          <w:szCs w:val="18"/>
          <w:lang w:val="ru-RU"/>
        </w:rPr>
        <w:t>ă</w:t>
      </w:r>
      <w:r w:rsidRPr="001151F7">
        <w:rPr>
          <w:rFonts w:ascii="Times New Roman" w:hAnsi="Times New Roman" w:cs="Times New Roman"/>
          <w:sz w:val="18"/>
          <w:szCs w:val="18"/>
        </w:rPr>
        <w:t>ra</w:t>
      </w:r>
      <w:r w:rsidRPr="00060259">
        <w:rPr>
          <w:rFonts w:ascii="Times New Roman" w:hAnsi="Times New Roman" w:cs="Times New Roman"/>
          <w:sz w:val="18"/>
          <w:szCs w:val="18"/>
          <w:lang w:val="ru-RU"/>
        </w:rPr>
        <w:t>ș</w:t>
      </w:r>
      <w:r w:rsidRPr="001151F7">
        <w:rPr>
          <w:rFonts w:ascii="Times New Roman" w:hAnsi="Times New Roman" w:cs="Times New Roman"/>
          <w:sz w:val="18"/>
          <w:szCs w:val="18"/>
        </w:rPr>
        <w:t>i</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Direc</w:t>
      </w:r>
      <w:r w:rsidRPr="00060259">
        <w:rPr>
          <w:rFonts w:ascii="Times New Roman" w:hAnsi="Times New Roman" w:cs="Times New Roman"/>
          <w:sz w:val="18"/>
          <w:szCs w:val="18"/>
          <w:lang w:val="ru-RU"/>
        </w:rPr>
        <w:t>ț</w:t>
      </w:r>
      <w:r w:rsidRPr="001151F7">
        <w:rPr>
          <w:rFonts w:ascii="Times New Roman" w:hAnsi="Times New Roman" w:cs="Times New Roman"/>
          <w:sz w:val="18"/>
          <w:szCs w:val="18"/>
        </w:rPr>
        <w:t>ia</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de</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Produc</w:t>
      </w:r>
      <w:r w:rsidRPr="00060259">
        <w:rPr>
          <w:rFonts w:ascii="Times New Roman" w:hAnsi="Times New Roman" w:cs="Times New Roman"/>
          <w:sz w:val="18"/>
          <w:szCs w:val="18"/>
          <w:lang w:val="ru-RU"/>
        </w:rPr>
        <w:t>ț</w:t>
      </w:r>
      <w:r w:rsidRPr="001151F7">
        <w:rPr>
          <w:rFonts w:ascii="Times New Roman" w:hAnsi="Times New Roman" w:cs="Times New Roman"/>
          <w:sz w:val="18"/>
          <w:szCs w:val="18"/>
        </w:rPr>
        <w:t>ie</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Ap</w:t>
      </w:r>
      <w:r w:rsidRPr="00060259">
        <w:rPr>
          <w:rFonts w:ascii="Times New Roman" w:hAnsi="Times New Roman" w:cs="Times New Roman"/>
          <w:sz w:val="18"/>
          <w:szCs w:val="18"/>
          <w:lang w:val="ru-RU"/>
        </w:rPr>
        <w:t>ă-</w:t>
      </w:r>
      <w:r w:rsidRPr="001151F7">
        <w:rPr>
          <w:rFonts w:ascii="Times New Roman" w:hAnsi="Times New Roman" w:cs="Times New Roman"/>
          <w:sz w:val="18"/>
          <w:szCs w:val="18"/>
        </w:rPr>
        <w:t>Canal</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г</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Штефан</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Водэ</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Gospod</w:t>
      </w:r>
      <w:r w:rsidRPr="00060259">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060259">
        <w:rPr>
          <w:rFonts w:ascii="Times New Roman" w:hAnsi="Times New Roman" w:cs="Times New Roman"/>
          <w:sz w:val="18"/>
          <w:szCs w:val="18"/>
          <w:lang w:val="ru-RU"/>
        </w:rPr>
        <w:t xml:space="preserve">ă </w:t>
      </w:r>
      <w:r>
        <w:rPr>
          <w:rFonts w:ascii="Times New Roman" w:hAnsi="Times New Roman" w:cs="Times New Roman"/>
          <w:sz w:val="18"/>
          <w:szCs w:val="18"/>
          <w:lang w:val="ru-RU"/>
        </w:rPr>
        <w:t>Рышкань</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DPGCL</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Сынджерей</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GCL</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Бричень</w:t>
      </w:r>
      <w:r w:rsidRPr="00060259">
        <w:rPr>
          <w:rFonts w:ascii="Times New Roman" w:hAnsi="Times New Roman" w:cs="Times New Roman"/>
          <w:sz w:val="18"/>
          <w:szCs w:val="18"/>
          <w:lang w:val="ru-RU"/>
        </w:rPr>
        <w:t>.</w:t>
      </w:r>
    </w:p>
  </w:footnote>
  <w:footnote w:id="124">
    <w:p w:rsidR="00591438" w:rsidRPr="0006025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GCL</w:t>
      </w:r>
      <w:r w:rsidRPr="00060259">
        <w:rPr>
          <w:rFonts w:ascii="Times New Roman" w:hAnsi="Times New Roman" w:cs="Times New Roman"/>
          <w:sz w:val="18"/>
          <w:szCs w:val="18"/>
          <w:lang w:val="ru-RU"/>
        </w:rPr>
        <w:t xml:space="preserve"> </w:t>
      </w:r>
      <w:r w:rsidRPr="001151F7">
        <w:rPr>
          <w:rFonts w:ascii="Times New Roman" w:hAnsi="Times New Roman" w:cs="Times New Roman"/>
          <w:sz w:val="18"/>
          <w:szCs w:val="18"/>
        </w:rPr>
        <w:t>Cahul</w:t>
      </w:r>
      <w:r w:rsidRPr="00060259">
        <w:rPr>
          <w:rFonts w:ascii="Times New Roman" w:hAnsi="Times New Roman" w:cs="Times New Roman"/>
          <w:sz w:val="18"/>
          <w:szCs w:val="18"/>
          <w:lang w:val="ru-RU"/>
        </w:rPr>
        <w:t>”.</w:t>
      </w:r>
    </w:p>
  </w:footnote>
  <w:footnote w:id="125">
    <w:p w:rsidR="00591438" w:rsidRPr="00060259"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60259">
        <w:rPr>
          <w:rFonts w:ascii="Times New Roman" w:hAnsi="Times New Roman" w:cs="Times New Roman"/>
          <w:sz w:val="18"/>
          <w:szCs w:val="18"/>
          <w:lang w:val="ru-RU"/>
        </w:rPr>
        <w:t xml:space="preserve">.1234 </w:t>
      </w:r>
      <w:r>
        <w:rPr>
          <w:rFonts w:ascii="Times New Roman" w:hAnsi="Times New Roman" w:cs="Times New Roman"/>
          <w:sz w:val="18"/>
          <w:szCs w:val="18"/>
          <w:lang w:val="ru-RU"/>
        </w:rPr>
        <w:t>Гражданского кодекса</w:t>
      </w:r>
      <w:r w:rsidRPr="00060259">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w:t>
      </w:r>
      <w:r w:rsidRPr="00060259">
        <w:rPr>
          <w:rFonts w:ascii="Times New Roman" w:hAnsi="Times New Roman" w:cs="Times New Roman"/>
          <w:sz w:val="18"/>
          <w:szCs w:val="18"/>
          <w:lang w:val="ru-RU"/>
        </w:rPr>
        <w:t xml:space="preserve">1107 </w:t>
      </w:r>
      <w:r>
        <w:rPr>
          <w:rFonts w:ascii="Times New Roman" w:hAnsi="Times New Roman" w:cs="Times New Roman"/>
          <w:sz w:val="18"/>
          <w:szCs w:val="18"/>
          <w:lang w:val="ru-RU"/>
        </w:rPr>
        <w:t xml:space="preserve">от </w:t>
      </w:r>
      <w:r w:rsidRPr="00060259">
        <w:rPr>
          <w:rFonts w:ascii="Times New Roman" w:hAnsi="Times New Roman" w:cs="Times New Roman"/>
          <w:sz w:val="18"/>
          <w:szCs w:val="18"/>
          <w:lang w:val="ru-RU"/>
        </w:rPr>
        <w:t xml:space="preserve">06.06.2002, </w:t>
      </w:r>
      <w:r>
        <w:rPr>
          <w:rFonts w:ascii="Times New Roman" w:hAnsi="Times New Roman" w:cs="Times New Roman"/>
          <w:sz w:val="18"/>
          <w:szCs w:val="18"/>
          <w:lang w:val="ru-RU"/>
        </w:rPr>
        <w:t xml:space="preserve">переопубликован </w:t>
      </w:r>
      <w:r w:rsidRPr="00060259">
        <w:rPr>
          <w:rFonts w:ascii="Times New Roman" w:hAnsi="Times New Roman" w:cs="Times New Roman"/>
          <w:sz w:val="18"/>
          <w:szCs w:val="18"/>
          <w:lang w:val="ru-RU"/>
        </w:rPr>
        <w:t>01.03.2019.</w:t>
      </w:r>
    </w:p>
  </w:footnote>
  <w:footnote w:id="126">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9E4F9D">
        <w:rPr>
          <w:rFonts w:ascii="Times New Roman" w:hAnsi="Times New Roman" w:cs="Times New Roman"/>
          <w:sz w:val="18"/>
          <w:szCs w:val="18"/>
          <w:lang w:val="ru-RU"/>
        </w:rPr>
        <w:t xml:space="preserve">.25 (5) </w:t>
      </w:r>
      <w:r>
        <w:rPr>
          <w:rFonts w:ascii="Times New Roman" w:hAnsi="Times New Roman" w:cs="Times New Roman"/>
          <w:sz w:val="18"/>
          <w:szCs w:val="18"/>
          <w:lang w:val="ru-RU"/>
        </w:rPr>
        <w:t>Закона</w:t>
      </w:r>
      <w:r w:rsidRPr="009E4F9D">
        <w:rPr>
          <w:lang w:val="ru-RU"/>
        </w:rPr>
        <w:t xml:space="preserve"> </w:t>
      </w:r>
      <w:r w:rsidRPr="009E4F9D">
        <w:rPr>
          <w:rFonts w:ascii="Times New Roman" w:hAnsi="Times New Roman" w:cs="Times New Roman"/>
          <w:sz w:val="18"/>
          <w:szCs w:val="18"/>
          <w:lang w:val="ru-RU"/>
        </w:rPr>
        <w:t xml:space="preserve">о публичных службах коммунального хозяйства </w:t>
      </w:r>
      <w:r>
        <w:rPr>
          <w:rFonts w:ascii="Times New Roman" w:hAnsi="Times New Roman" w:cs="Times New Roman"/>
          <w:sz w:val="18"/>
          <w:szCs w:val="18"/>
          <w:lang w:val="ru-RU"/>
        </w:rPr>
        <w:t>№</w:t>
      </w:r>
      <w:r w:rsidRPr="009E4F9D">
        <w:rPr>
          <w:rFonts w:ascii="Times New Roman" w:hAnsi="Times New Roman" w:cs="Times New Roman"/>
          <w:sz w:val="18"/>
          <w:szCs w:val="18"/>
          <w:lang w:val="ru-RU"/>
        </w:rPr>
        <w:t xml:space="preserve">1402 </w:t>
      </w:r>
      <w:r>
        <w:rPr>
          <w:rFonts w:ascii="Times New Roman" w:hAnsi="Times New Roman" w:cs="Times New Roman"/>
          <w:sz w:val="18"/>
          <w:szCs w:val="18"/>
          <w:lang w:val="ru-RU"/>
        </w:rPr>
        <w:t xml:space="preserve">от </w:t>
      </w:r>
      <w:r w:rsidRPr="009E4F9D">
        <w:rPr>
          <w:rFonts w:ascii="Times New Roman" w:hAnsi="Times New Roman" w:cs="Times New Roman"/>
          <w:sz w:val="18"/>
          <w:szCs w:val="18"/>
          <w:lang w:val="ru-RU"/>
        </w:rPr>
        <w:t>24.10.2002.</w:t>
      </w:r>
    </w:p>
  </w:footnote>
  <w:footnote w:id="127">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9E4F9D">
        <w:rPr>
          <w:rFonts w:ascii="Times New Roman" w:hAnsi="Times New Roman" w:cs="Times New Roman"/>
          <w:sz w:val="18"/>
          <w:szCs w:val="18"/>
          <w:lang w:val="ru-RU"/>
        </w:rPr>
        <w:t xml:space="preserve">.391 </w:t>
      </w:r>
      <w:r>
        <w:rPr>
          <w:rFonts w:ascii="Times New Roman" w:hAnsi="Times New Roman" w:cs="Times New Roman"/>
          <w:sz w:val="18"/>
          <w:szCs w:val="18"/>
          <w:lang w:val="ru-RU"/>
        </w:rPr>
        <w:t>Гражданского кодекса</w:t>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w:t>
      </w:r>
      <w:r w:rsidRPr="009E4F9D">
        <w:rPr>
          <w:rFonts w:ascii="Times New Roman" w:hAnsi="Times New Roman" w:cs="Times New Roman"/>
          <w:sz w:val="18"/>
          <w:szCs w:val="18"/>
          <w:lang w:val="ru-RU"/>
        </w:rPr>
        <w:t xml:space="preserve">1107 </w:t>
      </w:r>
      <w:r>
        <w:rPr>
          <w:rFonts w:ascii="Times New Roman" w:hAnsi="Times New Roman" w:cs="Times New Roman"/>
          <w:sz w:val="18"/>
          <w:szCs w:val="18"/>
          <w:lang w:val="ru-RU"/>
        </w:rPr>
        <w:t xml:space="preserve">от </w:t>
      </w:r>
      <w:r w:rsidRPr="009E4F9D">
        <w:rPr>
          <w:rFonts w:ascii="Times New Roman" w:hAnsi="Times New Roman" w:cs="Times New Roman"/>
          <w:sz w:val="18"/>
          <w:szCs w:val="18"/>
          <w:lang w:val="ru-RU"/>
        </w:rPr>
        <w:t xml:space="preserve">06.06.2002, </w:t>
      </w:r>
      <w:r>
        <w:rPr>
          <w:rFonts w:ascii="Times New Roman" w:hAnsi="Times New Roman" w:cs="Times New Roman"/>
          <w:sz w:val="18"/>
          <w:szCs w:val="18"/>
          <w:lang w:val="ru-RU"/>
        </w:rPr>
        <w:t>переопубликован</w:t>
      </w:r>
      <w:r w:rsidRPr="009E4F9D">
        <w:rPr>
          <w:rFonts w:ascii="Times New Roman" w:hAnsi="Times New Roman" w:cs="Times New Roman"/>
          <w:sz w:val="18"/>
          <w:szCs w:val="18"/>
          <w:lang w:val="ru-RU"/>
        </w:rPr>
        <w:t xml:space="preserve"> 01.03.2019.</w:t>
      </w:r>
    </w:p>
  </w:footnote>
  <w:footnote w:id="128">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Рекомендация</w:t>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ВСП</w:t>
      </w:r>
      <w:r w:rsidRPr="009E4F9D">
        <w:rPr>
          <w:rFonts w:ascii="Times New Roman" w:hAnsi="Times New Roman" w:cs="Times New Roman"/>
          <w:sz w:val="18"/>
          <w:szCs w:val="18"/>
          <w:lang w:val="ru-RU"/>
        </w:rPr>
        <w:t xml:space="preserve"> №88 </w:t>
      </w:r>
      <w:r>
        <w:rPr>
          <w:rFonts w:ascii="Times New Roman" w:hAnsi="Times New Roman" w:cs="Times New Roman"/>
          <w:sz w:val="18"/>
          <w:szCs w:val="18"/>
          <w:lang w:val="ru-RU"/>
        </w:rPr>
        <w:t>от</w:t>
      </w:r>
      <w:r w:rsidRPr="009E4F9D">
        <w:rPr>
          <w:rFonts w:ascii="Times New Roman" w:hAnsi="Times New Roman" w:cs="Times New Roman"/>
          <w:sz w:val="18"/>
          <w:szCs w:val="18"/>
          <w:lang w:val="ru-RU"/>
        </w:rPr>
        <w:t xml:space="preserve"> 25.02.2016 „</w:t>
      </w:r>
      <w:r>
        <w:rPr>
          <w:rFonts w:ascii="Times New Roman" w:hAnsi="Times New Roman" w:cs="Times New Roman"/>
          <w:sz w:val="18"/>
          <w:szCs w:val="18"/>
          <w:lang w:val="ru-RU"/>
        </w:rPr>
        <w:t>О</w:t>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порядке применения некоторых законодательных распоряжений при решении случаев, связанных с предоставлением публичных услуг коммунального хозяйства</w:t>
      </w:r>
      <w:r w:rsidRPr="009E4F9D">
        <w:rPr>
          <w:rFonts w:ascii="Times New Roman" w:hAnsi="Times New Roman" w:cs="Times New Roman"/>
          <w:sz w:val="18"/>
          <w:szCs w:val="18"/>
          <w:lang w:val="ru-RU"/>
        </w:rPr>
        <w:t>”</w:t>
      </w:r>
      <w:r>
        <w:rPr>
          <w:rFonts w:ascii="Times New Roman" w:hAnsi="Times New Roman" w:cs="Times New Roman"/>
          <w:sz w:val="18"/>
          <w:szCs w:val="18"/>
          <w:lang w:val="ru-RU"/>
        </w:rPr>
        <w:t>.</w:t>
      </w:r>
    </w:p>
  </w:footnote>
  <w:footnote w:id="129">
    <w:p w:rsidR="00591438" w:rsidRPr="00C541B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C541B0">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C541B0">
        <w:rPr>
          <w:rFonts w:ascii="Times New Roman" w:hAnsi="Times New Roman" w:cs="Times New Roman"/>
          <w:sz w:val="18"/>
          <w:szCs w:val="18"/>
          <w:lang w:val="ru-RU"/>
        </w:rPr>
        <w:t xml:space="preserve">.12 </w:t>
      </w:r>
      <w:r>
        <w:rPr>
          <w:rFonts w:ascii="Times New Roman" w:hAnsi="Times New Roman" w:cs="Times New Roman"/>
          <w:sz w:val="18"/>
          <w:szCs w:val="18"/>
          <w:lang w:val="ru-RU"/>
        </w:rPr>
        <w:t>Закона №</w:t>
      </w:r>
      <w:r w:rsidRPr="00C541B0">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C541B0">
        <w:rPr>
          <w:rFonts w:ascii="Times New Roman" w:hAnsi="Times New Roman" w:cs="Times New Roman"/>
          <w:sz w:val="18"/>
          <w:szCs w:val="18"/>
          <w:lang w:val="ru-RU"/>
        </w:rPr>
        <w:t>29.07.2016.</w:t>
      </w:r>
    </w:p>
  </w:footnote>
  <w:footnote w:id="130">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C541B0">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C541B0">
        <w:rPr>
          <w:rFonts w:ascii="Times New Roman" w:hAnsi="Times New Roman" w:cs="Times New Roman"/>
          <w:sz w:val="18"/>
          <w:szCs w:val="18"/>
          <w:lang w:val="ru-RU"/>
        </w:rPr>
        <w:t xml:space="preserve">. 12 </w:t>
      </w:r>
      <w:r w:rsidRPr="009E4F9D">
        <w:rPr>
          <w:rFonts w:ascii="Times New Roman" w:hAnsi="Times New Roman" w:cs="Times New Roman"/>
          <w:sz w:val="18"/>
          <w:szCs w:val="18"/>
          <w:lang w:val="ru-RU"/>
        </w:rPr>
        <w:t xml:space="preserve">(2) </w:t>
      </w:r>
      <w:r>
        <w:rPr>
          <w:rFonts w:ascii="Times New Roman" w:hAnsi="Times New Roman" w:cs="Times New Roman"/>
          <w:sz w:val="18"/>
          <w:szCs w:val="18"/>
          <w:lang w:val="ru-RU"/>
        </w:rPr>
        <w:t>Закона №</w:t>
      </w:r>
      <w:r w:rsidRPr="009E4F9D">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9E4F9D">
        <w:rPr>
          <w:rFonts w:ascii="Times New Roman" w:hAnsi="Times New Roman" w:cs="Times New Roman"/>
          <w:sz w:val="18"/>
          <w:szCs w:val="18"/>
          <w:lang w:val="ru-RU"/>
        </w:rPr>
        <w:t>29.07.2016.</w:t>
      </w:r>
    </w:p>
  </w:footnote>
  <w:footnote w:id="131">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0B0D9F">
        <w:rPr>
          <w:rFonts w:ascii="Times New Roman" w:hAnsi="Times New Roman" w:cs="Times New Roman"/>
          <w:sz w:val="18"/>
          <w:szCs w:val="18"/>
          <w:lang w:val="ru-RU"/>
        </w:rPr>
        <w:t xml:space="preserve"> №212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07.03.2018 </w:t>
      </w:r>
      <w:r>
        <w:rPr>
          <w:rFonts w:ascii="Times New Roman" w:hAnsi="Times New Roman" w:cs="Times New Roman"/>
          <w:sz w:val="18"/>
          <w:szCs w:val="18"/>
          <w:lang w:val="ru-RU"/>
        </w:rPr>
        <w:t xml:space="preserve">об утверждении Положения об отходах </w:t>
      </w:r>
      <w:r w:rsidRPr="000B0D9F">
        <w:rPr>
          <w:rFonts w:ascii="Times New Roman" w:hAnsi="Times New Roman" w:cs="Times New Roman"/>
          <w:color w:val="000000" w:themeColor="text1"/>
          <w:sz w:val="18"/>
          <w:szCs w:val="18"/>
          <w:lang w:val="ru-RU"/>
        </w:rPr>
        <w:t>электрического и электронного оборудования</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0B0D9F">
        <w:rPr>
          <w:rFonts w:ascii="Times New Roman" w:hAnsi="Times New Roman" w:cs="Times New Roman"/>
          <w:sz w:val="18"/>
          <w:szCs w:val="18"/>
          <w:lang w:val="ru-RU"/>
        </w:rPr>
        <w:t xml:space="preserve"> №586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об управлении батареями и аккумуляторами и отходами батаре</w:t>
      </w:r>
      <w:r>
        <w:rPr>
          <w:rFonts w:ascii="Times New Roman" w:hAnsi="Times New Roman" w:cs="Times New Roman"/>
          <w:sz w:val="18"/>
          <w:szCs w:val="18"/>
          <w:lang w:val="ru-RU"/>
        </w:rPr>
        <w:t>й</w:t>
      </w:r>
      <w:r w:rsidRPr="000B0D9F">
        <w:rPr>
          <w:rFonts w:ascii="Times New Roman" w:hAnsi="Times New Roman" w:cs="Times New Roman"/>
          <w:sz w:val="18"/>
          <w:szCs w:val="18"/>
          <w:lang w:val="ru-RU"/>
        </w:rPr>
        <w:t xml:space="preserve"> и аккумулятор</w:t>
      </w:r>
      <w:r>
        <w:rPr>
          <w:rFonts w:ascii="Times New Roman" w:hAnsi="Times New Roman" w:cs="Times New Roman"/>
          <w:sz w:val="18"/>
          <w:szCs w:val="18"/>
          <w:lang w:val="ru-RU"/>
        </w:rPr>
        <w:t>ов</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561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упаковке и отходах упаковки;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610 </w:t>
      </w:r>
      <w:r>
        <w:rPr>
          <w:rFonts w:ascii="Times New Roman" w:hAnsi="Times New Roman" w:cs="Times New Roman"/>
          <w:sz w:val="18"/>
          <w:szCs w:val="18"/>
          <w:lang w:val="ru-RU"/>
        </w:rPr>
        <w:t xml:space="preserve">от </w:t>
      </w:r>
      <w:r w:rsidRPr="000B0D9F">
        <w:rPr>
          <w:rFonts w:ascii="Times New Roman" w:hAnsi="Times New Roman" w:cs="Times New Roman"/>
          <w:sz w:val="18"/>
          <w:szCs w:val="18"/>
          <w:lang w:val="ru-RU"/>
        </w:rPr>
        <w:t xml:space="preserve">01.09.2022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управлении бывшими в употреблении шинами;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731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26.10.2022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управлении отработанными маслами;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93 </w:t>
      </w:r>
      <w:r>
        <w:rPr>
          <w:rFonts w:ascii="Times New Roman" w:hAnsi="Times New Roman" w:cs="Times New Roman"/>
          <w:sz w:val="18"/>
          <w:szCs w:val="18"/>
          <w:lang w:val="ru-RU"/>
        </w:rPr>
        <w:t xml:space="preserve">о </w:t>
      </w:r>
      <w:r w:rsidRPr="000B0D9F">
        <w:rPr>
          <w:rFonts w:ascii="Times New Roman" w:hAnsi="Times New Roman" w:cs="Times New Roman"/>
          <w:sz w:val="18"/>
          <w:szCs w:val="18"/>
          <w:lang w:val="ru-RU"/>
        </w:rPr>
        <w:t xml:space="preserve">28.02.2023 </w:t>
      </w:r>
      <w:r>
        <w:rPr>
          <w:rFonts w:ascii="Times New Roman" w:hAnsi="Times New Roman" w:cs="Times New Roman"/>
          <w:sz w:val="18"/>
          <w:szCs w:val="18"/>
          <w:lang w:val="ru-RU"/>
        </w:rPr>
        <w:t>об утверждении Положения</w:t>
      </w:r>
      <w:r w:rsidRPr="000B0D9F">
        <w:rPr>
          <w:rFonts w:ascii="Times New Roman" w:hAnsi="Times New Roman" w:cs="Times New Roman"/>
          <w:sz w:val="18"/>
          <w:szCs w:val="18"/>
          <w:lang w:val="ru-RU"/>
        </w:rPr>
        <w:t xml:space="preserve"> об управлении</w:t>
      </w:r>
      <w:r>
        <w:rPr>
          <w:rFonts w:ascii="Times New Roman" w:hAnsi="Times New Roman" w:cs="Times New Roman"/>
          <w:sz w:val="18"/>
          <w:szCs w:val="18"/>
          <w:lang w:val="ru-RU"/>
        </w:rPr>
        <w:t xml:space="preserve"> автомобилями с</w:t>
      </w:r>
      <w:r w:rsidRPr="000B0D9F">
        <w:rPr>
          <w:rFonts w:ascii="Times New Roman" w:hAnsi="Times New Roman" w:cs="Times New Roman"/>
          <w:color w:val="000000" w:themeColor="text1"/>
          <w:sz w:val="18"/>
          <w:szCs w:val="18"/>
          <w:lang w:val="ru-RU"/>
        </w:rPr>
        <w:t xml:space="preserve"> истекшим сроком эксплуатации</w:t>
      </w:r>
      <w:r w:rsidRPr="000B0D9F">
        <w:rPr>
          <w:rFonts w:ascii="Times New Roman" w:hAnsi="Times New Roman" w:cs="Times New Roman"/>
          <w:sz w:val="18"/>
          <w:szCs w:val="18"/>
          <w:lang w:val="ru-RU"/>
        </w:rPr>
        <w:t>.</w:t>
      </w:r>
    </w:p>
  </w:footnote>
  <w:footnote w:id="132">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 №</w:t>
      </w:r>
      <w:r w:rsidRPr="009E4F9D">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9E4F9D">
        <w:rPr>
          <w:rFonts w:ascii="Times New Roman" w:hAnsi="Times New Roman" w:cs="Times New Roman"/>
          <w:sz w:val="18"/>
          <w:szCs w:val="18"/>
          <w:lang w:val="ru-RU"/>
        </w:rPr>
        <w:t xml:space="preserve">29.07.2016, </w:t>
      </w:r>
      <w:r>
        <w:rPr>
          <w:rFonts w:ascii="Times New Roman" w:hAnsi="Times New Roman" w:cs="Times New Roman"/>
          <w:sz w:val="18"/>
          <w:szCs w:val="18"/>
          <w:lang w:val="ru-RU"/>
        </w:rPr>
        <w:t>ПП №</w:t>
      </w:r>
      <w:r w:rsidRPr="009E4F9D">
        <w:rPr>
          <w:rFonts w:ascii="Times New Roman" w:hAnsi="Times New Roman" w:cs="Times New Roman"/>
          <w:sz w:val="18"/>
          <w:szCs w:val="18"/>
          <w:lang w:val="ru-RU"/>
        </w:rPr>
        <w:t xml:space="preserve">212/2018, </w:t>
      </w:r>
      <w:r>
        <w:rPr>
          <w:rFonts w:ascii="Times New Roman" w:hAnsi="Times New Roman" w:cs="Times New Roman"/>
          <w:sz w:val="18"/>
          <w:szCs w:val="18"/>
          <w:lang w:val="ru-RU"/>
        </w:rPr>
        <w:t>ПП №</w:t>
      </w:r>
      <w:r w:rsidRPr="009E4F9D">
        <w:rPr>
          <w:rFonts w:ascii="Times New Roman" w:hAnsi="Times New Roman" w:cs="Times New Roman"/>
          <w:sz w:val="18"/>
          <w:szCs w:val="18"/>
          <w:lang w:val="ru-RU"/>
        </w:rPr>
        <w:t xml:space="preserve">561/2020, </w:t>
      </w:r>
      <w:r>
        <w:rPr>
          <w:rFonts w:ascii="Times New Roman" w:hAnsi="Times New Roman" w:cs="Times New Roman"/>
          <w:sz w:val="18"/>
          <w:szCs w:val="18"/>
          <w:lang w:val="ru-RU"/>
        </w:rPr>
        <w:t>ПП №</w:t>
      </w:r>
      <w:r w:rsidRPr="009E4F9D">
        <w:rPr>
          <w:rFonts w:ascii="Times New Roman" w:hAnsi="Times New Roman" w:cs="Times New Roman"/>
          <w:sz w:val="18"/>
          <w:szCs w:val="18"/>
          <w:lang w:val="ru-RU"/>
        </w:rPr>
        <w:t xml:space="preserve">586/2020, </w:t>
      </w:r>
      <w:r>
        <w:rPr>
          <w:rFonts w:ascii="Times New Roman" w:hAnsi="Times New Roman" w:cs="Times New Roman"/>
          <w:sz w:val="18"/>
          <w:szCs w:val="18"/>
          <w:lang w:val="ru-RU"/>
        </w:rPr>
        <w:t>ПП №</w:t>
      </w:r>
      <w:r w:rsidRPr="009E4F9D">
        <w:rPr>
          <w:rFonts w:ascii="Times New Roman" w:hAnsi="Times New Roman" w:cs="Times New Roman"/>
          <w:sz w:val="18"/>
          <w:szCs w:val="18"/>
          <w:lang w:val="ru-RU"/>
        </w:rPr>
        <w:t xml:space="preserve">610/2022, </w:t>
      </w:r>
      <w:r>
        <w:rPr>
          <w:rFonts w:ascii="Times New Roman" w:hAnsi="Times New Roman" w:cs="Times New Roman"/>
          <w:sz w:val="18"/>
          <w:szCs w:val="18"/>
          <w:lang w:val="ru-RU"/>
        </w:rPr>
        <w:t>ПП №</w:t>
      </w:r>
      <w:r w:rsidRPr="009E4F9D">
        <w:rPr>
          <w:rFonts w:ascii="Times New Roman" w:hAnsi="Times New Roman" w:cs="Times New Roman"/>
          <w:sz w:val="18"/>
          <w:szCs w:val="18"/>
          <w:lang w:val="ru-RU"/>
        </w:rPr>
        <w:t xml:space="preserve">731/2022, </w:t>
      </w:r>
      <w:r>
        <w:rPr>
          <w:rFonts w:ascii="Times New Roman" w:hAnsi="Times New Roman" w:cs="Times New Roman"/>
          <w:sz w:val="18"/>
          <w:szCs w:val="18"/>
          <w:lang w:val="ru-RU"/>
        </w:rPr>
        <w:t>ПП №</w:t>
      </w:r>
      <w:r w:rsidRPr="009E4F9D">
        <w:rPr>
          <w:rFonts w:ascii="Times New Roman" w:hAnsi="Times New Roman" w:cs="Times New Roman"/>
          <w:sz w:val="18"/>
          <w:szCs w:val="18"/>
          <w:lang w:val="ru-RU"/>
        </w:rPr>
        <w:t>93/2023.</w:t>
      </w:r>
    </w:p>
  </w:footnote>
  <w:footnote w:id="133">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9E4F9D">
        <w:rPr>
          <w:rFonts w:ascii="Times New Roman" w:hAnsi="Times New Roman" w:cs="Times New Roman"/>
          <w:sz w:val="18"/>
          <w:szCs w:val="18"/>
          <w:lang w:val="ru-RU"/>
        </w:rPr>
        <w:t xml:space="preserve">.53 </w:t>
      </w:r>
      <w:r w:rsidRPr="004F2320">
        <w:rPr>
          <w:rFonts w:ascii="Times New Roman" w:hAnsi="Times New Roman" w:cs="Times New Roman"/>
          <w:sz w:val="18"/>
          <w:szCs w:val="18"/>
          <w:lang w:val="ru-RU"/>
        </w:rPr>
        <w:t>Постановлени</w:t>
      </w:r>
      <w:r>
        <w:rPr>
          <w:rFonts w:ascii="Times New Roman" w:hAnsi="Times New Roman" w:cs="Times New Roman"/>
          <w:sz w:val="18"/>
          <w:szCs w:val="18"/>
          <w:lang w:val="ru-RU"/>
        </w:rPr>
        <w:t>я</w:t>
      </w:r>
      <w:r w:rsidRPr="004F2320">
        <w:rPr>
          <w:rFonts w:ascii="Times New Roman" w:hAnsi="Times New Roman" w:cs="Times New Roman"/>
          <w:sz w:val="18"/>
          <w:szCs w:val="18"/>
          <w:lang w:val="ru-RU"/>
        </w:rPr>
        <w:t xml:space="preserve"> Правительства №</w:t>
      </w:r>
      <w:r w:rsidRPr="000B0D9F">
        <w:rPr>
          <w:rFonts w:ascii="Times New Roman" w:hAnsi="Times New Roman" w:cs="Times New Roman"/>
          <w:sz w:val="18"/>
          <w:szCs w:val="18"/>
          <w:lang w:val="ru-RU"/>
        </w:rPr>
        <w:t xml:space="preserve">561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об упаковке и отходах упаковки</w:t>
      </w:r>
      <w:r w:rsidRPr="009E4F9D">
        <w:rPr>
          <w:rFonts w:ascii="Times New Roman" w:hAnsi="Times New Roman" w:cs="Times New Roman"/>
          <w:sz w:val="18"/>
          <w:szCs w:val="18"/>
          <w:lang w:val="ru-RU"/>
        </w:rPr>
        <w:t>.</w:t>
      </w:r>
    </w:p>
  </w:footnote>
  <w:footnote w:id="134">
    <w:p w:rsidR="00591438" w:rsidRPr="009E4F9D"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9E4F9D">
        <w:rPr>
          <w:rFonts w:ascii="Times New Roman" w:hAnsi="Times New Roman" w:cs="Times New Roman"/>
          <w:sz w:val="18"/>
          <w:szCs w:val="18"/>
          <w:lang w:val="ru-RU"/>
        </w:rPr>
        <w:t xml:space="preserve">.12 (5) </w:t>
      </w:r>
      <w:r>
        <w:rPr>
          <w:rFonts w:ascii="Times New Roman" w:hAnsi="Times New Roman" w:cs="Times New Roman"/>
          <w:sz w:val="18"/>
          <w:szCs w:val="18"/>
          <w:lang w:val="ru-RU"/>
        </w:rPr>
        <w:t>Закона</w:t>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об</w:t>
      </w:r>
      <w:r w:rsidRPr="009E4F9D">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9E4F9D">
        <w:rPr>
          <w:rFonts w:ascii="Times New Roman" w:hAnsi="Times New Roman" w:cs="Times New Roman"/>
          <w:sz w:val="18"/>
          <w:szCs w:val="18"/>
          <w:lang w:val="ru-RU"/>
        </w:rPr>
        <w:t xml:space="preserve"> №209 </w:t>
      </w:r>
      <w:r>
        <w:rPr>
          <w:rFonts w:ascii="Times New Roman" w:hAnsi="Times New Roman" w:cs="Times New Roman"/>
          <w:sz w:val="18"/>
          <w:szCs w:val="18"/>
          <w:lang w:val="ru-RU"/>
        </w:rPr>
        <w:t xml:space="preserve">от </w:t>
      </w:r>
      <w:r w:rsidRPr="009E4F9D">
        <w:rPr>
          <w:rFonts w:ascii="Times New Roman" w:hAnsi="Times New Roman" w:cs="Times New Roman"/>
          <w:sz w:val="18"/>
          <w:szCs w:val="18"/>
          <w:lang w:val="ru-RU"/>
        </w:rPr>
        <w:t>29.07.2016.</w:t>
      </w:r>
    </w:p>
  </w:footnote>
  <w:footnote w:id="135">
    <w:p w:rsidR="00591438" w:rsidRPr="00AA38F4"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A38F4">
        <w:rPr>
          <w:rFonts w:ascii="Times New Roman" w:hAnsi="Times New Roman" w:cs="Times New Roman"/>
          <w:sz w:val="18"/>
          <w:szCs w:val="18"/>
          <w:lang w:val="ru-RU"/>
        </w:rPr>
        <w:t xml:space="preserve"> </w:t>
      </w:r>
      <w:r w:rsidRPr="00AA38F4">
        <w:rPr>
          <w:rFonts w:ascii="Times New Roman" w:hAnsi="Times New Roman" w:cs="Times New Roman"/>
          <w:color w:val="000000" w:themeColor="text1"/>
          <w:sz w:val="18"/>
          <w:szCs w:val="18"/>
          <w:lang w:val="ru-RU"/>
        </w:rPr>
        <w:t>Ассоциация работодателей</w:t>
      </w:r>
      <w:r w:rsidRPr="00AA38F4">
        <w:rPr>
          <w:rFonts w:ascii="Times New Roman" w:hAnsi="Times New Roman" w:cs="Times New Roman"/>
          <w:sz w:val="18"/>
          <w:szCs w:val="18"/>
          <w:lang w:val="ru-RU"/>
        </w:rPr>
        <w:t xml:space="preserve"> „ </w:t>
      </w:r>
      <w:r w:rsidRPr="001151F7">
        <w:rPr>
          <w:rFonts w:ascii="Times New Roman" w:hAnsi="Times New Roman" w:cs="Times New Roman"/>
          <w:sz w:val="18"/>
          <w:szCs w:val="18"/>
        </w:rPr>
        <w:t>Moldcontrol</w:t>
      </w:r>
      <w:r w:rsidRPr="00AA38F4">
        <w:rPr>
          <w:rFonts w:ascii="Times New Roman" w:hAnsi="Times New Roman" w:cs="Times New Roman"/>
          <w:sz w:val="18"/>
          <w:szCs w:val="18"/>
          <w:lang w:val="ru-RU"/>
        </w:rPr>
        <w:t xml:space="preserve">” – </w:t>
      </w:r>
      <w:r>
        <w:rPr>
          <w:rFonts w:ascii="Times New Roman" w:hAnsi="Times New Roman" w:cs="Times New Roman"/>
          <w:sz w:val="18"/>
          <w:szCs w:val="18"/>
          <w:lang w:val="ru-RU"/>
        </w:rPr>
        <w:t>действует для потоков продукции ЭЭО, БА и упаковки</w:t>
      </w:r>
      <w:r w:rsidRPr="00AA38F4">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Фонд </w:t>
      </w:r>
      <w:r w:rsidRPr="00AA38F4">
        <w:rPr>
          <w:rFonts w:ascii="Times New Roman" w:hAnsi="Times New Roman" w:cs="Times New Roman"/>
          <w:sz w:val="18"/>
          <w:szCs w:val="18"/>
          <w:lang w:val="ru-RU"/>
        </w:rPr>
        <w:t>„</w:t>
      </w:r>
      <w:r w:rsidRPr="001151F7">
        <w:rPr>
          <w:rFonts w:ascii="Times New Roman" w:hAnsi="Times New Roman" w:cs="Times New Roman"/>
          <w:sz w:val="18"/>
          <w:szCs w:val="18"/>
        </w:rPr>
        <w:t>Eco</w:t>
      </w:r>
      <w:r w:rsidRPr="00AA38F4">
        <w:rPr>
          <w:rFonts w:ascii="Times New Roman" w:hAnsi="Times New Roman" w:cs="Times New Roman"/>
          <w:sz w:val="18"/>
          <w:szCs w:val="18"/>
          <w:lang w:val="ru-RU"/>
        </w:rPr>
        <w:t xml:space="preserve"> </w:t>
      </w:r>
      <w:r w:rsidRPr="001151F7">
        <w:rPr>
          <w:rFonts w:ascii="Times New Roman" w:hAnsi="Times New Roman" w:cs="Times New Roman"/>
          <w:sz w:val="18"/>
          <w:szCs w:val="18"/>
        </w:rPr>
        <w:t>Save</w:t>
      </w:r>
      <w:r w:rsidRPr="00AA38F4">
        <w:rPr>
          <w:rFonts w:ascii="Times New Roman" w:hAnsi="Times New Roman" w:cs="Times New Roman"/>
          <w:sz w:val="18"/>
          <w:szCs w:val="18"/>
          <w:lang w:val="ru-RU"/>
        </w:rPr>
        <w:t xml:space="preserve">” - </w:t>
      </w:r>
      <w:r>
        <w:rPr>
          <w:rFonts w:ascii="Times New Roman" w:hAnsi="Times New Roman" w:cs="Times New Roman"/>
          <w:sz w:val="18"/>
          <w:szCs w:val="18"/>
          <w:lang w:val="ru-RU"/>
        </w:rPr>
        <w:t>действует для потоков продукции ЭЭО, БА и упаковки.</w:t>
      </w:r>
    </w:p>
  </w:footnote>
  <w:footnote w:id="136">
    <w:p w:rsidR="00591438" w:rsidRPr="009E4F9D"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0B0D9F">
        <w:rPr>
          <w:rFonts w:ascii="Times New Roman" w:hAnsi="Times New Roman" w:cs="Times New Roman"/>
          <w:sz w:val="18"/>
          <w:szCs w:val="18"/>
          <w:lang w:val="ru-RU"/>
        </w:rPr>
        <w:t xml:space="preserve"> №212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07.03.2018 </w:t>
      </w:r>
      <w:r>
        <w:rPr>
          <w:rFonts w:ascii="Times New Roman" w:hAnsi="Times New Roman" w:cs="Times New Roman"/>
          <w:sz w:val="18"/>
          <w:szCs w:val="18"/>
          <w:lang w:val="ru-RU"/>
        </w:rPr>
        <w:t xml:space="preserve">об утверждении Положения об отходах </w:t>
      </w:r>
      <w:r w:rsidRPr="000B0D9F">
        <w:rPr>
          <w:rFonts w:ascii="Times New Roman" w:hAnsi="Times New Roman" w:cs="Times New Roman"/>
          <w:color w:val="000000" w:themeColor="text1"/>
          <w:sz w:val="18"/>
          <w:szCs w:val="18"/>
          <w:lang w:val="ru-RU"/>
        </w:rPr>
        <w:t>электрического и электронного оборудования</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Правительства</w:t>
      </w:r>
      <w:r w:rsidRPr="000B0D9F">
        <w:rPr>
          <w:rFonts w:ascii="Times New Roman" w:hAnsi="Times New Roman" w:cs="Times New Roman"/>
          <w:sz w:val="18"/>
          <w:szCs w:val="18"/>
          <w:lang w:val="ru-RU"/>
        </w:rPr>
        <w:t xml:space="preserve"> №586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об управлении батареями и аккумуляторами и отходами батаре</w:t>
      </w:r>
      <w:r>
        <w:rPr>
          <w:rFonts w:ascii="Times New Roman" w:hAnsi="Times New Roman" w:cs="Times New Roman"/>
          <w:sz w:val="18"/>
          <w:szCs w:val="18"/>
          <w:lang w:val="ru-RU"/>
        </w:rPr>
        <w:t>й</w:t>
      </w:r>
      <w:r w:rsidRPr="000B0D9F">
        <w:rPr>
          <w:rFonts w:ascii="Times New Roman" w:hAnsi="Times New Roman" w:cs="Times New Roman"/>
          <w:sz w:val="18"/>
          <w:szCs w:val="18"/>
          <w:lang w:val="ru-RU"/>
        </w:rPr>
        <w:t xml:space="preserve"> и аккумулятор</w:t>
      </w:r>
      <w:r>
        <w:rPr>
          <w:rFonts w:ascii="Times New Roman" w:hAnsi="Times New Roman" w:cs="Times New Roman"/>
          <w:sz w:val="18"/>
          <w:szCs w:val="18"/>
          <w:lang w:val="ru-RU"/>
        </w:rPr>
        <w:t>ов</w:t>
      </w:r>
      <w:r w:rsidRPr="000B0D9F">
        <w:rPr>
          <w:rFonts w:ascii="Times New Roman" w:hAnsi="Times New Roman" w:cs="Times New Roman"/>
          <w:sz w:val="18"/>
          <w:szCs w:val="18"/>
          <w:lang w:val="ru-RU"/>
        </w:rPr>
        <w:t xml:space="preserve">;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561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31.07.2020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упаковке и отходах упаковки;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610 </w:t>
      </w:r>
      <w:r>
        <w:rPr>
          <w:rFonts w:ascii="Times New Roman" w:hAnsi="Times New Roman" w:cs="Times New Roman"/>
          <w:sz w:val="18"/>
          <w:szCs w:val="18"/>
          <w:lang w:val="ru-RU"/>
        </w:rPr>
        <w:t xml:space="preserve">от </w:t>
      </w:r>
      <w:r w:rsidRPr="000B0D9F">
        <w:rPr>
          <w:rFonts w:ascii="Times New Roman" w:hAnsi="Times New Roman" w:cs="Times New Roman"/>
          <w:sz w:val="18"/>
          <w:szCs w:val="18"/>
          <w:lang w:val="ru-RU"/>
        </w:rPr>
        <w:t xml:space="preserve">01.09.2022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управлении бывшими в употреблении шинами;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731 </w:t>
      </w:r>
      <w:r>
        <w:rPr>
          <w:rFonts w:ascii="Times New Roman" w:hAnsi="Times New Roman" w:cs="Times New Roman"/>
          <w:sz w:val="18"/>
          <w:szCs w:val="18"/>
          <w:lang w:val="ru-RU"/>
        </w:rPr>
        <w:t>от</w:t>
      </w:r>
      <w:r w:rsidRPr="000B0D9F">
        <w:rPr>
          <w:rFonts w:ascii="Times New Roman" w:hAnsi="Times New Roman" w:cs="Times New Roman"/>
          <w:sz w:val="18"/>
          <w:szCs w:val="18"/>
          <w:lang w:val="ru-RU"/>
        </w:rPr>
        <w:t xml:space="preserve"> 26.10.2022 </w:t>
      </w:r>
      <w:r>
        <w:rPr>
          <w:rFonts w:ascii="Times New Roman" w:hAnsi="Times New Roman" w:cs="Times New Roman"/>
          <w:sz w:val="18"/>
          <w:szCs w:val="18"/>
          <w:lang w:val="ru-RU"/>
        </w:rPr>
        <w:t xml:space="preserve">об утверждении Положения </w:t>
      </w:r>
      <w:r w:rsidRPr="000B0D9F">
        <w:rPr>
          <w:rFonts w:ascii="Times New Roman" w:hAnsi="Times New Roman" w:cs="Times New Roman"/>
          <w:sz w:val="18"/>
          <w:szCs w:val="18"/>
          <w:lang w:val="ru-RU"/>
        </w:rPr>
        <w:t xml:space="preserve">об управлении отработанными маслами; </w:t>
      </w:r>
      <w:r w:rsidRPr="004F2320">
        <w:rPr>
          <w:rFonts w:ascii="Times New Roman" w:hAnsi="Times New Roman" w:cs="Times New Roman"/>
          <w:sz w:val="18"/>
          <w:szCs w:val="18"/>
          <w:lang w:val="ru-RU"/>
        </w:rPr>
        <w:t>Постановление Правительства №</w:t>
      </w:r>
      <w:r w:rsidRPr="000B0D9F">
        <w:rPr>
          <w:rFonts w:ascii="Times New Roman" w:hAnsi="Times New Roman" w:cs="Times New Roman"/>
          <w:sz w:val="18"/>
          <w:szCs w:val="18"/>
          <w:lang w:val="ru-RU"/>
        </w:rPr>
        <w:t xml:space="preserve">93 </w:t>
      </w:r>
      <w:r>
        <w:rPr>
          <w:rFonts w:ascii="Times New Roman" w:hAnsi="Times New Roman" w:cs="Times New Roman"/>
          <w:sz w:val="18"/>
          <w:szCs w:val="18"/>
          <w:lang w:val="ru-RU"/>
        </w:rPr>
        <w:t xml:space="preserve">о </w:t>
      </w:r>
      <w:r w:rsidRPr="000B0D9F">
        <w:rPr>
          <w:rFonts w:ascii="Times New Roman" w:hAnsi="Times New Roman" w:cs="Times New Roman"/>
          <w:sz w:val="18"/>
          <w:szCs w:val="18"/>
          <w:lang w:val="ru-RU"/>
        </w:rPr>
        <w:t xml:space="preserve">28.02.2023 </w:t>
      </w:r>
      <w:r>
        <w:rPr>
          <w:rFonts w:ascii="Times New Roman" w:hAnsi="Times New Roman" w:cs="Times New Roman"/>
          <w:sz w:val="18"/>
          <w:szCs w:val="18"/>
          <w:lang w:val="ru-RU"/>
        </w:rPr>
        <w:t>об утверждении Положения</w:t>
      </w:r>
      <w:r w:rsidRPr="000B0D9F">
        <w:rPr>
          <w:rFonts w:ascii="Times New Roman" w:hAnsi="Times New Roman" w:cs="Times New Roman"/>
          <w:sz w:val="18"/>
          <w:szCs w:val="18"/>
          <w:lang w:val="ru-RU"/>
        </w:rPr>
        <w:t xml:space="preserve"> об управлении</w:t>
      </w:r>
      <w:r>
        <w:rPr>
          <w:rFonts w:ascii="Times New Roman" w:hAnsi="Times New Roman" w:cs="Times New Roman"/>
          <w:sz w:val="18"/>
          <w:szCs w:val="18"/>
          <w:lang w:val="ru-RU"/>
        </w:rPr>
        <w:t xml:space="preserve"> автомобилями с </w:t>
      </w:r>
      <w:r w:rsidRPr="000B0D9F">
        <w:rPr>
          <w:rFonts w:ascii="Times New Roman" w:hAnsi="Times New Roman" w:cs="Times New Roman"/>
          <w:color w:val="000000" w:themeColor="text1"/>
          <w:sz w:val="18"/>
          <w:szCs w:val="18"/>
          <w:lang w:val="ru-RU"/>
        </w:rPr>
        <w:t>истекшим сроком эксплуатации</w:t>
      </w:r>
      <w:r w:rsidRPr="000B0D9F">
        <w:rPr>
          <w:rFonts w:ascii="Times New Roman" w:hAnsi="Times New Roman" w:cs="Times New Roman"/>
          <w:sz w:val="18"/>
          <w:szCs w:val="18"/>
          <w:lang w:val="ru-RU"/>
        </w:rPr>
        <w:t>.</w:t>
      </w:r>
    </w:p>
  </w:footnote>
  <w:footnote w:id="137">
    <w:p w:rsidR="00591438" w:rsidRPr="006A4DA5"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F9D">
        <w:rPr>
          <w:rFonts w:ascii="Times New Roman" w:hAnsi="Times New Roman" w:cs="Times New Roman"/>
          <w:sz w:val="18"/>
          <w:szCs w:val="18"/>
          <w:lang w:val="ru-RU"/>
        </w:rPr>
        <w:t xml:space="preserve"> </w:t>
      </w:r>
      <w:r w:rsidRPr="006A4DA5">
        <w:rPr>
          <w:rFonts w:ascii="Times New Roman" w:hAnsi="Times New Roman" w:cs="Times New Roman"/>
          <w:sz w:val="18"/>
          <w:szCs w:val="18"/>
          <w:lang w:val="ru-RU"/>
        </w:rPr>
        <w:t>Ст.12 (5) и (6) Закона об отходах №209 от 29.7.2016.</w:t>
      </w:r>
    </w:p>
  </w:footnote>
  <w:footnote w:id="138">
    <w:p w:rsidR="00591438" w:rsidRPr="001151F7" w:rsidRDefault="00591438" w:rsidP="006339FE">
      <w:pPr>
        <w:pStyle w:val="a9"/>
        <w:rPr>
          <w:rFonts w:ascii="Times New Roman" w:hAnsi="Times New Roman" w:cs="Times New Roman"/>
          <w:sz w:val="18"/>
          <w:szCs w:val="18"/>
          <w:lang w:val="ro-RO"/>
        </w:rPr>
      </w:pPr>
      <w:r w:rsidRPr="006339FE">
        <w:rPr>
          <w:rStyle w:val="ab"/>
          <w:rFonts w:ascii="Times New Roman" w:hAnsi="Times New Roman" w:cs="Times New Roman"/>
          <w:sz w:val="18"/>
          <w:szCs w:val="18"/>
        </w:rPr>
        <w:footnoteRef/>
      </w:r>
      <w:r w:rsidRPr="006A4DA5">
        <w:rPr>
          <w:rFonts w:ascii="Times New Roman" w:hAnsi="Times New Roman" w:cs="Times New Roman"/>
          <w:sz w:val="18"/>
          <w:szCs w:val="18"/>
          <w:lang w:val="ru-RU"/>
        </w:rPr>
        <w:t xml:space="preserve"> Ст.12 (5) Закона</w:t>
      </w:r>
      <w:r w:rsidRPr="009E4F9D">
        <w:rPr>
          <w:rFonts w:ascii="Times New Roman" w:hAnsi="Times New Roman" w:cs="Times New Roman"/>
          <w:sz w:val="18"/>
          <w:szCs w:val="18"/>
          <w:lang w:val="ro-RO"/>
        </w:rPr>
        <w:t xml:space="preserve"> об отходах №</w:t>
      </w:r>
      <w:r w:rsidRPr="001151F7">
        <w:rPr>
          <w:rFonts w:ascii="Times New Roman" w:hAnsi="Times New Roman" w:cs="Times New Roman"/>
          <w:sz w:val="18"/>
          <w:szCs w:val="18"/>
          <w:lang w:val="ro-RO"/>
        </w:rPr>
        <w:t xml:space="preserve">209 </w:t>
      </w:r>
      <w:r>
        <w:rPr>
          <w:rFonts w:ascii="Times New Roman" w:hAnsi="Times New Roman" w:cs="Times New Roman"/>
          <w:sz w:val="18"/>
          <w:szCs w:val="18"/>
          <w:lang w:val="ru-RU"/>
        </w:rPr>
        <w:t xml:space="preserve">от </w:t>
      </w:r>
      <w:r w:rsidRPr="001151F7">
        <w:rPr>
          <w:rFonts w:ascii="Times New Roman" w:hAnsi="Times New Roman" w:cs="Times New Roman"/>
          <w:sz w:val="18"/>
          <w:szCs w:val="18"/>
          <w:lang w:val="ro-RO"/>
        </w:rPr>
        <w:t>29.7.2016.</w:t>
      </w:r>
    </w:p>
  </w:footnote>
  <w:footnote w:id="139">
    <w:p w:rsidR="00591438" w:rsidRPr="005C0190" w:rsidRDefault="00591438" w:rsidP="006339FE">
      <w:pPr>
        <w:pStyle w:val="a9"/>
        <w:rPr>
          <w:rFonts w:ascii="Times New Roman" w:hAnsi="Times New Roman" w:cs="Times New Roman"/>
          <w:sz w:val="18"/>
          <w:szCs w:val="18"/>
          <w:lang w:val="ro-RO"/>
        </w:rPr>
      </w:pPr>
      <w:r w:rsidRPr="001151F7">
        <w:rPr>
          <w:rStyle w:val="ab"/>
          <w:rFonts w:ascii="Times New Roman" w:hAnsi="Times New Roman" w:cs="Times New Roman"/>
          <w:sz w:val="18"/>
          <w:szCs w:val="18"/>
        </w:rPr>
        <w:footnoteRef/>
      </w:r>
      <w:r w:rsidRPr="005C0190">
        <w:rPr>
          <w:rFonts w:ascii="Times New Roman" w:hAnsi="Times New Roman" w:cs="Times New Roman"/>
          <w:sz w:val="18"/>
          <w:szCs w:val="18"/>
          <w:lang w:val="ro-RO"/>
        </w:rPr>
        <w:t xml:space="preserve"> Ст.11 (1) b) </w:t>
      </w:r>
      <w:r w:rsidRPr="009E4F9D">
        <w:rPr>
          <w:rFonts w:ascii="Times New Roman" w:hAnsi="Times New Roman" w:cs="Times New Roman"/>
          <w:sz w:val="18"/>
          <w:szCs w:val="18"/>
          <w:lang w:val="ro-RO"/>
        </w:rPr>
        <w:t>Закона об отходах №</w:t>
      </w:r>
      <w:r w:rsidRPr="001151F7">
        <w:rPr>
          <w:rFonts w:ascii="Times New Roman" w:hAnsi="Times New Roman" w:cs="Times New Roman"/>
          <w:sz w:val="18"/>
          <w:szCs w:val="18"/>
          <w:lang w:val="ro-RO"/>
        </w:rPr>
        <w:t xml:space="preserve">209 </w:t>
      </w:r>
      <w:r w:rsidRPr="005C0190">
        <w:rPr>
          <w:rFonts w:ascii="Times New Roman" w:hAnsi="Times New Roman" w:cs="Times New Roman"/>
          <w:sz w:val="18"/>
          <w:szCs w:val="18"/>
          <w:lang w:val="ro-RO"/>
        </w:rPr>
        <w:t>от 29.07.2016.</w:t>
      </w:r>
    </w:p>
  </w:footnote>
  <w:footnote w:id="140">
    <w:p w:rsidR="00591438" w:rsidRPr="005C0190" w:rsidRDefault="00591438" w:rsidP="006339FE">
      <w:pPr>
        <w:pStyle w:val="a9"/>
        <w:rPr>
          <w:rFonts w:ascii="Times New Roman" w:hAnsi="Times New Roman" w:cs="Times New Roman"/>
          <w:sz w:val="18"/>
          <w:szCs w:val="18"/>
          <w:lang w:val="ro-RO"/>
        </w:rPr>
      </w:pPr>
      <w:r w:rsidRPr="001151F7">
        <w:rPr>
          <w:rStyle w:val="ab"/>
          <w:rFonts w:ascii="Times New Roman" w:hAnsi="Times New Roman" w:cs="Times New Roman"/>
          <w:sz w:val="18"/>
          <w:szCs w:val="18"/>
        </w:rPr>
        <w:footnoteRef/>
      </w:r>
      <w:r w:rsidRPr="005C0190">
        <w:rPr>
          <w:rFonts w:ascii="Times New Roman" w:hAnsi="Times New Roman" w:cs="Times New Roman"/>
          <w:sz w:val="18"/>
          <w:szCs w:val="18"/>
          <w:lang w:val="ro-RO"/>
        </w:rPr>
        <w:t xml:space="preserve"> Школы, коммерческие помещен</w:t>
      </w:r>
      <w:r>
        <w:rPr>
          <w:rFonts w:ascii="Times New Roman" w:hAnsi="Times New Roman" w:cs="Times New Roman"/>
          <w:sz w:val="18"/>
          <w:szCs w:val="18"/>
          <w:lang w:val="ro-RO"/>
        </w:rPr>
        <w:t>ия, здания публичных учреждений</w:t>
      </w:r>
      <w:r w:rsidRPr="005C0190">
        <w:rPr>
          <w:rFonts w:ascii="Times New Roman" w:hAnsi="Times New Roman" w:cs="Times New Roman"/>
          <w:sz w:val="18"/>
          <w:szCs w:val="18"/>
          <w:lang w:val="ro-RO"/>
        </w:rPr>
        <w:t>.</w:t>
      </w:r>
    </w:p>
  </w:footnote>
  <w:footnote w:id="141">
    <w:p w:rsidR="00591438" w:rsidRPr="005C0190" w:rsidRDefault="00591438" w:rsidP="006339FE">
      <w:pPr>
        <w:pStyle w:val="a9"/>
        <w:rPr>
          <w:rFonts w:ascii="Times New Roman" w:hAnsi="Times New Roman" w:cs="Times New Roman"/>
          <w:sz w:val="18"/>
          <w:szCs w:val="18"/>
          <w:lang w:val="ro-RO"/>
        </w:rPr>
      </w:pPr>
      <w:r w:rsidRPr="001151F7">
        <w:rPr>
          <w:rFonts w:ascii="Times New Roman" w:hAnsi="Times New Roman" w:cs="Times New Roman"/>
          <w:sz w:val="18"/>
          <w:szCs w:val="18"/>
          <w:vertAlign w:val="superscript"/>
        </w:rPr>
        <w:footnoteRef/>
      </w:r>
      <w:r w:rsidRPr="005C0190">
        <w:rPr>
          <w:rFonts w:ascii="Times New Roman" w:hAnsi="Times New Roman" w:cs="Times New Roman"/>
          <w:sz w:val="18"/>
          <w:szCs w:val="18"/>
          <w:lang w:val="ro-RO"/>
        </w:rPr>
        <w:t xml:space="preserve"> Ст.10 (1) l) </w:t>
      </w:r>
      <w:r w:rsidRPr="009E4F9D">
        <w:rPr>
          <w:rFonts w:ascii="Times New Roman" w:hAnsi="Times New Roman" w:cs="Times New Roman"/>
          <w:sz w:val="18"/>
          <w:szCs w:val="18"/>
          <w:lang w:val="ro-RO"/>
        </w:rPr>
        <w:t>Закона об отходах №</w:t>
      </w:r>
      <w:r w:rsidRPr="001151F7">
        <w:rPr>
          <w:rFonts w:ascii="Times New Roman" w:hAnsi="Times New Roman" w:cs="Times New Roman"/>
          <w:sz w:val="18"/>
          <w:szCs w:val="18"/>
          <w:lang w:val="ro-RO"/>
        </w:rPr>
        <w:t xml:space="preserve">209 </w:t>
      </w:r>
      <w:r w:rsidRPr="005C0190">
        <w:rPr>
          <w:rFonts w:ascii="Times New Roman" w:hAnsi="Times New Roman" w:cs="Times New Roman"/>
          <w:sz w:val="18"/>
          <w:szCs w:val="18"/>
          <w:lang w:val="ro-RO"/>
        </w:rPr>
        <w:t>от 29.07.2016.</w:t>
      </w:r>
    </w:p>
  </w:footnote>
  <w:footnote w:id="142">
    <w:p w:rsidR="00591438" w:rsidRPr="005C0190" w:rsidRDefault="00591438" w:rsidP="006339FE">
      <w:pPr>
        <w:pStyle w:val="a9"/>
        <w:rPr>
          <w:rFonts w:ascii="Times New Roman" w:hAnsi="Times New Roman" w:cs="Times New Roman"/>
          <w:sz w:val="18"/>
          <w:szCs w:val="18"/>
          <w:lang w:val="ro-RO"/>
        </w:rPr>
      </w:pPr>
      <w:r w:rsidRPr="001151F7">
        <w:rPr>
          <w:rFonts w:ascii="Times New Roman" w:hAnsi="Times New Roman" w:cs="Times New Roman"/>
          <w:sz w:val="18"/>
          <w:szCs w:val="18"/>
          <w:vertAlign w:val="superscript"/>
        </w:rPr>
        <w:footnoteRef/>
      </w:r>
      <w:r w:rsidRPr="005C0190">
        <w:rPr>
          <w:rFonts w:ascii="Times New Roman" w:hAnsi="Times New Roman" w:cs="Times New Roman"/>
          <w:sz w:val="18"/>
          <w:szCs w:val="18"/>
          <w:lang w:val="ro-RO"/>
        </w:rPr>
        <w:t xml:space="preserve"> Приложение №5 к ПП об утверждении Положения об отходах электрического и электронного оборудования №212 от 07.03.2018.</w:t>
      </w:r>
    </w:p>
  </w:footnote>
  <w:footnote w:id="143">
    <w:p w:rsidR="00591438" w:rsidRPr="00F11ED1" w:rsidRDefault="00591438" w:rsidP="006339FE">
      <w:pPr>
        <w:pStyle w:val="a9"/>
        <w:rPr>
          <w:rFonts w:ascii="Times New Roman" w:hAnsi="Times New Roman" w:cs="Times New Roman"/>
          <w:sz w:val="18"/>
          <w:szCs w:val="18"/>
          <w:lang w:val="ru-RU"/>
        </w:rPr>
      </w:pPr>
      <w:r w:rsidRPr="001151F7">
        <w:rPr>
          <w:rFonts w:ascii="Times New Roman" w:hAnsi="Times New Roman" w:cs="Times New Roman"/>
          <w:sz w:val="18"/>
          <w:szCs w:val="18"/>
          <w:vertAlign w:val="superscript"/>
        </w:rPr>
        <w:footnoteRef/>
      </w:r>
      <w:r w:rsidRPr="00F11ED1">
        <w:rPr>
          <w:rFonts w:ascii="Times New Roman" w:hAnsi="Times New Roman" w:cs="Times New Roman"/>
          <w:sz w:val="18"/>
          <w:szCs w:val="18"/>
          <w:vertAlign w:val="superscript"/>
          <w:lang w:val="ru-RU"/>
        </w:rPr>
        <w:t xml:space="preserve"> </w:t>
      </w:r>
      <w:r w:rsidRPr="00AA38F4">
        <w:rPr>
          <w:rFonts w:ascii="Times New Roman" w:hAnsi="Times New Roman" w:cs="Times New Roman"/>
          <w:sz w:val="18"/>
          <w:szCs w:val="18"/>
          <w:lang w:val="ru-RU"/>
        </w:rPr>
        <w:t>Общественная</w:t>
      </w:r>
      <w:r w:rsidRPr="00F11ED1">
        <w:rPr>
          <w:rFonts w:ascii="Times New Roman" w:hAnsi="Times New Roman" w:cs="Times New Roman"/>
          <w:sz w:val="18"/>
          <w:szCs w:val="18"/>
          <w:lang w:val="ru-RU"/>
        </w:rPr>
        <w:t xml:space="preserve"> </w:t>
      </w:r>
      <w:r w:rsidRPr="00AA38F4">
        <w:rPr>
          <w:rFonts w:ascii="Times New Roman" w:hAnsi="Times New Roman" w:cs="Times New Roman"/>
          <w:sz w:val="18"/>
          <w:szCs w:val="18"/>
          <w:lang w:val="ru-RU"/>
        </w:rPr>
        <w:t>ассоциация</w:t>
      </w:r>
      <w:r w:rsidRPr="00F11ED1">
        <w:rPr>
          <w:rFonts w:ascii="Times New Roman" w:hAnsi="Times New Roman" w:cs="Times New Roman"/>
          <w:sz w:val="18"/>
          <w:szCs w:val="18"/>
          <w:vertAlign w:val="superscript"/>
          <w:lang w:val="ru-RU"/>
        </w:rPr>
        <w:t xml:space="preserve"> </w:t>
      </w:r>
      <w:r w:rsidRPr="00F11ED1">
        <w:rPr>
          <w:rFonts w:ascii="Times New Roman" w:hAnsi="Times New Roman" w:cs="Times New Roman"/>
          <w:sz w:val="18"/>
          <w:szCs w:val="18"/>
          <w:lang w:val="ru-RU"/>
        </w:rPr>
        <w:t>„</w:t>
      </w:r>
      <w:r w:rsidRPr="001151F7">
        <w:rPr>
          <w:rFonts w:ascii="Times New Roman" w:hAnsi="Times New Roman" w:cs="Times New Roman"/>
          <w:sz w:val="18"/>
          <w:szCs w:val="18"/>
        </w:rPr>
        <w:t>Univers</w:t>
      </w:r>
      <w:r w:rsidRPr="00F11ED1">
        <w:rPr>
          <w:rFonts w:ascii="Times New Roman" w:hAnsi="Times New Roman" w:cs="Times New Roman"/>
          <w:sz w:val="18"/>
          <w:szCs w:val="18"/>
          <w:lang w:val="ru-RU"/>
        </w:rPr>
        <w:t xml:space="preserve"> </w:t>
      </w:r>
      <w:r w:rsidRPr="001151F7">
        <w:rPr>
          <w:rFonts w:ascii="Times New Roman" w:hAnsi="Times New Roman" w:cs="Times New Roman"/>
          <w:sz w:val="18"/>
          <w:szCs w:val="18"/>
        </w:rPr>
        <w:t>Ecologic</w:t>
      </w:r>
      <w:r w:rsidRPr="00F11ED1">
        <w:rPr>
          <w:rFonts w:ascii="Times New Roman" w:hAnsi="Times New Roman" w:cs="Times New Roman"/>
          <w:sz w:val="18"/>
          <w:szCs w:val="18"/>
          <w:lang w:val="ru-RU"/>
        </w:rPr>
        <w:t>”.</w:t>
      </w:r>
    </w:p>
  </w:footnote>
  <w:footnote w:id="144">
    <w:p w:rsidR="00591438" w:rsidRPr="00AA38F4" w:rsidRDefault="00591438" w:rsidP="006339FE">
      <w:pPr>
        <w:pStyle w:val="a9"/>
        <w:rPr>
          <w:rFonts w:ascii="Times New Roman" w:hAnsi="Times New Roman" w:cs="Times New Roman"/>
          <w:sz w:val="18"/>
          <w:szCs w:val="18"/>
          <w:lang w:val="ru-RU"/>
        </w:rPr>
      </w:pPr>
      <w:r w:rsidRPr="001151F7">
        <w:rPr>
          <w:rFonts w:ascii="Times New Roman" w:hAnsi="Times New Roman" w:cs="Times New Roman"/>
          <w:sz w:val="18"/>
          <w:szCs w:val="18"/>
          <w:vertAlign w:val="superscript"/>
        </w:rPr>
        <w:footnoteRef/>
      </w:r>
      <w:r w:rsidRPr="00AA38F4">
        <w:rPr>
          <w:rFonts w:ascii="Times New Roman" w:hAnsi="Times New Roman" w:cs="Times New Roman"/>
          <w:sz w:val="18"/>
          <w:szCs w:val="18"/>
          <w:vertAlign w:val="superscript"/>
          <w:lang w:val="ru-RU"/>
        </w:rPr>
        <w:t xml:space="preserve"> </w:t>
      </w:r>
      <w:r>
        <w:rPr>
          <w:rFonts w:ascii="Times New Roman" w:hAnsi="Times New Roman" w:cs="Times New Roman"/>
          <w:sz w:val="18"/>
          <w:szCs w:val="18"/>
          <w:lang w:val="ru-RU"/>
        </w:rPr>
        <w:t>Ст</w:t>
      </w:r>
      <w:r w:rsidRPr="00AA38F4">
        <w:rPr>
          <w:rFonts w:ascii="Times New Roman" w:hAnsi="Times New Roman" w:cs="Times New Roman"/>
          <w:sz w:val="18"/>
          <w:szCs w:val="18"/>
          <w:lang w:val="ru-RU"/>
        </w:rPr>
        <w:t xml:space="preserve">. 154 </w:t>
      </w:r>
      <w:r>
        <w:rPr>
          <w:rFonts w:ascii="Times New Roman" w:hAnsi="Times New Roman" w:cs="Times New Roman"/>
          <w:sz w:val="18"/>
          <w:szCs w:val="18"/>
          <w:lang w:val="ru-RU"/>
        </w:rPr>
        <w:t>Кодекса о правонарушениях</w:t>
      </w:r>
      <w:r w:rsidRPr="00AA38F4">
        <w:rPr>
          <w:rFonts w:ascii="Times New Roman" w:hAnsi="Times New Roman" w:cs="Times New Roman"/>
          <w:sz w:val="18"/>
          <w:szCs w:val="18"/>
          <w:lang w:val="ru-RU"/>
        </w:rPr>
        <w:t xml:space="preserve">. </w:t>
      </w:r>
    </w:p>
  </w:footnote>
  <w:footnote w:id="145">
    <w:p w:rsidR="00591438" w:rsidRPr="00AA38F4" w:rsidRDefault="00591438" w:rsidP="006339FE">
      <w:pPr>
        <w:pStyle w:val="a9"/>
        <w:rPr>
          <w:rFonts w:ascii="Times New Roman" w:hAnsi="Times New Roman" w:cs="Times New Roman"/>
          <w:sz w:val="18"/>
          <w:szCs w:val="18"/>
          <w:lang w:val="ru-RU"/>
        </w:rPr>
      </w:pPr>
      <w:r w:rsidRPr="001151F7">
        <w:rPr>
          <w:rFonts w:ascii="Times New Roman" w:hAnsi="Times New Roman" w:cs="Times New Roman"/>
          <w:sz w:val="18"/>
          <w:szCs w:val="18"/>
          <w:vertAlign w:val="superscript"/>
        </w:rPr>
        <w:footnoteRef/>
      </w:r>
      <w:r w:rsidRPr="00AA38F4">
        <w:rPr>
          <w:rFonts w:ascii="Times New Roman" w:hAnsi="Times New Roman" w:cs="Times New Roman"/>
          <w:sz w:val="18"/>
          <w:szCs w:val="18"/>
          <w:vertAlign w:val="superscript"/>
          <w:lang w:val="ru-RU"/>
        </w:rPr>
        <w:t xml:space="preserve"> </w:t>
      </w:r>
      <w:r>
        <w:rPr>
          <w:rFonts w:ascii="Times New Roman" w:hAnsi="Times New Roman" w:cs="Times New Roman"/>
          <w:sz w:val="18"/>
          <w:szCs w:val="18"/>
          <w:lang w:val="ru-RU"/>
        </w:rPr>
        <w:t>ПП №</w:t>
      </w:r>
      <w:r w:rsidRPr="00AA38F4">
        <w:rPr>
          <w:rFonts w:ascii="Times New Roman" w:hAnsi="Times New Roman" w:cs="Times New Roman"/>
          <w:sz w:val="18"/>
          <w:szCs w:val="18"/>
          <w:lang w:val="ru-RU"/>
        </w:rPr>
        <w:t xml:space="preserve">586/2020, </w:t>
      </w:r>
      <w:r>
        <w:rPr>
          <w:rFonts w:ascii="Times New Roman" w:hAnsi="Times New Roman" w:cs="Times New Roman"/>
          <w:sz w:val="18"/>
          <w:szCs w:val="18"/>
          <w:lang w:val="ru-RU"/>
        </w:rPr>
        <w:t>приложение №</w:t>
      </w:r>
      <w:r w:rsidRPr="00AA38F4">
        <w:rPr>
          <w:rFonts w:ascii="Times New Roman" w:hAnsi="Times New Roman" w:cs="Times New Roman"/>
          <w:sz w:val="18"/>
          <w:szCs w:val="18"/>
          <w:lang w:val="ru-RU"/>
        </w:rPr>
        <w:t>2.</w:t>
      </w:r>
    </w:p>
  </w:footnote>
  <w:footnote w:id="146">
    <w:p w:rsidR="00591438" w:rsidRPr="005C0190" w:rsidRDefault="00591438" w:rsidP="006339FE">
      <w:pPr>
        <w:pStyle w:val="a9"/>
        <w:rPr>
          <w:rFonts w:ascii="Times New Roman" w:hAnsi="Times New Roman" w:cs="Times New Roman"/>
          <w:sz w:val="18"/>
          <w:szCs w:val="18"/>
          <w:lang w:val="ru-RU"/>
        </w:rPr>
      </w:pPr>
      <w:r w:rsidRPr="001151F7">
        <w:rPr>
          <w:rFonts w:ascii="Times New Roman" w:hAnsi="Times New Roman" w:cs="Times New Roman"/>
          <w:sz w:val="18"/>
          <w:szCs w:val="18"/>
          <w:vertAlign w:val="superscript"/>
        </w:rPr>
        <w:footnoteRef/>
      </w:r>
      <w:r w:rsidRPr="005C0190">
        <w:rPr>
          <w:rFonts w:ascii="Times New Roman" w:hAnsi="Times New Roman" w:cs="Times New Roman"/>
          <w:sz w:val="18"/>
          <w:szCs w:val="18"/>
          <w:vertAlign w:val="superscript"/>
          <w:lang w:val="ru-RU"/>
        </w:rPr>
        <w:t xml:space="preserve"> </w:t>
      </w:r>
      <w:r>
        <w:rPr>
          <w:rFonts w:ascii="Times New Roman" w:hAnsi="Times New Roman" w:cs="Times New Roman"/>
          <w:sz w:val="18"/>
          <w:szCs w:val="18"/>
          <w:lang w:val="ru-RU"/>
        </w:rPr>
        <w:t>ПП №</w:t>
      </w:r>
      <w:r w:rsidRPr="005C0190">
        <w:rPr>
          <w:rFonts w:ascii="Times New Roman" w:hAnsi="Times New Roman" w:cs="Times New Roman"/>
          <w:sz w:val="18"/>
          <w:szCs w:val="18"/>
          <w:lang w:val="ru-RU"/>
        </w:rPr>
        <w:t xml:space="preserve">561/2021, </w:t>
      </w:r>
      <w:r>
        <w:rPr>
          <w:rFonts w:ascii="Times New Roman" w:hAnsi="Times New Roman" w:cs="Times New Roman"/>
          <w:sz w:val="18"/>
          <w:szCs w:val="18"/>
          <w:lang w:val="ru-RU"/>
        </w:rPr>
        <w:t>приложение №</w:t>
      </w:r>
      <w:r w:rsidRPr="005C0190">
        <w:rPr>
          <w:rFonts w:ascii="Times New Roman" w:hAnsi="Times New Roman" w:cs="Times New Roman"/>
          <w:sz w:val="18"/>
          <w:szCs w:val="18"/>
          <w:lang w:val="ru-RU"/>
        </w:rPr>
        <w:t>2.</w:t>
      </w:r>
    </w:p>
  </w:footnote>
  <w:footnote w:id="147">
    <w:p w:rsidR="00591438" w:rsidRPr="00F11ED1" w:rsidRDefault="00591438" w:rsidP="006339FE">
      <w:pPr>
        <w:pStyle w:val="a9"/>
        <w:rPr>
          <w:rFonts w:ascii="Times New Roman" w:hAnsi="Times New Roman" w:cs="Times New Roman"/>
          <w:sz w:val="18"/>
          <w:szCs w:val="18"/>
          <w:lang w:val="ru-RU"/>
        </w:rPr>
      </w:pPr>
      <w:r w:rsidRPr="001151F7">
        <w:rPr>
          <w:rFonts w:ascii="Times New Roman" w:hAnsi="Times New Roman" w:cs="Times New Roman"/>
          <w:sz w:val="18"/>
          <w:szCs w:val="18"/>
          <w:vertAlign w:val="superscript"/>
        </w:rPr>
        <w:footnoteRef/>
      </w:r>
      <w:r w:rsidRPr="00F11ED1">
        <w:rPr>
          <w:rFonts w:ascii="Times New Roman" w:hAnsi="Times New Roman" w:cs="Times New Roman"/>
          <w:sz w:val="18"/>
          <w:szCs w:val="18"/>
          <w:lang w:val="ru-RU"/>
        </w:rPr>
        <w:t xml:space="preserve"> </w:t>
      </w:r>
      <w:r>
        <w:rPr>
          <w:rFonts w:ascii="Times New Roman" w:hAnsi="Times New Roman" w:cs="Times New Roman"/>
          <w:sz w:val="18"/>
          <w:szCs w:val="18"/>
          <w:lang w:val="ru-RU"/>
        </w:rPr>
        <w:t>ПП №</w:t>
      </w:r>
      <w:r w:rsidRPr="00F11ED1">
        <w:rPr>
          <w:rFonts w:ascii="Times New Roman" w:hAnsi="Times New Roman" w:cs="Times New Roman"/>
          <w:sz w:val="18"/>
          <w:szCs w:val="18"/>
          <w:lang w:val="ru-RU"/>
        </w:rPr>
        <w:t xml:space="preserve">731/2022, </w:t>
      </w:r>
      <w:r>
        <w:rPr>
          <w:rFonts w:ascii="Times New Roman" w:hAnsi="Times New Roman" w:cs="Times New Roman"/>
          <w:sz w:val="18"/>
          <w:szCs w:val="18"/>
          <w:lang w:val="ru-RU"/>
        </w:rPr>
        <w:t>приложение №</w:t>
      </w:r>
      <w:r w:rsidRPr="00F11ED1">
        <w:rPr>
          <w:rFonts w:ascii="Times New Roman" w:hAnsi="Times New Roman" w:cs="Times New Roman"/>
          <w:sz w:val="18"/>
          <w:szCs w:val="18"/>
          <w:lang w:val="ru-RU"/>
        </w:rPr>
        <w:t>6.</w:t>
      </w:r>
    </w:p>
  </w:footnote>
  <w:footnote w:id="148">
    <w:p w:rsidR="00591438" w:rsidRPr="001151F7" w:rsidRDefault="00591438" w:rsidP="006339FE">
      <w:pPr>
        <w:pStyle w:val="a9"/>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F11ED1">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F11ED1">
        <w:rPr>
          <w:rFonts w:ascii="Times New Roman" w:hAnsi="Times New Roman" w:cs="Times New Roman"/>
          <w:sz w:val="18"/>
          <w:szCs w:val="18"/>
          <w:lang w:val="ru-RU"/>
        </w:rPr>
        <w:t xml:space="preserve">.13 </w:t>
      </w:r>
      <w:r w:rsidRPr="001151F7">
        <w:rPr>
          <w:rFonts w:ascii="Times New Roman" w:hAnsi="Times New Roman" w:cs="Times New Roman"/>
          <w:sz w:val="18"/>
          <w:szCs w:val="18"/>
        </w:rPr>
        <w:t>a</w:t>
      </w:r>
      <w:r>
        <w:rPr>
          <w:rFonts w:ascii="Times New Roman" w:hAnsi="Times New Roman" w:cs="Times New Roman"/>
          <w:sz w:val="18"/>
          <w:szCs w:val="18"/>
          <w:lang w:val="ru-RU"/>
        </w:rPr>
        <w:t>) и</w:t>
      </w:r>
      <w:r w:rsidRPr="00F11ED1">
        <w:rPr>
          <w:rFonts w:ascii="Times New Roman" w:hAnsi="Times New Roman" w:cs="Times New Roman"/>
          <w:sz w:val="18"/>
          <w:szCs w:val="18"/>
          <w:lang w:val="ru-RU"/>
        </w:rPr>
        <w:t xml:space="preserve"> </w:t>
      </w:r>
      <w:r w:rsidRPr="001151F7">
        <w:rPr>
          <w:rFonts w:ascii="Times New Roman" w:hAnsi="Times New Roman" w:cs="Times New Roman"/>
          <w:sz w:val="18"/>
          <w:szCs w:val="18"/>
        </w:rPr>
        <w:t>b</w:t>
      </w:r>
      <w:r w:rsidRPr="00F11ED1">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 №</w:t>
      </w:r>
      <w:r w:rsidRPr="00F11ED1">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F11ED1">
        <w:rPr>
          <w:rFonts w:ascii="Times New Roman" w:hAnsi="Times New Roman" w:cs="Times New Roman"/>
          <w:sz w:val="18"/>
          <w:szCs w:val="18"/>
          <w:lang w:val="ru-RU"/>
        </w:rPr>
        <w:t xml:space="preserve">29.07. </w:t>
      </w:r>
      <w:r w:rsidRPr="001151F7">
        <w:rPr>
          <w:rFonts w:ascii="Times New Roman" w:hAnsi="Times New Roman" w:cs="Times New Roman"/>
          <w:sz w:val="18"/>
          <w:szCs w:val="18"/>
        </w:rPr>
        <w:t>2016.</w:t>
      </w:r>
    </w:p>
  </w:footnote>
  <w:footnote w:id="149">
    <w:p w:rsidR="00591438" w:rsidRPr="001151F7" w:rsidRDefault="00591438" w:rsidP="006339FE">
      <w:pPr>
        <w:pStyle w:val="a9"/>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1151F7">
        <w:rPr>
          <w:rFonts w:ascii="Times New Roman" w:hAnsi="Times New Roman" w:cs="Times New Roman"/>
          <w:sz w:val="18"/>
          <w:szCs w:val="18"/>
        </w:rPr>
        <w:t xml:space="preserve"> </w:t>
      </w:r>
      <w:r>
        <w:rPr>
          <w:rFonts w:ascii="Times New Roman" w:hAnsi="Times New Roman" w:cs="Times New Roman"/>
          <w:sz w:val="18"/>
          <w:szCs w:val="18"/>
          <w:lang w:val="ru-RU"/>
        </w:rPr>
        <w:t>ООО</w:t>
      </w:r>
      <w:r w:rsidRPr="00F11ED1">
        <w:rPr>
          <w:rFonts w:ascii="Times New Roman" w:hAnsi="Times New Roman" w:cs="Times New Roman"/>
          <w:sz w:val="18"/>
          <w:szCs w:val="18"/>
        </w:rPr>
        <w:t xml:space="preserve"> </w:t>
      </w:r>
      <w:r w:rsidRPr="001151F7">
        <w:rPr>
          <w:rFonts w:ascii="Times New Roman" w:hAnsi="Times New Roman" w:cs="Times New Roman"/>
          <w:sz w:val="18"/>
          <w:szCs w:val="18"/>
        </w:rPr>
        <w:t xml:space="preserve">„Ave Ungheni” </w:t>
      </w:r>
      <w:r>
        <w:rPr>
          <w:rFonts w:ascii="Times New Roman" w:hAnsi="Times New Roman" w:cs="Times New Roman"/>
          <w:sz w:val="18"/>
          <w:szCs w:val="18"/>
          <w:lang w:val="ru-RU"/>
        </w:rPr>
        <w:t>и</w:t>
      </w:r>
      <w:r w:rsidRPr="00F11ED1">
        <w:rPr>
          <w:rFonts w:ascii="Times New Roman" w:hAnsi="Times New Roman" w:cs="Times New Roman"/>
          <w:sz w:val="18"/>
          <w:szCs w:val="18"/>
        </w:rPr>
        <w:t xml:space="preserve"> </w:t>
      </w:r>
      <w:r>
        <w:rPr>
          <w:rFonts w:ascii="Times New Roman" w:hAnsi="Times New Roman" w:cs="Times New Roman"/>
          <w:sz w:val="18"/>
          <w:szCs w:val="18"/>
          <w:lang w:val="ru-RU"/>
        </w:rPr>
        <w:t>МП</w:t>
      </w:r>
      <w:r w:rsidRPr="00F11ED1">
        <w:rPr>
          <w:rFonts w:ascii="Times New Roman" w:hAnsi="Times New Roman" w:cs="Times New Roman"/>
          <w:sz w:val="18"/>
          <w:szCs w:val="18"/>
        </w:rPr>
        <w:t xml:space="preserve"> </w:t>
      </w:r>
      <w:r w:rsidRPr="001151F7">
        <w:rPr>
          <w:rFonts w:ascii="Times New Roman" w:hAnsi="Times New Roman" w:cs="Times New Roman"/>
          <w:sz w:val="18"/>
          <w:szCs w:val="18"/>
        </w:rPr>
        <w:t>„GCL Cahul”.</w:t>
      </w:r>
    </w:p>
  </w:footnote>
  <w:footnote w:id="150">
    <w:p w:rsidR="00591438" w:rsidRPr="006D60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6D6020">
        <w:rPr>
          <w:rFonts w:ascii="Times New Roman" w:hAnsi="Times New Roman" w:cs="Times New Roman"/>
          <w:sz w:val="18"/>
          <w:szCs w:val="18"/>
          <w:lang w:val="ru-RU"/>
        </w:rPr>
        <w:t xml:space="preserve">.8 </w:t>
      </w:r>
      <w:r>
        <w:rPr>
          <w:rFonts w:ascii="Times New Roman" w:hAnsi="Times New Roman" w:cs="Times New Roman"/>
          <w:sz w:val="18"/>
          <w:szCs w:val="18"/>
          <w:lang w:val="ru-RU"/>
        </w:rPr>
        <w:t>Постановления</w:t>
      </w:r>
      <w:r w:rsidRPr="006D6020">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Правительства</w:t>
      </w:r>
      <w:r w:rsidRPr="006D6020">
        <w:rPr>
          <w:rFonts w:ascii="Times New Roman" w:hAnsi="Times New Roman" w:cs="Times New Roman"/>
          <w:sz w:val="18"/>
          <w:szCs w:val="18"/>
          <w:lang w:val="ru-RU"/>
        </w:rPr>
        <w:t xml:space="preserve"> №637 </w:t>
      </w:r>
      <w:r>
        <w:rPr>
          <w:rFonts w:ascii="Times New Roman" w:hAnsi="Times New Roman" w:cs="Times New Roman"/>
          <w:sz w:val="18"/>
          <w:szCs w:val="18"/>
          <w:lang w:val="ru-RU"/>
        </w:rPr>
        <w:t>от</w:t>
      </w:r>
      <w:r w:rsidRPr="006D6020">
        <w:rPr>
          <w:rFonts w:ascii="Times New Roman" w:hAnsi="Times New Roman" w:cs="Times New Roman"/>
          <w:sz w:val="18"/>
          <w:szCs w:val="18"/>
          <w:lang w:val="ru-RU"/>
        </w:rPr>
        <w:t xml:space="preserve"> 27-05-2003 об упорядочении контроля за трансграничной  перевозкой отходов  и их удалением.</w:t>
      </w:r>
    </w:p>
  </w:footnote>
  <w:footnote w:id="151">
    <w:p w:rsidR="00591438" w:rsidRPr="006D60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6D6020">
        <w:rPr>
          <w:rFonts w:ascii="Times New Roman" w:hAnsi="Times New Roman" w:cs="Times New Roman"/>
          <w:sz w:val="18"/>
          <w:szCs w:val="18"/>
          <w:lang w:val="ru-RU"/>
        </w:rPr>
        <w:t xml:space="preserve"> „</w:t>
      </w:r>
      <w:r w:rsidRPr="001151F7">
        <w:rPr>
          <w:rFonts w:ascii="Times New Roman" w:hAnsi="Times New Roman" w:cs="Times New Roman"/>
          <w:sz w:val="18"/>
          <w:szCs w:val="18"/>
        </w:rPr>
        <w:t>Dona</w:t>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КО</w:t>
      </w:r>
      <w:r w:rsidRPr="006D6020">
        <w:rPr>
          <w:rFonts w:ascii="Times New Roman" w:hAnsi="Times New Roman" w:cs="Times New Roman"/>
          <w:sz w:val="18"/>
          <w:szCs w:val="18"/>
          <w:lang w:val="ru-RU"/>
        </w:rPr>
        <w:t xml:space="preserve"> „</w:t>
      </w:r>
      <w:r w:rsidRPr="001151F7">
        <w:rPr>
          <w:rFonts w:ascii="Times New Roman" w:hAnsi="Times New Roman" w:cs="Times New Roman"/>
          <w:sz w:val="18"/>
          <w:szCs w:val="18"/>
        </w:rPr>
        <w:t>Elitmetal</w:t>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АО</w:t>
      </w:r>
      <w:r w:rsidRPr="006D6020">
        <w:rPr>
          <w:rFonts w:ascii="Times New Roman" w:hAnsi="Times New Roman" w:cs="Times New Roman"/>
          <w:sz w:val="18"/>
          <w:szCs w:val="18"/>
          <w:lang w:val="ru-RU"/>
        </w:rPr>
        <w:t xml:space="preserve"> „</w:t>
      </w:r>
      <w:r w:rsidRPr="001151F7">
        <w:rPr>
          <w:rFonts w:ascii="Times New Roman" w:hAnsi="Times New Roman" w:cs="Times New Roman"/>
          <w:sz w:val="18"/>
          <w:szCs w:val="18"/>
        </w:rPr>
        <w:t>Metalferos</w:t>
      </w:r>
      <w:r w:rsidRPr="006D6020">
        <w:rPr>
          <w:rFonts w:ascii="Times New Roman" w:hAnsi="Times New Roman" w:cs="Times New Roman"/>
          <w:sz w:val="18"/>
          <w:szCs w:val="18"/>
          <w:lang w:val="ru-RU"/>
        </w:rPr>
        <w:t xml:space="preserve">”, </w:t>
      </w:r>
      <w:r w:rsidRPr="001151F7">
        <w:rPr>
          <w:rFonts w:ascii="Times New Roman" w:hAnsi="Times New Roman" w:cs="Times New Roman"/>
          <w:sz w:val="18"/>
          <w:szCs w:val="18"/>
        </w:rPr>
        <w:t>Sofilarex</w:t>
      </w:r>
      <w:r w:rsidRPr="006D6020">
        <w:rPr>
          <w:rFonts w:ascii="Times New Roman" w:hAnsi="Times New Roman" w:cs="Times New Roman"/>
          <w:sz w:val="18"/>
          <w:szCs w:val="18"/>
          <w:lang w:val="ru-RU"/>
        </w:rPr>
        <w:t xml:space="preserve"> </w:t>
      </w:r>
      <w:r w:rsidRPr="001151F7">
        <w:rPr>
          <w:rFonts w:ascii="Times New Roman" w:hAnsi="Times New Roman" w:cs="Times New Roman"/>
          <w:sz w:val="18"/>
          <w:szCs w:val="18"/>
        </w:rPr>
        <w:t>Plus</w:t>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ООО</w:t>
      </w:r>
      <w:r w:rsidRPr="006D6020">
        <w:rPr>
          <w:rFonts w:ascii="Times New Roman" w:hAnsi="Times New Roman" w:cs="Times New Roman"/>
          <w:sz w:val="18"/>
          <w:szCs w:val="18"/>
          <w:lang w:val="ru-RU"/>
        </w:rPr>
        <w:t>; „</w:t>
      </w:r>
      <w:r w:rsidRPr="001151F7">
        <w:rPr>
          <w:rFonts w:ascii="Times New Roman" w:hAnsi="Times New Roman" w:cs="Times New Roman"/>
          <w:sz w:val="18"/>
          <w:szCs w:val="18"/>
        </w:rPr>
        <w:t>Kirkland</w:t>
      </w:r>
      <w:r w:rsidRPr="006D6020">
        <w:rPr>
          <w:rFonts w:ascii="Times New Roman" w:hAnsi="Times New Roman" w:cs="Times New Roman"/>
          <w:sz w:val="18"/>
          <w:szCs w:val="18"/>
          <w:lang w:val="ru-RU"/>
        </w:rPr>
        <w:t xml:space="preserve"> </w:t>
      </w:r>
      <w:r w:rsidRPr="001151F7">
        <w:rPr>
          <w:rFonts w:ascii="Times New Roman" w:hAnsi="Times New Roman" w:cs="Times New Roman"/>
          <w:sz w:val="18"/>
          <w:szCs w:val="18"/>
        </w:rPr>
        <w:t>Grup</w:t>
      </w:r>
      <w:r w:rsidRPr="006D6020">
        <w:rPr>
          <w:rFonts w:ascii="Times New Roman" w:hAnsi="Times New Roman" w:cs="Times New Roman"/>
          <w:sz w:val="18"/>
          <w:szCs w:val="18"/>
          <w:lang w:val="ru-RU"/>
        </w:rPr>
        <w:t>”</w:t>
      </w:r>
      <w:r>
        <w:rPr>
          <w:rFonts w:ascii="Times New Roman" w:hAnsi="Times New Roman" w:cs="Times New Roman"/>
          <w:sz w:val="18"/>
          <w:szCs w:val="18"/>
          <w:lang w:val="ru-RU"/>
        </w:rPr>
        <w:t xml:space="preserve"> ООО</w:t>
      </w:r>
      <w:r w:rsidRPr="006D6020">
        <w:rPr>
          <w:rFonts w:ascii="Times New Roman" w:hAnsi="Times New Roman" w:cs="Times New Roman"/>
          <w:sz w:val="18"/>
          <w:szCs w:val="18"/>
          <w:lang w:val="ru-RU"/>
        </w:rPr>
        <w:t>.</w:t>
      </w:r>
    </w:p>
  </w:footnote>
  <w:footnote w:id="152">
    <w:p w:rsidR="00591438" w:rsidRPr="006D60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6D6020">
        <w:rPr>
          <w:rFonts w:ascii="Times New Roman" w:hAnsi="Times New Roman" w:cs="Times New Roman"/>
          <w:sz w:val="18"/>
          <w:szCs w:val="18"/>
          <w:lang w:val="ru-RU"/>
        </w:rPr>
        <w:t xml:space="preserve">.9 </w:t>
      </w:r>
      <w:r w:rsidRPr="001151F7">
        <w:rPr>
          <w:rFonts w:ascii="Times New Roman" w:hAnsi="Times New Roman" w:cs="Times New Roman"/>
          <w:sz w:val="18"/>
          <w:szCs w:val="18"/>
        </w:rPr>
        <w:t>a</w:t>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Постановления</w:t>
      </w:r>
      <w:r w:rsidRPr="006D6020">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Правительства</w:t>
      </w:r>
      <w:r w:rsidRPr="006D6020">
        <w:rPr>
          <w:rFonts w:ascii="Times New Roman" w:hAnsi="Times New Roman" w:cs="Times New Roman"/>
          <w:sz w:val="18"/>
          <w:szCs w:val="18"/>
          <w:lang w:val="ru-RU"/>
        </w:rPr>
        <w:t xml:space="preserve"> №637 </w:t>
      </w:r>
      <w:r>
        <w:rPr>
          <w:rFonts w:ascii="Times New Roman" w:hAnsi="Times New Roman" w:cs="Times New Roman"/>
          <w:sz w:val="18"/>
          <w:szCs w:val="18"/>
          <w:lang w:val="ru-RU"/>
        </w:rPr>
        <w:t>от</w:t>
      </w:r>
      <w:r w:rsidRPr="006D6020">
        <w:rPr>
          <w:rFonts w:ascii="Times New Roman" w:hAnsi="Times New Roman" w:cs="Times New Roman"/>
          <w:sz w:val="18"/>
          <w:szCs w:val="18"/>
          <w:lang w:val="ru-RU"/>
        </w:rPr>
        <w:t xml:space="preserve"> 27-05-2003 об упорядочении контроля за трансграничной </w:t>
      </w:r>
      <w:r>
        <w:rPr>
          <w:rFonts w:ascii="Times New Roman" w:hAnsi="Times New Roman" w:cs="Times New Roman"/>
          <w:sz w:val="18"/>
          <w:szCs w:val="18"/>
          <w:lang w:val="ru-RU"/>
        </w:rPr>
        <w:t xml:space="preserve"> перевозкой отходов </w:t>
      </w:r>
      <w:r w:rsidRPr="006D6020">
        <w:rPr>
          <w:rFonts w:ascii="Times New Roman" w:hAnsi="Times New Roman" w:cs="Times New Roman"/>
          <w:sz w:val="18"/>
          <w:szCs w:val="18"/>
          <w:lang w:val="ru-RU"/>
        </w:rPr>
        <w:t>и их удалением.</w:t>
      </w:r>
    </w:p>
  </w:footnote>
  <w:footnote w:id="153">
    <w:p w:rsidR="00591438" w:rsidRPr="001151F7" w:rsidRDefault="00591438" w:rsidP="006339FE">
      <w:pPr>
        <w:pStyle w:val="a9"/>
        <w:jc w:val="both"/>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1151F7">
        <w:rPr>
          <w:rFonts w:ascii="Times New Roman" w:hAnsi="Times New Roman" w:cs="Times New Roman"/>
          <w:sz w:val="18"/>
          <w:szCs w:val="18"/>
        </w:rPr>
        <w:t xml:space="preserve"> </w:t>
      </w:r>
      <w:r>
        <w:rPr>
          <w:rFonts w:ascii="Times New Roman" w:hAnsi="Times New Roman" w:cs="Times New Roman"/>
          <w:sz w:val="18"/>
          <w:szCs w:val="18"/>
          <w:lang w:val="ru-RU"/>
        </w:rPr>
        <w:t>ООО</w:t>
      </w:r>
      <w:r w:rsidRPr="001151F7">
        <w:rPr>
          <w:rFonts w:ascii="Times New Roman" w:hAnsi="Times New Roman" w:cs="Times New Roman"/>
          <w:sz w:val="18"/>
          <w:szCs w:val="18"/>
        </w:rPr>
        <w:t xml:space="preserve"> „Mega-Complex”; </w:t>
      </w:r>
      <w:r>
        <w:rPr>
          <w:rFonts w:ascii="Times New Roman" w:hAnsi="Times New Roman" w:cs="Times New Roman"/>
          <w:sz w:val="18"/>
          <w:szCs w:val="18"/>
          <w:lang w:val="ru-RU"/>
        </w:rPr>
        <w:t>ООО</w:t>
      </w:r>
      <w:r w:rsidRPr="006D6020">
        <w:rPr>
          <w:rFonts w:ascii="Times New Roman" w:hAnsi="Times New Roman" w:cs="Times New Roman"/>
          <w:sz w:val="18"/>
          <w:szCs w:val="18"/>
        </w:rPr>
        <w:t xml:space="preserve"> </w:t>
      </w:r>
      <w:r w:rsidRPr="001151F7">
        <w:rPr>
          <w:rFonts w:ascii="Times New Roman" w:hAnsi="Times New Roman" w:cs="Times New Roman"/>
          <w:sz w:val="18"/>
          <w:szCs w:val="18"/>
        </w:rPr>
        <w:t xml:space="preserve">„Sherif”; </w:t>
      </w:r>
      <w:r>
        <w:rPr>
          <w:rFonts w:ascii="Times New Roman" w:hAnsi="Times New Roman" w:cs="Times New Roman"/>
          <w:sz w:val="18"/>
          <w:szCs w:val="18"/>
          <w:lang w:val="ru-RU"/>
        </w:rPr>
        <w:t>ГП</w:t>
      </w:r>
      <w:r w:rsidRPr="001151F7">
        <w:rPr>
          <w:rFonts w:ascii="Times New Roman" w:hAnsi="Times New Roman" w:cs="Times New Roman"/>
          <w:sz w:val="18"/>
          <w:szCs w:val="18"/>
        </w:rPr>
        <w:t xml:space="preserve"> „Tirotex”; </w:t>
      </w:r>
      <w:r>
        <w:rPr>
          <w:rFonts w:ascii="Times New Roman" w:hAnsi="Times New Roman" w:cs="Times New Roman"/>
          <w:sz w:val="18"/>
          <w:szCs w:val="18"/>
          <w:lang w:val="ru-RU"/>
        </w:rPr>
        <w:t>ООО</w:t>
      </w:r>
      <w:r w:rsidRPr="006D6020">
        <w:rPr>
          <w:rFonts w:ascii="Times New Roman" w:hAnsi="Times New Roman" w:cs="Times New Roman"/>
          <w:sz w:val="18"/>
          <w:szCs w:val="18"/>
        </w:rPr>
        <w:t xml:space="preserve"> </w:t>
      </w:r>
      <w:r w:rsidRPr="001151F7">
        <w:rPr>
          <w:rFonts w:ascii="Times New Roman" w:hAnsi="Times New Roman" w:cs="Times New Roman"/>
          <w:sz w:val="18"/>
          <w:szCs w:val="18"/>
        </w:rPr>
        <w:t>SE Bordnetze.</w:t>
      </w:r>
    </w:p>
  </w:footnote>
  <w:footnote w:id="154">
    <w:p w:rsidR="00591438" w:rsidRPr="006D602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6D6020">
        <w:rPr>
          <w:rFonts w:ascii="Times New Roman" w:hAnsi="Times New Roman" w:cs="Times New Roman"/>
          <w:sz w:val="18"/>
          <w:szCs w:val="18"/>
          <w:lang w:val="ru-RU"/>
        </w:rPr>
        <w:t>.9</w:t>
      </w:r>
      <w:r w:rsidRPr="006D6020">
        <w:rPr>
          <w:rFonts w:ascii="Times New Roman" w:hAnsi="Times New Roman" w:cs="Times New Roman"/>
          <w:bCs/>
          <w:sz w:val="18"/>
          <w:szCs w:val="18"/>
          <w:lang w:val="ru-RU" w:bidi="hi-IN"/>
        </w:rPr>
        <w:t xml:space="preserve"> </w:t>
      </w:r>
      <w:r w:rsidRPr="001151F7">
        <w:rPr>
          <w:rFonts w:ascii="Times New Roman" w:hAnsi="Times New Roman" w:cs="Times New Roman"/>
          <w:bCs/>
          <w:sz w:val="18"/>
          <w:szCs w:val="18"/>
          <w:lang w:bidi="hi-IN"/>
        </w:rPr>
        <w:t>c</w:t>
      </w:r>
      <w:r w:rsidRPr="006D6020">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Постановления</w:t>
      </w:r>
      <w:r w:rsidRPr="006D6020">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Правительства</w:t>
      </w:r>
      <w:r w:rsidRPr="006D6020">
        <w:rPr>
          <w:rFonts w:ascii="Times New Roman" w:hAnsi="Times New Roman" w:cs="Times New Roman"/>
          <w:sz w:val="18"/>
          <w:szCs w:val="18"/>
          <w:lang w:val="ru-RU"/>
        </w:rPr>
        <w:t xml:space="preserve"> №637 </w:t>
      </w:r>
      <w:r>
        <w:rPr>
          <w:rFonts w:ascii="Times New Roman" w:hAnsi="Times New Roman" w:cs="Times New Roman"/>
          <w:sz w:val="18"/>
          <w:szCs w:val="18"/>
          <w:lang w:val="ru-RU"/>
        </w:rPr>
        <w:t>от</w:t>
      </w:r>
      <w:r w:rsidRPr="006D6020">
        <w:rPr>
          <w:rFonts w:ascii="Times New Roman" w:hAnsi="Times New Roman" w:cs="Times New Roman"/>
          <w:sz w:val="18"/>
          <w:szCs w:val="18"/>
          <w:lang w:val="ru-RU"/>
        </w:rPr>
        <w:t xml:space="preserve"> 27-05-2003 об упорядочении контроля за трансграничной  перевозкой отходов и их удалением.</w:t>
      </w:r>
    </w:p>
  </w:footnote>
  <w:footnote w:id="155">
    <w:p w:rsidR="00591438" w:rsidRPr="00051C9F"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51C9F">
        <w:rPr>
          <w:rFonts w:ascii="Times New Roman" w:hAnsi="Times New Roman" w:cs="Times New Roman"/>
          <w:sz w:val="18"/>
          <w:szCs w:val="18"/>
          <w:lang w:val="ru-RU"/>
        </w:rPr>
        <w:t xml:space="preserve">.2 </w:t>
      </w:r>
      <w:r>
        <w:rPr>
          <w:rFonts w:ascii="Times New Roman" w:hAnsi="Times New Roman" w:cs="Times New Roman"/>
          <w:sz w:val="18"/>
          <w:szCs w:val="18"/>
          <w:lang w:val="ru-RU"/>
        </w:rPr>
        <w:t>Закона</w:t>
      </w:r>
      <w:r w:rsidRPr="00051C9F">
        <w:rPr>
          <w:rFonts w:ascii="Times New Roman" w:hAnsi="Times New Roman" w:cs="Times New Roman"/>
          <w:sz w:val="18"/>
          <w:szCs w:val="18"/>
          <w:lang w:val="ru-RU"/>
        </w:rPr>
        <w:t xml:space="preserve"> о публичных службах коммунального хозяйства</w:t>
      </w:r>
      <w:r>
        <w:rPr>
          <w:rFonts w:ascii="Times New Roman" w:hAnsi="Times New Roman" w:cs="Times New Roman"/>
          <w:sz w:val="18"/>
          <w:szCs w:val="18"/>
          <w:lang w:val="ru-RU"/>
        </w:rPr>
        <w:t xml:space="preserve"> №</w:t>
      </w:r>
      <w:r w:rsidRPr="00051C9F">
        <w:rPr>
          <w:rFonts w:ascii="Times New Roman" w:hAnsi="Times New Roman" w:cs="Times New Roman"/>
          <w:sz w:val="18"/>
          <w:szCs w:val="18"/>
          <w:lang w:val="ru-RU"/>
        </w:rPr>
        <w:t xml:space="preserve">1402 </w:t>
      </w:r>
      <w:r>
        <w:rPr>
          <w:rFonts w:ascii="Times New Roman" w:hAnsi="Times New Roman" w:cs="Times New Roman"/>
          <w:sz w:val="18"/>
          <w:szCs w:val="18"/>
          <w:lang w:val="ru-RU"/>
        </w:rPr>
        <w:t xml:space="preserve">от </w:t>
      </w:r>
      <w:r w:rsidRPr="00051C9F">
        <w:rPr>
          <w:rFonts w:ascii="Times New Roman" w:hAnsi="Times New Roman" w:cs="Times New Roman"/>
          <w:sz w:val="18"/>
          <w:szCs w:val="18"/>
          <w:lang w:val="ru-RU"/>
        </w:rPr>
        <w:t xml:space="preserve">24.10.2002. </w:t>
      </w:r>
    </w:p>
  </w:footnote>
  <w:footnote w:id="156">
    <w:p w:rsidR="00591438" w:rsidRPr="00051C9F"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51C9F">
        <w:rPr>
          <w:rFonts w:ascii="Times New Roman" w:hAnsi="Times New Roman" w:cs="Times New Roman"/>
          <w:sz w:val="18"/>
          <w:szCs w:val="18"/>
          <w:lang w:val="ru-RU"/>
        </w:rPr>
        <w:t xml:space="preserve">.14 (2) </w:t>
      </w:r>
      <w:r w:rsidRPr="001151F7">
        <w:rPr>
          <w:rFonts w:ascii="Times New Roman" w:hAnsi="Times New Roman" w:cs="Times New Roman"/>
          <w:sz w:val="18"/>
          <w:szCs w:val="18"/>
        </w:rPr>
        <w:t>c</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и </w:t>
      </w:r>
      <w:r w:rsidRPr="001151F7">
        <w:rPr>
          <w:rFonts w:ascii="Times New Roman" w:hAnsi="Times New Roman" w:cs="Times New Roman"/>
          <w:sz w:val="18"/>
          <w:szCs w:val="18"/>
        </w:rPr>
        <w:t>h</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 о местном публичном управлении №</w:t>
      </w:r>
      <w:r w:rsidRPr="00051C9F">
        <w:rPr>
          <w:rFonts w:ascii="Times New Roman" w:hAnsi="Times New Roman" w:cs="Times New Roman"/>
          <w:sz w:val="18"/>
          <w:szCs w:val="18"/>
          <w:lang w:val="ru-RU"/>
        </w:rPr>
        <w:t xml:space="preserve">436 </w:t>
      </w:r>
      <w:r>
        <w:rPr>
          <w:rFonts w:ascii="Times New Roman" w:hAnsi="Times New Roman" w:cs="Times New Roman"/>
          <w:sz w:val="18"/>
          <w:szCs w:val="18"/>
          <w:lang w:val="ru-RU"/>
        </w:rPr>
        <w:t>от 28.12.2006.</w:t>
      </w:r>
    </w:p>
  </w:footnote>
  <w:footnote w:id="157">
    <w:p w:rsidR="00591438" w:rsidRPr="00051C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об</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051C9F">
        <w:rPr>
          <w:rFonts w:ascii="Times New Roman" w:hAnsi="Times New Roman" w:cs="Times New Roman"/>
          <w:sz w:val="18"/>
          <w:szCs w:val="18"/>
          <w:lang w:val="ru-RU"/>
        </w:rPr>
        <w:t xml:space="preserve"> №209 </w:t>
      </w:r>
      <w:r>
        <w:rPr>
          <w:rFonts w:ascii="Times New Roman" w:hAnsi="Times New Roman" w:cs="Times New Roman"/>
          <w:sz w:val="18"/>
          <w:szCs w:val="18"/>
          <w:lang w:val="ru-RU"/>
        </w:rPr>
        <w:t>от</w:t>
      </w:r>
      <w:r w:rsidRPr="00051C9F">
        <w:rPr>
          <w:rFonts w:ascii="Times New Roman" w:hAnsi="Times New Roman" w:cs="Times New Roman"/>
          <w:sz w:val="18"/>
          <w:szCs w:val="18"/>
          <w:lang w:val="ru-RU"/>
        </w:rPr>
        <w:t xml:space="preserve"> 29.07.2016.</w:t>
      </w:r>
    </w:p>
  </w:footnote>
  <w:footnote w:id="158">
    <w:p w:rsidR="00591438" w:rsidRPr="00051C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51C9F">
        <w:rPr>
          <w:rFonts w:ascii="Times New Roman" w:hAnsi="Times New Roman" w:cs="Times New Roman"/>
          <w:sz w:val="18"/>
          <w:szCs w:val="18"/>
          <w:lang w:val="ru-RU"/>
        </w:rPr>
        <w:t xml:space="preserve">.8 </w:t>
      </w:r>
      <w:r w:rsidRPr="001151F7">
        <w:rPr>
          <w:rFonts w:ascii="Times New Roman" w:hAnsi="Times New Roman" w:cs="Times New Roman"/>
          <w:sz w:val="18"/>
          <w:szCs w:val="18"/>
        </w:rPr>
        <w:t>c</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об</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051C9F">
        <w:rPr>
          <w:rFonts w:ascii="Times New Roman" w:hAnsi="Times New Roman" w:cs="Times New Roman"/>
          <w:sz w:val="18"/>
          <w:szCs w:val="18"/>
          <w:lang w:val="ru-RU"/>
        </w:rPr>
        <w:t xml:space="preserve"> №209 </w:t>
      </w:r>
      <w:r>
        <w:rPr>
          <w:rFonts w:ascii="Times New Roman" w:hAnsi="Times New Roman" w:cs="Times New Roman"/>
          <w:sz w:val="18"/>
          <w:szCs w:val="18"/>
          <w:lang w:val="ru-RU"/>
        </w:rPr>
        <w:t>от</w:t>
      </w:r>
      <w:r w:rsidRPr="00051C9F">
        <w:rPr>
          <w:rFonts w:ascii="Times New Roman" w:hAnsi="Times New Roman" w:cs="Times New Roman"/>
          <w:sz w:val="18"/>
          <w:szCs w:val="18"/>
          <w:lang w:val="ru-RU"/>
        </w:rPr>
        <w:t xml:space="preserve"> 27.07.2016 </w:t>
      </w:r>
      <w:r>
        <w:rPr>
          <w:rFonts w:ascii="Times New Roman" w:hAnsi="Times New Roman" w:cs="Times New Roman"/>
          <w:sz w:val="18"/>
          <w:szCs w:val="18"/>
          <w:lang w:val="ru-RU"/>
        </w:rPr>
        <w:t>и</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51C9F">
        <w:rPr>
          <w:rFonts w:ascii="Times New Roman" w:hAnsi="Times New Roman" w:cs="Times New Roman"/>
          <w:sz w:val="18"/>
          <w:szCs w:val="18"/>
          <w:lang w:val="ru-RU"/>
        </w:rPr>
        <w:t xml:space="preserve">.13 (3) </w:t>
      </w:r>
      <w:r w:rsidRPr="001151F7">
        <w:rPr>
          <w:rFonts w:ascii="Times New Roman" w:hAnsi="Times New Roman" w:cs="Times New Roman"/>
          <w:sz w:val="18"/>
          <w:szCs w:val="18"/>
        </w:rPr>
        <w:t>i</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w:t>
      </w:r>
      <w:r w:rsidRPr="00051C9F">
        <w:rPr>
          <w:rFonts w:ascii="Times New Roman" w:hAnsi="Times New Roman" w:cs="Times New Roman"/>
          <w:sz w:val="18"/>
          <w:szCs w:val="18"/>
          <w:lang w:val="ru-RU"/>
        </w:rPr>
        <w:t xml:space="preserve"> о публичных службах коммунального хозяйства №1402 </w:t>
      </w:r>
      <w:r>
        <w:rPr>
          <w:rFonts w:ascii="Times New Roman" w:hAnsi="Times New Roman" w:cs="Times New Roman"/>
          <w:sz w:val="18"/>
          <w:szCs w:val="18"/>
          <w:lang w:val="ru-RU"/>
        </w:rPr>
        <w:t xml:space="preserve">от </w:t>
      </w:r>
      <w:r w:rsidRPr="00051C9F">
        <w:rPr>
          <w:rFonts w:ascii="Times New Roman" w:hAnsi="Times New Roman" w:cs="Times New Roman"/>
          <w:sz w:val="18"/>
          <w:szCs w:val="18"/>
          <w:lang w:val="ru-RU"/>
        </w:rPr>
        <w:t>24.10.2002.</w:t>
      </w:r>
    </w:p>
  </w:footnote>
  <w:footnote w:id="159">
    <w:p w:rsidR="00591438" w:rsidRPr="00051C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51C9F">
        <w:rPr>
          <w:rFonts w:ascii="Times New Roman" w:hAnsi="Times New Roman" w:cs="Times New Roman"/>
          <w:sz w:val="18"/>
          <w:szCs w:val="18"/>
          <w:lang w:val="ru-RU"/>
        </w:rPr>
        <w:t xml:space="preserve">.14 (1) </w:t>
      </w:r>
      <w:r>
        <w:rPr>
          <w:rFonts w:ascii="Times New Roman" w:hAnsi="Times New Roman" w:cs="Times New Roman"/>
          <w:sz w:val="18"/>
          <w:szCs w:val="18"/>
          <w:lang w:val="ru-RU"/>
        </w:rPr>
        <w:t>Закона</w:t>
      </w:r>
      <w:r w:rsidRPr="00051C9F">
        <w:rPr>
          <w:rFonts w:ascii="Times New Roman" w:hAnsi="Times New Roman" w:cs="Times New Roman"/>
          <w:sz w:val="18"/>
          <w:szCs w:val="18"/>
          <w:lang w:val="ru-RU"/>
        </w:rPr>
        <w:t xml:space="preserve"> о публичных службах коммунального хозяйства</w:t>
      </w:r>
      <w:r>
        <w:rPr>
          <w:rFonts w:ascii="Times New Roman" w:hAnsi="Times New Roman" w:cs="Times New Roman"/>
          <w:sz w:val="18"/>
          <w:szCs w:val="18"/>
          <w:lang w:val="ru-RU"/>
        </w:rPr>
        <w:t xml:space="preserve"> №</w:t>
      </w:r>
      <w:r w:rsidRPr="00051C9F">
        <w:rPr>
          <w:rFonts w:ascii="Times New Roman" w:hAnsi="Times New Roman" w:cs="Times New Roman"/>
          <w:sz w:val="18"/>
          <w:szCs w:val="18"/>
          <w:lang w:val="ru-RU"/>
        </w:rPr>
        <w:t xml:space="preserve">1402 </w:t>
      </w:r>
      <w:r>
        <w:rPr>
          <w:rFonts w:ascii="Times New Roman" w:hAnsi="Times New Roman" w:cs="Times New Roman"/>
          <w:sz w:val="18"/>
          <w:szCs w:val="18"/>
          <w:lang w:val="ru-RU"/>
        </w:rPr>
        <w:t xml:space="preserve">от </w:t>
      </w:r>
      <w:r w:rsidRPr="00051C9F">
        <w:rPr>
          <w:rFonts w:ascii="Times New Roman" w:hAnsi="Times New Roman" w:cs="Times New Roman"/>
          <w:sz w:val="18"/>
          <w:szCs w:val="18"/>
          <w:lang w:val="ru-RU"/>
        </w:rPr>
        <w:t xml:space="preserve">24.10.002  </w:t>
      </w:r>
      <w:r>
        <w:rPr>
          <w:rFonts w:ascii="Times New Roman" w:hAnsi="Times New Roman" w:cs="Times New Roman"/>
          <w:sz w:val="18"/>
          <w:szCs w:val="18"/>
          <w:lang w:val="ru-RU"/>
        </w:rPr>
        <w:t>и</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051C9F">
        <w:rPr>
          <w:rFonts w:ascii="Times New Roman" w:hAnsi="Times New Roman" w:cs="Times New Roman"/>
          <w:sz w:val="18"/>
          <w:szCs w:val="18"/>
          <w:lang w:val="ru-RU"/>
        </w:rPr>
        <w:t xml:space="preserve">.11 (1) </w:t>
      </w:r>
      <w:r w:rsidRPr="001151F7">
        <w:rPr>
          <w:rFonts w:ascii="Times New Roman" w:hAnsi="Times New Roman" w:cs="Times New Roman"/>
          <w:sz w:val="18"/>
          <w:szCs w:val="18"/>
        </w:rPr>
        <w:t>a</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Закона</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об</w:t>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отходах</w:t>
      </w:r>
      <w:r w:rsidRPr="00051C9F">
        <w:rPr>
          <w:rFonts w:ascii="Times New Roman" w:hAnsi="Times New Roman" w:cs="Times New Roman"/>
          <w:sz w:val="18"/>
          <w:szCs w:val="18"/>
          <w:lang w:val="ru-RU"/>
        </w:rPr>
        <w:t xml:space="preserve"> №209 </w:t>
      </w:r>
      <w:r>
        <w:rPr>
          <w:rFonts w:ascii="Times New Roman" w:hAnsi="Times New Roman" w:cs="Times New Roman"/>
          <w:sz w:val="18"/>
          <w:szCs w:val="18"/>
          <w:lang w:val="ru-RU"/>
        </w:rPr>
        <w:t>от</w:t>
      </w:r>
      <w:r w:rsidRPr="00051C9F">
        <w:rPr>
          <w:rFonts w:ascii="Times New Roman" w:hAnsi="Times New Roman" w:cs="Times New Roman"/>
          <w:sz w:val="18"/>
          <w:szCs w:val="18"/>
          <w:lang w:val="ru-RU"/>
        </w:rPr>
        <w:t xml:space="preserve"> 27.07.2016.</w:t>
      </w:r>
    </w:p>
  </w:footnote>
  <w:footnote w:id="160">
    <w:p w:rsidR="00591438" w:rsidRPr="00051C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Постановление</w:t>
      </w:r>
      <w:r w:rsidRPr="00051C9F">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Правительства</w:t>
      </w:r>
      <w:r w:rsidRPr="00051C9F">
        <w:rPr>
          <w:rFonts w:ascii="Times New Roman" w:hAnsi="Times New Roman" w:cs="Times New Roman"/>
          <w:sz w:val="18"/>
          <w:szCs w:val="18"/>
          <w:lang w:val="ru-RU"/>
        </w:rPr>
        <w:t xml:space="preserve"> №881 </w:t>
      </w:r>
      <w:r>
        <w:rPr>
          <w:rFonts w:ascii="Times New Roman" w:hAnsi="Times New Roman" w:cs="Times New Roman"/>
          <w:sz w:val="18"/>
          <w:szCs w:val="18"/>
          <w:lang w:val="ru-RU"/>
        </w:rPr>
        <w:t>от</w:t>
      </w:r>
      <w:r w:rsidRPr="00051C9F">
        <w:rPr>
          <w:rFonts w:ascii="Times New Roman" w:hAnsi="Times New Roman" w:cs="Times New Roman"/>
          <w:sz w:val="18"/>
          <w:szCs w:val="18"/>
          <w:lang w:val="ru-RU"/>
        </w:rPr>
        <w:t xml:space="preserve"> 14.12.022 б утверждении Методики</w:t>
      </w:r>
      <w:r>
        <w:rPr>
          <w:rFonts w:ascii="Times New Roman" w:hAnsi="Times New Roman" w:cs="Times New Roman"/>
          <w:sz w:val="18"/>
          <w:szCs w:val="18"/>
          <w:lang w:val="ru-RU"/>
        </w:rPr>
        <w:t xml:space="preserve"> </w:t>
      </w:r>
      <w:r w:rsidRPr="00051C9F">
        <w:rPr>
          <w:rFonts w:ascii="Times New Roman" w:hAnsi="Times New Roman" w:cs="Times New Roman"/>
          <w:sz w:val="18"/>
          <w:szCs w:val="18"/>
          <w:lang w:val="ru-RU"/>
        </w:rPr>
        <w:t>расчета тарифов на некоторые государственные услуги</w:t>
      </w:r>
      <w:r>
        <w:rPr>
          <w:rFonts w:ascii="Times New Roman" w:hAnsi="Times New Roman" w:cs="Times New Roman"/>
          <w:sz w:val="18"/>
          <w:szCs w:val="18"/>
          <w:lang w:val="ru-RU"/>
        </w:rPr>
        <w:t xml:space="preserve"> </w:t>
      </w:r>
      <w:r w:rsidRPr="00051C9F">
        <w:rPr>
          <w:rFonts w:ascii="Times New Roman" w:hAnsi="Times New Roman" w:cs="Times New Roman"/>
          <w:sz w:val="18"/>
          <w:szCs w:val="18"/>
          <w:lang w:val="ru-RU"/>
        </w:rPr>
        <w:t xml:space="preserve">по </w:t>
      </w:r>
      <w:r>
        <w:rPr>
          <w:rFonts w:ascii="Times New Roman" w:hAnsi="Times New Roman" w:cs="Times New Roman"/>
          <w:sz w:val="18"/>
          <w:szCs w:val="18"/>
          <w:lang w:val="ru-RU"/>
        </w:rPr>
        <w:t>управле</w:t>
      </w:r>
      <w:r w:rsidRPr="00051C9F">
        <w:rPr>
          <w:rFonts w:ascii="Times New Roman" w:hAnsi="Times New Roman" w:cs="Times New Roman"/>
          <w:sz w:val="18"/>
          <w:szCs w:val="18"/>
          <w:lang w:val="ru-RU"/>
        </w:rPr>
        <w:t xml:space="preserve">нию </w:t>
      </w:r>
      <w:r>
        <w:rPr>
          <w:rFonts w:ascii="Times New Roman" w:hAnsi="Times New Roman" w:cs="Times New Roman"/>
          <w:sz w:val="18"/>
          <w:szCs w:val="18"/>
          <w:lang w:val="ru-RU"/>
        </w:rPr>
        <w:t xml:space="preserve">муниципальными </w:t>
      </w:r>
      <w:r w:rsidRPr="00051C9F">
        <w:rPr>
          <w:rFonts w:ascii="Times New Roman" w:hAnsi="Times New Roman" w:cs="Times New Roman"/>
          <w:sz w:val="18"/>
          <w:szCs w:val="18"/>
          <w:lang w:val="ru-RU"/>
        </w:rPr>
        <w:t>отходам</w:t>
      </w:r>
      <w:r>
        <w:rPr>
          <w:rFonts w:ascii="Times New Roman" w:hAnsi="Times New Roman" w:cs="Times New Roman"/>
          <w:sz w:val="18"/>
          <w:szCs w:val="18"/>
          <w:lang w:val="ru-RU"/>
        </w:rPr>
        <w:t>и</w:t>
      </w:r>
      <w:r w:rsidRPr="00051C9F">
        <w:rPr>
          <w:rFonts w:ascii="Times New Roman" w:hAnsi="Times New Roman" w:cs="Times New Roman"/>
          <w:sz w:val="18"/>
          <w:szCs w:val="18"/>
          <w:lang w:val="ru-RU"/>
        </w:rPr>
        <w:t>.</w:t>
      </w:r>
    </w:p>
  </w:footnote>
  <w:footnote w:id="161">
    <w:p w:rsidR="00591438" w:rsidRPr="00051C9F"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51C9F">
        <w:rPr>
          <w:rFonts w:ascii="Times New Roman" w:hAnsi="Times New Roman" w:cs="Times New Roman"/>
          <w:sz w:val="18"/>
          <w:szCs w:val="18"/>
          <w:lang w:val="ru-RU"/>
        </w:rPr>
        <w:t xml:space="preserve"> </w:t>
      </w:r>
      <w:r>
        <w:rPr>
          <w:rFonts w:ascii="Times New Roman" w:hAnsi="Times New Roman" w:cs="Times New Roman"/>
          <w:sz w:val="18"/>
          <w:szCs w:val="18"/>
          <w:lang w:val="ru-RU"/>
        </w:rPr>
        <w:t>Оплата труда, социальное и медицинское страхование, амортизация основных средств, материалы, запасные части, коммунальные услуги и телекоммуникаций, а также прочие расходы, но таким образом, чтобы не привести к накоплению убытков.</w:t>
      </w:r>
    </w:p>
  </w:footnote>
  <w:footnote w:id="162">
    <w:p w:rsidR="00591438" w:rsidRPr="006339F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МПО</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Кэлэраш</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МПО</w:t>
      </w:r>
      <w:r w:rsidRPr="006339FE">
        <w:rPr>
          <w:rFonts w:ascii="Times New Roman" w:hAnsi="Times New Roman" w:cs="Times New Roman"/>
          <w:sz w:val="18"/>
          <w:szCs w:val="18"/>
          <w:lang w:val="ru-RU"/>
        </w:rPr>
        <w:t xml:space="preserve"> </w:t>
      </w:r>
      <w:r>
        <w:rPr>
          <w:rFonts w:ascii="Times New Roman" w:hAnsi="Times New Roman" w:cs="Times New Roman"/>
          <w:sz w:val="18"/>
          <w:szCs w:val="18"/>
          <w:lang w:val="ru-RU"/>
        </w:rPr>
        <w:t>Кишинэу</w:t>
      </w:r>
      <w:r w:rsidRPr="006339FE">
        <w:rPr>
          <w:rFonts w:ascii="Times New Roman" w:hAnsi="Times New Roman" w:cs="Times New Roman"/>
          <w:sz w:val="18"/>
          <w:szCs w:val="18"/>
          <w:lang w:val="ru-RU"/>
        </w:rPr>
        <w:t>.</w:t>
      </w:r>
    </w:p>
  </w:footnote>
  <w:footnote w:id="163">
    <w:p w:rsidR="00591438" w:rsidRPr="007826AD"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7826AD">
        <w:rPr>
          <w:rFonts w:ascii="Times New Roman" w:hAnsi="Times New Roman" w:cs="Times New Roman"/>
          <w:sz w:val="18"/>
          <w:szCs w:val="18"/>
          <w:lang w:val="ru-RU"/>
        </w:rPr>
        <w:t xml:space="preserve"> </w:t>
      </w:r>
      <w:r>
        <w:rPr>
          <w:rFonts w:ascii="Times New Roman" w:hAnsi="Times New Roman" w:cs="Times New Roman"/>
          <w:sz w:val="18"/>
          <w:szCs w:val="18"/>
          <w:lang w:val="ru-RU"/>
        </w:rPr>
        <w:t>Расчет</w:t>
      </w:r>
      <w:r w:rsidRPr="007826AD">
        <w:rPr>
          <w:rFonts w:ascii="Times New Roman" w:hAnsi="Times New Roman" w:cs="Times New Roman"/>
          <w:sz w:val="18"/>
          <w:szCs w:val="18"/>
          <w:lang w:val="ru-RU"/>
        </w:rPr>
        <w:t xml:space="preserve">: (-22,7 </w:t>
      </w:r>
      <w:r>
        <w:rPr>
          <w:rFonts w:ascii="Times New Roman" w:hAnsi="Times New Roman" w:cs="Times New Roman"/>
          <w:sz w:val="18"/>
          <w:szCs w:val="18"/>
          <w:lang w:val="ru-RU"/>
        </w:rPr>
        <w:t>млн</w:t>
      </w:r>
      <w:r w:rsidRPr="007826AD">
        <w:rPr>
          <w:rFonts w:ascii="Times New Roman" w:hAnsi="Times New Roman" w:cs="Times New Roman"/>
          <w:sz w:val="18"/>
          <w:szCs w:val="18"/>
          <w:lang w:val="ru-RU"/>
        </w:rPr>
        <w:t xml:space="preserve">. </w:t>
      </w:r>
      <w:r>
        <w:rPr>
          <w:rFonts w:ascii="Times New Roman" w:hAnsi="Times New Roman" w:cs="Times New Roman"/>
          <w:sz w:val="18"/>
          <w:szCs w:val="18"/>
          <w:lang w:val="ru-RU"/>
        </w:rPr>
        <w:t>леев</w:t>
      </w:r>
      <w:r w:rsidRPr="007826AD">
        <w:rPr>
          <w:rFonts w:ascii="Times New Roman" w:hAnsi="Times New Roman" w:cs="Times New Roman"/>
          <w:sz w:val="18"/>
          <w:szCs w:val="18"/>
          <w:lang w:val="ru-RU"/>
        </w:rPr>
        <w:t xml:space="preserve">)/(-16,6 </w:t>
      </w:r>
      <w:r>
        <w:rPr>
          <w:rFonts w:ascii="Times New Roman" w:hAnsi="Times New Roman" w:cs="Times New Roman"/>
          <w:sz w:val="18"/>
          <w:szCs w:val="18"/>
          <w:lang w:val="ru-RU"/>
        </w:rPr>
        <w:t>млн</w:t>
      </w:r>
      <w:r w:rsidRPr="007826AD">
        <w:rPr>
          <w:rFonts w:ascii="Times New Roman" w:hAnsi="Times New Roman" w:cs="Times New Roman"/>
          <w:sz w:val="18"/>
          <w:szCs w:val="18"/>
          <w:lang w:val="ru-RU"/>
        </w:rPr>
        <w:t xml:space="preserve">. </w:t>
      </w:r>
      <w:r>
        <w:rPr>
          <w:rFonts w:ascii="Times New Roman" w:hAnsi="Times New Roman" w:cs="Times New Roman"/>
          <w:sz w:val="18"/>
          <w:szCs w:val="18"/>
          <w:lang w:val="ru-RU"/>
        </w:rPr>
        <w:t>леев</w:t>
      </w:r>
      <w:r w:rsidRPr="007826AD">
        <w:rPr>
          <w:rFonts w:ascii="Times New Roman" w:hAnsi="Times New Roman" w:cs="Times New Roman"/>
          <w:sz w:val="18"/>
          <w:szCs w:val="18"/>
          <w:lang w:val="ru-RU"/>
        </w:rPr>
        <w:t>) = 136,7%.</w:t>
      </w:r>
    </w:p>
  </w:footnote>
  <w:footnote w:id="164">
    <w:p w:rsidR="00591438" w:rsidRPr="002B3C3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Коэффициент</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финансовой</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автономии</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собственный капитал</w:t>
      </w:r>
      <w:r w:rsidRPr="002B3C3E">
        <w:rPr>
          <w:rFonts w:ascii="Times New Roman" w:hAnsi="Times New Roman" w:cs="Times New Roman"/>
          <w:sz w:val="18"/>
          <w:szCs w:val="18"/>
          <w:lang w:val="ru-RU"/>
        </w:rPr>
        <w:t>/</w:t>
      </w:r>
      <w:r>
        <w:rPr>
          <w:rFonts w:ascii="Times New Roman" w:hAnsi="Times New Roman" w:cs="Times New Roman"/>
          <w:sz w:val="18"/>
          <w:szCs w:val="18"/>
          <w:lang w:val="ru-RU"/>
        </w:rPr>
        <w:t>активы</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Показатель измеряет способность приобретать активы из собственных средств. Оптимальная автономия между размером </w:t>
      </w:r>
      <w:r w:rsidRPr="002B3C3E">
        <w:rPr>
          <w:rFonts w:ascii="Times New Roman" w:hAnsi="Times New Roman" w:cs="Times New Roman"/>
          <w:sz w:val="18"/>
          <w:szCs w:val="18"/>
          <w:lang w:val="ru-RU"/>
        </w:rPr>
        <w:t>06-0,7.</w:t>
      </w:r>
    </w:p>
  </w:footnote>
  <w:footnote w:id="165">
    <w:p w:rsidR="00591438" w:rsidRPr="002B3C3E" w:rsidRDefault="00591438" w:rsidP="006339FE">
      <w:pPr>
        <w:pStyle w:val="a9"/>
        <w:rPr>
          <w:rFonts w:ascii="Times New Roman" w:hAnsi="Times New Roman" w:cs="Times New Roman"/>
          <w:b/>
          <w:bCs/>
          <w:sz w:val="18"/>
          <w:szCs w:val="18"/>
          <w:lang w:val="ru-RU"/>
        </w:rPr>
      </w:pPr>
      <w:r w:rsidRPr="001151F7">
        <w:rPr>
          <w:rStyle w:val="ab"/>
          <w:rFonts w:ascii="Times New Roman" w:hAnsi="Times New Roman" w:cs="Times New Roman"/>
          <w:sz w:val="18"/>
          <w:szCs w:val="18"/>
        </w:rPr>
        <w:footnoteRef/>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"Ș</w:t>
      </w:r>
      <w:r w:rsidRPr="001151F7">
        <w:rPr>
          <w:rFonts w:ascii="Times New Roman" w:hAnsi="Times New Roman" w:cs="Times New Roman"/>
          <w:sz w:val="18"/>
          <w:szCs w:val="18"/>
        </w:rPr>
        <w:t>aptebani</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servicii</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w:t>
      </w:r>
      <w:r w:rsidRPr="002B3C3E">
        <w:rPr>
          <w:rFonts w:ascii="Times New Roman" w:hAnsi="Times New Roman" w:cs="Times New Roman"/>
          <w:sz w:val="18"/>
          <w:szCs w:val="18"/>
          <w:lang w:val="ru-RU"/>
        </w:rPr>
        <w:t xml:space="preserve">7,0 </w:t>
      </w:r>
      <w:r>
        <w:rPr>
          <w:rFonts w:ascii="Times New Roman" w:hAnsi="Times New Roman" w:cs="Times New Roman"/>
          <w:sz w:val="18"/>
          <w:szCs w:val="18"/>
          <w:lang w:val="ru-RU"/>
        </w:rPr>
        <w:t xml:space="preserve">тыс. леев до </w:t>
      </w:r>
      <w:r w:rsidRPr="002B3C3E">
        <w:rPr>
          <w:rFonts w:ascii="Times New Roman" w:hAnsi="Times New Roman" w:cs="Times New Roman"/>
          <w:sz w:val="18"/>
          <w:szCs w:val="18"/>
          <w:lang w:val="ru-RU"/>
        </w:rPr>
        <w:t xml:space="preserve">2914,5 </w:t>
      </w:r>
      <w:r>
        <w:rPr>
          <w:rFonts w:ascii="Times New Roman" w:hAnsi="Times New Roman" w:cs="Times New Roman"/>
          <w:sz w:val="18"/>
          <w:szCs w:val="18"/>
          <w:lang w:val="ru-RU"/>
        </w:rPr>
        <w:t>млн. леев</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Gospod</w:t>
      </w:r>
      <w:r w:rsidRPr="002B3C3E">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2B3C3E">
        <w:rPr>
          <w:rFonts w:ascii="Times New Roman" w:hAnsi="Times New Roman" w:cs="Times New Roman"/>
          <w:sz w:val="18"/>
          <w:szCs w:val="18"/>
          <w:lang w:val="ru-RU"/>
        </w:rPr>
        <w:t xml:space="preserve">ă </w:t>
      </w:r>
      <w:r w:rsidRPr="001151F7">
        <w:rPr>
          <w:rFonts w:ascii="Times New Roman" w:hAnsi="Times New Roman" w:cs="Times New Roman"/>
          <w:sz w:val="18"/>
          <w:szCs w:val="18"/>
        </w:rPr>
        <w:t>Chetrosu</w:t>
      </w:r>
      <w:r w:rsidRPr="002B3C3E">
        <w:rPr>
          <w:rFonts w:ascii="Times New Roman" w:hAnsi="Times New Roman" w:cs="Times New Roman"/>
          <w:sz w:val="18"/>
          <w:szCs w:val="18"/>
          <w:lang w:val="ru-RU"/>
        </w:rPr>
        <w:t xml:space="preserve">" - </w:t>
      </w:r>
      <w:r>
        <w:rPr>
          <w:rFonts w:ascii="Times New Roman" w:hAnsi="Times New Roman" w:cs="Times New Roman"/>
          <w:sz w:val="18"/>
          <w:szCs w:val="18"/>
          <w:lang w:val="ru-RU"/>
        </w:rPr>
        <w:t>от</w:t>
      </w:r>
      <w:r w:rsidRPr="002B3C3E">
        <w:rPr>
          <w:rFonts w:ascii="Times New Roman" w:hAnsi="Times New Roman" w:cs="Times New Roman"/>
          <w:sz w:val="18"/>
          <w:szCs w:val="18"/>
          <w:lang w:val="ru-RU"/>
        </w:rPr>
        <w:t xml:space="preserve"> 0,1 </w:t>
      </w:r>
      <w:r>
        <w:rPr>
          <w:rFonts w:ascii="Times New Roman" w:hAnsi="Times New Roman" w:cs="Times New Roman"/>
          <w:sz w:val="18"/>
          <w:szCs w:val="18"/>
          <w:lang w:val="ru-RU"/>
        </w:rPr>
        <w:t>тыс. леев до</w:t>
      </w:r>
      <w:r w:rsidRPr="002B3C3E">
        <w:rPr>
          <w:rFonts w:ascii="Times New Roman" w:hAnsi="Times New Roman" w:cs="Times New Roman"/>
          <w:sz w:val="18"/>
          <w:szCs w:val="18"/>
          <w:lang w:val="ru-RU"/>
        </w:rPr>
        <w:t xml:space="preserve"> 94,0 </w:t>
      </w:r>
      <w:r>
        <w:rPr>
          <w:rFonts w:ascii="Times New Roman" w:hAnsi="Times New Roman" w:cs="Times New Roman"/>
          <w:sz w:val="18"/>
          <w:szCs w:val="18"/>
          <w:lang w:val="ru-RU"/>
        </w:rPr>
        <w:t>млн. леев</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2B3C3E">
        <w:rPr>
          <w:rFonts w:ascii="Times New Roman" w:hAnsi="Times New Roman" w:cs="Times New Roman"/>
          <w:sz w:val="18"/>
          <w:szCs w:val="18"/>
          <w:lang w:val="ru-RU"/>
        </w:rPr>
        <w:t>"</w:t>
      </w:r>
      <w:r w:rsidRPr="001151F7">
        <w:rPr>
          <w:rFonts w:ascii="Times New Roman" w:hAnsi="Times New Roman" w:cs="Times New Roman"/>
          <w:sz w:val="18"/>
          <w:szCs w:val="18"/>
        </w:rPr>
        <w:t>Lina</w:t>
      </w:r>
      <w:r w:rsidRPr="002B3C3E">
        <w:rPr>
          <w:rFonts w:ascii="Times New Roman" w:hAnsi="Times New Roman" w:cs="Times New Roman"/>
          <w:sz w:val="18"/>
          <w:szCs w:val="18"/>
          <w:lang w:val="ru-RU"/>
        </w:rPr>
        <w:t>-</w:t>
      </w:r>
      <w:r w:rsidRPr="001151F7">
        <w:rPr>
          <w:rFonts w:ascii="Times New Roman" w:hAnsi="Times New Roman" w:cs="Times New Roman"/>
          <w:sz w:val="18"/>
          <w:szCs w:val="18"/>
        </w:rPr>
        <w:t>cristalina</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w:t>
      </w:r>
      <w:r w:rsidRPr="002B3C3E">
        <w:rPr>
          <w:rFonts w:ascii="Times New Roman" w:hAnsi="Times New Roman" w:cs="Times New Roman"/>
          <w:sz w:val="18"/>
          <w:szCs w:val="18"/>
          <w:lang w:val="ru-RU"/>
        </w:rPr>
        <w:t xml:space="preserve">3,9 </w:t>
      </w:r>
      <w:r>
        <w:rPr>
          <w:rFonts w:ascii="Times New Roman" w:hAnsi="Times New Roman" w:cs="Times New Roman"/>
          <w:sz w:val="18"/>
          <w:szCs w:val="18"/>
          <w:lang w:val="ru-RU"/>
        </w:rPr>
        <w:t xml:space="preserve">тыс. леев до </w:t>
      </w:r>
      <w:r w:rsidRPr="002B3C3E">
        <w:rPr>
          <w:rFonts w:ascii="Times New Roman" w:hAnsi="Times New Roman" w:cs="Times New Roman"/>
          <w:sz w:val="18"/>
          <w:szCs w:val="18"/>
          <w:lang w:val="ru-RU"/>
        </w:rPr>
        <w:t xml:space="preserve">858,3 </w:t>
      </w:r>
      <w:r>
        <w:rPr>
          <w:rFonts w:ascii="Times New Roman" w:hAnsi="Times New Roman" w:cs="Times New Roman"/>
          <w:sz w:val="18"/>
          <w:szCs w:val="18"/>
          <w:lang w:val="ru-RU"/>
        </w:rPr>
        <w:t>тыс. леев</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Llidarom</w:t>
      </w:r>
      <w:r w:rsidRPr="002B3C3E">
        <w:rPr>
          <w:rFonts w:ascii="Times New Roman" w:hAnsi="Times New Roman" w:cs="Times New Roman"/>
          <w:sz w:val="18"/>
          <w:szCs w:val="18"/>
          <w:lang w:val="ru-RU"/>
        </w:rPr>
        <w:t xml:space="preserve">" - </w:t>
      </w:r>
      <w:r>
        <w:rPr>
          <w:rFonts w:ascii="Times New Roman" w:hAnsi="Times New Roman" w:cs="Times New Roman"/>
          <w:sz w:val="18"/>
          <w:szCs w:val="18"/>
          <w:lang w:val="ru-RU"/>
        </w:rPr>
        <w:t>от</w:t>
      </w:r>
      <w:r w:rsidRPr="002B3C3E">
        <w:rPr>
          <w:rFonts w:ascii="Times New Roman" w:hAnsi="Times New Roman" w:cs="Times New Roman"/>
          <w:sz w:val="18"/>
          <w:szCs w:val="18"/>
          <w:lang w:val="ru-RU"/>
        </w:rPr>
        <w:t xml:space="preserve"> 660,1 </w:t>
      </w:r>
      <w:r>
        <w:rPr>
          <w:rFonts w:ascii="Times New Roman" w:hAnsi="Times New Roman" w:cs="Times New Roman"/>
          <w:sz w:val="18"/>
          <w:szCs w:val="18"/>
          <w:lang w:val="ru-RU"/>
        </w:rPr>
        <w:t xml:space="preserve">тыс. леев до </w:t>
      </w:r>
      <w:r w:rsidRPr="002B3C3E">
        <w:rPr>
          <w:rFonts w:ascii="Times New Roman" w:hAnsi="Times New Roman" w:cs="Times New Roman"/>
          <w:sz w:val="18"/>
          <w:szCs w:val="18"/>
          <w:lang w:val="ru-RU"/>
        </w:rPr>
        <w:t xml:space="preserve">34801,5 </w:t>
      </w:r>
      <w:r>
        <w:rPr>
          <w:rFonts w:ascii="Times New Roman" w:hAnsi="Times New Roman" w:cs="Times New Roman"/>
          <w:sz w:val="18"/>
          <w:szCs w:val="18"/>
          <w:lang w:val="ru-RU"/>
        </w:rPr>
        <w:t>тыс. леев</w:t>
      </w:r>
      <w:r w:rsidRPr="002B3C3E">
        <w:rPr>
          <w:rFonts w:ascii="Times New Roman" w:hAnsi="Times New Roman" w:cs="Times New Roman"/>
          <w:sz w:val="18"/>
          <w:szCs w:val="18"/>
          <w:lang w:val="ru-RU"/>
        </w:rPr>
        <w:t>,</w:t>
      </w:r>
      <w:r>
        <w:rPr>
          <w:rFonts w:ascii="Times New Roman" w:hAnsi="Times New Roman" w:cs="Times New Roman"/>
          <w:sz w:val="18"/>
          <w:szCs w:val="18"/>
          <w:lang w:val="ru-RU"/>
        </w:rPr>
        <w:t xml:space="preserve"> и т.д.</w:t>
      </w:r>
    </w:p>
  </w:footnote>
  <w:footnote w:id="166">
    <w:p w:rsidR="00591438" w:rsidRPr="002B3C3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b/>
          <w:bCs/>
          <w:sz w:val="18"/>
          <w:szCs w:val="18"/>
        </w:rPr>
        <w:footnoteRef/>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Отношение</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между</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всей суммой долгов и общей суммой активов. Норма </w:t>
      </w:r>
      <w:r w:rsidRPr="002B3C3E">
        <w:rPr>
          <w:rFonts w:ascii="Times New Roman" w:hAnsi="Times New Roman" w:cs="Times New Roman"/>
          <w:sz w:val="18"/>
          <w:szCs w:val="18"/>
          <w:lang w:val="ru-RU"/>
        </w:rPr>
        <w:t>0≤</w:t>
      </w:r>
      <w:r w:rsidRPr="001151F7">
        <w:rPr>
          <w:rFonts w:ascii="Times New Roman" w:hAnsi="Times New Roman" w:cs="Times New Roman"/>
          <w:sz w:val="18"/>
          <w:szCs w:val="18"/>
        </w:rPr>
        <w:t>K</w:t>
      </w:r>
      <w:r w:rsidRPr="002B3C3E">
        <w:rPr>
          <w:rFonts w:ascii="Times New Roman" w:hAnsi="Times New Roman" w:cs="Times New Roman"/>
          <w:sz w:val="18"/>
          <w:szCs w:val="18"/>
          <w:lang w:val="ru-RU"/>
        </w:rPr>
        <w:t>≤0,5,</w:t>
      </w:r>
      <w:r>
        <w:rPr>
          <w:rFonts w:ascii="Times New Roman" w:hAnsi="Times New Roman" w:cs="Times New Roman"/>
          <w:sz w:val="18"/>
          <w:szCs w:val="18"/>
          <w:lang w:val="ru-RU"/>
        </w:rPr>
        <w:t xml:space="preserve"> что означает, что предприятие финансово стабильное.</w:t>
      </w:r>
    </w:p>
  </w:footnote>
  <w:footnote w:id="167">
    <w:p w:rsidR="00591438" w:rsidRPr="002B3C3E" w:rsidRDefault="00591438" w:rsidP="006339FE">
      <w:pPr>
        <w:pStyle w:val="a9"/>
        <w:rPr>
          <w:rFonts w:ascii="Times New Roman" w:hAnsi="Times New Roman" w:cs="Times New Roman"/>
          <w:b/>
          <w:bCs/>
          <w:sz w:val="18"/>
          <w:szCs w:val="18"/>
          <w:lang w:val="ru-RU"/>
        </w:rPr>
      </w:pPr>
      <w:r w:rsidRPr="001151F7">
        <w:rPr>
          <w:rStyle w:val="ab"/>
          <w:rFonts w:ascii="Times New Roman" w:hAnsi="Times New Roman" w:cs="Times New Roman"/>
          <w:sz w:val="18"/>
          <w:szCs w:val="18"/>
        </w:rPr>
        <w:footnoteRef/>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Servicii</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comunale</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Piatra</w:t>
      </w:r>
      <w:r w:rsidRPr="002B3C3E">
        <w:rPr>
          <w:rFonts w:ascii="Times New Roman" w:hAnsi="Times New Roman" w:cs="Times New Roman"/>
          <w:sz w:val="18"/>
          <w:szCs w:val="18"/>
          <w:lang w:val="ru-RU"/>
        </w:rPr>
        <w:t>".</w:t>
      </w:r>
    </w:p>
  </w:footnote>
  <w:footnote w:id="168">
    <w:p w:rsidR="00591438" w:rsidRPr="002B3C3E" w:rsidRDefault="00591438" w:rsidP="006339FE">
      <w:pPr>
        <w:pStyle w:val="a9"/>
        <w:rPr>
          <w:rFonts w:ascii="Times New Roman" w:hAnsi="Times New Roman" w:cs="Times New Roman"/>
          <w:b/>
          <w:bCs/>
          <w:sz w:val="18"/>
          <w:szCs w:val="18"/>
          <w:lang w:val="ru-RU"/>
        </w:rPr>
      </w:pPr>
      <w:r w:rsidRPr="001151F7">
        <w:rPr>
          <w:rStyle w:val="ab"/>
          <w:rFonts w:ascii="Times New Roman" w:hAnsi="Times New Roman" w:cs="Times New Roman"/>
          <w:sz w:val="18"/>
          <w:szCs w:val="18"/>
        </w:rPr>
        <w:footnoteRef/>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Справка</w:t>
      </w:r>
      <w:r w:rsidRPr="002B3C3E">
        <w:rPr>
          <w:rFonts w:ascii="Times New Roman" w:hAnsi="Times New Roman" w:cs="Times New Roman"/>
          <w:sz w:val="18"/>
          <w:szCs w:val="18"/>
          <w:lang w:val="ru-RU"/>
        </w:rPr>
        <w:t xml:space="preserve">: 93 </w:t>
      </w:r>
      <w:r>
        <w:rPr>
          <w:rFonts w:ascii="Times New Roman" w:hAnsi="Times New Roman" w:cs="Times New Roman"/>
          <w:sz w:val="18"/>
          <w:szCs w:val="18"/>
          <w:lang w:val="ru-RU"/>
        </w:rPr>
        <w:t>финансовой</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отчетности</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из которых в</w:t>
      </w:r>
      <w:r w:rsidRPr="002B3C3E">
        <w:rPr>
          <w:rFonts w:ascii="Times New Roman" w:hAnsi="Times New Roman" w:cs="Times New Roman"/>
          <w:sz w:val="18"/>
          <w:szCs w:val="18"/>
          <w:lang w:val="ru-RU"/>
        </w:rPr>
        <w:t xml:space="preserve"> 2 </w:t>
      </w:r>
      <w:r>
        <w:rPr>
          <w:rFonts w:ascii="Times New Roman" w:hAnsi="Times New Roman" w:cs="Times New Roman"/>
          <w:sz w:val="18"/>
          <w:szCs w:val="18"/>
          <w:lang w:val="ru-RU"/>
        </w:rPr>
        <w:t>отражены все показатели на конец года с</w:t>
      </w:r>
      <w:r w:rsidRPr="002B3C3E">
        <w:rPr>
          <w:rFonts w:ascii="Times New Roman" w:hAnsi="Times New Roman" w:cs="Times New Roman"/>
          <w:sz w:val="18"/>
          <w:szCs w:val="18"/>
          <w:lang w:val="ru-RU"/>
        </w:rPr>
        <w:t xml:space="preserve"> „0”.</w:t>
      </w:r>
    </w:p>
  </w:footnote>
  <w:footnote w:id="169">
    <w:p w:rsidR="00591438" w:rsidRPr="002B3C3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Например</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МПО Яловень</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МП </w:t>
      </w:r>
      <w:r w:rsidRPr="002B3C3E">
        <w:rPr>
          <w:rFonts w:ascii="Times New Roman" w:hAnsi="Times New Roman" w:cs="Times New Roman"/>
          <w:sz w:val="18"/>
          <w:szCs w:val="18"/>
          <w:lang w:val="ru-RU"/>
        </w:rPr>
        <w:t>"</w:t>
      </w:r>
      <w:r w:rsidRPr="001151F7">
        <w:rPr>
          <w:rFonts w:ascii="Times New Roman" w:hAnsi="Times New Roman" w:cs="Times New Roman"/>
          <w:sz w:val="18"/>
          <w:szCs w:val="18"/>
        </w:rPr>
        <w:t>Gospod</w:t>
      </w:r>
      <w:r w:rsidRPr="002B3C3E">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Locativ</w:t>
      </w:r>
      <w:r w:rsidRPr="002B3C3E">
        <w:rPr>
          <w:rFonts w:ascii="Times New Roman" w:hAnsi="Times New Roman" w:cs="Times New Roman"/>
          <w:sz w:val="18"/>
          <w:szCs w:val="18"/>
          <w:lang w:val="ru-RU"/>
        </w:rPr>
        <w:t>-</w:t>
      </w:r>
      <w:r w:rsidRPr="001151F7">
        <w:rPr>
          <w:rFonts w:ascii="Times New Roman" w:hAnsi="Times New Roman" w:cs="Times New Roman"/>
          <w:sz w:val="18"/>
          <w:szCs w:val="18"/>
        </w:rPr>
        <w:t>Comunal</w:t>
      </w:r>
      <w:r w:rsidRPr="002B3C3E">
        <w:rPr>
          <w:rFonts w:ascii="Times New Roman" w:hAnsi="Times New Roman" w:cs="Times New Roman"/>
          <w:sz w:val="18"/>
          <w:szCs w:val="18"/>
          <w:lang w:val="ru-RU"/>
        </w:rPr>
        <w:t xml:space="preserve">ă </w:t>
      </w:r>
      <w:r w:rsidRPr="001151F7">
        <w:rPr>
          <w:rFonts w:ascii="Times New Roman" w:hAnsi="Times New Roman" w:cs="Times New Roman"/>
          <w:sz w:val="18"/>
          <w:szCs w:val="18"/>
        </w:rPr>
        <w:t>Ialoveni</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МПО Глодень</w:t>
      </w:r>
      <w:r w:rsidRPr="002B3C3E">
        <w:rPr>
          <w:rFonts w:ascii="Times New Roman" w:hAnsi="Times New Roman" w:cs="Times New Roman"/>
          <w:sz w:val="18"/>
          <w:szCs w:val="18"/>
          <w:lang w:val="ru-RU"/>
        </w:rPr>
        <w:t>,</w:t>
      </w:r>
      <w:r>
        <w:rPr>
          <w:rFonts w:ascii="Times New Roman" w:hAnsi="Times New Roman" w:cs="Times New Roman"/>
          <w:sz w:val="18"/>
          <w:szCs w:val="18"/>
          <w:lang w:val="ru-RU"/>
        </w:rPr>
        <w:t xml:space="preserve"> МП </w:t>
      </w:r>
      <w:r w:rsidRPr="002B3C3E">
        <w:rPr>
          <w:rFonts w:ascii="Times New Roman" w:hAnsi="Times New Roman" w:cs="Times New Roman"/>
          <w:sz w:val="18"/>
          <w:szCs w:val="18"/>
          <w:lang w:val="ru-RU"/>
        </w:rPr>
        <w:t>. „</w:t>
      </w:r>
      <w:r w:rsidRPr="001151F7">
        <w:rPr>
          <w:rFonts w:ascii="Times New Roman" w:hAnsi="Times New Roman" w:cs="Times New Roman"/>
          <w:sz w:val="18"/>
          <w:szCs w:val="18"/>
        </w:rPr>
        <w:t>Servicii</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comunale</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Glodeni</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МПО Орхей</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Servicii</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2B3C3E">
        <w:rPr>
          <w:rFonts w:ascii="Times New Roman" w:hAnsi="Times New Roman" w:cs="Times New Roman"/>
          <w:sz w:val="18"/>
          <w:szCs w:val="18"/>
          <w:lang w:val="ru-RU"/>
        </w:rPr>
        <w:t>-</w:t>
      </w:r>
      <w:r w:rsidRPr="001151F7">
        <w:rPr>
          <w:rFonts w:ascii="Times New Roman" w:hAnsi="Times New Roman" w:cs="Times New Roman"/>
          <w:sz w:val="18"/>
          <w:szCs w:val="18"/>
        </w:rPr>
        <w:t>Locative</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Орхей</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МПО Купчин</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Gospod</w:t>
      </w:r>
      <w:r w:rsidRPr="002B3C3E">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Locativ</w:t>
      </w:r>
      <w:r w:rsidRPr="002B3C3E">
        <w:rPr>
          <w:rFonts w:ascii="Times New Roman" w:hAnsi="Times New Roman" w:cs="Times New Roman"/>
          <w:sz w:val="18"/>
          <w:szCs w:val="18"/>
          <w:lang w:val="ru-RU"/>
        </w:rPr>
        <w:t>-</w:t>
      </w:r>
      <w:r w:rsidRPr="001151F7">
        <w:rPr>
          <w:rFonts w:ascii="Times New Roman" w:hAnsi="Times New Roman" w:cs="Times New Roman"/>
          <w:sz w:val="18"/>
          <w:szCs w:val="18"/>
        </w:rPr>
        <w:t>Comunal</w:t>
      </w:r>
      <w:r w:rsidRPr="002B3C3E">
        <w:rPr>
          <w:rFonts w:ascii="Times New Roman" w:hAnsi="Times New Roman" w:cs="Times New Roman"/>
          <w:sz w:val="18"/>
          <w:szCs w:val="18"/>
          <w:lang w:val="ru-RU"/>
        </w:rPr>
        <w:t xml:space="preserve">ă </w:t>
      </w:r>
      <w:r w:rsidRPr="001151F7">
        <w:rPr>
          <w:rFonts w:ascii="Times New Roman" w:hAnsi="Times New Roman" w:cs="Times New Roman"/>
          <w:sz w:val="18"/>
          <w:szCs w:val="18"/>
        </w:rPr>
        <w:t>Cupcini</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МПО Ниспорень</w:t>
      </w:r>
      <w:r w:rsidRPr="002B3C3E">
        <w:rPr>
          <w:rFonts w:ascii="Times New Roman" w:hAnsi="Times New Roman" w:cs="Times New Roman"/>
          <w:sz w:val="18"/>
          <w:szCs w:val="18"/>
          <w:lang w:val="ru-RU"/>
        </w:rPr>
        <w:t xml:space="preserve">, </w:t>
      </w:r>
      <w:r>
        <w:rPr>
          <w:rFonts w:ascii="Times New Roman" w:hAnsi="Times New Roman" w:cs="Times New Roman"/>
          <w:sz w:val="18"/>
          <w:szCs w:val="18"/>
          <w:lang w:val="ru-RU"/>
        </w:rPr>
        <w:t>МП</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Gospod</w:t>
      </w:r>
      <w:r w:rsidRPr="002B3C3E">
        <w:rPr>
          <w:rFonts w:ascii="Times New Roman" w:hAnsi="Times New Roman" w:cs="Times New Roman"/>
          <w:sz w:val="18"/>
          <w:szCs w:val="18"/>
          <w:lang w:val="ru-RU"/>
        </w:rPr>
        <w:t>ă</w:t>
      </w:r>
      <w:r w:rsidRPr="001151F7">
        <w:rPr>
          <w:rFonts w:ascii="Times New Roman" w:hAnsi="Times New Roman" w:cs="Times New Roman"/>
          <w:sz w:val="18"/>
          <w:szCs w:val="18"/>
        </w:rPr>
        <w:t>ria</w:t>
      </w:r>
      <w:r w:rsidRPr="002B3C3E">
        <w:rPr>
          <w:rFonts w:ascii="Times New Roman" w:hAnsi="Times New Roman" w:cs="Times New Roman"/>
          <w:sz w:val="18"/>
          <w:szCs w:val="18"/>
          <w:lang w:val="ru-RU"/>
        </w:rPr>
        <w:t xml:space="preserve"> </w:t>
      </w:r>
      <w:r w:rsidRPr="001151F7">
        <w:rPr>
          <w:rFonts w:ascii="Times New Roman" w:hAnsi="Times New Roman" w:cs="Times New Roman"/>
          <w:sz w:val="18"/>
          <w:szCs w:val="18"/>
        </w:rPr>
        <w:t>Comunal</w:t>
      </w:r>
      <w:r w:rsidRPr="002B3C3E">
        <w:rPr>
          <w:rFonts w:ascii="Times New Roman" w:hAnsi="Times New Roman" w:cs="Times New Roman"/>
          <w:sz w:val="18"/>
          <w:szCs w:val="18"/>
          <w:lang w:val="ru-RU"/>
        </w:rPr>
        <w:t xml:space="preserve">ă  </w:t>
      </w:r>
      <w:r w:rsidRPr="001151F7">
        <w:rPr>
          <w:rFonts w:ascii="Times New Roman" w:hAnsi="Times New Roman" w:cs="Times New Roman"/>
          <w:sz w:val="18"/>
          <w:szCs w:val="18"/>
        </w:rPr>
        <w:t>Nisporeni</w:t>
      </w:r>
      <w:r w:rsidRPr="002B3C3E">
        <w:rPr>
          <w:rFonts w:ascii="Times New Roman" w:hAnsi="Times New Roman" w:cs="Times New Roman"/>
          <w:sz w:val="18"/>
          <w:szCs w:val="18"/>
          <w:lang w:val="ru-RU"/>
        </w:rPr>
        <w:t>" (</w:t>
      </w:r>
      <w:r>
        <w:rPr>
          <w:rFonts w:ascii="Times New Roman" w:hAnsi="Times New Roman" w:cs="Times New Roman"/>
          <w:sz w:val="18"/>
          <w:szCs w:val="18"/>
          <w:lang w:val="ru-RU"/>
        </w:rPr>
        <w:t>смотреть приложение №</w:t>
      </w:r>
      <w:r w:rsidRPr="002B3C3E">
        <w:rPr>
          <w:rFonts w:ascii="Times New Roman" w:hAnsi="Times New Roman" w:cs="Times New Roman"/>
          <w:sz w:val="18"/>
          <w:szCs w:val="18"/>
          <w:lang w:val="ru-RU"/>
        </w:rPr>
        <w:t xml:space="preserve">28), </w:t>
      </w:r>
      <w:r>
        <w:rPr>
          <w:rFonts w:ascii="Times New Roman" w:hAnsi="Times New Roman" w:cs="Times New Roman"/>
          <w:sz w:val="18"/>
          <w:szCs w:val="18"/>
          <w:lang w:val="ru-RU"/>
        </w:rPr>
        <w:t>на которых были зарегистрированы убытки от продаж</w:t>
      </w:r>
      <w:r w:rsidRPr="002B3C3E">
        <w:rPr>
          <w:rFonts w:ascii="Times New Roman" w:hAnsi="Times New Roman" w:cs="Times New Roman"/>
          <w:sz w:val="18"/>
          <w:szCs w:val="18"/>
          <w:lang w:val="ru-RU"/>
        </w:rPr>
        <w:t>.</w:t>
      </w:r>
    </w:p>
  </w:footnote>
  <w:footnote w:id="170">
    <w:p w:rsidR="00591438" w:rsidRPr="00A41EB1"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A41EB1">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41EB1">
        <w:rPr>
          <w:rFonts w:ascii="Times New Roman" w:hAnsi="Times New Roman" w:cs="Times New Roman"/>
          <w:sz w:val="18"/>
          <w:szCs w:val="18"/>
          <w:lang w:val="ru-RU"/>
        </w:rPr>
        <w:t xml:space="preserve">.12 (5) </w:t>
      </w:r>
      <w:r w:rsidRPr="001151F7">
        <w:rPr>
          <w:rFonts w:ascii="Times New Roman" w:hAnsi="Times New Roman" w:cs="Times New Roman"/>
          <w:sz w:val="18"/>
          <w:szCs w:val="18"/>
        </w:rPr>
        <w:t>d</w:t>
      </w:r>
      <w:r w:rsidRPr="00A41EB1">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A41EB1">
        <w:rPr>
          <w:rFonts w:ascii="Times New Roman" w:hAnsi="Times New Roman" w:cs="Times New Roman"/>
          <w:sz w:val="18"/>
          <w:szCs w:val="18"/>
          <w:lang w:val="ru-RU"/>
        </w:rPr>
        <w:t>.33</w:t>
      </w:r>
      <w:r>
        <w:rPr>
          <w:rFonts w:ascii="Times New Roman" w:hAnsi="Times New Roman" w:cs="Times New Roman"/>
          <w:sz w:val="18"/>
          <w:szCs w:val="18"/>
          <w:lang w:val="ru-RU"/>
        </w:rPr>
        <w:t xml:space="preserve"> </w:t>
      </w:r>
      <w:r w:rsidRPr="00A41EB1">
        <w:rPr>
          <w:rFonts w:ascii="Times New Roman" w:hAnsi="Times New Roman" w:cs="Times New Roman"/>
          <w:sz w:val="18"/>
          <w:szCs w:val="18"/>
          <w:lang w:val="ru-RU"/>
        </w:rPr>
        <w:t xml:space="preserve">(1) </w:t>
      </w:r>
      <w:r>
        <w:rPr>
          <w:rFonts w:ascii="Times New Roman" w:hAnsi="Times New Roman" w:cs="Times New Roman"/>
          <w:sz w:val="18"/>
          <w:szCs w:val="18"/>
          <w:lang w:val="ru-RU"/>
        </w:rPr>
        <w:t>Закона об отходах №</w:t>
      </w:r>
      <w:r w:rsidRPr="00A41EB1">
        <w:rPr>
          <w:rFonts w:ascii="Times New Roman" w:hAnsi="Times New Roman" w:cs="Times New Roman"/>
          <w:sz w:val="18"/>
          <w:szCs w:val="18"/>
          <w:lang w:val="ru-RU"/>
        </w:rPr>
        <w:t xml:space="preserve">209 </w:t>
      </w:r>
      <w:r>
        <w:rPr>
          <w:rFonts w:ascii="Times New Roman" w:hAnsi="Times New Roman" w:cs="Times New Roman"/>
          <w:sz w:val="18"/>
          <w:szCs w:val="18"/>
          <w:lang w:val="ru-RU"/>
        </w:rPr>
        <w:t xml:space="preserve">от </w:t>
      </w:r>
      <w:r w:rsidRPr="00A41EB1">
        <w:rPr>
          <w:rFonts w:ascii="Times New Roman" w:hAnsi="Times New Roman" w:cs="Times New Roman"/>
          <w:sz w:val="18"/>
          <w:szCs w:val="18"/>
          <w:lang w:val="ru-RU"/>
        </w:rPr>
        <w:t>29.07.2016.</w:t>
      </w:r>
    </w:p>
  </w:footnote>
  <w:footnote w:id="171">
    <w:p w:rsidR="00591438" w:rsidRPr="005A4F96"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5A4F96">
        <w:rPr>
          <w:rFonts w:ascii="Times New Roman" w:hAnsi="Times New Roman" w:cs="Times New Roman"/>
          <w:sz w:val="18"/>
          <w:szCs w:val="18"/>
          <w:lang w:val="ru-RU"/>
        </w:rPr>
        <w:t xml:space="preserve"> </w:t>
      </w:r>
      <w:r>
        <w:rPr>
          <w:rFonts w:ascii="Times New Roman" w:hAnsi="Times New Roman" w:cs="Times New Roman"/>
          <w:sz w:val="18"/>
          <w:szCs w:val="18"/>
          <w:lang w:val="ru-RU"/>
        </w:rPr>
        <w:t>ПП</w:t>
      </w:r>
      <w:r w:rsidRPr="005A4F96">
        <w:rPr>
          <w:rFonts w:ascii="Times New Roman" w:hAnsi="Times New Roman" w:cs="Times New Roman"/>
          <w:sz w:val="18"/>
          <w:szCs w:val="18"/>
          <w:lang w:val="ru-RU"/>
        </w:rPr>
        <w:t xml:space="preserve"> №682/2018 об утверждении Концепции автоматизированной информационной системы </w:t>
      </w:r>
      <w:r w:rsidRPr="005A4F96">
        <w:rPr>
          <w:rFonts w:ascii="Times New Roman" w:hAnsi="Times New Roman" w:cs="Times New Roman"/>
          <w:bCs/>
          <w:sz w:val="18"/>
          <w:szCs w:val="18"/>
          <w:lang w:val="ru-RU"/>
        </w:rPr>
        <w:t>„</w:t>
      </w:r>
      <w:r w:rsidRPr="005A4F96">
        <w:rPr>
          <w:rFonts w:ascii="Times New Roman" w:hAnsi="Times New Roman" w:cs="Times New Roman"/>
          <w:sz w:val="18"/>
          <w:szCs w:val="18"/>
          <w:lang w:val="ru-RU"/>
        </w:rPr>
        <w:t>Управление отходами</w:t>
      </w:r>
      <w:r w:rsidRPr="005A4F96">
        <w:rPr>
          <w:rFonts w:ascii="Times New Roman" w:hAnsi="Times New Roman" w:cs="Times New Roman"/>
          <w:bCs/>
          <w:sz w:val="18"/>
          <w:szCs w:val="18"/>
          <w:lang w:val="ru-RU"/>
        </w:rPr>
        <w:t>”</w:t>
      </w:r>
      <w:r w:rsidRPr="005A4F96">
        <w:rPr>
          <w:rFonts w:ascii="Times New Roman" w:hAnsi="Times New Roman" w:cs="Times New Roman"/>
          <w:sz w:val="18"/>
          <w:szCs w:val="18"/>
          <w:lang w:val="ru-RU"/>
        </w:rPr>
        <w:t xml:space="preserve"> </w:t>
      </w:r>
      <w:r w:rsidRPr="005A4F96">
        <w:rPr>
          <w:rFonts w:ascii="Times New Roman" w:hAnsi="Times New Roman" w:cs="Times New Roman"/>
          <w:bCs/>
          <w:sz w:val="18"/>
          <w:szCs w:val="18"/>
          <w:lang w:val="ru-RU"/>
        </w:rPr>
        <w:t>(</w:t>
      </w:r>
      <w:r>
        <w:rPr>
          <w:rFonts w:ascii="Times New Roman" w:hAnsi="Times New Roman" w:cs="Times New Roman"/>
          <w:bCs/>
          <w:sz w:val="18"/>
          <w:szCs w:val="18"/>
          <w:lang w:val="ru-RU"/>
        </w:rPr>
        <w:t xml:space="preserve">далее </w:t>
      </w:r>
      <w:r w:rsidRPr="005A4F96">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ПП</w:t>
      </w:r>
      <w:r w:rsidRPr="005A4F96">
        <w:rPr>
          <w:rFonts w:ascii="Times New Roman" w:hAnsi="Times New Roman" w:cs="Times New Roman"/>
          <w:bCs/>
          <w:sz w:val="18"/>
          <w:szCs w:val="18"/>
          <w:lang w:val="ru-RU"/>
        </w:rPr>
        <w:t xml:space="preserve"> №682/2018).</w:t>
      </w:r>
    </w:p>
  </w:footnote>
  <w:footnote w:id="172">
    <w:p w:rsidR="00591438" w:rsidRPr="005A4F96" w:rsidRDefault="00591438" w:rsidP="006339FE">
      <w:pPr>
        <w:pStyle w:val="4"/>
        <w:shd w:val="clear" w:color="auto" w:fill="FFFFFF"/>
        <w:spacing w:before="0" w:line="240" w:lineRule="auto"/>
        <w:jc w:val="both"/>
        <w:rPr>
          <w:rFonts w:ascii="Times New Roman" w:hAnsi="Times New Roman" w:cs="Times New Roman"/>
          <w:sz w:val="18"/>
          <w:szCs w:val="18"/>
          <w:lang w:val="ru-RU"/>
        </w:rPr>
      </w:pPr>
      <w:r w:rsidRPr="001151F7">
        <w:rPr>
          <w:rFonts w:ascii="Times New Roman" w:eastAsiaTheme="minorHAnsi" w:hAnsi="Times New Roman" w:cs="Times New Roman"/>
          <w:i w:val="0"/>
          <w:iCs w:val="0"/>
          <w:color w:val="auto"/>
          <w:sz w:val="18"/>
          <w:szCs w:val="18"/>
          <w:vertAlign w:val="superscript"/>
        </w:rPr>
        <w:footnoteRef/>
      </w:r>
      <w:r w:rsidRPr="005A4F96">
        <w:rPr>
          <w:rFonts w:ascii="Times New Roman" w:eastAsiaTheme="minorHAnsi" w:hAnsi="Times New Roman" w:cs="Times New Roman"/>
          <w:i w:val="0"/>
          <w:iCs w:val="0"/>
          <w:color w:val="auto"/>
          <w:sz w:val="18"/>
          <w:szCs w:val="18"/>
          <w:lang w:val="ru-RU"/>
        </w:rPr>
        <w:t xml:space="preserve"> </w:t>
      </w:r>
      <w:r>
        <w:rPr>
          <w:rFonts w:ascii="Times New Roman" w:eastAsiaTheme="minorHAnsi" w:hAnsi="Times New Roman" w:cs="Times New Roman"/>
          <w:i w:val="0"/>
          <w:iCs w:val="0"/>
          <w:color w:val="auto"/>
          <w:sz w:val="18"/>
          <w:szCs w:val="18"/>
          <w:lang w:val="ru-RU"/>
        </w:rPr>
        <w:t>ПП</w:t>
      </w:r>
      <w:r w:rsidRPr="005A4F96">
        <w:rPr>
          <w:rFonts w:ascii="Times New Roman" w:eastAsiaTheme="minorHAnsi" w:hAnsi="Times New Roman" w:cs="Times New Roman"/>
          <w:i w:val="0"/>
          <w:iCs w:val="0"/>
          <w:color w:val="auto"/>
          <w:sz w:val="18"/>
          <w:szCs w:val="18"/>
          <w:lang w:val="ru-RU"/>
        </w:rPr>
        <w:t xml:space="preserve"> №550/2018 об утверждении Технической концепции Автоматизированной системы производства и </w:t>
      </w:r>
      <w:r>
        <w:rPr>
          <w:rFonts w:ascii="Times New Roman" w:eastAsiaTheme="minorHAnsi" w:hAnsi="Times New Roman" w:cs="Times New Roman"/>
          <w:i w:val="0"/>
          <w:iCs w:val="0"/>
          <w:color w:val="auto"/>
          <w:sz w:val="18"/>
          <w:szCs w:val="18"/>
          <w:lang w:val="ru-RU"/>
        </w:rPr>
        <w:t>выдачи разрешительных документов</w:t>
      </w:r>
      <w:r w:rsidRPr="005A4F96">
        <w:rPr>
          <w:rFonts w:ascii="Times New Roman" w:eastAsiaTheme="minorHAnsi" w:hAnsi="Times New Roman" w:cs="Times New Roman"/>
          <w:i w:val="0"/>
          <w:iCs w:val="0"/>
          <w:color w:val="auto"/>
          <w:sz w:val="18"/>
          <w:szCs w:val="18"/>
          <w:lang w:val="ru-RU"/>
        </w:rPr>
        <w:t xml:space="preserve"> (</w:t>
      </w:r>
      <w:r>
        <w:rPr>
          <w:rFonts w:ascii="Times New Roman" w:eastAsiaTheme="minorHAnsi" w:hAnsi="Times New Roman" w:cs="Times New Roman"/>
          <w:i w:val="0"/>
          <w:iCs w:val="0"/>
          <w:color w:val="auto"/>
          <w:sz w:val="18"/>
          <w:szCs w:val="18"/>
          <w:lang w:val="ru-RU"/>
        </w:rPr>
        <w:t>далее</w:t>
      </w:r>
      <w:r w:rsidRPr="005A4F96">
        <w:rPr>
          <w:rFonts w:ascii="Times New Roman" w:eastAsiaTheme="minorHAnsi" w:hAnsi="Times New Roman" w:cs="Times New Roman"/>
          <w:i w:val="0"/>
          <w:iCs w:val="0"/>
          <w:color w:val="auto"/>
          <w:sz w:val="18"/>
          <w:szCs w:val="18"/>
          <w:lang w:val="ru-RU"/>
        </w:rPr>
        <w:t xml:space="preserve"> – </w:t>
      </w:r>
      <w:r>
        <w:rPr>
          <w:rFonts w:ascii="Times New Roman" w:eastAsiaTheme="minorHAnsi" w:hAnsi="Times New Roman" w:cs="Times New Roman"/>
          <w:i w:val="0"/>
          <w:iCs w:val="0"/>
          <w:color w:val="auto"/>
          <w:sz w:val="18"/>
          <w:szCs w:val="18"/>
          <w:lang w:val="ru-RU"/>
        </w:rPr>
        <w:t>ПП</w:t>
      </w:r>
      <w:r w:rsidRPr="005A4F96">
        <w:rPr>
          <w:rFonts w:ascii="Times New Roman" w:eastAsiaTheme="minorHAnsi" w:hAnsi="Times New Roman" w:cs="Times New Roman"/>
          <w:i w:val="0"/>
          <w:iCs w:val="0"/>
          <w:color w:val="auto"/>
          <w:sz w:val="18"/>
          <w:szCs w:val="18"/>
          <w:lang w:val="ru-RU"/>
        </w:rPr>
        <w:t xml:space="preserve"> №550/2018).</w:t>
      </w:r>
    </w:p>
  </w:footnote>
  <w:footnote w:id="173">
    <w:p w:rsidR="00591438" w:rsidRPr="00BD2F8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D2F8E">
        <w:rPr>
          <w:rFonts w:ascii="Times New Roman" w:hAnsi="Times New Roman" w:cs="Times New Roman"/>
          <w:sz w:val="18"/>
          <w:szCs w:val="18"/>
          <w:lang w:val="ru-RU"/>
        </w:rPr>
        <w:t xml:space="preserve"> </w:t>
      </w:r>
      <w:r>
        <w:rPr>
          <w:rFonts w:ascii="Times New Roman" w:hAnsi="Times New Roman" w:cs="Times New Roman"/>
          <w:sz w:val="18"/>
          <w:szCs w:val="18"/>
          <w:lang w:val="ru-RU"/>
        </w:rPr>
        <w:t>Постановление</w:t>
      </w:r>
      <w:r w:rsidRPr="00BD2F8E">
        <w:rPr>
          <w:rFonts w:ascii="Times New Roman" w:hAnsi="Times New Roman" w:cs="Times New Roman"/>
          <w:sz w:val="18"/>
          <w:szCs w:val="18"/>
          <w:lang w:val="ru-RU"/>
        </w:rPr>
        <w:t xml:space="preserve"> </w:t>
      </w:r>
      <w:r>
        <w:rPr>
          <w:rFonts w:ascii="Times New Roman" w:hAnsi="Times New Roman" w:cs="Times New Roman"/>
          <w:sz w:val="18"/>
          <w:szCs w:val="18"/>
          <w:lang w:val="ru-RU"/>
        </w:rPr>
        <w:t>Счетной</w:t>
      </w:r>
      <w:r w:rsidRPr="00BD2F8E">
        <w:rPr>
          <w:rFonts w:ascii="Times New Roman" w:hAnsi="Times New Roman" w:cs="Times New Roman"/>
          <w:sz w:val="18"/>
          <w:szCs w:val="18"/>
          <w:lang w:val="ru-RU"/>
        </w:rPr>
        <w:t xml:space="preserve"> </w:t>
      </w:r>
      <w:r>
        <w:rPr>
          <w:rFonts w:ascii="Times New Roman" w:hAnsi="Times New Roman" w:cs="Times New Roman"/>
          <w:sz w:val="18"/>
          <w:szCs w:val="18"/>
          <w:lang w:val="ru-RU"/>
        </w:rPr>
        <w:t>палаты</w:t>
      </w:r>
      <w:r w:rsidRPr="00BD2F8E">
        <w:rPr>
          <w:rFonts w:ascii="Times New Roman" w:hAnsi="Times New Roman" w:cs="Times New Roman"/>
          <w:sz w:val="18"/>
          <w:szCs w:val="18"/>
          <w:lang w:val="ru-RU"/>
        </w:rPr>
        <w:t xml:space="preserve"> №28 </w:t>
      </w:r>
      <w:r>
        <w:rPr>
          <w:rFonts w:ascii="Times New Roman" w:hAnsi="Times New Roman" w:cs="Times New Roman"/>
          <w:sz w:val="18"/>
          <w:szCs w:val="18"/>
          <w:lang w:val="ru-RU"/>
        </w:rPr>
        <w:t>от</w:t>
      </w:r>
      <w:r w:rsidRPr="00BD2F8E">
        <w:rPr>
          <w:rFonts w:ascii="Times New Roman" w:hAnsi="Times New Roman" w:cs="Times New Roman"/>
          <w:sz w:val="18"/>
          <w:szCs w:val="18"/>
          <w:lang w:val="ru-RU"/>
        </w:rPr>
        <w:t xml:space="preserve"> 27 </w:t>
      </w:r>
      <w:r>
        <w:rPr>
          <w:rFonts w:ascii="Times New Roman" w:hAnsi="Times New Roman" w:cs="Times New Roman"/>
          <w:sz w:val="18"/>
          <w:szCs w:val="18"/>
          <w:lang w:val="ru-RU"/>
        </w:rPr>
        <w:t>июня</w:t>
      </w:r>
      <w:r w:rsidRPr="00BD2F8E">
        <w:rPr>
          <w:rFonts w:ascii="Times New Roman" w:hAnsi="Times New Roman" w:cs="Times New Roman"/>
          <w:sz w:val="18"/>
          <w:szCs w:val="18"/>
          <w:lang w:val="ru-RU"/>
        </w:rPr>
        <w:t xml:space="preserve"> 2022 </w:t>
      </w:r>
      <w:r>
        <w:rPr>
          <w:rFonts w:ascii="Times New Roman" w:hAnsi="Times New Roman" w:cs="Times New Roman"/>
          <w:sz w:val="18"/>
          <w:szCs w:val="18"/>
          <w:lang w:val="ru-RU"/>
        </w:rPr>
        <w:t xml:space="preserve">года об утверждении Отчета аудита соответствия </w:t>
      </w:r>
      <w:r w:rsidRPr="00BD2F8E">
        <w:rPr>
          <w:rFonts w:ascii="Times New Roman" w:hAnsi="Times New Roman" w:cs="Times New Roman"/>
          <w:sz w:val="18"/>
          <w:szCs w:val="18"/>
          <w:lang w:val="ru-RU"/>
        </w:rPr>
        <w:t xml:space="preserve">выдачи разрешительных актов и администрирования сборов, штрафов и платежей, связанных с окружающей средой </w:t>
      </w:r>
      <w:r>
        <w:rPr>
          <w:rFonts w:ascii="Times New Roman" w:hAnsi="Times New Roman" w:cs="Times New Roman"/>
          <w:sz w:val="18"/>
          <w:szCs w:val="18"/>
          <w:lang w:val="ru-RU"/>
        </w:rPr>
        <w:t>и Постановление</w:t>
      </w:r>
      <w:r w:rsidRPr="00BD2F8E">
        <w:rPr>
          <w:rFonts w:ascii="Times New Roman" w:hAnsi="Times New Roman" w:cs="Times New Roman"/>
          <w:sz w:val="18"/>
          <w:szCs w:val="18"/>
          <w:lang w:val="ru-RU"/>
        </w:rPr>
        <w:t xml:space="preserve"> </w:t>
      </w:r>
      <w:r>
        <w:rPr>
          <w:rFonts w:ascii="Times New Roman" w:hAnsi="Times New Roman" w:cs="Times New Roman"/>
          <w:sz w:val="18"/>
          <w:szCs w:val="18"/>
          <w:lang w:val="ru-RU"/>
        </w:rPr>
        <w:t>Счетной</w:t>
      </w:r>
      <w:r w:rsidRPr="00BD2F8E">
        <w:rPr>
          <w:rFonts w:ascii="Times New Roman" w:hAnsi="Times New Roman" w:cs="Times New Roman"/>
          <w:sz w:val="18"/>
          <w:szCs w:val="18"/>
          <w:lang w:val="ru-RU"/>
        </w:rPr>
        <w:t xml:space="preserve"> </w:t>
      </w:r>
      <w:r>
        <w:rPr>
          <w:rFonts w:ascii="Times New Roman" w:hAnsi="Times New Roman" w:cs="Times New Roman"/>
          <w:sz w:val="18"/>
          <w:szCs w:val="18"/>
          <w:lang w:val="ru-RU"/>
        </w:rPr>
        <w:t>палаты</w:t>
      </w:r>
      <w:r w:rsidRPr="00BD2F8E">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14 от 26 апреля </w:t>
      </w:r>
      <w:r w:rsidRPr="00BD2F8E">
        <w:rPr>
          <w:rFonts w:ascii="Times New Roman" w:hAnsi="Times New Roman" w:cs="Times New Roman"/>
          <w:sz w:val="18"/>
          <w:szCs w:val="18"/>
          <w:lang w:val="ru-RU"/>
        </w:rPr>
        <w:t>2022</w:t>
      </w:r>
      <w:r>
        <w:rPr>
          <w:rFonts w:ascii="Times New Roman" w:hAnsi="Times New Roman" w:cs="Times New Roman"/>
          <w:sz w:val="18"/>
          <w:szCs w:val="18"/>
          <w:lang w:val="ru-RU"/>
        </w:rPr>
        <w:t xml:space="preserve"> года об утверждении </w:t>
      </w:r>
      <w:r w:rsidRPr="00BD2F8E">
        <w:rPr>
          <w:rFonts w:ascii="Times New Roman" w:hAnsi="Times New Roman" w:cs="Times New Roman"/>
          <w:sz w:val="18"/>
          <w:szCs w:val="18"/>
          <w:lang w:val="ru-RU"/>
        </w:rPr>
        <w:t>Отчет</w:t>
      </w:r>
      <w:r>
        <w:rPr>
          <w:rFonts w:ascii="Times New Roman" w:hAnsi="Times New Roman" w:cs="Times New Roman"/>
          <w:sz w:val="18"/>
          <w:szCs w:val="18"/>
          <w:lang w:val="ru-RU"/>
        </w:rPr>
        <w:t>а</w:t>
      </w:r>
      <w:r w:rsidRPr="00BD2F8E">
        <w:rPr>
          <w:rFonts w:ascii="Times New Roman" w:hAnsi="Times New Roman" w:cs="Times New Roman"/>
          <w:sz w:val="18"/>
          <w:szCs w:val="18"/>
          <w:lang w:val="ru-RU"/>
        </w:rPr>
        <w:t xml:space="preserve"> аудита эффективности по теме: „Принятые меры и ресурсы, инвестированные во внедрение и развитие Автоматизированной информационной системы по управлению и выдаче разрешительных актов (АИС УВРА) способствуют достижению цели и установленных задач?”</w:t>
      </w:r>
    </w:p>
  </w:footnote>
  <w:footnote w:id="174">
    <w:p w:rsidR="00591438" w:rsidRPr="00BD2F8E"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BD2F8E">
        <w:rPr>
          <w:rFonts w:ascii="Times New Roman" w:hAnsi="Times New Roman" w:cs="Times New Roman"/>
          <w:bCs/>
          <w:sz w:val="18"/>
          <w:szCs w:val="18"/>
          <w:lang w:val="ru-RU"/>
        </w:rPr>
        <w:t>Ст.27</w:t>
      </w:r>
      <w:r w:rsidRPr="00BD2F8E">
        <w:rPr>
          <w:rFonts w:ascii="Times New Roman" w:hAnsi="Times New Roman" w:cs="Times New Roman"/>
          <w:b/>
          <w:bCs/>
          <w:sz w:val="18"/>
          <w:szCs w:val="18"/>
          <w:lang w:val="ru-RU"/>
        </w:rPr>
        <w:t xml:space="preserve"> </w:t>
      </w:r>
      <w:r w:rsidRPr="00BD2F8E">
        <w:rPr>
          <w:rFonts w:ascii="Times New Roman" w:hAnsi="Times New Roman" w:cs="Times New Roman"/>
          <w:sz w:val="18"/>
          <w:szCs w:val="18"/>
          <w:lang w:val="ru-RU"/>
        </w:rPr>
        <w:t xml:space="preserve">(1) Закона об отходах №209/2016: </w:t>
      </w:r>
      <w:r w:rsidRPr="00BD2F8E">
        <w:rPr>
          <w:rFonts w:ascii="Times New Roman" w:eastAsia="Times New Roman" w:hAnsi="Times New Roman" w:cs="Times New Roman"/>
          <w:sz w:val="18"/>
          <w:szCs w:val="18"/>
          <w:lang w:val="ru-RU" w:eastAsia="ru-RU"/>
        </w:rPr>
        <w:t>освобождаются от необходимости получения разрешения на осуществление деятельности по переработке и удалению отходов учреждения и предприятия, которые обеспечивают: a) удаление собственных неопасных отходов на месте их образования без нанесения вреда здоровью населения и качеству окружающей среды; b) сбор или транспортировку отходов посредством профессиональной системы, а также делегирование переработки или удаления отходов третьим лицам, за исключением муниципальных отходов, включая опасные</w:t>
      </w:r>
      <w:r w:rsidRPr="00BD2F8E">
        <w:rPr>
          <w:rFonts w:ascii="Times New Roman" w:hAnsi="Times New Roman" w:cs="Times New Roman"/>
          <w:sz w:val="18"/>
          <w:szCs w:val="18"/>
          <w:lang w:val="ru-RU"/>
        </w:rPr>
        <w:t>.</w:t>
      </w:r>
    </w:p>
  </w:footnote>
  <w:footnote w:id="175">
    <w:p w:rsidR="00591438" w:rsidRPr="000748D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748D8">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Постановление Правительства №</w:t>
      </w:r>
      <w:r w:rsidRPr="000748D8">
        <w:rPr>
          <w:rFonts w:ascii="Times New Roman" w:hAnsi="Times New Roman" w:cs="Times New Roman"/>
          <w:sz w:val="18"/>
          <w:szCs w:val="18"/>
          <w:lang w:val="ru-RU"/>
        </w:rPr>
        <w:t xml:space="preserve">682/2008 </w:t>
      </w:r>
      <w:r w:rsidRPr="005A4F96">
        <w:rPr>
          <w:rFonts w:ascii="Times New Roman" w:hAnsi="Times New Roman" w:cs="Times New Roman"/>
          <w:sz w:val="18"/>
          <w:szCs w:val="18"/>
          <w:lang w:val="ru-RU"/>
        </w:rPr>
        <w:t xml:space="preserve">об утверждении Концепции автоматизированной информационной системы </w:t>
      </w:r>
      <w:r w:rsidRPr="005A4F96">
        <w:rPr>
          <w:rFonts w:ascii="Times New Roman" w:hAnsi="Times New Roman" w:cs="Times New Roman"/>
          <w:bCs/>
          <w:sz w:val="18"/>
          <w:szCs w:val="18"/>
          <w:lang w:val="ru-RU"/>
        </w:rPr>
        <w:t>„</w:t>
      </w:r>
      <w:r w:rsidRPr="005A4F96">
        <w:rPr>
          <w:rFonts w:ascii="Times New Roman" w:hAnsi="Times New Roman" w:cs="Times New Roman"/>
          <w:sz w:val="18"/>
          <w:szCs w:val="18"/>
          <w:lang w:val="ru-RU"/>
        </w:rPr>
        <w:t>Управление отходами</w:t>
      </w:r>
      <w:r w:rsidRPr="005A4F96">
        <w:rPr>
          <w:rFonts w:ascii="Times New Roman" w:hAnsi="Times New Roman" w:cs="Times New Roman"/>
          <w:bCs/>
          <w:sz w:val="18"/>
          <w:szCs w:val="18"/>
          <w:lang w:val="ru-RU"/>
        </w:rPr>
        <w:t>”</w:t>
      </w:r>
      <w:r w:rsidRPr="000748D8">
        <w:rPr>
          <w:rFonts w:ascii="Times New Roman" w:hAnsi="Times New Roman" w:cs="Times New Roman"/>
          <w:sz w:val="18"/>
          <w:szCs w:val="18"/>
          <w:lang w:val="ru-RU"/>
        </w:rPr>
        <w:t xml:space="preserve">. </w:t>
      </w:r>
    </w:p>
  </w:footnote>
  <w:footnote w:id="176">
    <w:p w:rsidR="00591438" w:rsidRPr="009E4BFD"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BFD">
        <w:rPr>
          <w:rFonts w:ascii="Times New Roman" w:hAnsi="Times New Roman" w:cs="Times New Roman"/>
          <w:sz w:val="18"/>
          <w:szCs w:val="18"/>
          <w:lang w:val="ru-RU"/>
        </w:rPr>
        <w:t xml:space="preserve"> </w:t>
      </w:r>
      <w:r>
        <w:rPr>
          <w:rFonts w:ascii="Times New Roman" w:hAnsi="Times New Roman" w:cs="Times New Roman"/>
          <w:sz w:val="18"/>
          <w:szCs w:val="18"/>
          <w:lang w:val="ru-RU"/>
        </w:rPr>
        <w:t>Недостатки</w:t>
      </w:r>
      <w:r w:rsidRPr="009E4BFD">
        <w:rPr>
          <w:rFonts w:ascii="Times New Roman" w:hAnsi="Times New Roman" w:cs="Times New Roman"/>
          <w:sz w:val="18"/>
          <w:szCs w:val="18"/>
          <w:lang w:val="ru-RU"/>
        </w:rPr>
        <w:t xml:space="preserve">, </w:t>
      </w:r>
      <w:r>
        <w:rPr>
          <w:rFonts w:ascii="Times New Roman" w:hAnsi="Times New Roman" w:cs="Times New Roman"/>
          <w:sz w:val="18"/>
          <w:szCs w:val="18"/>
          <w:lang w:val="ru-RU"/>
        </w:rPr>
        <w:t>связанные</w:t>
      </w:r>
      <w:r w:rsidRPr="009E4BFD">
        <w:rPr>
          <w:rFonts w:ascii="Times New Roman" w:hAnsi="Times New Roman" w:cs="Times New Roman"/>
          <w:sz w:val="18"/>
          <w:szCs w:val="18"/>
          <w:lang w:val="ru-RU"/>
        </w:rPr>
        <w:t xml:space="preserve"> </w:t>
      </w:r>
      <w:r>
        <w:rPr>
          <w:rFonts w:ascii="Times New Roman" w:hAnsi="Times New Roman" w:cs="Times New Roman"/>
          <w:sz w:val="18"/>
          <w:szCs w:val="18"/>
          <w:lang w:val="ru-RU"/>
        </w:rPr>
        <w:t>с</w:t>
      </w:r>
      <w:r w:rsidRPr="009E4BF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учетом уведомлений, представлены в разделе </w:t>
      </w:r>
      <w:r w:rsidRPr="009E4BFD">
        <w:rPr>
          <w:rFonts w:ascii="Times New Roman" w:hAnsi="Times New Roman" w:cs="Times New Roman"/>
          <w:sz w:val="18"/>
          <w:szCs w:val="18"/>
          <w:lang w:val="ru-RU"/>
        </w:rPr>
        <w:t xml:space="preserve">4.4. </w:t>
      </w:r>
      <w:r>
        <w:rPr>
          <w:rFonts w:ascii="Times New Roman" w:hAnsi="Times New Roman" w:cs="Times New Roman"/>
          <w:sz w:val="18"/>
          <w:szCs w:val="18"/>
          <w:lang w:val="ru-RU"/>
        </w:rPr>
        <w:t>из настоящего Отчета аудита.</w:t>
      </w:r>
    </w:p>
  </w:footnote>
  <w:footnote w:id="177">
    <w:p w:rsidR="00591438" w:rsidRPr="00E21810"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E21810">
        <w:rPr>
          <w:rFonts w:ascii="Times New Roman" w:hAnsi="Times New Roman" w:cs="Times New Roman"/>
          <w:sz w:val="18"/>
          <w:szCs w:val="18"/>
          <w:lang w:val="ru-RU"/>
        </w:rPr>
        <w:t xml:space="preserve"> </w:t>
      </w:r>
      <w:r>
        <w:rPr>
          <w:rFonts w:ascii="Times New Roman" w:hAnsi="Times New Roman" w:cs="Times New Roman"/>
          <w:sz w:val="18"/>
          <w:szCs w:val="18"/>
          <w:lang w:val="ru-RU"/>
        </w:rPr>
        <w:t>До</w:t>
      </w:r>
      <w:r w:rsidRPr="00E21810">
        <w:rPr>
          <w:rFonts w:ascii="Times New Roman" w:hAnsi="Times New Roman" w:cs="Times New Roman"/>
          <w:sz w:val="18"/>
          <w:szCs w:val="18"/>
          <w:lang w:val="ru-RU"/>
        </w:rPr>
        <w:t xml:space="preserve"> </w:t>
      </w:r>
      <w:r w:rsidRPr="00E21810">
        <w:rPr>
          <w:rFonts w:ascii="Times New Roman" w:hAnsi="Times New Roman" w:cs="Times New Roman"/>
          <w:color w:val="000000"/>
          <w:sz w:val="18"/>
          <w:szCs w:val="18"/>
          <w:lang w:val="ru-RU"/>
        </w:rPr>
        <w:t>2022</w:t>
      </w:r>
      <w:r>
        <w:rPr>
          <w:rFonts w:ascii="Times New Roman" w:hAnsi="Times New Roman" w:cs="Times New Roman"/>
          <w:color w:val="000000"/>
          <w:sz w:val="18"/>
          <w:szCs w:val="18"/>
          <w:lang w:val="ru-RU"/>
        </w:rPr>
        <w:t xml:space="preserve"> года их учет осуществлялся путем Единого регистра поступления/выхода документов в/из АОС. Ссылаясь на Регистр учета поступившей корреспонденции (уведомления на транспортировку отходов) отмечается, что поля его не заполнены полностью. Так, в рубрике </w:t>
      </w:r>
      <w:r w:rsidRPr="00E21810">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Имя и адрес владельца</w:t>
      </w:r>
      <w:r w:rsidRPr="00E21810">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 xml:space="preserve"> указывается лишь название владельца, в рубрике </w:t>
      </w:r>
      <w:r w:rsidRPr="00E21810">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Краткое содержание документа</w:t>
      </w:r>
      <w:r w:rsidRPr="00E21810">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 xml:space="preserve"> указан лишь номер разрешения. В</w:t>
      </w:r>
      <w:r w:rsidRPr="00E21810">
        <w:rPr>
          <w:rFonts w:ascii="Times New Roman" w:hAnsi="Times New Roman" w:cs="Times New Roman"/>
          <w:color w:val="000000"/>
          <w:sz w:val="18"/>
          <w:szCs w:val="18"/>
          <w:lang w:val="ru-RU"/>
        </w:rPr>
        <w:t xml:space="preserve"> </w:t>
      </w:r>
      <w:r>
        <w:rPr>
          <w:rFonts w:ascii="Times New Roman" w:hAnsi="Times New Roman" w:cs="Times New Roman"/>
          <w:color w:val="000000"/>
          <w:sz w:val="18"/>
          <w:szCs w:val="18"/>
          <w:lang w:val="ru-RU"/>
        </w:rPr>
        <w:t>рубрике</w:t>
      </w:r>
      <w:r w:rsidRPr="00E21810">
        <w:rPr>
          <w:rFonts w:ascii="Times New Roman" w:hAnsi="Times New Roman" w:cs="Times New Roman"/>
          <w:color w:val="000000"/>
          <w:sz w:val="18"/>
          <w:szCs w:val="18"/>
          <w:lang w:val="ru-RU"/>
        </w:rPr>
        <w:t xml:space="preserve"> „</w:t>
      </w:r>
      <w:r>
        <w:rPr>
          <w:rFonts w:ascii="Times New Roman" w:hAnsi="Times New Roman" w:cs="Times New Roman"/>
          <w:color w:val="000000"/>
          <w:sz w:val="18"/>
          <w:szCs w:val="18"/>
          <w:lang w:val="ru-RU"/>
        </w:rPr>
        <w:t>Отметка об ответе</w:t>
      </w:r>
      <w:r w:rsidRPr="00E21810">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 xml:space="preserve"> указан номер документа, которым Уведомление было отозвано. Только начиная с </w:t>
      </w:r>
      <w:r w:rsidRPr="00E21810">
        <w:rPr>
          <w:rFonts w:ascii="Times New Roman" w:hAnsi="Times New Roman" w:cs="Times New Roman"/>
          <w:color w:val="000000"/>
          <w:sz w:val="18"/>
          <w:szCs w:val="18"/>
          <w:lang w:val="ru-RU"/>
        </w:rPr>
        <w:t>2022</w:t>
      </w:r>
      <w:r>
        <w:rPr>
          <w:rFonts w:ascii="Times New Roman" w:hAnsi="Times New Roman" w:cs="Times New Roman"/>
          <w:color w:val="000000"/>
          <w:sz w:val="18"/>
          <w:szCs w:val="18"/>
          <w:lang w:val="ru-RU"/>
        </w:rPr>
        <w:t xml:space="preserve"> года</w:t>
      </w:r>
      <w:r w:rsidRPr="00E21810">
        <w:rPr>
          <w:rFonts w:ascii="Times New Roman" w:hAnsi="Times New Roman" w:cs="Times New Roman"/>
          <w:color w:val="000000"/>
          <w:sz w:val="18"/>
          <w:szCs w:val="18"/>
          <w:lang w:val="ru-RU"/>
        </w:rPr>
        <w:t>,</w:t>
      </w:r>
      <w:r>
        <w:rPr>
          <w:rFonts w:ascii="Times New Roman" w:hAnsi="Times New Roman" w:cs="Times New Roman"/>
          <w:color w:val="000000"/>
          <w:sz w:val="18"/>
          <w:szCs w:val="18"/>
          <w:lang w:val="ru-RU"/>
        </w:rPr>
        <w:t xml:space="preserve"> АОС начало вести отдельный ручной Регистр по учету Уведомлений.</w:t>
      </w:r>
    </w:p>
  </w:footnote>
  <w:footnote w:id="178">
    <w:p w:rsidR="00591438" w:rsidRPr="000748D8"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748D8">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Постановление</w:t>
      </w:r>
      <w:r w:rsidRPr="000748D8">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Правительства</w:t>
      </w:r>
      <w:r w:rsidRPr="000748D8">
        <w:rPr>
          <w:rFonts w:ascii="Times New Roman" w:hAnsi="Times New Roman" w:cs="Times New Roman"/>
          <w:sz w:val="18"/>
          <w:szCs w:val="18"/>
          <w:lang w:val="ru-RU"/>
        </w:rPr>
        <w:t xml:space="preserve"> №682/2008 </w:t>
      </w:r>
      <w:r w:rsidRPr="005A4F96">
        <w:rPr>
          <w:rFonts w:ascii="Times New Roman" w:hAnsi="Times New Roman" w:cs="Times New Roman"/>
          <w:sz w:val="18"/>
          <w:szCs w:val="18"/>
          <w:lang w:val="ru-RU"/>
        </w:rPr>
        <w:t>об</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утверждении</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Концепции</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автоматизированной</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информационной</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системы</w:t>
      </w:r>
      <w:r w:rsidRPr="000748D8">
        <w:rPr>
          <w:rFonts w:ascii="Times New Roman" w:hAnsi="Times New Roman" w:cs="Times New Roman"/>
          <w:sz w:val="18"/>
          <w:szCs w:val="18"/>
          <w:lang w:val="ru-RU"/>
        </w:rPr>
        <w:t xml:space="preserve"> </w:t>
      </w:r>
      <w:r w:rsidRPr="000748D8">
        <w:rPr>
          <w:rFonts w:ascii="Times New Roman" w:hAnsi="Times New Roman" w:cs="Times New Roman"/>
          <w:bCs/>
          <w:sz w:val="18"/>
          <w:szCs w:val="18"/>
          <w:lang w:val="ru-RU"/>
        </w:rPr>
        <w:t>„</w:t>
      </w:r>
      <w:r w:rsidRPr="005A4F96">
        <w:rPr>
          <w:rFonts w:ascii="Times New Roman" w:hAnsi="Times New Roman" w:cs="Times New Roman"/>
          <w:sz w:val="18"/>
          <w:szCs w:val="18"/>
          <w:lang w:val="ru-RU"/>
        </w:rPr>
        <w:t>Управление</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отходами</w:t>
      </w:r>
      <w:r w:rsidRPr="000748D8">
        <w:rPr>
          <w:rFonts w:ascii="Times New Roman" w:hAnsi="Times New Roman" w:cs="Times New Roman"/>
          <w:bCs/>
          <w:sz w:val="18"/>
          <w:szCs w:val="18"/>
          <w:lang w:val="ru-RU"/>
        </w:rPr>
        <w:t>”</w:t>
      </w:r>
      <w:r w:rsidRPr="000748D8">
        <w:rPr>
          <w:rFonts w:ascii="Times New Roman" w:hAnsi="Times New Roman" w:cs="Times New Roman"/>
          <w:sz w:val="18"/>
          <w:szCs w:val="18"/>
          <w:lang w:val="ru-RU"/>
        </w:rPr>
        <w:t>.</w:t>
      </w:r>
    </w:p>
  </w:footnote>
  <w:footnote w:id="179">
    <w:p w:rsidR="00591438" w:rsidRPr="009E4BFD"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E4BFD">
        <w:rPr>
          <w:rFonts w:ascii="Times New Roman" w:hAnsi="Times New Roman" w:cs="Times New Roman"/>
          <w:sz w:val="18"/>
          <w:szCs w:val="18"/>
          <w:lang w:val="ru-RU"/>
        </w:rPr>
        <w:t xml:space="preserve"> </w:t>
      </w:r>
      <w:r>
        <w:rPr>
          <w:rFonts w:ascii="Times New Roman" w:hAnsi="Times New Roman" w:cs="Times New Roman"/>
          <w:sz w:val="18"/>
          <w:szCs w:val="18"/>
          <w:lang w:val="ru-RU"/>
        </w:rPr>
        <w:t>Письмо Агентства окружающей среды №</w:t>
      </w:r>
      <w:r w:rsidRPr="009E4BFD">
        <w:rPr>
          <w:rFonts w:ascii="Times New Roman" w:hAnsi="Times New Roman" w:cs="Times New Roman"/>
          <w:sz w:val="18"/>
          <w:szCs w:val="18"/>
          <w:lang w:val="ru-RU"/>
        </w:rPr>
        <w:t xml:space="preserve">13/107/2023 </w:t>
      </w:r>
      <w:r>
        <w:rPr>
          <w:rFonts w:ascii="Times New Roman" w:hAnsi="Times New Roman" w:cs="Times New Roman"/>
          <w:sz w:val="18"/>
          <w:szCs w:val="18"/>
          <w:lang w:val="ru-RU"/>
        </w:rPr>
        <w:t xml:space="preserve">от </w:t>
      </w:r>
      <w:r w:rsidRPr="009E4BFD">
        <w:rPr>
          <w:rFonts w:ascii="Times New Roman" w:hAnsi="Times New Roman" w:cs="Times New Roman"/>
          <w:sz w:val="18"/>
          <w:szCs w:val="18"/>
          <w:lang w:val="ru-RU"/>
        </w:rPr>
        <w:t xml:space="preserve">14.06.2023 </w:t>
      </w:r>
      <w:r>
        <w:rPr>
          <w:rFonts w:ascii="Times New Roman" w:hAnsi="Times New Roman" w:cs="Times New Roman"/>
          <w:sz w:val="18"/>
          <w:szCs w:val="18"/>
          <w:lang w:val="ru-RU"/>
        </w:rPr>
        <w:t>к Министерству окружающей среды</w:t>
      </w:r>
      <w:r w:rsidRPr="009E4BFD">
        <w:rPr>
          <w:rFonts w:ascii="Times New Roman" w:hAnsi="Times New Roman" w:cs="Times New Roman"/>
          <w:sz w:val="18"/>
          <w:szCs w:val="18"/>
          <w:lang w:val="ru-RU"/>
        </w:rPr>
        <w:t>.</w:t>
      </w:r>
    </w:p>
  </w:footnote>
  <w:footnote w:id="180">
    <w:p w:rsidR="00591438" w:rsidRPr="000748D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748D8">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Постановление</w:t>
      </w:r>
      <w:r w:rsidRPr="000748D8">
        <w:rPr>
          <w:rFonts w:ascii="Times New Roman" w:hAnsi="Times New Roman" w:cs="Times New Roman"/>
          <w:sz w:val="18"/>
          <w:szCs w:val="18"/>
          <w:lang w:val="ru-RU"/>
        </w:rPr>
        <w:t xml:space="preserve"> </w:t>
      </w:r>
      <w:r w:rsidRPr="005423B8">
        <w:rPr>
          <w:rFonts w:ascii="Times New Roman" w:hAnsi="Times New Roman" w:cs="Times New Roman"/>
          <w:sz w:val="18"/>
          <w:szCs w:val="18"/>
          <w:lang w:val="ru-RU"/>
        </w:rPr>
        <w:t>Правительства</w:t>
      </w:r>
      <w:r w:rsidRPr="000748D8">
        <w:rPr>
          <w:rFonts w:ascii="Times New Roman" w:hAnsi="Times New Roman" w:cs="Times New Roman"/>
          <w:sz w:val="18"/>
          <w:szCs w:val="18"/>
          <w:lang w:val="ru-RU"/>
        </w:rPr>
        <w:t xml:space="preserve"> №682/2008 </w:t>
      </w:r>
      <w:r w:rsidRPr="005A4F96">
        <w:rPr>
          <w:rFonts w:ascii="Times New Roman" w:hAnsi="Times New Roman" w:cs="Times New Roman"/>
          <w:sz w:val="18"/>
          <w:szCs w:val="18"/>
          <w:lang w:val="ru-RU"/>
        </w:rPr>
        <w:t>об</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утверждении</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Концепции</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автоматизированной</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информационной</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системы</w:t>
      </w:r>
      <w:r w:rsidRPr="000748D8">
        <w:rPr>
          <w:rFonts w:ascii="Times New Roman" w:hAnsi="Times New Roman" w:cs="Times New Roman"/>
          <w:sz w:val="18"/>
          <w:szCs w:val="18"/>
          <w:lang w:val="ru-RU"/>
        </w:rPr>
        <w:t xml:space="preserve"> </w:t>
      </w:r>
      <w:r w:rsidRPr="000748D8">
        <w:rPr>
          <w:rFonts w:ascii="Times New Roman" w:hAnsi="Times New Roman" w:cs="Times New Roman"/>
          <w:bCs/>
          <w:sz w:val="18"/>
          <w:szCs w:val="18"/>
          <w:lang w:val="ru-RU"/>
        </w:rPr>
        <w:t>„</w:t>
      </w:r>
      <w:r w:rsidRPr="005A4F96">
        <w:rPr>
          <w:rFonts w:ascii="Times New Roman" w:hAnsi="Times New Roman" w:cs="Times New Roman"/>
          <w:sz w:val="18"/>
          <w:szCs w:val="18"/>
          <w:lang w:val="ru-RU"/>
        </w:rPr>
        <w:t>Управление</w:t>
      </w:r>
      <w:r w:rsidRPr="000748D8">
        <w:rPr>
          <w:rFonts w:ascii="Times New Roman" w:hAnsi="Times New Roman" w:cs="Times New Roman"/>
          <w:sz w:val="18"/>
          <w:szCs w:val="18"/>
          <w:lang w:val="ru-RU"/>
        </w:rPr>
        <w:t xml:space="preserve"> </w:t>
      </w:r>
      <w:r w:rsidRPr="005A4F96">
        <w:rPr>
          <w:rFonts w:ascii="Times New Roman" w:hAnsi="Times New Roman" w:cs="Times New Roman"/>
          <w:sz w:val="18"/>
          <w:szCs w:val="18"/>
          <w:lang w:val="ru-RU"/>
        </w:rPr>
        <w:t>отходами</w:t>
      </w:r>
      <w:r w:rsidRPr="000748D8">
        <w:rPr>
          <w:rFonts w:ascii="Times New Roman" w:hAnsi="Times New Roman" w:cs="Times New Roman"/>
          <w:bCs/>
          <w:sz w:val="18"/>
          <w:szCs w:val="18"/>
          <w:lang w:val="ru-RU"/>
        </w:rPr>
        <w:t>”</w:t>
      </w:r>
      <w:r w:rsidRPr="000748D8">
        <w:rPr>
          <w:rFonts w:ascii="Times New Roman" w:hAnsi="Times New Roman" w:cs="Times New Roman"/>
          <w:sz w:val="18"/>
          <w:szCs w:val="18"/>
          <w:lang w:val="ru-RU"/>
        </w:rPr>
        <w:t>.</w:t>
      </w:r>
    </w:p>
  </w:footnote>
  <w:footnote w:id="181">
    <w:p w:rsidR="00591438" w:rsidRPr="00901CA4" w:rsidRDefault="00591438" w:rsidP="006339FE">
      <w:pPr>
        <w:pStyle w:val="a9"/>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901CA4">
        <w:rPr>
          <w:rFonts w:ascii="Times New Roman" w:hAnsi="Times New Roman" w:cs="Times New Roman"/>
          <w:sz w:val="18"/>
          <w:szCs w:val="18"/>
          <w:lang w:val="ru-RU"/>
        </w:rPr>
        <w:t xml:space="preserve"> </w:t>
      </w:r>
      <w:r>
        <w:rPr>
          <w:rFonts w:ascii="Times New Roman" w:hAnsi="Times New Roman" w:cs="Times New Roman"/>
          <w:sz w:val="18"/>
          <w:szCs w:val="18"/>
          <w:lang w:val="ru-RU"/>
        </w:rPr>
        <w:t>Ст</w:t>
      </w:r>
      <w:r w:rsidRPr="00901CA4">
        <w:rPr>
          <w:rFonts w:ascii="Times New Roman" w:hAnsi="Times New Roman" w:cs="Times New Roman"/>
          <w:sz w:val="18"/>
          <w:szCs w:val="18"/>
          <w:lang w:val="ru-RU"/>
        </w:rPr>
        <w:t xml:space="preserve">.7 (5) </w:t>
      </w:r>
      <w:r>
        <w:rPr>
          <w:rFonts w:ascii="Times New Roman" w:hAnsi="Times New Roman" w:cs="Times New Roman"/>
          <w:sz w:val="18"/>
          <w:szCs w:val="18"/>
          <w:lang w:val="ru-RU"/>
        </w:rPr>
        <w:t>Закона</w:t>
      </w:r>
      <w:r w:rsidRPr="00901CA4">
        <w:rPr>
          <w:rFonts w:ascii="Times New Roman" w:hAnsi="Times New Roman" w:cs="Times New Roman"/>
          <w:sz w:val="18"/>
          <w:szCs w:val="18"/>
          <w:lang w:val="ru-RU"/>
        </w:rPr>
        <w:t xml:space="preserve"> №209/2016.</w:t>
      </w:r>
    </w:p>
  </w:footnote>
  <w:footnote w:id="182">
    <w:p w:rsidR="00591438" w:rsidRPr="000748D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748D8">
        <w:rPr>
          <w:rFonts w:ascii="Times New Roman" w:hAnsi="Times New Roman" w:cs="Times New Roman"/>
          <w:sz w:val="18"/>
          <w:szCs w:val="18"/>
          <w:lang w:val="ru-RU"/>
        </w:rPr>
        <w:t xml:space="preserve"> </w:t>
      </w:r>
      <w:r>
        <w:rPr>
          <w:rFonts w:ascii="Times New Roman" w:hAnsi="Times New Roman" w:cs="Times New Roman"/>
          <w:sz w:val="18"/>
          <w:szCs w:val="18"/>
          <w:lang w:val="ru-RU"/>
        </w:rPr>
        <w:t>ПП</w:t>
      </w:r>
      <w:r w:rsidRPr="000748D8">
        <w:rPr>
          <w:rFonts w:ascii="Times New Roman" w:hAnsi="Times New Roman" w:cs="Times New Roman"/>
          <w:sz w:val="18"/>
          <w:szCs w:val="18"/>
          <w:lang w:val="ru-RU"/>
        </w:rPr>
        <w:t xml:space="preserve"> №953 </w:t>
      </w:r>
      <w:r>
        <w:rPr>
          <w:rFonts w:ascii="Times New Roman" w:hAnsi="Times New Roman" w:cs="Times New Roman"/>
          <w:sz w:val="18"/>
          <w:szCs w:val="18"/>
          <w:lang w:val="ru-RU"/>
        </w:rPr>
        <w:t>от</w:t>
      </w:r>
      <w:r w:rsidRPr="000748D8">
        <w:rPr>
          <w:rFonts w:ascii="Times New Roman" w:hAnsi="Times New Roman" w:cs="Times New Roman"/>
          <w:sz w:val="18"/>
          <w:szCs w:val="18"/>
          <w:lang w:val="ru-RU"/>
        </w:rPr>
        <w:t xml:space="preserve"> 28.12.2022 </w:t>
      </w:r>
      <w:r w:rsidRPr="00597443">
        <w:rPr>
          <w:rFonts w:ascii="Times New Roman" w:eastAsia="Times New Roman" w:hAnsi="Times New Roman" w:cs="Times New Roman"/>
          <w:sz w:val="18"/>
          <w:szCs w:val="18"/>
          <w:lang w:val="ru-RU"/>
        </w:rPr>
        <w:t>об</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утверждении</w:t>
      </w:r>
      <w:r w:rsidRPr="000748D8">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lang w:val="ru-RU"/>
        </w:rPr>
        <w:t>Н</w:t>
      </w:r>
      <w:r w:rsidRPr="00597443">
        <w:rPr>
          <w:rFonts w:ascii="Times New Roman" w:eastAsia="Times New Roman" w:hAnsi="Times New Roman" w:cs="Times New Roman"/>
          <w:sz w:val="18"/>
          <w:szCs w:val="18"/>
          <w:lang w:val="ru-RU"/>
        </w:rPr>
        <w:t>ациональной</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системы</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мониторинга</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реализации</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Повестки</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дня</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в</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области</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устойчивого</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развития</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на</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период</w:t>
      </w:r>
      <w:r w:rsidRPr="000748D8">
        <w:rPr>
          <w:rFonts w:ascii="Times New Roman" w:eastAsia="Times New Roman" w:hAnsi="Times New Roman" w:cs="Times New Roman"/>
          <w:sz w:val="18"/>
          <w:szCs w:val="18"/>
          <w:lang w:val="ru-RU"/>
        </w:rPr>
        <w:t xml:space="preserve"> </w:t>
      </w:r>
      <w:r w:rsidRPr="00597443">
        <w:rPr>
          <w:rFonts w:ascii="Times New Roman" w:eastAsia="Times New Roman" w:hAnsi="Times New Roman" w:cs="Times New Roman"/>
          <w:sz w:val="18"/>
          <w:szCs w:val="18"/>
          <w:lang w:val="ru-RU"/>
        </w:rPr>
        <w:t>до</w:t>
      </w:r>
      <w:r w:rsidRPr="000748D8">
        <w:rPr>
          <w:rFonts w:ascii="Times New Roman" w:eastAsia="Times New Roman" w:hAnsi="Times New Roman" w:cs="Times New Roman"/>
          <w:sz w:val="18"/>
          <w:szCs w:val="18"/>
          <w:lang w:val="ru-RU"/>
        </w:rPr>
        <w:t xml:space="preserve"> 2030 </w:t>
      </w:r>
      <w:r w:rsidRPr="00597443">
        <w:rPr>
          <w:rFonts w:ascii="Times New Roman" w:eastAsia="Times New Roman" w:hAnsi="Times New Roman" w:cs="Times New Roman"/>
          <w:sz w:val="18"/>
          <w:szCs w:val="18"/>
          <w:lang w:val="ru-RU"/>
        </w:rPr>
        <w:t>года</w:t>
      </w:r>
      <w:r w:rsidRPr="000748D8">
        <w:rPr>
          <w:rFonts w:ascii="Times New Roman" w:hAnsi="Times New Roman" w:cs="Times New Roman"/>
          <w:sz w:val="18"/>
          <w:szCs w:val="18"/>
          <w:lang w:val="ru-RU"/>
        </w:rPr>
        <w:t>.</w:t>
      </w:r>
    </w:p>
  </w:footnote>
  <w:footnote w:id="183">
    <w:p w:rsidR="00591438" w:rsidRPr="000748D8" w:rsidRDefault="00591438" w:rsidP="006339FE">
      <w:pPr>
        <w:pStyle w:val="a9"/>
        <w:jc w:val="both"/>
        <w:rPr>
          <w:rFonts w:ascii="Times New Roman" w:hAnsi="Times New Roman" w:cs="Times New Roman"/>
          <w:sz w:val="18"/>
          <w:szCs w:val="18"/>
          <w:lang w:val="ru-RU"/>
        </w:rPr>
      </w:pPr>
      <w:r w:rsidRPr="001151F7">
        <w:rPr>
          <w:rStyle w:val="ab"/>
          <w:rFonts w:ascii="Times New Roman" w:hAnsi="Times New Roman" w:cs="Times New Roman"/>
          <w:sz w:val="18"/>
          <w:szCs w:val="18"/>
        </w:rPr>
        <w:footnoteRef/>
      </w:r>
      <w:r w:rsidRPr="000748D8">
        <w:rPr>
          <w:rFonts w:ascii="Times New Roman" w:hAnsi="Times New Roman" w:cs="Times New Roman"/>
          <w:sz w:val="18"/>
          <w:szCs w:val="18"/>
          <w:lang w:val="ru-RU"/>
        </w:rPr>
        <w:t xml:space="preserve"> </w:t>
      </w:r>
      <w:r>
        <w:rPr>
          <w:rFonts w:ascii="Times New Roman" w:hAnsi="Times New Roman" w:cs="Times New Roman"/>
          <w:sz w:val="18"/>
          <w:szCs w:val="18"/>
          <w:lang w:val="ru-RU"/>
        </w:rPr>
        <w:t>П</w:t>
      </w:r>
      <w:r w:rsidRPr="000748D8">
        <w:rPr>
          <w:rFonts w:ascii="Times New Roman" w:hAnsi="Times New Roman" w:cs="Times New Roman"/>
          <w:sz w:val="18"/>
          <w:szCs w:val="18"/>
          <w:lang w:val="ru-RU"/>
        </w:rPr>
        <w:t xml:space="preserve">.3 (1) </w:t>
      </w:r>
      <w:r>
        <w:rPr>
          <w:rFonts w:ascii="Times New Roman" w:hAnsi="Times New Roman" w:cs="Times New Roman"/>
          <w:sz w:val="18"/>
          <w:szCs w:val="18"/>
          <w:lang w:val="ru-RU"/>
        </w:rPr>
        <w:t>ПП №</w:t>
      </w:r>
      <w:r w:rsidRPr="000748D8">
        <w:rPr>
          <w:rFonts w:ascii="Times New Roman" w:hAnsi="Times New Roman" w:cs="Times New Roman"/>
          <w:sz w:val="18"/>
          <w:szCs w:val="18"/>
          <w:lang w:val="ru-RU"/>
        </w:rPr>
        <w:t xml:space="preserve">682/2022, </w:t>
      </w:r>
      <w:r>
        <w:rPr>
          <w:rFonts w:ascii="Times New Roman" w:hAnsi="Times New Roman" w:cs="Times New Roman"/>
          <w:sz w:val="18"/>
          <w:szCs w:val="18"/>
          <w:lang w:val="ru-RU"/>
        </w:rPr>
        <w:t xml:space="preserve">согласно которому, одной из целей АИС УО является </w:t>
      </w:r>
      <w:r w:rsidRPr="000748D8">
        <w:rPr>
          <w:rFonts w:ascii="Times New Roman" w:hAnsi="Times New Roman" w:cs="Times New Roman"/>
          <w:sz w:val="18"/>
          <w:szCs w:val="18"/>
          <w:lang w:val="ru-RU"/>
        </w:rPr>
        <w:t>формирование стандартизированной единой базы данных на национальном уровне по данным и информации об отходах</w:t>
      </w:r>
      <w:r>
        <w:rPr>
          <w:rFonts w:ascii="Times New Roman" w:hAnsi="Times New Roman" w:cs="Times New Roman"/>
          <w:sz w:val="18"/>
          <w:szCs w:val="18"/>
          <w:lang w:val="ru-RU"/>
        </w:rPr>
        <w:t>.</w:t>
      </w:r>
    </w:p>
    <w:p w:rsidR="00591438" w:rsidRPr="001151F7" w:rsidRDefault="00591438" w:rsidP="006339FE">
      <w:pPr>
        <w:pStyle w:val="a9"/>
        <w:rPr>
          <w:rFonts w:ascii="Times New Roman" w:hAnsi="Times New Roman" w:cs="Times New Roman"/>
          <w:sz w:val="18"/>
          <w:szCs w:val="18"/>
          <w:highlight w:val="yellow"/>
        </w:rPr>
      </w:pPr>
      <w:r w:rsidRPr="001151F7">
        <w:rPr>
          <w:rFonts w:ascii="Times New Roman" w:hAnsi="Times New Roman" w:cs="Times New Roman"/>
          <w:sz w:val="18"/>
          <w:szCs w:val="18"/>
        </w:rPr>
        <w:t>.</w:t>
      </w:r>
    </w:p>
  </w:footnote>
  <w:footnote w:id="184">
    <w:p w:rsidR="00591438" w:rsidRPr="001151F7" w:rsidRDefault="00591438" w:rsidP="006339FE">
      <w:pPr>
        <w:pStyle w:val="a9"/>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1151F7">
        <w:rPr>
          <w:rFonts w:ascii="Times New Roman" w:hAnsi="Times New Roman" w:cs="Times New Roman"/>
          <w:sz w:val="18"/>
          <w:szCs w:val="18"/>
        </w:rPr>
        <w:t xml:space="preserve"> </w:t>
      </w:r>
      <w:r>
        <w:rPr>
          <w:rFonts w:ascii="Times New Roman" w:hAnsi="Times New Roman" w:cs="Times New Roman"/>
          <w:sz w:val="18"/>
          <w:szCs w:val="18"/>
          <w:lang w:val="ru-RU"/>
        </w:rPr>
        <w:t>Ст</w:t>
      </w:r>
      <w:r>
        <w:rPr>
          <w:rFonts w:ascii="Times New Roman" w:hAnsi="Times New Roman" w:cs="Times New Roman"/>
          <w:color w:val="000000" w:themeColor="text1"/>
          <w:sz w:val="18"/>
          <w:szCs w:val="18"/>
        </w:rPr>
        <w:t>.</w:t>
      </w:r>
      <w:r w:rsidRPr="001151F7">
        <w:rPr>
          <w:rFonts w:ascii="Times New Roman" w:hAnsi="Times New Roman" w:cs="Times New Roman"/>
          <w:color w:val="000000" w:themeColor="text1"/>
          <w:sz w:val="18"/>
          <w:szCs w:val="18"/>
        </w:rPr>
        <w:t>16 (3)</w:t>
      </w:r>
      <w:r w:rsidRPr="00A41EB1">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ru-RU"/>
        </w:rPr>
        <w:t>Закона</w:t>
      </w:r>
      <w:r w:rsidRPr="00A41EB1">
        <w:rPr>
          <w:rFonts w:ascii="Times New Roman" w:hAnsi="Times New Roman" w:cs="Times New Roman"/>
          <w:color w:val="000000" w:themeColor="text1"/>
          <w:sz w:val="18"/>
          <w:szCs w:val="18"/>
        </w:rPr>
        <w:t xml:space="preserve"> №</w:t>
      </w:r>
      <w:r w:rsidRPr="001151F7">
        <w:rPr>
          <w:rFonts w:ascii="Times New Roman" w:hAnsi="Times New Roman" w:cs="Times New Roman"/>
          <w:color w:val="000000" w:themeColor="text1"/>
          <w:sz w:val="18"/>
          <w:szCs w:val="18"/>
        </w:rPr>
        <w:t>209/2016.</w:t>
      </w:r>
    </w:p>
  </w:footnote>
  <w:footnote w:id="185">
    <w:p w:rsidR="00591438" w:rsidRPr="001151F7" w:rsidRDefault="00591438" w:rsidP="006339FE">
      <w:pPr>
        <w:pStyle w:val="a9"/>
        <w:rPr>
          <w:rFonts w:ascii="Times New Roman" w:hAnsi="Times New Roman" w:cs="Times New Roman"/>
          <w:sz w:val="18"/>
          <w:szCs w:val="18"/>
        </w:rPr>
      </w:pPr>
      <w:r w:rsidRPr="001151F7">
        <w:rPr>
          <w:rStyle w:val="ab"/>
          <w:rFonts w:ascii="Times New Roman" w:hAnsi="Times New Roman" w:cs="Times New Roman"/>
          <w:sz w:val="18"/>
          <w:szCs w:val="18"/>
        </w:rPr>
        <w:footnoteRef/>
      </w:r>
      <w:r w:rsidRPr="001151F7">
        <w:rPr>
          <w:rFonts w:ascii="Times New Roman" w:hAnsi="Times New Roman" w:cs="Times New Roman"/>
          <w:sz w:val="18"/>
          <w:szCs w:val="18"/>
        </w:rPr>
        <w:t xml:space="preserve"> </w:t>
      </w:r>
      <w:r>
        <w:rPr>
          <w:rFonts w:ascii="Times New Roman" w:hAnsi="Times New Roman" w:cs="Times New Roman"/>
          <w:sz w:val="18"/>
          <w:szCs w:val="18"/>
          <w:lang w:val="ru-RU"/>
        </w:rPr>
        <w:t>Ст</w:t>
      </w:r>
      <w:r w:rsidRPr="001151F7">
        <w:rPr>
          <w:rFonts w:ascii="Times New Roman" w:hAnsi="Times New Roman" w:cs="Times New Roman"/>
          <w:color w:val="000000" w:themeColor="text1"/>
          <w:sz w:val="18"/>
          <w:szCs w:val="18"/>
        </w:rPr>
        <w:t>.17</w:t>
      </w:r>
      <w:r w:rsidRPr="000748D8">
        <w:rPr>
          <w:rFonts w:ascii="Times New Roman" w:hAnsi="Times New Roman" w:cs="Times New Roman"/>
          <w:color w:val="000000" w:themeColor="text1"/>
          <w:sz w:val="18"/>
          <w:szCs w:val="18"/>
        </w:rPr>
        <w:t xml:space="preserve"> </w:t>
      </w:r>
      <w:r w:rsidRPr="001151F7">
        <w:rPr>
          <w:rFonts w:ascii="Times New Roman" w:hAnsi="Times New Roman" w:cs="Times New Roman"/>
          <w:color w:val="000000" w:themeColor="text1"/>
          <w:sz w:val="18"/>
          <w:szCs w:val="18"/>
        </w:rPr>
        <w:t xml:space="preserve">(5) </w:t>
      </w:r>
      <w:r>
        <w:rPr>
          <w:rFonts w:ascii="Times New Roman" w:hAnsi="Times New Roman" w:cs="Times New Roman"/>
          <w:color w:val="000000" w:themeColor="text1"/>
          <w:sz w:val="18"/>
          <w:szCs w:val="18"/>
          <w:lang w:val="ru-RU"/>
        </w:rPr>
        <w:t>Закона</w:t>
      </w:r>
      <w:r w:rsidRPr="000748D8">
        <w:rPr>
          <w:rFonts w:ascii="Times New Roman" w:hAnsi="Times New Roman" w:cs="Times New Roman"/>
          <w:color w:val="000000" w:themeColor="text1"/>
          <w:sz w:val="18"/>
          <w:szCs w:val="18"/>
        </w:rPr>
        <w:t xml:space="preserve"> №</w:t>
      </w:r>
      <w:r w:rsidRPr="001151F7">
        <w:rPr>
          <w:rFonts w:ascii="Times New Roman" w:hAnsi="Times New Roman" w:cs="Times New Roman"/>
          <w:color w:val="000000" w:themeColor="text1"/>
          <w:sz w:val="18"/>
          <w:szCs w:val="18"/>
        </w:rPr>
        <w:t>209/2016.</w:t>
      </w:r>
    </w:p>
  </w:footnote>
  <w:footnote w:id="186">
    <w:p w:rsidR="003853D0" w:rsidRPr="00DB7776" w:rsidRDefault="003853D0" w:rsidP="003853D0">
      <w:pPr>
        <w:pStyle w:val="a9"/>
        <w:jc w:val="both"/>
        <w:rPr>
          <w:rFonts w:ascii="Times New Roman" w:hAnsi="Times New Roman" w:cs="Times New Roman"/>
          <w:sz w:val="16"/>
          <w:szCs w:val="16"/>
        </w:rPr>
      </w:pPr>
      <w:r w:rsidRPr="00DB7776">
        <w:rPr>
          <w:rStyle w:val="ab"/>
          <w:rFonts w:ascii="Times New Roman" w:hAnsi="Times New Roman" w:cs="Times New Roman"/>
          <w:sz w:val="16"/>
          <w:szCs w:val="16"/>
        </w:rPr>
        <w:footnoteRef/>
      </w:r>
      <w:r w:rsidRPr="00DB7776">
        <w:rPr>
          <w:rFonts w:ascii="Times New Roman" w:hAnsi="Times New Roman" w:cs="Times New Roman"/>
          <w:sz w:val="16"/>
          <w:szCs w:val="16"/>
        </w:rPr>
        <w:t xml:space="preserve"> </w:t>
      </w:r>
      <w:r w:rsidRPr="00DB7776">
        <w:rPr>
          <w:rFonts w:ascii="Times New Roman" w:hAnsi="Times New Roman" w:cs="Times New Roman"/>
          <w:bCs/>
          <w:sz w:val="16"/>
          <w:szCs w:val="16"/>
        </w:rPr>
        <w:t>Convenţia privind accesul la informaţie, justiţie şi participarea publicului la adoptarea deciziilor în domeniul mediului </w:t>
      </w:r>
      <w:r w:rsidRPr="00DB7776">
        <w:rPr>
          <w:rFonts w:ascii="Times New Roman" w:hAnsi="Times New Roman" w:cs="Times New Roman"/>
          <w:sz w:val="16"/>
          <w:szCs w:val="16"/>
        </w:rPr>
        <w:t xml:space="preserve">(Aarhus, 25 iunie 1998); </w:t>
      </w:r>
      <w:r w:rsidRPr="00DB7776">
        <w:rPr>
          <w:rFonts w:ascii="Times New Roman" w:hAnsi="Times New Roman" w:cs="Times New Roman"/>
          <w:bCs/>
          <w:sz w:val="16"/>
          <w:szCs w:val="16"/>
        </w:rPr>
        <w:t>Convenţia de la Basel privind controlul transportului peste frontiere al deşeurilor periculoase şi eliminării acestora</w:t>
      </w:r>
      <w:r w:rsidRPr="00DB7776">
        <w:rPr>
          <w:rFonts w:ascii="Times New Roman" w:hAnsi="Times New Roman" w:cs="Times New Roman"/>
          <w:sz w:val="16"/>
          <w:szCs w:val="16"/>
        </w:rPr>
        <w:t xml:space="preserve"> (Basel, 22 martie 1989); </w:t>
      </w:r>
      <w:r w:rsidRPr="00DB7776">
        <w:rPr>
          <w:rFonts w:ascii="Times New Roman" w:hAnsi="Times New Roman" w:cs="Times New Roman"/>
          <w:bCs/>
          <w:sz w:val="16"/>
          <w:szCs w:val="16"/>
        </w:rPr>
        <w:t>Convenţia privind poluanţiii organici persistenţi</w:t>
      </w:r>
      <w:r w:rsidRPr="00DB7776">
        <w:rPr>
          <w:rFonts w:ascii="Times New Roman" w:hAnsi="Times New Roman" w:cs="Times New Roman"/>
          <w:sz w:val="16"/>
          <w:szCs w:val="16"/>
        </w:rPr>
        <w:t> (Stockholm, 22 mai 2001)</w:t>
      </w:r>
    </w:p>
  </w:footnote>
  <w:footnote w:id="187">
    <w:p w:rsidR="003853D0" w:rsidRDefault="003853D0" w:rsidP="003853D0">
      <w:pPr>
        <w:pStyle w:val="a9"/>
      </w:pPr>
      <w:r w:rsidRPr="00DB7776">
        <w:rPr>
          <w:rStyle w:val="ab"/>
          <w:rFonts w:ascii="Times New Roman" w:hAnsi="Times New Roman" w:cs="Times New Roman"/>
          <w:sz w:val="16"/>
          <w:szCs w:val="16"/>
        </w:rPr>
        <w:footnoteRef/>
      </w:r>
      <w:r w:rsidRPr="00DB7776">
        <w:rPr>
          <w:rFonts w:ascii="Times New Roman" w:hAnsi="Times New Roman" w:cs="Times New Roman"/>
          <w:sz w:val="16"/>
          <w:szCs w:val="16"/>
        </w:rPr>
        <w:t xml:space="preserve"> </w:t>
      </w:r>
      <w:r w:rsidRPr="00DB7776">
        <w:rPr>
          <w:rFonts w:ascii="Times New Roman" w:hAnsi="Times New Roman" w:cs="Times New Roman"/>
          <w:bCs/>
          <w:sz w:val="16"/>
          <w:szCs w:val="16"/>
        </w:rPr>
        <w:t>Legea nr. 209 din 2016 privind deșeurile.</w:t>
      </w:r>
    </w:p>
  </w:footnote>
  <w:footnote w:id="188">
    <w:p w:rsidR="003853D0" w:rsidRPr="00010839" w:rsidRDefault="003853D0" w:rsidP="003853D0">
      <w:pPr>
        <w:pStyle w:val="a9"/>
        <w:jc w:val="both"/>
        <w:rPr>
          <w:rFonts w:ascii="Times New Roman" w:hAnsi="Times New Roman" w:cs="Times New Roman"/>
          <w:sz w:val="16"/>
          <w:szCs w:val="16"/>
          <w:vertAlign w:val="superscript"/>
        </w:rPr>
      </w:pPr>
      <w:r w:rsidRPr="00010839">
        <w:rPr>
          <w:rStyle w:val="ab"/>
          <w:rFonts w:ascii="Times New Roman" w:hAnsi="Times New Roman" w:cs="Times New Roman"/>
        </w:rPr>
        <w:footnoteRef/>
      </w:r>
      <w:r w:rsidRPr="00010839">
        <w:rPr>
          <w:rFonts w:ascii="Times New Roman" w:hAnsi="Times New Roman" w:cs="Times New Roman"/>
          <w:sz w:val="16"/>
          <w:szCs w:val="16"/>
          <w:vertAlign w:val="superscript"/>
        </w:rPr>
        <w:t xml:space="preserve"> </w:t>
      </w:r>
      <w:r w:rsidRPr="00010839">
        <w:rPr>
          <w:rFonts w:ascii="Times New Roman" w:hAnsi="Times New Roman" w:cs="Times New Roman"/>
          <w:sz w:val="16"/>
          <w:szCs w:val="16"/>
        </w:rPr>
        <w:t>Hotărârea Curții de Conturi nr.2 din 24.01.2020 „Cu privire la Cadrul Declarațiilor Profesionale ale INTOSAI”.</w:t>
      </w:r>
    </w:p>
  </w:footnote>
  <w:footnote w:id="189">
    <w:p w:rsidR="003853D0" w:rsidRDefault="003853D0" w:rsidP="003853D0">
      <w:pPr>
        <w:pStyle w:val="a9"/>
      </w:pPr>
      <w:r>
        <w:rPr>
          <w:rStyle w:val="ab"/>
        </w:rPr>
        <w:footnoteRef/>
      </w:r>
      <w:r>
        <w:t xml:space="preserve"> Numărul de ordine al Țintei conform HG nr. 953 din 28.12.2022. </w:t>
      </w:r>
    </w:p>
  </w:footnote>
  <w:footnote w:id="190">
    <w:p w:rsidR="003853D0" w:rsidRPr="008E63B1" w:rsidRDefault="003853D0" w:rsidP="003853D0">
      <w:pPr>
        <w:pStyle w:val="a9"/>
        <w:rPr>
          <w:rFonts w:ascii="Times New Roman" w:hAnsi="Times New Roman" w:cs="Times New Roman"/>
          <w:sz w:val="16"/>
          <w:szCs w:val="16"/>
          <w:lang w:val="ro-RO"/>
        </w:rPr>
      </w:pPr>
      <w:r w:rsidRPr="008E63B1">
        <w:rPr>
          <w:rStyle w:val="ab"/>
          <w:rFonts w:ascii="Times New Roman" w:hAnsi="Times New Roman" w:cs="Times New Roman"/>
          <w:sz w:val="16"/>
          <w:szCs w:val="16"/>
        </w:rPr>
        <w:footnoteRef/>
      </w:r>
      <w:r w:rsidRPr="008E63B1">
        <w:rPr>
          <w:rFonts w:ascii="Times New Roman" w:hAnsi="Times New Roman" w:cs="Times New Roman"/>
          <w:sz w:val="16"/>
          <w:szCs w:val="16"/>
        </w:rPr>
        <w:t xml:space="preserve"> </w:t>
      </w:r>
      <w:r w:rsidRPr="008E63B1">
        <w:rPr>
          <w:rFonts w:ascii="Times New Roman" w:hAnsi="Times New Roman" w:cs="Times New Roman"/>
          <w:color w:val="000000" w:themeColor="text1"/>
          <w:sz w:val="16"/>
          <w:szCs w:val="16"/>
          <w:lang w:val="fr-FR"/>
        </w:rPr>
        <w:t>De la 8:00 la 17:00.</w:t>
      </w:r>
    </w:p>
  </w:footnote>
  <w:footnote w:id="191">
    <w:p w:rsidR="003853D0" w:rsidRPr="00FC3E9F" w:rsidRDefault="003853D0" w:rsidP="003853D0">
      <w:pPr>
        <w:pStyle w:val="a9"/>
        <w:rPr>
          <w:rFonts w:ascii="Times New Roman" w:hAnsi="Times New Roman" w:cs="Times New Roman"/>
          <w:sz w:val="16"/>
          <w:szCs w:val="16"/>
        </w:rPr>
      </w:pPr>
      <w:r w:rsidRPr="00FC3E9F">
        <w:rPr>
          <w:rStyle w:val="ab"/>
          <w:rFonts w:ascii="Times New Roman" w:hAnsi="Times New Roman" w:cs="Times New Roman"/>
          <w:sz w:val="16"/>
          <w:szCs w:val="16"/>
        </w:rPr>
        <w:footnoteRef/>
      </w:r>
      <w:r w:rsidRPr="00FC3E9F">
        <w:rPr>
          <w:rFonts w:ascii="Times New Roman" w:hAnsi="Times New Roman" w:cs="Times New Roman"/>
          <w:sz w:val="16"/>
          <w:szCs w:val="16"/>
        </w:rPr>
        <w:t xml:space="preserve"> 2 ÎM au raportat toți indicatori</w:t>
      </w:r>
      <w:r>
        <w:rPr>
          <w:rFonts w:ascii="Times New Roman" w:hAnsi="Times New Roman" w:cs="Times New Roman"/>
          <w:sz w:val="16"/>
          <w:szCs w:val="16"/>
        </w:rPr>
        <w:t>i</w:t>
      </w:r>
      <w:r w:rsidRPr="00FC3E9F">
        <w:rPr>
          <w:rFonts w:ascii="Times New Roman" w:hAnsi="Times New Roman" w:cs="Times New Roman"/>
          <w:sz w:val="16"/>
          <w:szCs w:val="16"/>
        </w:rPr>
        <w:t xml:space="preserve"> la finele anului cu „0”.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7E7"/>
    <w:multiLevelType w:val="hybridMultilevel"/>
    <w:tmpl w:val="D7D8038E"/>
    <w:lvl w:ilvl="0" w:tplc="04190009">
      <w:start w:val="1"/>
      <w:numFmt w:val="bullet"/>
      <w:lvlText w:val=""/>
      <w:lvlJc w:val="left"/>
      <w:pPr>
        <w:ind w:left="3054"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 w15:restartNumberingAfterBreak="0">
    <w:nsid w:val="07B714DF"/>
    <w:multiLevelType w:val="multilevel"/>
    <w:tmpl w:val="5802D8C6"/>
    <w:lvl w:ilvl="0">
      <w:start w:val="1"/>
      <w:numFmt w:val="upperRoman"/>
      <w:lvlText w:val="%1."/>
      <w:lvlJc w:val="left"/>
      <w:pPr>
        <w:ind w:left="1004" w:hanging="720"/>
      </w:pPr>
      <w:rPr>
        <w:rFonts w:hint="default"/>
        <w:b/>
        <w:i w:val="0"/>
      </w:rPr>
    </w:lvl>
    <w:lvl w:ilvl="1">
      <w:start w:val="1"/>
      <w:numFmt w:val="decimal"/>
      <w:pStyle w:val="1"/>
      <w:isLgl/>
      <w:lvlText w:val="%1.%2."/>
      <w:lvlJc w:val="left"/>
      <w:pPr>
        <w:ind w:left="1004" w:hanging="720"/>
      </w:pPr>
      <w:rPr>
        <w:rFonts w:hint="default"/>
        <w:b/>
        <w:color w:val="auto"/>
      </w:rPr>
    </w:lvl>
    <w:lvl w:ilvl="2">
      <w:start w:val="1"/>
      <w:numFmt w:val="decimal"/>
      <w:pStyle w:val="1"/>
      <w:isLgl/>
      <w:lvlText w:val="%1.%2.%3."/>
      <w:lvlJc w:val="left"/>
      <w:pPr>
        <w:ind w:left="1855" w:hanging="720"/>
      </w:pPr>
      <w:rPr>
        <w:rFonts w:hint="default"/>
        <w:b/>
        <w:i/>
        <w:color w:val="auto"/>
      </w:rPr>
    </w:lvl>
    <w:lvl w:ilvl="3">
      <w:start w:val="1"/>
      <w:numFmt w:val="decimal"/>
      <w:isLgl/>
      <w:lvlText w:val="%1.%2.%3.%4."/>
      <w:lvlJc w:val="left"/>
      <w:pPr>
        <w:ind w:left="5267" w:hanging="1080"/>
      </w:pPr>
      <w:rPr>
        <w:rFonts w:hint="default"/>
      </w:rPr>
    </w:lvl>
    <w:lvl w:ilvl="4">
      <w:start w:val="1"/>
      <w:numFmt w:val="decimal"/>
      <w:isLgl/>
      <w:lvlText w:val="%1.%2.%3.%4.%5."/>
      <w:lvlJc w:val="left"/>
      <w:pPr>
        <w:ind w:left="5267" w:hanging="1080"/>
      </w:pPr>
      <w:rPr>
        <w:rFonts w:hint="default"/>
      </w:rPr>
    </w:lvl>
    <w:lvl w:ilvl="5">
      <w:start w:val="1"/>
      <w:numFmt w:val="decimal"/>
      <w:isLgl/>
      <w:lvlText w:val="%1.%2.%3.%4.%5.%6."/>
      <w:lvlJc w:val="left"/>
      <w:pPr>
        <w:ind w:left="5627" w:hanging="1440"/>
      </w:pPr>
      <w:rPr>
        <w:rFonts w:hint="default"/>
      </w:rPr>
    </w:lvl>
    <w:lvl w:ilvl="6">
      <w:start w:val="1"/>
      <w:numFmt w:val="decimal"/>
      <w:isLgl/>
      <w:lvlText w:val="%1.%2.%3.%4.%5.%6.%7."/>
      <w:lvlJc w:val="left"/>
      <w:pPr>
        <w:ind w:left="5987" w:hanging="1800"/>
      </w:pPr>
      <w:rPr>
        <w:rFonts w:hint="default"/>
      </w:rPr>
    </w:lvl>
    <w:lvl w:ilvl="7">
      <w:start w:val="1"/>
      <w:numFmt w:val="decimal"/>
      <w:isLgl/>
      <w:lvlText w:val="%1.%2.%3.%4.%5.%6.%7.%8."/>
      <w:lvlJc w:val="left"/>
      <w:pPr>
        <w:ind w:left="5987" w:hanging="1800"/>
      </w:pPr>
      <w:rPr>
        <w:rFonts w:hint="default"/>
      </w:rPr>
    </w:lvl>
    <w:lvl w:ilvl="8">
      <w:start w:val="1"/>
      <w:numFmt w:val="decimal"/>
      <w:isLgl/>
      <w:lvlText w:val="%1.%2.%3.%4.%5.%6.%7.%8.%9."/>
      <w:lvlJc w:val="left"/>
      <w:pPr>
        <w:ind w:left="6347" w:hanging="2160"/>
      </w:pPr>
      <w:rPr>
        <w:rFonts w:hint="default"/>
      </w:rPr>
    </w:lvl>
  </w:abstractNum>
  <w:abstractNum w:abstractNumId="2" w15:restartNumberingAfterBreak="0">
    <w:nsid w:val="07DA66DD"/>
    <w:multiLevelType w:val="multilevel"/>
    <w:tmpl w:val="F302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15F5D"/>
    <w:multiLevelType w:val="hybridMultilevel"/>
    <w:tmpl w:val="5B704904"/>
    <w:lvl w:ilvl="0" w:tplc="62F012C4">
      <w:numFmt w:val="bullet"/>
      <w:lvlText w:val="-"/>
      <w:lvlJc w:val="left"/>
      <w:pPr>
        <w:ind w:left="1440" w:hanging="360"/>
      </w:pPr>
      <w:rPr>
        <w:rFonts w:ascii="Calibri" w:eastAsia="Calibri"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934FDC"/>
    <w:multiLevelType w:val="hybridMultilevel"/>
    <w:tmpl w:val="F27626A2"/>
    <w:lvl w:ilvl="0" w:tplc="FD380C9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E35012"/>
    <w:multiLevelType w:val="multilevel"/>
    <w:tmpl w:val="0EFEABDE"/>
    <w:lvl w:ilvl="0">
      <w:start w:val="1"/>
      <w:numFmt w:val="bullet"/>
      <w:lvlText w:val=""/>
      <w:lvlJc w:val="left"/>
      <w:pPr>
        <w:ind w:left="1080" w:hanging="720"/>
      </w:pPr>
      <w:rPr>
        <w:rFonts w:ascii="Wingdings" w:hAnsi="Wingding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86026D"/>
    <w:multiLevelType w:val="hybridMultilevel"/>
    <w:tmpl w:val="D79C2626"/>
    <w:lvl w:ilvl="0" w:tplc="0B4E0372">
      <w:start w:val="1"/>
      <w:numFmt w:val="decimal"/>
      <w:lvlText w:val="%1."/>
      <w:lvlJc w:val="left"/>
      <w:pPr>
        <w:ind w:left="720" w:hanging="360"/>
      </w:pPr>
      <w:rPr>
        <w:rFonts w:ascii="Times New Roman" w:eastAsia="Calibr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A608E"/>
    <w:multiLevelType w:val="hybridMultilevel"/>
    <w:tmpl w:val="3E465F6C"/>
    <w:lvl w:ilvl="0" w:tplc="4E6CD742">
      <w:start w:val="9"/>
      <w:numFmt w:val="decimal"/>
      <w:lvlText w:val="%1."/>
      <w:lvlJc w:val="left"/>
      <w:pPr>
        <w:ind w:left="362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B8755C"/>
    <w:multiLevelType w:val="hybridMultilevel"/>
    <w:tmpl w:val="4244910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14978E0"/>
    <w:multiLevelType w:val="hybridMultilevel"/>
    <w:tmpl w:val="045C7B7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31A953F0"/>
    <w:multiLevelType w:val="multilevel"/>
    <w:tmpl w:val="D8862FB2"/>
    <w:lvl w:ilvl="0">
      <w:start w:val="1"/>
      <w:numFmt w:val="bullet"/>
      <w:lvlText w:val=""/>
      <w:lvlJc w:val="left"/>
      <w:pPr>
        <w:ind w:left="1080" w:hanging="720"/>
      </w:pPr>
      <w:rPr>
        <w:rFonts w:ascii="Wingdings" w:hAnsi="Wingdings" w:hint="default"/>
        <w:color w:val="000000" w:themeColor="text1"/>
        <w:sz w:val="24"/>
        <w:szCs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37D0977"/>
    <w:multiLevelType w:val="hybridMultilevel"/>
    <w:tmpl w:val="255CBBE6"/>
    <w:lvl w:ilvl="0" w:tplc="FD380C98">
      <w:start w:val="1"/>
      <w:numFmt w:val="bullet"/>
      <w:lvlText w:val=""/>
      <w:lvlJc w:val="left"/>
      <w:pPr>
        <w:ind w:left="192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6CE2C8F"/>
    <w:multiLevelType w:val="hybridMultilevel"/>
    <w:tmpl w:val="24F05782"/>
    <w:lvl w:ilvl="0" w:tplc="04090001">
      <w:start w:val="1"/>
      <w:numFmt w:val="bullet"/>
      <w:lvlText w:val=""/>
      <w:lvlJc w:val="left"/>
      <w:pPr>
        <w:ind w:left="4330"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15:restartNumberingAfterBreak="0">
    <w:nsid w:val="391B06A8"/>
    <w:multiLevelType w:val="hybridMultilevel"/>
    <w:tmpl w:val="2C80B9A6"/>
    <w:lvl w:ilvl="0" w:tplc="04190001">
      <w:start w:val="1"/>
      <w:numFmt w:val="bullet"/>
      <w:lvlText w:val=""/>
      <w:lvlJc w:val="left"/>
      <w:pPr>
        <w:ind w:left="2156" w:hanging="720"/>
      </w:pPr>
      <w:rPr>
        <w:rFonts w:ascii="Symbol" w:hAnsi="Symbol" w:hint="default"/>
      </w:rPr>
    </w:lvl>
    <w:lvl w:ilvl="1" w:tplc="04190019" w:tentative="1">
      <w:start w:val="1"/>
      <w:numFmt w:val="lowerLetter"/>
      <w:lvlText w:val="%2."/>
      <w:lvlJc w:val="left"/>
      <w:pPr>
        <w:ind w:left="2516" w:hanging="360"/>
      </w:pPr>
    </w:lvl>
    <w:lvl w:ilvl="2" w:tplc="0419001B" w:tentative="1">
      <w:start w:val="1"/>
      <w:numFmt w:val="lowerRoman"/>
      <w:lvlText w:val="%3."/>
      <w:lvlJc w:val="right"/>
      <w:pPr>
        <w:ind w:left="3236" w:hanging="180"/>
      </w:pPr>
    </w:lvl>
    <w:lvl w:ilvl="3" w:tplc="0419000F" w:tentative="1">
      <w:start w:val="1"/>
      <w:numFmt w:val="decimal"/>
      <w:lvlText w:val="%4."/>
      <w:lvlJc w:val="left"/>
      <w:pPr>
        <w:ind w:left="3956" w:hanging="360"/>
      </w:pPr>
    </w:lvl>
    <w:lvl w:ilvl="4" w:tplc="04190019" w:tentative="1">
      <w:start w:val="1"/>
      <w:numFmt w:val="lowerLetter"/>
      <w:lvlText w:val="%5."/>
      <w:lvlJc w:val="left"/>
      <w:pPr>
        <w:ind w:left="4676" w:hanging="360"/>
      </w:pPr>
    </w:lvl>
    <w:lvl w:ilvl="5" w:tplc="0419001B" w:tentative="1">
      <w:start w:val="1"/>
      <w:numFmt w:val="lowerRoman"/>
      <w:lvlText w:val="%6."/>
      <w:lvlJc w:val="right"/>
      <w:pPr>
        <w:ind w:left="5396" w:hanging="180"/>
      </w:pPr>
    </w:lvl>
    <w:lvl w:ilvl="6" w:tplc="0419000F" w:tentative="1">
      <w:start w:val="1"/>
      <w:numFmt w:val="decimal"/>
      <w:lvlText w:val="%7."/>
      <w:lvlJc w:val="left"/>
      <w:pPr>
        <w:ind w:left="6116" w:hanging="360"/>
      </w:pPr>
    </w:lvl>
    <w:lvl w:ilvl="7" w:tplc="04190019" w:tentative="1">
      <w:start w:val="1"/>
      <w:numFmt w:val="lowerLetter"/>
      <w:lvlText w:val="%8."/>
      <w:lvlJc w:val="left"/>
      <w:pPr>
        <w:ind w:left="6836" w:hanging="360"/>
      </w:pPr>
    </w:lvl>
    <w:lvl w:ilvl="8" w:tplc="0419001B" w:tentative="1">
      <w:start w:val="1"/>
      <w:numFmt w:val="lowerRoman"/>
      <w:lvlText w:val="%9."/>
      <w:lvlJc w:val="right"/>
      <w:pPr>
        <w:ind w:left="7556" w:hanging="180"/>
      </w:pPr>
    </w:lvl>
  </w:abstractNum>
  <w:abstractNum w:abstractNumId="14" w15:restartNumberingAfterBreak="0">
    <w:nsid w:val="397B6552"/>
    <w:multiLevelType w:val="multilevel"/>
    <w:tmpl w:val="CAFE22F8"/>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b/>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AA03AE"/>
    <w:multiLevelType w:val="hybridMultilevel"/>
    <w:tmpl w:val="93CEF404"/>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60B22"/>
    <w:multiLevelType w:val="multilevel"/>
    <w:tmpl w:val="9EFCC6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CA08AE"/>
    <w:multiLevelType w:val="multilevel"/>
    <w:tmpl w:val="4FF0FDCE"/>
    <w:lvl w:ilvl="0">
      <w:start w:val="1"/>
      <w:numFmt w:val="decimal"/>
      <w:lvlText w:val="%1."/>
      <w:lvlJc w:val="left"/>
      <w:pPr>
        <w:ind w:left="720" w:hanging="360"/>
      </w:pPr>
      <w:rPr>
        <w:rFonts w:hint="default"/>
      </w:rPr>
    </w:lvl>
    <w:lvl w:ilvl="1">
      <w:start w:val="5"/>
      <w:numFmt w:val="decimal"/>
      <w:isLgl/>
      <w:lvlText w:val="%1.%2"/>
      <w:lvlJc w:val="left"/>
      <w:pPr>
        <w:ind w:left="126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700" w:hanging="720"/>
      </w:pPr>
      <w:rPr>
        <w:rFonts w:hint="default"/>
        <w:b/>
      </w:rPr>
    </w:lvl>
    <w:lvl w:ilvl="4">
      <w:start w:val="1"/>
      <w:numFmt w:val="decimal"/>
      <w:isLgl/>
      <w:lvlText w:val="%1.%2.%3.%4.%5"/>
      <w:lvlJc w:val="left"/>
      <w:pPr>
        <w:ind w:left="3240" w:hanging="720"/>
      </w:pPr>
      <w:rPr>
        <w:rFonts w:hint="default"/>
        <w:b/>
      </w:rPr>
    </w:lvl>
    <w:lvl w:ilvl="5">
      <w:start w:val="1"/>
      <w:numFmt w:val="decimal"/>
      <w:isLgl/>
      <w:lvlText w:val="%1.%2.%3.%4.%5.%6"/>
      <w:lvlJc w:val="left"/>
      <w:pPr>
        <w:ind w:left="4140" w:hanging="1080"/>
      </w:pPr>
      <w:rPr>
        <w:rFonts w:hint="default"/>
        <w:b/>
      </w:rPr>
    </w:lvl>
    <w:lvl w:ilvl="6">
      <w:start w:val="1"/>
      <w:numFmt w:val="decimal"/>
      <w:isLgl/>
      <w:lvlText w:val="%1.%2.%3.%4.%5.%6.%7"/>
      <w:lvlJc w:val="left"/>
      <w:pPr>
        <w:ind w:left="4680" w:hanging="1080"/>
      </w:pPr>
      <w:rPr>
        <w:rFonts w:hint="default"/>
        <w:b/>
      </w:rPr>
    </w:lvl>
    <w:lvl w:ilvl="7">
      <w:start w:val="1"/>
      <w:numFmt w:val="decimal"/>
      <w:isLgl/>
      <w:lvlText w:val="%1.%2.%3.%4.%5.%6.%7.%8"/>
      <w:lvlJc w:val="left"/>
      <w:pPr>
        <w:ind w:left="5580" w:hanging="1440"/>
      </w:pPr>
      <w:rPr>
        <w:rFonts w:hint="default"/>
        <w:b/>
      </w:rPr>
    </w:lvl>
    <w:lvl w:ilvl="8">
      <w:start w:val="1"/>
      <w:numFmt w:val="decimal"/>
      <w:isLgl/>
      <w:lvlText w:val="%1.%2.%3.%4.%5.%6.%7.%8.%9"/>
      <w:lvlJc w:val="left"/>
      <w:pPr>
        <w:ind w:left="6120" w:hanging="1440"/>
      </w:pPr>
      <w:rPr>
        <w:rFonts w:hint="default"/>
        <w:b/>
      </w:rPr>
    </w:lvl>
  </w:abstractNum>
  <w:abstractNum w:abstractNumId="18" w15:restartNumberingAfterBreak="0">
    <w:nsid w:val="4B3745F3"/>
    <w:multiLevelType w:val="hybridMultilevel"/>
    <w:tmpl w:val="2E4C98D0"/>
    <w:lvl w:ilvl="0" w:tplc="E4D8D49C">
      <w:start w:val="1"/>
      <w:numFmt w:val="lowerRoman"/>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7D34CA"/>
    <w:multiLevelType w:val="hybridMultilevel"/>
    <w:tmpl w:val="5AB098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0" w15:restartNumberingAfterBreak="0">
    <w:nsid w:val="511A1C28"/>
    <w:multiLevelType w:val="multilevel"/>
    <w:tmpl w:val="3BC0C86C"/>
    <w:lvl w:ilvl="0">
      <w:start w:val="1"/>
      <w:numFmt w:val="decimal"/>
      <w:lvlText w:val="%1."/>
      <w:lvlJc w:val="left"/>
      <w:pPr>
        <w:ind w:left="720" w:hanging="360"/>
      </w:pPr>
      <w:rPr>
        <w:rFonts w:hint="default"/>
        <w:i w:val="0"/>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71F1A32"/>
    <w:multiLevelType w:val="hybridMultilevel"/>
    <w:tmpl w:val="34865DD4"/>
    <w:lvl w:ilvl="0" w:tplc="04090009">
      <w:start w:val="1"/>
      <w:numFmt w:val="bullet"/>
      <w:lvlText w:val=""/>
      <w:lvlJc w:val="left"/>
      <w:pPr>
        <w:ind w:left="1287" w:hanging="360"/>
      </w:pPr>
      <w:rPr>
        <w:rFonts w:ascii="Wingdings" w:hAnsi="Wingdings" w:hint="default"/>
        <w:b/>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583771F2"/>
    <w:multiLevelType w:val="hybridMultilevel"/>
    <w:tmpl w:val="1EBC7AEA"/>
    <w:lvl w:ilvl="0" w:tplc="5420B2B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150E70"/>
    <w:multiLevelType w:val="multilevel"/>
    <w:tmpl w:val="7736B452"/>
    <w:lvl w:ilvl="0">
      <w:start w:val="1"/>
      <w:numFmt w:val="decimal"/>
      <w:lvlText w:val="%1."/>
      <w:lvlJc w:val="left"/>
      <w:pPr>
        <w:ind w:left="1080" w:hanging="720"/>
      </w:pPr>
      <w:rPr>
        <w:rFonts w:hint="default"/>
        <w:b/>
        <w:color w:val="000000" w:themeColor="text1"/>
        <w:sz w:val="24"/>
        <w:szCs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2F111D"/>
    <w:multiLevelType w:val="hybridMultilevel"/>
    <w:tmpl w:val="34ECC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3467AB"/>
    <w:multiLevelType w:val="hybridMultilevel"/>
    <w:tmpl w:val="7AC8CE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EF4B17"/>
    <w:multiLevelType w:val="hybridMultilevel"/>
    <w:tmpl w:val="18C2404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545BA9"/>
    <w:multiLevelType w:val="hybridMultilevel"/>
    <w:tmpl w:val="3E98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0C3331"/>
    <w:multiLevelType w:val="hybridMultilevel"/>
    <w:tmpl w:val="FE7A1D8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D81D72"/>
    <w:multiLevelType w:val="hybridMultilevel"/>
    <w:tmpl w:val="10A4D3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FB542A"/>
    <w:multiLevelType w:val="hybridMultilevel"/>
    <w:tmpl w:val="4D5AC58E"/>
    <w:lvl w:ilvl="0" w:tplc="040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5E1A12"/>
    <w:multiLevelType w:val="hybridMultilevel"/>
    <w:tmpl w:val="0F6CF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90A34"/>
    <w:multiLevelType w:val="hybridMultilevel"/>
    <w:tmpl w:val="1A406E8C"/>
    <w:lvl w:ilvl="0" w:tplc="04090009">
      <w:start w:val="1"/>
      <w:numFmt w:val="bullet"/>
      <w:lvlText w:val=""/>
      <w:lvlJc w:val="left"/>
      <w:pPr>
        <w:ind w:left="1287" w:hanging="360"/>
      </w:pPr>
      <w:rPr>
        <w:rFonts w:ascii="Wingdings" w:hAnsi="Wingdings" w:hint="default"/>
        <w:b/>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0897633"/>
    <w:multiLevelType w:val="multilevel"/>
    <w:tmpl w:val="7ED2C8A8"/>
    <w:lvl w:ilvl="0">
      <w:start w:val="1"/>
      <w:numFmt w:val="decimal"/>
      <w:lvlText w:val="%1."/>
      <w:lvlJc w:val="left"/>
      <w:pPr>
        <w:ind w:left="720" w:hanging="360"/>
      </w:pPr>
      <w:rPr>
        <w:rFonts w:hint="default"/>
      </w:rPr>
    </w:lvl>
    <w:lvl w:ilvl="1">
      <w:start w:val="6"/>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11F7ECB"/>
    <w:multiLevelType w:val="hybridMultilevel"/>
    <w:tmpl w:val="9D044AAC"/>
    <w:lvl w:ilvl="0" w:tplc="04090009">
      <w:start w:val="1"/>
      <w:numFmt w:val="bullet"/>
      <w:lvlText w:val=""/>
      <w:lvlJc w:val="left"/>
      <w:pPr>
        <w:ind w:left="720" w:hanging="720"/>
      </w:pPr>
      <w:rPr>
        <w:rFonts w:ascii="Wingdings" w:hAnsi="Wingding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8C3204A"/>
    <w:multiLevelType w:val="hybridMultilevel"/>
    <w:tmpl w:val="A6CED1A4"/>
    <w:lvl w:ilvl="0" w:tplc="E0280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4359FA"/>
    <w:multiLevelType w:val="multilevel"/>
    <w:tmpl w:val="468E1F0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lang w:val="ro-RO"/>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B4512"/>
    <w:multiLevelType w:val="hybridMultilevel"/>
    <w:tmpl w:val="B552A688"/>
    <w:lvl w:ilvl="0" w:tplc="04090009">
      <w:start w:val="1"/>
      <w:numFmt w:val="bullet"/>
      <w:lvlText w:val=""/>
      <w:lvlJc w:val="left"/>
      <w:pPr>
        <w:ind w:left="1220" w:hanging="360"/>
      </w:pPr>
      <w:rPr>
        <w:rFonts w:ascii="Wingdings" w:hAnsi="Wingding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8" w15:restartNumberingAfterBreak="0">
    <w:nsid w:val="7AFC70F0"/>
    <w:multiLevelType w:val="hybridMultilevel"/>
    <w:tmpl w:val="18C2404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523ED6"/>
    <w:multiLevelType w:val="hybridMultilevel"/>
    <w:tmpl w:val="CDF61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32"/>
  </w:num>
  <w:num w:numId="4">
    <w:abstractNumId w:val="11"/>
  </w:num>
  <w:num w:numId="5">
    <w:abstractNumId w:val="30"/>
  </w:num>
  <w:num w:numId="6">
    <w:abstractNumId w:val="39"/>
  </w:num>
  <w:num w:numId="7">
    <w:abstractNumId w:val="28"/>
  </w:num>
  <w:num w:numId="8">
    <w:abstractNumId w:val="1"/>
  </w:num>
  <w:num w:numId="9">
    <w:abstractNumId w:val="29"/>
  </w:num>
  <w:num w:numId="10">
    <w:abstractNumId w:val="36"/>
  </w:num>
  <w:num w:numId="11">
    <w:abstractNumId w:val="15"/>
  </w:num>
  <w:num w:numId="12">
    <w:abstractNumId w:val="9"/>
  </w:num>
  <w:num w:numId="13">
    <w:abstractNumId w:val="34"/>
  </w:num>
  <w:num w:numId="14">
    <w:abstractNumId w:val="37"/>
  </w:num>
  <w:num w:numId="15">
    <w:abstractNumId w:val="12"/>
  </w:num>
  <w:num w:numId="16">
    <w:abstractNumId w:val="19"/>
  </w:num>
  <w:num w:numId="17">
    <w:abstractNumId w:val="0"/>
  </w:num>
  <w:num w:numId="18">
    <w:abstractNumId w:val="3"/>
  </w:num>
  <w:num w:numId="19">
    <w:abstractNumId w:val="13"/>
  </w:num>
  <w:num w:numId="20">
    <w:abstractNumId w:val="8"/>
  </w:num>
  <w:num w:numId="21">
    <w:abstractNumId w:val="18"/>
  </w:num>
  <w:num w:numId="22">
    <w:abstractNumId w:val="22"/>
  </w:num>
  <w:num w:numId="23">
    <w:abstractNumId w:val="16"/>
  </w:num>
  <w:num w:numId="24">
    <w:abstractNumId w:val="21"/>
  </w:num>
  <w:num w:numId="25">
    <w:abstractNumId w:val="35"/>
  </w:num>
  <w:num w:numId="26">
    <w:abstractNumId w:val="7"/>
  </w:num>
  <w:num w:numId="27">
    <w:abstractNumId w:val="10"/>
  </w:num>
  <w:num w:numId="28">
    <w:abstractNumId w:val="23"/>
  </w:num>
  <w:num w:numId="29">
    <w:abstractNumId w:val="5"/>
  </w:num>
  <w:num w:numId="30">
    <w:abstractNumId w:val="25"/>
  </w:num>
  <w:num w:numId="31">
    <w:abstractNumId w:val="2"/>
  </w:num>
  <w:num w:numId="32">
    <w:abstractNumId w:val="24"/>
  </w:num>
  <w:num w:numId="33">
    <w:abstractNumId w:val="17"/>
  </w:num>
  <w:num w:numId="34">
    <w:abstractNumId w:val="33"/>
  </w:num>
  <w:num w:numId="35">
    <w:abstractNumId w:val="20"/>
  </w:num>
  <w:num w:numId="36">
    <w:abstractNumId w:val="26"/>
  </w:num>
  <w:num w:numId="37">
    <w:abstractNumId w:val="38"/>
  </w:num>
  <w:num w:numId="38">
    <w:abstractNumId w:val="6"/>
  </w:num>
  <w:num w:numId="39">
    <w:abstractNumId w:val="27"/>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9C8"/>
    <w:rsid w:val="001C237A"/>
    <w:rsid w:val="001D1665"/>
    <w:rsid w:val="0028681E"/>
    <w:rsid w:val="00292108"/>
    <w:rsid w:val="002E0E6B"/>
    <w:rsid w:val="003853D0"/>
    <w:rsid w:val="00392036"/>
    <w:rsid w:val="0043188C"/>
    <w:rsid w:val="004E3EF9"/>
    <w:rsid w:val="005772A9"/>
    <w:rsid w:val="00591438"/>
    <w:rsid w:val="005A0945"/>
    <w:rsid w:val="006339FE"/>
    <w:rsid w:val="006A4DA5"/>
    <w:rsid w:val="007A139E"/>
    <w:rsid w:val="008D79C8"/>
    <w:rsid w:val="00A63455"/>
    <w:rsid w:val="00CD2B16"/>
    <w:rsid w:val="00D74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C2C52-1F94-4D2B-8882-7E3FD5542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9FE"/>
    <w:pPr>
      <w:spacing w:after="160" w:line="259" w:lineRule="auto"/>
    </w:pPr>
    <w:rPr>
      <w:lang w:val="en-US"/>
    </w:rPr>
  </w:style>
  <w:style w:type="paragraph" w:styleId="10">
    <w:name w:val="heading 1"/>
    <w:basedOn w:val="a"/>
    <w:next w:val="a"/>
    <w:link w:val="11"/>
    <w:uiPriority w:val="9"/>
    <w:qFormat/>
    <w:rsid w:val="006339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339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339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339F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339FE"/>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6339FE"/>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rsid w:val="006339FE"/>
    <w:rPr>
      <w:rFonts w:asciiTheme="majorHAnsi" w:eastAsiaTheme="majorEastAsia" w:hAnsiTheme="majorHAnsi" w:cstheme="majorBidi"/>
      <w:color w:val="243F60" w:themeColor="accent1" w:themeShade="7F"/>
      <w:sz w:val="24"/>
      <w:szCs w:val="24"/>
      <w:lang w:val="en-US"/>
    </w:rPr>
  </w:style>
  <w:style w:type="character" w:customStyle="1" w:styleId="40">
    <w:name w:val="Заголовок 4 Знак"/>
    <w:basedOn w:val="a0"/>
    <w:link w:val="4"/>
    <w:uiPriority w:val="9"/>
    <w:rsid w:val="006339FE"/>
    <w:rPr>
      <w:rFonts w:asciiTheme="majorHAnsi" w:eastAsiaTheme="majorEastAsia" w:hAnsiTheme="majorHAnsi" w:cstheme="majorBidi"/>
      <w:i/>
      <w:iCs/>
      <w:color w:val="365F91" w:themeColor="accent1" w:themeShade="BF"/>
      <w:lang w:val="en-US"/>
    </w:rPr>
  </w:style>
  <w:style w:type="table" w:styleId="a3">
    <w:name w:val="Table Grid"/>
    <w:basedOn w:val="a1"/>
    <w:uiPriority w:val="39"/>
    <w:rsid w:val="006339F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0"/>
    <w:next w:val="a"/>
    <w:uiPriority w:val="39"/>
    <w:unhideWhenUsed/>
    <w:qFormat/>
    <w:rsid w:val="006339FE"/>
    <w:pPr>
      <w:outlineLvl w:val="9"/>
    </w:pPr>
  </w:style>
  <w:style w:type="character" w:customStyle="1" w:styleId="a5">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
    <w:basedOn w:val="a0"/>
    <w:link w:val="a6"/>
    <w:uiPriority w:val="99"/>
    <w:locked/>
    <w:rsid w:val="006339FE"/>
  </w:style>
  <w:style w:type="paragraph" w:styleId="a6">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link w:val="a5"/>
    <w:uiPriority w:val="99"/>
    <w:unhideWhenUsed/>
    <w:qFormat/>
    <w:rsid w:val="006339FE"/>
    <w:pPr>
      <w:spacing w:after="0" w:line="240" w:lineRule="auto"/>
      <w:ind w:firstLine="567"/>
      <w:jc w:val="both"/>
    </w:pPr>
    <w:rPr>
      <w:lang w:val="ru-RU"/>
    </w:rPr>
  </w:style>
  <w:style w:type="table" w:customStyle="1" w:styleId="TableGrid1">
    <w:name w:val="Table Grid1"/>
    <w:basedOn w:val="a1"/>
    <w:next w:val="a3"/>
    <w:uiPriority w:val="39"/>
    <w:qFormat/>
    <w:rsid w:val="00633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Scriptoria bullet points,List Paragraph 1,Абзац списка1,strikethrough,standaard met opsomming,Bullets,References,Liste 1,List Paragraph nowy,Numbered List Paragraph,List Paragraph (numbered (a)),Medium Grid 1 - Accent 21,Dot pt,body 2"/>
    <w:basedOn w:val="a"/>
    <w:link w:val="a8"/>
    <w:uiPriority w:val="34"/>
    <w:qFormat/>
    <w:rsid w:val="006339FE"/>
    <w:pPr>
      <w:ind w:left="720"/>
      <w:contextualSpacing/>
    </w:pPr>
  </w:style>
  <w:style w:type="character" w:customStyle="1" w:styleId="a8">
    <w:name w:val="Абзац списка Знак"/>
    <w:aliases w:val="Scriptoria bullet points Знак,List Paragraph 1 Знак,Абзац списка1 Знак,strikethrough Знак,standaard met opsomming Знак,Bullets Знак,References Знак,Liste 1 Знак,List Paragraph nowy Знак,Numbered List Paragraph Знак,Dot pt Знак"/>
    <w:link w:val="a7"/>
    <w:uiPriority w:val="34"/>
    <w:qFormat/>
    <w:locked/>
    <w:rsid w:val="006339FE"/>
    <w:rPr>
      <w:lang w:val="en-US"/>
    </w:rPr>
  </w:style>
  <w:style w:type="paragraph" w:styleId="a9">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a"/>
    <w:uiPriority w:val="99"/>
    <w:unhideWhenUsed/>
    <w:qFormat/>
    <w:rsid w:val="006339FE"/>
    <w:pPr>
      <w:spacing w:after="0" w:line="240" w:lineRule="auto"/>
    </w:pPr>
    <w:rPr>
      <w:sz w:val="20"/>
      <w:szCs w:val="20"/>
    </w:rPr>
  </w:style>
  <w:style w:type="character" w:customStyle="1" w:styleId="aa">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9"/>
    <w:uiPriority w:val="99"/>
    <w:qFormat/>
    <w:rsid w:val="006339FE"/>
    <w:rPr>
      <w:sz w:val="20"/>
      <w:szCs w:val="20"/>
      <w:lang w:val="en-US"/>
    </w:rPr>
  </w:style>
  <w:style w:type="character" w:styleId="ab">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6339FE"/>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b"/>
    <w:uiPriority w:val="99"/>
    <w:qFormat/>
    <w:rsid w:val="006339FE"/>
    <w:pPr>
      <w:spacing w:line="240" w:lineRule="exact"/>
    </w:pPr>
    <w:rPr>
      <w:vertAlign w:val="superscript"/>
      <w:lang w:val="ru-RU"/>
    </w:rPr>
  </w:style>
  <w:style w:type="paragraph" w:styleId="12">
    <w:name w:val="toc 1"/>
    <w:basedOn w:val="a"/>
    <w:next w:val="a"/>
    <w:autoRedefine/>
    <w:uiPriority w:val="39"/>
    <w:unhideWhenUsed/>
    <w:rsid w:val="006339FE"/>
    <w:pPr>
      <w:tabs>
        <w:tab w:val="right" w:leader="dot" w:pos="9350"/>
      </w:tabs>
      <w:spacing w:after="0" w:line="276" w:lineRule="auto"/>
      <w:jc w:val="both"/>
    </w:pPr>
  </w:style>
  <w:style w:type="paragraph" w:styleId="31">
    <w:name w:val="toc 3"/>
    <w:basedOn w:val="a"/>
    <w:next w:val="a"/>
    <w:autoRedefine/>
    <w:uiPriority w:val="39"/>
    <w:unhideWhenUsed/>
    <w:rsid w:val="006339FE"/>
    <w:pPr>
      <w:tabs>
        <w:tab w:val="left" w:pos="426"/>
        <w:tab w:val="right" w:leader="dot" w:pos="9350"/>
      </w:tabs>
      <w:spacing w:after="100"/>
      <w:ind w:left="142"/>
    </w:pPr>
  </w:style>
  <w:style w:type="character" w:styleId="ac">
    <w:name w:val="Hyperlink"/>
    <w:basedOn w:val="a0"/>
    <w:uiPriority w:val="99"/>
    <w:unhideWhenUsed/>
    <w:rsid w:val="006339FE"/>
    <w:rPr>
      <w:color w:val="0000FF" w:themeColor="hyperlink"/>
      <w:u w:val="single"/>
    </w:rPr>
  </w:style>
  <w:style w:type="paragraph" w:styleId="ad">
    <w:name w:val="footer"/>
    <w:basedOn w:val="a"/>
    <w:link w:val="ae"/>
    <w:uiPriority w:val="99"/>
    <w:unhideWhenUsed/>
    <w:rsid w:val="006339FE"/>
    <w:pPr>
      <w:tabs>
        <w:tab w:val="center" w:pos="4844"/>
        <w:tab w:val="right" w:pos="9689"/>
      </w:tabs>
      <w:spacing w:after="0" w:line="240" w:lineRule="auto"/>
    </w:pPr>
  </w:style>
  <w:style w:type="character" w:customStyle="1" w:styleId="ae">
    <w:name w:val="Нижний колонтитул Знак"/>
    <w:basedOn w:val="a0"/>
    <w:link w:val="ad"/>
    <w:uiPriority w:val="99"/>
    <w:rsid w:val="006339FE"/>
    <w:rPr>
      <w:lang w:val="en-US"/>
    </w:rPr>
  </w:style>
  <w:style w:type="character" w:styleId="af">
    <w:name w:val="Strong"/>
    <w:basedOn w:val="a0"/>
    <w:uiPriority w:val="22"/>
    <w:qFormat/>
    <w:rsid w:val="006339FE"/>
    <w:rPr>
      <w:b/>
      <w:bCs/>
    </w:rPr>
  </w:style>
  <w:style w:type="table" w:customStyle="1" w:styleId="PlainTable11">
    <w:name w:val="Plain Table 11"/>
    <w:basedOn w:val="a1"/>
    <w:uiPriority w:val="41"/>
    <w:rsid w:val="006339FE"/>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a1"/>
    <w:uiPriority w:val="40"/>
    <w:rsid w:val="006339FE"/>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1">
    <w:name w:val="Heading 21"/>
    <w:basedOn w:val="a"/>
    <w:uiPriority w:val="1"/>
    <w:qFormat/>
    <w:rsid w:val="006339FE"/>
    <w:pPr>
      <w:widowControl w:val="0"/>
      <w:autoSpaceDE w:val="0"/>
      <w:autoSpaceDN w:val="0"/>
      <w:spacing w:after="0" w:line="306" w:lineRule="exact"/>
      <w:ind w:left="60"/>
      <w:outlineLvl w:val="2"/>
    </w:pPr>
    <w:rPr>
      <w:rFonts w:ascii="Calibri" w:eastAsia="Calibri" w:hAnsi="Calibri" w:cs="Calibri"/>
      <w:b/>
      <w:bCs/>
      <w:sz w:val="28"/>
      <w:szCs w:val="28"/>
      <w:lang w:val="ro-RO"/>
    </w:rPr>
  </w:style>
  <w:style w:type="paragraph" w:customStyle="1" w:styleId="1">
    <w:name w:val="Стиль1"/>
    <w:basedOn w:val="a7"/>
    <w:qFormat/>
    <w:rsid w:val="006339FE"/>
    <w:pPr>
      <w:numPr>
        <w:ilvl w:val="2"/>
        <w:numId w:val="8"/>
      </w:numPr>
      <w:tabs>
        <w:tab w:val="num" w:pos="360"/>
        <w:tab w:val="left" w:pos="426"/>
      </w:tabs>
      <w:spacing w:after="0" w:line="240" w:lineRule="auto"/>
      <w:ind w:left="720" w:firstLine="0"/>
      <w:jc w:val="both"/>
    </w:pPr>
    <w:rPr>
      <w:rFonts w:ascii="Times New Roman" w:hAnsi="Times New Roman"/>
      <w:b/>
      <w:color w:val="00B050"/>
      <w:sz w:val="28"/>
      <w:lang w:val="ro-RO"/>
    </w:rPr>
  </w:style>
  <w:style w:type="paragraph" w:customStyle="1" w:styleId="21">
    <w:name w:val="Стиль2"/>
    <w:basedOn w:val="a7"/>
    <w:qFormat/>
    <w:rsid w:val="006339FE"/>
    <w:pPr>
      <w:tabs>
        <w:tab w:val="left" w:pos="284"/>
        <w:tab w:val="num" w:pos="360"/>
      </w:tabs>
      <w:spacing w:after="0" w:line="240" w:lineRule="auto"/>
      <w:ind w:left="1080"/>
      <w:jc w:val="both"/>
    </w:pPr>
    <w:rPr>
      <w:rFonts w:ascii="Times New Roman" w:hAnsi="Times New Roman"/>
      <w:b/>
      <w:i/>
      <w:color w:val="00B050"/>
      <w:sz w:val="28"/>
      <w:lang w:val="ro-RO"/>
    </w:rPr>
  </w:style>
  <w:style w:type="paragraph" w:styleId="af0">
    <w:name w:val="header"/>
    <w:basedOn w:val="a"/>
    <w:link w:val="af1"/>
    <w:uiPriority w:val="99"/>
    <w:unhideWhenUsed/>
    <w:rsid w:val="006339FE"/>
    <w:pPr>
      <w:tabs>
        <w:tab w:val="center" w:pos="4844"/>
        <w:tab w:val="right" w:pos="9689"/>
      </w:tabs>
      <w:spacing w:after="0" w:line="240" w:lineRule="auto"/>
    </w:pPr>
  </w:style>
  <w:style w:type="character" w:customStyle="1" w:styleId="af1">
    <w:name w:val="Верхний колонтитул Знак"/>
    <w:basedOn w:val="a0"/>
    <w:link w:val="af0"/>
    <w:uiPriority w:val="99"/>
    <w:rsid w:val="006339FE"/>
    <w:rPr>
      <w:lang w:val="en-US"/>
    </w:rPr>
  </w:style>
  <w:style w:type="paragraph" w:styleId="22">
    <w:name w:val="toc 2"/>
    <w:basedOn w:val="a"/>
    <w:next w:val="a"/>
    <w:autoRedefine/>
    <w:uiPriority w:val="39"/>
    <w:unhideWhenUsed/>
    <w:rsid w:val="006339FE"/>
    <w:pPr>
      <w:spacing w:after="100"/>
      <w:ind w:left="220"/>
    </w:pPr>
  </w:style>
  <w:style w:type="character" w:styleId="af2">
    <w:name w:val="annotation reference"/>
    <w:basedOn w:val="a0"/>
    <w:uiPriority w:val="99"/>
    <w:semiHidden/>
    <w:unhideWhenUsed/>
    <w:rsid w:val="006339FE"/>
    <w:rPr>
      <w:sz w:val="16"/>
      <w:szCs w:val="16"/>
    </w:rPr>
  </w:style>
  <w:style w:type="paragraph" w:styleId="af3">
    <w:name w:val="annotation text"/>
    <w:basedOn w:val="a"/>
    <w:link w:val="af4"/>
    <w:uiPriority w:val="99"/>
    <w:unhideWhenUsed/>
    <w:rsid w:val="006339FE"/>
    <w:pPr>
      <w:spacing w:line="240" w:lineRule="auto"/>
    </w:pPr>
    <w:rPr>
      <w:sz w:val="20"/>
      <w:szCs w:val="20"/>
    </w:rPr>
  </w:style>
  <w:style w:type="character" w:customStyle="1" w:styleId="af4">
    <w:name w:val="Текст примечания Знак"/>
    <w:basedOn w:val="a0"/>
    <w:link w:val="af3"/>
    <w:uiPriority w:val="99"/>
    <w:rsid w:val="006339FE"/>
    <w:rPr>
      <w:sz w:val="20"/>
      <w:szCs w:val="20"/>
      <w:lang w:val="en-US"/>
    </w:rPr>
  </w:style>
  <w:style w:type="paragraph" w:customStyle="1" w:styleId="Default">
    <w:name w:val="Default"/>
    <w:rsid w:val="006339F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f5">
    <w:name w:val="Текст выноски Знак"/>
    <w:basedOn w:val="a0"/>
    <w:link w:val="af6"/>
    <w:uiPriority w:val="99"/>
    <w:semiHidden/>
    <w:rsid w:val="006339FE"/>
    <w:rPr>
      <w:rFonts w:ascii="Segoe UI" w:hAnsi="Segoe UI" w:cs="Segoe UI"/>
      <w:sz w:val="18"/>
      <w:szCs w:val="18"/>
    </w:rPr>
  </w:style>
  <w:style w:type="paragraph" w:styleId="af6">
    <w:name w:val="Balloon Text"/>
    <w:basedOn w:val="a"/>
    <w:link w:val="af5"/>
    <w:uiPriority w:val="99"/>
    <w:semiHidden/>
    <w:unhideWhenUsed/>
    <w:rsid w:val="006339FE"/>
    <w:pPr>
      <w:spacing w:after="0" w:line="240" w:lineRule="auto"/>
    </w:pPr>
    <w:rPr>
      <w:rFonts w:ascii="Segoe UI" w:hAnsi="Segoe UI" w:cs="Segoe UI"/>
      <w:sz w:val="18"/>
      <w:szCs w:val="18"/>
      <w:lang w:val="ru-RU"/>
    </w:rPr>
  </w:style>
  <w:style w:type="character" w:customStyle="1" w:styleId="13">
    <w:name w:val="Текст выноски Знак1"/>
    <w:basedOn w:val="a0"/>
    <w:uiPriority w:val="99"/>
    <w:semiHidden/>
    <w:rsid w:val="006339FE"/>
    <w:rPr>
      <w:rFonts w:ascii="Tahoma" w:hAnsi="Tahoma" w:cs="Tahoma"/>
      <w:sz w:val="16"/>
      <w:szCs w:val="16"/>
      <w:lang w:val="en-US"/>
    </w:rPr>
  </w:style>
  <w:style w:type="character" w:styleId="af7">
    <w:name w:val="Emphasis"/>
    <w:basedOn w:val="a0"/>
    <w:uiPriority w:val="20"/>
    <w:qFormat/>
    <w:rsid w:val="006339FE"/>
    <w:rPr>
      <w:i/>
      <w:iCs/>
    </w:rPr>
  </w:style>
  <w:style w:type="character" w:customStyle="1" w:styleId="af8">
    <w:name w:val="Текст концевой сноски Знак"/>
    <w:basedOn w:val="a0"/>
    <w:link w:val="af9"/>
    <w:uiPriority w:val="99"/>
    <w:semiHidden/>
    <w:rsid w:val="006339FE"/>
    <w:rPr>
      <w:sz w:val="20"/>
      <w:szCs w:val="20"/>
    </w:rPr>
  </w:style>
  <w:style w:type="paragraph" w:styleId="af9">
    <w:name w:val="endnote text"/>
    <w:basedOn w:val="a"/>
    <w:link w:val="af8"/>
    <w:uiPriority w:val="99"/>
    <w:semiHidden/>
    <w:unhideWhenUsed/>
    <w:rsid w:val="006339FE"/>
    <w:pPr>
      <w:spacing w:after="0" w:line="240" w:lineRule="auto"/>
    </w:pPr>
    <w:rPr>
      <w:sz w:val="20"/>
      <w:szCs w:val="20"/>
      <w:lang w:val="ru-RU"/>
    </w:rPr>
  </w:style>
  <w:style w:type="character" w:customStyle="1" w:styleId="14">
    <w:name w:val="Текст концевой сноски Знак1"/>
    <w:basedOn w:val="a0"/>
    <w:uiPriority w:val="99"/>
    <w:semiHidden/>
    <w:rsid w:val="006339FE"/>
    <w:rPr>
      <w:sz w:val="20"/>
      <w:szCs w:val="20"/>
      <w:lang w:val="en-US"/>
    </w:rPr>
  </w:style>
  <w:style w:type="paragraph" w:styleId="afa">
    <w:name w:val="Body Text"/>
    <w:basedOn w:val="a"/>
    <w:link w:val="afb"/>
    <w:uiPriority w:val="99"/>
    <w:rsid w:val="006339FE"/>
    <w:pPr>
      <w:spacing w:after="120"/>
    </w:pPr>
    <w:rPr>
      <w:rFonts w:ascii="Calibri" w:eastAsia="Calibri" w:hAnsi="Calibri" w:cs="Times New Roman"/>
      <w:lang w:val="ro-RO"/>
    </w:rPr>
  </w:style>
  <w:style w:type="character" w:customStyle="1" w:styleId="afb">
    <w:name w:val="Основной текст Знак"/>
    <w:basedOn w:val="a0"/>
    <w:link w:val="afa"/>
    <w:uiPriority w:val="99"/>
    <w:rsid w:val="006339FE"/>
    <w:rPr>
      <w:rFonts w:ascii="Calibri" w:eastAsia="Calibri" w:hAnsi="Calibri" w:cs="Times New Roman"/>
      <w:lang w:val="ro-RO"/>
    </w:rPr>
  </w:style>
  <w:style w:type="character" w:customStyle="1" w:styleId="afc">
    <w:name w:val="Тема примечания Знак"/>
    <w:basedOn w:val="af4"/>
    <w:link w:val="afd"/>
    <w:uiPriority w:val="99"/>
    <w:semiHidden/>
    <w:rsid w:val="006339FE"/>
    <w:rPr>
      <w:b/>
      <w:bCs/>
      <w:sz w:val="20"/>
      <w:szCs w:val="20"/>
      <w:lang w:val="en-US"/>
    </w:rPr>
  </w:style>
  <w:style w:type="paragraph" w:styleId="afd">
    <w:name w:val="annotation subject"/>
    <w:basedOn w:val="af3"/>
    <w:next w:val="af3"/>
    <w:link w:val="afc"/>
    <w:uiPriority w:val="99"/>
    <w:semiHidden/>
    <w:unhideWhenUsed/>
    <w:rsid w:val="006339FE"/>
    <w:pPr>
      <w:spacing w:after="200"/>
    </w:pPr>
    <w:rPr>
      <w:b/>
      <w:bCs/>
    </w:rPr>
  </w:style>
  <w:style w:type="character" w:customStyle="1" w:styleId="15">
    <w:name w:val="Тема примечания Знак1"/>
    <w:basedOn w:val="af4"/>
    <w:uiPriority w:val="99"/>
    <w:semiHidden/>
    <w:rsid w:val="006339FE"/>
    <w:rPr>
      <w:b/>
      <w:bCs/>
      <w:sz w:val="20"/>
      <w:szCs w:val="20"/>
      <w:lang w:val="en-US"/>
    </w:rPr>
  </w:style>
  <w:style w:type="character" w:customStyle="1" w:styleId="Bodytext2">
    <w:name w:val="Body text (2)_"/>
    <w:basedOn w:val="a0"/>
    <w:link w:val="Bodytext20"/>
    <w:rsid w:val="006339FE"/>
    <w:rPr>
      <w:rFonts w:ascii="Calibri" w:eastAsia="Calibri" w:hAnsi="Calibri" w:cs="Calibri"/>
      <w:shd w:val="clear" w:color="auto" w:fill="FFFFFF"/>
    </w:rPr>
  </w:style>
  <w:style w:type="paragraph" w:customStyle="1" w:styleId="Bodytext20">
    <w:name w:val="Body text (2)"/>
    <w:basedOn w:val="a"/>
    <w:link w:val="Bodytext2"/>
    <w:rsid w:val="006339FE"/>
    <w:pPr>
      <w:widowControl w:val="0"/>
      <w:shd w:val="clear" w:color="auto" w:fill="FFFFFF"/>
      <w:spacing w:before="360" w:after="360" w:line="268" w:lineRule="exact"/>
      <w:jc w:val="both"/>
    </w:pPr>
    <w:rPr>
      <w:rFonts w:ascii="Calibri" w:eastAsia="Calibri" w:hAnsi="Calibri" w:cs="Calibri"/>
      <w:lang w:val="ru-RU"/>
    </w:rPr>
  </w:style>
  <w:style w:type="paragraph" w:styleId="afe">
    <w:name w:val="Plain Text"/>
    <w:basedOn w:val="a"/>
    <w:link w:val="aff"/>
    <w:rsid w:val="006339FE"/>
    <w:pPr>
      <w:spacing w:after="0" w:line="240" w:lineRule="auto"/>
    </w:pPr>
    <w:rPr>
      <w:rFonts w:ascii="Courier New" w:eastAsia="Times New Roman" w:hAnsi="Courier New" w:cs="Courier New"/>
      <w:sz w:val="20"/>
      <w:szCs w:val="20"/>
      <w:lang w:val="ru-RU" w:eastAsia="ru-RU"/>
    </w:rPr>
  </w:style>
  <w:style w:type="character" w:customStyle="1" w:styleId="aff">
    <w:name w:val="Текст Знак"/>
    <w:basedOn w:val="a0"/>
    <w:link w:val="afe"/>
    <w:rsid w:val="006339FE"/>
    <w:rPr>
      <w:rFonts w:ascii="Courier New" w:eastAsia="Times New Roman" w:hAnsi="Courier New" w:cs="Courier New"/>
      <w:sz w:val="20"/>
      <w:szCs w:val="20"/>
      <w:lang w:eastAsia="ru-RU"/>
    </w:rPr>
  </w:style>
  <w:style w:type="paragraph" w:customStyle="1" w:styleId="has-text-align-justify">
    <w:name w:val="has-text-align-justify"/>
    <w:basedOn w:val="a"/>
    <w:rsid w:val="00633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inline-color">
    <w:name w:val="has-inline-color"/>
    <w:basedOn w:val="a0"/>
    <w:rsid w:val="006339FE"/>
  </w:style>
  <w:style w:type="character" w:customStyle="1" w:styleId="elementor-icon-list-text">
    <w:name w:val="elementor-icon-list-text"/>
    <w:basedOn w:val="a0"/>
    <w:rsid w:val="006339FE"/>
  </w:style>
  <w:style w:type="table" w:customStyle="1" w:styleId="PlainTable51">
    <w:name w:val="Plain Table 51"/>
    <w:basedOn w:val="a1"/>
    <w:uiPriority w:val="45"/>
    <w:rsid w:val="006339FE"/>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
    <w:name w:val="Table Grid7"/>
    <w:basedOn w:val="a1"/>
    <w:next w:val="a3"/>
    <w:uiPriority w:val="39"/>
    <w:rsid w:val="006339F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
    <w:name w:val="a_l"/>
    <w:basedOn w:val="a"/>
    <w:rsid w:val="006339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p-wysiwigparagraph">
    <w:name w:val="ep-wysiwig_paragraph"/>
    <w:basedOn w:val="a"/>
    <w:rsid w:val="00633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mtttl">
    <w:name w:val="s_emt_ttl"/>
    <w:basedOn w:val="a0"/>
    <w:rsid w:val="006339FE"/>
  </w:style>
  <w:style w:type="paragraph" w:customStyle="1" w:styleId="Heading11">
    <w:name w:val="Heading 11"/>
    <w:basedOn w:val="a"/>
    <w:uiPriority w:val="1"/>
    <w:qFormat/>
    <w:rsid w:val="006339FE"/>
    <w:pPr>
      <w:widowControl w:val="0"/>
      <w:autoSpaceDE w:val="0"/>
      <w:autoSpaceDN w:val="0"/>
      <w:spacing w:after="0" w:line="240" w:lineRule="auto"/>
      <w:ind w:left="189" w:right="1040"/>
      <w:jc w:val="center"/>
      <w:outlineLvl w:val="1"/>
    </w:pPr>
    <w:rPr>
      <w:rFonts w:ascii="Times New Roman" w:eastAsia="Times New Roman" w:hAnsi="Times New Roman" w:cs="Times New Roman"/>
      <w:b/>
      <w:bCs/>
      <w:sz w:val="28"/>
      <w:szCs w:val="28"/>
      <w:lang w:val="ro-RO"/>
    </w:rPr>
  </w:style>
  <w:style w:type="paragraph" w:styleId="41">
    <w:name w:val="toc 4"/>
    <w:basedOn w:val="a"/>
    <w:next w:val="a"/>
    <w:autoRedefine/>
    <w:uiPriority w:val="39"/>
    <w:unhideWhenUsed/>
    <w:rsid w:val="006339FE"/>
    <w:pPr>
      <w:spacing w:after="100"/>
      <w:ind w:left="660"/>
    </w:pPr>
    <w:rPr>
      <w:rFonts w:eastAsiaTheme="minorEastAsia"/>
    </w:rPr>
  </w:style>
  <w:style w:type="paragraph" w:styleId="5">
    <w:name w:val="toc 5"/>
    <w:basedOn w:val="a"/>
    <w:next w:val="a"/>
    <w:autoRedefine/>
    <w:uiPriority w:val="39"/>
    <w:unhideWhenUsed/>
    <w:rsid w:val="006339FE"/>
    <w:pPr>
      <w:spacing w:after="100"/>
      <w:ind w:left="880"/>
    </w:pPr>
    <w:rPr>
      <w:rFonts w:eastAsiaTheme="minorEastAsia"/>
    </w:rPr>
  </w:style>
  <w:style w:type="paragraph" w:styleId="6">
    <w:name w:val="toc 6"/>
    <w:basedOn w:val="a"/>
    <w:next w:val="a"/>
    <w:autoRedefine/>
    <w:uiPriority w:val="39"/>
    <w:unhideWhenUsed/>
    <w:rsid w:val="006339FE"/>
    <w:pPr>
      <w:spacing w:after="100"/>
      <w:ind w:left="1100"/>
    </w:pPr>
    <w:rPr>
      <w:rFonts w:eastAsiaTheme="minorEastAsia"/>
    </w:rPr>
  </w:style>
  <w:style w:type="paragraph" w:styleId="7">
    <w:name w:val="toc 7"/>
    <w:basedOn w:val="a"/>
    <w:next w:val="a"/>
    <w:autoRedefine/>
    <w:uiPriority w:val="39"/>
    <w:unhideWhenUsed/>
    <w:rsid w:val="006339FE"/>
    <w:pPr>
      <w:spacing w:after="100"/>
      <w:ind w:left="1320"/>
    </w:pPr>
    <w:rPr>
      <w:rFonts w:eastAsiaTheme="minorEastAsia"/>
    </w:rPr>
  </w:style>
  <w:style w:type="paragraph" w:styleId="8">
    <w:name w:val="toc 8"/>
    <w:basedOn w:val="a"/>
    <w:next w:val="a"/>
    <w:autoRedefine/>
    <w:uiPriority w:val="39"/>
    <w:unhideWhenUsed/>
    <w:rsid w:val="006339FE"/>
    <w:pPr>
      <w:spacing w:after="100"/>
      <w:ind w:left="1540"/>
    </w:pPr>
    <w:rPr>
      <w:rFonts w:eastAsiaTheme="minorEastAsia"/>
    </w:rPr>
  </w:style>
  <w:style w:type="paragraph" w:styleId="9">
    <w:name w:val="toc 9"/>
    <w:basedOn w:val="a"/>
    <w:next w:val="a"/>
    <w:autoRedefine/>
    <w:uiPriority w:val="39"/>
    <w:unhideWhenUsed/>
    <w:rsid w:val="006339FE"/>
    <w:pPr>
      <w:spacing w:after="100"/>
      <w:ind w:left="1760"/>
    </w:pPr>
    <w:rPr>
      <w:rFonts w:eastAsiaTheme="minorEastAsia"/>
    </w:rPr>
  </w:style>
  <w:style w:type="character" w:customStyle="1" w:styleId="HeaderChar1">
    <w:name w:val="Header Char1"/>
    <w:basedOn w:val="a0"/>
    <w:uiPriority w:val="99"/>
    <w:semiHidden/>
    <w:rsid w:val="006339FE"/>
  </w:style>
  <w:style w:type="table" w:customStyle="1" w:styleId="PlainTable31">
    <w:name w:val="Plain Table 31"/>
    <w:basedOn w:val="a1"/>
    <w:uiPriority w:val="43"/>
    <w:rsid w:val="006339FE"/>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alloonTextChar1">
    <w:name w:val="Balloon Text Char1"/>
    <w:basedOn w:val="a0"/>
    <w:uiPriority w:val="99"/>
    <w:semiHidden/>
    <w:rsid w:val="006339FE"/>
    <w:rPr>
      <w:rFonts w:ascii="Segoe UI" w:hAnsi="Segoe UI" w:cs="Segoe UI"/>
      <w:sz w:val="18"/>
      <w:szCs w:val="18"/>
    </w:rPr>
  </w:style>
  <w:style w:type="character" w:customStyle="1" w:styleId="EndnoteTextChar1">
    <w:name w:val="Endnote Text Char1"/>
    <w:basedOn w:val="a0"/>
    <w:uiPriority w:val="99"/>
    <w:semiHidden/>
    <w:rsid w:val="006339FE"/>
    <w:rPr>
      <w:sz w:val="20"/>
      <w:szCs w:val="20"/>
    </w:rPr>
  </w:style>
  <w:style w:type="character" w:customStyle="1" w:styleId="BodyTextChar1">
    <w:name w:val="Body Text Char1"/>
    <w:basedOn w:val="a0"/>
    <w:uiPriority w:val="99"/>
    <w:semiHidden/>
    <w:rsid w:val="006339FE"/>
  </w:style>
  <w:style w:type="character" w:customStyle="1" w:styleId="CommentSubjectChar1">
    <w:name w:val="Comment Subject Char1"/>
    <w:basedOn w:val="af4"/>
    <w:uiPriority w:val="99"/>
    <w:semiHidden/>
    <w:rsid w:val="006339FE"/>
    <w:rPr>
      <w:b/>
      <w:bCs/>
      <w:sz w:val="20"/>
      <w:szCs w:val="20"/>
      <w:lang w:val="en-US"/>
    </w:rPr>
  </w:style>
  <w:style w:type="character" w:customStyle="1" w:styleId="PlainTextChar1">
    <w:name w:val="Plain Text Char1"/>
    <w:basedOn w:val="a0"/>
    <w:semiHidden/>
    <w:rsid w:val="006339FE"/>
    <w:rPr>
      <w:rFonts w:ascii="Consolas" w:hAnsi="Consolas"/>
      <w:sz w:val="21"/>
      <w:szCs w:val="21"/>
    </w:rPr>
  </w:style>
  <w:style w:type="table" w:customStyle="1" w:styleId="GridTable1Light1">
    <w:name w:val="Grid Table 1 Light1"/>
    <w:basedOn w:val="a1"/>
    <w:uiPriority w:val="46"/>
    <w:rsid w:val="006339FE"/>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1">
    <w:name w:val="Table Grid111"/>
    <w:basedOn w:val="a1"/>
    <w:next w:val="a3"/>
    <w:uiPriority w:val="39"/>
    <w:rsid w:val="006339F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
    <w:qFormat/>
    <w:rsid w:val="006339FE"/>
    <w:pPr>
      <w:spacing w:after="0" w:line="240" w:lineRule="auto"/>
      <w:jc w:val="center"/>
    </w:pPr>
    <w:rPr>
      <w:rFonts w:ascii="Times New Roman" w:eastAsia="Times New Roman" w:hAnsi="Times New Roman" w:cs="Times New Roman"/>
      <w:sz w:val="24"/>
      <w:szCs w:val="24"/>
      <w:lang w:val="ru-RU" w:eastAsia="ru-RU"/>
    </w:rPr>
  </w:style>
  <w:style w:type="paragraph" w:customStyle="1" w:styleId="pj">
    <w:name w:val="pj"/>
    <w:basedOn w:val="a"/>
    <w:rsid w:val="006339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0">
    <w:name w:val="s0"/>
    <w:basedOn w:val="a0"/>
    <w:rsid w:val="006339FE"/>
  </w:style>
  <w:style w:type="paragraph" w:styleId="HTML">
    <w:name w:val="HTML Preformatted"/>
    <w:basedOn w:val="a"/>
    <w:link w:val="HTML0"/>
    <w:uiPriority w:val="99"/>
    <w:semiHidden/>
    <w:unhideWhenUsed/>
    <w:rsid w:val="00633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339FE"/>
    <w:rPr>
      <w:rFonts w:ascii="Courier New" w:eastAsia="Times New Roman" w:hAnsi="Courier New" w:cs="Courier New"/>
      <w:sz w:val="20"/>
      <w:szCs w:val="20"/>
      <w:lang w:eastAsia="ru-RU"/>
    </w:rPr>
  </w:style>
  <w:style w:type="character" w:customStyle="1" w:styleId="y2iqfc">
    <w:name w:val="y2iqfc"/>
    <w:basedOn w:val="a0"/>
    <w:rsid w:val="00633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chart" Target="charts/chart11.xml"/><Relationship Id="rId21" Type="http://schemas.openxmlformats.org/officeDocument/2006/relationships/image" Target="media/image11.jpeg"/><Relationship Id="rId34" Type="http://schemas.openxmlformats.org/officeDocument/2006/relationships/chart" Target="charts/chart8.xml"/><Relationship Id="rId42" Type="http://schemas.openxmlformats.org/officeDocument/2006/relationships/diagramData" Target="diagrams/data1.xml"/><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chart" Target="charts/chart15.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image" Target="media/image17.jpeg"/><Relationship Id="rId46"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5.xml"/><Relationship Id="rId41" Type="http://schemas.openxmlformats.org/officeDocument/2006/relationships/image" Target="media/image18.png"/><Relationship Id="rId54"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6.jpeg"/><Relationship Id="rId40" Type="http://schemas.openxmlformats.org/officeDocument/2006/relationships/chart" Target="charts/chart12.xml"/><Relationship Id="rId45" Type="http://schemas.openxmlformats.org/officeDocument/2006/relationships/diagramColors" Target="diagrams/colors1.xml"/><Relationship Id="rId53" Type="http://schemas.openxmlformats.org/officeDocument/2006/relationships/image" Target="media/image21.png"/><Relationship Id="rId5" Type="http://schemas.openxmlformats.org/officeDocument/2006/relationships/footnotes" Target="footnotes.xml"/><Relationship Id="rId15" Type="http://schemas.microsoft.com/office/2007/relationships/hdphoto" Target="NULL"/><Relationship Id="rId23" Type="http://schemas.openxmlformats.org/officeDocument/2006/relationships/chart" Target="charts/chart1.xml"/><Relationship Id="rId28" Type="http://schemas.openxmlformats.org/officeDocument/2006/relationships/image" Target="media/image14.jpeg"/><Relationship Id="rId36" Type="http://schemas.openxmlformats.org/officeDocument/2006/relationships/chart" Target="charts/chart10.xml"/><Relationship Id="rId49" Type="http://schemas.openxmlformats.org/officeDocument/2006/relationships/chart" Target="charts/chart13.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oleObject" Target="embeddings/Microsoft_Excel_Chart1.xls"/><Relationship Id="rId44" Type="http://schemas.openxmlformats.org/officeDocument/2006/relationships/diagramQuickStyle" Target="diagrams/quickStyle1.xml"/><Relationship Id="rId5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chart" Target="charts/chart9.xml"/><Relationship Id="rId43" Type="http://schemas.openxmlformats.org/officeDocument/2006/relationships/diagramLayout" Target="diagrams/layout1.xml"/><Relationship Id="rId48" Type="http://schemas.openxmlformats.org/officeDocument/2006/relationships/hyperlink" Target="https://www.md.undp.org/content/moldova/ro/home/sustainable-development-goals/goal-2-zero-hunger.html" TargetMode="External"/><Relationship Id="rId56" Type="http://schemas.openxmlformats.org/officeDocument/2006/relationships/fontTable" Target="fontTable.xml"/><Relationship Id="rId8" Type="http://schemas.openxmlformats.org/officeDocument/2006/relationships/hyperlink" Target="http://www.ccrm.md" TargetMode="External"/><Relationship Id="rId51" Type="http://schemas.openxmlformats.org/officeDocument/2006/relationships/package" Target="embeddings/Microsoft_Visio_Drawing12.vsdx"/><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cancelaria.gov.md/sites/default/files/raport_de_progres_odd_2023_vf_15_09_2023_final.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l_ceban\My%20Documents\Auditul%20conformitatii%20Deseurile\raspuns%20de%20la%20vama\pivot.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l_ceban\Desktop\New%20Microsoft%20Excel%20Worksheet.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v_verdes\Desktop\1\misiuni%20de%20audit\2023\2.%20Managementul%20de&#537;eurilor\3.%20Executarea%20auditului\1.%20Larisa\tabele.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Количество  авторизованных и не</a:t>
            </a:r>
            <a:r>
              <a:rPr lang="ru-RU" sz="1000" b="1" i="0" u="none" strike="noStrike" baseline="0">
                <a:effectLst/>
              </a:rPr>
              <a:t>авторизованных полигонов в </a:t>
            </a:r>
            <a:r>
              <a:rPr lang="en-US" sz="1000">
                <a:latin typeface="Times New Roman" panose="02020603050405020304" pitchFamily="18" charset="0"/>
                <a:cs typeface="Times New Roman" panose="02020603050405020304" pitchFamily="18" charset="0"/>
              </a:rPr>
              <a:t>202</a:t>
            </a:r>
            <a:r>
              <a:rPr lang="x-none" sz="1000">
                <a:latin typeface="Times New Roman" panose="02020603050405020304" pitchFamily="18" charset="0"/>
                <a:cs typeface="Times New Roman" panose="02020603050405020304" pitchFamily="18" charset="0"/>
              </a:rPr>
              <a:t>2</a:t>
            </a:r>
            <a:r>
              <a:rPr lang="ru-RU" sz="1000">
                <a:latin typeface="Times New Roman" panose="02020603050405020304" pitchFamily="18" charset="0"/>
                <a:cs typeface="Times New Roman" panose="02020603050405020304" pitchFamily="18" charset="0"/>
              </a:rPr>
              <a:t> году</a:t>
            </a:r>
            <a:endParaRPr lang="en-US" sz="10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9307440610611615E-2"/>
          <c:y val="0.16368410516482049"/>
          <c:w val="0.63600859219877914"/>
          <c:h val="0.62024410918765838"/>
        </c:manualLayout>
      </c:layout>
      <c:pie3DChart>
        <c:varyColors val="1"/>
        <c:ser>
          <c:idx val="0"/>
          <c:order val="0"/>
          <c:tx>
            <c:strRef>
              <c:f>Лист1!$B$1</c:f>
              <c:strCache>
                <c:ptCount val="1"/>
                <c:pt idx="0">
                  <c:v>2022</c:v>
                </c:pt>
              </c:strCache>
            </c:strRef>
          </c:tx>
          <c:spPr>
            <a:solidFill>
              <a:srgbClr val="00B0F0"/>
            </a:solidFill>
          </c:spPr>
          <c:dPt>
            <c:idx val="1"/>
            <c:bubble3D val="0"/>
            <c:spPr>
              <a:solidFill>
                <a:srgbClr val="FF0000"/>
              </a:solidFill>
            </c:spPr>
            <c:extLst xmlns:c16r2="http://schemas.microsoft.com/office/drawing/2015/06/chart">
              <c:ext xmlns:c16="http://schemas.microsoft.com/office/drawing/2014/chart" uri="{C3380CC4-5D6E-409C-BE32-E72D297353CC}">
                <c16:uniqueId val="{00000001-B661-4098-84D6-13110C8B98CC}"/>
              </c:ext>
            </c:extLst>
          </c:dPt>
          <c:cat>
            <c:strRef>
              <c:f>Лист1!$A$2:$A$3</c:f>
              <c:strCache>
                <c:ptCount val="2"/>
                <c:pt idx="0">
                  <c:v>неавторизованные полигоны </c:v>
                </c:pt>
                <c:pt idx="1">
                  <c:v>авторизованные полигоны</c:v>
                </c:pt>
              </c:strCache>
            </c:strRef>
          </c:cat>
          <c:val>
            <c:numRef>
              <c:f>Лист1!$B$2:$B$3</c:f>
              <c:numCache>
                <c:formatCode>General</c:formatCode>
                <c:ptCount val="2"/>
                <c:pt idx="0">
                  <c:v>1127</c:v>
                </c:pt>
                <c:pt idx="1">
                  <c:v>4</c:v>
                </c:pt>
              </c:numCache>
            </c:numRef>
          </c:val>
          <c:extLst xmlns:c16r2="http://schemas.microsoft.com/office/drawing/2015/06/chart">
            <c:ext xmlns:c16="http://schemas.microsoft.com/office/drawing/2014/chart" uri="{C3380CC4-5D6E-409C-BE32-E72D297353CC}">
              <c16:uniqueId val="{00000002-B661-4098-84D6-13110C8B98CC}"/>
            </c:ext>
          </c:extLst>
        </c:ser>
        <c:dLbls>
          <c:showLegendKey val="0"/>
          <c:showVal val="0"/>
          <c:showCatName val="0"/>
          <c:showSerName val="0"/>
          <c:showPercent val="0"/>
          <c:showBubbleSize val="0"/>
          <c:showLeaderLines val="1"/>
        </c:dLbls>
      </c:pie3DChart>
      <c:spPr>
        <a:ln>
          <a:solidFill>
            <a:srgbClr val="FFC000"/>
          </a:solid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120" normalizeH="0" baseline="0">
                <a:solidFill>
                  <a:schemeClr val="tx1">
                    <a:lumMod val="65000"/>
                    <a:lumOff val="35000"/>
                  </a:schemeClr>
                </a:solidFill>
                <a:latin typeface="+mn-lt"/>
                <a:ea typeface="+mn-ea"/>
                <a:cs typeface="+mn-cs"/>
              </a:defRPr>
            </a:pPr>
            <a:r>
              <a:rPr lang="ru-RU" sz="800" b="1" cap="none">
                <a:solidFill>
                  <a:sysClr val="windowText" lastClr="000000"/>
                </a:solidFill>
                <a:latin typeface="Times New Roman" panose="02020603050405020304" pitchFamily="18" charset="0"/>
                <a:cs typeface="Times New Roman" panose="02020603050405020304" pitchFamily="18" charset="0"/>
              </a:rPr>
              <a:t>Экономические операторы,</a:t>
            </a:r>
            <a:r>
              <a:rPr lang="ru-RU" sz="800" b="1" cap="none" baseline="0">
                <a:solidFill>
                  <a:sysClr val="windowText" lastClr="000000"/>
                </a:solidFill>
                <a:latin typeface="Times New Roman" panose="02020603050405020304" pitchFamily="18" charset="0"/>
                <a:cs typeface="Times New Roman" panose="02020603050405020304" pitchFamily="18" charset="0"/>
              </a:rPr>
              <a:t> зарегистрированные в списке производителей продуктов, подлежащих регламентированию РОП, </a:t>
            </a:r>
            <a:r>
              <a:rPr lang="x-none" sz="800" b="1" cap="none" baseline="0">
                <a:solidFill>
                  <a:sysClr val="windowText" lastClr="000000"/>
                </a:solidFill>
                <a:latin typeface="Times New Roman" panose="02020603050405020304" pitchFamily="18" charset="0"/>
                <a:cs typeface="Times New Roman" panose="02020603050405020304" pitchFamily="18" charset="0"/>
              </a:rPr>
              <a:t>2020-2023</a:t>
            </a:r>
            <a:r>
              <a:rPr lang="ru-RU" sz="800" b="1" cap="none" baseline="0">
                <a:solidFill>
                  <a:sysClr val="windowText" lastClr="000000"/>
                </a:solidFill>
                <a:latin typeface="Times New Roman" panose="02020603050405020304" pitchFamily="18" charset="0"/>
                <a:cs typeface="Times New Roman" panose="02020603050405020304" pitchFamily="18" charset="0"/>
              </a:rPr>
              <a:t> годы</a:t>
            </a:r>
            <a:endParaRPr lang="en-US" sz="800" b="1"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1389365164305851E-2"/>
          <c:y val="1.2581561571689862E-2"/>
        </c:manualLayout>
      </c:layout>
      <c:overlay val="0"/>
      <c:spPr>
        <a:noFill/>
        <a:ln>
          <a:noFill/>
        </a:ln>
        <a:effectLst/>
      </c:spPr>
    </c:title>
    <c:autoTitleDeleted val="0"/>
    <c:plotArea>
      <c:layout>
        <c:manualLayout>
          <c:layoutTarget val="inner"/>
          <c:xMode val="edge"/>
          <c:yMode val="edge"/>
          <c:x val="2.5427646786870126E-2"/>
          <c:y val="0.27021732476277927"/>
          <c:w val="0.94914470642625981"/>
          <c:h val="0.340525753839999"/>
        </c:manualLayout>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ЭЭО</c:v>
                </c:pt>
                <c:pt idx="1">
                  <c:v>батареи и аккумуляторы</c:v>
                </c:pt>
                <c:pt idx="2">
                  <c:v>упаковка </c:v>
                </c:pt>
              </c:strCache>
            </c:strRef>
          </c:cat>
          <c:val>
            <c:numRef>
              <c:f>Sheet1!$B$2:$B$4</c:f>
              <c:numCache>
                <c:formatCode>General</c:formatCode>
                <c:ptCount val="3"/>
                <c:pt idx="0">
                  <c:v>14</c:v>
                </c:pt>
                <c:pt idx="1">
                  <c:v>0</c:v>
                </c:pt>
                <c:pt idx="2">
                  <c:v>0</c:v>
                </c:pt>
              </c:numCache>
            </c:numRef>
          </c:val>
          <c:extLst xmlns:c16r2="http://schemas.microsoft.com/office/drawing/2015/06/chart">
            <c:ext xmlns:c16="http://schemas.microsoft.com/office/drawing/2014/chart" uri="{C3380CC4-5D6E-409C-BE32-E72D297353CC}">
              <c16:uniqueId val="{00000000-1171-4345-BE22-9443D0E05FF0}"/>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ЭЭО</c:v>
                </c:pt>
                <c:pt idx="1">
                  <c:v>батареи и аккумуляторы</c:v>
                </c:pt>
                <c:pt idx="2">
                  <c:v>упаковка </c:v>
                </c:pt>
              </c:strCache>
            </c:strRef>
          </c:cat>
          <c:val>
            <c:numRef>
              <c:f>Sheet1!$C$2:$C$4</c:f>
              <c:numCache>
                <c:formatCode>General</c:formatCode>
                <c:ptCount val="3"/>
                <c:pt idx="0">
                  <c:v>119</c:v>
                </c:pt>
                <c:pt idx="1">
                  <c:v>23</c:v>
                </c:pt>
                <c:pt idx="2">
                  <c:v>0</c:v>
                </c:pt>
              </c:numCache>
            </c:numRef>
          </c:val>
          <c:extLst xmlns:c16r2="http://schemas.microsoft.com/office/drawing/2015/06/chart">
            <c:ext xmlns:c16="http://schemas.microsoft.com/office/drawing/2014/chart" uri="{C3380CC4-5D6E-409C-BE32-E72D297353CC}">
              <c16:uniqueId val="{00000001-1171-4345-BE22-9443D0E05FF0}"/>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ЭЭО</c:v>
                </c:pt>
                <c:pt idx="1">
                  <c:v>батареи и аккумуляторы</c:v>
                </c:pt>
                <c:pt idx="2">
                  <c:v>упаковка </c:v>
                </c:pt>
              </c:strCache>
            </c:strRef>
          </c:cat>
          <c:val>
            <c:numRef>
              <c:f>Sheet1!$D$2:$D$4</c:f>
              <c:numCache>
                <c:formatCode>General</c:formatCode>
                <c:ptCount val="3"/>
                <c:pt idx="0">
                  <c:v>77</c:v>
                </c:pt>
                <c:pt idx="1">
                  <c:v>62</c:v>
                </c:pt>
                <c:pt idx="2">
                  <c:v>9</c:v>
                </c:pt>
              </c:numCache>
            </c:numRef>
          </c:val>
          <c:extLst xmlns:c16r2="http://schemas.microsoft.com/office/drawing/2015/06/chart">
            <c:ext xmlns:c16="http://schemas.microsoft.com/office/drawing/2014/chart" uri="{C3380CC4-5D6E-409C-BE32-E72D297353CC}">
              <c16:uniqueId val="{00000002-1171-4345-BE22-9443D0E05FF0}"/>
            </c:ext>
          </c:extLst>
        </c:ser>
        <c:ser>
          <c:idx val="3"/>
          <c:order val="3"/>
          <c:tx>
            <c:strRef>
              <c:f>Sheet1!$E$1</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ЭЭО</c:v>
                </c:pt>
                <c:pt idx="1">
                  <c:v>батареи и аккумуляторы</c:v>
                </c:pt>
                <c:pt idx="2">
                  <c:v>упаковка </c:v>
                </c:pt>
              </c:strCache>
            </c:strRef>
          </c:cat>
          <c:val>
            <c:numRef>
              <c:f>Sheet1!$E$2:$E$4</c:f>
              <c:numCache>
                <c:formatCode>General</c:formatCode>
                <c:ptCount val="3"/>
                <c:pt idx="0">
                  <c:v>52</c:v>
                </c:pt>
                <c:pt idx="1">
                  <c:v>11</c:v>
                </c:pt>
                <c:pt idx="2">
                  <c:v>148</c:v>
                </c:pt>
              </c:numCache>
            </c:numRef>
          </c:val>
          <c:extLst xmlns:c16r2="http://schemas.microsoft.com/office/drawing/2015/06/chart">
            <c:ext xmlns:c16="http://schemas.microsoft.com/office/drawing/2014/chart" uri="{C3380CC4-5D6E-409C-BE32-E72D297353CC}">
              <c16:uniqueId val="{00000003-1171-4345-BE22-9443D0E05FF0}"/>
            </c:ext>
          </c:extLst>
        </c:ser>
        <c:dLbls>
          <c:showLegendKey val="0"/>
          <c:showVal val="1"/>
          <c:showCatName val="0"/>
          <c:showSerName val="0"/>
          <c:showPercent val="0"/>
          <c:showBubbleSize val="0"/>
        </c:dLbls>
        <c:gapWidth val="444"/>
        <c:overlap val="-90"/>
        <c:axId val="410998984"/>
        <c:axId val="410999376"/>
      </c:barChart>
      <c:catAx>
        <c:axId val="410998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none" spc="120" normalizeH="0" baseline="0">
                <a:solidFill>
                  <a:sysClr val="windowText" lastClr="000000"/>
                </a:solidFill>
                <a:latin typeface="Times New Roman" pitchFamily="18" charset="0"/>
                <a:ea typeface="+mn-ea"/>
                <a:cs typeface="Times New Roman" pitchFamily="18" charset="0"/>
              </a:defRPr>
            </a:pPr>
            <a:endParaRPr lang="ru-RU"/>
          </a:p>
        </c:txPr>
        <c:crossAx val="410999376"/>
        <c:crosses val="autoZero"/>
        <c:auto val="1"/>
        <c:lblAlgn val="ctr"/>
        <c:lblOffset val="100"/>
        <c:noMultiLvlLbl val="0"/>
      </c:catAx>
      <c:valAx>
        <c:axId val="410999376"/>
        <c:scaling>
          <c:orientation val="minMax"/>
        </c:scaling>
        <c:delete val="1"/>
        <c:axPos val="l"/>
        <c:numFmt formatCode="General" sourceLinked="1"/>
        <c:majorTickMark val="none"/>
        <c:minorTickMark val="none"/>
        <c:tickLblPos val="none"/>
        <c:crossAx val="410998984"/>
        <c:crosses val="autoZero"/>
        <c:crossBetween val="between"/>
      </c:valAx>
      <c:spPr>
        <a:noFill/>
        <a:ln>
          <a:noFill/>
        </a:ln>
        <a:effectLst/>
      </c:spPr>
    </c:plotArea>
    <c:legend>
      <c:legendPos val="b"/>
      <c:layout>
        <c:manualLayout>
          <c:xMode val="edge"/>
          <c:yMode val="edge"/>
          <c:x val="0.34626976239620533"/>
          <c:y val="0.73206922456247736"/>
          <c:w val="0.35831558676524677"/>
          <c:h val="0.120161518271754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ru-RU" sz="900" b="1">
                <a:solidFill>
                  <a:sysClr val="windowText" lastClr="000000"/>
                </a:solidFill>
                <a:latin typeface="Times New Roman" panose="02020603050405020304" pitchFamily="18" charset="0"/>
                <a:cs typeface="Times New Roman" panose="02020603050405020304" pitchFamily="18" charset="0"/>
              </a:rPr>
              <a:t>Экспорт и</a:t>
            </a:r>
            <a:r>
              <a:rPr lang="ru-RU" sz="900" b="1" baseline="0">
                <a:solidFill>
                  <a:sysClr val="windowText" lastClr="000000"/>
                </a:solidFill>
                <a:latin typeface="Times New Roman" panose="02020603050405020304" pitchFamily="18" charset="0"/>
                <a:cs typeface="Times New Roman" panose="02020603050405020304" pitchFamily="18" charset="0"/>
              </a:rPr>
              <a:t>  импорт отходов в период </a:t>
            </a:r>
            <a:r>
              <a:rPr lang="x-none" sz="900" b="1">
                <a:solidFill>
                  <a:sysClr val="windowText" lastClr="000000"/>
                </a:solidFill>
                <a:latin typeface="Times New Roman" panose="02020603050405020304" pitchFamily="18" charset="0"/>
                <a:cs typeface="Times New Roman" panose="02020603050405020304" pitchFamily="18" charset="0"/>
              </a:rPr>
              <a:t>2016-2022</a:t>
            </a:r>
            <a:r>
              <a:rPr lang="ru-RU" sz="900" b="1">
                <a:solidFill>
                  <a:sysClr val="windowText" lastClr="000000"/>
                </a:solidFill>
                <a:latin typeface="Times New Roman" panose="02020603050405020304" pitchFamily="18" charset="0"/>
                <a:cs typeface="Times New Roman" panose="02020603050405020304" pitchFamily="18" charset="0"/>
              </a:rPr>
              <a:t> годов</a:t>
            </a:r>
            <a:r>
              <a:rPr lang="ro-RO" sz="900" b="1">
                <a:solidFill>
                  <a:sysClr val="windowText" lastClr="000000"/>
                </a:solidFill>
                <a:latin typeface="Times New Roman" panose="02020603050405020304" pitchFamily="18" charset="0"/>
                <a:cs typeface="Times New Roman" panose="02020603050405020304" pitchFamily="18" charset="0"/>
              </a:rPr>
              <a:t>, </a:t>
            </a:r>
            <a:r>
              <a:rPr lang="ru-RU" sz="900" b="1">
                <a:solidFill>
                  <a:sysClr val="windowText" lastClr="000000"/>
                </a:solidFill>
                <a:latin typeface="Times New Roman" panose="02020603050405020304" pitchFamily="18" charset="0"/>
                <a:cs typeface="Times New Roman" panose="02020603050405020304" pitchFamily="18" charset="0"/>
              </a:rPr>
              <a:t>тонн </a:t>
            </a:r>
            <a:endParaRPr lang="en-US" sz="900" b="1">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cap="none" spc="20" baseline="0">
                <a:solidFill>
                  <a:schemeClr val="tx1">
                    <a:lumMod val="50000"/>
                    <a:lumOff val="50000"/>
                  </a:schemeClr>
                </a:solidFill>
                <a:latin typeface="+mn-lt"/>
                <a:ea typeface="+mn-ea"/>
                <a:cs typeface="+mn-cs"/>
              </a:defRPr>
            </a:pPr>
            <a:endParaRPr lang="en-US" sz="900"/>
          </a:p>
        </c:rich>
      </c:tx>
      <c:layout>
        <c:manualLayout>
          <c:xMode val="edge"/>
          <c:yMode val="edge"/>
          <c:x val="8.6885245901639568E-2"/>
          <c:y val="0"/>
        </c:manualLayout>
      </c:layout>
      <c:overlay val="0"/>
      <c:spPr>
        <a:noFill/>
        <a:ln>
          <a:noFill/>
        </a:ln>
        <a:effectLst/>
      </c:spPr>
    </c:title>
    <c:autoTitleDeleted val="0"/>
    <c:plotArea>
      <c:layout>
        <c:manualLayout>
          <c:layoutTarget val="inner"/>
          <c:xMode val="edge"/>
          <c:yMode val="edge"/>
          <c:x val="2.7000490918016692E-2"/>
          <c:y val="0.16378040733735139"/>
          <c:w val="0.94599901816396859"/>
          <c:h val="0.57297368234376111"/>
        </c:manualLayout>
      </c:layout>
      <c:barChart>
        <c:barDir val="col"/>
        <c:grouping val="clustered"/>
        <c:varyColors val="0"/>
        <c:ser>
          <c:idx val="1"/>
          <c:order val="1"/>
          <c:tx>
            <c:strRef>
              <c:f>Sheet5!$C$1</c:f>
              <c:strCache>
                <c:ptCount val="1"/>
                <c:pt idx="0">
                  <c:v>EXPORT</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Sheet5!$A$2:$A$8</c:f>
              <c:strCache>
                <c:ptCount val="7"/>
                <c:pt idx="0">
                  <c:v>2016</c:v>
                </c:pt>
                <c:pt idx="1">
                  <c:v>2017</c:v>
                </c:pt>
                <c:pt idx="2">
                  <c:v>2018</c:v>
                </c:pt>
                <c:pt idx="3">
                  <c:v>2019</c:v>
                </c:pt>
                <c:pt idx="4">
                  <c:v>2020</c:v>
                </c:pt>
                <c:pt idx="5">
                  <c:v>2021</c:v>
                </c:pt>
                <c:pt idx="6">
                  <c:v>2022</c:v>
                </c:pt>
              </c:strCache>
            </c:strRef>
          </c:cat>
          <c:val>
            <c:numRef>
              <c:f>Sheet5!$C$2:$C$8</c:f>
              <c:numCache>
                <c:formatCode>#,##0.0</c:formatCode>
                <c:ptCount val="7"/>
                <c:pt idx="0">
                  <c:v>26456.658920000002</c:v>
                </c:pt>
                <c:pt idx="1">
                  <c:v>31982.483559999997</c:v>
                </c:pt>
                <c:pt idx="2">
                  <c:v>30544.628799999995</c:v>
                </c:pt>
                <c:pt idx="3">
                  <c:v>29743.247800000048</c:v>
                </c:pt>
                <c:pt idx="4">
                  <c:v>49710.396410000001</c:v>
                </c:pt>
                <c:pt idx="5">
                  <c:v>126475.74229999969</c:v>
                </c:pt>
                <c:pt idx="6">
                  <c:v>70578.970099999991</c:v>
                </c:pt>
              </c:numCache>
            </c:numRef>
          </c:val>
          <c:extLst xmlns:c16r2="http://schemas.microsoft.com/office/drawing/2015/06/chart">
            <c:ext xmlns:c16="http://schemas.microsoft.com/office/drawing/2014/chart" uri="{C3380CC4-5D6E-409C-BE32-E72D297353CC}">
              <c16:uniqueId val="{00000000-DCD5-479D-AA2A-E52E2424C3A1}"/>
            </c:ext>
          </c:extLst>
        </c:ser>
        <c:ser>
          <c:idx val="2"/>
          <c:order val="2"/>
          <c:tx>
            <c:strRef>
              <c:f>Sheet5!$D$1</c:f>
              <c:strCache>
                <c:ptCount val="1"/>
                <c:pt idx="0">
                  <c:v>IMPORT</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manualLayout>
                  <c:x val="1.2272950417280305E-2"/>
                  <c:y val="1.3118374169709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D5-479D-AA2A-E52E2424C3A1}"/>
                </c:ext>
                <c:ext xmlns:c15="http://schemas.microsoft.com/office/drawing/2012/chart" uri="{CE6537A1-D6FC-4f65-9D91-7224C49458BB}"/>
              </c:extLst>
            </c:dLbl>
            <c:dLbl>
              <c:idx val="1"/>
              <c:layout>
                <c:manualLayout>
                  <c:x val="-7.3637702503681884E-3"/>
                  <c:y val="2.97394389947065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D5-479D-AA2A-E52E2424C3A1}"/>
                </c:ext>
                <c:ext xmlns:c15="http://schemas.microsoft.com/office/drawing/2012/chart" uri="{CE6537A1-D6FC-4f65-9D91-7224C49458BB}"/>
              </c:extLst>
            </c:dLbl>
            <c:dLbl>
              <c:idx val="2"/>
              <c:layout>
                <c:manualLayout>
                  <c:x val="-2.4545900834560632E-3"/>
                  <c:y val="2.6015044208859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D5-479D-AA2A-E52E2424C3A1}"/>
                </c:ext>
                <c:ext xmlns:c15="http://schemas.microsoft.com/office/drawing/2012/chart" uri="{CE6537A1-D6FC-4f65-9D91-7224C49458BB}"/>
              </c:extLst>
            </c:dLbl>
            <c:dLbl>
              <c:idx val="3"/>
              <c:layout>
                <c:manualLayout>
                  <c:x val="0"/>
                  <c:y val="-3.78011407791898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D5-479D-AA2A-E52E2424C3A1}"/>
                </c:ext>
                <c:ext xmlns:c15="http://schemas.microsoft.com/office/drawing/2012/chart" uri="{CE6537A1-D6FC-4f65-9D91-7224C49458BB}"/>
              </c:extLst>
            </c:dLbl>
            <c:dLbl>
              <c:idx val="4"/>
              <c:layout>
                <c:manualLayout>
                  <c:x val="-2.4545900834561552E-3"/>
                  <c:y val="1.85662546371647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D5-479D-AA2A-E52E2424C3A1}"/>
                </c:ext>
                <c:ext xmlns:c15="http://schemas.microsoft.com/office/drawing/2012/chart" uri="{CE6537A1-D6FC-4f65-9D91-7224C49458BB}"/>
              </c:extLst>
            </c:dLbl>
            <c:dLbl>
              <c:idx val="5"/>
              <c:layout>
                <c:manualLayout>
                  <c:x val="-7.3637702503681884E-3"/>
                  <c:y val="7.39307027962284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D5-479D-AA2A-E52E2424C3A1}"/>
                </c:ext>
                <c:ext xmlns:c15="http://schemas.microsoft.com/office/drawing/2012/chart" uri="{CE6537A1-D6FC-4f65-9D91-7224C49458BB}"/>
              </c:extLst>
            </c:dLbl>
            <c:dLbl>
              <c:idx val="6"/>
              <c:layout>
                <c:manualLayout>
                  <c:x val="0"/>
                  <c:y val="-2.9395381332729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D5-479D-AA2A-E52E2424C3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Sheet5!$A$2:$A$8</c:f>
              <c:strCache>
                <c:ptCount val="7"/>
                <c:pt idx="0">
                  <c:v>2016</c:v>
                </c:pt>
                <c:pt idx="1">
                  <c:v>2017</c:v>
                </c:pt>
                <c:pt idx="2">
                  <c:v>2018</c:v>
                </c:pt>
                <c:pt idx="3">
                  <c:v>2019</c:v>
                </c:pt>
                <c:pt idx="4">
                  <c:v>2020</c:v>
                </c:pt>
                <c:pt idx="5">
                  <c:v>2021</c:v>
                </c:pt>
                <c:pt idx="6">
                  <c:v>2022</c:v>
                </c:pt>
              </c:strCache>
            </c:strRef>
          </c:cat>
          <c:val>
            <c:numRef>
              <c:f>Sheet5!$D$2:$D$8</c:f>
              <c:numCache>
                <c:formatCode>#,##0.0</c:formatCode>
                <c:ptCount val="7"/>
                <c:pt idx="0">
                  <c:v>7807.6307719999995</c:v>
                </c:pt>
                <c:pt idx="1">
                  <c:v>309925.55541540001</c:v>
                </c:pt>
                <c:pt idx="2">
                  <c:v>301772.35107899999</c:v>
                </c:pt>
                <c:pt idx="3">
                  <c:v>186812.76768099997</c:v>
                </c:pt>
                <c:pt idx="4">
                  <c:v>258363.54741900001</c:v>
                </c:pt>
                <c:pt idx="5">
                  <c:v>351247.96512500005</c:v>
                </c:pt>
                <c:pt idx="6">
                  <c:v>80650.443310799979</c:v>
                </c:pt>
              </c:numCache>
            </c:numRef>
          </c:val>
          <c:extLst xmlns:c16r2="http://schemas.microsoft.com/office/drawing/2015/06/chart">
            <c:ext xmlns:c16="http://schemas.microsoft.com/office/drawing/2014/chart" uri="{C3380CC4-5D6E-409C-BE32-E72D297353CC}">
              <c16:uniqueId val="{00000008-DCD5-479D-AA2A-E52E2424C3A1}"/>
            </c:ext>
          </c:extLst>
        </c:ser>
        <c:dLbls>
          <c:showLegendKey val="0"/>
          <c:showVal val="1"/>
          <c:showCatName val="0"/>
          <c:showSerName val="0"/>
          <c:showPercent val="0"/>
          <c:showBubbleSize val="0"/>
        </c:dLbls>
        <c:gapWidth val="100"/>
        <c:overlap val="-24"/>
        <c:axId val="411000160"/>
        <c:axId val="4110005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Sheet5!$B$1</c15:sqref>
                        </c15:formulaRef>
                      </c:ext>
                    </c:extLst>
                    <c:strCache>
                      <c:ptCount val="1"/>
                      <c:pt idx="0">
                        <c:v>TARA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Sheet5!$A$2:$A$8</c15:sqref>
                        </c15:formulaRef>
                      </c:ext>
                    </c:extLst>
                    <c:strCache>
                      <c:ptCount val="7"/>
                      <c:pt idx="0">
                        <c:v>2016</c:v>
                      </c:pt>
                      <c:pt idx="1">
                        <c:v>2017</c:v>
                      </c:pt>
                      <c:pt idx="2">
                        <c:v>2018</c:v>
                      </c:pt>
                      <c:pt idx="3">
                        <c:v>2019</c:v>
                      </c:pt>
                      <c:pt idx="4">
                        <c:v>2020</c:v>
                      </c:pt>
                      <c:pt idx="5">
                        <c:v>2021</c:v>
                      </c:pt>
                      <c:pt idx="6">
                        <c:v>2022</c:v>
                      </c:pt>
                    </c:strCache>
                  </c:strRef>
                </c:cat>
                <c:val>
                  <c:numRef>
                    <c:extLst xmlns:c16r2="http://schemas.microsoft.com/office/drawing/2015/06/chart">
                      <c:ext uri="{02D57815-91ED-43cb-92C2-25804820EDAC}">
                        <c15:formulaRef>
                          <c15:sqref>Sheet5!$B$2:$B$8</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9-DCD5-479D-AA2A-E52E2424C3A1}"/>
                  </c:ext>
                </c:extLst>
              </c15:ser>
            </c15:filteredBarSeries>
          </c:ext>
        </c:extLst>
      </c:barChart>
      <c:catAx>
        <c:axId val="41100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411000552"/>
        <c:crosses val="autoZero"/>
        <c:auto val="1"/>
        <c:lblAlgn val="ctr"/>
        <c:lblOffset val="100"/>
        <c:noMultiLvlLbl val="0"/>
      </c:catAx>
      <c:valAx>
        <c:axId val="411000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1000160"/>
        <c:crosses val="autoZero"/>
        <c:crossBetween val="between"/>
      </c:valAx>
      <c:spPr>
        <a:noFill/>
        <a:ln>
          <a:noFill/>
        </a:ln>
        <a:effectLst/>
      </c:spPr>
    </c:plotArea>
    <c:legend>
      <c:legendPos val="tr"/>
      <c:layout>
        <c:manualLayout>
          <c:xMode val="edge"/>
          <c:yMode val="edge"/>
          <c:x val="0.90833232384413443"/>
          <c:y val="0.24621621621621631"/>
          <c:w val="7.8847163335352299E-2"/>
          <c:h val="0.19746754628644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ru-RU" sz="900" b="1" i="0" u="none" strike="noStrike" baseline="0">
                <a:solidFill>
                  <a:sysClr val="windowText" lastClr="000000"/>
                </a:solidFill>
                <a:effectLst/>
                <a:latin typeface="Times New Roman" panose="02020603050405020304" pitchFamily="18" charset="0"/>
                <a:cs typeface="Times New Roman" panose="02020603050405020304" pitchFamily="18" charset="0"/>
              </a:rPr>
              <a:t>Разрешительные документы по трансграничной перевозке  отходов в </a:t>
            </a:r>
            <a:r>
              <a:rPr lang="en-US" sz="900" b="1" i="0" u="none" strike="noStrike" baseline="0">
                <a:solidFill>
                  <a:sysClr val="windowText" lastClr="000000"/>
                </a:solidFill>
                <a:effectLst/>
                <a:latin typeface="Times New Roman" panose="02020603050405020304" pitchFamily="18" charset="0"/>
                <a:cs typeface="Times New Roman" panose="02020603050405020304" pitchFamily="18" charset="0"/>
              </a:rPr>
              <a:t>2019-2022</a:t>
            </a:r>
            <a:r>
              <a:rPr lang="ru-RU" sz="900" b="1" i="0" u="none" strike="noStrike" baseline="0">
                <a:solidFill>
                  <a:sysClr val="windowText" lastClr="000000"/>
                </a:solidFill>
                <a:effectLst/>
                <a:latin typeface="Times New Roman" panose="02020603050405020304" pitchFamily="18" charset="0"/>
                <a:cs typeface="Times New Roman" panose="02020603050405020304" pitchFamily="18" charset="0"/>
              </a:rPr>
              <a:t> годах</a:t>
            </a:r>
            <a:endParaRPr lang="en-US" sz="900" b="1" i="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5470074437416633E-2"/>
          <c:y val="0.12280967927789516"/>
          <c:w val="0.77833045259586775"/>
          <c:h val="0.56632691746864972"/>
        </c:manualLayout>
      </c:layout>
      <c:barChart>
        <c:barDir val="bar"/>
        <c:grouping val="clustered"/>
        <c:varyColors val="0"/>
        <c:ser>
          <c:idx val="0"/>
          <c:order val="0"/>
          <c:tx>
            <c:strRef>
              <c:f>Sheet8!$A$26</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Sheet8!$A$27</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0-3CAC-4D80-87AB-F0A9DA0F3025}"/>
            </c:ext>
          </c:extLst>
        </c:ser>
        <c:ser>
          <c:idx val="1"/>
          <c:order val="1"/>
          <c:tx>
            <c:strRef>
              <c:f>Sheet8!$B$26</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Sheet8!$B$27</c:f>
              <c:numCache>
                <c:formatCode>General</c:formatCode>
                <c:ptCount val="1"/>
                <c:pt idx="0">
                  <c:v>81</c:v>
                </c:pt>
              </c:numCache>
            </c:numRef>
          </c:val>
          <c:extLst xmlns:c16r2="http://schemas.microsoft.com/office/drawing/2015/06/chart">
            <c:ext xmlns:c16="http://schemas.microsoft.com/office/drawing/2014/chart" uri="{C3380CC4-5D6E-409C-BE32-E72D297353CC}">
              <c16:uniqueId val="{00000001-3CAC-4D80-87AB-F0A9DA0F3025}"/>
            </c:ext>
          </c:extLst>
        </c:ser>
        <c:ser>
          <c:idx val="2"/>
          <c:order val="2"/>
          <c:tx>
            <c:strRef>
              <c:f>Sheet8!$C$26</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Sheet8!$C$27</c:f>
              <c:numCache>
                <c:formatCode>General</c:formatCode>
                <c:ptCount val="1"/>
                <c:pt idx="0">
                  <c:v>209</c:v>
                </c:pt>
              </c:numCache>
            </c:numRef>
          </c:val>
          <c:extLst xmlns:c16r2="http://schemas.microsoft.com/office/drawing/2015/06/chart">
            <c:ext xmlns:c16="http://schemas.microsoft.com/office/drawing/2014/chart" uri="{C3380CC4-5D6E-409C-BE32-E72D297353CC}">
              <c16:uniqueId val="{00000002-3CAC-4D80-87AB-F0A9DA0F3025}"/>
            </c:ext>
          </c:extLst>
        </c:ser>
        <c:ser>
          <c:idx val="3"/>
          <c:order val="3"/>
          <c:tx>
            <c:strRef>
              <c:f>Sheet8!$D$26</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Sheet8!$D$27</c:f>
              <c:numCache>
                <c:formatCode>General</c:formatCode>
                <c:ptCount val="1"/>
                <c:pt idx="0">
                  <c:v>288</c:v>
                </c:pt>
              </c:numCache>
            </c:numRef>
          </c:val>
          <c:extLst xmlns:c16r2="http://schemas.microsoft.com/office/drawing/2015/06/chart">
            <c:ext xmlns:c16="http://schemas.microsoft.com/office/drawing/2014/chart" uri="{C3380CC4-5D6E-409C-BE32-E72D297353CC}">
              <c16:uniqueId val="{00000003-3CAC-4D80-87AB-F0A9DA0F3025}"/>
            </c:ext>
          </c:extLst>
        </c:ser>
        <c:dLbls>
          <c:showLegendKey val="0"/>
          <c:showVal val="0"/>
          <c:showCatName val="0"/>
          <c:showSerName val="0"/>
          <c:showPercent val="0"/>
          <c:showBubbleSize val="0"/>
        </c:dLbls>
        <c:gapWidth val="182"/>
        <c:axId val="411001336"/>
        <c:axId val="411001728"/>
      </c:barChart>
      <c:catAx>
        <c:axId val="411001336"/>
        <c:scaling>
          <c:orientation val="minMax"/>
        </c:scaling>
        <c:delete val="1"/>
        <c:axPos val="l"/>
        <c:numFmt formatCode="General" sourceLinked="1"/>
        <c:majorTickMark val="none"/>
        <c:minorTickMark val="none"/>
        <c:tickLblPos val="none"/>
        <c:crossAx val="411001728"/>
        <c:crosses val="autoZero"/>
        <c:auto val="1"/>
        <c:lblAlgn val="ctr"/>
        <c:lblOffset val="100"/>
        <c:noMultiLvlLbl val="0"/>
      </c:catAx>
      <c:valAx>
        <c:axId val="4110017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11001336"/>
        <c:crosses val="autoZero"/>
        <c:crossBetween val="between"/>
      </c:valAx>
      <c:spPr>
        <a:noFill/>
        <a:ln>
          <a:noFill/>
        </a:ln>
        <a:effectLst/>
      </c:spPr>
    </c:plotArea>
    <c:legend>
      <c:legendPos val="b"/>
      <c:layout>
        <c:manualLayout>
          <c:xMode val="edge"/>
          <c:yMode val="edge"/>
          <c:x val="0.4332520975861624"/>
          <c:y val="0.66512867294027256"/>
          <c:w val="0.22967049610601953"/>
          <c:h val="0.176334741693873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120" normalizeH="0" baseline="0">
                <a:solidFill>
                  <a:schemeClr val="tx1"/>
                </a:solidFill>
                <a:latin typeface="+mn-lt"/>
                <a:ea typeface="+mn-ea"/>
                <a:cs typeface="+mn-cs"/>
              </a:defRPr>
            </a:pPr>
            <a:r>
              <a:rPr lang="ro-RO" sz="1000" b="0" i="0" cap="none" baseline="0">
                <a:solidFill>
                  <a:schemeClr val="tx1"/>
                </a:solidFill>
                <a:effectLst/>
                <a:latin typeface="Times New Roman" panose="02020603050405020304" pitchFamily="18" charset="0"/>
                <a:cs typeface="Times New Roman" panose="02020603050405020304" pitchFamily="18" charset="0"/>
              </a:rPr>
              <a:t>G</a:t>
            </a:r>
            <a:r>
              <a:rPr lang="x-none" sz="1000" b="0" i="0" cap="none" baseline="0">
                <a:solidFill>
                  <a:schemeClr val="tx1"/>
                </a:solidFill>
                <a:effectLst/>
                <a:latin typeface="Times New Roman" panose="02020603050405020304" pitchFamily="18" charset="0"/>
                <a:cs typeface="Times New Roman" panose="02020603050405020304" pitchFamily="18" charset="0"/>
              </a:rPr>
              <a:t>radul de umplere a unor depozite de deșeuri, în anul 2020</a:t>
            </a:r>
            <a:endParaRPr lang="en-US" sz="1000" cap="none">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2037247621951583"/>
          <c:y val="2.87414851353697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40%-60%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Sheet1!$A$2:$A$38</c:f>
              <c:strCache>
                <c:ptCount val="37"/>
                <c:pt idx="0">
                  <c:v>mun.Chișinău</c:v>
                </c:pt>
                <c:pt idx="1">
                  <c:v>mun.Bălți</c:v>
                </c:pt>
                <c:pt idx="2">
                  <c:v>Cahul</c:v>
                </c:pt>
                <c:pt idx="3">
                  <c:v>Comrat</c:v>
                </c:pt>
                <c:pt idx="4">
                  <c:v>Anenii Noi</c:v>
                </c:pt>
                <c:pt idx="5">
                  <c:v>Basarabeasca</c:v>
                </c:pt>
                <c:pt idx="6">
                  <c:v>Briceni</c:v>
                </c:pt>
                <c:pt idx="7">
                  <c:v>Cantemir</c:v>
                </c:pt>
                <c:pt idx="8">
                  <c:v>Cimișlia</c:v>
                </c:pt>
                <c:pt idx="9">
                  <c:v>Criuleni</c:v>
                </c:pt>
                <c:pt idx="10">
                  <c:v>Călărași</c:v>
                </c:pt>
                <c:pt idx="11">
                  <c:v>Ceadîr-Lunga</c:v>
                </c:pt>
                <c:pt idx="12">
                  <c:v>Căușeni</c:v>
                </c:pt>
                <c:pt idx="13">
                  <c:v>Dondușeni</c:v>
                </c:pt>
                <c:pt idx="14">
                  <c:v>Drochia</c:v>
                </c:pt>
                <c:pt idx="15">
                  <c:v>Dubăsari</c:v>
                </c:pt>
                <c:pt idx="16">
                  <c:v>Fălești</c:v>
                </c:pt>
                <c:pt idx="17">
                  <c:v>Florești</c:v>
                </c:pt>
                <c:pt idx="18">
                  <c:v>Edineț</c:v>
                </c:pt>
                <c:pt idx="19">
                  <c:v>Glodeni</c:v>
                </c:pt>
                <c:pt idx="20">
                  <c:v>Hîncești</c:v>
                </c:pt>
                <c:pt idx="21">
                  <c:v>Ialoveni</c:v>
                </c:pt>
                <c:pt idx="22">
                  <c:v>Leova</c:v>
                </c:pt>
                <c:pt idx="23">
                  <c:v>Nisporeni</c:v>
                </c:pt>
                <c:pt idx="24">
                  <c:v>Ocnița</c:v>
                </c:pt>
                <c:pt idx="25">
                  <c:v>Orhei</c:v>
                </c:pt>
                <c:pt idx="26">
                  <c:v>Rezina</c:v>
                </c:pt>
                <c:pt idx="27">
                  <c:v>Rîșcani</c:v>
                </c:pt>
                <c:pt idx="28">
                  <c:v>Ștefan Vodă</c:v>
                </c:pt>
                <c:pt idx="29">
                  <c:v>Sîngerei</c:v>
                </c:pt>
                <c:pt idx="30">
                  <c:v>Soroca</c:v>
                </c:pt>
                <c:pt idx="31">
                  <c:v>Strășeni</c:v>
                </c:pt>
                <c:pt idx="32">
                  <c:v>Șoldănești</c:v>
                </c:pt>
                <c:pt idx="33">
                  <c:v>Taraclia</c:v>
                </c:pt>
                <c:pt idx="34">
                  <c:v>Telenești</c:v>
                </c:pt>
                <c:pt idx="35">
                  <c:v>Ungheni</c:v>
                </c:pt>
                <c:pt idx="36">
                  <c:v>Vulcănești</c:v>
                </c:pt>
              </c:strCache>
            </c:strRef>
          </c:cat>
          <c:val>
            <c:numRef>
              <c:f>Sheet1!$B$2:$B$38</c:f>
              <c:numCache>
                <c:formatCode>0</c:formatCode>
                <c:ptCount val="37"/>
                <c:pt idx="0">
                  <c:v>2</c:v>
                </c:pt>
                <c:pt idx="1">
                  <c:v>1</c:v>
                </c:pt>
                <c:pt idx="2">
                  <c:v>11</c:v>
                </c:pt>
                <c:pt idx="3">
                  <c:v>12</c:v>
                </c:pt>
                <c:pt idx="4">
                  <c:v>16</c:v>
                </c:pt>
                <c:pt idx="5">
                  <c:v>3</c:v>
                </c:pt>
                <c:pt idx="6">
                  <c:v>15</c:v>
                </c:pt>
                <c:pt idx="7">
                  <c:v>18</c:v>
                </c:pt>
                <c:pt idx="8">
                  <c:v>8</c:v>
                </c:pt>
                <c:pt idx="9">
                  <c:v>25</c:v>
                </c:pt>
                <c:pt idx="10">
                  <c:v>0</c:v>
                </c:pt>
                <c:pt idx="11">
                  <c:v>2</c:v>
                </c:pt>
                <c:pt idx="12">
                  <c:v>0</c:v>
                </c:pt>
                <c:pt idx="13">
                  <c:v>0</c:v>
                </c:pt>
                <c:pt idx="14">
                  <c:v>21</c:v>
                </c:pt>
                <c:pt idx="15">
                  <c:v>0</c:v>
                </c:pt>
                <c:pt idx="16">
                  <c:v>12</c:v>
                </c:pt>
                <c:pt idx="17">
                  <c:v>26</c:v>
                </c:pt>
                <c:pt idx="18">
                  <c:v>0</c:v>
                </c:pt>
                <c:pt idx="19">
                  <c:v>1</c:v>
                </c:pt>
                <c:pt idx="20">
                  <c:v>13</c:v>
                </c:pt>
                <c:pt idx="21">
                  <c:v>6</c:v>
                </c:pt>
                <c:pt idx="22">
                  <c:v>16</c:v>
                </c:pt>
                <c:pt idx="23">
                  <c:v>7</c:v>
                </c:pt>
                <c:pt idx="24">
                  <c:v>1</c:v>
                </c:pt>
                <c:pt idx="25">
                  <c:v>2</c:v>
                </c:pt>
                <c:pt idx="26">
                  <c:v>15</c:v>
                </c:pt>
                <c:pt idx="27">
                  <c:v>18</c:v>
                </c:pt>
                <c:pt idx="28">
                  <c:v>0</c:v>
                </c:pt>
                <c:pt idx="29">
                  <c:v>15</c:v>
                </c:pt>
                <c:pt idx="30">
                  <c:v>3</c:v>
                </c:pt>
                <c:pt idx="31">
                  <c:v>0</c:v>
                </c:pt>
                <c:pt idx="32">
                  <c:v>9</c:v>
                </c:pt>
                <c:pt idx="33">
                  <c:v>0</c:v>
                </c:pt>
                <c:pt idx="34">
                  <c:v>0</c:v>
                </c:pt>
                <c:pt idx="35">
                  <c:v>0</c:v>
                </c:pt>
                <c:pt idx="36">
                  <c:v>0</c:v>
                </c:pt>
              </c:numCache>
            </c:numRef>
          </c:val>
          <c:extLst xmlns:c16r2="http://schemas.microsoft.com/office/drawing/2015/06/chart">
            <c:ext xmlns:c16="http://schemas.microsoft.com/office/drawing/2014/chart" uri="{C3380CC4-5D6E-409C-BE32-E72D297353CC}">
              <c16:uniqueId val="{00000000-2E39-4D6E-850C-6E1510EA58FD}"/>
            </c:ext>
          </c:extLst>
        </c:ser>
        <c:ser>
          <c:idx val="1"/>
          <c:order val="1"/>
          <c:tx>
            <c:strRef>
              <c:f>Sheet1!$C$1</c:f>
              <c:strCache>
                <c:ptCount val="1"/>
                <c:pt idx="0">
                  <c:v>80%-90%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Sheet1!$A$2:$A$38</c:f>
              <c:strCache>
                <c:ptCount val="37"/>
                <c:pt idx="0">
                  <c:v>mun.Chișinău</c:v>
                </c:pt>
                <c:pt idx="1">
                  <c:v>mun.Bălți</c:v>
                </c:pt>
                <c:pt idx="2">
                  <c:v>Cahul</c:v>
                </c:pt>
                <c:pt idx="3">
                  <c:v>Comrat</c:v>
                </c:pt>
                <c:pt idx="4">
                  <c:v>Anenii Noi</c:v>
                </c:pt>
                <c:pt idx="5">
                  <c:v>Basarabeasca</c:v>
                </c:pt>
                <c:pt idx="6">
                  <c:v>Briceni</c:v>
                </c:pt>
                <c:pt idx="7">
                  <c:v>Cantemir</c:v>
                </c:pt>
                <c:pt idx="8">
                  <c:v>Cimișlia</c:v>
                </c:pt>
                <c:pt idx="9">
                  <c:v>Criuleni</c:v>
                </c:pt>
                <c:pt idx="10">
                  <c:v>Călărași</c:v>
                </c:pt>
                <c:pt idx="11">
                  <c:v>Ceadîr-Lunga</c:v>
                </c:pt>
                <c:pt idx="12">
                  <c:v>Căușeni</c:v>
                </c:pt>
                <c:pt idx="13">
                  <c:v>Dondușeni</c:v>
                </c:pt>
                <c:pt idx="14">
                  <c:v>Drochia</c:v>
                </c:pt>
                <c:pt idx="15">
                  <c:v>Dubăsari</c:v>
                </c:pt>
                <c:pt idx="16">
                  <c:v>Fălești</c:v>
                </c:pt>
                <c:pt idx="17">
                  <c:v>Florești</c:v>
                </c:pt>
                <c:pt idx="18">
                  <c:v>Edineț</c:v>
                </c:pt>
                <c:pt idx="19">
                  <c:v>Glodeni</c:v>
                </c:pt>
                <c:pt idx="20">
                  <c:v>Hîncești</c:v>
                </c:pt>
                <c:pt idx="21">
                  <c:v>Ialoveni</c:v>
                </c:pt>
                <c:pt idx="22">
                  <c:v>Leova</c:v>
                </c:pt>
                <c:pt idx="23">
                  <c:v>Nisporeni</c:v>
                </c:pt>
                <c:pt idx="24">
                  <c:v>Ocnița</c:v>
                </c:pt>
                <c:pt idx="25">
                  <c:v>Orhei</c:v>
                </c:pt>
                <c:pt idx="26">
                  <c:v>Rezina</c:v>
                </c:pt>
                <c:pt idx="27">
                  <c:v>Rîșcani</c:v>
                </c:pt>
                <c:pt idx="28">
                  <c:v>Ștefan Vodă</c:v>
                </c:pt>
                <c:pt idx="29">
                  <c:v>Sîngerei</c:v>
                </c:pt>
                <c:pt idx="30">
                  <c:v>Soroca</c:v>
                </c:pt>
                <c:pt idx="31">
                  <c:v>Strășeni</c:v>
                </c:pt>
                <c:pt idx="32">
                  <c:v>Șoldănești</c:v>
                </c:pt>
                <c:pt idx="33">
                  <c:v>Taraclia</c:v>
                </c:pt>
                <c:pt idx="34">
                  <c:v>Telenești</c:v>
                </c:pt>
                <c:pt idx="35">
                  <c:v>Ungheni</c:v>
                </c:pt>
                <c:pt idx="36">
                  <c:v>Vulcănești</c:v>
                </c:pt>
              </c:strCache>
            </c:strRef>
          </c:cat>
          <c:val>
            <c:numRef>
              <c:f>Sheet1!$C$2:$C$38</c:f>
              <c:numCache>
                <c:formatCode>0</c:formatCode>
                <c:ptCount val="37"/>
                <c:pt idx="0">
                  <c:v>4</c:v>
                </c:pt>
                <c:pt idx="1">
                  <c:v>1</c:v>
                </c:pt>
                <c:pt idx="2">
                  <c:v>9</c:v>
                </c:pt>
                <c:pt idx="3">
                  <c:v>0</c:v>
                </c:pt>
                <c:pt idx="4">
                  <c:v>0</c:v>
                </c:pt>
                <c:pt idx="5">
                  <c:v>0</c:v>
                </c:pt>
                <c:pt idx="6">
                  <c:v>1</c:v>
                </c:pt>
                <c:pt idx="7">
                  <c:v>3</c:v>
                </c:pt>
                <c:pt idx="8">
                  <c:v>10</c:v>
                </c:pt>
                <c:pt idx="9">
                  <c:v>0</c:v>
                </c:pt>
                <c:pt idx="10">
                  <c:v>0</c:v>
                </c:pt>
                <c:pt idx="11">
                  <c:v>2</c:v>
                </c:pt>
                <c:pt idx="12">
                  <c:v>0</c:v>
                </c:pt>
                <c:pt idx="13">
                  <c:v>0</c:v>
                </c:pt>
                <c:pt idx="14">
                  <c:v>1</c:v>
                </c:pt>
                <c:pt idx="15">
                  <c:v>0</c:v>
                </c:pt>
                <c:pt idx="16">
                  <c:v>2</c:v>
                </c:pt>
                <c:pt idx="17">
                  <c:v>3</c:v>
                </c:pt>
                <c:pt idx="18">
                  <c:v>0</c:v>
                </c:pt>
                <c:pt idx="19">
                  <c:v>8</c:v>
                </c:pt>
                <c:pt idx="20">
                  <c:v>2</c:v>
                </c:pt>
                <c:pt idx="21">
                  <c:v>3</c:v>
                </c:pt>
                <c:pt idx="22">
                  <c:v>2</c:v>
                </c:pt>
                <c:pt idx="23">
                  <c:v>4</c:v>
                </c:pt>
                <c:pt idx="24">
                  <c:v>7</c:v>
                </c:pt>
                <c:pt idx="25">
                  <c:v>54</c:v>
                </c:pt>
                <c:pt idx="26">
                  <c:v>0</c:v>
                </c:pt>
                <c:pt idx="27">
                  <c:v>0</c:v>
                </c:pt>
                <c:pt idx="28">
                  <c:v>0</c:v>
                </c:pt>
                <c:pt idx="29">
                  <c:v>0</c:v>
                </c:pt>
                <c:pt idx="30">
                  <c:v>0</c:v>
                </c:pt>
                <c:pt idx="31">
                  <c:v>0</c:v>
                </c:pt>
                <c:pt idx="32">
                  <c:v>9</c:v>
                </c:pt>
                <c:pt idx="33">
                  <c:v>0</c:v>
                </c:pt>
                <c:pt idx="34">
                  <c:v>0</c:v>
                </c:pt>
                <c:pt idx="35">
                  <c:v>0</c:v>
                </c:pt>
                <c:pt idx="36">
                  <c:v>0</c:v>
                </c:pt>
              </c:numCache>
            </c:numRef>
          </c:val>
          <c:extLst xmlns:c16r2="http://schemas.microsoft.com/office/drawing/2015/06/chart">
            <c:ext xmlns:c16="http://schemas.microsoft.com/office/drawing/2014/chart" uri="{C3380CC4-5D6E-409C-BE32-E72D297353CC}">
              <c16:uniqueId val="{00000001-2E39-4D6E-850C-6E1510EA58FD}"/>
            </c:ext>
          </c:extLst>
        </c:ser>
        <c:dLbls>
          <c:showLegendKey val="0"/>
          <c:showVal val="1"/>
          <c:showCatName val="0"/>
          <c:showSerName val="0"/>
          <c:showPercent val="0"/>
          <c:showBubbleSize val="0"/>
        </c:dLbls>
        <c:gapWidth val="444"/>
        <c:overlap val="-90"/>
        <c:axId val="411006824"/>
        <c:axId val="159115656"/>
      </c:barChart>
      <c:catAx>
        <c:axId val="411006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9115656"/>
        <c:crosses val="autoZero"/>
        <c:auto val="1"/>
        <c:lblAlgn val="ctr"/>
        <c:lblOffset val="100"/>
        <c:noMultiLvlLbl val="0"/>
      </c:catAx>
      <c:valAx>
        <c:axId val="159115656"/>
        <c:scaling>
          <c:orientation val="minMax"/>
        </c:scaling>
        <c:delete val="1"/>
        <c:axPos val="l"/>
        <c:numFmt formatCode="0" sourceLinked="1"/>
        <c:majorTickMark val="none"/>
        <c:minorTickMark val="none"/>
        <c:tickLblPos val="none"/>
        <c:crossAx val="411006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cap="none">
                <a:solidFill>
                  <a:sysClr val="windowText" lastClr="000000"/>
                </a:solidFill>
                <a:latin typeface="Times New Roman" panose="02020603050405020304" pitchFamily="18" charset="0"/>
                <a:cs typeface="Times New Roman" panose="02020603050405020304" pitchFamily="18" charset="0"/>
              </a:rPr>
              <a:t>Valorificarea deșeurilor dupa categorii </a:t>
            </a:r>
            <a:r>
              <a:rPr lang="ro-RO" sz="1000" cap="none">
                <a:solidFill>
                  <a:sysClr val="windowText" lastClr="000000"/>
                </a:solidFill>
                <a:latin typeface="Times New Roman" panose="02020603050405020304" pitchFamily="18" charset="0"/>
                <a:cs typeface="Times New Roman" panose="02020603050405020304" pitchFamily="18" charset="0"/>
              </a:rPr>
              <a:t>în </a:t>
            </a:r>
            <a:r>
              <a:rPr lang="en-US" sz="1000" cap="none">
                <a:solidFill>
                  <a:sysClr val="windowText" lastClr="000000"/>
                </a:solidFill>
                <a:latin typeface="Times New Roman" panose="02020603050405020304" pitchFamily="18" charset="0"/>
                <a:cs typeface="Times New Roman" panose="02020603050405020304" pitchFamily="18" charset="0"/>
              </a:rPr>
              <a:t>perioada </a:t>
            </a:r>
            <a:r>
              <a:rPr lang="ro-RO" sz="1000" cap="none">
                <a:solidFill>
                  <a:sysClr val="windowText" lastClr="000000"/>
                </a:solidFill>
                <a:latin typeface="Times New Roman" panose="02020603050405020304" pitchFamily="18" charset="0"/>
                <a:cs typeface="Times New Roman" panose="02020603050405020304" pitchFamily="18" charset="0"/>
              </a:rPr>
              <a:t>anilor </a:t>
            </a:r>
            <a:r>
              <a:rPr lang="en-US" sz="1000" cap="none">
                <a:solidFill>
                  <a:sysClr val="windowText" lastClr="000000"/>
                </a:solidFill>
                <a:latin typeface="Times New Roman" panose="02020603050405020304" pitchFamily="18" charset="0"/>
                <a:cs typeface="Times New Roman" panose="02020603050405020304" pitchFamily="18" charset="0"/>
              </a:rPr>
              <a:t>2019-202</a:t>
            </a:r>
            <a:r>
              <a:rPr lang="x-none" sz="1000" cap="none">
                <a:solidFill>
                  <a:sysClr val="windowText" lastClr="000000"/>
                </a:solidFill>
                <a:latin typeface="Times New Roman" panose="02020603050405020304" pitchFamily="18" charset="0"/>
                <a:cs typeface="Times New Roman" panose="02020603050405020304" pitchFamily="18" charset="0"/>
              </a:rPr>
              <a:t>2</a:t>
            </a:r>
            <a:endParaRPr lang="en-US" sz="10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209421221223139"/>
          <c:y val="7.2595082454315896E-2"/>
        </c:manualLayout>
      </c:layout>
      <c:overlay val="0"/>
      <c:spPr>
        <a:noFill/>
        <a:ln>
          <a:noFill/>
        </a:ln>
        <a:effectLst/>
      </c:spPr>
    </c:title>
    <c:autoTitleDeleted val="0"/>
    <c:plotArea>
      <c:layout>
        <c:manualLayout>
          <c:layoutTarget val="inner"/>
          <c:xMode val="edge"/>
          <c:yMode val="edge"/>
          <c:x val="0.51140482439694956"/>
          <c:y val="0.25689406080877081"/>
          <c:w val="0.46524457880265052"/>
          <c:h val="0.6094497479850417"/>
        </c:manualLayout>
      </c:layout>
      <c:barChart>
        <c:barDir val="bar"/>
        <c:grouping val="stacked"/>
        <c:varyColors val="0"/>
        <c:ser>
          <c:idx val="0"/>
          <c:order val="0"/>
          <c:tx>
            <c:strRef>
              <c:f>Sheet4!$C$1</c:f>
              <c:strCache>
                <c:ptCount val="1"/>
                <c:pt idx="0">
                  <c:v>volumul mii tone</c:v>
                </c:pt>
              </c:strCache>
            </c:strRef>
          </c:tx>
          <c:spPr>
            <a:solidFill>
              <a:schemeClr val="accent1">
                <a:alpha val="70000"/>
              </a:schemeClr>
            </a:solidFill>
            <a:ln>
              <a:noFill/>
            </a:ln>
            <a:effectLst/>
          </c:spPr>
          <c:invertIfNegative val="0"/>
          <c:dLbls>
            <c:dLbl>
              <c:idx val="0"/>
              <c:layout>
                <c:manualLayout>
                  <c:x val="5.7043650793650785E-2"/>
                  <c:y val="1.76991150442476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F8-44B1-AC55-476FAED6BE6E}"/>
                </c:ext>
                <c:ext xmlns:c15="http://schemas.microsoft.com/office/drawing/2012/chart" uri="{CE6537A1-D6FC-4f65-9D91-7224C49458BB}"/>
              </c:extLst>
            </c:dLbl>
            <c:dLbl>
              <c:idx val="1"/>
              <c:layout>
                <c:manualLayout>
                  <c:x val="2.8555738605162001E-2"/>
                  <c:y val="3.686635944700467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F8-44B1-AC55-476FAED6BE6E}"/>
                </c:ext>
                <c:ext xmlns:c15="http://schemas.microsoft.com/office/drawing/2012/chart" uri="{CE6537A1-D6FC-4f65-9D91-7224C49458BB}"/>
              </c:extLst>
            </c:dLbl>
            <c:dLbl>
              <c:idx val="2"/>
              <c:layout>
                <c:manualLayout>
                  <c:x val="4.464285714285711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F8-44B1-AC55-476FAED6BE6E}"/>
                </c:ext>
                <c:ext xmlns:c15="http://schemas.microsoft.com/office/drawing/2012/chart" uri="{CE6537A1-D6FC-4f65-9D91-7224C49458BB}"/>
              </c:extLst>
            </c:dLbl>
            <c:dLbl>
              <c:idx val="3"/>
              <c:layout>
                <c:manualLayout>
                  <c:x val="4.173531026908286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F8-44B1-AC55-476FAED6BE6E}"/>
                </c:ext>
                <c:ext xmlns:c15="http://schemas.microsoft.com/office/drawing/2012/chart" uri="{CE6537A1-D6FC-4f65-9D91-7224C49458BB}"/>
              </c:extLst>
            </c:dLbl>
            <c:dLbl>
              <c:idx val="4"/>
              <c:layout>
                <c:manualLayout>
                  <c:x val="0.25297619047619024"/>
                  <c:y val="1.76991150442476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F8-44B1-AC55-476FAED6BE6E}"/>
                </c:ext>
                <c:ext xmlns:c15="http://schemas.microsoft.com/office/drawing/2012/chart" uri="{CE6537A1-D6FC-4f65-9D91-7224C49458BB}"/>
              </c:extLst>
            </c:dLbl>
            <c:dLbl>
              <c:idx val="5"/>
              <c:layout>
                <c:manualLayout>
                  <c:x val="6.696428571428571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F8-44B1-AC55-476FAED6BE6E}"/>
                </c:ext>
                <c:ext xmlns:c15="http://schemas.microsoft.com/office/drawing/2012/chart" uri="{CE6537A1-D6FC-4f65-9D91-7224C49458BB}"/>
              </c:extLst>
            </c:dLbl>
            <c:dLbl>
              <c:idx val="6"/>
              <c:layout>
                <c:manualLayout>
                  <c:x val="5.9523809523809507E-2"/>
                  <c:y val="-2.35988200589969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F8-44B1-AC55-476FAED6BE6E}"/>
                </c:ext>
                <c:ext xmlns:c15="http://schemas.microsoft.com/office/drawing/2012/chart" uri="{CE6537A1-D6FC-4f65-9D91-7224C49458BB}"/>
              </c:extLst>
            </c:dLbl>
            <c:dLbl>
              <c:idx val="7"/>
              <c:layout>
                <c:manualLayout>
                  <c:x val="3.2948929159802305E-2"/>
                  <c:y val="-6.758754487575648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F8-44B1-AC55-476FAED6BE6E}"/>
                </c:ext>
                <c:ext xmlns:c15="http://schemas.microsoft.com/office/drawing/2012/chart" uri="{CE6537A1-D6FC-4f65-9D91-7224C49458BB}"/>
              </c:extLst>
            </c:dLbl>
            <c:dLbl>
              <c:idx val="8"/>
              <c:layout>
                <c:manualLayout>
                  <c:x val="0.18601190476190532"/>
                  <c:y val="-1.769911504424778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F8-44B1-AC55-476FAED6BE6E}"/>
                </c:ext>
                <c:ext xmlns:c15="http://schemas.microsoft.com/office/drawing/2012/chart" uri="{CE6537A1-D6FC-4f65-9D91-7224C49458BB}"/>
              </c:extLst>
            </c:dLbl>
            <c:dLbl>
              <c:idx val="9"/>
              <c:layout>
                <c:manualLayout>
                  <c:x val="7.4404761904762085E-2"/>
                  <c:y val="-5.899705014749277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F8-44B1-AC55-476FAED6BE6E}"/>
                </c:ext>
                <c:ext xmlns:c15="http://schemas.microsoft.com/office/drawing/2012/chart" uri="{CE6537A1-D6FC-4f65-9D91-7224C49458BB}"/>
              </c:extLst>
            </c:dLbl>
            <c:dLbl>
              <c:idx val="10"/>
              <c:layout>
                <c:manualLayout>
                  <c:x val="5.7043650793650702E-2"/>
                  <c:y val="-1.179941002949857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4F8-44B1-AC55-476FAED6BE6E}"/>
                </c:ext>
                <c:ext xmlns:c15="http://schemas.microsoft.com/office/drawing/2012/chart" uri="{CE6537A1-D6FC-4f65-9D91-7224C49458BB}"/>
              </c:extLst>
            </c:dLbl>
            <c:dLbl>
              <c:idx val="11"/>
              <c:layout>
                <c:manualLayout>
                  <c:x val="4.4642857142857116E-2"/>
                  <c:y val="-1.1799410029498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F8-44B1-AC55-476FAED6BE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Sheet4!$A$2:$B$17</c:f>
              <c:multiLvlStrCache>
                <c:ptCount val="16"/>
                <c:lvl>
                  <c:pt idx="0">
                    <c:v>deșeuri provenite din agricultură, horticultură, acvacultură, silvicultură, vânătoare și pescuit, precum și din preparearea și prelucrarea alimentelor</c:v>
                  </c:pt>
                  <c:pt idx="1">
                    <c:v>deșeuri municipale (deșeuri menajere și deșeuri asimilabile, provenite din comerț, industrie și instituții) ,inclusiv fracțiuni colectate separat</c:v>
                  </c:pt>
                  <c:pt idx="2">
                    <c:v>ambalaje și deșeuri de mbalaje; materiale absorbante, materiale de lustruire, materiale filtrante și îmbrăcăminte de protecție, nespecificate în altă parte</c:v>
                  </c:pt>
                  <c:pt idx="3">
                    <c:v>alte tipuri de deșeuri</c:v>
                  </c:pt>
                  <c:pt idx="4">
                    <c:v>deșeuri provenite din agricultură, horticultură, acvacultură, silvicultură, vânătoare și pescuit, precum și din preparearea și prelucrarea alimentelor</c:v>
                  </c:pt>
                  <c:pt idx="5">
                    <c:v>deșeuri municipale (deșeuri menajere și deșeuri asimilabile, provenite din comerț, industrie și instituții) ,inclusiv fracțiuni colectate separat</c:v>
                  </c:pt>
                  <c:pt idx="6">
                    <c:v>ambalaje și deșeuri de mbalaje; materiale absorbante, materiale de lustruire, materiale filtrante și îmbrăcăminte de protecție, nespecificate în altă parte</c:v>
                  </c:pt>
                  <c:pt idx="7">
                    <c:v>alte tipuri de deșeuri</c:v>
                  </c:pt>
                  <c:pt idx="8">
                    <c:v>deșeuri provenite din agricultură, horticultură, acvacultură, silvicultură, vânătoare și pescuit, precum și din preparearea și prelucrarea alimentelor</c:v>
                  </c:pt>
                  <c:pt idx="9">
                    <c:v>deșeuri municipale (deșeuri menajere și deșeuri asimilabile, provenite din comerț, industrie și instituții) ,inclusiv fracțiuni colectate separat</c:v>
                  </c:pt>
                  <c:pt idx="10">
                    <c:v>ambalaje și deșeuri de mbalaje; materiale absorbante, materiale de lustruire, materiale filtrante și îmbrăcăminte de protecție, nespecificate în altă parte</c:v>
                  </c:pt>
                  <c:pt idx="11">
                    <c:v>alte tipuri de deșeuri</c:v>
                  </c:pt>
                  <c:pt idx="12">
                    <c:v>deșeuri provenite din agricultură, horticultură, acvacultură, silvicultură, vânătoare și pescuit, precum și din preparearea și prelucrarea alimentelor</c:v>
                  </c:pt>
                  <c:pt idx="13">
                    <c:v>deșeuri municipale (deșeuri menajere și deșeuri asimilabile, provenite din comerț, industrie și instituții) ,inclusiv fracțiuni colectate separat</c:v>
                  </c:pt>
                  <c:pt idx="14">
                    <c:v>ambalaje și deșeuri de mbalaje; materiale absorbante, materiale de lustruire, materiale filtrante și îmbrăcăminte de protecție, nespecificate în altă parte</c:v>
                  </c:pt>
                  <c:pt idx="15">
                    <c:v>alte tipuri de deșeuri</c:v>
                  </c:pt>
                </c:lvl>
                <c:lvl>
                  <c:pt idx="0">
                    <c:v>2019</c:v>
                  </c:pt>
                  <c:pt idx="4">
                    <c:v>2020</c:v>
                  </c:pt>
                  <c:pt idx="8">
                    <c:v>2021</c:v>
                  </c:pt>
                  <c:pt idx="12">
                    <c:v>2022</c:v>
                  </c:pt>
                </c:lvl>
              </c:multiLvlStrCache>
            </c:multiLvlStrRef>
          </c:cat>
          <c:val>
            <c:numRef>
              <c:f>Sheet4!$C$2:$C$17</c:f>
              <c:numCache>
                <c:formatCode>General</c:formatCode>
                <c:ptCount val="16"/>
                <c:pt idx="0">
                  <c:v>8.2000000000000011</c:v>
                </c:pt>
                <c:pt idx="1">
                  <c:v>1.6</c:v>
                </c:pt>
                <c:pt idx="2">
                  <c:v>29.8</c:v>
                </c:pt>
                <c:pt idx="3">
                  <c:v>1.3</c:v>
                </c:pt>
                <c:pt idx="4">
                  <c:v>232.1</c:v>
                </c:pt>
                <c:pt idx="5">
                  <c:v>32</c:v>
                </c:pt>
                <c:pt idx="6">
                  <c:v>36.700000000000003</c:v>
                </c:pt>
                <c:pt idx="7">
                  <c:v>6.2</c:v>
                </c:pt>
                <c:pt idx="8">
                  <c:v>159.9</c:v>
                </c:pt>
                <c:pt idx="9">
                  <c:v>46.5</c:v>
                </c:pt>
                <c:pt idx="10">
                  <c:v>29.2</c:v>
                </c:pt>
                <c:pt idx="11">
                  <c:v>12.2</c:v>
                </c:pt>
                <c:pt idx="12">
                  <c:v>60.5</c:v>
                </c:pt>
                <c:pt idx="13">
                  <c:v>26.9</c:v>
                </c:pt>
                <c:pt idx="14">
                  <c:v>59.8</c:v>
                </c:pt>
                <c:pt idx="15">
                  <c:v>25</c:v>
                </c:pt>
              </c:numCache>
            </c:numRef>
          </c:val>
          <c:extLst xmlns:c16r2="http://schemas.microsoft.com/office/drawing/2015/06/chart">
            <c:ext xmlns:c16="http://schemas.microsoft.com/office/drawing/2014/chart" uri="{C3380CC4-5D6E-409C-BE32-E72D297353CC}">
              <c16:uniqueId val="{0000000C-54F8-44B1-AC55-476FAED6BE6E}"/>
            </c:ext>
          </c:extLst>
        </c:ser>
        <c:dLbls>
          <c:showLegendKey val="0"/>
          <c:showVal val="1"/>
          <c:showCatName val="0"/>
          <c:showSerName val="0"/>
          <c:showPercent val="0"/>
          <c:showBubbleSize val="0"/>
        </c:dLbls>
        <c:gapWidth val="50"/>
        <c:overlap val="100"/>
        <c:axId val="413177912"/>
        <c:axId val="413178304"/>
      </c:barChart>
      <c:catAx>
        <c:axId val="41317791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178304"/>
        <c:crosses val="autoZero"/>
        <c:auto val="1"/>
        <c:lblAlgn val="ctr"/>
        <c:lblOffset val="100"/>
        <c:noMultiLvlLbl val="0"/>
      </c:catAx>
      <c:valAx>
        <c:axId val="413178304"/>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one"/>
        <c:crossAx val="41317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mn-cs"/>
              </a:defRPr>
            </a:pPr>
            <a:r>
              <a:rPr lang="x-none" sz="1050" b="1">
                <a:solidFill>
                  <a:sysClr val="windowText" lastClr="000000"/>
                </a:solidFill>
                <a:latin typeface="Times New Roman" panose="02020603050405020304" pitchFamily="18" charset="0"/>
                <a:cs typeface="Times New Roman" panose="02020603050405020304" pitchFamily="18" charset="0"/>
              </a:rPr>
              <a:t>V</a:t>
            </a:r>
            <a:r>
              <a:rPr lang="ro-RO" sz="1050" b="1">
                <a:solidFill>
                  <a:sysClr val="windowText" lastClr="000000"/>
                </a:solidFill>
                <a:latin typeface="Times New Roman" panose="02020603050405020304" pitchFamily="18" charset="0"/>
                <a:cs typeface="Times New Roman" panose="02020603050405020304" pitchFamily="18" charset="0"/>
              </a:rPr>
              <a:t>e</a:t>
            </a:r>
            <a:r>
              <a:rPr lang="x-none" sz="1050" b="1">
                <a:solidFill>
                  <a:sysClr val="windowText" lastClr="000000"/>
                </a:solidFill>
                <a:latin typeface="Times New Roman" panose="02020603050405020304" pitchFamily="18" charset="0"/>
                <a:cs typeface="Times New Roman" panose="02020603050405020304" pitchFamily="18" charset="0"/>
              </a:rPr>
              <a:t>niturile din vânzări, costul</a:t>
            </a:r>
            <a:r>
              <a:rPr lang="x-none" sz="1050" b="1" baseline="0">
                <a:solidFill>
                  <a:sysClr val="windowText" lastClr="000000"/>
                </a:solidFill>
                <a:latin typeface="Times New Roman" panose="02020603050405020304" pitchFamily="18" charset="0"/>
                <a:cs typeface="Times New Roman" panose="02020603050405020304" pitchFamily="18" charset="0"/>
              </a:rPr>
              <a:t> vânzărilor și profituri/pierderi din vânzările realizate în anii 2016-2022</a:t>
            </a:r>
            <a:r>
              <a:rPr lang="ro-RO" sz="1050" b="1" baseline="0">
                <a:solidFill>
                  <a:sysClr val="windowText" lastClr="000000"/>
                </a:solidFill>
                <a:latin typeface="Times New Roman" panose="02020603050405020304" pitchFamily="18" charset="0"/>
                <a:cs typeface="Times New Roman" panose="02020603050405020304" pitchFamily="18" charset="0"/>
              </a:rPr>
              <a:t>, mil.lei</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353887140923356E-2"/>
          <c:y val="2.3809581162867726E-2"/>
        </c:manualLayout>
      </c:layout>
      <c:overlay val="0"/>
      <c:spPr>
        <a:noFill/>
        <a:ln>
          <a:noFill/>
        </a:ln>
        <a:effectLst/>
      </c:spPr>
    </c:title>
    <c:autoTitleDeleted val="0"/>
    <c:plotArea>
      <c:layout>
        <c:manualLayout>
          <c:layoutTarget val="inner"/>
          <c:xMode val="edge"/>
          <c:yMode val="edge"/>
          <c:x val="2.3635178416835715E-2"/>
          <c:y val="0.22764505736051308"/>
          <c:w val="0.95272964316633124"/>
          <c:h val="0.49045496973894487"/>
        </c:manualLayout>
      </c:layout>
      <c:barChart>
        <c:barDir val="col"/>
        <c:grouping val="clustered"/>
        <c:varyColors val="0"/>
        <c:ser>
          <c:idx val="0"/>
          <c:order val="0"/>
          <c:tx>
            <c:strRef>
              <c:f>Sheet1!$B$1</c:f>
              <c:strCache>
                <c:ptCount val="1"/>
                <c:pt idx="0">
                  <c:v>2016</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Sheet1!$B$2:$B$6</c:f>
              <c:numCache>
                <c:formatCode>#,##0.0</c:formatCode>
                <c:ptCount val="5"/>
                <c:pt idx="0">
                  <c:v>274.60000000000002</c:v>
                </c:pt>
                <c:pt idx="1">
                  <c:v>212.6</c:v>
                </c:pt>
                <c:pt idx="2">
                  <c:v>66.2</c:v>
                </c:pt>
                <c:pt idx="3">
                  <c:v>4.0999999999999996</c:v>
                </c:pt>
                <c:pt idx="4">
                  <c:v>62.1</c:v>
                </c:pt>
              </c:numCache>
            </c:numRef>
          </c:val>
          <c:extLst xmlns:c16r2="http://schemas.microsoft.com/office/drawing/2015/06/chart">
            <c:ext xmlns:c16="http://schemas.microsoft.com/office/drawing/2014/chart" uri="{C3380CC4-5D6E-409C-BE32-E72D297353CC}">
              <c16:uniqueId val="{00000000-029A-46CD-8CEA-6D306DB1CFB2}"/>
            </c:ext>
          </c:extLst>
        </c:ser>
        <c:ser>
          <c:idx val="1"/>
          <c:order val="1"/>
          <c:tx>
            <c:strRef>
              <c:f>Sheet1!$C$1</c:f>
              <c:strCache>
                <c:ptCount val="1"/>
                <c:pt idx="0">
                  <c:v>2020</c:v>
                </c:pt>
              </c:strCache>
            </c:strRef>
          </c:tx>
          <c:spPr>
            <a:solidFill>
              <a:srgbClr val="FFC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Sheet1!$C$2:$C$6</c:f>
              <c:numCache>
                <c:formatCode>#,##0.0</c:formatCode>
                <c:ptCount val="5"/>
                <c:pt idx="0">
                  <c:v>436.8</c:v>
                </c:pt>
                <c:pt idx="1">
                  <c:v>342.6</c:v>
                </c:pt>
                <c:pt idx="2">
                  <c:v>96.8</c:v>
                </c:pt>
                <c:pt idx="3">
                  <c:v>2.8</c:v>
                </c:pt>
                <c:pt idx="4">
                  <c:v>94</c:v>
                </c:pt>
              </c:numCache>
            </c:numRef>
          </c:val>
          <c:extLst xmlns:c16r2="http://schemas.microsoft.com/office/drawing/2015/06/chart">
            <c:ext xmlns:c16="http://schemas.microsoft.com/office/drawing/2014/chart" uri="{C3380CC4-5D6E-409C-BE32-E72D297353CC}">
              <c16:uniqueId val="{00000001-029A-46CD-8CEA-6D306DB1CFB2}"/>
            </c:ext>
          </c:extLst>
        </c:ser>
        <c:ser>
          <c:idx val="2"/>
          <c:order val="2"/>
          <c:tx>
            <c:strRef>
              <c:f>Sheet1!$D$1</c:f>
              <c:strCache>
                <c:ptCount val="1"/>
                <c:pt idx="0">
                  <c:v>2021</c:v>
                </c:pt>
              </c:strCache>
            </c:strRef>
          </c:tx>
          <c:spPr>
            <a:solidFill>
              <a:srgbClr val="00B0F0"/>
            </a:solidFill>
            <a:ln>
              <a:noFill/>
            </a:ln>
            <a:effectLst/>
          </c:spPr>
          <c:invertIfNegative val="0"/>
          <c:dLbls>
            <c:dLbl>
              <c:idx val="0"/>
              <c:layout>
                <c:manualLayout>
                  <c:x val="-2.3148148148148147E-3"/>
                  <c:y val="-6.68635170603678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9A-46CD-8CEA-6D306DB1CFB2}"/>
                </c:ext>
                <c:ext xmlns:c15="http://schemas.microsoft.com/office/drawing/2012/chart" uri="{CE6537A1-D6FC-4f65-9D91-7224C49458BB}"/>
              </c:extLst>
            </c:dLbl>
            <c:dLbl>
              <c:idx val="1"/>
              <c:layout>
                <c:manualLayout>
                  <c:x val="0"/>
                  <c:y val="-9.98031496063000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9A-46CD-8CEA-6D306DB1CFB2}"/>
                </c:ext>
                <c:ext xmlns:c15="http://schemas.microsoft.com/office/drawing/2012/chart" uri="{CE6537A1-D6FC-4f65-9D91-7224C49458BB}"/>
              </c:extLst>
            </c:dLbl>
            <c:dLbl>
              <c:idx val="2"/>
              <c:layout>
                <c:manualLayout>
                  <c:x val="0"/>
                  <c:y val="-3.54868141482315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9A-46CD-8CEA-6D306DB1CFB2}"/>
                </c:ext>
                <c:ext xmlns:c15="http://schemas.microsoft.com/office/drawing/2012/chart" uri="{CE6537A1-D6FC-4f65-9D91-7224C49458BB}"/>
              </c:extLst>
            </c:dLbl>
            <c:dLbl>
              <c:idx val="4"/>
              <c:layout>
                <c:manualLayout>
                  <c:x val="-1.5301509898841111E-16"/>
                  <c:y val="-3.04771081435088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9A-46CD-8CEA-6D306DB1CFB2}"/>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Sheet1!$D$2:$D$6</c:f>
              <c:numCache>
                <c:formatCode>#,##0.0</c:formatCode>
                <c:ptCount val="5"/>
                <c:pt idx="0">
                  <c:v>482.6</c:v>
                </c:pt>
                <c:pt idx="1">
                  <c:v>391.7</c:v>
                </c:pt>
                <c:pt idx="2">
                  <c:v>97.7</c:v>
                </c:pt>
                <c:pt idx="3">
                  <c:v>3.9</c:v>
                </c:pt>
                <c:pt idx="4">
                  <c:v>93.8</c:v>
                </c:pt>
              </c:numCache>
            </c:numRef>
          </c:val>
          <c:extLst xmlns:c16r2="http://schemas.microsoft.com/office/drawing/2015/06/chart">
            <c:ext xmlns:c16="http://schemas.microsoft.com/office/drawing/2014/chart" uri="{C3380CC4-5D6E-409C-BE32-E72D297353CC}">
              <c16:uniqueId val="{00000006-029A-46CD-8CEA-6D306DB1CFB2}"/>
            </c:ext>
          </c:extLst>
        </c:ser>
        <c:ser>
          <c:idx val="3"/>
          <c:order val="3"/>
          <c:tx>
            <c:strRef>
              <c:f>Sheet1!$E$1</c:f>
              <c:strCache>
                <c:ptCount val="1"/>
                <c:pt idx="0">
                  <c:v>2022</c:v>
                </c:pt>
              </c:strCache>
            </c:strRef>
          </c:tx>
          <c:spPr>
            <a:solidFill>
              <a:srgbClr val="7030A0"/>
            </a:solidFill>
            <a:ln>
              <a:noFill/>
            </a:ln>
            <a:effectLst/>
          </c:spPr>
          <c:invertIfNegative val="0"/>
          <c:dLbls>
            <c:dLbl>
              <c:idx val="0"/>
              <c:layout>
                <c:manualLayout>
                  <c:x val="0"/>
                  <c:y val="-3.10492438445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9A-46CD-8CEA-6D306DB1CFB2}"/>
                </c:ext>
                <c:ext xmlns:c15="http://schemas.microsoft.com/office/drawing/2012/chart" uri="{CE6537A1-D6FC-4f65-9D91-7224C49458BB}"/>
              </c:extLst>
            </c:dLbl>
            <c:dLbl>
              <c:idx val="1"/>
              <c:layout>
                <c:manualLayout>
                  <c:x val="0"/>
                  <c:y val="-7.51343582052247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9A-46CD-8CEA-6D306DB1CFB2}"/>
                </c:ext>
                <c:ext xmlns:c15="http://schemas.microsoft.com/office/drawing/2012/chart" uri="{CE6537A1-D6FC-4f65-9D91-7224C49458BB}"/>
              </c:extLst>
            </c:dLbl>
            <c:dLbl>
              <c:idx val="2"/>
              <c:layout>
                <c:manualLayout>
                  <c:x val="0"/>
                  <c:y val="-3.53805774278218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9A-46CD-8CEA-6D306DB1CFB2}"/>
                </c:ext>
                <c:ext xmlns:c15="http://schemas.microsoft.com/office/drawing/2012/chart" uri="{CE6537A1-D6FC-4f65-9D91-7224C49458BB}"/>
              </c:extLst>
            </c:dLbl>
            <c:dLbl>
              <c:idx val="4"/>
              <c:layout>
                <c:manualLayout>
                  <c:x val="0"/>
                  <c:y val="-4.18379729302481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9A-46CD-8CEA-6D306DB1CFB2}"/>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venituri din vînzari</c:v>
                </c:pt>
                <c:pt idx="1">
                  <c:v>costul vînzărilor</c:v>
                </c:pt>
                <c:pt idx="2">
                  <c:v>profit brut</c:v>
                </c:pt>
                <c:pt idx="3">
                  <c:v>pierder brute</c:v>
                </c:pt>
                <c:pt idx="4">
                  <c:v>pierderi/profit (brute)</c:v>
                </c:pt>
              </c:strCache>
            </c:strRef>
          </c:cat>
          <c:val>
            <c:numRef>
              <c:f>Sheet1!$E$2:$E$6</c:f>
              <c:numCache>
                <c:formatCode>#,##0.0</c:formatCode>
                <c:ptCount val="5"/>
                <c:pt idx="0">
                  <c:v>582.29999999999995</c:v>
                </c:pt>
                <c:pt idx="1">
                  <c:v>418</c:v>
                </c:pt>
                <c:pt idx="2">
                  <c:v>172.5</c:v>
                </c:pt>
                <c:pt idx="3">
                  <c:v>8.3000000000000007</c:v>
                </c:pt>
                <c:pt idx="4">
                  <c:v>164.2</c:v>
                </c:pt>
              </c:numCache>
            </c:numRef>
          </c:val>
          <c:extLst xmlns:c16r2="http://schemas.microsoft.com/office/drawing/2015/06/chart">
            <c:ext xmlns:c16="http://schemas.microsoft.com/office/drawing/2014/chart" uri="{C3380CC4-5D6E-409C-BE32-E72D297353CC}">
              <c16:uniqueId val="{0000000B-029A-46CD-8CEA-6D306DB1CFB2}"/>
            </c:ext>
          </c:extLst>
        </c:ser>
        <c:dLbls>
          <c:showLegendKey val="0"/>
          <c:showVal val="0"/>
          <c:showCatName val="0"/>
          <c:showSerName val="0"/>
          <c:showPercent val="0"/>
          <c:showBubbleSize val="0"/>
        </c:dLbls>
        <c:gapWidth val="219"/>
        <c:overlap val="-27"/>
        <c:axId val="413178696"/>
        <c:axId val="413179088"/>
      </c:barChart>
      <c:catAx>
        <c:axId val="41317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413179088"/>
        <c:crosses val="autoZero"/>
        <c:auto val="1"/>
        <c:lblAlgn val="ctr"/>
        <c:lblOffset val="100"/>
        <c:noMultiLvlLbl val="0"/>
      </c:catAx>
      <c:valAx>
        <c:axId val="4131790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317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latin typeface="Times New Roman" panose="02020603050405020304" pitchFamily="18" charset="0"/>
                <a:cs typeface="Times New Roman" panose="02020603050405020304" pitchFamily="18" charset="0"/>
              </a:rPr>
              <a:t>Количество полигонов с отходами, расположенных в водоохранных зонах</a:t>
            </a:r>
            <a:r>
              <a:rPr lang="ru-RU" sz="900" baseline="0">
                <a:latin typeface="Times New Roman" panose="02020603050405020304" pitchFamily="18" charset="0"/>
                <a:cs typeface="Times New Roman" panose="02020603050405020304" pitchFamily="18" charset="0"/>
              </a:rPr>
              <a:t> , </a:t>
            </a:r>
            <a:r>
              <a:rPr lang="ro-RO" sz="900">
                <a:latin typeface="Times New Roman" panose="02020603050405020304" pitchFamily="18" charset="0"/>
                <a:cs typeface="Times New Roman" panose="02020603050405020304" pitchFamily="18" charset="0"/>
              </a:rPr>
              <a:t>2021</a:t>
            </a:r>
            <a:r>
              <a:rPr lang="ru-RU" sz="900">
                <a:latin typeface="Times New Roman" panose="02020603050405020304" pitchFamily="18" charset="0"/>
                <a:cs typeface="Times New Roman" panose="02020603050405020304" pitchFamily="18" charset="0"/>
              </a:rPr>
              <a:t> год</a:t>
            </a:r>
          </a:p>
        </c:rich>
      </c:tx>
      <c:overlay val="0"/>
    </c:title>
    <c:autoTitleDeleted val="0"/>
    <c:plotArea>
      <c:layout>
        <c:manualLayout>
          <c:layoutTarget val="inner"/>
          <c:xMode val="edge"/>
          <c:yMode val="edge"/>
          <c:x val="4.6295478852867764E-2"/>
          <c:y val="0.12617151904736368"/>
          <c:w val="0.93221384940443253"/>
          <c:h val="0.59516872890888639"/>
        </c:manualLayout>
      </c:layout>
      <c:barChart>
        <c:barDir val="col"/>
        <c:grouping val="clustered"/>
        <c:varyColors val="0"/>
        <c:ser>
          <c:idx val="0"/>
          <c:order val="0"/>
          <c:tx>
            <c:strRef>
              <c:f>Лист1!$B$1</c:f>
              <c:strCache>
                <c:ptCount val="1"/>
                <c:pt idx="0">
                  <c:v>2021</c:v>
                </c:pt>
              </c:strCache>
            </c:strRef>
          </c:tx>
          <c:spPr>
            <a:solidFill>
              <a:srgbClr val="ED7D31">
                <a:lumMod val="60000"/>
                <a:lumOff val="40000"/>
              </a:srgbClr>
            </a:solidFill>
            <a:ln>
              <a:solidFill>
                <a:srgbClr val="ED7D31">
                  <a:lumMod val="75000"/>
                </a:srgbClr>
              </a:solidFill>
            </a:ln>
          </c:spPr>
          <c:invertIfNegative val="0"/>
          <c:dPt>
            <c:idx val="6"/>
            <c:invertIfNegative val="0"/>
            <c:bubble3D val="0"/>
            <c:spPr>
              <a:solidFill>
                <a:srgbClr val="002060"/>
              </a:solidFill>
              <a:ln>
                <a:solidFill>
                  <a:srgbClr val="ED7D31">
                    <a:lumMod val="75000"/>
                  </a:srgbClr>
                </a:solidFill>
              </a:ln>
            </c:spPr>
            <c:extLst xmlns:c16r2="http://schemas.microsoft.com/office/drawing/2015/06/chart">
              <c:ext xmlns:c16="http://schemas.microsoft.com/office/drawing/2014/chart" uri="{C3380CC4-5D6E-409C-BE32-E72D297353CC}">
                <c16:uniqueId val="{00000001-534A-41F5-9166-E8B1CB259355}"/>
              </c:ext>
            </c:extLst>
          </c:dPt>
          <c:dPt>
            <c:idx val="27"/>
            <c:invertIfNegative val="0"/>
            <c:bubble3D val="0"/>
            <c:spPr>
              <a:solidFill>
                <a:srgbClr val="002060"/>
              </a:solidFill>
              <a:ln>
                <a:solidFill>
                  <a:srgbClr val="ED7D31">
                    <a:lumMod val="75000"/>
                  </a:srgbClr>
                </a:solidFill>
              </a:ln>
            </c:spPr>
            <c:extLst xmlns:c16r2="http://schemas.microsoft.com/office/drawing/2015/06/chart">
              <c:ext xmlns:c16="http://schemas.microsoft.com/office/drawing/2014/chart" uri="{C3380CC4-5D6E-409C-BE32-E72D297353CC}">
                <c16:uniqueId val="{00000003-534A-41F5-9166-E8B1CB259355}"/>
              </c:ext>
            </c:extLst>
          </c:dPt>
          <c:dLbls>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Лист1!$A$2:$A$32</c:f>
              <c:strCache>
                <c:ptCount val="31"/>
                <c:pt idx="0">
                  <c:v>Мун. Кишинэу </c:v>
                </c:pt>
                <c:pt idx="1">
                  <c:v>Мун. Бэлць</c:v>
                </c:pt>
                <c:pt idx="2">
                  <c:v>Бричень </c:v>
                </c:pt>
                <c:pt idx="3">
                  <c:v>Дондушень </c:v>
                </c:pt>
                <c:pt idx="4">
                  <c:v>Дрокия </c:v>
                </c:pt>
                <c:pt idx="5">
                  <c:v>Единец </c:v>
                </c:pt>
                <c:pt idx="6">
                  <c:v>Фэлешть </c:v>
                </c:pt>
                <c:pt idx="7">
                  <c:v>Флорешть </c:v>
                </c:pt>
                <c:pt idx="8">
                  <c:v>Глодень</c:v>
                </c:pt>
                <c:pt idx="9">
                  <c:v>Окница </c:v>
                </c:pt>
                <c:pt idx="10">
                  <c:v>Рышкань</c:v>
                </c:pt>
                <c:pt idx="11">
                  <c:v>Сынджерей </c:v>
                </c:pt>
                <c:pt idx="12">
                  <c:v>Сорока </c:v>
                </c:pt>
                <c:pt idx="13">
                  <c:v>Кэлэраш </c:v>
                </c:pt>
                <c:pt idx="14">
                  <c:v>Криулень </c:v>
                </c:pt>
                <c:pt idx="15">
                  <c:v>Хынчешть </c:v>
                </c:pt>
                <c:pt idx="16">
                  <c:v>Яловень </c:v>
                </c:pt>
                <c:pt idx="17">
                  <c:v>Ниспорень</c:v>
                </c:pt>
                <c:pt idx="18">
                  <c:v>Орхей </c:v>
                </c:pt>
                <c:pt idx="19">
                  <c:v>Стрэшень </c:v>
                </c:pt>
                <c:pt idx="20">
                  <c:v>Шолдэнешть </c:v>
                </c:pt>
                <c:pt idx="21">
                  <c:v>Теленешть </c:v>
                </c:pt>
                <c:pt idx="22">
                  <c:v>Унгень </c:v>
                </c:pt>
                <c:pt idx="23">
                  <c:v>Басарабяска </c:v>
                </c:pt>
                <c:pt idx="24">
                  <c:v>Кантемир </c:v>
                </c:pt>
                <c:pt idx="25">
                  <c:v>Кэушень </c:v>
                </c:pt>
                <c:pt idx="26">
                  <c:v>Чимишлия </c:v>
                </c:pt>
                <c:pt idx="27">
                  <c:v>Леова </c:v>
                </c:pt>
                <c:pt idx="28">
                  <c:v>Штефан Водэ </c:v>
                </c:pt>
                <c:pt idx="29">
                  <c:v>Тараклия </c:v>
                </c:pt>
                <c:pt idx="30">
                  <c:v>АТО Гагаузия </c:v>
                </c:pt>
              </c:strCache>
            </c:strRef>
          </c:cat>
          <c:val>
            <c:numRef>
              <c:f>Лист1!$B$2:$B$32</c:f>
              <c:numCache>
                <c:formatCode>General</c:formatCode>
                <c:ptCount val="31"/>
                <c:pt idx="0">
                  <c:v>3</c:v>
                </c:pt>
                <c:pt idx="1">
                  <c:v>1</c:v>
                </c:pt>
                <c:pt idx="2">
                  <c:v>11</c:v>
                </c:pt>
                <c:pt idx="3">
                  <c:v>9</c:v>
                </c:pt>
                <c:pt idx="4">
                  <c:v>6</c:v>
                </c:pt>
                <c:pt idx="5">
                  <c:v>3</c:v>
                </c:pt>
                <c:pt idx="6">
                  <c:v>21</c:v>
                </c:pt>
                <c:pt idx="7">
                  <c:v>8</c:v>
                </c:pt>
                <c:pt idx="8">
                  <c:v>7</c:v>
                </c:pt>
                <c:pt idx="9">
                  <c:v>2</c:v>
                </c:pt>
                <c:pt idx="10">
                  <c:v>11</c:v>
                </c:pt>
                <c:pt idx="11">
                  <c:v>3</c:v>
                </c:pt>
                <c:pt idx="12">
                  <c:v>2</c:v>
                </c:pt>
                <c:pt idx="13">
                  <c:v>2</c:v>
                </c:pt>
                <c:pt idx="14">
                  <c:v>1</c:v>
                </c:pt>
                <c:pt idx="15">
                  <c:v>1</c:v>
                </c:pt>
                <c:pt idx="16">
                  <c:v>2</c:v>
                </c:pt>
                <c:pt idx="17">
                  <c:v>7</c:v>
                </c:pt>
                <c:pt idx="18">
                  <c:v>3</c:v>
                </c:pt>
                <c:pt idx="19">
                  <c:v>4</c:v>
                </c:pt>
                <c:pt idx="20">
                  <c:v>5</c:v>
                </c:pt>
                <c:pt idx="21">
                  <c:v>8</c:v>
                </c:pt>
                <c:pt idx="22">
                  <c:v>2</c:v>
                </c:pt>
                <c:pt idx="23">
                  <c:v>1</c:v>
                </c:pt>
                <c:pt idx="24">
                  <c:v>6</c:v>
                </c:pt>
                <c:pt idx="25">
                  <c:v>3</c:v>
                </c:pt>
                <c:pt idx="26">
                  <c:v>3</c:v>
                </c:pt>
                <c:pt idx="27">
                  <c:v>17</c:v>
                </c:pt>
                <c:pt idx="28">
                  <c:v>2</c:v>
                </c:pt>
                <c:pt idx="29">
                  <c:v>7</c:v>
                </c:pt>
                <c:pt idx="30">
                  <c:v>2</c:v>
                </c:pt>
              </c:numCache>
            </c:numRef>
          </c:val>
          <c:extLst xmlns:c16r2="http://schemas.microsoft.com/office/drawing/2015/06/chart">
            <c:ext xmlns:c16="http://schemas.microsoft.com/office/drawing/2014/chart" uri="{C3380CC4-5D6E-409C-BE32-E72D297353CC}">
              <c16:uniqueId val="{00000004-534A-41F5-9166-E8B1CB259355}"/>
            </c:ext>
          </c:extLst>
        </c:ser>
        <c:dLbls>
          <c:showLegendKey val="0"/>
          <c:showVal val="0"/>
          <c:showCatName val="0"/>
          <c:showSerName val="0"/>
          <c:showPercent val="0"/>
          <c:showBubbleSize val="0"/>
        </c:dLbls>
        <c:gapWidth val="150"/>
        <c:axId val="408850968"/>
        <c:axId val="408841168"/>
      </c:barChart>
      <c:catAx>
        <c:axId val="408850968"/>
        <c:scaling>
          <c:orientation val="minMax"/>
        </c:scaling>
        <c:delete val="0"/>
        <c:axPos val="b"/>
        <c:numFmt formatCode="General" sourceLinked="0"/>
        <c:majorTickMark val="out"/>
        <c:minorTickMark val="none"/>
        <c:tickLblPos val="nextTo"/>
        <c:txPr>
          <a:bodyPr/>
          <a:lstStyle/>
          <a:p>
            <a:pPr>
              <a:defRPr sz="700" b="1"/>
            </a:pPr>
            <a:endParaRPr lang="ru-RU"/>
          </a:p>
        </c:txPr>
        <c:crossAx val="408841168"/>
        <c:crosses val="autoZero"/>
        <c:auto val="1"/>
        <c:lblAlgn val="ctr"/>
        <c:lblOffset val="100"/>
        <c:noMultiLvlLbl val="0"/>
      </c:catAx>
      <c:valAx>
        <c:axId val="408841168"/>
        <c:scaling>
          <c:orientation val="minMax"/>
        </c:scaling>
        <c:delete val="1"/>
        <c:axPos val="l"/>
        <c:majorGridlines/>
        <c:numFmt formatCode="General" sourceLinked="1"/>
        <c:majorTickMark val="out"/>
        <c:minorTickMark val="none"/>
        <c:tickLblPos val="none"/>
        <c:crossAx val="4088509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800" cap="none">
                <a:solidFill>
                  <a:sysClr val="windowText" lastClr="000000"/>
                </a:solidFill>
                <a:latin typeface="Times New Roman" panose="02020603050405020304" pitchFamily="18" charset="0"/>
                <a:cs typeface="Times New Roman" panose="02020603050405020304" pitchFamily="18" charset="0"/>
              </a:rPr>
              <a:t>Количество полигонов</a:t>
            </a:r>
            <a:r>
              <a:rPr lang="ru-RU" sz="800" cap="none" baseline="0">
                <a:solidFill>
                  <a:sysClr val="windowText" lastClr="000000"/>
                </a:solidFill>
                <a:latin typeface="Times New Roman" panose="02020603050405020304" pitchFamily="18" charset="0"/>
                <a:cs typeface="Times New Roman" panose="02020603050405020304" pitchFamily="18" charset="0"/>
              </a:rPr>
              <a:t> с отходами, расположенных на расстоянии меньше 500 м от жилого сектора</a:t>
            </a:r>
            <a:r>
              <a:rPr lang="ro-RO" sz="800" cap="none">
                <a:solidFill>
                  <a:sysClr val="windowText" lastClr="000000"/>
                </a:solidFill>
                <a:latin typeface="Times New Roman" panose="02020603050405020304" pitchFamily="18" charset="0"/>
                <a:cs typeface="Times New Roman" panose="02020603050405020304" pitchFamily="18" charset="0"/>
              </a:rPr>
              <a:t>, 2021</a:t>
            </a:r>
            <a:endParaRPr lang="ru-RU" sz="8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062371146824326"/>
          <c:y val="0"/>
        </c:manualLayout>
      </c:layout>
      <c:overlay val="0"/>
      <c:spPr>
        <a:noFill/>
        <a:ln>
          <a:noFill/>
        </a:ln>
        <a:effectLst/>
      </c:spPr>
    </c:title>
    <c:autoTitleDeleted val="0"/>
    <c:plotArea>
      <c:layout>
        <c:manualLayout>
          <c:layoutTarget val="inner"/>
          <c:xMode val="edge"/>
          <c:yMode val="edge"/>
          <c:x val="2.3306812048951551E-2"/>
          <c:y val="0.12617151904736368"/>
          <c:w val="0.95520228163699217"/>
          <c:h val="0.59516872890888639"/>
        </c:manualLayout>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Pt>
            <c:idx val="3"/>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E20D-41A5-B2A0-A47389B05A3E}"/>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E20D-41A5-B2A0-A47389B05A3E}"/>
              </c:ext>
            </c:extLst>
          </c:dPt>
          <c:dPt>
            <c:idx val="2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E20D-41A5-B2A0-A47389B05A3E}"/>
              </c:ext>
            </c:extLst>
          </c:dPt>
          <c:dLbls>
            <c:dLbl>
              <c:idx val="3"/>
              <c:layout>
                <c:manualLayout>
                  <c:x val="-4.0704182354737006E-3"/>
                  <c:y val="3.7105751391465679E-2"/>
                </c:manualLayout>
              </c:layout>
              <c:tx>
                <c:rich>
                  <a:bodyPr rot="-5400000" spcFirstLastPara="1" vertOverflow="clip" horzOverflow="clip"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fld id="{CAEA11FD-5947-4717-9FEA-75DAD0393682}" type="VALUE">
                      <a:rPr lang="en-US" b="1">
                        <a:solidFill>
                          <a:srgbClr val="FF0000"/>
                        </a:solidFill>
                      </a:rPr>
                      <a:pPr>
                        <a:defRPr sz="800" b="0" i="0" u="none" strike="noStrike" kern="1200" baseline="0">
                          <a:solidFill>
                            <a:schemeClr val="tx1">
                              <a:lumMod val="50000"/>
                              <a:lumOff val="50000"/>
                            </a:schemeClr>
                          </a:solidFill>
                          <a:latin typeface="+mn-lt"/>
                          <a:ea typeface="+mn-ea"/>
                          <a:cs typeface="+mn-cs"/>
                        </a:defRPr>
                      </a:pPr>
                      <a:t>[ЗНАЧЕНИЕ]</a:t>
                    </a:fld>
                    <a:endParaRPr lang="ru-RU"/>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0D-41A5-B2A0-A47389B05A3E}"/>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6"/>
              <c:tx>
                <c:rich>
                  <a:bodyPr/>
                  <a:lstStyle/>
                  <a:p>
                    <a:fld id="{E024A22F-010F-49CF-9BBA-C97C26C97606}" type="VALUE">
                      <a:rPr lang="en-US" b="1">
                        <a:solidFill>
                          <a:srgbClr val="FF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0D-41A5-B2A0-A47389B05A3E}"/>
                </c:ext>
                <c:ext xmlns:c15="http://schemas.microsoft.com/office/drawing/2012/chart" uri="{CE6537A1-D6FC-4f65-9D91-7224C49458BB}">
                  <c15:dlblFieldTable/>
                  <c15:showDataLabelsRange val="0"/>
                </c:ext>
              </c:extLst>
            </c:dLbl>
            <c:dLbl>
              <c:idx val="18"/>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dLbl>
            <c:dLbl>
              <c:idx val="26"/>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Лист1!$A$2:$A$35</c:f>
              <c:strCache>
                <c:ptCount val="34"/>
                <c:pt idx="0">
                  <c:v>Мун. Кишинэу </c:v>
                </c:pt>
                <c:pt idx="1">
                  <c:v>Мун. Бэлць </c:v>
                </c:pt>
                <c:pt idx="2">
                  <c:v>Бричень</c:v>
                </c:pt>
                <c:pt idx="3">
                  <c:v>Дондушень </c:v>
                </c:pt>
                <c:pt idx="4">
                  <c:v>Дрокия </c:v>
                </c:pt>
                <c:pt idx="5">
                  <c:v>Единец</c:v>
                </c:pt>
                <c:pt idx="6">
                  <c:v>Фэлешть</c:v>
                </c:pt>
                <c:pt idx="7">
                  <c:v>Флорешть </c:v>
                </c:pt>
                <c:pt idx="8">
                  <c:v>Глодень </c:v>
                </c:pt>
                <c:pt idx="9">
                  <c:v>Рышкань </c:v>
                </c:pt>
                <c:pt idx="10">
                  <c:v>Сынджерей </c:v>
                </c:pt>
                <c:pt idx="11">
                  <c:v>Сорока </c:v>
                </c:pt>
                <c:pt idx="12">
                  <c:v>Кэлэраш </c:v>
                </c:pt>
                <c:pt idx="13">
                  <c:v>Криулень </c:v>
                </c:pt>
                <c:pt idx="14">
                  <c:v>Хынчешть </c:v>
                </c:pt>
                <c:pt idx="15">
                  <c:v>Яловень </c:v>
                </c:pt>
                <c:pt idx="16">
                  <c:v>Ниспорень </c:v>
                </c:pt>
                <c:pt idx="17">
                  <c:v>Орхей </c:v>
                </c:pt>
                <c:pt idx="18">
                  <c:v>Стрэшень </c:v>
                </c:pt>
                <c:pt idx="19">
                  <c:v>Шолдэнешть </c:v>
                </c:pt>
                <c:pt idx="20">
                  <c:v>Теленешть </c:v>
                </c:pt>
                <c:pt idx="21">
                  <c:v>Унгень </c:v>
                </c:pt>
                <c:pt idx="22">
                  <c:v>Басарабяска </c:v>
                </c:pt>
                <c:pt idx="23">
                  <c:v>Кантемир </c:v>
                </c:pt>
                <c:pt idx="24">
                  <c:v>Кэушень </c:v>
                </c:pt>
                <c:pt idx="25">
                  <c:v>Чимишлия </c:v>
                </c:pt>
                <c:pt idx="26">
                  <c:v>Леова</c:v>
                </c:pt>
                <c:pt idx="27">
                  <c:v>Штефан Водэ </c:v>
                </c:pt>
                <c:pt idx="28">
                  <c:v>Тараклия </c:v>
                </c:pt>
                <c:pt idx="29">
                  <c:v>Кахул </c:v>
                </c:pt>
                <c:pt idx="30">
                  <c:v>Анений Ной </c:v>
                </c:pt>
                <c:pt idx="31">
                  <c:v>Резина </c:v>
                </c:pt>
                <c:pt idx="32">
                  <c:v>Дубэсарь  </c:v>
                </c:pt>
                <c:pt idx="33">
                  <c:v>АТО Гагаузия </c:v>
                </c:pt>
              </c:strCache>
            </c:strRef>
          </c:cat>
          <c:val>
            <c:numRef>
              <c:f>Лист1!$B$2:$B$35</c:f>
              <c:numCache>
                <c:formatCode>General</c:formatCode>
                <c:ptCount val="34"/>
                <c:pt idx="0">
                  <c:v>1</c:v>
                </c:pt>
                <c:pt idx="1">
                  <c:v>1</c:v>
                </c:pt>
                <c:pt idx="2">
                  <c:v>3</c:v>
                </c:pt>
                <c:pt idx="3">
                  <c:v>20</c:v>
                </c:pt>
                <c:pt idx="4">
                  <c:v>6</c:v>
                </c:pt>
                <c:pt idx="5">
                  <c:v>3</c:v>
                </c:pt>
                <c:pt idx="6">
                  <c:v>22</c:v>
                </c:pt>
                <c:pt idx="7">
                  <c:v>17</c:v>
                </c:pt>
                <c:pt idx="8">
                  <c:v>5</c:v>
                </c:pt>
                <c:pt idx="9">
                  <c:v>10</c:v>
                </c:pt>
                <c:pt idx="10">
                  <c:v>4</c:v>
                </c:pt>
                <c:pt idx="11">
                  <c:v>13</c:v>
                </c:pt>
                <c:pt idx="12">
                  <c:v>19</c:v>
                </c:pt>
                <c:pt idx="13">
                  <c:v>9</c:v>
                </c:pt>
                <c:pt idx="14">
                  <c:v>7</c:v>
                </c:pt>
                <c:pt idx="15">
                  <c:v>7</c:v>
                </c:pt>
                <c:pt idx="16">
                  <c:v>4</c:v>
                </c:pt>
                <c:pt idx="17">
                  <c:v>8</c:v>
                </c:pt>
                <c:pt idx="18">
                  <c:v>7</c:v>
                </c:pt>
                <c:pt idx="19">
                  <c:v>9</c:v>
                </c:pt>
                <c:pt idx="20">
                  <c:v>14</c:v>
                </c:pt>
                <c:pt idx="21">
                  <c:v>5</c:v>
                </c:pt>
                <c:pt idx="22">
                  <c:v>1</c:v>
                </c:pt>
                <c:pt idx="23">
                  <c:v>11</c:v>
                </c:pt>
                <c:pt idx="24">
                  <c:v>4</c:v>
                </c:pt>
                <c:pt idx="25">
                  <c:v>7</c:v>
                </c:pt>
                <c:pt idx="26">
                  <c:v>26</c:v>
                </c:pt>
                <c:pt idx="27">
                  <c:v>18</c:v>
                </c:pt>
                <c:pt idx="28">
                  <c:v>6</c:v>
                </c:pt>
                <c:pt idx="29">
                  <c:v>9</c:v>
                </c:pt>
                <c:pt idx="30">
                  <c:v>1</c:v>
                </c:pt>
                <c:pt idx="31">
                  <c:v>4</c:v>
                </c:pt>
                <c:pt idx="32">
                  <c:v>2</c:v>
                </c:pt>
                <c:pt idx="33">
                  <c:v>4</c:v>
                </c:pt>
              </c:numCache>
            </c:numRef>
          </c:val>
          <c:extLst xmlns:c16r2="http://schemas.microsoft.com/office/drawing/2015/06/chart">
            <c:ext xmlns:c16="http://schemas.microsoft.com/office/drawing/2014/chart" uri="{C3380CC4-5D6E-409C-BE32-E72D297353CC}">
              <c16:uniqueId val="{00000006-E20D-41A5-B2A0-A47389B05A3E}"/>
            </c:ext>
          </c:extLst>
        </c:ser>
        <c:dLbls>
          <c:showLegendKey val="0"/>
          <c:showVal val="1"/>
          <c:showCatName val="0"/>
          <c:showSerName val="0"/>
          <c:showPercent val="0"/>
          <c:showBubbleSize val="0"/>
        </c:dLbls>
        <c:gapWidth val="444"/>
        <c:overlap val="-90"/>
        <c:axId val="408845872"/>
        <c:axId val="408843128"/>
      </c:barChart>
      <c:catAx>
        <c:axId val="40884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Times New Roman" pitchFamily="18" charset="0"/>
                <a:ea typeface="+mn-ea"/>
                <a:cs typeface="Times New Roman" pitchFamily="18" charset="0"/>
              </a:defRPr>
            </a:pPr>
            <a:endParaRPr lang="ru-RU"/>
          </a:p>
        </c:txPr>
        <c:crossAx val="408843128"/>
        <c:crosses val="autoZero"/>
        <c:auto val="1"/>
        <c:lblAlgn val="ctr"/>
        <c:lblOffset val="100"/>
        <c:noMultiLvlLbl val="0"/>
      </c:catAx>
      <c:valAx>
        <c:axId val="408843128"/>
        <c:scaling>
          <c:orientation val="minMax"/>
        </c:scaling>
        <c:delete val="1"/>
        <c:axPos val="l"/>
        <c:numFmt formatCode="General" sourceLinked="1"/>
        <c:majorTickMark val="none"/>
        <c:minorTickMark val="none"/>
        <c:tickLblPos val="none"/>
        <c:crossAx val="4088458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Количество собранных отходов в период </a:t>
            </a:r>
            <a:r>
              <a:rPr lang="x-none" sz="1000" b="1">
                <a:solidFill>
                  <a:sysClr val="windowText" lastClr="000000"/>
                </a:solidFill>
                <a:latin typeface="Times New Roman" panose="02020603050405020304" pitchFamily="18" charset="0"/>
                <a:cs typeface="Times New Roman" panose="02020603050405020304" pitchFamily="18" charset="0"/>
              </a:rPr>
              <a:t>2019-2022</a:t>
            </a:r>
            <a:r>
              <a:rPr lang="ru-RU" sz="1000" b="1">
                <a:solidFill>
                  <a:sysClr val="windowText" lastClr="000000"/>
                </a:solidFill>
                <a:latin typeface="Times New Roman" panose="02020603050405020304" pitchFamily="18" charset="0"/>
                <a:cs typeface="Times New Roman" panose="02020603050405020304" pitchFamily="18" charset="0"/>
              </a:rPr>
              <a:t> годов</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1401139831422802"/>
          <c:y val="3.2511514494716891E-2"/>
        </c:manualLayout>
      </c:layout>
      <c:overlay val="0"/>
      <c:spPr>
        <a:noFill/>
        <a:ln>
          <a:noFill/>
        </a:ln>
        <a:effectLst/>
      </c:spPr>
    </c:title>
    <c:autoTitleDeleted val="0"/>
    <c:plotArea>
      <c:layout>
        <c:manualLayout>
          <c:layoutTarget val="inner"/>
          <c:xMode val="edge"/>
          <c:yMode val="edge"/>
          <c:x val="2.0533880903490759E-2"/>
          <c:y val="0.26582278481012667"/>
          <c:w val="0.95482546201232055"/>
          <c:h val="0.35389348483338318"/>
        </c:manualLayout>
      </c:layout>
      <c:barChart>
        <c:barDir val="col"/>
        <c:grouping val="clustered"/>
        <c:varyColors val="0"/>
        <c:ser>
          <c:idx val="0"/>
          <c:order val="0"/>
          <c:tx>
            <c:strRef>
              <c:f>Sheet1!$B$1</c:f>
              <c:strCache>
                <c:ptCount val="1"/>
                <c:pt idx="0">
                  <c:v>Количество собранных отходов, тыс. т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#,##0.00</c:formatCode>
                <c:ptCount val="4"/>
                <c:pt idx="0">
                  <c:v>586.28989000000001</c:v>
                </c:pt>
                <c:pt idx="1">
                  <c:v>1081.9063600000002</c:v>
                </c:pt>
                <c:pt idx="2">
                  <c:v>1237.35375</c:v>
                </c:pt>
                <c:pt idx="3">
                  <c:v>1148.1722199999999</c:v>
                </c:pt>
              </c:numCache>
            </c:numRef>
          </c:val>
          <c:extLst xmlns:c16r2="http://schemas.microsoft.com/office/drawing/2015/06/chart">
            <c:ext xmlns:c16="http://schemas.microsoft.com/office/drawing/2014/chart" uri="{C3380CC4-5D6E-409C-BE32-E72D297353CC}">
              <c16:uniqueId val="{00000000-EFED-426D-A9EC-84138FC56F0D}"/>
            </c:ext>
          </c:extLst>
        </c:ser>
        <c:ser>
          <c:idx val="1"/>
          <c:order val="1"/>
          <c:tx>
            <c:strRef>
              <c:f>Sheet1!$C$1</c:f>
              <c:strCache>
                <c:ptCount val="1"/>
                <c:pt idx="0">
                  <c:v>Из которых путем муниципальных полигонов, тыс. 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General</c:formatCode>
                <c:ptCount val="4"/>
                <c:pt idx="2" formatCode="#,##0.00">
                  <c:v>270.35950000000003</c:v>
                </c:pt>
                <c:pt idx="3" formatCode="#,##0.00">
                  <c:v>269.27857</c:v>
                </c:pt>
              </c:numCache>
            </c:numRef>
          </c:val>
          <c:extLst xmlns:c16r2="http://schemas.microsoft.com/office/drawing/2015/06/chart">
            <c:ext xmlns:c16="http://schemas.microsoft.com/office/drawing/2014/chart" uri="{C3380CC4-5D6E-409C-BE32-E72D297353CC}">
              <c16:uniqueId val="{00000001-EFED-426D-A9EC-84138FC56F0D}"/>
            </c:ext>
          </c:extLst>
        </c:ser>
        <c:dLbls>
          <c:showLegendKey val="0"/>
          <c:showVal val="1"/>
          <c:showCatName val="0"/>
          <c:showSerName val="0"/>
          <c:showPercent val="0"/>
          <c:showBubbleSize val="0"/>
        </c:dLbls>
        <c:gapWidth val="269"/>
        <c:overlap val="-27"/>
        <c:axId val="408843912"/>
        <c:axId val="408843520"/>
      </c:barChart>
      <c:catAx>
        <c:axId val="408843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843520"/>
        <c:crosses val="autoZero"/>
        <c:auto val="1"/>
        <c:lblAlgn val="ctr"/>
        <c:lblOffset val="100"/>
        <c:noMultiLvlLbl val="0"/>
      </c:catAx>
      <c:valAx>
        <c:axId val="408843520"/>
        <c:scaling>
          <c:orientation val="minMax"/>
        </c:scaling>
        <c:delete val="1"/>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one"/>
        <c:crossAx val="408843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3.5838192400249234E-2"/>
          <c:y val="0.84929532542609387"/>
          <c:w val="0.96104787690283122"/>
          <c:h val="8.59677828811089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72" b="1" i="0" u="none" strike="noStrike" kern="1200" baseline="0">
                <a:solidFill>
                  <a:schemeClr val="dk1">
                    <a:lumMod val="75000"/>
                    <a:lumOff val="25000"/>
                  </a:schemeClr>
                </a:solidFill>
                <a:latin typeface="+mn-lt"/>
                <a:ea typeface="+mn-ea"/>
                <a:cs typeface="+mn-cs"/>
              </a:defRPr>
            </a:pPr>
            <a:r>
              <a:rPr lang="ru-RU" sz="820" b="1" i="0" baseline="0">
                <a:effectLst/>
                <a:latin typeface="Times New Roman" panose="02020603050405020304" pitchFamily="18" charset="0"/>
                <a:cs typeface="Times New Roman" panose="02020603050405020304" pitchFamily="18" charset="0"/>
              </a:rPr>
              <a:t>Природоохранные разрешения на управление отходами, выданные МОС и АОС в период </a:t>
            </a:r>
            <a:r>
              <a:rPr lang="x-none" sz="820" b="1" i="0" baseline="0">
                <a:effectLst/>
                <a:latin typeface="Times New Roman" panose="02020603050405020304" pitchFamily="18" charset="0"/>
                <a:cs typeface="Times New Roman" panose="02020603050405020304" pitchFamily="18" charset="0"/>
              </a:rPr>
              <a:t>2016-2022</a:t>
            </a:r>
            <a:r>
              <a:rPr lang="ru-RU" sz="820" b="1" i="0" baseline="0">
                <a:effectLst/>
                <a:latin typeface="Times New Roman" panose="02020603050405020304" pitchFamily="18" charset="0"/>
                <a:cs typeface="Times New Roman" panose="02020603050405020304" pitchFamily="18" charset="0"/>
              </a:rPr>
              <a:t> годов</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5.2158312528007171E-2"/>
          <c:y val="3.1746089542275424E-2"/>
        </c:manualLayout>
      </c:layout>
      <c:overlay val="0"/>
      <c:spPr>
        <a:noFill/>
        <a:ln w="15123">
          <a:noFill/>
        </a:ln>
      </c:spPr>
    </c:title>
    <c:autoTitleDeleted val="0"/>
    <c:plotArea>
      <c:layout>
        <c:manualLayout>
          <c:layoutTarget val="inner"/>
          <c:xMode val="edge"/>
          <c:yMode val="edge"/>
          <c:x val="5.0925925925925923E-2"/>
          <c:y val="0.16432539682539682"/>
          <c:w val="0.94907407407407407"/>
          <c:h val="0.64093894513185856"/>
        </c:manualLayout>
      </c:layout>
      <c:barChart>
        <c:barDir val="col"/>
        <c:grouping val="clustered"/>
        <c:varyColors val="0"/>
        <c:ser>
          <c:idx val="0"/>
          <c:order val="0"/>
          <c:tx>
            <c:strRef>
              <c:f>Sheet1!$F$1</c:f>
              <c:strCache>
                <c:ptCount val="1"/>
                <c:pt idx="0">
                  <c:v>Column1</c:v>
                </c:pt>
              </c:strCache>
            </c:strRef>
          </c:tx>
          <c:spPr>
            <a:solidFill>
              <a:schemeClr val="accent1">
                <a:alpha val="85000"/>
              </a:schemeClr>
            </a:solidFill>
            <a:ln w="5671" cap="flat" cmpd="sng" algn="ctr">
              <a:solidFill>
                <a:schemeClr val="lt1">
                  <a:alpha val="50000"/>
                </a:schemeClr>
              </a:solidFill>
              <a:round/>
            </a:ln>
            <a:effectLst/>
          </c:spPr>
          <c:invertIfNegative val="0"/>
          <c:dLbls>
            <c:spPr>
              <a:noFill/>
              <a:ln w="15123">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Sheet1!$F$2:$F$8</c:f>
              <c:numCache>
                <c:formatCode>General</c:formatCode>
                <c:ptCount val="7"/>
                <c:pt idx="0">
                  <c:v>10</c:v>
                </c:pt>
                <c:pt idx="1">
                  <c:v>3</c:v>
                </c:pt>
                <c:pt idx="2">
                  <c:v>8</c:v>
                </c:pt>
                <c:pt idx="3">
                  <c:v>52</c:v>
                </c:pt>
                <c:pt idx="4">
                  <c:v>104</c:v>
                </c:pt>
                <c:pt idx="5">
                  <c:v>69</c:v>
                </c:pt>
                <c:pt idx="6">
                  <c:v>240</c:v>
                </c:pt>
              </c:numCache>
            </c:numRef>
          </c:val>
          <c:extLst xmlns:c16r2="http://schemas.microsoft.com/office/drawing/2015/06/chart">
            <c:ext xmlns:c16="http://schemas.microsoft.com/office/drawing/2014/chart" uri="{C3380CC4-5D6E-409C-BE32-E72D297353CC}">
              <c16:uniqueId val="{00000000-5B40-446B-860B-84363748CD24}"/>
            </c:ext>
          </c:extLst>
        </c:ser>
        <c:dLbls>
          <c:showLegendKey val="0"/>
          <c:showVal val="0"/>
          <c:showCatName val="0"/>
          <c:showSerName val="0"/>
          <c:showPercent val="0"/>
          <c:showBubbleSize val="0"/>
        </c:dLbls>
        <c:gapWidth val="65"/>
        <c:axId val="408842344"/>
        <c:axId val="408841560"/>
      </c:barChart>
      <c:catAx>
        <c:axId val="408842344"/>
        <c:scaling>
          <c:orientation val="minMax"/>
        </c:scaling>
        <c:delete val="0"/>
        <c:axPos val="b"/>
        <c:numFmt formatCode="General" sourceLinked="1"/>
        <c:majorTickMark val="none"/>
        <c:minorTickMark val="none"/>
        <c:tickLblPos val="nextTo"/>
        <c:spPr>
          <a:noFill/>
          <a:ln w="11342" cap="flat" cmpd="sng" algn="ctr">
            <a:solidFill>
              <a:schemeClr val="dk1">
                <a:lumMod val="75000"/>
                <a:lumOff val="25000"/>
              </a:schemeClr>
            </a:solidFill>
            <a:round/>
          </a:ln>
          <a:effectLst/>
        </c:spPr>
        <c:txPr>
          <a:bodyPr rot="-60000000" spcFirstLastPara="1" vertOverflow="ellipsis" vert="horz" wrap="square" anchor="ctr" anchorCtr="1"/>
          <a:lstStyle/>
          <a:p>
            <a:pPr>
              <a:defRPr sz="536" b="0" i="0" u="none" strike="noStrike" kern="1200" cap="all" baseline="0">
                <a:solidFill>
                  <a:schemeClr val="dk1">
                    <a:lumMod val="75000"/>
                    <a:lumOff val="25000"/>
                  </a:schemeClr>
                </a:solidFill>
                <a:latin typeface="+mn-lt"/>
                <a:ea typeface="+mn-ea"/>
                <a:cs typeface="+mn-cs"/>
              </a:defRPr>
            </a:pPr>
            <a:endParaRPr lang="ru-RU"/>
          </a:p>
        </c:txPr>
        <c:crossAx val="408841560"/>
        <c:crosses val="autoZero"/>
        <c:auto val="1"/>
        <c:lblAlgn val="ctr"/>
        <c:lblOffset val="100"/>
        <c:noMultiLvlLbl val="0"/>
      </c:catAx>
      <c:valAx>
        <c:axId val="408841560"/>
        <c:scaling>
          <c:orientation val="minMax"/>
        </c:scaling>
        <c:delete val="1"/>
        <c:axPos val="l"/>
        <c:majorGridlines>
          <c:spPr>
            <a:ln w="5671"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408842344"/>
        <c:crosses val="autoZero"/>
        <c:crossBetween val="between"/>
      </c:valAx>
      <c:spPr>
        <a:noFill/>
        <a:ln w="250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671"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j-lt"/>
                <a:ea typeface="+mj-ea"/>
                <a:cs typeface="+mj-cs"/>
              </a:defRPr>
            </a:pPr>
            <a:r>
              <a:rPr lang="ru-RU" sz="900" b="1">
                <a:solidFill>
                  <a:sysClr val="windowText" lastClr="000000"/>
                </a:solidFill>
                <a:latin typeface="Times New Roman" panose="02020603050405020304" pitchFamily="18" charset="0"/>
                <a:cs typeface="Times New Roman" panose="02020603050405020304" pitchFamily="18" charset="0"/>
              </a:rPr>
              <a:t>Количество экономических агентов, которые оплатили плату за хранение отходов и размер  произведенных выплат</a:t>
            </a:r>
            <a:r>
              <a:rPr lang="ru-RU" sz="900" b="1" baseline="0">
                <a:solidFill>
                  <a:sysClr val="windowText" lastClr="000000"/>
                </a:solidFill>
                <a:latin typeface="Times New Roman" panose="02020603050405020304" pitchFamily="18" charset="0"/>
                <a:cs typeface="Times New Roman" panose="02020603050405020304" pitchFamily="18" charset="0"/>
              </a:rPr>
              <a:t> в период </a:t>
            </a:r>
            <a:r>
              <a:rPr lang="x-none" sz="900" b="1">
                <a:solidFill>
                  <a:sysClr val="windowText" lastClr="000000"/>
                </a:solidFill>
                <a:latin typeface="Times New Roman" panose="02020603050405020304" pitchFamily="18" charset="0"/>
                <a:cs typeface="Times New Roman" panose="02020603050405020304" pitchFamily="18" charset="0"/>
              </a:rPr>
              <a:t>2018-2022</a:t>
            </a:r>
            <a:r>
              <a:rPr lang="ru-RU" sz="900" b="1">
                <a:solidFill>
                  <a:sysClr val="windowText" lastClr="000000"/>
                </a:solidFill>
                <a:latin typeface="Times New Roman" panose="02020603050405020304" pitchFamily="18" charset="0"/>
                <a:cs typeface="Times New Roman" panose="02020603050405020304" pitchFamily="18" charset="0"/>
              </a:rPr>
              <a:t> годов.</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230501178640988E-2"/>
          <c:y val="6.926406926406926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К-во экономических агентов, которые оплатили сбор за хранение </c:v>
                </c:pt>
              </c:strCache>
            </c:strRef>
          </c:tx>
          <c:spPr>
            <a:solidFill>
              <a:schemeClr val="accent1"/>
            </a:solidFill>
            <a:ln>
              <a:noFill/>
            </a:ln>
            <a:effectLst/>
          </c:spPr>
          <c:invertIfNegative val="0"/>
          <c:dLbls>
            <c:dLbl>
              <c:idx val="0"/>
              <c:layout>
                <c:manualLayout>
                  <c:x val="-2.3148148148148147E-3"/>
                  <c:y val="1.32089738782651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A9-469E-8156-F95FD0D03095}"/>
                </c:ext>
                <c:ext xmlns:c15="http://schemas.microsoft.com/office/drawing/2012/chart" uri="{CE6537A1-D6FC-4f65-9D91-7224C49458BB}"/>
              </c:extLst>
            </c:dLbl>
            <c:dLbl>
              <c:idx val="1"/>
              <c:layout>
                <c:manualLayout>
                  <c:x val="2.3148148148147722E-3"/>
                  <c:y val="6.10454943132102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A9-469E-8156-F95FD0D03095}"/>
                </c:ext>
                <c:ext xmlns:c15="http://schemas.microsoft.com/office/drawing/2012/chart" uri="{CE6537A1-D6FC-4f65-9D91-7224C49458BB}"/>
              </c:extLst>
            </c:dLbl>
            <c:dLbl>
              <c:idx val="2"/>
              <c:layout>
                <c:manualLayout>
                  <c:x val="2.3148148148148147E-3"/>
                  <c:y val="9.8393950756148207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A9-469E-8156-F95FD0D03095}"/>
                </c:ext>
                <c:ext xmlns:c15="http://schemas.microsoft.com/office/drawing/2012/chart" uri="{CE6537A1-D6FC-4f65-9D91-7224C49458BB}"/>
              </c:extLst>
            </c:dLbl>
            <c:dLbl>
              <c:idx val="3"/>
              <c:layout>
                <c:manualLayout>
                  <c:x val="0"/>
                  <c:y val="6.85508061492299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A9-469E-8156-F95FD0D03095}"/>
                </c:ext>
                <c:ext xmlns:c15="http://schemas.microsoft.com/office/drawing/2012/chart" uri="{CE6537A1-D6FC-4f65-9D91-7224C49458BB}"/>
              </c:extLst>
            </c:dLbl>
            <c:dLbl>
              <c:idx val="4"/>
              <c:layout>
                <c:manualLayout>
                  <c:x val="-1.6975112544026795E-16"/>
                  <c:y val="6.32920884889375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A9-469E-8156-F95FD0D030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4363</c:v>
                </c:pt>
                <c:pt idx="1">
                  <c:v>4121</c:v>
                </c:pt>
                <c:pt idx="2">
                  <c:v>2634</c:v>
                </c:pt>
                <c:pt idx="3">
                  <c:v>2090</c:v>
                </c:pt>
                <c:pt idx="4">
                  <c:v>1890</c:v>
                </c:pt>
              </c:numCache>
            </c:numRef>
          </c:val>
          <c:extLst xmlns:c16r2="http://schemas.microsoft.com/office/drawing/2015/06/chart">
            <c:ext xmlns:c16="http://schemas.microsoft.com/office/drawing/2014/chart" uri="{C3380CC4-5D6E-409C-BE32-E72D297353CC}">
              <c16:uniqueId val="{00000005-5EA9-469E-8156-F95FD0D03095}"/>
            </c:ext>
          </c:extLst>
        </c:ser>
        <c:dLbls>
          <c:showLegendKey val="0"/>
          <c:showVal val="1"/>
          <c:showCatName val="0"/>
          <c:showSerName val="0"/>
          <c:showPercent val="0"/>
          <c:showBubbleSize val="0"/>
        </c:dLbls>
        <c:gapWidth val="199"/>
        <c:axId val="408841952"/>
        <c:axId val="408856064"/>
      </c:barChart>
      <c:lineChart>
        <c:grouping val="standard"/>
        <c:varyColors val="0"/>
        <c:ser>
          <c:idx val="1"/>
          <c:order val="1"/>
          <c:tx>
            <c:strRef>
              <c:f>Sheet1!$C$1</c:f>
              <c:strCache>
                <c:ptCount val="1"/>
                <c:pt idx="0">
                  <c:v>Размер оплаченного сбора тыс. леев</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1227.73343</c:v>
                </c:pt>
                <c:pt idx="1">
                  <c:v>1355.06195</c:v>
                </c:pt>
                <c:pt idx="2">
                  <c:v>1190.58818</c:v>
                </c:pt>
                <c:pt idx="3">
                  <c:v>1419.7870800000001</c:v>
                </c:pt>
                <c:pt idx="4">
                  <c:v>1564.2471699999999</c:v>
                </c:pt>
              </c:numCache>
            </c:numRef>
          </c:val>
          <c:smooth val="0"/>
          <c:extLst xmlns:c16r2="http://schemas.microsoft.com/office/drawing/2015/06/chart">
            <c:ext xmlns:c16="http://schemas.microsoft.com/office/drawing/2014/chart" uri="{C3380CC4-5D6E-409C-BE32-E72D297353CC}">
              <c16:uniqueId val="{00000006-5EA9-469E-8156-F95FD0D03095}"/>
            </c:ext>
          </c:extLst>
        </c:ser>
        <c:dLbls>
          <c:showLegendKey val="0"/>
          <c:showVal val="0"/>
          <c:showCatName val="0"/>
          <c:showSerName val="0"/>
          <c:showPercent val="0"/>
          <c:showBubbleSize val="0"/>
        </c:dLbls>
        <c:marker val="1"/>
        <c:smooth val="0"/>
        <c:axId val="408841952"/>
        <c:axId val="408856064"/>
      </c:lineChart>
      <c:catAx>
        <c:axId val="4088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ru-RU"/>
          </a:p>
        </c:txPr>
        <c:crossAx val="408856064"/>
        <c:crosses val="autoZero"/>
        <c:auto val="1"/>
        <c:lblAlgn val="ctr"/>
        <c:lblOffset val="100"/>
        <c:noMultiLvlLbl val="0"/>
      </c:catAx>
      <c:valAx>
        <c:axId val="40885606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one"/>
        <c:crossAx val="40884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120" normalizeH="0" baseline="0">
                <a:solidFill>
                  <a:sysClr val="windowText" lastClr="000000"/>
                </a:solidFill>
                <a:latin typeface="+mn-lt"/>
                <a:ea typeface="+mn-ea"/>
                <a:cs typeface="+mn-cs"/>
              </a:defRPr>
            </a:pPr>
            <a:r>
              <a:rPr lang="ru-RU" sz="1000" cap="none">
                <a:solidFill>
                  <a:sysClr val="windowText" lastClr="000000"/>
                </a:solidFill>
                <a:latin typeface="Times New Roman" panose="02020603050405020304" pitchFamily="18" charset="0"/>
                <a:cs typeface="Times New Roman" panose="02020603050405020304" pitchFamily="18" charset="0"/>
              </a:rPr>
              <a:t>Эволюция услуг по управлению муниципальными отходами в 2016-2022 годах  </a:t>
            </a:r>
            <a:endParaRPr lang="en-US" sz="100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0609038952518349E-2"/>
          <c:y val="6.9097308395189863E-2"/>
        </c:manualLayout>
      </c:layout>
      <c:overlay val="0"/>
      <c:spPr>
        <a:noFill/>
        <a:ln>
          <a:noFill/>
        </a:ln>
        <a:effectLst/>
      </c:spPr>
    </c:title>
    <c:autoTitleDeleted val="0"/>
    <c:plotArea>
      <c:layout>
        <c:manualLayout>
          <c:layoutTarget val="inner"/>
          <c:xMode val="edge"/>
          <c:yMode val="edge"/>
          <c:x val="2.2460438999489536E-2"/>
          <c:y val="0.24641833810888253"/>
          <c:w val="0.95507912200102096"/>
          <c:h val="0.39309929382036418"/>
        </c:manualLayout>
      </c:layout>
      <c:barChart>
        <c:barDir val="col"/>
        <c:grouping val="clustered"/>
        <c:varyColors val="0"/>
        <c:ser>
          <c:idx val="0"/>
          <c:order val="0"/>
          <c:tx>
            <c:strRef>
              <c:f>Sheet1!$B$1</c:f>
              <c:strCache>
                <c:ptCount val="1"/>
                <c:pt idx="0">
                  <c:v>к-во услуг по санации </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140</c:v>
                </c:pt>
                <c:pt idx="1">
                  <c:v>145</c:v>
                </c:pt>
                <c:pt idx="2">
                  <c:v>136</c:v>
                </c:pt>
                <c:pt idx="3">
                  <c:v>166</c:v>
                </c:pt>
                <c:pt idx="4">
                  <c:v>185</c:v>
                </c:pt>
                <c:pt idx="5">
                  <c:v>194</c:v>
                </c:pt>
                <c:pt idx="6">
                  <c:v>206</c:v>
                </c:pt>
              </c:numCache>
            </c:numRef>
          </c:val>
          <c:extLst xmlns:c16r2="http://schemas.microsoft.com/office/drawing/2015/06/chart">
            <c:ext xmlns:c16="http://schemas.microsoft.com/office/drawing/2014/chart" uri="{C3380CC4-5D6E-409C-BE32-E72D297353CC}">
              <c16:uniqueId val="{00000000-08D2-4F30-9A21-516DEE1FE22B}"/>
            </c:ext>
          </c:extLst>
        </c:ser>
        <c:ser>
          <c:idx val="1"/>
          <c:order val="1"/>
          <c:tx>
            <c:strRef>
              <c:f>Sheet1!$C$1</c:f>
              <c:strCache>
                <c:ptCount val="1"/>
                <c:pt idx="0">
                  <c:v>к-во обслуживаемых городских населенных пунктов</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51</c:v>
                </c:pt>
                <c:pt idx="1">
                  <c:v>48</c:v>
                </c:pt>
                <c:pt idx="2">
                  <c:v>53</c:v>
                </c:pt>
                <c:pt idx="3">
                  <c:v>54</c:v>
                </c:pt>
                <c:pt idx="4">
                  <c:v>54</c:v>
                </c:pt>
                <c:pt idx="5">
                  <c:v>54</c:v>
                </c:pt>
                <c:pt idx="6">
                  <c:v>55</c:v>
                </c:pt>
              </c:numCache>
            </c:numRef>
          </c:val>
          <c:extLst xmlns:c16r2="http://schemas.microsoft.com/office/drawing/2015/06/chart">
            <c:ext xmlns:c16="http://schemas.microsoft.com/office/drawing/2014/chart" uri="{C3380CC4-5D6E-409C-BE32-E72D297353CC}">
              <c16:uniqueId val="{00000001-08D2-4F30-9A21-516DEE1FE22B}"/>
            </c:ext>
          </c:extLst>
        </c:ser>
        <c:ser>
          <c:idx val="2"/>
          <c:order val="2"/>
          <c:tx>
            <c:strRef>
              <c:f>Sheet1!$D$1</c:f>
              <c:strCache>
                <c:ptCount val="1"/>
                <c:pt idx="0">
                  <c:v>к-во обслуживаемых сельских населенных пунктов </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pt idx="0">
                  <c:v>107</c:v>
                </c:pt>
                <c:pt idx="1">
                  <c:v>113</c:v>
                </c:pt>
                <c:pt idx="2">
                  <c:v>140</c:v>
                </c:pt>
                <c:pt idx="3">
                  <c:v>270</c:v>
                </c:pt>
                <c:pt idx="4">
                  <c:v>293</c:v>
                </c:pt>
                <c:pt idx="5">
                  <c:v>314</c:v>
                </c:pt>
                <c:pt idx="6">
                  <c:v>568</c:v>
                </c:pt>
              </c:numCache>
            </c:numRef>
          </c:val>
          <c:extLst xmlns:c16r2="http://schemas.microsoft.com/office/drawing/2015/06/chart">
            <c:ext xmlns:c16="http://schemas.microsoft.com/office/drawing/2014/chart" uri="{C3380CC4-5D6E-409C-BE32-E72D297353CC}">
              <c16:uniqueId val="{00000002-08D2-4F30-9A21-516DEE1FE22B}"/>
            </c:ext>
          </c:extLst>
        </c:ser>
        <c:dLbls>
          <c:showLegendKey val="0"/>
          <c:showVal val="1"/>
          <c:showCatName val="0"/>
          <c:showSerName val="0"/>
          <c:showPercent val="0"/>
          <c:showBubbleSize val="0"/>
        </c:dLbls>
        <c:gapWidth val="444"/>
        <c:overlap val="-90"/>
        <c:axId val="410996632"/>
        <c:axId val="410997416"/>
      </c:barChart>
      <c:catAx>
        <c:axId val="410996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0997416"/>
        <c:crosses val="autoZero"/>
        <c:auto val="1"/>
        <c:lblAlgn val="ctr"/>
        <c:lblOffset val="100"/>
        <c:noMultiLvlLbl val="0"/>
      </c:catAx>
      <c:valAx>
        <c:axId val="410997416"/>
        <c:scaling>
          <c:orientation val="minMax"/>
        </c:scaling>
        <c:delete val="1"/>
        <c:axPos val="l"/>
        <c:numFmt formatCode="General" sourceLinked="1"/>
        <c:majorTickMark val="none"/>
        <c:minorTickMark val="none"/>
        <c:tickLblPos val="none"/>
        <c:crossAx val="410996632"/>
        <c:crosses val="autoZero"/>
        <c:crossBetween val="between"/>
      </c:valAx>
      <c:spPr>
        <a:noFill/>
        <a:ln>
          <a:noFill/>
        </a:ln>
        <a:effectLst/>
      </c:spPr>
    </c:plotArea>
    <c:legend>
      <c:legendPos val="b"/>
      <c:layout>
        <c:manualLayout>
          <c:xMode val="edge"/>
          <c:yMode val="edge"/>
          <c:x val="4.9999959805943101E-2"/>
          <c:y val="0.65087050314017814"/>
          <c:w val="0.89999991961188619"/>
          <c:h val="0.229261557205062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Количество  </a:t>
            </a:r>
            <a:r>
              <a:rPr lang="ru-RU" sz="1000" b="1" i="0" u="none" strike="noStrike" baseline="0">
                <a:effectLst/>
                <a:latin typeface="Times New Roman" panose="02020603050405020304" pitchFamily="18" charset="0"/>
                <a:cs typeface="Times New Roman" panose="02020603050405020304" pitchFamily="18" charset="0"/>
              </a:rPr>
              <a:t>служб по санитарной уборкес</a:t>
            </a:r>
            <a:r>
              <a:rPr lang="ro-RO" sz="1000" b="1">
                <a:solidFill>
                  <a:schemeClr val="tx1"/>
                </a:solidFill>
                <a:latin typeface="Times New Roman" panose="02020603050405020304" pitchFamily="18" charset="0"/>
                <a:cs typeface="Times New Roman" panose="02020603050405020304" pitchFamily="18" charset="0"/>
              </a:rPr>
              <a:t>, </a:t>
            </a:r>
            <a:r>
              <a:rPr lang="x-none" sz="1000" b="1">
                <a:solidFill>
                  <a:schemeClr val="tx1"/>
                </a:solidFill>
                <a:latin typeface="Times New Roman" panose="02020603050405020304" pitchFamily="18" charset="0"/>
                <a:cs typeface="Times New Roman" panose="02020603050405020304" pitchFamily="18" charset="0"/>
              </a:rPr>
              <a:t>2016-202</a:t>
            </a:r>
            <a:r>
              <a:rPr lang="ro-RO" sz="1000" b="1">
                <a:solidFill>
                  <a:schemeClr val="tx1"/>
                </a:solidFill>
                <a:latin typeface="Times New Roman" panose="02020603050405020304" pitchFamily="18" charset="0"/>
                <a:cs typeface="Times New Roman" panose="02020603050405020304" pitchFamily="18" charset="0"/>
              </a:rPr>
              <a:t>1</a:t>
            </a:r>
            <a:r>
              <a:rPr lang="ru-RU" sz="1000" b="1">
                <a:solidFill>
                  <a:schemeClr val="tx1"/>
                </a:solidFill>
                <a:latin typeface="Times New Roman" panose="02020603050405020304" pitchFamily="18" charset="0"/>
                <a:cs typeface="Times New Roman" panose="02020603050405020304" pitchFamily="18" charset="0"/>
              </a:rPr>
              <a:t> годы</a:t>
            </a:r>
            <a:endParaRPr lang="ro-RO" sz="1000" b="1">
              <a:solidFill>
                <a:schemeClr val="tx1"/>
              </a:solidFill>
              <a:latin typeface="Times New Roman" panose="02020603050405020304" pitchFamily="18" charset="0"/>
              <a:cs typeface="Times New Roman" panose="02020603050405020304" pitchFamily="18" charset="0"/>
            </a:endParaRPr>
          </a:p>
          <a:p>
            <a:pPr>
              <a:defRPr sz="1000" b="1" i="0" u="none" strike="noStrike" kern="1200" spc="0" baseline="0">
                <a:solidFill>
                  <a:schemeClr val="tx1"/>
                </a:solidFill>
                <a:latin typeface="+mn-lt"/>
                <a:ea typeface="+mn-ea"/>
                <a:cs typeface="+mn-cs"/>
              </a:defRPr>
            </a:pPr>
            <a:endParaRPr lang="en-US" sz="1000" b="1">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rgbClr val="0070C0"/>
            </a:solidFill>
            <a:ln>
              <a:solidFill>
                <a:srgbClr val="FFC000"/>
              </a:solidFill>
            </a:ln>
            <a:effectLst/>
          </c:spPr>
          <c:invertIfNegative val="0"/>
          <c:dLbls>
            <c:spPr>
              <a:noFill/>
              <a:ln>
                <a:solidFill>
                  <a:srgbClr val="FFC00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General</c:formatCode>
                <c:ptCount val="6"/>
                <c:pt idx="0">
                  <c:v>140</c:v>
                </c:pt>
                <c:pt idx="1">
                  <c:v>145</c:v>
                </c:pt>
                <c:pt idx="2">
                  <c:v>136</c:v>
                </c:pt>
                <c:pt idx="3">
                  <c:v>166</c:v>
                </c:pt>
                <c:pt idx="4">
                  <c:v>185</c:v>
                </c:pt>
                <c:pt idx="5">
                  <c:v>194</c:v>
                </c:pt>
              </c:numCache>
            </c:numRef>
          </c:val>
          <c:extLst xmlns:c16r2="http://schemas.microsoft.com/office/drawing/2015/06/chart">
            <c:ext xmlns:c16="http://schemas.microsoft.com/office/drawing/2014/chart" uri="{C3380CC4-5D6E-409C-BE32-E72D297353CC}">
              <c16:uniqueId val="{00000000-2728-4924-ABFC-B1E51BFF519D}"/>
            </c:ext>
          </c:extLst>
        </c:ser>
        <c:dLbls>
          <c:showLegendKey val="0"/>
          <c:showVal val="0"/>
          <c:showCatName val="0"/>
          <c:showSerName val="0"/>
          <c:showPercent val="0"/>
          <c:showBubbleSize val="0"/>
        </c:dLbls>
        <c:gapWidth val="219"/>
        <c:overlap val="-27"/>
        <c:axId val="410994280"/>
        <c:axId val="410991536"/>
      </c:barChart>
      <c:catAx>
        <c:axId val="41099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0991536"/>
        <c:crosses val="autoZero"/>
        <c:auto val="1"/>
        <c:lblAlgn val="ctr"/>
        <c:lblOffset val="100"/>
        <c:noMultiLvlLbl val="0"/>
      </c:catAx>
      <c:valAx>
        <c:axId val="4109915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410994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Рост количества операторов услуг по санитарной уборке</a:t>
            </a:r>
            <a:r>
              <a:rPr lang="ro-RO" sz="1000" b="1">
                <a:solidFill>
                  <a:sysClr val="windowText" lastClr="000000"/>
                </a:solidFill>
                <a:latin typeface="Times New Roman" panose="02020603050405020304" pitchFamily="18" charset="0"/>
                <a:cs typeface="Times New Roman" panose="02020603050405020304" pitchFamily="18" charset="0"/>
              </a:rPr>
              <a:t>, 2021/2016</a:t>
            </a:r>
            <a:r>
              <a:rPr lang="ru-RU" sz="1000" b="1">
                <a:solidFill>
                  <a:sysClr val="windowText" lastClr="000000"/>
                </a:solidFill>
                <a:latin typeface="Times New Roman" panose="02020603050405020304" pitchFamily="18" charset="0"/>
                <a:cs typeface="Times New Roman" panose="02020603050405020304" pitchFamily="18" charset="0"/>
              </a:rPr>
              <a:t> годы</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748614992491136"/>
          <c:y val="4.345004784066947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Sheet1!$A$2:$A$38</c:f>
              <c:strCache>
                <c:ptCount val="37"/>
                <c:pt idx="0">
                  <c:v>Анений Ной </c:v>
                </c:pt>
                <c:pt idx="1">
                  <c:v>мун. Бэлць </c:v>
                </c:pt>
                <c:pt idx="2">
                  <c:v>Басарабяска </c:v>
                </c:pt>
                <c:pt idx="3">
                  <c:v>Бричень </c:v>
                </c:pt>
                <c:pt idx="4">
                  <c:v>Кантемир </c:v>
                </c:pt>
                <c:pt idx="5">
                  <c:v>Кахул </c:v>
                </c:pt>
                <c:pt idx="6">
                  <c:v>Кэлэраш </c:v>
                </c:pt>
                <c:pt idx="7">
                  <c:v>Чадыр Лунга </c:v>
                </c:pt>
                <c:pt idx="8">
                  <c:v>Чимишлия </c:v>
                </c:pt>
                <c:pt idx="9">
                  <c:v>Кэушень </c:v>
                </c:pt>
                <c:pt idx="10">
                  <c:v>Комрат </c:v>
                </c:pt>
                <c:pt idx="11">
                  <c:v>Кишинэу </c:v>
                </c:pt>
                <c:pt idx="12">
                  <c:v>Криулень </c:v>
                </c:pt>
                <c:pt idx="13">
                  <c:v>Дрокия </c:v>
                </c:pt>
                <c:pt idx="14">
                  <c:v>Дондушень </c:v>
                </c:pt>
                <c:pt idx="15">
                  <c:v>Дубэсарь </c:v>
                </c:pt>
                <c:pt idx="16">
                  <c:v>Единец</c:v>
                </c:pt>
                <c:pt idx="17">
                  <c:v>Фэлешть</c:v>
                </c:pt>
                <c:pt idx="18">
                  <c:v>Флорешть</c:v>
                </c:pt>
                <c:pt idx="19">
                  <c:v>Глодень </c:v>
                </c:pt>
                <c:pt idx="20">
                  <c:v>Яловень </c:v>
                </c:pt>
                <c:pt idx="21">
                  <c:v>Хынчешть </c:v>
                </c:pt>
                <c:pt idx="22">
                  <c:v>Ниспорень </c:v>
                </c:pt>
                <c:pt idx="23">
                  <c:v>Леова </c:v>
                </c:pt>
                <c:pt idx="24">
                  <c:v>Окница </c:v>
                </c:pt>
                <c:pt idx="25">
                  <c:v>Резина </c:v>
                </c:pt>
                <c:pt idx="26">
                  <c:v>Орхей</c:v>
                </c:pt>
                <c:pt idx="27">
                  <c:v>Рышкань </c:v>
                </c:pt>
                <c:pt idx="28">
                  <c:v>Сорока</c:v>
                </c:pt>
                <c:pt idx="29">
                  <c:v>Шолдэнешть </c:v>
                </c:pt>
                <c:pt idx="30">
                  <c:v>Штефан Водэ </c:v>
                </c:pt>
                <c:pt idx="31">
                  <c:v>Сынджерей </c:v>
                </c:pt>
                <c:pt idx="32">
                  <c:v>Стрэшень</c:v>
                </c:pt>
                <c:pt idx="33">
                  <c:v>Тараклия </c:v>
                </c:pt>
                <c:pt idx="34">
                  <c:v>Теленешть </c:v>
                </c:pt>
                <c:pt idx="35">
                  <c:v>Унгень </c:v>
                </c:pt>
                <c:pt idx="36">
                  <c:v>Вулкэнешть </c:v>
                </c:pt>
              </c:strCache>
            </c:strRef>
          </c:cat>
          <c:val>
            <c:numRef>
              <c:f>Sheet1!$B$2:$B$38</c:f>
              <c:numCache>
                <c:formatCode>0</c:formatCode>
                <c:ptCount val="37"/>
                <c:pt idx="0">
                  <c:v>11</c:v>
                </c:pt>
                <c:pt idx="1">
                  <c:v>5</c:v>
                </c:pt>
                <c:pt idx="2">
                  <c:v>1</c:v>
                </c:pt>
                <c:pt idx="3">
                  <c:v>4</c:v>
                </c:pt>
                <c:pt idx="4">
                  <c:v>8</c:v>
                </c:pt>
                <c:pt idx="5">
                  <c:v>6</c:v>
                </c:pt>
                <c:pt idx="6">
                  <c:v>3</c:v>
                </c:pt>
                <c:pt idx="7">
                  <c:v>9</c:v>
                </c:pt>
                <c:pt idx="8">
                  <c:v>5</c:v>
                </c:pt>
                <c:pt idx="9">
                  <c:v>18</c:v>
                </c:pt>
                <c:pt idx="10">
                  <c:v>5</c:v>
                </c:pt>
                <c:pt idx="11">
                  <c:v>14</c:v>
                </c:pt>
                <c:pt idx="12">
                  <c:v>20</c:v>
                </c:pt>
                <c:pt idx="13">
                  <c:v>3</c:v>
                </c:pt>
                <c:pt idx="14">
                  <c:v>1</c:v>
                </c:pt>
                <c:pt idx="15">
                  <c:v>4</c:v>
                </c:pt>
                <c:pt idx="16">
                  <c:v>4</c:v>
                </c:pt>
                <c:pt idx="17">
                  <c:v>2</c:v>
                </c:pt>
                <c:pt idx="18">
                  <c:v>2</c:v>
                </c:pt>
                <c:pt idx="19">
                  <c:v>8</c:v>
                </c:pt>
                <c:pt idx="20">
                  <c:v>9</c:v>
                </c:pt>
                <c:pt idx="21">
                  <c:v>5</c:v>
                </c:pt>
                <c:pt idx="22">
                  <c:v>4</c:v>
                </c:pt>
                <c:pt idx="23">
                  <c:v>2</c:v>
                </c:pt>
                <c:pt idx="24">
                  <c:v>3</c:v>
                </c:pt>
                <c:pt idx="25">
                  <c:v>1</c:v>
                </c:pt>
                <c:pt idx="26">
                  <c:v>4</c:v>
                </c:pt>
                <c:pt idx="27">
                  <c:v>7</c:v>
                </c:pt>
                <c:pt idx="28">
                  <c:v>2</c:v>
                </c:pt>
                <c:pt idx="29">
                  <c:v>2</c:v>
                </c:pt>
                <c:pt idx="30">
                  <c:v>4</c:v>
                </c:pt>
                <c:pt idx="31">
                  <c:v>4</c:v>
                </c:pt>
                <c:pt idx="32">
                  <c:v>5</c:v>
                </c:pt>
                <c:pt idx="33">
                  <c:v>6</c:v>
                </c:pt>
                <c:pt idx="34">
                  <c:v>1</c:v>
                </c:pt>
                <c:pt idx="35">
                  <c:v>1</c:v>
                </c:pt>
                <c:pt idx="36">
                  <c:v>1</c:v>
                </c:pt>
              </c:numCache>
            </c:numRef>
          </c:val>
          <c:extLst xmlns:c16r2="http://schemas.microsoft.com/office/drawing/2015/06/chart">
            <c:ext xmlns:c16="http://schemas.microsoft.com/office/drawing/2014/chart" uri="{C3380CC4-5D6E-409C-BE32-E72D297353CC}">
              <c16:uniqueId val="{00000000-A107-4758-93A4-5EFFDBD8D3F4}"/>
            </c:ext>
          </c:extLst>
        </c:ser>
        <c:ser>
          <c:idx val="1"/>
          <c:order val="1"/>
          <c:tx>
            <c:strRef>
              <c:f>Sheet1!$C$1</c:f>
              <c:strCache>
                <c:ptCount val="1"/>
                <c:pt idx="0">
                  <c:v>2016</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Sheet1!$A$2:$A$38</c:f>
              <c:strCache>
                <c:ptCount val="37"/>
                <c:pt idx="0">
                  <c:v>Анений Ной </c:v>
                </c:pt>
                <c:pt idx="1">
                  <c:v>мун. Бэлць </c:v>
                </c:pt>
                <c:pt idx="2">
                  <c:v>Басарабяска </c:v>
                </c:pt>
                <c:pt idx="3">
                  <c:v>Бричень </c:v>
                </c:pt>
                <c:pt idx="4">
                  <c:v>Кантемир </c:v>
                </c:pt>
                <c:pt idx="5">
                  <c:v>Кахул </c:v>
                </c:pt>
                <c:pt idx="6">
                  <c:v>Кэлэраш </c:v>
                </c:pt>
                <c:pt idx="7">
                  <c:v>Чадыр Лунга </c:v>
                </c:pt>
                <c:pt idx="8">
                  <c:v>Чимишлия </c:v>
                </c:pt>
                <c:pt idx="9">
                  <c:v>Кэушень </c:v>
                </c:pt>
                <c:pt idx="10">
                  <c:v>Комрат </c:v>
                </c:pt>
                <c:pt idx="11">
                  <c:v>Кишинэу </c:v>
                </c:pt>
                <c:pt idx="12">
                  <c:v>Криулень </c:v>
                </c:pt>
                <c:pt idx="13">
                  <c:v>Дрокия </c:v>
                </c:pt>
                <c:pt idx="14">
                  <c:v>Дондушень </c:v>
                </c:pt>
                <c:pt idx="15">
                  <c:v>Дубэсарь </c:v>
                </c:pt>
                <c:pt idx="16">
                  <c:v>Единец</c:v>
                </c:pt>
                <c:pt idx="17">
                  <c:v>Фэлешть</c:v>
                </c:pt>
                <c:pt idx="18">
                  <c:v>Флорешть</c:v>
                </c:pt>
                <c:pt idx="19">
                  <c:v>Глодень </c:v>
                </c:pt>
                <c:pt idx="20">
                  <c:v>Яловень </c:v>
                </c:pt>
                <c:pt idx="21">
                  <c:v>Хынчешть </c:v>
                </c:pt>
                <c:pt idx="22">
                  <c:v>Ниспорень </c:v>
                </c:pt>
                <c:pt idx="23">
                  <c:v>Леова </c:v>
                </c:pt>
                <c:pt idx="24">
                  <c:v>Окница </c:v>
                </c:pt>
                <c:pt idx="25">
                  <c:v>Резина </c:v>
                </c:pt>
                <c:pt idx="26">
                  <c:v>Орхей</c:v>
                </c:pt>
                <c:pt idx="27">
                  <c:v>Рышкань </c:v>
                </c:pt>
                <c:pt idx="28">
                  <c:v>Сорока</c:v>
                </c:pt>
                <c:pt idx="29">
                  <c:v>Шолдэнешть </c:v>
                </c:pt>
                <c:pt idx="30">
                  <c:v>Штефан Водэ </c:v>
                </c:pt>
                <c:pt idx="31">
                  <c:v>Сынджерей </c:v>
                </c:pt>
                <c:pt idx="32">
                  <c:v>Стрэшень</c:v>
                </c:pt>
                <c:pt idx="33">
                  <c:v>Тараклия </c:v>
                </c:pt>
                <c:pt idx="34">
                  <c:v>Теленешть </c:v>
                </c:pt>
                <c:pt idx="35">
                  <c:v>Унгень </c:v>
                </c:pt>
                <c:pt idx="36">
                  <c:v>Вулкэнешть </c:v>
                </c:pt>
              </c:strCache>
            </c:strRef>
          </c:cat>
          <c:val>
            <c:numRef>
              <c:f>Sheet1!$C$2:$C$38</c:f>
              <c:numCache>
                <c:formatCode>0</c:formatCode>
                <c:ptCount val="37"/>
                <c:pt idx="0">
                  <c:v>9</c:v>
                </c:pt>
                <c:pt idx="1">
                  <c:v>2</c:v>
                </c:pt>
                <c:pt idx="2">
                  <c:v>1</c:v>
                </c:pt>
                <c:pt idx="3">
                  <c:v>4</c:v>
                </c:pt>
                <c:pt idx="4">
                  <c:v>5</c:v>
                </c:pt>
                <c:pt idx="5">
                  <c:v>2</c:v>
                </c:pt>
                <c:pt idx="6">
                  <c:v>1</c:v>
                </c:pt>
                <c:pt idx="7">
                  <c:v>9</c:v>
                </c:pt>
                <c:pt idx="8">
                  <c:v>3</c:v>
                </c:pt>
                <c:pt idx="9">
                  <c:v>3</c:v>
                </c:pt>
                <c:pt idx="10">
                  <c:v>3</c:v>
                </c:pt>
                <c:pt idx="11">
                  <c:v>15</c:v>
                </c:pt>
                <c:pt idx="12">
                  <c:v>9</c:v>
                </c:pt>
                <c:pt idx="13">
                  <c:v>2</c:v>
                </c:pt>
                <c:pt idx="14">
                  <c:v>1</c:v>
                </c:pt>
                <c:pt idx="16">
                  <c:v>4</c:v>
                </c:pt>
                <c:pt idx="17">
                  <c:v>1</c:v>
                </c:pt>
                <c:pt idx="18">
                  <c:v>2</c:v>
                </c:pt>
                <c:pt idx="19">
                  <c:v>16</c:v>
                </c:pt>
                <c:pt idx="20">
                  <c:v>5</c:v>
                </c:pt>
                <c:pt idx="21">
                  <c:v>1</c:v>
                </c:pt>
                <c:pt idx="22">
                  <c:v>1</c:v>
                </c:pt>
                <c:pt idx="23">
                  <c:v>2</c:v>
                </c:pt>
                <c:pt idx="24">
                  <c:v>3</c:v>
                </c:pt>
                <c:pt idx="25">
                  <c:v>1</c:v>
                </c:pt>
                <c:pt idx="26">
                  <c:v>4</c:v>
                </c:pt>
                <c:pt idx="27">
                  <c:v>10</c:v>
                </c:pt>
                <c:pt idx="28">
                  <c:v>2</c:v>
                </c:pt>
                <c:pt idx="29">
                  <c:v>1</c:v>
                </c:pt>
                <c:pt idx="30">
                  <c:v>1</c:v>
                </c:pt>
                <c:pt idx="31">
                  <c:v>3</c:v>
                </c:pt>
                <c:pt idx="32">
                  <c:v>5</c:v>
                </c:pt>
                <c:pt idx="33">
                  <c:v>5</c:v>
                </c:pt>
                <c:pt idx="34">
                  <c:v>1</c:v>
                </c:pt>
                <c:pt idx="35">
                  <c:v>2</c:v>
                </c:pt>
                <c:pt idx="36">
                  <c:v>1</c:v>
                </c:pt>
              </c:numCache>
            </c:numRef>
          </c:val>
          <c:extLst xmlns:c16r2="http://schemas.microsoft.com/office/drawing/2015/06/chart">
            <c:ext xmlns:c16="http://schemas.microsoft.com/office/drawing/2014/chart" uri="{C3380CC4-5D6E-409C-BE32-E72D297353CC}">
              <c16:uniqueId val="{00000001-A107-4758-93A4-5EFFDBD8D3F4}"/>
            </c:ext>
          </c:extLst>
        </c:ser>
        <c:dLbls>
          <c:showLegendKey val="0"/>
          <c:showVal val="0"/>
          <c:showCatName val="0"/>
          <c:showSerName val="0"/>
          <c:showPercent val="0"/>
          <c:showBubbleSize val="0"/>
        </c:dLbls>
        <c:gapWidth val="219"/>
        <c:overlap val="-27"/>
        <c:axId val="410997808"/>
        <c:axId val="410998200"/>
      </c:barChart>
      <c:catAx>
        <c:axId val="41099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0998200"/>
        <c:crosses val="autoZero"/>
        <c:auto val="1"/>
        <c:lblAlgn val="ctr"/>
        <c:lblOffset val="100"/>
        <c:noMultiLvlLbl val="0"/>
      </c:catAx>
      <c:valAx>
        <c:axId val="410998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410997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8A7483-A9D3-43BD-A224-301C6C06FF83}"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US"/>
        </a:p>
      </dgm:t>
    </dgm:pt>
    <dgm:pt modelId="{4C9D8195-8983-49DF-A982-046629E0D0D3}">
      <dgm:prSet phldrT="[Text]"/>
      <dgm:spPr/>
      <dgm:t>
        <a:bodyPr/>
        <a:lstStyle/>
        <a:p>
          <a:r>
            <a:rPr lang="x-none">
              <a:latin typeface="Times New Roman" panose="02020603050405020304" pitchFamily="18" charset="0"/>
              <a:cs typeface="Times New Roman" panose="02020603050405020304" pitchFamily="18" charset="0"/>
            </a:rPr>
            <a:t>Tratate și convenții internaționale (3 acte)</a:t>
          </a:r>
          <a:endParaRPr lang="en-US">
            <a:latin typeface="Times New Roman" panose="02020603050405020304" pitchFamily="18" charset="0"/>
            <a:cs typeface="Times New Roman" panose="02020603050405020304" pitchFamily="18" charset="0"/>
          </a:endParaRPr>
        </a:p>
      </dgm:t>
    </dgm:pt>
    <dgm:pt modelId="{0C3FE8F6-79A5-478C-BCDA-E7604F05E71F}" type="parTrans" cxnId="{4D5B2D7C-CCD7-439B-900E-34937D9993E9}">
      <dgm:prSet/>
      <dgm:spPr/>
      <dgm:t>
        <a:bodyPr/>
        <a:lstStyle/>
        <a:p>
          <a:endParaRPr lang="en-US"/>
        </a:p>
      </dgm:t>
    </dgm:pt>
    <dgm:pt modelId="{D92F7400-621E-453D-9936-0C2893D4D40A}" type="sibTrans" cxnId="{4D5B2D7C-CCD7-439B-900E-34937D9993E9}">
      <dgm:prSet/>
      <dgm:spPr/>
      <dgm:t>
        <a:bodyPr/>
        <a:lstStyle/>
        <a:p>
          <a:endParaRPr lang="en-US"/>
        </a:p>
      </dgm:t>
    </dgm:pt>
    <dgm:pt modelId="{4A226B87-6C87-4F6E-A0A4-D293B4879145}">
      <dgm:prSet phldrT="[Text]"/>
      <dgm:spPr/>
      <dgm:t>
        <a:bodyPr/>
        <a:lstStyle/>
        <a:p>
          <a:r>
            <a:rPr lang="x-none">
              <a:latin typeface="Times New Roman" panose="02020603050405020304" pitchFamily="18" charset="0"/>
              <a:cs typeface="Times New Roman" panose="02020603050405020304" pitchFamily="18" charset="0"/>
            </a:rPr>
            <a:t>Cadrul normativ al UE (25 acte)</a:t>
          </a:r>
          <a:endParaRPr lang="en-US">
            <a:latin typeface="Times New Roman" panose="02020603050405020304" pitchFamily="18" charset="0"/>
            <a:cs typeface="Times New Roman" panose="02020603050405020304" pitchFamily="18" charset="0"/>
          </a:endParaRPr>
        </a:p>
      </dgm:t>
    </dgm:pt>
    <dgm:pt modelId="{560068DB-75F3-48A2-8D31-FF07DDB1AC10}" type="parTrans" cxnId="{67964ED4-B5D4-4371-A265-74B7E715F2B5}">
      <dgm:prSet/>
      <dgm:spPr/>
      <dgm:t>
        <a:bodyPr/>
        <a:lstStyle/>
        <a:p>
          <a:endParaRPr lang="en-US"/>
        </a:p>
      </dgm:t>
    </dgm:pt>
    <dgm:pt modelId="{C00DFC75-59C8-44A6-9B15-2B3003A6E5D6}" type="sibTrans" cxnId="{67964ED4-B5D4-4371-A265-74B7E715F2B5}">
      <dgm:prSet/>
      <dgm:spPr/>
      <dgm:t>
        <a:bodyPr/>
        <a:lstStyle/>
        <a:p>
          <a:endParaRPr lang="en-US"/>
        </a:p>
      </dgm:t>
    </dgm:pt>
    <dgm:pt modelId="{014DF885-A9B5-473D-8ADE-B4D01D29EF46}">
      <dgm:prSet phldrT="[Text]"/>
      <dgm:spPr/>
      <dgm:t>
        <a:bodyPr/>
        <a:lstStyle/>
        <a:p>
          <a:r>
            <a:rPr lang="x-none">
              <a:latin typeface="Times New Roman" panose="02020603050405020304" pitchFamily="18" charset="0"/>
              <a:cs typeface="Times New Roman" panose="02020603050405020304" pitchFamily="18" charset="0"/>
            </a:rPr>
            <a:t>Cadrul normativ național</a:t>
          </a:r>
          <a:endParaRPr lang="en-US">
            <a:latin typeface="Times New Roman" panose="02020603050405020304" pitchFamily="18" charset="0"/>
            <a:cs typeface="Times New Roman" panose="02020603050405020304" pitchFamily="18" charset="0"/>
          </a:endParaRPr>
        </a:p>
      </dgm:t>
    </dgm:pt>
    <dgm:pt modelId="{16B782A9-F343-407F-8B7B-372A81857D8B}" type="parTrans" cxnId="{37EA1B4B-BE68-4715-9681-97F209929D74}">
      <dgm:prSet/>
      <dgm:spPr/>
      <dgm:t>
        <a:bodyPr/>
        <a:lstStyle/>
        <a:p>
          <a:endParaRPr lang="en-US"/>
        </a:p>
      </dgm:t>
    </dgm:pt>
    <dgm:pt modelId="{2A19805A-1B4A-41C1-9181-693057584008}" type="sibTrans" cxnId="{37EA1B4B-BE68-4715-9681-97F209929D74}">
      <dgm:prSet/>
      <dgm:spPr/>
      <dgm:t>
        <a:bodyPr/>
        <a:lstStyle/>
        <a:p>
          <a:endParaRPr lang="en-US"/>
        </a:p>
      </dgm:t>
    </dgm:pt>
    <dgm:pt modelId="{2810AFEA-00DF-4908-88D0-835F40DD335B}" type="pres">
      <dgm:prSet presAssocID="{328A7483-A9D3-43BD-A224-301C6C06FF83}" presName="compositeShape" presStyleCnt="0">
        <dgm:presLayoutVars>
          <dgm:dir/>
          <dgm:resizeHandles/>
        </dgm:presLayoutVars>
      </dgm:prSet>
      <dgm:spPr/>
      <dgm:t>
        <a:bodyPr/>
        <a:lstStyle/>
        <a:p>
          <a:endParaRPr lang="en-US"/>
        </a:p>
      </dgm:t>
    </dgm:pt>
    <dgm:pt modelId="{1F2B0BC9-B1F3-4D47-B225-BF64B895BD60}" type="pres">
      <dgm:prSet presAssocID="{328A7483-A9D3-43BD-A224-301C6C06FF83}" presName="pyramid" presStyleLbl="node1" presStyleIdx="0" presStyleCnt="1" custScaleX="133242" custLinFactNeighborX="31620" custLinFactNeighborY="-11728"/>
      <dgm:spPr/>
      <dgm:t>
        <a:bodyPr/>
        <a:lstStyle/>
        <a:p>
          <a:endParaRPr lang="ru-RU"/>
        </a:p>
      </dgm:t>
    </dgm:pt>
    <dgm:pt modelId="{4791A0CD-3A23-4B68-8780-7697F7608F78}" type="pres">
      <dgm:prSet presAssocID="{328A7483-A9D3-43BD-A224-301C6C06FF83}" presName="theList" presStyleCnt="0"/>
      <dgm:spPr/>
    </dgm:pt>
    <dgm:pt modelId="{502DC97D-8B14-4132-87BC-F34C80AD11E1}" type="pres">
      <dgm:prSet presAssocID="{4C9D8195-8983-49DF-A982-046629E0D0D3}" presName="aNode" presStyleLbl="fgAcc1" presStyleIdx="0" presStyleCnt="3" custLinFactNeighborX="-950">
        <dgm:presLayoutVars>
          <dgm:bulletEnabled val="1"/>
        </dgm:presLayoutVars>
      </dgm:prSet>
      <dgm:spPr/>
      <dgm:t>
        <a:bodyPr/>
        <a:lstStyle/>
        <a:p>
          <a:endParaRPr lang="en-US"/>
        </a:p>
      </dgm:t>
    </dgm:pt>
    <dgm:pt modelId="{FE938CFA-350F-4B96-BAD0-FD141B948C88}" type="pres">
      <dgm:prSet presAssocID="{4C9D8195-8983-49DF-A982-046629E0D0D3}" presName="aSpace" presStyleCnt="0"/>
      <dgm:spPr/>
    </dgm:pt>
    <dgm:pt modelId="{C8E902D8-282F-4798-9EF3-42ADE8226962}" type="pres">
      <dgm:prSet presAssocID="{4A226B87-6C87-4F6E-A0A4-D293B4879145}" presName="aNode" presStyleLbl="fgAcc1" presStyleIdx="1" presStyleCnt="3">
        <dgm:presLayoutVars>
          <dgm:bulletEnabled val="1"/>
        </dgm:presLayoutVars>
      </dgm:prSet>
      <dgm:spPr/>
      <dgm:t>
        <a:bodyPr/>
        <a:lstStyle/>
        <a:p>
          <a:endParaRPr lang="en-US"/>
        </a:p>
      </dgm:t>
    </dgm:pt>
    <dgm:pt modelId="{969299D2-F129-479C-97AF-3B7967C3D952}" type="pres">
      <dgm:prSet presAssocID="{4A226B87-6C87-4F6E-A0A4-D293B4879145}" presName="aSpace" presStyleCnt="0"/>
      <dgm:spPr/>
    </dgm:pt>
    <dgm:pt modelId="{CE8BA2A9-8036-49A1-9CAC-2390FEE75AF4}" type="pres">
      <dgm:prSet presAssocID="{014DF885-A9B5-473D-8ADE-B4D01D29EF46}" presName="aNode" presStyleLbl="fgAcc1" presStyleIdx="2" presStyleCnt="3">
        <dgm:presLayoutVars>
          <dgm:bulletEnabled val="1"/>
        </dgm:presLayoutVars>
      </dgm:prSet>
      <dgm:spPr/>
      <dgm:t>
        <a:bodyPr/>
        <a:lstStyle/>
        <a:p>
          <a:endParaRPr lang="en-US"/>
        </a:p>
      </dgm:t>
    </dgm:pt>
    <dgm:pt modelId="{1BA7F5F8-D714-43BB-BC8A-77FE6D8B2DE8}" type="pres">
      <dgm:prSet presAssocID="{014DF885-A9B5-473D-8ADE-B4D01D29EF46}" presName="aSpace" presStyleCnt="0"/>
      <dgm:spPr/>
    </dgm:pt>
  </dgm:ptLst>
  <dgm:cxnLst>
    <dgm:cxn modelId="{4D5B2D7C-CCD7-439B-900E-34937D9993E9}" srcId="{328A7483-A9D3-43BD-A224-301C6C06FF83}" destId="{4C9D8195-8983-49DF-A982-046629E0D0D3}" srcOrd="0" destOrd="0" parTransId="{0C3FE8F6-79A5-478C-BCDA-E7604F05E71F}" sibTransId="{D92F7400-621E-453D-9936-0C2893D4D40A}"/>
    <dgm:cxn modelId="{67964ED4-B5D4-4371-A265-74B7E715F2B5}" srcId="{328A7483-A9D3-43BD-A224-301C6C06FF83}" destId="{4A226B87-6C87-4F6E-A0A4-D293B4879145}" srcOrd="1" destOrd="0" parTransId="{560068DB-75F3-48A2-8D31-FF07DDB1AC10}" sibTransId="{C00DFC75-59C8-44A6-9B15-2B3003A6E5D6}"/>
    <dgm:cxn modelId="{87686A39-23DB-4576-9EE5-EFC43B3C20D0}" type="presOf" srcId="{328A7483-A9D3-43BD-A224-301C6C06FF83}" destId="{2810AFEA-00DF-4908-88D0-835F40DD335B}" srcOrd="0" destOrd="0" presId="urn:microsoft.com/office/officeart/2005/8/layout/pyramid2"/>
    <dgm:cxn modelId="{ECBACD17-C082-4C1B-A194-63E1022C7ADF}" type="presOf" srcId="{014DF885-A9B5-473D-8ADE-B4D01D29EF46}" destId="{CE8BA2A9-8036-49A1-9CAC-2390FEE75AF4}" srcOrd="0" destOrd="0" presId="urn:microsoft.com/office/officeart/2005/8/layout/pyramid2"/>
    <dgm:cxn modelId="{37EA1B4B-BE68-4715-9681-97F209929D74}" srcId="{328A7483-A9D3-43BD-A224-301C6C06FF83}" destId="{014DF885-A9B5-473D-8ADE-B4D01D29EF46}" srcOrd="2" destOrd="0" parTransId="{16B782A9-F343-407F-8B7B-372A81857D8B}" sibTransId="{2A19805A-1B4A-41C1-9181-693057584008}"/>
    <dgm:cxn modelId="{C00D21E5-556A-4540-9F78-1DE81EB7658C}" type="presOf" srcId="{4A226B87-6C87-4F6E-A0A4-D293B4879145}" destId="{C8E902D8-282F-4798-9EF3-42ADE8226962}" srcOrd="0" destOrd="0" presId="urn:microsoft.com/office/officeart/2005/8/layout/pyramid2"/>
    <dgm:cxn modelId="{CCDCE350-B17C-47C4-87B9-FC473A6CBA38}" type="presOf" srcId="{4C9D8195-8983-49DF-A982-046629E0D0D3}" destId="{502DC97D-8B14-4132-87BC-F34C80AD11E1}" srcOrd="0" destOrd="0" presId="urn:microsoft.com/office/officeart/2005/8/layout/pyramid2"/>
    <dgm:cxn modelId="{1A799AEF-8B59-4B38-A3C2-8F999294995D}" type="presParOf" srcId="{2810AFEA-00DF-4908-88D0-835F40DD335B}" destId="{1F2B0BC9-B1F3-4D47-B225-BF64B895BD60}" srcOrd="0" destOrd="0" presId="urn:microsoft.com/office/officeart/2005/8/layout/pyramid2"/>
    <dgm:cxn modelId="{D7C19F07-65CC-4DAA-8ED8-B1CB9F89610B}" type="presParOf" srcId="{2810AFEA-00DF-4908-88D0-835F40DD335B}" destId="{4791A0CD-3A23-4B68-8780-7697F7608F78}" srcOrd="1" destOrd="0" presId="urn:microsoft.com/office/officeart/2005/8/layout/pyramid2"/>
    <dgm:cxn modelId="{C837098B-A52A-4F55-8671-3F71D31ED850}" type="presParOf" srcId="{4791A0CD-3A23-4B68-8780-7697F7608F78}" destId="{502DC97D-8B14-4132-87BC-F34C80AD11E1}" srcOrd="0" destOrd="0" presId="urn:microsoft.com/office/officeart/2005/8/layout/pyramid2"/>
    <dgm:cxn modelId="{A05189E0-B03A-4AC5-8A07-DC50CB6B94BE}" type="presParOf" srcId="{4791A0CD-3A23-4B68-8780-7697F7608F78}" destId="{FE938CFA-350F-4B96-BAD0-FD141B948C88}" srcOrd="1" destOrd="0" presId="urn:microsoft.com/office/officeart/2005/8/layout/pyramid2"/>
    <dgm:cxn modelId="{7C79BF06-149D-4AE8-A3F3-3960D7911A11}" type="presParOf" srcId="{4791A0CD-3A23-4B68-8780-7697F7608F78}" destId="{C8E902D8-282F-4798-9EF3-42ADE8226962}" srcOrd="2" destOrd="0" presId="urn:microsoft.com/office/officeart/2005/8/layout/pyramid2"/>
    <dgm:cxn modelId="{DEA93264-CB5F-44D7-A5C8-910124164B1C}" type="presParOf" srcId="{4791A0CD-3A23-4B68-8780-7697F7608F78}" destId="{969299D2-F129-479C-97AF-3B7967C3D952}" srcOrd="3" destOrd="0" presId="urn:microsoft.com/office/officeart/2005/8/layout/pyramid2"/>
    <dgm:cxn modelId="{6C407BAC-5ACC-4F5B-8ED3-0CDB5D58E8D1}" type="presParOf" srcId="{4791A0CD-3A23-4B68-8780-7697F7608F78}" destId="{CE8BA2A9-8036-49A1-9CAC-2390FEE75AF4}" srcOrd="4" destOrd="0" presId="urn:microsoft.com/office/officeart/2005/8/layout/pyramid2"/>
    <dgm:cxn modelId="{887E6EE3-975D-42B9-BD1C-23D9442B009C}" type="presParOf" srcId="{4791A0CD-3A23-4B68-8780-7697F7608F78}" destId="{1BA7F5F8-D714-43BB-BC8A-77FE6D8B2DE8}" srcOrd="5" destOrd="0" presId="urn:microsoft.com/office/officeart/2005/8/layout/pyramid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B0BC9-B1F3-4D47-B225-BF64B895BD60}">
      <dsp:nvSpPr>
        <dsp:cNvPr id="0" name=""/>
        <dsp:cNvSpPr/>
      </dsp:nvSpPr>
      <dsp:spPr>
        <a:xfrm>
          <a:off x="-208832" y="0"/>
          <a:ext cx="4562945" cy="342455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2DC97D-8B14-4132-87BC-F34C80AD11E1}">
      <dsp:nvSpPr>
        <dsp:cNvPr id="0" name=""/>
        <dsp:cNvSpPr/>
      </dsp:nvSpPr>
      <dsp:spPr>
        <a:xfrm>
          <a:off x="2051493" y="344294"/>
          <a:ext cx="2225960" cy="8106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x-none" sz="1800" kern="1200">
              <a:latin typeface="Times New Roman" panose="02020603050405020304" pitchFamily="18" charset="0"/>
              <a:cs typeface="Times New Roman" panose="02020603050405020304" pitchFamily="18" charset="0"/>
            </a:rPr>
            <a:t>Tratate și convenții internaționale (3 acte)</a:t>
          </a:r>
          <a:endParaRPr lang="en-US" sz="1800" kern="1200">
            <a:latin typeface="Times New Roman" panose="02020603050405020304" pitchFamily="18" charset="0"/>
            <a:cs typeface="Times New Roman" panose="02020603050405020304" pitchFamily="18" charset="0"/>
          </a:endParaRPr>
        </a:p>
      </dsp:txBody>
      <dsp:txXfrm>
        <a:off x="2091066" y="383867"/>
        <a:ext cx="2146814" cy="731510"/>
      </dsp:txXfrm>
    </dsp:sp>
    <dsp:sp modelId="{C8E902D8-282F-4798-9EF3-42ADE8226962}">
      <dsp:nvSpPr>
        <dsp:cNvPr id="0" name=""/>
        <dsp:cNvSpPr/>
      </dsp:nvSpPr>
      <dsp:spPr>
        <a:xfrm>
          <a:off x="2072640" y="1256283"/>
          <a:ext cx="2225960" cy="8106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x-none" sz="1800" kern="1200">
              <a:latin typeface="Times New Roman" panose="02020603050405020304" pitchFamily="18" charset="0"/>
              <a:cs typeface="Times New Roman" panose="02020603050405020304" pitchFamily="18" charset="0"/>
            </a:rPr>
            <a:t>Cadrul normativ al UE (25 acte)</a:t>
          </a:r>
          <a:endParaRPr lang="en-US" sz="1800" kern="1200">
            <a:latin typeface="Times New Roman" panose="02020603050405020304" pitchFamily="18" charset="0"/>
            <a:cs typeface="Times New Roman" panose="02020603050405020304" pitchFamily="18" charset="0"/>
          </a:endParaRPr>
        </a:p>
      </dsp:txBody>
      <dsp:txXfrm>
        <a:off x="2112213" y="1295856"/>
        <a:ext cx="2146814" cy="731510"/>
      </dsp:txXfrm>
    </dsp:sp>
    <dsp:sp modelId="{CE8BA2A9-8036-49A1-9CAC-2390FEE75AF4}">
      <dsp:nvSpPr>
        <dsp:cNvPr id="0" name=""/>
        <dsp:cNvSpPr/>
      </dsp:nvSpPr>
      <dsp:spPr>
        <a:xfrm>
          <a:off x="2072640" y="2168271"/>
          <a:ext cx="2225960" cy="81065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x-none" sz="1800" kern="1200">
              <a:latin typeface="Times New Roman" panose="02020603050405020304" pitchFamily="18" charset="0"/>
              <a:cs typeface="Times New Roman" panose="02020603050405020304" pitchFamily="18" charset="0"/>
            </a:rPr>
            <a:t>Cadrul normativ național</a:t>
          </a:r>
          <a:endParaRPr lang="en-US" sz="1800" kern="1200">
            <a:latin typeface="Times New Roman" panose="02020603050405020304" pitchFamily="18" charset="0"/>
            <a:cs typeface="Times New Roman" panose="02020603050405020304" pitchFamily="18" charset="0"/>
          </a:endParaRPr>
        </a:p>
      </dsp:txBody>
      <dsp:txXfrm>
        <a:off x="2112213" y="2207844"/>
        <a:ext cx="2146814" cy="7315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0.01239</cdr:x>
      <cdr:y>0.83074</cdr:y>
    </cdr:from>
    <cdr:to>
      <cdr:x>0.37584</cdr:x>
      <cdr:y>1</cdr:y>
    </cdr:to>
    <cdr:sp macro="" textlink="">
      <cdr:nvSpPr>
        <cdr:cNvPr id="2" name="Rectangle 1"/>
        <cdr:cNvSpPr/>
      </cdr:nvSpPr>
      <cdr:spPr>
        <a:xfrm xmlns:a="http://schemas.openxmlformats.org/drawingml/2006/main">
          <a:off x="76261" y="1244947"/>
          <a:ext cx="2237034" cy="253653"/>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ru-RU" sz="1000" b="1" i="0">
              <a:latin typeface="Times New Roman" panose="02020603050405020304" pitchFamily="18" charset="0"/>
              <a:cs typeface="Times New Roman" panose="02020603050405020304" pitchFamily="18" charset="0"/>
            </a:rPr>
            <a:t>Источник</a:t>
          </a:r>
          <a:r>
            <a:rPr lang="x-none" sz="1000" b="1" i="0">
              <a:latin typeface="Times New Roman" panose="02020603050405020304" pitchFamily="18" charset="0"/>
              <a:cs typeface="Times New Roman" panose="02020603050405020304" pitchFamily="18" charset="0"/>
            </a:rPr>
            <a:t>:</a:t>
          </a:r>
          <a:r>
            <a:rPr lang="x-none" sz="1000" b="1" i="1">
              <a:latin typeface="Times New Roman" panose="02020603050405020304" pitchFamily="18" charset="0"/>
              <a:cs typeface="Times New Roman" panose="02020603050405020304" pitchFamily="18" charset="0"/>
            </a:rPr>
            <a:t> </a:t>
          </a:r>
          <a:r>
            <a:rPr lang="ru-RU" sz="1100" i="1">
              <a:solidFill>
                <a:schemeClr val="dk1"/>
              </a:solidFill>
              <a:effectLst/>
              <a:latin typeface="Times New Roman" panose="02020603050405020304" pitchFamily="18" charset="0"/>
              <a:ea typeface="+mn-ea"/>
              <a:cs typeface="Times New Roman" panose="02020603050405020304" pitchFamily="18" charset="0"/>
            </a:rPr>
            <a:t>Ежегодники ИООС</a:t>
          </a:r>
          <a:endParaRPr lang="en-US" sz="1000" b="0" i="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0.31769</cdr:x>
      <cdr:y>0.43232</cdr:y>
    </cdr:from>
    <cdr:to>
      <cdr:x>0.46625</cdr:x>
      <cdr:y>0.58328</cdr:y>
    </cdr:to>
    <cdr:sp macro="" textlink="">
      <cdr:nvSpPr>
        <cdr:cNvPr id="4" name="Rectangle 3"/>
        <cdr:cNvSpPr/>
      </cdr:nvSpPr>
      <cdr:spPr>
        <a:xfrm xmlns:a="http://schemas.openxmlformats.org/drawingml/2006/main">
          <a:off x="1955411" y="766201"/>
          <a:ext cx="914400" cy="2675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x-none">
              <a:solidFill>
                <a:schemeClr val="tx1"/>
              </a:solidFill>
            </a:rPr>
            <a:t>1127</a:t>
          </a:r>
          <a:endParaRPr lang="en-US">
            <a:solidFill>
              <a:schemeClr val="tx1"/>
            </a:solidFill>
          </a:endParaRPr>
        </a:p>
      </cdr:txBody>
    </cdr:sp>
  </cdr:relSizeAnchor>
  <cdr:relSizeAnchor xmlns:cdr="http://schemas.openxmlformats.org/drawingml/2006/chartDrawing">
    <cdr:from>
      <cdr:x>0.2928</cdr:x>
      <cdr:y>0.15142</cdr:y>
    </cdr:from>
    <cdr:to>
      <cdr:x>0.44137</cdr:x>
      <cdr:y>0.30237</cdr:y>
    </cdr:to>
    <cdr:sp macro="" textlink="">
      <cdr:nvSpPr>
        <cdr:cNvPr id="5" name="Rectangle 4"/>
        <cdr:cNvSpPr/>
      </cdr:nvSpPr>
      <cdr:spPr>
        <a:xfrm xmlns:a="http://schemas.openxmlformats.org/drawingml/2006/main">
          <a:off x="1802229" y="268361"/>
          <a:ext cx="914400" cy="2675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x-none">
              <a:solidFill>
                <a:schemeClr val="tx1"/>
              </a:solidFill>
            </a:rPr>
            <a:t>4</a:t>
          </a:r>
          <a:endParaRPr lang="en-US">
            <a:solidFill>
              <a:schemeClr val="tx1"/>
            </a:solidFill>
          </a:endParaRPr>
        </a:p>
      </cdr:txBody>
    </cdr:sp>
  </cdr:relSizeAnchor>
  <cdr:relSizeAnchor xmlns:cdr="http://schemas.openxmlformats.org/drawingml/2006/chartDrawing">
    <cdr:from>
      <cdr:x>0.32226</cdr:x>
      <cdr:y>0.23813</cdr:y>
    </cdr:from>
    <cdr:to>
      <cdr:x>0.3794</cdr:x>
      <cdr:y>0.28972</cdr:y>
    </cdr:to>
    <cdr:cxnSp macro="">
      <cdr:nvCxnSpPr>
        <cdr:cNvPr id="7" name="Elbow Connector 6"/>
        <cdr:cNvCxnSpPr/>
      </cdr:nvCxnSpPr>
      <cdr:spPr>
        <a:xfrm xmlns:a="http://schemas.openxmlformats.org/drawingml/2006/main">
          <a:off x="1983545" y="422030"/>
          <a:ext cx="351692" cy="91440"/>
        </a:xfrm>
        <a:prstGeom xmlns:a="http://schemas.openxmlformats.org/drawingml/2006/main" prst="bentConnector3">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0.82571</cdr:x>
      <cdr:y>0.01765</cdr:y>
    </cdr:from>
    <cdr:to>
      <cdr:x>0.99362</cdr:x>
      <cdr:y>0.11472</cdr:y>
    </cdr:to>
    <cdr:sp macro="" textlink="">
      <cdr:nvSpPr>
        <cdr:cNvPr id="2" name="Rectangle 1"/>
        <cdr:cNvSpPr/>
      </cdr:nvSpPr>
      <cdr:spPr>
        <a:xfrm xmlns:a="http://schemas.openxmlformats.org/drawingml/2006/main">
          <a:off x="4496636" y="46299"/>
          <a:ext cx="914400" cy="2546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rtlCol="0" anchor="ctr"/>
        <a:lstStyle xmlns:a="http://schemas.openxmlformats.org/drawingml/2006/main"/>
        <a:p xmlns:a="http://schemas.openxmlformats.org/drawingml/2006/main">
          <a:r>
            <a:rPr lang="ru-RU" sz="1050" b="1">
              <a:solidFill>
                <a:sysClr val="windowText" lastClr="000000"/>
              </a:solidFill>
              <a:latin typeface="Times New Roman" panose="02020603050405020304" pitchFamily="18" charset="0"/>
              <a:cs typeface="Times New Roman" panose="02020603050405020304" pitchFamily="18" charset="0"/>
            </a:rPr>
            <a:t>Рисунок №</a:t>
          </a:r>
          <a:r>
            <a:rPr lang="x-none" sz="1050" b="1">
              <a:solidFill>
                <a:sysClr val="windowText" lastClr="000000"/>
              </a:solidFill>
              <a:latin typeface="Times New Roman" panose="02020603050405020304" pitchFamily="18" charset="0"/>
              <a:cs typeface="Times New Roman" panose="02020603050405020304" pitchFamily="18" charset="0"/>
            </a:rPr>
            <a:t>10</a:t>
          </a:r>
          <a:endParaRPr lang="en-US" sz="105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0.3726</cdr:x>
      <cdr:y>0.48116</cdr:y>
    </cdr:from>
    <cdr:to>
      <cdr:x>0.45806</cdr:x>
      <cdr:y>0.69796</cdr:y>
    </cdr:to>
    <cdr:sp macro="" textlink="">
      <cdr:nvSpPr>
        <cdr:cNvPr id="4" name="Rectangle 3"/>
        <cdr:cNvSpPr/>
      </cdr:nvSpPr>
      <cdr:spPr>
        <a:xfrm xmlns:a="http://schemas.openxmlformats.org/drawingml/2006/main">
          <a:off x="2304498" y="724119"/>
          <a:ext cx="528555" cy="3262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x-none" sz="1000" b="1">
              <a:solidFill>
                <a:schemeClr val="tx1"/>
              </a:solidFill>
              <a:latin typeface="Times New Roman" panose="02020603050405020304" pitchFamily="18" charset="0"/>
              <a:cs typeface="Times New Roman" panose="02020603050405020304" pitchFamily="18" charset="0"/>
            </a:rPr>
            <a:t>0,00</a:t>
          </a:r>
          <a:endParaRPr lang="en-US" sz="10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0.83622</cdr:x>
      <cdr:y>0.06494</cdr:y>
    </cdr:from>
    <cdr:to>
      <cdr:x>1</cdr:x>
      <cdr:y>0.25541</cdr:y>
    </cdr:to>
    <cdr:sp macro="" textlink="">
      <cdr:nvSpPr>
        <cdr:cNvPr id="3" name="Rectangle 2"/>
        <cdr:cNvSpPr/>
      </cdr:nvSpPr>
      <cdr:spPr>
        <a:xfrm xmlns:a="http://schemas.openxmlformats.org/drawingml/2006/main">
          <a:off x="5038727" y="95257"/>
          <a:ext cx="986759" cy="2793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chemeClr val="tx1"/>
              </a:solidFill>
              <a:latin typeface="Times New Roman" panose="02020603050405020304" pitchFamily="18" charset="0"/>
              <a:cs typeface="Times New Roman" panose="02020603050405020304" pitchFamily="18" charset="0"/>
            </a:rPr>
            <a:t>Рисунок </a:t>
          </a:r>
          <a:r>
            <a:rPr lang="x-none" sz="1000" b="1">
              <a:solidFill>
                <a:schemeClr val="tx1"/>
              </a:solidFill>
              <a:latin typeface="Times New Roman" panose="02020603050405020304" pitchFamily="18" charset="0"/>
              <a:cs typeface="Times New Roman" panose="02020603050405020304" pitchFamily="18" charset="0"/>
            </a:rPr>
            <a:t> </a:t>
          </a:r>
          <a:r>
            <a:rPr lang="ru-RU" sz="1000" b="1">
              <a:solidFill>
                <a:schemeClr val="tx1"/>
              </a:solidFill>
              <a:latin typeface="Times New Roman" panose="02020603050405020304" pitchFamily="18" charset="0"/>
              <a:cs typeface="Times New Roman" panose="02020603050405020304" pitchFamily="18" charset="0"/>
            </a:rPr>
            <a:t>№</a:t>
          </a:r>
          <a:r>
            <a:rPr lang="x-none" sz="1000" b="1">
              <a:solidFill>
                <a:schemeClr val="tx1"/>
              </a:solidFill>
              <a:latin typeface="Times New Roman" panose="02020603050405020304" pitchFamily="18" charset="0"/>
              <a:cs typeface="Times New Roman" panose="02020603050405020304" pitchFamily="18" charset="0"/>
            </a:rPr>
            <a:t>1</a:t>
          </a:r>
          <a:r>
            <a:rPr lang="ro-RO" sz="1000" b="1">
              <a:solidFill>
                <a:schemeClr val="tx1"/>
              </a:solidFill>
              <a:latin typeface="Times New Roman" panose="02020603050405020304" pitchFamily="18" charset="0"/>
              <a:cs typeface="Times New Roman" panose="02020603050405020304" pitchFamily="18" charset="0"/>
            </a:rPr>
            <a:t>2</a:t>
          </a:r>
          <a:endParaRPr lang="en-US" sz="10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0.84739</cdr:x>
      <cdr:y>0</cdr:y>
    </cdr:from>
    <cdr:to>
      <cdr:x>1</cdr:x>
      <cdr:y>0.18704</cdr:y>
    </cdr:to>
    <cdr:sp macro="" textlink="">
      <cdr:nvSpPr>
        <cdr:cNvPr id="2" name="Rectangle 1"/>
        <cdr:cNvSpPr/>
      </cdr:nvSpPr>
      <cdr:spPr>
        <a:xfrm xmlns:a="http://schemas.openxmlformats.org/drawingml/2006/main">
          <a:off x="5041899" y="0"/>
          <a:ext cx="908051" cy="308803"/>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ru-RU" sz="9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Рисунок №</a:t>
          </a:r>
          <a:r>
            <a:rPr lang="x-none" sz="9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13</a:t>
          </a:r>
          <a:endParaRPr lang="en-US" sz="900" b="1">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0.00613</cdr:x>
      <cdr:y>0.86246</cdr:y>
    </cdr:from>
    <cdr:to>
      <cdr:x>0.48049</cdr:x>
      <cdr:y>0.97994</cdr:y>
    </cdr:to>
    <cdr:sp macro="" textlink="">
      <cdr:nvSpPr>
        <cdr:cNvPr id="3" name="Rectangle 2"/>
        <cdr:cNvSpPr/>
      </cdr:nvSpPr>
      <cdr:spPr>
        <a:xfrm xmlns:a="http://schemas.openxmlformats.org/drawingml/2006/main">
          <a:off x="36476" y="1911341"/>
          <a:ext cx="2822729" cy="2603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ru-RU" sz="1000" b="1" i="0">
              <a:solidFill>
                <a:sysClr val="windowText" lastClr="000000"/>
              </a:solidFill>
              <a:effectLst/>
              <a:latin typeface="Times New Roman" panose="02020603050405020304" pitchFamily="18" charset="0"/>
              <a:ea typeface="+mn-ea"/>
              <a:cs typeface="Times New Roman" panose="02020603050405020304" pitchFamily="18" charset="0"/>
            </a:rPr>
            <a:t>Источник</a:t>
          </a:r>
          <a:r>
            <a:rPr lang="ro-RO" sz="1000" b="1" i="0">
              <a:solidFill>
                <a:sysClr val="windowText" lastClr="000000"/>
              </a:solidFill>
              <a:effectLst/>
              <a:latin typeface="Times New Roman" panose="02020603050405020304" pitchFamily="18" charset="0"/>
              <a:ea typeface="+mn-ea"/>
              <a:cs typeface="Times New Roman" panose="02020603050405020304" pitchFamily="18" charset="0"/>
            </a:rPr>
            <a:t>:</a:t>
          </a:r>
          <a:r>
            <a:rPr lang="ro-RO" sz="1000" b="1" i="1">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000" i="1">
              <a:solidFill>
                <a:sysClr val="windowText" lastClr="000000"/>
              </a:solidFill>
              <a:effectLst/>
              <a:latin typeface="Times New Roman" panose="02020603050405020304" pitchFamily="18" charset="0"/>
              <a:ea typeface="+mn-ea"/>
              <a:cs typeface="Times New Roman" panose="02020603050405020304" pitchFamily="18" charset="0"/>
            </a:rPr>
            <a:t>Ежегодники ИООС за </a:t>
          </a:r>
          <a:r>
            <a:rPr lang="ro-RO" sz="1000" i="1">
              <a:solidFill>
                <a:sysClr val="windowText" lastClr="000000"/>
              </a:solidFill>
              <a:effectLst/>
              <a:latin typeface="Times New Roman" panose="02020603050405020304" pitchFamily="18" charset="0"/>
              <a:ea typeface="+mn-ea"/>
              <a:cs typeface="Times New Roman" panose="02020603050405020304" pitchFamily="18" charset="0"/>
            </a:rPr>
            <a:t>2022</a:t>
          </a:r>
          <a:r>
            <a:rPr lang="ru-RU" sz="1000" i="1">
              <a:solidFill>
                <a:sysClr val="windowText" lastClr="000000"/>
              </a:solidFill>
              <a:effectLst/>
              <a:latin typeface="Times New Roman" panose="02020603050405020304" pitchFamily="18" charset="0"/>
              <a:ea typeface="+mn-ea"/>
              <a:cs typeface="Times New Roman" panose="02020603050405020304" pitchFamily="18" charset="0"/>
            </a:rPr>
            <a:t> год</a:t>
          </a:r>
          <a:r>
            <a:rPr lang="ro-RO" sz="1000" i="1">
              <a:solidFill>
                <a:sysClr val="windowText" lastClr="000000"/>
              </a:solidFill>
              <a:effectLst/>
              <a:latin typeface="Times New Roman" panose="02020603050405020304" pitchFamily="18" charset="0"/>
              <a:ea typeface="+mn-ea"/>
              <a:cs typeface="Times New Roman" panose="02020603050405020304" pitchFamily="18" charset="0"/>
            </a:rPr>
            <a:t>.</a:t>
          </a:r>
          <a:endParaRPr lang="en-US" sz="1000">
            <a:solidFill>
              <a:sysClr val="windowText" lastClr="000000"/>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0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0.80699</cdr:x>
      <cdr:y>0.02891</cdr:y>
    </cdr:from>
    <cdr:to>
      <cdr:x>1</cdr:x>
      <cdr:y>0.1771</cdr:y>
    </cdr:to>
    <cdr:sp macro="" textlink="">
      <cdr:nvSpPr>
        <cdr:cNvPr id="2" name="Rectangle 1"/>
        <cdr:cNvSpPr/>
      </cdr:nvSpPr>
      <cdr:spPr>
        <a:xfrm xmlns:a="http://schemas.openxmlformats.org/drawingml/2006/main">
          <a:off x="4433638" y="44578"/>
          <a:ext cx="1060382" cy="2284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rtlCol="0" anchor="ctr"/>
        <a:lstStyle xmlns:a="http://schemas.openxmlformats.org/drawingml/2006/main"/>
        <a:p xmlns:a="http://schemas.openxmlformats.org/drawingml/2006/main">
          <a:r>
            <a:rPr lang="ru-RU" sz="900" b="1">
              <a:solidFill>
                <a:schemeClr val="tx1"/>
              </a:solidFill>
              <a:latin typeface="Times New Roman" panose="02020603050405020304" pitchFamily="18" charset="0"/>
              <a:cs typeface="Times New Roman" panose="02020603050405020304" pitchFamily="18" charset="0"/>
            </a:rPr>
            <a:t>Рисунок  №</a:t>
          </a:r>
          <a:r>
            <a:rPr lang="x-none" sz="900" b="1">
              <a:solidFill>
                <a:schemeClr val="tx1"/>
              </a:solidFill>
              <a:latin typeface="Times New Roman" panose="02020603050405020304" pitchFamily="18" charset="0"/>
              <a:cs typeface="Times New Roman" panose="02020603050405020304" pitchFamily="18" charset="0"/>
            </a:rPr>
            <a:t>16</a:t>
          </a:r>
          <a:endParaRPr lang="en-US" sz="9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0.80707</cdr:x>
      <cdr:y>0</cdr:y>
    </cdr:from>
    <cdr:to>
      <cdr:x>0.99116</cdr:x>
      <cdr:y>0.1319</cdr:y>
    </cdr:to>
    <cdr:sp macro="" textlink="">
      <cdr:nvSpPr>
        <cdr:cNvPr id="2" name="Rectangle 1"/>
        <cdr:cNvSpPr/>
      </cdr:nvSpPr>
      <cdr:spPr>
        <a:xfrm xmlns:a="http://schemas.openxmlformats.org/drawingml/2006/main">
          <a:off x="4918874" y="0"/>
          <a:ext cx="1121979" cy="309229"/>
        </a:xfrm>
        <a:prstGeom xmlns:a="http://schemas.openxmlformats.org/drawingml/2006/main" prst="rect">
          <a:avLst/>
        </a:prstGeom>
        <a:effectLst xmlns:a="http://schemas.openxmlformats.org/drawingml/2006/main">
          <a:glow rad="127000">
            <a:schemeClr val="bg1">
              <a:alpha val="65000"/>
            </a:schemeClr>
          </a:glow>
          <a:softEdge rad="254000"/>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b="1" baseline="0">
              <a:solidFill>
                <a:sysClr val="windowText" lastClr="000000"/>
              </a:solidFill>
              <a:latin typeface="Times New Roman" panose="02020603050405020304" pitchFamily="18" charset="0"/>
              <a:cs typeface="Times New Roman" panose="02020603050405020304" pitchFamily="18" charset="0"/>
            </a:rPr>
            <a:t>Риунок №</a:t>
          </a:r>
          <a:r>
            <a:rPr lang="x-none" sz="900" b="1" baseline="0">
              <a:solidFill>
                <a:sysClr val="windowText" lastClr="000000"/>
              </a:solidFill>
              <a:latin typeface="Times New Roman" panose="02020603050405020304" pitchFamily="18" charset="0"/>
              <a:cs typeface="Times New Roman" panose="02020603050405020304" pitchFamily="18" charset="0"/>
            </a:rPr>
            <a:t>16</a:t>
          </a:r>
          <a:endParaRPr lang="en-US" sz="9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0.00804</cdr:x>
      <cdr:y>0.87201</cdr:y>
    </cdr:from>
    <cdr:to>
      <cdr:x>1</cdr:x>
      <cdr:y>1</cdr:y>
    </cdr:to>
    <cdr:sp macro="" textlink="">
      <cdr:nvSpPr>
        <cdr:cNvPr id="3" name="Rectangle 2"/>
        <cdr:cNvSpPr/>
      </cdr:nvSpPr>
      <cdr:spPr>
        <a:xfrm xmlns:a="http://schemas.openxmlformats.org/drawingml/2006/main">
          <a:off x="47766" y="2088107"/>
          <a:ext cx="5895833" cy="3064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b="1" i="0">
              <a:solidFill>
                <a:schemeClr val="tx1"/>
              </a:solidFill>
              <a:effectLst/>
              <a:latin typeface="Times New Roman" panose="02020603050405020304" pitchFamily="18" charset="0"/>
              <a:ea typeface="+mn-ea"/>
              <a:cs typeface="Times New Roman" panose="02020603050405020304" pitchFamily="18" charset="0"/>
            </a:rPr>
            <a:t>Источник:</a:t>
          </a:r>
          <a:r>
            <a:rPr lang="ro-RO" sz="1000" b="1" i="0">
              <a:solidFill>
                <a:schemeClr val="tx1"/>
              </a:solidFill>
              <a:effectLst/>
              <a:latin typeface="Times New Roman" panose="02020603050405020304" pitchFamily="18" charset="0"/>
              <a:ea typeface="+mn-ea"/>
              <a:cs typeface="Times New Roman" panose="02020603050405020304" pitchFamily="18" charset="0"/>
            </a:rPr>
            <a:t> </a:t>
          </a:r>
          <a:r>
            <a:rPr lang="ru-RU" sz="1000" i="1">
              <a:solidFill>
                <a:schemeClr val="tx1"/>
              </a:solidFill>
              <a:effectLst/>
              <a:latin typeface="Times New Roman" panose="02020603050405020304" pitchFamily="18" charset="0"/>
              <a:ea typeface="+mn-ea"/>
              <a:cs typeface="Times New Roman" panose="02020603050405020304" pitchFamily="18" charset="0"/>
            </a:rPr>
            <a:t>Диаграмма  разработана  аудитором на основании информации, представленной</a:t>
          </a:r>
          <a:r>
            <a:rPr lang="ru-RU" sz="1000" i="1" baseline="0">
              <a:solidFill>
                <a:schemeClr val="tx1"/>
              </a:solidFill>
              <a:effectLst/>
              <a:latin typeface="Times New Roman" panose="02020603050405020304" pitchFamily="18" charset="0"/>
              <a:ea typeface="+mn-ea"/>
              <a:cs typeface="Times New Roman" panose="02020603050405020304" pitchFamily="18" charset="0"/>
            </a:rPr>
            <a:t>  Таможенной службой. </a:t>
          </a:r>
          <a:endParaRPr lang="en-U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0.01347</cdr:x>
      <cdr:y>0.78995</cdr:y>
    </cdr:from>
    <cdr:to>
      <cdr:x>0.58482</cdr:x>
      <cdr:y>0.97455</cdr:y>
    </cdr:to>
    <cdr:sp macro="" textlink="">
      <cdr:nvSpPr>
        <cdr:cNvPr id="2" name="Rectangle 1"/>
        <cdr:cNvSpPr/>
      </cdr:nvSpPr>
      <cdr:spPr>
        <a:xfrm xmlns:a="http://schemas.openxmlformats.org/drawingml/2006/main">
          <a:off x="80000" y="1233479"/>
          <a:ext cx="3393355" cy="2882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i="0">
              <a:solidFill>
                <a:schemeClr val="tx1"/>
              </a:solidFill>
              <a:effectLst/>
              <a:latin typeface="Times New Roman" panose="02020603050405020304" pitchFamily="18" charset="0"/>
              <a:ea typeface="+mn-ea"/>
              <a:cs typeface="Times New Roman" panose="02020603050405020304" pitchFamily="18" charset="0"/>
            </a:rPr>
            <a:t>Источник</a:t>
          </a:r>
          <a:r>
            <a:rPr lang="ro-RO" sz="1000" b="1" i="0">
              <a:solidFill>
                <a:schemeClr val="tx1"/>
              </a:solidFill>
              <a:effectLst/>
              <a:latin typeface="Times New Roman" panose="02020603050405020304" pitchFamily="18" charset="0"/>
              <a:ea typeface="+mn-ea"/>
              <a:cs typeface="Times New Roman" panose="02020603050405020304" pitchFamily="18" charset="0"/>
            </a:rPr>
            <a:t>: </a:t>
          </a:r>
          <a:r>
            <a:rPr lang="ro-RO" sz="1000" i="1">
              <a:solidFill>
                <a:schemeClr val="tx1"/>
              </a:solidFill>
              <a:effectLst/>
              <a:latin typeface="Times New Roman" panose="02020603050405020304" pitchFamily="18" charset="0"/>
              <a:ea typeface="+mn-ea"/>
              <a:cs typeface="Times New Roman" panose="02020603050405020304" pitchFamily="18" charset="0"/>
            </a:rPr>
            <a:t> </a:t>
          </a:r>
          <a:r>
            <a:rPr lang="ru-RU" sz="1000" i="1">
              <a:solidFill>
                <a:schemeClr val="tx1"/>
              </a:solidFill>
              <a:effectLst/>
              <a:latin typeface="Times New Roman" panose="02020603050405020304" pitchFamily="18" charset="0"/>
              <a:ea typeface="+mn-ea"/>
              <a:cs typeface="Times New Roman" panose="02020603050405020304" pitchFamily="18" charset="0"/>
            </a:rPr>
            <a:t>Информация представлена  АОС</a:t>
          </a:r>
          <a:endParaRPr lang="en-U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0.79907</cdr:x>
      <cdr:y>0.03524</cdr:y>
    </cdr:from>
    <cdr:to>
      <cdr:x>0.9851</cdr:x>
      <cdr:y>0.1353</cdr:y>
    </cdr:to>
    <cdr:sp macro="" textlink="">
      <cdr:nvSpPr>
        <cdr:cNvPr id="2" name="Rectangle 1"/>
        <cdr:cNvSpPr/>
      </cdr:nvSpPr>
      <cdr:spPr>
        <a:xfrm xmlns:a="http://schemas.openxmlformats.org/drawingml/2006/main">
          <a:off x="4603750" y="94791"/>
          <a:ext cx="1071761" cy="269147"/>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r>
            <a:rPr lang="ro-RO" sz="1000" b="1">
              <a:solidFill>
                <a:srgbClr val="0070C0"/>
              </a:solidFill>
              <a:latin typeface="Times New Roman" panose="02020603050405020304" pitchFamily="18" charset="0"/>
              <a:cs typeface="Times New Roman" panose="02020603050405020304" pitchFamily="18" charset="0"/>
            </a:rPr>
            <a:t>Anexa nr.27</a:t>
          </a:r>
          <a:endParaRPr lang="en-US" sz="1000" b="1">
            <a:solidFill>
              <a:srgbClr val="0070C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41672</Words>
  <Characters>237533</Characters>
  <Application>Microsoft Office Word</Application>
  <DocSecurity>0</DocSecurity>
  <Lines>1979</Lines>
  <Paragraphs>557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3</cp:revision>
  <dcterms:created xsi:type="dcterms:W3CDTF">2024-04-04T12:01:00Z</dcterms:created>
  <dcterms:modified xsi:type="dcterms:W3CDTF">2024-04-04T12:01:00Z</dcterms:modified>
</cp:coreProperties>
</file>