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718" w:rsidRPr="000C3704" w:rsidRDefault="003D0560" w:rsidP="00465718">
      <w:pPr>
        <w:pStyle w:val="cn"/>
        <w:spacing w:line="276" w:lineRule="auto"/>
        <w:rPr>
          <w:rFonts w:asciiTheme="majorBidi" w:hAnsiTheme="majorBidi" w:cstheme="majorBidi"/>
        </w:rPr>
      </w:pPr>
      <w:bookmarkStart w:id="0" w:name="_GoBack"/>
      <w:bookmarkEnd w:id="0"/>
      <w:r w:rsidRPr="00856FCB">
        <w:rPr>
          <w:rFonts w:ascii="Calibri Light" w:hAnsi="Calibri Light" w:cstheme="majorHAnsi"/>
          <w:noProof/>
          <w:lang w:val="ru-RU" w:eastAsia="ru-RU"/>
        </w:rPr>
        <w:drawing>
          <wp:inline distT="0" distB="0" distL="0" distR="0" wp14:anchorId="36496903" wp14:editId="394E615F">
            <wp:extent cx="5857240" cy="848360"/>
            <wp:effectExtent l="19050" t="0" r="0" b="0"/>
            <wp:docPr id="2"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p>
    <w:p w:rsidR="00465718" w:rsidRPr="000C3704" w:rsidRDefault="00465718" w:rsidP="00465718">
      <w:pPr>
        <w:spacing w:after="0" w:line="276" w:lineRule="auto"/>
        <w:jc w:val="center"/>
        <w:rPr>
          <w:rFonts w:asciiTheme="majorBidi" w:eastAsia="Times New Roman" w:hAnsiTheme="majorBidi" w:cstheme="majorBidi"/>
          <w:bCs/>
          <w:sz w:val="24"/>
          <w:szCs w:val="24"/>
        </w:rPr>
      </w:pPr>
    </w:p>
    <w:p w:rsidR="003D0560" w:rsidRPr="00856FCB" w:rsidRDefault="003D0560" w:rsidP="003D0560">
      <w:pPr>
        <w:spacing w:after="0" w:line="276" w:lineRule="auto"/>
        <w:jc w:val="right"/>
        <w:rPr>
          <w:rFonts w:asciiTheme="majorBidi" w:eastAsia="Times New Roman" w:hAnsiTheme="majorBidi" w:cstheme="majorBidi"/>
          <w:b/>
          <w:bCs/>
          <w:sz w:val="28"/>
          <w:szCs w:val="28"/>
          <w:lang w:val="ru-MD"/>
        </w:rPr>
      </w:pPr>
      <w:bookmarkStart w:id="1" w:name="_Toc450123757"/>
      <w:r w:rsidRPr="00856FCB">
        <w:rPr>
          <w:rFonts w:asciiTheme="majorBidi" w:eastAsia="Times New Roman" w:hAnsiTheme="majorBidi" w:cstheme="majorBidi"/>
          <w:bCs/>
          <w:sz w:val="28"/>
          <w:szCs w:val="28"/>
          <w:lang w:val="ru-MD"/>
        </w:rPr>
        <w:t xml:space="preserve">Перевод </w:t>
      </w:r>
    </w:p>
    <w:p w:rsidR="003D0560" w:rsidRPr="00856FCB" w:rsidRDefault="003D0560" w:rsidP="003D0560">
      <w:pPr>
        <w:spacing w:after="0" w:line="276" w:lineRule="auto"/>
        <w:jc w:val="center"/>
        <w:rPr>
          <w:rFonts w:ascii="Times New Roman" w:eastAsia="Times New Roman" w:hAnsi="Times New Roman" w:cs="Times New Roman"/>
          <w:b/>
          <w:bCs/>
          <w:sz w:val="24"/>
          <w:szCs w:val="24"/>
          <w:lang w:val="ru-MD"/>
        </w:rPr>
      </w:pPr>
      <w:r w:rsidRPr="00856FCB">
        <w:rPr>
          <w:rFonts w:ascii="Times New Roman" w:eastAsia="Times New Roman" w:hAnsi="Times New Roman" w:cs="Times New Roman"/>
          <w:b/>
          <w:bCs/>
          <w:sz w:val="24"/>
          <w:szCs w:val="24"/>
          <w:lang w:val="ru-MD"/>
        </w:rPr>
        <w:t>ПОСТАНОВЛЕНИЕ №</w:t>
      </w:r>
      <w:r>
        <w:rPr>
          <w:rFonts w:ascii="Times New Roman" w:eastAsia="Times New Roman" w:hAnsi="Times New Roman" w:cs="Times New Roman"/>
          <w:b/>
          <w:bCs/>
          <w:sz w:val="24"/>
          <w:szCs w:val="24"/>
          <w:lang w:val="ru-MD"/>
        </w:rPr>
        <w:t>11</w:t>
      </w:r>
    </w:p>
    <w:p w:rsidR="003D0560" w:rsidRPr="003D0560" w:rsidRDefault="003D0560" w:rsidP="003D0560">
      <w:pPr>
        <w:spacing w:after="0" w:line="276" w:lineRule="auto"/>
        <w:jc w:val="center"/>
        <w:rPr>
          <w:rFonts w:ascii="Times New Roman" w:eastAsia="Times New Roman" w:hAnsi="Times New Roman" w:cs="Times New Roman"/>
          <w:bCs/>
          <w:sz w:val="24"/>
          <w:szCs w:val="24"/>
          <w:lang w:val="ru-MD"/>
        </w:rPr>
      </w:pPr>
      <w:r w:rsidRPr="003D0560">
        <w:rPr>
          <w:rFonts w:ascii="Times New Roman" w:eastAsia="Times New Roman" w:hAnsi="Times New Roman" w:cs="Times New Roman"/>
          <w:bCs/>
          <w:sz w:val="24"/>
          <w:szCs w:val="24"/>
          <w:lang w:val="ru-MD"/>
        </w:rPr>
        <w:t>от 20 марта 202</w:t>
      </w:r>
      <w:r>
        <w:rPr>
          <w:rFonts w:ascii="Times New Roman" w:eastAsia="Times New Roman" w:hAnsi="Times New Roman" w:cs="Times New Roman"/>
          <w:bCs/>
          <w:sz w:val="24"/>
          <w:szCs w:val="24"/>
          <w:lang w:val="ru-MD"/>
        </w:rPr>
        <w:t>4</w:t>
      </w:r>
      <w:r w:rsidRPr="003D0560">
        <w:rPr>
          <w:rFonts w:ascii="Times New Roman" w:eastAsia="Times New Roman" w:hAnsi="Times New Roman" w:cs="Times New Roman"/>
          <w:bCs/>
          <w:sz w:val="24"/>
          <w:szCs w:val="24"/>
          <w:lang w:val="ru-MD"/>
        </w:rPr>
        <w:t xml:space="preserve"> года</w:t>
      </w:r>
    </w:p>
    <w:bookmarkEnd w:id="1"/>
    <w:p w:rsidR="00465718" w:rsidRPr="000C3704" w:rsidRDefault="00465718" w:rsidP="00465718">
      <w:pPr>
        <w:spacing w:after="0" w:line="276" w:lineRule="auto"/>
        <w:jc w:val="center"/>
        <w:rPr>
          <w:rFonts w:asciiTheme="majorBidi" w:eastAsia="Times New Roman" w:hAnsiTheme="majorBidi" w:cstheme="majorBidi"/>
          <w:bCs/>
          <w:sz w:val="24"/>
          <w:szCs w:val="24"/>
        </w:rPr>
      </w:pPr>
    </w:p>
    <w:p w:rsidR="003D0560" w:rsidRPr="003D0560" w:rsidRDefault="003D0560" w:rsidP="00465718">
      <w:pPr>
        <w:spacing w:after="0" w:line="276" w:lineRule="auto"/>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по</w:t>
      </w:r>
      <w:r w:rsidRPr="003D0560">
        <w:rPr>
          <w:rFonts w:ascii="Times New Roman" w:eastAsia="Times New Roman" w:hAnsi="Times New Roman" w:cs="Times New Roman"/>
          <w:b/>
          <w:bCs/>
          <w:sz w:val="24"/>
          <w:szCs w:val="24"/>
          <w:lang w:val="ru-RU" w:eastAsia="ru-RU"/>
        </w:rPr>
        <w:t xml:space="preserve"> </w:t>
      </w:r>
      <w:r>
        <w:rPr>
          <w:rFonts w:ascii="Times New Roman" w:eastAsia="Times New Roman" w:hAnsi="Times New Roman" w:cs="Times New Roman"/>
          <w:b/>
          <w:bCs/>
          <w:sz w:val="24"/>
          <w:szCs w:val="24"/>
          <w:lang w:val="ru-RU" w:eastAsia="ru-RU"/>
        </w:rPr>
        <w:t>Отчету</w:t>
      </w:r>
      <w:r w:rsidRPr="003D0560">
        <w:rPr>
          <w:rFonts w:ascii="Times New Roman" w:eastAsia="Times New Roman" w:hAnsi="Times New Roman" w:cs="Times New Roman"/>
          <w:b/>
          <w:bCs/>
          <w:sz w:val="24"/>
          <w:szCs w:val="24"/>
          <w:lang w:val="ru-RU" w:eastAsia="ru-RU"/>
        </w:rPr>
        <w:t xml:space="preserve"> </w:t>
      </w:r>
      <w:r>
        <w:rPr>
          <w:rFonts w:ascii="Times New Roman" w:eastAsia="Times New Roman" w:hAnsi="Times New Roman" w:cs="Times New Roman"/>
          <w:b/>
          <w:bCs/>
          <w:sz w:val="24"/>
          <w:szCs w:val="24"/>
          <w:lang w:val="ru-RU" w:eastAsia="ru-RU"/>
        </w:rPr>
        <w:t>аудита</w:t>
      </w:r>
      <w:r w:rsidRPr="003D0560">
        <w:rPr>
          <w:rFonts w:ascii="Times New Roman" w:eastAsia="Times New Roman" w:hAnsi="Times New Roman" w:cs="Times New Roman"/>
          <w:b/>
          <w:bCs/>
          <w:sz w:val="24"/>
          <w:szCs w:val="24"/>
          <w:lang w:val="ru-RU" w:eastAsia="ru-RU"/>
        </w:rPr>
        <w:t xml:space="preserve"> </w:t>
      </w:r>
      <w:r>
        <w:rPr>
          <w:rFonts w:ascii="Times New Roman" w:eastAsia="Times New Roman" w:hAnsi="Times New Roman" w:cs="Times New Roman"/>
          <w:b/>
          <w:bCs/>
          <w:sz w:val="24"/>
          <w:szCs w:val="24"/>
          <w:lang w:val="ru-RU" w:eastAsia="ru-RU"/>
        </w:rPr>
        <w:t>соответствия</w:t>
      </w:r>
      <w:r w:rsidRPr="003D0560">
        <w:rPr>
          <w:rFonts w:ascii="Times New Roman" w:eastAsia="Times New Roman" w:hAnsi="Times New Roman" w:cs="Times New Roman"/>
          <w:b/>
          <w:bCs/>
          <w:sz w:val="24"/>
          <w:szCs w:val="24"/>
          <w:lang w:val="ru-RU" w:eastAsia="ru-RU"/>
        </w:rPr>
        <w:t xml:space="preserve"> </w:t>
      </w:r>
      <w:r>
        <w:rPr>
          <w:rFonts w:ascii="Times New Roman" w:eastAsia="Times New Roman" w:hAnsi="Times New Roman" w:cs="Times New Roman"/>
          <w:b/>
          <w:bCs/>
          <w:sz w:val="24"/>
          <w:szCs w:val="24"/>
          <w:lang w:val="ru-RU" w:eastAsia="ru-RU"/>
        </w:rPr>
        <w:t>управления</w:t>
      </w:r>
      <w:r w:rsidRPr="003D0560">
        <w:rPr>
          <w:rFonts w:ascii="Times New Roman" w:eastAsia="Times New Roman" w:hAnsi="Times New Roman" w:cs="Times New Roman"/>
          <w:b/>
          <w:bCs/>
          <w:sz w:val="24"/>
          <w:szCs w:val="24"/>
          <w:lang w:val="ru-RU" w:eastAsia="ru-RU"/>
        </w:rPr>
        <w:t xml:space="preserve"> </w:t>
      </w:r>
      <w:r>
        <w:rPr>
          <w:rFonts w:ascii="Times New Roman" w:eastAsia="Times New Roman" w:hAnsi="Times New Roman" w:cs="Times New Roman"/>
          <w:b/>
          <w:bCs/>
          <w:sz w:val="24"/>
          <w:szCs w:val="24"/>
          <w:lang w:val="ru-RU" w:eastAsia="ru-RU"/>
        </w:rPr>
        <w:t>публичным</w:t>
      </w:r>
      <w:r w:rsidRPr="003D0560">
        <w:rPr>
          <w:rFonts w:ascii="Times New Roman" w:eastAsia="Times New Roman" w:hAnsi="Times New Roman" w:cs="Times New Roman"/>
          <w:b/>
          <w:bCs/>
          <w:sz w:val="24"/>
          <w:szCs w:val="24"/>
          <w:lang w:val="ru-RU" w:eastAsia="ru-RU"/>
        </w:rPr>
        <w:t xml:space="preserve"> </w:t>
      </w:r>
      <w:r>
        <w:rPr>
          <w:rFonts w:ascii="Times New Roman" w:eastAsia="Times New Roman" w:hAnsi="Times New Roman" w:cs="Times New Roman"/>
          <w:b/>
          <w:bCs/>
          <w:sz w:val="24"/>
          <w:szCs w:val="24"/>
          <w:lang w:val="ru-RU" w:eastAsia="ru-RU"/>
        </w:rPr>
        <w:t>имуществом</w:t>
      </w:r>
      <w:r w:rsidRPr="003D0560">
        <w:rPr>
          <w:rFonts w:ascii="Times New Roman" w:eastAsia="Times New Roman" w:hAnsi="Times New Roman" w:cs="Times New Roman"/>
          <w:b/>
          <w:bCs/>
          <w:sz w:val="24"/>
          <w:szCs w:val="24"/>
          <w:lang w:val="ru-RU" w:eastAsia="ru-RU"/>
        </w:rPr>
        <w:t xml:space="preserve"> </w:t>
      </w:r>
      <w:r>
        <w:rPr>
          <w:rFonts w:ascii="Times New Roman" w:eastAsia="Times New Roman" w:hAnsi="Times New Roman" w:cs="Times New Roman"/>
          <w:b/>
          <w:bCs/>
          <w:sz w:val="24"/>
          <w:szCs w:val="24"/>
          <w:lang w:val="ru-RU" w:eastAsia="ru-RU"/>
        </w:rPr>
        <w:t>и</w:t>
      </w:r>
      <w:r w:rsidRPr="003D0560">
        <w:rPr>
          <w:rFonts w:ascii="Times New Roman" w:eastAsia="Times New Roman" w:hAnsi="Times New Roman" w:cs="Times New Roman"/>
          <w:b/>
          <w:bCs/>
          <w:sz w:val="24"/>
          <w:szCs w:val="24"/>
          <w:lang w:val="ru-RU" w:eastAsia="ru-RU"/>
        </w:rPr>
        <w:t xml:space="preserve"> </w:t>
      </w:r>
      <w:r>
        <w:rPr>
          <w:rFonts w:ascii="Times New Roman" w:eastAsia="Times New Roman" w:hAnsi="Times New Roman" w:cs="Times New Roman"/>
          <w:b/>
          <w:bCs/>
          <w:sz w:val="24"/>
          <w:szCs w:val="24"/>
          <w:lang w:val="ru-RU" w:eastAsia="ru-RU"/>
        </w:rPr>
        <w:t>финансовыми</w:t>
      </w:r>
      <w:r w:rsidRPr="003D0560">
        <w:rPr>
          <w:rFonts w:ascii="Times New Roman" w:eastAsia="Times New Roman" w:hAnsi="Times New Roman" w:cs="Times New Roman"/>
          <w:b/>
          <w:bCs/>
          <w:sz w:val="24"/>
          <w:szCs w:val="24"/>
          <w:lang w:val="ru-RU" w:eastAsia="ru-RU"/>
        </w:rPr>
        <w:t xml:space="preserve"> </w:t>
      </w:r>
      <w:r>
        <w:rPr>
          <w:rFonts w:ascii="Times New Roman" w:eastAsia="Times New Roman" w:hAnsi="Times New Roman" w:cs="Times New Roman"/>
          <w:b/>
          <w:bCs/>
          <w:sz w:val="24"/>
          <w:szCs w:val="24"/>
          <w:lang w:val="ru-RU" w:eastAsia="ru-RU"/>
        </w:rPr>
        <w:t>средствами</w:t>
      </w:r>
      <w:r w:rsidRPr="003D0560">
        <w:rPr>
          <w:rFonts w:ascii="Times New Roman" w:eastAsia="Times New Roman" w:hAnsi="Times New Roman" w:cs="Times New Roman"/>
          <w:b/>
          <w:bCs/>
          <w:sz w:val="24"/>
          <w:szCs w:val="24"/>
          <w:lang w:val="ru-RU" w:eastAsia="ru-RU"/>
        </w:rPr>
        <w:t xml:space="preserve"> </w:t>
      </w:r>
      <w:r>
        <w:rPr>
          <w:rFonts w:ascii="Times New Roman" w:eastAsia="Times New Roman" w:hAnsi="Times New Roman" w:cs="Times New Roman"/>
          <w:b/>
          <w:bCs/>
          <w:sz w:val="24"/>
          <w:szCs w:val="24"/>
          <w:lang w:val="ru-RU" w:eastAsia="ru-RU"/>
        </w:rPr>
        <w:t xml:space="preserve">Государственным университетом Молдовы в </w:t>
      </w:r>
      <w:r w:rsidRPr="003D0560">
        <w:rPr>
          <w:rFonts w:asciiTheme="majorBidi" w:hAnsiTheme="majorBidi" w:cstheme="majorBidi"/>
          <w:b/>
          <w:sz w:val="24"/>
          <w:szCs w:val="28"/>
          <w:lang w:val="ru-RU"/>
        </w:rPr>
        <w:t>2021-2022</w:t>
      </w:r>
      <w:r>
        <w:rPr>
          <w:rFonts w:asciiTheme="majorBidi" w:hAnsiTheme="majorBidi" w:cstheme="majorBidi"/>
          <w:b/>
          <w:sz w:val="24"/>
          <w:szCs w:val="28"/>
          <w:lang w:val="ru-RU"/>
        </w:rPr>
        <w:t xml:space="preserve"> годах</w:t>
      </w:r>
    </w:p>
    <w:p w:rsidR="00465718" w:rsidRPr="000C3704" w:rsidRDefault="00465718" w:rsidP="00465718">
      <w:pPr>
        <w:spacing w:after="0" w:line="276" w:lineRule="auto"/>
        <w:jc w:val="center"/>
        <w:rPr>
          <w:rFonts w:asciiTheme="majorBidi" w:eastAsia="Times New Roman" w:hAnsiTheme="majorBidi" w:cstheme="majorBidi"/>
          <w:sz w:val="24"/>
          <w:szCs w:val="24"/>
        </w:rPr>
      </w:pPr>
    </w:p>
    <w:p w:rsidR="003D0560" w:rsidRDefault="003D0560" w:rsidP="00B54451">
      <w:pPr>
        <w:spacing w:after="0" w:line="276" w:lineRule="auto"/>
        <w:ind w:firstLine="709"/>
        <w:jc w:val="both"/>
        <w:rPr>
          <w:rFonts w:asciiTheme="majorBidi" w:hAnsiTheme="majorBidi" w:cstheme="majorBidi"/>
          <w:sz w:val="24"/>
          <w:szCs w:val="24"/>
          <w:lang w:val="ru-RU"/>
        </w:rPr>
      </w:pPr>
      <w:r>
        <w:rPr>
          <w:rFonts w:ascii="Times New Roman" w:hAnsi="Times New Roman" w:cs="Times New Roman"/>
          <w:sz w:val="24"/>
          <w:shd w:val="clear" w:color="auto" w:fill="FFFFFF" w:themeFill="background1"/>
          <w:lang w:val="ru-RU"/>
        </w:rPr>
        <w:t xml:space="preserve">Счетная палата, с участием г-жи Надежды </w:t>
      </w:r>
      <w:proofErr w:type="spellStart"/>
      <w:r>
        <w:rPr>
          <w:rFonts w:ascii="Times New Roman" w:hAnsi="Times New Roman" w:cs="Times New Roman"/>
          <w:sz w:val="24"/>
          <w:shd w:val="clear" w:color="auto" w:fill="FFFFFF" w:themeFill="background1"/>
          <w:lang w:val="ru-RU"/>
        </w:rPr>
        <w:t>Велишко</w:t>
      </w:r>
      <w:proofErr w:type="spellEnd"/>
      <w:r>
        <w:rPr>
          <w:rFonts w:ascii="Times New Roman" w:hAnsi="Times New Roman" w:cs="Times New Roman"/>
          <w:sz w:val="24"/>
          <w:shd w:val="clear" w:color="auto" w:fill="FFFFFF" w:themeFill="background1"/>
          <w:lang w:val="ru-RU"/>
        </w:rPr>
        <w:t xml:space="preserve">, генерального секретаря Министерства образования и исследований; г-на Игоря </w:t>
      </w:r>
      <w:proofErr w:type="spellStart"/>
      <w:r>
        <w:rPr>
          <w:rFonts w:ascii="Times New Roman" w:hAnsi="Times New Roman" w:cs="Times New Roman"/>
          <w:sz w:val="24"/>
          <w:shd w:val="clear" w:color="auto" w:fill="FFFFFF" w:themeFill="background1"/>
          <w:lang w:val="ru-RU"/>
        </w:rPr>
        <w:t>Шарова</w:t>
      </w:r>
      <w:proofErr w:type="spellEnd"/>
      <w:r>
        <w:rPr>
          <w:rFonts w:ascii="Times New Roman" w:hAnsi="Times New Roman" w:cs="Times New Roman"/>
          <w:sz w:val="24"/>
          <w:shd w:val="clear" w:color="auto" w:fill="FFFFFF" w:themeFill="background1"/>
          <w:lang w:val="ru-RU"/>
        </w:rPr>
        <w:t xml:space="preserve">, ректора </w:t>
      </w:r>
      <w:r w:rsidRPr="003D0560">
        <w:rPr>
          <w:rFonts w:ascii="Times New Roman" w:eastAsia="Times New Roman" w:hAnsi="Times New Roman" w:cs="Times New Roman"/>
          <w:bCs/>
          <w:sz w:val="24"/>
          <w:szCs w:val="24"/>
          <w:lang w:val="ru-RU" w:eastAsia="ru-RU"/>
        </w:rPr>
        <w:t>Государственн</w:t>
      </w:r>
      <w:r>
        <w:rPr>
          <w:rFonts w:ascii="Times New Roman" w:eastAsia="Times New Roman" w:hAnsi="Times New Roman" w:cs="Times New Roman"/>
          <w:bCs/>
          <w:sz w:val="24"/>
          <w:szCs w:val="24"/>
          <w:lang w:val="ru-RU" w:eastAsia="ru-RU"/>
        </w:rPr>
        <w:t>ого</w:t>
      </w:r>
      <w:r w:rsidRPr="003D0560">
        <w:rPr>
          <w:rFonts w:ascii="Times New Roman" w:eastAsia="Times New Roman" w:hAnsi="Times New Roman" w:cs="Times New Roman"/>
          <w:bCs/>
          <w:sz w:val="24"/>
          <w:szCs w:val="24"/>
          <w:lang w:val="ru-RU" w:eastAsia="ru-RU"/>
        </w:rPr>
        <w:t xml:space="preserve"> университет</w:t>
      </w:r>
      <w:r>
        <w:rPr>
          <w:rFonts w:ascii="Times New Roman" w:eastAsia="Times New Roman" w:hAnsi="Times New Roman" w:cs="Times New Roman"/>
          <w:bCs/>
          <w:sz w:val="24"/>
          <w:szCs w:val="24"/>
          <w:lang w:val="ru-RU" w:eastAsia="ru-RU"/>
        </w:rPr>
        <w:t>а</w:t>
      </w:r>
      <w:r w:rsidRPr="003D0560">
        <w:rPr>
          <w:rFonts w:ascii="Times New Roman" w:eastAsia="Times New Roman" w:hAnsi="Times New Roman" w:cs="Times New Roman"/>
          <w:bCs/>
          <w:sz w:val="24"/>
          <w:szCs w:val="24"/>
          <w:lang w:val="ru-RU" w:eastAsia="ru-RU"/>
        </w:rPr>
        <w:t xml:space="preserve"> Молдовы</w:t>
      </w:r>
      <w:r>
        <w:rPr>
          <w:rFonts w:ascii="Times New Roman" w:eastAsia="Times New Roman" w:hAnsi="Times New Roman" w:cs="Times New Roman"/>
          <w:bCs/>
          <w:sz w:val="24"/>
          <w:szCs w:val="24"/>
          <w:lang w:val="ru-RU" w:eastAsia="ru-RU"/>
        </w:rPr>
        <w:t xml:space="preserve">; г-жи </w:t>
      </w:r>
      <w:proofErr w:type="spellStart"/>
      <w:r>
        <w:rPr>
          <w:rFonts w:ascii="Times New Roman" w:eastAsia="Times New Roman" w:hAnsi="Times New Roman" w:cs="Times New Roman"/>
          <w:bCs/>
          <w:sz w:val="24"/>
          <w:szCs w:val="24"/>
          <w:lang w:val="ru-RU" w:eastAsia="ru-RU"/>
        </w:rPr>
        <w:t>Отилии</w:t>
      </w:r>
      <w:proofErr w:type="spellEnd"/>
      <w:r>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val="ru-RU" w:eastAsia="ru-RU"/>
        </w:rPr>
        <w:t>Дандара</w:t>
      </w:r>
      <w:proofErr w:type="spellEnd"/>
      <w:r>
        <w:rPr>
          <w:rFonts w:ascii="Times New Roman" w:eastAsia="Times New Roman" w:hAnsi="Times New Roman" w:cs="Times New Roman"/>
          <w:bCs/>
          <w:sz w:val="24"/>
          <w:szCs w:val="24"/>
          <w:lang w:val="ru-RU" w:eastAsia="ru-RU"/>
        </w:rPr>
        <w:t xml:space="preserve">, первого проректора </w:t>
      </w:r>
      <w:r w:rsidRPr="003D0560">
        <w:rPr>
          <w:rFonts w:ascii="Times New Roman" w:eastAsia="Times New Roman" w:hAnsi="Times New Roman" w:cs="Times New Roman"/>
          <w:bCs/>
          <w:sz w:val="24"/>
          <w:szCs w:val="24"/>
          <w:lang w:val="ru-RU" w:eastAsia="ru-RU"/>
        </w:rPr>
        <w:t>Государственн</w:t>
      </w:r>
      <w:r>
        <w:rPr>
          <w:rFonts w:ascii="Times New Roman" w:eastAsia="Times New Roman" w:hAnsi="Times New Roman" w:cs="Times New Roman"/>
          <w:bCs/>
          <w:sz w:val="24"/>
          <w:szCs w:val="24"/>
          <w:lang w:val="ru-RU" w:eastAsia="ru-RU"/>
        </w:rPr>
        <w:t>ого</w:t>
      </w:r>
      <w:r w:rsidRPr="003D0560">
        <w:rPr>
          <w:rFonts w:ascii="Times New Roman" w:eastAsia="Times New Roman" w:hAnsi="Times New Roman" w:cs="Times New Roman"/>
          <w:bCs/>
          <w:sz w:val="24"/>
          <w:szCs w:val="24"/>
          <w:lang w:val="ru-RU" w:eastAsia="ru-RU"/>
        </w:rPr>
        <w:t xml:space="preserve"> университет</w:t>
      </w:r>
      <w:r>
        <w:rPr>
          <w:rFonts w:ascii="Times New Roman" w:eastAsia="Times New Roman" w:hAnsi="Times New Roman" w:cs="Times New Roman"/>
          <w:bCs/>
          <w:sz w:val="24"/>
          <w:szCs w:val="24"/>
          <w:lang w:val="ru-RU" w:eastAsia="ru-RU"/>
        </w:rPr>
        <w:t>а</w:t>
      </w:r>
      <w:r w:rsidRPr="003D0560">
        <w:rPr>
          <w:rFonts w:ascii="Times New Roman" w:eastAsia="Times New Roman" w:hAnsi="Times New Roman" w:cs="Times New Roman"/>
          <w:bCs/>
          <w:sz w:val="24"/>
          <w:szCs w:val="24"/>
          <w:lang w:val="ru-RU" w:eastAsia="ru-RU"/>
        </w:rPr>
        <w:t xml:space="preserve"> Молдовы</w:t>
      </w:r>
      <w:r>
        <w:rPr>
          <w:rFonts w:ascii="Times New Roman" w:eastAsia="Times New Roman" w:hAnsi="Times New Roman" w:cs="Times New Roman"/>
          <w:bCs/>
          <w:sz w:val="24"/>
          <w:szCs w:val="24"/>
          <w:lang w:val="ru-RU" w:eastAsia="ru-RU"/>
        </w:rPr>
        <w:t xml:space="preserve">; г-на Владимира Долги, проректора по финансово-экономической деятельности и международным отношениям </w:t>
      </w:r>
      <w:r w:rsidRPr="003D0560">
        <w:rPr>
          <w:rFonts w:ascii="Times New Roman" w:eastAsia="Times New Roman" w:hAnsi="Times New Roman" w:cs="Times New Roman"/>
          <w:bCs/>
          <w:sz w:val="24"/>
          <w:szCs w:val="24"/>
          <w:lang w:val="ru-RU" w:eastAsia="ru-RU"/>
        </w:rPr>
        <w:t>Государственн</w:t>
      </w:r>
      <w:r>
        <w:rPr>
          <w:rFonts w:ascii="Times New Roman" w:eastAsia="Times New Roman" w:hAnsi="Times New Roman" w:cs="Times New Roman"/>
          <w:bCs/>
          <w:sz w:val="24"/>
          <w:szCs w:val="24"/>
          <w:lang w:val="ru-RU" w:eastAsia="ru-RU"/>
        </w:rPr>
        <w:t>ого</w:t>
      </w:r>
      <w:r w:rsidRPr="003D0560">
        <w:rPr>
          <w:rFonts w:ascii="Times New Roman" w:eastAsia="Times New Roman" w:hAnsi="Times New Roman" w:cs="Times New Roman"/>
          <w:bCs/>
          <w:sz w:val="24"/>
          <w:szCs w:val="24"/>
          <w:lang w:val="ru-RU" w:eastAsia="ru-RU"/>
        </w:rPr>
        <w:t xml:space="preserve"> университет</w:t>
      </w:r>
      <w:r>
        <w:rPr>
          <w:rFonts w:ascii="Times New Roman" w:eastAsia="Times New Roman" w:hAnsi="Times New Roman" w:cs="Times New Roman"/>
          <w:bCs/>
          <w:sz w:val="24"/>
          <w:szCs w:val="24"/>
          <w:lang w:val="ru-RU" w:eastAsia="ru-RU"/>
        </w:rPr>
        <w:t>а</w:t>
      </w:r>
      <w:r w:rsidRPr="003D0560">
        <w:rPr>
          <w:rFonts w:ascii="Times New Roman" w:eastAsia="Times New Roman" w:hAnsi="Times New Roman" w:cs="Times New Roman"/>
          <w:bCs/>
          <w:sz w:val="24"/>
          <w:szCs w:val="24"/>
          <w:lang w:val="ru-RU" w:eastAsia="ru-RU"/>
        </w:rPr>
        <w:t xml:space="preserve"> Молдовы</w:t>
      </w:r>
      <w:r>
        <w:rPr>
          <w:rFonts w:ascii="Times New Roman" w:eastAsia="Times New Roman" w:hAnsi="Times New Roman" w:cs="Times New Roman"/>
          <w:bCs/>
          <w:sz w:val="24"/>
          <w:szCs w:val="24"/>
          <w:lang w:val="ru-RU" w:eastAsia="ru-RU"/>
        </w:rPr>
        <w:t xml:space="preserve">; </w:t>
      </w:r>
      <w:r>
        <w:rPr>
          <w:rFonts w:ascii="Times New Roman" w:hAnsi="Times New Roman" w:cs="Times New Roman"/>
          <w:sz w:val="24"/>
          <w:szCs w:val="24"/>
          <w:lang w:val="ru-RU"/>
        </w:rPr>
        <w:t xml:space="preserve">г-жи </w:t>
      </w:r>
      <w:r>
        <w:rPr>
          <w:rFonts w:ascii="Times New Roman" w:hAnsi="Times New Roman" w:cs="Times New Roman"/>
          <w:sz w:val="24"/>
          <w:szCs w:val="24"/>
          <w:lang w:val="ru-MD"/>
        </w:rPr>
        <w:t xml:space="preserve">Татьяны </w:t>
      </w:r>
      <w:proofErr w:type="spellStart"/>
      <w:r>
        <w:rPr>
          <w:rFonts w:ascii="Times New Roman" w:hAnsi="Times New Roman" w:cs="Times New Roman"/>
          <w:sz w:val="24"/>
          <w:szCs w:val="24"/>
          <w:lang w:val="ru-MD"/>
        </w:rPr>
        <w:t>Фондос</w:t>
      </w:r>
      <w:proofErr w:type="spellEnd"/>
      <w:r>
        <w:rPr>
          <w:rFonts w:ascii="Times New Roman" w:hAnsi="Times New Roman" w:cs="Times New Roman"/>
          <w:sz w:val="24"/>
          <w:szCs w:val="24"/>
          <w:lang w:val="ru-MD"/>
        </w:rPr>
        <w:t xml:space="preserve">, </w:t>
      </w:r>
      <w:r w:rsidRPr="00BA4BA3">
        <w:rPr>
          <w:rFonts w:ascii="Times New Roman" w:hAnsi="Times New Roman" w:cs="Times New Roman"/>
          <w:sz w:val="24"/>
          <w:szCs w:val="24"/>
          <w:lang w:val="ru-MD"/>
        </w:rPr>
        <w:t>начальника Управления мониторинга и контроля Государственной канцелярии</w:t>
      </w:r>
      <w:r w:rsidRPr="00B63DD7">
        <w:rPr>
          <w:rFonts w:ascii="Times New Roman" w:hAnsi="Times New Roman" w:cs="Times New Roman"/>
          <w:sz w:val="24"/>
          <w:szCs w:val="24"/>
          <w:lang w:val="ru-RU"/>
        </w:rPr>
        <w:t>;</w:t>
      </w:r>
      <w:r>
        <w:rPr>
          <w:rFonts w:ascii="Times New Roman" w:hAnsi="Times New Roman" w:cs="Times New Roman"/>
          <w:sz w:val="24"/>
          <w:szCs w:val="24"/>
          <w:lang w:val="ru-RU"/>
        </w:rPr>
        <w:t xml:space="preserve"> г-жи Веры Романчук, главного консультанта Управления финансов в образовании, культуре и исследованиях Министерства финансов, а также </w:t>
      </w:r>
      <w:r w:rsidR="00B54451">
        <w:rPr>
          <w:rFonts w:ascii="Times New Roman" w:eastAsia="Times New Roman" w:hAnsi="Times New Roman" w:cs="Times New Roman"/>
          <w:bCs/>
          <w:sz w:val="24"/>
          <w:szCs w:val="24"/>
          <w:lang w:val="ru-RU" w:eastAsia="ru-RU"/>
        </w:rPr>
        <w:t xml:space="preserve">других ответственных лиц, </w:t>
      </w:r>
      <w:r w:rsidR="00B54451" w:rsidRPr="00BA4BA3">
        <w:rPr>
          <w:rFonts w:asciiTheme="majorBidi" w:eastAsia="Calibri" w:hAnsiTheme="majorBidi" w:cstheme="majorBidi"/>
          <w:sz w:val="24"/>
          <w:szCs w:val="24"/>
          <w:lang w:val="ru-MD"/>
        </w:rPr>
        <w:t>в рамках видео заседания, руководствуясь ст.3 (1)</w:t>
      </w:r>
      <w:r w:rsidR="00B54451">
        <w:rPr>
          <w:rFonts w:asciiTheme="majorBidi" w:eastAsia="Calibri" w:hAnsiTheme="majorBidi" w:cstheme="majorBidi"/>
          <w:sz w:val="24"/>
          <w:szCs w:val="24"/>
          <w:lang w:val="ru-MD"/>
        </w:rPr>
        <w:t>,</w:t>
      </w:r>
      <w:r w:rsidR="00B54451" w:rsidRPr="00BA4BA3">
        <w:rPr>
          <w:rFonts w:asciiTheme="majorBidi" w:eastAsia="Calibri" w:hAnsiTheme="majorBidi" w:cstheme="majorBidi"/>
          <w:sz w:val="24"/>
          <w:szCs w:val="24"/>
          <w:lang w:val="ru-MD"/>
        </w:rPr>
        <w:t xml:space="preserve"> ст.5 (1) а)</w:t>
      </w:r>
      <w:r w:rsidR="00B54451">
        <w:rPr>
          <w:rFonts w:asciiTheme="majorBidi" w:eastAsia="Calibri" w:hAnsiTheme="majorBidi" w:cstheme="majorBidi"/>
          <w:sz w:val="24"/>
          <w:szCs w:val="24"/>
          <w:lang w:val="ru-MD"/>
        </w:rPr>
        <w:t xml:space="preserve"> и ст.31 </w:t>
      </w:r>
      <w:r w:rsidR="00B54451" w:rsidRPr="002A553D">
        <w:rPr>
          <w:rFonts w:ascii="Times New Roman" w:hAnsi="Times New Roman" w:cs="Times New Roman"/>
          <w:color w:val="000000"/>
          <w:sz w:val="24"/>
          <w:szCs w:val="24"/>
          <w:lang w:val="ru-RU"/>
        </w:rPr>
        <w:t xml:space="preserve">(1) </w:t>
      </w:r>
      <w:r w:rsidR="00B54451" w:rsidRPr="00155159">
        <w:rPr>
          <w:rFonts w:ascii="Times New Roman" w:hAnsi="Times New Roman" w:cs="Times New Roman"/>
          <w:color w:val="000000"/>
          <w:sz w:val="24"/>
          <w:szCs w:val="24"/>
        </w:rPr>
        <w:t>b</w:t>
      </w:r>
      <w:r w:rsidR="00B54451" w:rsidRPr="002A553D">
        <w:rPr>
          <w:rFonts w:ascii="Times New Roman" w:hAnsi="Times New Roman" w:cs="Times New Roman"/>
          <w:color w:val="000000"/>
          <w:sz w:val="24"/>
          <w:szCs w:val="24"/>
          <w:lang w:val="ru-RU"/>
        </w:rPr>
        <w:t>)</w:t>
      </w:r>
      <w:r w:rsidR="00B54451" w:rsidRPr="00BA4BA3">
        <w:rPr>
          <w:rFonts w:asciiTheme="majorBidi" w:eastAsia="Calibri" w:hAnsiTheme="majorBidi" w:cstheme="majorBidi"/>
          <w:sz w:val="24"/>
          <w:szCs w:val="24"/>
          <w:lang w:val="ru-MD"/>
        </w:rPr>
        <w:t xml:space="preserve"> Закона об организации и функционировании Счетной палаты Республики Молдова</w:t>
      </w:r>
      <w:r w:rsidR="00B54451" w:rsidRPr="00BA4BA3">
        <w:rPr>
          <w:rFonts w:asciiTheme="majorBidi" w:eastAsia="Calibri" w:hAnsiTheme="majorBidi" w:cstheme="majorBidi"/>
          <w:sz w:val="24"/>
          <w:szCs w:val="24"/>
          <w:vertAlign w:val="superscript"/>
          <w:lang w:val="ru-MD"/>
        </w:rPr>
        <w:footnoteReference w:id="1"/>
      </w:r>
      <w:r w:rsidR="00B54451" w:rsidRPr="00BA4BA3">
        <w:rPr>
          <w:rFonts w:asciiTheme="majorBidi" w:eastAsia="Calibri" w:hAnsiTheme="majorBidi" w:cstheme="majorBidi"/>
          <w:sz w:val="24"/>
          <w:szCs w:val="24"/>
          <w:lang w:val="ru-MD"/>
        </w:rPr>
        <w:t>, рассмотрела Отчет аудита соответствия</w:t>
      </w:r>
      <w:r w:rsidR="00B54451">
        <w:rPr>
          <w:rFonts w:asciiTheme="majorBidi" w:eastAsia="Calibri" w:hAnsiTheme="majorBidi" w:cstheme="majorBidi"/>
          <w:sz w:val="24"/>
          <w:szCs w:val="24"/>
          <w:lang w:val="ru-MD"/>
        </w:rPr>
        <w:t xml:space="preserve"> </w:t>
      </w:r>
      <w:r w:rsidR="00B54451" w:rsidRPr="002A553D">
        <w:rPr>
          <w:rFonts w:ascii="Times New Roman" w:eastAsia="Times New Roman" w:hAnsi="Times New Roman" w:cs="Times New Roman"/>
          <w:bCs/>
          <w:sz w:val="24"/>
          <w:szCs w:val="24"/>
          <w:lang w:val="ru-RU" w:eastAsia="ru-RU"/>
        </w:rPr>
        <w:t>управления публичным имуществом и финансовыми средствами</w:t>
      </w:r>
      <w:r w:rsidR="00B54451">
        <w:rPr>
          <w:rFonts w:ascii="Times New Roman" w:eastAsia="Times New Roman" w:hAnsi="Times New Roman" w:cs="Times New Roman"/>
          <w:bCs/>
          <w:sz w:val="24"/>
          <w:szCs w:val="24"/>
          <w:lang w:val="ru-RU" w:eastAsia="ru-RU"/>
        </w:rPr>
        <w:t xml:space="preserve"> </w:t>
      </w:r>
      <w:r w:rsidR="00B54451" w:rsidRPr="00B54451">
        <w:rPr>
          <w:rFonts w:ascii="Times New Roman" w:eastAsia="Times New Roman" w:hAnsi="Times New Roman" w:cs="Times New Roman"/>
          <w:bCs/>
          <w:sz w:val="24"/>
          <w:szCs w:val="24"/>
          <w:lang w:val="ru-RU" w:eastAsia="ru-RU"/>
        </w:rPr>
        <w:t xml:space="preserve">Государственным университетом Молдовы в </w:t>
      </w:r>
      <w:r w:rsidR="00B54451" w:rsidRPr="00B54451">
        <w:rPr>
          <w:rFonts w:asciiTheme="majorBidi" w:hAnsiTheme="majorBidi" w:cstheme="majorBidi"/>
          <w:sz w:val="24"/>
          <w:szCs w:val="28"/>
          <w:lang w:val="ru-RU"/>
        </w:rPr>
        <w:t>2021-2022 годах</w:t>
      </w:r>
      <w:r w:rsidR="00B54451">
        <w:rPr>
          <w:rFonts w:asciiTheme="majorBidi" w:hAnsiTheme="majorBidi" w:cstheme="majorBidi"/>
          <w:sz w:val="24"/>
          <w:szCs w:val="28"/>
          <w:lang w:val="ru-RU"/>
        </w:rPr>
        <w:t>.</w:t>
      </w:r>
    </w:p>
    <w:p w:rsidR="00B54451" w:rsidRPr="000C3704" w:rsidRDefault="00B54451" w:rsidP="00B54451">
      <w:pPr>
        <w:spacing w:after="0" w:line="276" w:lineRule="auto"/>
        <w:ind w:firstLine="709"/>
        <w:jc w:val="both"/>
        <w:rPr>
          <w:rFonts w:asciiTheme="majorBidi" w:eastAsia="Times New Roman" w:hAnsiTheme="majorBidi" w:cstheme="majorBidi"/>
          <w:sz w:val="24"/>
          <w:szCs w:val="24"/>
        </w:rPr>
      </w:pPr>
      <w:r>
        <w:rPr>
          <w:rFonts w:ascii="Times New Roman" w:hAnsi="Times New Roman" w:cs="Times New Roman"/>
          <w:sz w:val="24"/>
          <w:szCs w:val="24"/>
          <w:lang w:val="ru-RU"/>
        </w:rPr>
        <w:t xml:space="preserve">Миссия </w:t>
      </w:r>
      <w:r w:rsidRPr="00BA4BA3">
        <w:rPr>
          <w:rFonts w:ascii="Times New Roman" w:eastAsia="Times New Roman" w:hAnsi="Times New Roman" w:cs="Times New Roman"/>
          <w:sz w:val="24"/>
          <w:szCs w:val="24"/>
          <w:lang w:val="ru-MD"/>
        </w:rPr>
        <w:t>внешнего публичного аудита была проведена</w:t>
      </w:r>
      <w:r>
        <w:rPr>
          <w:rFonts w:ascii="Times New Roman" w:eastAsia="Times New Roman" w:hAnsi="Times New Roman" w:cs="Times New Roman"/>
          <w:sz w:val="24"/>
          <w:szCs w:val="24"/>
          <w:lang w:val="ru-MD"/>
        </w:rPr>
        <w:t xml:space="preserve"> в соответствии с </w:t>
      </w:r>
      <w:r w:rsidRPr="00BA4BA3">
        <w:rPr>
          <w:rFonts w:ascii="Times New Roman" w:hAnsi="Times New Roman" w:cs="Times New Roman"/>
          <w:color w:val="000000"/>
          <w:sz w:val="24"/>
          <w:szCs w:val="24"/>
          <w:lang w:val="ru-MD" w:eastAsia="ro-RO"/>
        </w:rPr>
        <w:t>Программ</w:t>
      </w:r>
      <w:r>
        <w:rPr>
          <w:rFonts w:ascii="Times New Roman" w:hAnsi="Times New Roman" w:cs="Times New Roman"/>
          <w:color w:val="000000"/>
          <w:sz w:val="24"/>
          <w:szCs w:val="24"/>
          <w:lang w:val="ru-MD" w:eastAsia="ro-RO"/>
        </w:rPr>
        <w:t>ами</w:t>
      </w:r>
      <w:r w:rsidRPr="00BA4BA3">
        <w:rPr>
          <w:rFonts w:ascii="Times New Roman" w:hAnsi="Times New Roman" w:cs="Times New Roman"/>
          <w:color w:val="000000"/>
          <w:sz w:val="24"/>
          <w:szCs w:val="24"/>
          <w:lang w:val="ru-MD" w:eastAsia="ro-RO"/>
        </w:rPr>
        <w:t xml:space="preserve"> аудиторской деятельности Счетной палаты на</w:t>
      </w:r>
      <w:r w:rsidRPr="00BA4BA3">
        <w:rPr>
          <w:rFonts w:ascii="Times New Roman" w:hAnsi="Times New Roman" w:cs="Times New Roman"/>
          <w:sz w:val="24"/>
          <w:szCs w:val="24"/>
          <w:lang w:val="ru-MD"/>
        </w:rPr>
        <w:t xml:space="preserve"> 2023</w:t>
      </w:r>
      <w:r>
        <w:rPr>
          <w:rFonts w:ascii="Times New Roman" w:hAnsi="Times New Roman" w:cs="Times New Roman"/>
          <w:sz w:val="24"/>
          <w:szCs w:val="24"/>
          <w:lang w:val="ru-MD"/>
        </w:rPr>
        <w:t xml:space="preserve"> год</w:t>
      </w:r>
      <w:r w:rsidRPr="00BA4BA3">
        <w:rPr>
          <w:rStyle w:val="a8"/>
          <w:rFonts w:ascii="Times New Roman" w:hAnsi="Times New Roman"/>
          <w:sz w:val="24"/>
          <w:szCs w:val="24"/>
          <w:lang w:val="ru-MD"/>
        </w:rPr>
        <w:footnoteReference w:id="2"/>
      </w:r>
      <w:r>
        <w:rPr>
          <w:rFonts w:ascii="Times New Roman" w:hAnsi="Times New Roman" w:cs="Times New Roman"/>
          <w:sz w:val="24"/>
          <w:szCs w:val="24"/>
          <w:lang w:val="ru-MD"/>
        </w:rPr>
        <w:t xml:space="preserve"> и на </w:t>
      </w:r>
      <w:r w:rsidRPr="00F91309">
        <w:rPr>
          <w:rFonts w:ascii="Times New Roman" w:hAnsi="Times New Roman" w:cs="Times New Roman"/>
          <w:sz w:val="24"/>
          <w:szCs w:val="24"/>
          <w:lang w:val="ru-RU"/>
        </w:rPr>
        <w:t>2024</w:t>
      </w:r>
      <w:r w:rsidRPr="002A553D">
        <w:rPr>
          <w:rFonts w:ascii="Times New Roman" w:hAnsi="Times New Roman" w:cs="Times New Roman"/>
          <w:sz w:val="24"/>
          <w:szCs w:val="24"/>
          <w:lang w:val="ru-RU"/>
        </w:rPr>
        <w:t xml:space="preserve"> </w:t>
      </w:r>
      <w:r>
        <w:rPr>
          <w:rFonts w:ascii="Times New Roman" w:hAnsi="Times New Roman" w:cs="Times New Roman"/>
          <w:sz w:val="24"/>
          <w:szCs w:val="24"/>
          <w:lang w:val="ru-RU"/>
        </w:rPr>
        <w:t>год</w:t>
      </w:r>
      <w:r w:rsidRPr="00FD0676">
        <w:rPr>
          <w:rFonts w:ascii="Times New Roman" w:hAnsi="Times New Roman" w:cs="Times New Roman"/>
          <w:sz w:val="24"/>
          <w:szCs w:val="24"/>
          <w:vertAlign w:val="superscript"/>
        </w:rPr>
        <w:footnoteReference w:id="3"/>
      </w:r>
      <w:r>
        <w:rPr>
          <w:rFonts w:ascii="Times New Roman" w:hAnsi="Times New Roman" w:cs="Times New Roman"/>
          <w:sz w:val="24"/>
          <w:szCs w:val="24"/>
          <w:lang w:val="ru-RU"/>
        </w:rPr>
        <w:t xml:space="preserve">, с целью оценки соответствия </w:t>
      </w:r>
      <w:r w:rsidRPr="002A553D">
        <w:rPr>
          <w:rFonts w:ascii="Times New Roman" w:eastAsia="Times New Roman" w:hAnsi="Times New Roman" w:cs="Times New Roman"/>
          <w:bCs/>
          <w:sz w:val="24"/>
          <w:szCs w:val="24"/>
          <w:lang w:val="ru-RU" w:eastAsia="ru-RU"/>
        </w:rPr>
        <w:t>управления публичным имуществом и финансовыми средствами</w:t>
      </w:r>
      <w:r>
        <w:rPr>
          <w:rFonts w:ascii="Times New Roman" w:eastAsia="Times New Roman" w:hAnsi="Times New Roman" w:cs="Times New Roman"/>
          <w:bCs/>
          <w:sz w:val="24"/>
          <w:szCs w:val="24"/>
          <w:lang w:val="ru-RU" w:eastAsia="ru-RU"/>
        </w:rPr>
        <w:t xml:space="preserve"> </w:t>
      </w:r>
      <w:r w:rsidRPr="00B54451">
        <w:rPr>
          <w:rFonts w:ascii="Times New Roman" w:eastAsia="Times New Roman" w:hAnsi="Times New Roman" w:cs="Times New Roman"/>
          <w:bCs/>
          <w:sz w:val="24"/>
          <w:szCs w:val="24"/>
          <w:lang w:val="ru-RU" w:eastAsia="ru-RU"/>
        </w:rPr>
        <w:t xml:space="preserve">Государственным университетом Молдовы в </w:t>
      </w:r>
      <w:r w:rsidRPr="00B54451">
        <w:rPr>
          <w:rFonts w:asciiTheme="majorBidi" w:hAnsiTheme="majorBidi" w:cstheme="majorBidi"/>
          <w:sz w:val="24"/>
          <w:szCs w:val="28"/>
          <w:lang w:val="ru-RU"/>
        </w:rPr>
        <w:t>2021-2022 годах</w:t>
      </w:r>
      <w:r>
        <w:rPr>
          <w:rFonts w:asciiTheme="majorBidi" w:hAnsiTheme="majorBidi" w:cstheme="majorBidi"/>
          <w:sz w:val="24"/>
          <w:szCs w:val="28"/>
          <w:lang w:val="ru-RU"/>
        </w:rPr>
        <w:t xml:space="preserve"> </w:t>
      </w:r>
      <w:r>
        <w:rPr>
          <w:rFonts w:ascii="Times New Roman" w:hAnsi="Times New Roman" w:cs="Times New Roman"/>
          <w:sz w:val="24"/>
          <w:szCs w:val="24"/>
          <w:lang w:val="ru-RU"/>
        </w:rPr>
        <w:t xml:space="preserve">по отношению к регламентированным критериям законодательного порядка. </w:t>
      </w:r>
    </w:p>
    <w:p w:rsidR="00B54451" w:rsidRDefault="00B54451" w:rsidP="00B54451">
      <w:pPr>
        <w:spacing w:after="0" w:line="276" w:lineRule="auto"/>
        <w:ind w:firstLine="709"/>
        <w:jc w:val="both"/>
        <w:rPr>
          <w:rFonts w:ascii="Times New Roman" w:eastAsia="Times New Roman" w:hAnsi="Times New Roman" w:cs="Times New Roman"/>
          <w:sz w:val="24"/>
          <w:szCs w:val="24"/>
          <w:lang w:val="ru-MD"/>
        </w:rPr>
      </w:pPr>
      <w:r w:rsidRPr="00BA4BA3">
        <w:rPr>
          <w:rFonts w:ascii="Times New Roman" w:eastAsia="Times New Roman" w:hAnsi="Times New Roman" w:cs="Times New Roman"/>
          <w:sz w:val="24"/>
          <w:szCs w:val="24"/>
          <w:lang w:val="ru-MD"/>
        </w:rPr>
        <w:t>Внешний публичный аудит был</w:t>
      </w:r>
      <w:r>
        <w:rPr>
          <w:rFonts w:ascii="Times New Roman" w:eastAsia="Times New Roman" w:hAnsi="Times New Roman" w:cs="Times New Roman"/>
          <w:sz w:val="24"/>
          <w:szCs w:val="24"/>
          <w:lang w:val="ru-MD"/>
        </w:rPr>
        <w:t xml:space="preserve"> запланирован и </w:t>
      </w:r>
      <w:r w:rsidRPr="00BA4BA3">
        <w:rPr>
          <w:rFonts w:ascii="Times New Roman" w:eastAsia="Times New Roman" w:hAnsi="Times New Roman" w:cs="Times New Roman"/>
          <w:sz w:val="24"/>
          <w:szCs w:val="24"/>
          <w:lang w:val="ru-MD"/>
        </w:rPr>
        <w:t>проведен в соответствии с Международными стандартами Высших органов аудита</w:t>
      </w:r>
      <w:r>
        <w:rPr>
          <w:rFonts w:ascii="Times New Roman" w:eastAsia="Times New Roman" w:hAnsi="Times New Roman" w:cs="Times New Roman"/>
          <w:sz w:val="24"/>
          <w:szCs w:val="24"/>
          <w:lang w:val="ru-MD"/>
        </w:rPr>
        <w:t xml:space="preserve">, применяемыми Счетной палатой, в частности, </w:t>
      </w:r>
      <w:r w:rsidRPr="00BA4BA3">
        <w:rPr>
          <w:rFonts w:ascii="Times New Roman" w:eastAsia="Times New Roman" w:hAnsi="Times New Roman" w:cs="Times New Roman"/>
          <w:sz w:val="24"/>
          <w:szCs w:val="24"/>
          <w:lang w:val="ru-MD"/>
        </w:rPr>
        <w:t>ISSAI 100, ISSAI 400 и ISSAI 4000</w:t>
      </w:r>
      <w:r w:rsidRPr="00BA4BA3">
        <w:rPr>
          <w:rStyle w:val="a8"/>
          <w:rFonts w:ascii="Times New Roman" w:eastAsia="Times New Roman" w:hAnsi="Times New Roman"/>
          <w:sz w:val="24"/>
          <w:szCs w:val="24"/>
          <w:lang w:val="ru-MD"/>
        </w:rPr>
        <w:footnoteReference w:id="4"/>
      </w:r>
      <w:r>
        <w:rPr>
          <w:rFonts w:ascii="Times New Roman" w:eastAsia="Times New Roman" w:hAnsi="Times New Roman" w:cs="Times New Roman"/>
          <w:sz w:val="24"/>
          <w:szCs w:val="24"/>
          <w:lang w:val="ru-MD"/>
        </w:rPr>
        <w:t>.</w:t>
      </w:r>
    </w:p>
    <w:p w:rsidR="00B54451" w:rsidRPr="00BA4BA3" w:rsidRDefault="00B54451" w:rsidP="00B54451">
      <w:pPr>
        <w:spacing w:after="120" w:line="276" w:lineRule="auto"/>
        <w:ind w:firstLine="709"/>
        <w:jc w:val="both"/>
        <w:rPr>
          <w:rFonts w:ascii="Times New Roman" w:eastAsia="Times New Roman" w:hAnsi="Times New Roman" w:cs="Times New Roman"/>
          <w:sz w:val="24"/>
          <w:szCs w:val="24"/>
          <w:lang w:val="ru-MD"/>
        </w:rPr>
      </w:pPr>
      <w:r w:rsidRPr="00BA4BA3">
        <w:rPr>
          <w:rFonts w:ascii="Times New Roman" w:eastAsia="Times New Roman" w:hAnsi="Times New Roman" w:cs="Times New Roman"/>
          <w:sz w:val="24"/>
          <w:szCs w:val="24"/>
          <w:lang w:val="ru-MD"/>
        </w:rPr>
        <w:t xml:space="preserve">Рассмотрев Отчет аудита, Счетная палата </w:t>
      </w:r>
    </w:p>
    <w:p w:rsidR="00B54451" w:rsidRPr="00BA4BA3" w:rsidRDefault="00B54451" w:rsidP="00B54451">
      <w:pPr>
        <w:spacing w:after="0" w:line="276" w:lineRule="auto"/>
        <w:jc w:val="center"/>
        <w:rPr>
          <w:rFonts w:asciiTheme="majorBidi" w:eastAsia="Calibri" w:hAnsiTheme="majorBidi" w:cstheme="majorBidi"/>
          <w:b/>
          <w:bCs/>
          <w:sz w:val="24"/>
          <w:szCs w:val="24"/>
          <w:lang w:val="ru-MD"/>
        </w:rPr>
      </w:pPr>
      <w:r w:rsidRPr="00BA4BA3">
        <w:rPr>
          <w:rFonts w:asciiTheme="majorBidi" w:eastAsia="Calibri" w:hAnsiTheme="majorBidi" w:cstheme="majorBidi"/>
          <w:b/>
          <w:bCs/>
          <w:sz w:val="24"/>
          <w:szCs w:val="24"/>
          <w:lang w:val="ru-MD"/>
        </w:rPr>
        <w:t>УСТАНОВИЛА:</w:t>
      </w:r>
    </w:p>
    <w:p w:rsidR="00B54451" w:rsidRDefault="00B54451" w:rsidP="00B54451">
      <w:pPr>
        <w:pStyle w:val="a9"/>
        <w:spacing w:after="0" w:line="276" w:lineRule="auto"/>
        <w:ind w:left="0" w:firstLine="709"/>
        <w:jc w:val="both"/>
        <w:rPr>
          <w:rFonts w:ascii="Times New Roman" w:hAnsi="Times New Roman" w:cs="Times New Roman"/>
          <w:color w:val="000000"/>
          <w:sz w:val="24"/>
          <w:szCs w:val="24"/>
          <w:lang w:val="ru-RU"/>
        </w:rPr>
      </w:pPr>
      <w:r w:rsidRPr="00B54451">
        <w:rPr>
          <w:rFonts w:ascii="Times New Roman" w:eastAsia="Times New Roman" w:hAnsi="Times New Roman" w:cs="Times New Roman"/>
          <w:bCs/>
          <w:sz w:val="24"/>
          <w:szCs w:val="24"/>
          <w:lang w:val="ru-RU" w:eastAsia="ru-RU"/>
        </w:rPr>
        <w:t>Государственны</w:t>
      </w:r>
      <w:r>
        <w:rPr>
          <w:rFonts w:ascii="Times New Roman" w:eastAsia="Times New Roman" w:hAnsi="Times New Roman" w:cs="Times New Roman"/>
          <w:bCs/>
          <w:sz w:val="24"/>
          <w:szCs w:val="24"/>
          <w:lang w:val="ru-RU" w:eastAsia="ru-RU"/>
        </w:rPr>
        <w:t>й</w:t>
      </w:r>
      <w:r w:rsidRPr="00B54451">
        <w:rPr>
          <w:rFonts w:ascii="Times New Roman" w:eastAsia="Times New Roman" w:hAnsi="Times New Roman" w:cs="Times New Roman"/>
          <w:bCs/>
          <w:sz w:val="24"/>
          <w:szCs w:val="24"/>
          <w:lang w:val="ru-RU" w:eastAsia="ru-RU"/>
        </w:rPr>
        <w:t xml:space="preserve"> университет Молдовы</w:t>
      </w:r>
      <w:r>
        <w:rPr>
          <w:rFonts w:ascii="Times New Roman" w:eastAsia="Times New Roman" w:hAnsi="Times New Roman" w:cs="Times New Roman"/>
          <w:bCs/>
          <w:sz w:val="24"/>
          <w:szCs w:val="24"/>
          <w:lang w:val="ru-RU" w:eastAsia="ru-RU"/>
        </w:rPr>
        <w:t xml:space="preserve"> (далее – ГУМ) является высшим образовательным учреждением Республики Молдова, единицей с бесприбыльной финансовой автономией, которая действует в условиях финансового самоуправления, с соблюдением принципов публичной ответственности за качество деятельности по профессиональному обучению, научному исследованию и предоставлению осуществляемых услуг, эффективно управляя денежными средствами и имуществом государства.</w:t>
      </w:r>
    </w:p>
    <w:p w:rsidR="00B54451" w:rsidRDefault="00B54451" w:rsidP="00B54451">
      <w:pPr>
        <w:pStyle w:val="a9"/>
        <w:spacing w:after="0" w:line="276" w:lineRule="auto"/>
        <w:ind w:left="0" w:firstLine="709"/>
        <w:jc w:val="both"/>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rPr>
        <w:lastRenderedPageBreak/>
        <w:t xml:space="preserve">Имущество, находящееся в управлении ГУМ, полностью принадлежит государству. Размер его на конец </w:t>
      </w:r>
      <w:r w:rsidRPr="00B54451">
        <w:rPr>
          <w:rFonts w:ascii="Times New Roman" w:hAnsi="Times New Roman" w:cs="Times New Roman"/>
          <w:color w:val="000000" w:themeColor="text1"/>
          <w:sz w:val="24"/>
          <w:szCs w:val="24"/>
          <w:lang w:val="ru-RU"/>
        </w:rPr>
        <w:t>2022</w:t>
      </w:r>
      <w:r>
        <w:rPr>
          <w:rFonts w:ascii="Times New Roman" w:hAnsi="Times New Roman" w:cs="Times New Roman"/>
          <w:color w:val="000000" w:themeColor="text1"/>
          <w:sz w:val="24"/>
          <w:szCs w:val="24"/>
          <w:lang w:val="ru-RU"/>
        </w:rPr>
        <w:t xml:space="preserve"> года составил </w:t>
      </w:r>
      <w:r w:rsidRPr="00B54451">
        <w:rPr>
          <w:rFonts w:ascii="Times New Roman" w:eastAsia="Times New Roman" w:hAnsi="Times New Roman" w:cs="Times New Roman"/>
          <w:sz w:val="24"/>
          <w:szCs w:val="24"/>
          <w:lang w:val="ru-RU"/>
        </w:rPr>
        <w:t>2,06</w:t>
      </w:r>
      <w:r>
        <w:rPr>
          <w:rFonts w:ascii="Times New Roman" w:eastAsia="Times New Roman" w:hAnsi="Times New Roman" w:cs="Times New Roman"/>
          <w:sz w:val="24"/>
          <w:szCs w:val="24"/>
          <w:lang w:val="ru-RU"/>
        </w:rPr>
        <w:t xml:space="preserve"> млрд. леев, увеличившись по сравнению с предыдущим годом на </w:t>
      </w:r>
      <w:r w:rsidRPr="00B54451">
        <w:rPr>
          <w:rFonts w:ascii="Times New Roman" w:eastAsia="Times New Roman" w:hAnsi="Times New Roman" w:cs="Times New Roman"/>
          <w:sz w:val="24"/>
          <w:szCs w:val="24"/>
          <w:lang w:val="ru-RU"/>
        </w:rPr>
        <w:t>882,7</w:t>
      </w:r>
      <w:r>
        <w:rPr>
          <w:rFonts w:ascii="Times New Roman" w:eastAsia="Times New Roman" w:hAnsi="Times New Roman" w:cs="Times New Roman"/>
          <w:sz w:val="24"/>
          <w:szCs w:val="24"/>
          <w:lang w:val="ru-RU"/>
        </w:rPr>
        <w:t xml:space="preserve"> млн. леев вследствие того, что в результате реорганизации учреждений из области образования, исследований и инноваций, ГУМ поглотил одно образовательное учреждение и тринадцать исследовательских институтов. </w:t>
      </w:r>
    </w:p>
    <w:p w:rsidR="00B54451" w:rsidRDefault="00B54451" w:rsidP="00B54451">
      <w:pPr>
        <w:pStyle w:val="a9"/>
        <w:spacing w:after="0" w:line="276" w:lineRule="auto"/>
        <w:ind w:left="0" w:firstLine="709"/>
        <w:jc w:val="both"/>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rPr>
        <w:t xml:space="preserve">Доходы и расходы, зарегистрированные ГУМ на конец </w:t>
      </w:r>
      <w:r w:rsidRPr="00B54451">
        <w:rPr>
          <w:rFonts w:ascii="Times New Roman" w:eastAsia="Times New Roman" w:hAnsi="Times New Roman" w:cs="Times New Roman"/>
          <w:sz w:val="24"/>
          <w:szCs w:val="24"/>
          <w:lang w:val="ru-RU"/>
        </w:rPr>
        <w:t>2022</w:t>
      </w:r>
      <w:r>
        <w:rPr>
          <w:rFonts w:ascii="Times New Roman" w:eastAsia="Times New Roman" w:hAnsi="Times New Roman" w:cs="Times New Roman"/>
          <w:sz w:val="24"/>
          <w:szCs w:val="24"/>
          <w:lang w:val="ru-RU"/>
        </w:rPr>
        <w:t xml:space="preserve"> года, составили </w:t>
      </w:r>
      <w:r w:rsidRPr="00B54451">
        <w:rPr>
          <w:rFonts w:ascii="Times New Roman" w:eastAsia="Times New Roman" w:hAnsi="Times New Roman" w:cs="Times New Roman"/>
          <w:sz w:val="24"/>
          <w:szCs w:val="24"/>
          <w:lang w:val="ru-RU"/>
        </w:rPr>
        <w:t>259,31</w:t>
      </w:r>
      <w:r>
        <w:rPr>
          <w:rFonts w:ascii="Times New Roman" w:eastAsia="Times New Roman" w:hAnsi="Times New Roman" w:cs="Times New Roman"/>
          <w:sz w:val="24"/>
          <w:szCs w:val="24"/>
          <w:lang w:val="ru-RU"/>
        </w:rPr>
        <w:t xml:space="preserve"> млн. леев и, соответственно, </w:t>
      </w:r>
      <w:r w:rsidRPr="00B54451">
        <w:rPr>
          <w:rFonts w:ascii="Times New Roman" w:eastAsia="Times New Roman" w:hAnsi="Times New Roman" w:cs="Times New Roman"/>
          <w:sz w:val="24"/>
          <w:szCs w:val="24"/>
          <w:lang w:val="ru-RU"/>
        </w:rPr>
        <w:t xml:space="preserve">331,0 </w:t>
      </w:r>
      <w:r>
        <w:rPr>
          <w:rFonts w:ascii="Times New Roman" w:eastAsia="Times New Roman" w:hAnsi="Times New Roman" w:cs="Times New Roman"/>
          <w:sz w:val="24"/>
          <w:szCs w:val="24"/>
          <w:lang w:val="ru-RU"/>
        </w:rPr>
        <w:t>млн</w:t>
      </w:r>
      <w:r w:rsidRPr="00B54451">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леев. Наибольший удельный вес в составе доходов ГУМ приходится на бюджетные ассигнования для предоставления образовательных услуг и содержания общежитий </w:t>
      </w:r>
      <w:r w:rsidRPr="00B54451">
        <w:rPr>
          <w:rFonts w:ascii="Times New Roman" w:eastAsia="Times New Roman" w:hAnsi="Times New Roman" w:cs="Times New Roman"/>
          <w:sz w:val="24"/>
          <w:szCs w:val="24"/>
          <w:lang w:val="ru-RU"/>
        </w:rPr>
        <w:t>(56,25%),</w:t>
      </w:r>
      <w:r>
        <w:rPr>
          <w:rFonts w:ascii="Times New Roman" w:eastAsia="Times New Roman" w:hAnsi="Times New Roman" w:cs="Times New Roman"/>
          <w:sz w:val="24"/>
          <w:szCs w:val="24"/>
          <w:lang w:val="ru-RU"/>
        </w:rPr>
        <w:t xml:space="preserve"> а в составе расходов ГУМ – расходы на оплату труда </w:t>
      </w:r>
      <w:r w:rsidRPr="00B54451">
        <w:rPr>
          <w:rFonts w:ascii="Times New Roman" w:eastAsia="Times New Roman" w:hAnsi="Times New Roman" w:cs="Times New Roman"/>
          <w:sz w:val="24"/>
          <w:szCs w:val="24"/>
          <w:lang w:val="ru-RU"/>
        </w:rPr>
        <w:t>(47,42%).</w:t>
      </w:r>
    </w:p>
    <w:p w:rsidR="00B54451" w:rsidRPr="00B54451" w:rsidRDefault="00B54451" w:rsidP="00B54451">
      <w:pPr>
        <w:pStyle w:val="a9"/>
        <w:spacing w:after="0" w:line="276" w:lineRule="auto"/>
        <w:ind w:left="0" w:firstLine="709"/>
        <w:jc w:val="both"/>
        <w:rPr>
          <w:rFonts w:ascii="Times New Roman" w:hAnsi="Times New Roman" w:cs="Times New Roman"/>
          <w:color w:val="000000"/>
          <w:sz w:val="24"/>
          <w:szCs w:val="24"/>
          <w:lang w:val="ru-RU"/>
        </w:rPr>
      </w:pPr>
      <w:r>
        <w:rPr>
          <w:rFonts w:ascii="Times New Roman" w:eastAsia="Times New Roman" w:hAnsi="Times New Roman" w:cs="Times New Roman"/>
          <w:sz w:val="24"/>
          <w:szCs w:val="24"/>
          <w:lang w:val="ru-RU"/>
        </w:rPr>
        <w:t xml:space="preserve">Оценка </w:t>
      </w:r>
      <w:r>
        <w:rPr>
          <w:rFonts w:ascii="Times New Roman" w:hAnsi="Times New Roman" w:cs="Times New Roman"/>
          <w:sz w:val="24"/>
          <w:szCs w:val="24"/>
          <w:lang w:val="ru-RU"/>
        </w:rPr>
        <w:t xml:space="preserve">соответствия </w:t>
      </w:r>
      <w:r w:rsidRPr="002A553D">
        <w:rPr>
          <w:rFonts w:ascii="Times New Roman" w:eastAsia="Times New Roman" w:hAnsi="Times New Roman" w:cs="Times New Roman"/>
          <w:bCs/>
          <w:sz w:val="24"/>
          <w:szCs w:val="24"/>
          <w:lang w:val="ru-RU" w:eastAsia="ru-RU"/>
        </w:rPr>
        <w:t>управления публичным имуществом и финансовыми средствами</w:t>
      </w:r>
      <w:r>
        <w:rPr>
          <w:rFonts w:ascii="Times New Roman" w:eastAsia="Times New Roman" w:hAnsi="Times New Roman" w:cs="Times New Roman"/>
          <w:bCs/>
          <w:sz w:val="24"/>
          <w:szCs w:val="24"/>
          <w:lang w:val="ru-RU" w:eastAsia="ru-RU"/>
        </w:rPr>
        <w:t xml:space="preserve"> ГУМ свидетельствует о том, что центральные публичные органы и образовательное учреждение не продемонстрировали соответствующую ответственность в процессе надлежащего управления </w:t>
      </w:r>
      <w:r w:rsidRPr="002A553D">
        <w:rPr>
          <w:rFonts w:ascii="Times New Roman" w:eastAsia="Times New Roman" w:hAnsi="Times New Roman" w:cs="Times New Roman"/>
          <w:bCs/>
          <w:sz w:val="24"/>
          <w:szCs w:val="24"/>
          <w:lang w:val="ru-RU" w:eastAsia="ru-RU"/>
        </w:rPr>
        <w:t>публичным имуществом и финансовыми средствами</w:t>
      </w:r>
      <w:r>
        <w:rPr>
          <w:rFonts w:ascii="Times New Roman" w:eastAsia="Times New Roman" w:hAnsi="Times New Roman" w:cs="Times New Roman"/>
          <w:bCs/>
          <w:sz w:val="24"/>
          <w:szCs w:val="24"/>
          <w:lang w:val="ru-RU" w:eastAsia="ru-RU"/>
        </w:rPr>
        <w:t>, ситуация обусловлена в том числе фрагментарной межсекторной коммуникацией, нормативным вакуумом регламентирования, а также недостаточностью внутренних контролей. Так, в рамках этого процесса были установлены недостатки, уязвимости и несоответствия, выраженные в следующем:</w:t>
      </w:r>
    </w:p>
    <w:p w:rsidR="00B54451" w:rsidRPr="00B54451" w:rsidRDefault="00B54451" w:rsidP="00465718">
      <w:pPr>
        <w:numPr>
          <w:ilvl w:val="0"/>
          <w:numId w:val="1"/>
        </w:numPr>
        <w:tabs>
          <w:tab w:val="left" w:pos="993"/>
        </w:tabs>
        <w:spacing w:after="0" w:line="259" w:lineRule="auto"/>
        <w:ind w:left="0"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доходы, администрируемые ГУМ в </w:t>
      </w:r>
      <w:proofErr w:type="spellStart"/>
      <w:r>
        <w:rPr>
          <w:rFonts w:ascii="Times New Roman" w:hAnsi="Times New Roman" w:cs="Times New Roman"/>
          <w:sz w:val="24"/>
          <w:szCs w:val="24"/>
          <w:lang w:val="ru-RU"/>
        </w:rPr>
        <w:t>аудируемом</w:t>
      </w:r>
      <w:proofErr w:type="spellEnd"/>
      <w:r>
        <w:rPr>
          <w:rFonts w:ascii="Times New Roman" w:hAnsi="Times New Roman" w:cs="Times New Roman"/>
          <w:sz w:val="24"/>
          <w:szCs w:val="24"/>
          <w:lang w:val="ru-RU"/>
        </w:rPr>
        <w:t xml:space="preserve"> периоде, не были надлежащим образом запланированы, оценены и зарегистрированы вследствие </w:t>
      </w:r>
      <w:proofErr w:type="spellStart"/>
      <w:r>
        <w:rPr>
          <w:rFonts w:ascii="Times New Roman" w:hAnsi="Times New Roman" w:cs="Times New Roman"/>
          <w:sz w:val="24"/>
          <w:szCs w:val="24"/>
          <w:lang w:val="ru-RU"/>
        </w:rPr>
        <w:t>неопределения</w:t>
      </w:r>
      <w:proofErr w:type="spellEnd"/>
      <w:r>
        <w:rPr>
          <w:rFonts w:ascii="Times New Roman" w:hAnsi="Times New Roman" w:cs="Times New Roman"/>
          <w:sz w:val="24"/>
          <w:szCs w:val="24"/>
          <w:lang w:val="ru-RU"/>
        </w:rPr>
        <w:t xml:space="preserve"> платы за учебу на основании реальных расходов и применения различных методов отражения в бухгалтерском учете доходов из бюджетных ассигнований и собственных источников, что обусловило частичное покрытие расходов для обучения студентов на основании оплаты за счет бюджетных ассигнований, с </w:t>
      </w:r>
      <w:proofErr w:type="spellStart"/>
      <w:r>
        <w:rPr>
          <w:rFonts w:ascii="Times New Roman" w:hAnsi="Times New Roman" w:cs="Times New Roman"/>
          <w:sz w:val="24"/>
          <w:szCs w:val="24"/>
          <w:lang w:val="ru-RU"/>
        </w:rPr>
        <w:t>понесением</w:t>
      </w:r>
      <w:proofErr w:type="spellEnd"/>
      <w:r>
        <w:rPr>
          <w:rFonts w:ascii="Times New Roman" w:hAnsi="Times New Roman" w:cs="Times New Roman"/>
          <w:sz w:val="24"/>
          <w:szCs w:val="24"/>
          <w:lang w:val="ru-RU"/>
        </w:rPr>
        <w:t xml:space="preserve"> дополнительных расходов из государственного бюджета в размере </w:t>
      </w:r>
      <w:r w:rsidRPr="00B54451">
        <w:rPr>
          <w:rFonts w:ascii="Times New Roman" w:hAnsi="Times New Roman" w:cs="Times New Roman"/>
          <w:b/>
          <w:sz w:val="24"/>
          <w:szCs w:val="24"/>
          <w:shd w:val="clear" w:color="auto" w:fill="FFFFFF"/>
          <w:lang w:val="ru-RU"/>
        </w:rPr>
        <w:t xml:space="preserve">58,5 </w:t>
      </w:r>
      <w:r w:rsidRPr="00B54451">
        <w:rPr>
          <w:rFonts w:ascii="Times New Roman" w:eastAsia="Times New Roman" w:hAnsi="Times New Roman" w:cs="Times New Roman"/>
          <w:b/>
          <w:sz w:val="24"/>
          <w:szCs w:val="24"/>
          <w:lang w:val="ru-RU"/>
        </w:rPr>
        <w:t>млн. леев</w:t>
      </w:r>
      <w:r>
        <w:rPr>
          <w:rFonts w:ascii="Times New Roman" w:eastAsia="Times New Roman" w:hAnsi="Times New Roman" w:cs="Times New Roman"/>
          <w:b/>
          <w:sz w:val="24"/>
          <w:szCs w:val="24"/>
          <w:lang w:val="ru-RU"/>
        </w:rPr>
        <w:t>;</w:t>
      </w:r>
    </w:p>
    <w:p w:rsidR="00465718" w:rsidRPr="00B54451" w:rsidRDefault="00B54451" w:rsidP="00B54451">
      <w:pPr>
        <w:numPr>
          <w:ilvl w:val="0"/>
          <w:numId w:val="1"/>
        </w:numPr>
        <w:tabs>
          <w:tab w:val="left" w:pos="993"/>
        </w:tabs>
        <w:spacing w:after="0" w:line="259" w:lineRule="auto"/>
        <w:ind w:left="0" w:firstLine="709"/>
        <w:contextualSpacing/>
        <w:jc w:val="both"/>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 xml:space="preserve">отсутствие Методологии по установлению размера затрат для исследовательских программ, откорректированных соответствующими коэффициентами по </w:t>
      </w:r>
      <w:r w:rsidRPr="00B54451">
        <w:rPr>
          <w:rFonts w:ascii="Times New Roman" w:hAnsi="Times New Roman" w:cs="Times New Roman"/>
          <w:sz w:val="24"/>
          <w:szCs w:val="24"/>
          <w:lang w:val="ru-RU"/>
        </w:rPr>
        <w:t xml:space="preserve">дисциплинарной и профессиональной </w:t>
      </w:r>
      <w:r>
        <w:rPr>
          <w:rFonts w:ascii="Times New Roman" w:hAnsi="Times New Roman" w:cs="Times New Roman"/>
          <w:sz w:val="24"/>
          <w:szCs w:val="24"/>
          <w:lang w:val="ru-RU"/>
        </w:rPr>
        <w:t>областям</w:t>
      </w:r>
      <w:r w:rsidRPr="00B54451">
        <w:rPr>
          <w:rFonts w:ascii="Times New Roman" w:hAnsi="Times New Roman" w:cs="Times New Roman"/>
          <w:sz w:val="24"/>
          <w:szCs w:val="24"/>
          <w:lang w:val="ru-RU"/>
        </w:rPr>
        <w:t xml:space="preserve"> докторантуры</w:t>
      </w:r>
      <w:r>
        <w:rPr>
          <w:rFonts w:ascii="Times New Roman" w:hAnsi="Times New Roman" w:cs="Times New Roman"/>
          <w:sz w:val="24"/>
          <w:szCs w:val="24"/>
          <w:lang w:val="ru-RU"/>
        </w:rPr>
        <w:t>, влияет на правильное определение стандартных затрат на одного студента, стоящих в основе установления бюджетных ассигнований для стандартного финансирования</w:t>
      </w:r>
      <w:r w:rsidR="00465718" w:rsidRPr="00B54451">
        <w:rPr>
          <w:rFonts w:ascii="Times New Roman" w:hAnsi="Times New Roman" w:cs="Times New Roman"/>
          <w:sz w:val="24"/>
          <w:szCs w:val="24"/>
          <w:shd w:val="clear" w:color="auto" w:fill="FFFFFF"/>
          <w:lang w:val="ru-RU"/>
        </w:rPr>
        <w:t xml:space="preserve">; </w:t>
      </w:r>
    </w:p>
    <w:p w:rsidR="00B54451" w:rsidRPr="00B54451" w:rsidRDefault="00B54451" w:rsidP="00465718">
      <w:pPr>
        <w:numPr>
          <w:ilvl w:val="0"/>
          <w:numId w:val="1"/>
        </w:numPr>
        <w:tabs>
          <w:tab w:val="left" w:pos="993"/>
        </w:tabs>
        <w:spacing w:after="0" w:line="259" w:lineRule="auto"/>
        <w:ind w:left="0"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ГУМ не обеспечил надлежащий учет доходов от сбора за проживание для студентов в общежитиях, существует риск неполного их поступления, а также несоблюдения положений нормативной базы при установлении платы за проживание для других категорий жильцов в общежитиях, которая является символической и </w:t>
      </w:r>
      <w:proofErr w:type="spellStart"/>
      <w:r>
        <w:rPr>
          <w:rFonts w:ascii="Times New Roman" w:hAnsi="Times New Roman" w:cs="Times New Roman"/>
          <w:sz w:val="24"/>
          <w:szCs w:val="24"/>
          <w:lang w:val="ru-RU"/>
        </w:rPr>
        <w:t>неактуализованной</w:t>
      </w:r>
      <w:proofErr w:type="spellEnd"/>
      <w:r>
        <w:rPr>
          <w:rFonts w:ascii="Times New Roman" w:hAnsi="Times New Roman" w:cs="Times New Roman"/>
          <w:sz w:val="24"/>
          <w:szCs w:val="24"/>
          <w:lang w:val="ru-RU"/>
        </w:rPr>
        <w:t xml:space="preserve">, что привело к упущению доходов в размере </w:t>
      </w:r>
      <w:r w:rsidRPr="00B54451">
        <w:rPr>
          <w:rFonts w:ascii="Times New Roman" w:hAnsi="Times New Roman" w:cs="Times New Roman"/>
          <w:b/>
          <w:sz w:val="24"/>
          <w:szCs w:val="24"/>
          <w:shd w:val="clear" w:color="auto" w:fill="FFFFFF"/>
          <w:lang w:val="ru-RU"/>
        </w:rPr>
        <w:t>665,8</w:t>
      </w:r>
      <w:r>
        <w:rPr>
          <w:rFonts w:ascii="Times New Roman" w:hAnsi="Times New Roman" w:cs="Times New Roman"/>
          <w:b/>
          <w:sz w:val="24"/>
          <w:szCs w:val="24"/>
          <w:shd w:val="clear" w:color="auto" w:fill="FFFFFF"/>
          <w:lang w:val="ru-RU"/>
        </w:rPr>
        <w:t xml:space="preserve"> тыс. леев;</w:t>
      </w:r>
    </w:p>
    <w:p w:rsidR="00465718" w:rsidRPr="00B54451" w:rsidRDefault="00B54451" w:rsidP="00465718">
      <w:pPr>
        <w:numPr>
          <w:ilvl w:val="0"/>
          <w:numId w:val="1"/>
        </w:numPr>
        <w:tabs>
          <w:tab w:val="left" w:pos="993"/>
        </w:tabs>
        <w:spacing w:after="0" w:line="259" w:lineRule="auto"/>
        <w:ind w:left="0" w:firstLine="709"/>
        <w:contextualSpacing/>
        <w:jc w:val="both"/>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несоблюдение положений нормативной базы при установлении платы за учебу обусловило частичное покрытие расходов на обучение студентов на основании о</w:t>
      </w:r>
      <w:r>
        <w:rPr>
          <w:rFonts w:ascii="Times New Roman" w:hAnsi="Times New Roman" w:cs="Times New Roman"/>
          <w:sz w:val="24"/>
          <w:szCs w:val="24"/>
          <w:lang w:val="ru-RU"/>
        </w:rPr>
        <w:t xml:space="preserve">платы за счет бюджетных ассигнований, так, для учебного </w:t>
      </w:r>
      <w:r w:rsidRPr="00B54451">
        <w:rPr>
          <w:rFonts w:asciiTheme="majorBidi" w:hAnsiTheme="majorBidi" w:cstheme="majorBidi"/>
          <w:sz w:val="24"/>
          <w:szCs w:val="24"/>
          <w:shd w:val="clear" w:color="auto" w:fill="FFFFFF"/>
          <w:lang w:val="ru-RU"/>
        </w:rPr>
        <w:t>2022/2023</w:t>
      </w:r>
      <w:r>
        <w:rPr>
          <w:rFonts w:asciiTheme="majorBidi" w:hAnsiTheme="majorBidi" w:cstheme="majorBidi"/>
          <w:sz w:val="24"/>
          <w:szCs w:val="24"/>
          <w:shd w:val="clear" w:color="auto" w:fill="FFFFFF"/>
          <w:lang w:val="ru-RU"/>
        </w:rPr>
        <w:t xml:space="preserve"> года плата за учебу на </w:t>
      </w:r>
      <w:r w:rsidRPr="005E2864">
        <w:rPr>
          <w:rFonts w:ascii="Times New Roman" w:hAnsi="Times New Roman" w:cs="Times New Roman"/>
          <w:sz w:val="24"/>
          <w:szCs w:val="24"/>
          <w:shd w:val="clear" w:color="auto" w:fill="FFFFFF"/>
        </w:rPr>
        <w:t>I</w:t>
      </w:r>
      <w:r>
        <w:rPr>
          <w:rFonts w:asciiTheme="majorBidi" w:hAnsiTheme="majorBidi" w:cstheme="majorBidi"/>
          <w:sz w:val="24"/>
          <w:szCs w:val="24"/>
          <w:shd w:val="clear" w:color="auto" w:fill="FFFFFF"/>
          <w:lang w:val="ru-RU"/>
        </w:rPr>
        <w:t xml:space="preserve"> курсе варьировала от </w:t>
      </w:r>
      <w:r w:rsidRPr="00B54451">
        <w:rPr>
          <w:rFonts w:ascii="Times New Roman" w:hAnsi="Times New Roman" w:cs="Times New Roman"/>
          <w:sz w:val="24"/>
          <w:szCs w:val="24"/>
          <w:shd w:val="clear" w:color="auto" w:fill="FFFFFF"/>
          <w:lang w:val="ru-RU"/>
        </w:rPr>
        <w:t>3,0</w:t>
      </w:r>
      <w:r>
        <w:rPr>
          <w:rFonts w:ascii="Times New Roman" w:hAnsi="Times New Roman" w:cs="Times New Roman"/>
          <w:sz w:val="24"/>
          <w:szCs w:val="24"/>
          <w:shd w:val="clear" w:color="auto" w:fill="FFFFFF"/>
          <w:lang w:val="ru-RU"/>
        </w:rPr>
        <w:t xml:space="preserve"> тыс. леев до 12,0 тыс. леев, на </w:t>
      </w:r>
      <w:r w:rsidRPr="005E2864">
        <w:rPr>
          <w:rFonts w:ascii="Times New Roman" w:hAnsi="Times New Roman" w:cs="Times New Roman"/>
          <w:sz w:val="24"/>
          <w:szCs w:val="24"/>
          <w:shd w:val="clear" w:color="auto" w:fill="FFFFFF"/>
        </w:rPr>
        <w:t>II</w:t>
      </w:r>
      <w:r>
        <w:rPr>
          <w:rFonts w:ascii="Times New Roman" w:hAnsi="Times New Roman" w:cs="Times New Roman"/>
          <w:sz w:val="24"/>
          <w:szCs w:val="24"/>
          <w:shd w:val="clear" w:color="auto" w:fill="FFFFFF"/>
          <w:lang w:val="ru-RU"/>
        </w:rPr>
        <w:t xml:space="preserve"> курсе –</w:t>
      </w:r>
      <w:r w:rsidRPr="00B54451">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 xml:space="preserve">от </w:t>
      </w:r>
      <w:r w:rsidRPr="00B54451">
        <w:rPr>
          <w:rFonts w:ascii="Times New Roman" w:hAnsi="Times New Roman" w:cs="Times New Roman"/>
          <w:sz w:val="24"/>
          <w:szCs w:val="24"/>
          <w:shd w:val="clear" w:color="auto" w:fill="FFFFFF"/>
          <w:lang w:val="ru-RU"/>
        </w:rPr>
        <w:t xml:space="preserve">7,0 </w:t>
      </w:r>
      <w:r>
        <w:rPr>
          <w:rFonts w:ascii="Times New Roman" w:hAnsi="Times New Roman" w:cs="Times New Roman"/>
          <w:sz w:val="24"/>
          <w:szCs w:val="24"/>
          <w:shd w:val="clear" w:color="auto" w:fill="FFFFFF"/>
          <w:lang w:val="ru-RU"/>
        </w:rPr>
        <w:t xml:space="preserve">тыс. леев до </w:t>
      </w:r>
      <w:r w:rsidRPr="00B54451">
        <w:rPr>
          <w:rFonts w:ascii="Times New Roman" w:hAnsi="Times New Roman" w:cs="Times New Roman"/>
          <w:sz w:val="24"/>
          <w:szCs w:val="24"/>
          <w:shd w:val="clear" w:color="auto" w:fill="FFFFFF"/>
          <w:lang w:val="ru-RU"/>
        </w:rPr>
        <w:t>13,0</w:t>
      </w:r>
      <w:r>
        <w:rPr>
          <w:rFonts w:ascii="Times New Roman" w:hAnsi="Times New Roman" w:cs="Times New Roman"/>
          <w:sz w:val="24"/>
          <w:szCs w:val="24"/>
          <w:shd w:val="clear" w:color="auto" w:fill="FFFFFF"/>
          <w:lang w:val="ru-RU"/>
        </w:rPr>
        <w:t xml:space="preserve"> тыс. леев, а стандартные затраты на одного физического студента, финансируемого из бюджета – соответственно, от </w:t>
      </w:r>
      <w:r w:rsidRPr="005E2864">
        <w:rPr>
          <w:rFonts w:ascii="Times New Roman" w:hAnsi="Times New Roman" w:cs="Times New Roman"/>
          <w:sz w:val="24"/>
          <w:szCs w:val="24"/>
          <w:shd w:val="clear" w:color="auto" w:fill="FFFFFF"/>
          <w:lang w:val="ro-RO"/>
        </w:rPr>
        <w:t>13,1</w:t>
      </w:r>
      <w:r>
        <w:rPr>
          <w:rFonts w:ascii="Times New Roman" w:hAnsi="Times New Roman" w:cs="Times New Roman"/>
          <w:sz w:val="24"/>
          <w:szCs w:val="24"/>
          <w:shd w:val="clear" w:color="auto" w:fill="FFFFFF"/>
          <w:lang w:val="ru-RU"/>
        </w:rPr>
        <w:t xml:space="preserve"> тыс. леев до </w:t>
      </w:r>
      <w:r w:rsidRPr="005E2864">
        <w:rPr>
          <w:rFonts w:ascii="Times New Roman" w:hAnsi="Times New Roman" w:cs="Times New Roman"/>
          <w:sz w:val="24"/>
          <w:szCs w:val="24"/>
          <w:shd w:val="clear" w:color="auto" w:fill="FFFFFF"/>
          <w:lang w:val="ro-RO"/>
        </w:rPr>
        <w:t>78,3</w:t>
      </w:r>
      <w:r>
        <w:rPr>
          <w:rFonts w:ascii="Times New Roman" w:hAnsi="Times New Roman" w:cs="Times New Roman"/>
          <w:sz w:val="24"/>
          <w:szCs w:val="24"/>
          <w:shd w:val="clear" w:color="auto" w:fill="FFFFFF"/>
          <w:lang w:val="ru-RU"/>
        </w:rPr>
        <w:t xml:space="preserve"> тыс. леев для </w:t>
      </w:r>
      <w:r w:rsidRPr="005E2864">
        <w:rPr>
          <w:rFonts w:ascii="Times New Roman" w:hAnsi="Times New Roman" w:cs="Times New Roman"/>
          <w:sz w:val="24"/>
          <w:szCs w:val="24"/>
          <w:shd w:val="clear" w:color="auto" w:fill="FFFFFF"/>
          <w:lang w:val="ro-RO"/>
        </w:rPr>
        <w:t>I</w:t>
      </w:r>
      <w:r>
        <w:rPr>
          <w:rFonts w:ascii="Times New Roman" w:hAnsi="Times New Roman" w:cs="Times New Roman"/>
          <w:sz w:val="24"/>
          <w:szCs w:val="24"/>
          <w:shd w:val="clear" w:color="auto" w:fill="FFFFFF"/>
          <w:lang w:val="ru-RU"/>
        </w:rPr>
        <w:t xml:space="preserve"> курса, и от </w:t>
      </w:r>
      <w:r w:rsidRPr="005E2864">
        <w:rPr>
          <w:rFonts w:ascii="Times New Roman" w:hAnsi="Times New Roman" w:cs="Times New Roman"/>
          <w:sz w:val="24"/>
          <w:szCs w:val="24"/>
          <w:shd w:val="clear" w:color="auto" w:fill="FFFFFF"/>
          <w:lang w:val="ro-RO"/>
        </w:rPr>
        <w:t>16,3</w:t>
      </w:r>
      <w:r>
        <w:rPr>
          <w:rFonts w:ascii="Times New Roman" w:hAnsi="Times New Roman" w:cs="Times New Roman"/>
          <w:sz w:val="24"/>
          <w:szCs w:val="24"/>
          <w:shd w:val="clear" w:color="auto" w:fill="FFFFFF"/>
          <w:lang w:val="ru-RU"/>
        </w:rPr>
        <w:t xml:space="preserve"> тыс. леев до </w:t>
      </w:r>
      <w:r w:rsidRPr="005E2864">
        <w:rPr>
          <w:rFonts w:ascii="Times New Roman" w:hAnsi="Times New Roman" w:cs="Times New Roman"/>
          <w:sz w:val="24"/>
          <w:szCs w:val="24"/>
          <w:shd w:val="clear" w:color="auto" w:fill="FFFFFF"/>
          <w:lang w:val="ro-RO"/>
        </w:rPr>
        <w:t>28,6</w:t>
      </w:r>
      <w:r>
        <w:rPr>
          <w:rFonts w:ascii="Times New Roman" w:hAnsi="Times New Roman" w:cs="Times New Roman"/>
          <w:sz w:val="24"/>
          <w:szCs w:val="24"/>
          <w:shd w:val="clear" w:color="auto" w:fill="FFFFFF"/>
          <w:lang w:val="ru-RU"/>
        </w:rPr>
        <w:t xml:space="preserve"> тыс. леев для </w:t>
      </w:r>
      <w:r w:rsidRPr="005E2864">
        <w:rPr>
          <w:rFonts w:ascii="Times New Roman" w:hAnsi="Times New Roman" w:cs="Times New Roman"/>
          <w:sz w:val="24"/>
          <w:szCs w:val="24"/>
          <w:shd w:val="clear" w:color="auto" w:fill="FFFFFF"/>
          <w:lang w:val="ro-RO"/>
        </w:rPr>
        <w:t>II</w:t>
      </w:r>
      <w:r>
        <w:rPr>
          <w:rFonts w:ascii="Times New Roman" w:hAnsi="Times New Roman" w:cs="Times New Roman"/>
          <w:sz w:val="24"/>
          <w:szCs w:val="24"/>
          <w:shd w:val="clear" w:color="auto" w:fill="FFFFFF"/>
          <w:lang w:val="ru-RU"/>
        </w:rPr>
        <w:t xml:space="preserve"> курса</w:t>
      </w:r>
      <w:r w:rsidRPr="005E2864">
        <w:rPr>
          <w:rFonts w:ascii="Times New Roman" w:hAnsi="Times New Roman" w:cs="Times New Roman"/>
          <w:sz w:val="24"/>
          <w:szCs w:val="24"/>
          <w:shd w:val="clear" w:color="auto" w:fill="FFFFFF"/>
          <w:lang w:val="ro-RO"/>
        </w:rPr>
        <w:t>;</w:t>
      </w:r>
    </w:p>
    <w:p w:rsidR="00465718" w:rsidRDefault="00B54451" w:rsidP="00465718">
      <w:pPr>
        <w:numPr>
          <w:ilvl w:val="0"/>
          <w:numId w:val="1"/>
        </w:numPr>
        <w:tabs>
          <w:tab w:val="left" w:pos="993"/>
        </w:tabs>
        <w:spacing w:after="0" w:line="259" w:lineRule="auto"/>
        <w:ind w:left="0" w:firstLine="709"/>
        <w:contextualSpacing/>
        <w:jc w:val="both"/>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 xml:space="preserve">ГУМ понес расходы в сумме </w:t>
      </w:r>
      <w:r w:rsidRPr="00B54451">
        <w:rPr>
          <w:rFonts w:ascii="Times New Roman" w:hAnsi="Times New Roman" w:cs="Times New Roman"/>
          <w:iCs/>
          <w:sz w:val="24"/>
          <w:szCs w:val="24"/>
          <w:shd w:val="clear" w:color="auto" w:fill="FFFFFF"/>
          <w:lang w:val="ru-RU"/>
        </w:rPr>
        <w:t xml:space="preserve">45,3 </w:t>
      </w:r>
      <w:r>
        <w:rPr>
          <w:rFonts w:ascii="Times New Roman" w:eastAsia="Times New Roman" w:hAnsi="Times New Roman" w:cs="Times New Roman"/>
          <w:sz w:val="24"/>
          <w:szCs w:val="24"/>
          <w:lang w:val="ru-RU"/>
        </w:rPr>
        <w:t>млн</w:t>
      </w:r>
      <w:r w:rsidRPr="00B54451">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леев для обучения выпускников в </w:t>
      </w:r>
      <w:r w:rsidRPr="00B54451">
        <w:rPr>
          <w:rFonts w:ascii="Times New Roman" w:hAnsi="Times New Roman" w:cs="Times New Roman"/>
          <w:iCs/>
          <w:sz w:val="24"/>
          <w:szCs w:val="24"/>
          <w:shd w:val="clear" w:color="auto" w:fill="FFFFFF"/>
          <w:lang w:val="ru-RU"/>
        </w:rPr>
        <w:t xml:space="preserve">2021 </w:t>
      </w:r>
      <w:r>
        <w:rPr>
          <w:rFonts w:ascii="Times New Roman" w:hAnsi="Times New Roman" w:cs="Times New Roman"/>
          <w:iCs/>
          <w:sz w:val="24"/>
          <w:szCs w:val="24"/>
          <w:shd w:val="clear" w:color="auto" w:fill="FFFFFF"/>
          <w:lang w:val="ru-RU"/>
        </w:rPr>
        <w:t>и</w:t>
      </w:r>
      <w:r w:rsidRPr="00B54451">
        <w:rPr>
          <w:rFonts w:ascii="Times New Roman" w:hAnsi="Times New Roman" w:cs="Times New Roman"/>
          <w:iCs/>
          <w:sz w:val="24"/>
          <w:szCs w:val="24"/>
          <w:shd w:val="clear" w:color="auto" w:fill="FFFFFF"/>
          <w:lang w:val="ru-RU"/>
        </w:rPr>
        <w:t xml:space="preserve"> 2022</w:t>
      </w:r>
      <w:r>
        <w:rPr>
          <w:rFonts w:ascii="Times New Roman" w:hAnsi="Times New Roman" w:cs="Times New Roman"/>
          <w:iCs/>
          <w:sz w:val="24"/>
          <w:szCs w:val="24"/>
          <w:shd w:val="clear" w:color="auto" w:fill="FFFFFF"/>
          <w:lang w:val="ru-RU"/>
        </w:rPr>
        <w:t xml:space="preserve"> годах на основании Государственного заказа, для которого Министерство </w:t>
      </w:r>
      <w:r>
        <w:rPr>
          <w:rFonts w:ascii="Times New Roman" w:hAnsi="Times New Roman" w:cs="Times New Roman"/>
          <w:sz w:val="24"/>
          <w:shd w:val="clear" w:color="auto" w:fill="FFFFFF" w:themeFill="background1"/>
          <w:lang w:val="ru-RU"/>
        </w:rPr>
        <w:t xml:space="preserve">образования и исследований не разработало положения по </w:t>
      </w:r>
      <w:r w:rsidRPr="00B54451">
        <w:rPr>
          <w:rFonts w:ascii="Times New Roman" w:hAnsi="Times New Roman" w:cs="Times New Roman"/>
          <w:sz w:val="24"/>
          <w:szCs w:val="24"/>
          <w:lang w:val="ru-RU"/>
        </w:rPr>
        <w:t>трудоустройств</w:t>
      </w:r>
      <w:r>
        <w:rPr>
          <w:rFonts w:ascii="Times New Roman" w:hAnsi="Times New Roman" w:cs="Times New Roman"/>
          <w:sz w:val="24"/>
          <w:szCs w:val="24"/>
          <w:lang w:val="ru-RU"/>
        </w:rPr>
        <w:t xml:space="preserve">у на основании </w:t>
      </w:r>
      <w:r w:rsidRPr="00B54451">
        <w:rPr>
          <w:rFonts w:ascii="Times New Roman" w:hAnsi="Times New Roman" w:cs="Times New Roman"/>
          <w:sz w:val="24"/>
          <w:szCs w:val="24"/>
          <w:lang w:val="ru-RU"/>
        </w:rPr>
        <w:t>потребност</w:t>
      </w:r>
      <w:r>
        <w:rPr>
          <w:rFonts w:ascii="Times New Roman" w:hAnsi="Times New Roman" w:cs="Times New Roman"/>
          <w:sz w:val="24"/>
          <w:szCs w:val="24"/>
          <w:lang w:val="ru-RU"/>
        </w:rPr>
        <w:t>ей</w:t>
      </w:r>
      <w:r w:rsidRPr="00B54451">
        <w:rPr>
          <w:rFonts w:ascii="Times New Roman" w:hAnsi="Times New Roman" w:cs="Times New Roman"/>
          <w:sz w:val="24"/>
          <w:szCs w:val="24"/>
          <w:lang w:val="ru-RU"/>
        </w:rPr>
        <w:t xml:space="preserve"> государственных и/или частных учреждений</w:t>
      </w:r>
      <w:r>
        <w:rPr>
          <w:rFonts w:ascii="Times New Roman" w:hAnsi="Times New Roman" w:cs="Times New Roman"/>
          <w:sz w:val="24"/>
          <w:szCs w:val="24"/>
          <w:lang w:val="ru-RU"/>
        </w:rPr>
        <w:t>;</w:t>
      </w:r>
    </w:p>
    <w:p w:rsidR="00B54451" w:rsidRDefault="00E936D0" w:rsidP="00465718">
      <w:pPr>
        <w:numPr>
          <w:ilvl w:val="0"/>
          <w:numId w:val="1"/>
        </w:numPr>
        <w:tabs>
          <w:tab w:val="left" w:pos="993"/>
        </w:tabs>
        <w:spacing w:after="0" w:line="259" w:lineRule="auto"/>
        <w:ind w:left="0"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отсутствие Методологии по возврату в государственный бюджет расходов для обучения отчисленных </w:t>
      </w:r>
      <w:r w:rsidRPr="00E936D0">
        <w:rPr>
          <w:rFonts w:ascii="Times New Roman" w:hAnsi="Times New Roman" w:cs="Times New Roman"/>
          <w:sz w:val="24"/>
          <w:szCs w:val="24"/>
          <w:lang w:val="ru-RU"/>
        </w:rPr>
        <w:t>студент</w:t>
      </w:r>
      <w:r>
        <w:rPr>
          <w:rFonts w:ascii="Times New Roman" w:hAnsi="Times New Roman" w:cs="Times New Roman"/>
          <w:sz w:val="24"/>
          <w:szCs w:val="24"/>
          <w:lang w:val="ru-RU"/>
        </w:rPr>
        <w:t xml:space="preserve">ов или которые </w:t>
      </w:r>
      <w:r w:rsidRPr="00E936D0">
        <w:rPr>
          <w:rFonts w:ascii="Times New Roman" w:hAnsi="Times New Roman" w:cs="Times New Roman"/>
          <w:sz w:val="24"/>
          <w:szCs w:val="24"/>
          <w:lang w:val="ru-RU"/>
        </w:rPr>
        <w:t>бросили учебу</w:t>
      </w:r>
      <w:r>
        <w:rPr>
          <w:rFonts w:ascii="Times New Roman" w:hAnsi="Times New Roman" w:cs="Times New Roman"/>
          <w:sz w:val="24"/>
          <w:szCs w:val="24"/>
          <w:lang w:val="ru-RU"/>
        </w:rPr>
        <w:t xml:space="preserve"> привело к неэффективным расходам в сумме около </w:t>
      </w:r>
      <w:r w:rsidRPr="00E936D0">
        <w:rPr>
          <w:rFonts w:ascii="Times New Roman" w:hAnsi="Times New Roman" w:cs="Times New Roman"/>
          <w:sz w:val="24"/>
          <w:szCs w:val="24"/>
          <w:shd w:val="clear" w:color="auto" w:fill="FFFFFF"/>
          <w:lang w:val="ru-RU"/>
        </w:rPr>
        <w:t xml:space="preserve">15,0 </w:t>
      </w:r>
      <w:r>
        <w:rPr>
          <w:rFonts w:ascii="Times New Roman" w:eastAsia="Times New Roman" w:hAnsi="Times New Roman" w:cs="Times New Roman"/>
          <w:sz w:val="24"/>
          <w:szCs w:val="24"/>
          <w:lang w:val="ru-RU"/>
        </w:rPr>
        <w:t>млн</w:t>
      </w:r>
      <w:r w:rsidRPr="00E936D0">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леев</w:t>
      </w:r>
      <w:r w:rsidRPr="00E936D0">
        <w:rPr>
          <w:rFonts w:ascii="Times New Roman" w:hAnsi="Times New Roman" w:cs="Times New Roman"/>
          <w:sz w:val="24"/>
          <w:szCs w:val="24"/>
          <w:shd w:val="clear" w:color="auto" w:fill="FFFFFF"/>
          <w:lang w:val="ru-RU"/>
        </w:rPr>
        <w:t>;</w:t>
      </w:r>
    </w:p>
    <w:p w:rsidR="00E936D0" w:rsidRPr="00E936D0" w:rsidRDefault="00E936D0" w:rsidP="00E936D0">
      <w:pPr>
        <w:numPr>
          <w:ilvl w:val="0"/>
          <w:numId w:val="1"/>
        </w:numPr>
        <w:tabs>
          <w:tab w:val="left" w:pos="993"/>
        </w:tabs>
        <w:spacing w:after="0" w:line="259" w:lineRule="auto"/>
        <w:ind w:left="0" w:firstLine="709"/>
        <w:contextualSpacing/>
        <w:jc w:val="both"/>
        <w:rPr>
          <w:rFonts w:ascii="Times New Roman" w:hAnsi="Times New Roman" w:cs="Times New Roman"/>
          <w:bCs/>
          <w:sz w:val="24"/>
          <w:szCs w:val="24"/>
          <w:lang w:val="ru-MD"/>
        </w:rPr>
      </w:pPr>
      <w:r w:rsidRPr="00E936D0">
        <w:rPr>
          <w:rFonts w:ascii="Times New Roman" w:hAnsi="Times New Roman" w:cs="Times New Roman"/>
          <w:bCs/>
          <w:sz w:val="24"/>
          <w:szCs w:val="24"/>
          <w:lang w:val="ru-RU"/>
        </w:rPr>
        <w:t xml:space="preserve">ненадлежащее применение положений действующей нормативной базы и отсутствие строгого контроля со стороны Совета по </w:t>
      </w:r>
      <w:r w:rsidRPr="00E936D0">
        <w:rPr>
          <w:rFonts w:ascii="Times New Roman" w:hAnsi="Times New Roman" w:cs="Times New Roman"/>
          <w:bCs/>
          <w:sz w:val="24"/>
          <w:szCs w:val="24"/>
          <w:lang w:val="ru-MD"/>
        </w:rPr>
        <w:t>институциональному стратегическому развитию</w:t>
      </w:r>
      <w:r>
        <w:rPr>
          <w:rFonts w:ascii="Times New Roman" w:hAnsi="Times New Roman" w:cs="Times New Roman"/>
          <w:bCs/>
          <w:sz w:val="24"/>
          <w:szCs w:val="24"/>
          <w:lang w:val="ru-MD"/>
        </w:rPr>
        <w:t xml:space="preserve"> обусловили необеспечение прав по оплате труда, в частности, для преподавательского персонала, который обеспечивает качество образовательного процесса;</w:t>
      </w:r>
    </w:p>
    <w:p w:rsidR="00465718" w:rsidRPr="00E936D0" w:rsidRDefault="00E936D0" w:rsidP="00465718">
      <w:pPr>
        <w:numPr>
          <w:ilvl w:val="0"/>
          <w:numId w:val="1"/>
        </w:numPr>
        <w:tabs>
          <w:tab w:val="left" w:pos="993"/>
        </w:tabs>
        <w:spacing w:after="0" w:line="259" w:lineRule="auto"/>
        <w:ind w:left="0" w:firstLine="709"/>
        <w:contextualSpacing/>
        <w:jc w:val="both"/>
        <w:rPr>
          <w:rFonts w:ascii="Times New Roman" w:hAnsi="Times New Roman" w:cs="Times New Roman"/>
          <w:bCs/>
          <w:sz w:val="24"/>
          <w:szCs w:val="24"/>
          <w:lang w:val="ru-RU"/>
        </w:rPr>
      </w:pPr>
      <w:r>
        <w:rPr>
          <w:rFonts w:ascii="Times New Roman" w:eastAsia="Times New Roman" w:hAnsi="Times New Roman" w:cs="Times New Roman"/>
          <w:sz w:val="24"/>
          <w:szCs w:val="24"/>
          <w:lang w:val="ru-RU"/>
        </w:rPr>
        <w:t xml:space="preserve">несоблюдение </w:t>
      </w:r>
      <w:r w:rsidRPr="00E936D0">
        <w:rPr>
          <w:rFonts w:ascii="Times New Roman" w:hAnsi="Times New Roman" w:cs="Times New Roman"/>
          <w:bCs/>
          <w:sz w:val="24"/>
          <w:szCs w:val="24"/>
          <w:lang w:val="ru-RU"/>
        </w:rPr>
        <w:t>положений нормативной базы</w:t>
      </w:r>
      <w:r w:rsidRPr="006D7B8F">
        <w:rPr>
          <w:vertAlign w:val="superscript"/>
        </w:rPr>
        <w:footnoteReference w:id="5"/>
      </w:r>
      <w:r>
        <w:rPr>
          <w:rFonts w:ascii="Times New Roman" w:hAnsi="Times New Roman" w:cs="Times New Roman"/>
          <w:bCs/>
          <w:sz w:val="24"/>
          <w:szCs w:val="24"/>
          <w:lang w:val="ru-RU"/>
        </w:rPr>
        <w:t xml:space="preserve"> по регламентированию порядка передачи в наем неиспользуемых активов повлияло на прозрачность в процессе переговоров с потенциальными арендаторами, а также способствовало риску упущения дополнительных доходов;</w:t>
      </w:r>
      <w:r w:rsidR="00465718" w:rsidRPr="00E936D0">
        <w:rPr>
          <w:rFonts w:ascii="Times New Roman" w:eastAsia="Times New Roman" w:hAnsi="Times New Roman" w:cs="Times New Roman"/>
          <w:sz w:val="24"/>
          <w:szCs w:val="24"/>
          <w:lang w:val="ru-RU"/>
        </w:rPr>
        <w:t xml:space="preserve"> </w:t>
      </w:r>
    </w:p>
    <w:p w:rsidR="00465718" w:rsidRPr="00E936D0" w:rsidRDefault="00E936D0" w:rsidP="00465718">
      <w:pPr>
        <w:numPr>
          <w:ilvl w:val="0"/>
          <w:numId w:val="1"/>
        </w:numPr>
        <w:tabs>
          <w:tab w:val="left" w:pos="993"/>
        </w:tabs>
        <w:spacing w:after="0" w:line="259" w:lineRule="auto"/>
        <w:ind w:left="0" w:firstLine="709"/>
        <w:contextualSpacing/>
        <w:jc w:val="both"/>
        <w:rPr>
          <w:rFonts w:ascii="Times New Roman" w:hAnsi="Times New Roman" w:cs="Times New Roman"/>
          <w:bCs/>
          <w:sz w:val="24"/>
          <w:szCs w:val="24"/>
          <w:lang w:val="ru-RU"/>
        </w:rPr>
      </w:pPr>
      <w:r>
        <w:rPr>
          <w:rFonts w:ascii="Times New Roman" w:hAnsi="Times New Roman" w:cs="Times New Roman"/>
          <w:sz w:val="24"/>
          <w:szCs w:val="24"/>
          <w:lang w:val="ru-RU"/>
        </w:rPr>
        <w:t>ГУМ не обеспечил надлежащим образом оценку потребностей, определение бюджета и составление плана закупок, корреляцию между утвержденным/ уточненным бюджетом и планом закупок, а также исполнение, управление и осуществление мониторинга договоров о государственных закупках в сроки и предусмотренных ими</w:t>
      </w:r>
      <w:r w:rsidRPr="00E936D0">
        <w:rPr>
          <w:rFonts w:ascii="Times New Roman" w:hAnsi="Times New Roman" w:cs="Times New Roman"/>
          <w:sz w:val="24"/>
          <w:szCs w:val="24"/>
          <w:lang w:val="ru-RU"/>
        </w:rPr>
        <w:t xml:space="preserve"> </w:t>
      </w:r>
      <w:r>
        <w:rPr>
          <w:rFonts w:ascii="Times New Roman" w:hAnsi="Times New Roman" w:cs="Times New Roman"/>
          <w:sz w:val="24"/>
          <w:szCs w:val="24"/>
          <w:lang w:val="ru-RU"/>
        </w:rPr>
        <w:t>условий, таким образом, это повлияло на законность, прозрачность и эффективность закупок;</w:t>
      </w:r>
    </w:p>
    <w:p w:rsidR="00465718" w:rsidRPr="00E936D0" w:rsidRDefault="00E936D0" w:rsidP="00465718">
      <w:pPr>
        <w:numPr>
          <w:ilvl w:val="0"/>
          <w:numId w:val="1"/>
        </w:numPr>
        <w:tabs>
          <w:tab w:val="left" w:pos="993"/>
        </w:tabs>
        <w:spacing w:after="0" w:line="259" w:lineRule="auto"/>
        <w:ind w:left="0" w:firstLine="709"/>
        <w:contextualSpacing/>
        <w:jc w:val="both"/>
        <w:rPr>
          <w:rFonts w:ascii="Times New Roman" w:hAnsi="Times New Roman" w:cs="Times New Roman"/>
          <w:bCs/>
          <w:sz w:val="24"/>
          <w:szCs w:val="24"/>
          <w:lang w:val="ru-RU"/>
        </w:rPr>
      </w:pPr>
      <w:proofErr w:type="spellStart"/>
      <w:r>
        <w:rPr>
          <w:rFonts w:asciiTheme="majorBidi" w:hAnsiTheme="majorBidi" w:cstheme="majorBidi"/>
          <w:sz w:val="24"/>
          <w:szCs w:val="24"/>
          <w:lang w:val="ru-RU"/>
        </w:rPr>
        <w:t>нерегистрация</w:t>
      </w:r>
      <w:proofErr w:type="spellEnd"/>
      <w:r>
        <w:rPr>
          <w:rFonts w:asciiTheme="majorBidi" w:hAnsiTheme="majorBidi" w:cstheme="majorBidi"/>
          <w:sz w:val="24"/>
          <w:szCs w:val="24"/>
          <w:lang w:val="ru-RU"/>
        </w:rPr>
        <w:t xml:space="preserve"> имущественных прав (собственности/управления/пользования/и др.) в соответствии с положениямист.4 </w:t>
      </w:r>
      <w:r w:rsidRPr="00E936D0">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lang w:val="ru-RU"/>
        </w:rPr>
        <w:t xml:space="preserve"> и </w:t>
      </w:r>
      <w:r w:rsidRPr="00E936D0">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lang w:val="ru-RU"/>
        </w:rPr>
        <w:t xml:space="preserve"> Закона №</w:t>
      </w:r>
      <w:r w:rsidR="007B1794" w:rsidRPr="007B1794">
        <w:rPr>
          <w:rFonts w:ascii="Times New Roman" w:eastAsia="Times New Roman" w:hAnsi="Times New Roman" w:cs="Times New Roman"/>
          <w:sz w:val="24"/>
          <w:szCs w:val="24"/>
          <w:lang w:val="ru-RU"/>
        </w:rPr>
        <w:t>1543/1998</w:t>
      </w:r>
      <w:r w:rsidR="007B1794">
        <w:rPr>
          <w:rFonts w:ascii="Times New Roman" w:eastAsia="Times New Roman" w:hAnsi="Times New Roman" w:cs="Times New Roman"/>
          <w:sz w:val="24"/>
          <w:szCs w:val="24"/>
          <w:lang w:val="ru-RU"/>
        </w:rPr>
        <w:t xml:space="preserve"> на находящиеся в управлении ГУМ </w:t>
      </w:r>
      <w:r w:rsidR="007B1794" w:rsidRPr="007B1794">
        <w:rPr>
          <w:rFonts w:ascii="Times New Roman" w:hAnsi="Times New Roman" w:cs="Times New Roman"/>
          <w:sz w:val="24"/>
          <w:szCs w:val="24"/>
          <w:lang w:val="ru-RU"/>
        </w:rPr>
        <w:t>64</w:t>
      </w:r>
      <w:r w:rsidR="007B1794">
        <w:rPr>
          <w:rFonts w:ascii="Times New Roman" w:hAnsi="Times New Roman" w:cs="Times New Roman"/>
          <w:sz w:val="24"/>
          <w:szCs w:val="24"/>
          <w:lang w:val="ru-RU"/>
        </w:rPr>
        <w:t xml:space="preserve"> здания/строения общей площадью </w:t>
      </w:r>
      <w:r w:rsidR="007B1794" w:rsidRPr="007B1794">
        <w:rPr>
          <w:rFonts w:ascii="Times New Roman" w:hAnsi="Times New Roman" w:cs="Times New Roman"/>
          <w:sz w:val="24"/>
          <w:szCs w:val="24"/>
          <w:lang w:val="ru-RU"/>
        </w:rPr>
        <w:t>55,1</w:t>
      </w:r>
      <w:r w:rsidR="007B1794">
        <w:rPr>
          <w:rFonts w:ascii="Times New Roman" w:hAnsi="Times New Roman" w:cs="Times New Roman"/>
          <w:sz w:val="24"/>
          <w:szCs w:val="24"/>
          <w:lang w:val="ru-RU"/>
        </w:rPr>
        <w:t xml:space="preserve"> тыс. м</w:t>
      </w:r>
      <w:r w:rsidR="007B1794" w:rsidRPr="007B1794">
        <w:rPr>
          <w:rFonts w:ascii="Times New Roman" w:hAnsi="Times New Roman" w:cs="Times New Roman"/>
          <w:sz w:val="24"/>
          <w:szCs w:val="24"/>
          <w:vertAlign w:val="superscript"/>
          <w:lang w:val="ru-RU"/>
        </w:rPr>
        <w:t>2</w:t>
      </w:r>
      <w:r w:rsidR="007B1794" w:rsidRPr="007B1794">
        <w:rPr>
          <w:rFonts w:ascii="Times New Roman" w:hAnsi="Times New Roman" w:cs="Times New Roman"/>
          <w:sz w:val="24"/>
          <w:szCs w:val="24"/>
          <w:lang w:val="ru-RU"/>
        </w:rPr>
        <w:t>,</w:t>
      </w:r>
      <w:r w:rsidR="007B1794">
        <w:rPr>
          <w:rFonts w:ascii="Times New Roman" w:hAnsi="Times New Roman" w:cs="Times New Roman"/>
          <w:sz w:val="24"/>
          <w:szCs w:val="24"/>
          <w:lang w:val="ru-RU"/>
        </w:rPr>
        <w:t xml:space="preserve"> стоимостью </w:t>
      </w:r>
      <w:r w:rsidR="007B1794" w:rsidRPr="007B1794">
        <w:rPr>
          <w:rFonts w:ascii="Times New Roman" w:hAnsi="Times New Roman" w:cs="Times New Roman"/>
          <w:sz w:val="24"/>
          <w:szCs w:val="24"/>
          <w:lang w:val="ru-RU"/>
        </w:rPr>
        <w:t xml:space="preserve">255,4 </w:t>
      </w:r>
      <w:r w:rsidR="007B1794">
        <w:rPr>
          <w:rFonts w:ascii="Times New Roman" w:eastAsia="Times New Roman" w:hAnsi="Times New Roman" w:cs="Times New Roman"/>
          <w:sz w:val="24"/>
          <w:szCs w:val="24"/>
          <w:lang w:val="ru-RU"/>
        </w:rPr>
        <w:t>млн</w:t>
      </w:r>
      <w:r w:rsidR="007B1794" w:rsidRPr="007B1794">
        <w:rPr>
          <w:rFonts w:ascii="Times New Roman" w:eastAsia="Times New Roman" w:hAnsi="Times New Roman" w:cs="Times New Roman"/>
          <w:sz w:val="24"/>
          <w:szCs w:val="24"/>
          <w:lang w:val="ru-RU"/>
        </w:rPr>
        <w:t xml:space="preserve">. </w:t>
      </w:r>
      <w:r w:rsidR="007B1794">
        <w:rPr>
          <w:rFonts w:ascii="Times New Roman" w:eastAsia="Times New Roman" w:hAnsi="Times New Roman" w:cs="Times New Roman"/>
          <w:sz w:val="24"/>
          <w:szCs w:val="24"/>
          <w:lang w:val="ru-RU"/>
        </w:rPr>
        <w:t xml:space="preserve">леев, и 9 земельных участков общей площадью </w:t>
      </w:r>
      <w:r w:rsidR="007B1794" w:rsidRPr="007B1794">
        <w:rPr>
          <w:rFonts w:ascii="Times New Roman" w:hAnsi="Times New Roman" w:cs="Times New Roman"/>
          <w:sz w:val="24"/>
          <w:szCs w:val="24"/>
          <w:lang w:val="ru-RU"/>
        </w:rPr>
        <w:t>367,04</w:t>
      </w:r>
      <w:r w:rsidR="007B1794">
        <w:rPr>
          <w:rFonts w:ascii="Times New Roman" w:hAnsi="Times New Roman" w:cs="Times New Roman"/>
          <w:sz w:val="24"/>
          <w:szCs w:val="24"/>
          <w:lang w:val="ru-RU"/>
        </w:rPr>
        <w:t xml:space="preserve"> га, стоимостью </w:t>
      </w:r>
      <w:r w:rsidR="007B1794" w:rsidRPr="007B1794">
        <w:rPr>
          <w:rFonts w:ascii="Times New Roman" w:hAnsi="Times New Roman" w:cs="Times New Roman"/>
          <w:sz w:val="24"/>
          <w:szCs w:val="24"/>
          <w:lang w:val="ru-RU"/>
        </w:rPr>
        <w:t xml:space="preserve">458,03 </w:t>
      </w:r>
      <w:r w:rsidR="007B1794">
        <w:rPr>
          <w:rFonts w:ascii="Times New Roman" w:eastAsia="Times New Roman" w:hAnsi="Times New Roman" w:cs="Times New Roman"/>
          <w:sz w:val="24"/>
          <w:szCs w:val="24"/>
          <w:lang w:val="ru-RU"/>
        </w:rPr>
        <w:t>млн</w:t>
      </w:r>
      <w:r w:rsidR="007B1794" w:rsidRPr="007B1794">
        <w:rPr>
          <w:rFonts w:ascii="Times New Roman" w:eastAsia="Times New Roman" w:hAnsi="Times New Roman" w:cs="Times New Roman"/>
          <w:sz w:val="24"/>
          <w:szCs w:val="24"/>
          <w:lang w:val="ru-RU"/>
        </w:rPr>
        <w:t xml:space="preserve">. </w:t>
      </w:r>
      <w:r w:rsidR="007B1794">
        <w:rPr>
          <w:rFonts w:ascii="Times New Roman" w:eastAsia="Times New Roman" w:hAnsi="Times New Roman" w:cs="Times New Roman"/>
          <w:sz w:val="24"/>
          <w:szCs w:val="24"/>
          <w:lang w:val="ru-RU"/>
        </w:rPr>
        <w:t>леев;</w:t>
      </w:r>
    </w:p>
    <w:p w:rsidR="007B1794" w:rsidRPr="007B1794" w:rsidRDefault="007B1794" w:rsidP="00465718">
      <w:pPr>
        <w:numPr>
          <w:ilvl w:val="0"/>
          <w:numId w:val="1"/>
        </w:numPr>
        <w:tabs>
          <w:tab w:val="left" w:pos="993"/>
        </w:tabs>
        <w:spacing w:after="0" w:line="259" w:lineRule="auto"/>
        <w:ind w:left="0" w:firstLine="709"/>
        <w:contextualSpacing/>
        <w:jc w:val="both"/>
        <w:rPr>
          <w:rFonts w:ascii="Times New Roman" w:hAnsi="Times New Roman" w:cs="Times New Roman"/>
          <w:bCs/>
          <w:sz w:val="24"/>
          <w:szCs w:val="24"/>
          <w:lang w:val="ru-RU"/>
        </w:rPr>
      </w:pPr>
      <w:r>
        <w:rPr>
          <w:rFonts w:ascii="Times New Roman" w:hAnsi="Times New Roman" w:cs="Times New Roman"/>
          <w:sz w:val="24"/>
          <w:szCs w:val="24"/>
          <w:lang w:val="ru-RU"/>
        </w:rPr>
        <w:t xml:space="preserve">несоблюдение нормативной базы при организации бухгалтерского учета повлияло на </w:t>
      </w:r>
      <w:r w:rsidRPr="007B1794">
        <w:rPr>
          <w:rFonts w:ascii="Times New Roman" w:hAnsi="Times New Roman" w:cs="Times New Roman"/>
          <w:sz w:val="24"/>
          <w:szCs w:val="24"/>
          <w:lang w:val="ru-RU"/>
        </w:rPr>
        <w:t>фундаментальные и</w:t>
      </w:r>
      <w:r>
        <w:rPr>
          <w:rFonts w:ascii="Times New Roman" w:hAnsi="Times New Roman" w:cs="Times New Roman"/>
          <w:sz w:val="24"/>
          <w:szCs w:val="24"/>
          <w:lang w:val="ru-RU"/>
        </w:rPr>
        <w:t xml:space="preserve"> развернутые </w:t>
      </w:r>
      <w:r w:rsidRPr="007B1794">
        <w:rPr>
          <w:rFonts w:ascii="Times New Roman" w:hAnsi="Times New Roman" w:cs="Times New Roman"/>
          <w:sz w:val="24"/>
          <w:szCs w:val="24"/>
          <w:lang w:val="ru-RU"/>
        </w:rPr>
        <w:t>качественные характеристики информации, представленной в финансовой отчетности;</w:t>
      </w:r>
    </w:p>
    <w:p w:rsidR="007B1794" w:rsidRPr="007B1794" w:rsidRDefault="007B1794" w:rsidP="00465718">
      <w:pPr>
        <w:numPr>
          <w:ilvl w:val="0"/>
          <w:numId w:val="1"/>
        </w:numPr>
        <w:tabs>
          <w:tab w:val="left" w:pos="993"/>
        </w:tabs>
        <w:spacing w:after="0" w:line="276" w:lineRule="auto"/>
        <w:ind w:left="0" w:firstLine="709"/>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процедуры внутреннего управленческого контроля,</w:t>
      </w:r>
      <w:r w:rsidRPr="007B179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созданные в рамках процесса по финансированию исследовательских и инновационных проектов, не обеспечивают в полной мере надлежащее отражение научных результатов и эффективное использование выделенных финансовых средств, увеличивая расходы и, соответственно, занижая стоимость нематериальных активов минимум на </w:t>
      </w:r>
      <w:r w:rsidRPr="007B1794">
        <w:rPr>
          <w:rFonts w:ascii="Times New Roman" w:hAnsi="Times New Roman" w:cs="Times New Roman"/>
          <w:bCs/>
          <w:sz w:val="24"/>
          <w:szCs w:val="24"/>
          <w:lang w:val="ru-RU"/>
        </w:rPr>
        <w:t xml:space="preserve">49,0 </w:t>
      </w:r>
      <w:r>
        <w:rPr>
          <w:rFonts w:ascii="Times New Roman" w:eastAsia="Times New Roman" w:hAnsi="Times New Roman" w:cs="Times New Roman"/>
          <w:sz w:val="24"/>
          <w:szCs w:val="24"/>
          <w:lang w:val="ru-RU"/>
        </w:rPr>
        <w:t>млн</w:t>
      </w:r>
      <w:r w:rsidRPr="007B179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леев</w:t>
      </w:r>
      <w:r w:rsidRPr="007B1794">
        <w:rPr>
          <w:rFonts w:ascii="Times New Roman" w:hAnsi="Times New Roman" w:cs="Times New Roman"/>
          <w:sz w:val="24"/>
          <w:szCs w:val="24"/>
          <w:lang w:val="ru-RU"/>
        </w:rPr>
        <w:t>;</w:t>
      </w:r>
    </w:p>
    <w:p w:rsidR="00465718" w:rsidRPr="007B1794" w:rsidRDefault="007B1794" w:rsidP="00465718">
      <w:pPr>
        <w:numPr>
          <w:ilvl w:val="0"/>
          <w:numId w:val="1"/>
        </w:numPr>
        <w:tabs>
          <w:tab w:val="left" w:pos="993"/>
        </w:tabs>
        <w:spacing w:after="0" w:line="276" w:lineRule="auto"/>
        <w:ind w:left="0" w:firstLine="709"/>
        <w:contextualSpacing/>
        <w:jc w:val="both"/>
        <w:rPr>
          <w:rFonts w:ascii="Times New Roman" w:eastAsia="Times New Roman" w:hAnsi="Times New Roman" w:cs="Times New Roman"/>
          <w:sz w:val="24"/>
          <w:szCs w:val="24"/>
          <w:lang w:val="ru-RU"/>
        </w:rPr>
      </w:pPr>
      <w:r>
        <w:rPr>
          <w:rFonts w:ascii="Times New Roman" w:hAnsi="Times New Roman" w:cs="Times New Roman"/>
          <w:bCs/>
          <w:sz w:val="24"/>
          <w:szCs w:val="24"/>
          <w:lang w:val="ru-RU"/>
        </w:rPr>
        <w:t xml:space="preserve">в результате процесса реорганизации учреждений из области образования, </w:t>
      </w:r>
      <w:r>
        <w:rPr>
          <w:rFonts w:ascii="Times New Roman" w:eastAsia="Times New Roman" w:hAnsi="Times New Roman" w:cs="Times New Roman"/>
          <w:sz w:val="24"/>
          <w:szCs w:val="24"/>
          <w:lang w:val="ru-RU"/>
        </w:rPr>
        <w:t xml:space="preserve">исследований и инноваций, центральные публичные органы и ГУМ не обеспечили интегрирование всех работников поглощенных институтов, не зарегистрировали правильно в бухгалтерском учете права и обязательства поглощенных учреждений, не оценили имущество, переданное в хозяйственное управление от бюджетных учреждений, что свидетельствует о том, что процесс </w:t>
      </w:r>
      <w:r>
        <w:rPr>
          <w:rFonts w:ascii="Times New Roman" w:hAnsi="Times New Roman" w:cs="Times New Roman"/>
          <w:bCs/>
          <w:sz w:val="24"/>
          <w:szCs w:val="24"/>
          <w:lang w:val="ru-RU"/>
        </w:rPr>
        <w:t>реорганизации был проведен с отклонениями от действующей нормативной базы.</w:t>
      </w:r>
    </w:p>
    <w:p w:rsidR="007B1794" w:rsidRDefault="007B1794" w:rsidP="00465718">
      <w:pPr>
        <w:pStyle w:val="a4"/>
        <w:spacing w:line="276" w:lineRule="auto"/>
        <w:ind w:right="-2" w:firstLine="709"/>
        <w:rPr>
          <w:lang w:val="ru-RU"/>
        </w:rPr>
      </w:pPr>
      <w:r>
        <w:rPr>
          <w:lang w:val="ru-RU"/>
        </w:rPr>
        <w:t xml:space="preserve">Отмеченные недостатки и несоответствия были обусловлены отсутствием эффективной контрольной деятельности, связанной с процессом управления </w:t>
      </w:r>
      <w:r w:rsidRPr="002A553D">
        <w:rPr>
          <w:bCs/>
          <w:lang w:val="ru-RU" w:eastAsia="ru-RU"/>
        </w:rPr>
        <w:t>финансовыми средствами</w:t>
      </w:r>
      <w:r>
        <w:rPr>
          <w:bCs/>
          <w:lang w:val="ru-RU" w:eastAsia="ru-RU"/>
        </w:rPr>
        <w:t xml:space="preserve"> и</w:t>
      </w:r>
      <w:r w:rsidRPr="002A553D">
        <w:rPr>
          <w:bCs/>
          <w:lang w:val="ru-RU" w:eastAsia="ru-RU"/>
        </w:rPr>
        <w:t xml:space="preserve"> </w:t>
      </w:r>
      <w:r>
        <w:rPr>
          <w:bCs/>
          <w:lang w:val="ru-RU" w:eastAsia="ru-RU"/>
        </w:rPr>
        <w:t xml:space="preserve">публичным имуществом, недостаточной ответственностью руководящих лиц при исполнении функциональных полномочий, а также </w:t>
      </w:r>
      <w:r w:rsidRPr="007B1794">
        <w:rPr>
          <w:lang w:val="ru-RU"/>
        </w:rPr>
        <w:t>несоблюдение</w:t>
      </w:r>
      <w:r>
        <w:rPr>
          <w:lang w:val="ru-RU"/>
        </w:rPr>
        <w:t xml:space="preserve">м </w:t>
      </w:r>
      <w:r w:rsidRPr="007B1794">
        <w:rPr>
          <w:lang w:val="ru-RU"/>
        </w:rPr>
        <w:t>ответственными лицами субъекта положений нормативной базы</w:t>
      </w:r>
      <w:r>
        <w:rPr>
          <w:lang w:val="ru-RU"/>
        </w:rPr>
        <w:t>.</w:t>
      </w:r>
    </w:p>
    <w:p w:rsidR="007B1794" w:rsidRPr="00BA4BA3" w:rsidRDefault="007B1794" w:rsidP="007B1794">
      <w:pPr>
        <w:pStyle w:val="a9"/>
        <w:spacing w:after="0" w:line="276" w:lineRule="auto"/>
        <w:ind w:left="0" w:firstLine="720"/>
        <w:jc w:val="both"/>
        <w:rPr>
          <w:rFonts w:asciiTheme="majorBidi" w:eastAsia="Calibri" w:hAnsiTheme="majorBidi" w:cstheme="majorBidi"/>
          <w:sz w:val="24"/>
          <w:szCs w:val="24"/>
          <w:lang w:val="ru-MD"/>
        </w:rPr>
      </w:pPr>
      <w:r w:rsidRPr="00BA4BA3">
        <w:rPr>
          <w:rFonts w:asciiTheme="majorBidi" w:eastAsia="Calibri" w:hAnsiTheme="majorBidi" w:cstheme="majorBidi"/>
          <w:sz w:val="24"/>
          <w:szCs w:val="24"/>
          <w:lang w:val="ru-MD"/>
        </w:rPr>
        <w:t xml:space="preserve">Исходя из </w:t>
      </w:r>
      <w:r>
        <w:rPr>
          <w:rFonts w:asciiTheme="majorBidi" w:eastAsia="Calibri" w:hAnsiTheme="majorBidi" w:cstheme="majorBidi"/>
          <w:sz w:val="24"/>
          <w:szCs w:val="24"/>
          <w:lang w:val="ru-MD"/>
        </w:rPr>
        <w:t>изложенного</w:t>
      </w:r>
      <w:r w:rsidRPr="00BA4BA3">
        <w:rPr>
          <w:rFonts w:asciiTheme="majorBidi" w:eastAsia="Calibri" w:hAnsiTheme="majorBidi" w:cstheme="majorBidi"/>
          <w:sz w:val="24"/>
          <w:szCs w:val="24"/>
          <w:lang w:val="ru-MD"/>
        </w:rPr>
        <w:t xml:space="preserve">, на основании ст.14 (2), ст.15 d) и ст. 37 (2) Закона №260 от 07.12.2017, Счетная палата </w:t>
      </w:r>
    </w:p>
    <w:p w:rsidR="007B1794" w:rsidRPr="00AF3F21" w:rsidRDefault="007B1794" w:rsidP="007B1794">
      <w:pPr>
        <w:pStyle w:val="a9"/>
        <w:spacing w:after="120" w:line="276" w:lineRule="auto"/>
        <w:ind w:left="0"/>
        <w:jc w:val="center"/>
        <w:rPr>
          <w:rFonts w:asciiTheme="majorBidi" w:eastAsia="Calibri" w:hAnsiTheme="majorBidi" w:cstheme="majorBidi"/>
          <w:b/>
          <w:sz w:val="24"/>
          <w:szCs w:val="24"/>
        </w:rPr>
      </w:pPr>
      <w:r w:rsidRPr="00BA4BA3">
        <w:rPr>
          <w:rFonts w:asciiTheme="majorBidi" w:eastAsia="Calibri" w:hAnsiTheme="majorBidi" w:cstheme="majorBidi"/>
          <w:b/>
          <w:sz w:val="24"/>
          <w:szCs w:val="24"/>
          <w:lang w:val="ru-MD"/>
        </w:rPr>
        <w:t>ПОСТАНОВЛЯЕТ</w:t>
      </w:r>
      <w:r w:rsidRPr="00AF3F21">
        <w:rPr>
          <w:rFonts w:asciiTheme="majorBidi" w:eastAsia="Calibri" w:hAnsiTheme="majorBidi" w:cstheme="majorBidi"/>
          <w:b/>
          <w:sz w:val="24"/>
          <w:szCs w:val="24"/>
        </w:rPr>
        <w:t>:</w:t>
      </w:r>
    </w:p>
    <w:p w:rsidR="007B1794" w:rsidRPr="007B1794" w:rsidRDefault="00465718" w:rsidP="00465718">
      <w:pPr>
        <w:pStyle w:val="a4"/>
        <w:spacing w:line="276" w:lineRule="auto"/>
        <w:ind w:firstLine="0"/>
        <w:rPr>
          <w:rFonts w:asciiTheme="majorBidi" w:hAnsiTheme="majorBidi" w:cstheme="majorBidi"/>
          <w:lang w:val="ru-RU"/>
        </w:rPr>
      </w:pPr>
      <w:r w:rsidRPr="007B1794">
        <w:rPr>
          <w:rFonts w:asciiTheme="majorBidi" w:hAnsiTheme="majorBidi" w:cstheme="majorBidi"/>
          <w:b/>
          <w:lang w:val="ru-RU"/>
        </w:rPr>
        <w:t>1</w:t>
      </w:r>
      <w:r w:rsidRPr="007B1794">
        <w:rPr>
          <w:rFonts w:asciiTheme="majorBidi" w:hAnsiTheme="majorBidi" w:cstheme="majorBidi"/>
          <w:lang w:val="ru-RU"/>
        </w:rPr>
        <w:t xml:space="preserve">. </w:t>
      </w:r>
      <w:r w:rsidR="007B1794">
        <w:rPr>
          <w:rFonts w:asciiTheme="majorBidi" w:hAnsiTheme="majorBidi" w:cstheme="majorBidi"/>
          <w:lang w:val="ru-RU"/>
        </w:rPr>
        <w:t xml:space="preserve">Утвердить Отчет </w:t>
      </w:r>
      <w:r w:rsidR="007B1794" w:rsidRPr="00BA4BA3">
        <w:rPr>
          <w:rFonts w:asciiTheme="majorBidi" w:eastAsia="Calibri" w:hAnsiTheme="majorBidi" w:cstheme="majorBidi"/>
          <w:lang w:val="ru-MD"/>
        </w:rPr>
        <w:t>аудита соответствия</w:t>
      </w:r>
      <w:r w:rsidR="007B1794">
        <w:rPr>
          <w:rFonts w:asciiTheme="majorBidi" w:eastAsia="Calibri" w:hAnsiTheme="majorBidi" w:cstheme="majorBidi"/>
          <w:lang w:val="ru-MD"/>
        </w:rPr>
        <w:t xml:space="preserve"> </w:t>
      </w:r>
      <w:r w:rsidR="007B1794" w:rsidRPr="002A553D">
        <w:rPr>
          <w:bCs/>
          <w:lang w:val="ru-RU" w:eastAsia="ru-RU"/>
        </w:rPr>
        <w:t>управления публичным имуществом и финансовыми средствами</w:t>
      </w:r>
      <w:r w:rsidR="007B1794">
        <w:rPr>
          <w:bCs/>
          <w:lang w:val="ru-RU" w:eastAsia="ru-RU"/>
        </w:rPr>
        <w:t xml:space="preserve"> </w:t>
      </w:r>
      <w:r w:rsidR="007B1794" w:rsidRPr="00B54451">
        <w:rPr>
          <w:bCs/>
          <w:lang w:val="ru-RU" w:eastAsia="ru-RU"/>
        </w:rPr>
        <w:t xml:space="preserve">Государственным университетом Молдовы в </w:t>
      </w:r>
      <w:r w:rsidR="007B1794" w:rsidRPr="00B54451">
        <w:rPr>
          <w:rFonts w:asciiTheme="majorBidi" w:hAnsiTheme="majorBidi" w:cstheme="majorBidi"/>
          <w:szCs w:val="28"/>
          <w:lang w:val="ru-RU"/>
        </w:rPr>
        <w:t>2021-2022 годах</w:t>
      </w:r>
      <w:r w:rsidR="007B1794">
        <w:rPr>
          <w:rFonts w:asciiTheme="majorBidi" w:hAnsiTheme="majorBidi" w:cstheme="majorBidi"/>
          <w:szCs w:val="28"/>
          <w:lang w:val="ru-RU"/>
        </w:rPr>
        <w:t>, приложенный к настоящему Постановлению.</w:t>
      </w:r>
    </w:p>
    <w:p w:rsidR="00465718" w:rsidRPr="007B1794" w:rsidRDefault="00465718" w:rsidP="00465718">
      <w:pPr>
        <w:pStyle w:val="a4"/>
        <w:spacing w:line="276" w:lineRule="auto"/>
        <w:ind w:firstLine="0"/>
        <w:rPr>
          <w:rFonts w:asciiTheme="majorBidi" w:hAnsiTheme="majorBidi" w:cstheme="majorBidi"/>
          <w:lang w:val="ru-RU"/>
        </w:rPr>
      </w:pPr>
      <w:r w:rsidRPr="007B1794">
        <w:rPr>
          <w:rFonts w:asciiTheme="majorBidi" w:hAnsiTheme="majorBidi" w:cstheme="majorBidi"/>
          <w:b/>
          <w:lang w:val="ru-RU"/>
        </w:rPr>
        <w:t>2.</w:t>
      </w:r>
      <w:r w:rsidRPr="007B1794">
        <w:rPr>
          <w:rFonts w:asciiTheme="majorBidi" w:hAnsiTheme="majorBidi" w:cstheme="majorBidi"/>
          <w:lang w:val="ru-RU"/>
        </w:rPr>
        <w:t xml:space="preserve"> </w:t>
      </w:r>
      <w:r w:rsidR="007B1794" w:rsidRPr="00070FC7">
        <w:rPr>
          <w:bCs/>
          <w:lang w:val="ru-MD"/>
        </w:rPr>
        <w:t>Настоящее Постановление и Отчет аудита направить</w:t>
      </w:r>
      <w:r w:rsidR="007B1794" w:rsidRPr="00070FC7">
        <w:rPr>
          <w:rFonts w:asciiTheme="majorBidi" w:hAnsiTheme="majorBidi" w:cstheme="majorBidi"/>
          <w:lang w:val="ru-MD"/>
        </w:rPr>
        <w:t>:</w:t>
      </w:r>
      <w:r w:rsidR="007B1794">
        <w:rPr>
          <w:rFonts w:asciiTheme="majorBidi" w:hAnsiTheme="majorBidi" w:cstheme="majorBidi"/>
          <w:lang w:val="ru-MD"/>
        </w:rPr>
        <w:t xml:space="preserve"> </w:t>
      </w:r>
    </w:p>
    <w:p w:rsidR="00465718" w:rsidRPr="007B1794" w:rsidRDefault="00465718" w:rsidP="00465718">
      <w:pPr>
        <w:pStyle w:val="a4"/>
        <w:spacing w:line="276" w:lineRule="auto"/>
        <w:ind w:firstLine="0"/>
        <w:rPr>
          <w:rFonts w:asciiTheme="majorBidi" w:hAnsiTheme="majorBidi" w:cstheme="majorBidi"/>
          <w:lang w:val="ru-RU"/>
        </w:rPr>
      </w:pPr>
      <w:r w:rsidRPr="007B1794">
        <w:rPr>
          <w:rFonts w:asciiTheme="majorBidi" w:hAnsiTheme="majorBidi" w:cstheme="majorBidi"/>
          <w:lang w:val="ru-RU"/>
        </w:rPr>
        <w:t xml:space="preserve">2.1. </w:t>
      </w:r>
      <w:r w:rsidR="007B1794" w:rsidRPr="00070FC7">
        <w:rPr>
          <w:b/>
          <w:lang w:val="ru-RU"/>
        </w:rPr>
        <w:t>Парламенту Республики Молдова</w:t>
      </w:r>
      <w:r w:rsidR="007B1794" w:rsidRPr="00070FC7">
        <w:rPr>
          <w:lang w:val="ru-RU"/>
        </w:rPr>
        <w:t xml:space="preserve"> для информирования и рассмотрения, при необходимости, в рамках Парламентской комисси</w:t>
      </w:r>
      <w:r w:rsidR="007B1794">
        <w:rPr>
          <w:lang w:val="ru-RU"/>
        </w:rPr>
        <w:t>и по контролю публичных финансов</w:t>
      </w:r>
      <w:r w:rsidRPr="007B1794">
        <w:rPr>
          <w:rFonts w:asciiTheme="majorBidi" w:hAnsiTheme="majorBidi" w:cstheme="majorBidi"/>
          <w:lang w:val="ru-RU"/>
        </w:rPr>
        <w:t>;</w:t>
      </w:r>
    </w:p>
    <w:p w:rsidR="00465718" w:rsidRPr="007B1794" w:rsidRDefault="00465718" w:rsidP="00465718">
      <w:pPr>
        <w:pStyle w:val="a4"/>
        <w:spacing w:line="276" w:lineRule="auto"/>
        <w:ind w:firstLine="0"/>
        <w:rPr>
          <w:rFonts w:asciiTheme="majorBidi" w:hAnsiTheme="majorBidi" w:cstheme="majorBidi"/>
          <w:lang w:val="ru-RU"/>
        </w:rPr>
      </w:pPr>
      <w:r w:rsidRPr="007B1794">
        <w:rPr>
          <w:rFonts w:asciiTheme="majorBidi" w:hAnsiTheme="majorBidi" w:cstheme="majorBidi"/>
          <w:lang w:val="ru-RU"/>
        </w:rPr>
        <w:t>2.2.</w:t>
      </w:r>
      <w:r w:rsidRPr="007B1794">
        <w:rPr>
          <w:rFonts w:asciiTheme="majorBidi" w:hAnsiTheme="majorBidi" w:cstheme="majorBidi"/>
          <w:b/>
          <w:lang w:val="ru-RU"/>
        </w:rPr>
        <w:t xml:space="preserve"> </w:t>
      </w:r>
      <w:r w:rsidR="007B1794" w:rsidRPr="00BA4BA3">
        <w:rPr>
          <w:b/>
          <w:lang w:val="ru-MD"/>
        </w:rPr>
        <w:t xml:space="preserve">Президенту Республики Молдова </w:t>
      </w:r>
      <w:r w:rsidR="007B1794" w:rsidRPr="00BA4BA3">
        <w:rPr>
          <w:lang w:val="ru-MD"/>
        </w:rPr>
        <w:t>для информирования</w:t>
      </w:r>
      <w:r w:rsidRPr="007B1794">
        <w:rPr>
          <w:rFonts w:asciiTheme="majorBidi" w:hAnsiTheme="majorBidi" w:cstheme="majorBidi"/>
          <w:lang w:val="ru-RU"/>
        </w:rPr>
        <w:t>;</w:t>
      </w:r>
    </w:p>
    <w:p w:rsidR="007B1794" w:rsidRDefault="00465718" w:rsidP="007B1794">
      <w:pPr>
        <w:pStyle w:val="a4"/>
        <w:spacing w:line="276" w:lineRule="auto"/>
        <w:ind w:firstLine="0"/>
        <w:rPr>
          <w:b/>
          <w:lang w:val="ru-RU"/>
        </w:rPr>
      </w:pPr>
      <w:r w:rsidRPr="007B1794">
        <w:rPr>
          <w:rFonts w:asciiTheme="majorBidi" w:hAnsiTheme="majorBidi" w:cstheme="majorBidi"/>
          <w:lang w:val="ru-RU"/>
        </w:rPr>
        <w:t>2.3.</w:t>
      </w:r>
      <w:r w:rsidRPr="007B1794">
        <w:rPr>
          <w:rFonts w:asciiTheme="majorBidi" w:hAnsiTheme="majorBidi" w:cstheme="majorBidi"/>
          <w:b/>
          <w:lang w:val="ru-RU"/>
        </w:rPr>
        <w:t xml:space="preserve"> </w:t>
      </w:r>
      <w:r w:rsidR="007B1794" w:rsidRPr="00AF3F21">
        <w:rPr>
          <w:rFonts w:eastAsia="Calibri"/>
          <w:b/>
          <w:bCs/>
          <w:lang w:val="ru-RU" w:eastAsia="ru-RU"/>
        </w:rPr>
        <w:t>Правительству</w:t>
      </w:r>
      <w:r w:rsidR="007B1794">
        <w:rPr>
          <w:rFonts w:eastAsia="Calibri"/>
          <w:bCs/>
          <w:lang w:val="ru-RU" w:eastAsia="ru-RU"/>
        </w:rPr>
        <w:t xml:space="preserve"> </w:t>
      </w:r>
      <w:r w:rsidR="007B1794" w:rsidRPr="00BA4BA3">
        <w:rPr>
          <w:b/>
          <w:lang w:val="ru-MD"/>
        </w:rPr>
        <w:t xml:space="preserve">Республики Молдова </w:t>
      </w:r>
      <w:r w:rsidR="007B1794" w:rsidRPr="00BA4BA3">
        <w:rPr>
          <w:lang w:val="ru-MD"/>
        </w:rPr>
        <w:t>для информирования</w:t>
      </w:r>
      <w:r w:rsidR="007B1794" w:rsidRPr="00070FC7">
        <w:rPr>
          <w:b/>
          <w:lang w:val="ru-RU"/>
        </w:rPr>
        <w:t xml:space="preserve"> </w:t>
      </w:r>
      <w:r w:rsidR="007B1794" w:rsidRPr="00070FC7">
        <w:rPr>
          <w:lang w:val="ru-RU"/>
        </w:rPr>
        <w:t xml:space="preserve">и </w:t>
      </w:r>
      <w:r w:rsidR="007B1794">
        <w:rPr>
          <w:lang w:val="ru-RU"/>
        </w:rPr>
        <w:t>принятия к сведению с целью осуществления мониторинга обеспечения внедрения рекомендаций аудита;</w:t>
      </w:r>
    </w:p>
    <w:p w:rsidR="007B1794" w:rsidRDefault="00465718" w:rsidP="00465718">
      <w:pPr>
        <w:pStyle w:val="a4"/>
        <w:spacing w:line="276" w:lineRule="auto"/>
        <w:ind w:firstLine="0"/>
        <w:rPr>
          <w:rFonts w:asciiTheme="majorBidi" w:hAnsiTheme="majorBidi" w:cstheme="majorBidi"/>
          <w:b/>
          <w:lang w:val="ru-RU"/>
        </w:rPr>
      </w:pPr>
      <w:r w:rsidRPr="007B1794">
        <w:rPr>
          <w:rFonts w:asciiTheme="majorBidi" w:hAnsiTheme="majorBidi" w:cstheme="majorBidi"/>
          <w:lang w:val="ru-RU"/>
        </w:rPr>
        <w:t>2.4.</w:t>
      </w:r>
      <w:r w:rsidRPr="007B1794">
        <w:rPr>
          <w:rFonts w:asciiTheme="majorBidi" w:hAnsiTheme="majorBidi" w:cstheme="majorBidi"/>
          <w:b/>
          <w:lang w:val="ru-RU"/>
        </w:rPr>
        <w:t xml:space="preserve"> </w:t>
      </w:r>
      <w:r w:rsidR="007B1794" w:rsidRPr="007B1794">
        <w:rPr>
          <w:b/>
          <w:shd w:val="clear" w:color="auto" w:fill="FFFFFF" w:themeFill="background1"/>
          <w:lang w:val="ru-RU"/>
        </w:rPr>
        <w:t>Министерству образования и исследований</w:t>
      </w:r>
      <w:r w:rsidR="007B1794" w:rsidRPr="007B1794">
        <w:rPr>
          <w:rFonts w:asciiTheme="majorBidi" w:hAnsiTheme="majorBidi" w:cstheme="majorBidi"/>
          <w:b/>
          <w:lang w:val="ru-RU"/>
        </w:rPr>
        <w:t xml:space="preserve"> </w:t>
      </w:r>
      <w:r w:rsidR="007B1794" w:rsidRPr="00BA4BA3">
        <w:rPr>
          <w:lang w:val="ru-MD"/>
        </w:rPr>
        <w:t>для информирования</w:t>
      </w:r>
      <w:r w:rsidR="007B1794">
        <w:rPr>
          <w:lang w:val="ru-MD"/>
        </w:rPr>
        <w:t xml:space="preserve"> и внедрения </w:t>
      </w:r>
      <w:r w:rsidR="007B1794">
        <w:rPr>
          <w:lang w:val="ru-RU"/>
        </w:rPr>
        <w:t>рекомендаций из Отчета аудита;</w:t>
      </w:r>
    </w:p>
    <w:p w:rsidR="00465718" w:rsidRPr="00511E3D" w:rsidRDefault="00465718" w:rsidP="00465718">
      <w:pPr>
        <w:pStyle w:val="a4"/>
        <w:spacing w:line="276" w:lineRule="auto"/>
        <w:ind w:firstLine="0"/>
        <w:rPr>
          <w:rFonts w:asciiTheme="majorBidi" w:hAnsiTheme="majorBidi" w:cstheme="majorBidi"/>
          <w:lang w:val="ro-RO"/>
        </w:rPr>
      </w:pPr>
      <w:r w:rsidRPr="007B1794">
        <w:rPr>
          <w:rFonts w:asciiTheme="majorBidi" w:hAnsiTheme="majorBidi" w:cstheme="majorBidi"/>
          <w:lang w:val="ru-RU"/>
        </w:rPr>
        <w:t>2.5.</w:t>
      </w:r>
      <w:r w:rsidRPr="007B1794">
        <w:rPr>
          <w:rFonts w:asciiTheme="majorBidi" w:hAnsiTheme="majorBidi" w:cstheme="majorBidi"/>
          <w:b/>
          <w:lang w:val="ru-RU"/>
        </w:rPr>
        <w:t xml:space="preserve"> </w:t>
      </w:r>
      <w:r w:rsidR="007B1794" w:rsidRPr="007B1794">
        <w:rPr>
          <w:b/>
          <w:shd w:val="clear" w:color="auto" w:fill="FFFFFF" w:themeFill="background1"/>
          <w:lang w:val="ru-RU"/>
        </w:rPr>
        <w:t>Министерству</w:t>
      </w:r>
      <w:r w:rsidR="007B1794" w:rsidRPr="007B1794">
        <w:rPr>
          <w:rFonts w:asciiTheme="majorBidi" w:hAnsiTheme="majorBidi" w:cstheme="majorBidi"/>
          <w:b/>
          <w:lang w:val="ru-RU"/>
        </w:rPr>
        <w:t xml:space="preserve"> </w:t>
      </w:r>
      <w:r w:rsidR="007B1794">
        <w:rPr>
          <w:rFonts w:asciiTheme="majorBidi" w:hAnsiTheme="majorBidi" w:cstheme="majorBidi"/>
          <w:b/>
          <w:lang w:val="ru-RU"/>
        </w:rPr>
        <w:t>финансов</w:t>
      </w:r>
      <w:r w:rsidR="007B1794" w:rsidRPr="007B1794">
        <w:rPr>
          <w:rFonts w:asciiTheme="majorBidi" w:hAnsiTheme="majorBidi" w:cstheme="majorBidi"/>
          <w:b/>
          <w:lang w:val="ru-RU"/>
        </w:rPr>
        <w:t xml:space="preserve"> </w:t>
      </w:r>
      <w:r w:rsidR="007B1794" w:rsidRPr="00BA4BA3">
        <w:rPr>
          <w:lang w:val="ru-MD"/>
        </w:rPr>
        <w:t>для</w:t>
      </w:r>
      <w:r w:rsidR="007B1794" w:rsidRPr="007B1794">
        <w:rPr>
          <w:lang w:val="ru-RU"/>
        </w:rPr>
        <w:t xml:space="preserve"> </w:t>
      </w:r>
      <w:r w:rsidR="007B1794" w:rsidRPr="00BA4BA3">
        <w:rPr>
          <w:lang w:val="ru-MD"/>
        </w:rPr>
        <w:t>информирования</w:t>
      </w:r>
      <w:r w:rsidR="007B1794" w:rsidRPr="007B1794">
        <w:rPr>
          <w:b/>
          <w:lang w:val="ru-RU"/>
        </w:rPr>
        <w:t xml:space="preserve"> </w:t>
      </w:r>
      <w:r w:rsidR="007B1794">
        <w:rPr>
          <w:lang w:val="ru-MD"/>
        </w:rPr>
        <w:t xml:space="preserve">и внедрения </w:t>
      </w:r>
      <w:r w:rsidR="007B1794">
        <w:rPr>
          <w:lang w:val="ru-RU"/>
        </w:rPr>
        <w:t xml:space="preserve">рекомендаций из Отчета аудита; </w:t>
      </w:r>
    </w:p>
    <w:p w:rsidR="00465718" w:rsidRPr="007B1794" w:rsidRDefault="00465718" w:rsidP="00465718">
      <w:pPr>
        <w:pStyle w:val="a4"/>
        <w:spacing w:line="276" w:lineRule="auto"/>
        <w:ind w:firstLine="0"/>
        <w:rPr>
          <w:rFonts w:asciiTheme="majorBidi" w:hAnsiTheme="majorBidi" w:cstheme="majorBidi"/>
          <w:lang w:val="ro-RO"/>
        </w:rPr>
      </w:pPr>
      <w:r w:rsidRPr="007B1794">
        <w:rPr>
          <w:rFonts w:asciiTheme="majorBidi" w:hAnsiTheme="majorBidi" w:cstheme="majorBidi"/>
          <w:lang w:val="ro-RO"/>
        </w:rPr>
        <w:t>2.6.</w:t>
      </w:r>
      <w:r w:rsidRPr="007B1794">
        <w:rPr>
          <w:rFonts w:asciiTheme="majorBidi" w:hAnsiTheme="majorBidi" w:cstheme="majorBidi"/>
          <w:b/>
          <w:lang w:val="ro-RO"/>
        </w:rPr>
        <w:t xml:space="preserve"> </w:t>
      </w:r>
      <w:r w:rsidR="007B1794" w:rsidRPr="007B1794">
        <w:rPr>
          <w:b/>
          <w:bCs/>
          <w:lang w:val="ru-RU" w:eastAsia="ru-RU"/>
        </w:rPr>
        <w:t>Государственному университету Молдовы</w:t>
      </w:r>
      <w:r w:rsidR="007B1794" w:rsidRPr="00B54451">
        <w:rPr>
          <w:bCs/>
          <w:lang w:val="ru-RU" w:eastAsia="ru-RU"/>
        </w:rPr>
        <w:t xml:space="preserve"> </w:t>
      </w:r>
      <w:proofErr w:type="spellStart"/>
      <w:r w:rsidR="007B1794" w:rsidRPr="007B1794">
        <w:rPr>
          <w:lang w:val="ro-RO"/>
        </w:rPr>
        <w:t>для</w:t>
      </w:r>
      <w:proofErr w:type="spellEnd"/>
      <w:r w:rsidR="007B1794" w:rsidRPr="007B1794">
        <w:rPr>
          <w:lang w:val="ro-RO"/>
        </w:rPr>
        <w:t xml:space="preserve"> </w:t>
      </w:r>
      <w:proofErr w:type="spellStart"/>
      <w:r w:rsidR="007B1794" w:rsidRPr="007B1794">
        <w:rPr>
          <w:lang w:val="ro-RO"/>
        </w:rPr>
        <w:t>информирования</w:t>
      </w:r>
      <w:proofErr w:type="spellEnd"/>
      <w:r w:rsidR="007B1794" w:rsidRPr="007B1794">
        <w:rPr>
          <w:b/>
          <w:lang w:val="ro-RO"/>
        </w:rPr>
        <w:t xml:space="preserve"> </w:t>
      </w:r>
      <w:r w:rsidR="007B1794" w:rsidRPr="007B1794">
        <w:rPr>
          <w:lang w:val="ro-RO"/>
        </w:rPr>
        <w:t xml:space="preserve">и </w:t>
      </w:r>
      <w:proofErr w:type="spellStart"/>
      <w:r w:rsidR="007B1794" w:rsidRPr="007B1794">
        <w:rPr>
          <w:lang w:val="ro-RO"/>
        </w:rPr>
        <w:t>внедрения</w:t>
      </w:r>
      <w:proofErr w:type="spellEnd"/>
      <w:r w:rsidR="007B1794" w:rsidRPr="007B1794">
        <w:rPr>
          <w:lang w:val="ro-RO"/>
        </w:rPr>
        <w:t xml:space="preserve"> </w:t>
      </w:r>
      <w:proofErr w:type="spellStart"/>
      <w:r w:rsidR="007B1794" w:rsidRPr="007B1794">
        <w:rPr>
          <w:lang w:val="ro-RO"/>
        </w:rPr>
        <w:t>рекомендаций</w:t>
      </w:r>
      <w:proofErr w:type="spellEnd"/>
      <w:r w:rsidR="007B1794" w:rsidRPr="007B1794">
        <w:rPr>
          <w:lang w:val="ro-RO"/>
        </w:rPr>
        <w:t xml:space="preserve"> </w:t>
      </w:r>
      <w:proofErr w:type="spellStart"/>
      <w:r w:rsidR="007B1794" w:rsidRPr="007B1794">
        <w:rPr>
          <w:lang w:val="ro-RO"/>
        </w:rPr>
        <w:t>из</w:t>
      </w:r>
      <w:proofErr w:type="spellEnd"/>
      <w:r w:rsidR="007B1794" w:rsidRPr="007B1794">
        <w:rPr>
          <w:lang w:val="ro-RO"/>
        </w:rPr>
        <w:t xml:space="preserve"> </w:t>
      </w:r>
      <w:proofErr w:type="spellStart"/>
      <w:r w:rsidR="007B1794" w:rsidRPr="007B1794">
        <w:rPr>
          <w:lang w:val="ro-RO"/>
        </w:rPr>
        <w:t>Отчета</w:t>
      </w:r>
      <w:proofErr w:type="spellEnd"/>
      <w:r w:rsidR="007B1794" w:rsidRPr="007B1794">
        <w:rPr>
          <w:lang w:val="ro-RO"/>
        </w:rPr>
        <w:t xml:space="preserve"> </w:t>
      </w:r>
      <w:proofErr w:type="spellStart"/>
      <w:r w:rsidR="007B1794" w:rsidRPr="007B1794">
        <w:rPr>
          <w:lang w:val="ro-RO"/>
        </w:rPr>
        <w:t>аудита</w:t>
      </w:r>
      <w:proofErr w:type="spellEnd"/>
      <w:r w:rsidR="007B1794" w:rsidRPr="007B1794">
        <w:rPr>
          <w:lang w:val="ro-RO"/>
        </w:rPr>
        <w:t>;</w:t>
      </w:r>
    </w:p>
    <w:p w:rsidR="007B1794" w:rsidRPr="007B1794" w:rsidRDefault="00465718" w:rsidP="00465718">
      <w:pPr>
        <w:pStyle w:val="a4"/>
        <w:spacing w:line="276" w:lineRule="auto"/>
        <w:ind w:firstLine="0"/>
      </w:pPr>
      <w:r w:rsidRPr="007B1794">
        <w:rPr>
          <w:rFonts w:asciiTheme="majorBidi" w:hAnsiTheme="majorBidi" w:cstheme="majorBidi"/>
          <w:lang w:val="ro-RO"/>
        </w:rPr>
        <w:t xml:space="preserve">2.7. </w:t>
      </w:r>
      <w:proofErr w:type="spellStart"/>
      <w:r w:rsidR="007B1794" w:rsidRPr="007B1794">
        <w:rPr>
          <w:rFonts w:asciiTheme="majorBidi" w:hAnsiTheme="majorBidi" w:cstheme="majorBidi"/>
          <w:b/>
          <w:lang w:val="ro-RO"/>
        </w:rPr>
        <w:t>Генеральной</w:t>
      </w:r>
      <w:proofErr w:type="spellEnd"/>
      <w:r w:rsidR="007B1794" w:rsidRPr="007B1794">
        <w:rPr>
          <w:rFonts w:asciiTheme="majorBidi" w:hAnsiTheme="majorBidi" w:cstheme="majorBidi"/>
          <w:b/>
          <w:lang w:val="ro-RO"/>
        </w:rPr>
        <w:t xml:space="preserve"> </w:t>
      </w:r>
      <w:proofErr w:type="spellStart"/>
      <w:r w:rsidR="007B1794" w:rsidRPr="007B1794">
        <w:rPr>
          <w:rFonts w:asciiTheme="majorBidi" w:hAnsiTheme="majorBidi" w:cstheme="majorBidi"/>
          <w:b/>
          <w:lang w:val="ro-RO"/>
        </w:rPr>
        <w:t>прокуратуре</w:t>
      </w:r>
      <w:proofErr w:type="spellEnd"/>
      <w:r w:rsidR="007B1794" w:rsidRPr="007B1794">
        <w:rPr>
          <w:rFonts w:asciiTheme="majorBidi" w:hAnsiTheme="majorBidi" w:cstheme="majorBidi"/>
          <w:b/>
          <w:lang w:val="ro-RO"/>
        </w:rPr>
        <w:t xml:space="preserve"> </w:t>
      </w:r>
      <w:proofErr w:type="spellStart"/>
      <w:r w:rsidR="007B1794" w:rsidRPr="007B1794">
        <w:rPr>
          <w:rFonts w:asciiTheme="majorBidi" w:hAnsiTheme="majorBidi" w:cstheme="majorBidi"/>
          <w:b/>
          <w:lang w:val="ro-RO"/>
        </w:rPr>
        <w:t>Республики</w:t>
      </w:r>
      <w:proofErr w:type="spellEnd"/>
      <w:r w:rsidR="007B1794" w:rsidRPr="007B1794">
        <w:rPr>
          <w:rFonts w:asciiTheme="majorBidi" w:hAnsiTheme="majorBidi" w:cstheme="majorBidi"/>
          <w:b/>
          <w:lang w:val="ro-RO"/>
        </w:rPr>
        <w:t xml:space="preserve"> </w:t>
      </w:r>
      <w:proofErr w:type="spellStart"/>
      <w:r w:rsidR="007B1794" w:rsidRPr="007B1794">
        <w:rPr>
          <w:rFonts w:asciiTheme="majorBidi" w:hAnsiTheme="majorBidi" w:cstheme="majorBidi"/>
          <w:b/>
          <w:lang w:val="ro-RO"/>
        </w:rPr>
        <w:t>Молдова</w:t>
      </w:r>
      <w:proofErr w:type="spellEnd"/>
      <w:r w:rsidR="007B1794" w:rsidRPr="007B1794">
        <w:rPr>
          <w:rFonts w:asciiTheme="majorBidi" w:hAnsiTheme="majorBidi" w:cstheme="majorBidi"/>
          <w:lang w:val="ro-RO"/>
        </w:rPr>
        <w:t xml:space="preserve"> </w:t>
      </w:r>
      <w:proofErr w:type="spellStart"/>
      <w:r w:rsidR="007B1794" w:rsidRPr="007B1794">
        <w:rPr>
          <w:lang w:val="ro-RO"/>
        </w:rPr>
        <w:t>для</w:t>
      </w:r>
      <w:proofErr w:type="spellEnd"/>
      <w:r w:rsidR="007B1794" w:rsidRPr="007B1794">
        <w:rPr>
          <w:lang w:val="ro-RO"/>
        </w:rPr>
        <w:t xml:space="preserve"> </w:t>
      </w:r>
      <w:proofErr w:type="spellStart"/>
      <w:r w:rsidR="007B1794" w:rsidRPr="007B1794">
        <w:rPr>
          <w:lang w:val="ro-RO"/>
        </w:rPr>
        <w:t>информирования</w:t>
      </w:r>
      <w:proofErr w:type="spellEnd"/>
      <w:r w:rsidR="007B1794" w:rsidRPr="007B1794">
        <w:rPr>
          <w:b/>
          <w:lang w:val="ro-RO"/>
        </w:rPr>
        <w:t xml:space="preserve"> </w:t>
      </w:r>
      <w:r w:rsidR="007B1794" w:rsidRPr="007B1794">
        <w:rPr>
          <w:lang w:val="ru-RU"/>
        </w:rPr>
        <w:t>относительно</w:t>
      </w:r>
      <w:r w:rsidR="007B1794">
        <w:rPr>
          <w:b/>
          <w:lang w:val="ru-RU"/>
        </w:rPr>
        <w:t xml:space="preserve"> </w:t>
      </w:r>
      <w:r w:rsidR="007B1794" w:rsidRPr="007B1794">
        <w:rPr>
          <w:lang w:val="ru-RU"/>
        </w:rPr>
        <w:t xml:space="preserve">констатаций, изложенных в Отчете аудита, </w:t>
      </w:r>
      <w:r w:rsidR="007B1794">
        <w:rPr>
          <w:lang w:val="ru-RU"/>
        </w:rPr>
        <w:t xml:space="preserve">в частности, о констатациях из подпункта </w:t>
      </w:r>
      <w:r w:rsidR="007B1794" w:rsidRPr="007B1794">
        <w:rPr>
          <w:lang w:val="ro-RO"/>
        </w:rPr>
        <w:t>4.9.</w:t>
      </w:r>
      <w:r w:rsidR="007B1794">
        <w:rPr>
          <w:lang w:val="ru-RU"/>
        </w:rPr>
        <w:t xml:space="preserve"> Отчета</w:t>
      </w:r>
      <w:r w:rsidR="007B1794" w:rsidRPr="007B1794">
        <w:t xml:space="preserve"> </w:t>
      </w:r>
      <w:r w:rsidR="007B1794">
        <w:rPr>
          <w:lang w:val="ru-RU"/>
        </w:rPr>
        <w:t>аудита</w:t>
      </w:r>
      <w:r w:rsidR="007B1794" w:rsidRPr="007B1794">
        <w:t>.</w:t>
      </w:r>
    </w:p>
    <w:p w:rsidR="007B1794" w:rsidRDefault="00465718" w:rsidP="00465718">
      <w:pPr>
        <w:spacing w:after="0" w:line="276" w:lineRule="auto"/>
        <w:jc w:val="both"/>
        <w:rPr>
          <w:rFonts w:asciiTheme="majorBidi" w:hAnsiTheme="majorBidi" w:cstheme="majorBidi"/>
          <w:bCs/>
          <w:sz w:val="24"/>
          <w:szCs w:val="24"/>
          <w:lang w:val="ru-RU"/>
        </w:rPr>
      </w:pPr>
      <w:r w:rsidRPr="007B1794">
        <w:rPr>
          <w:rFonts w:asciiTheme="majorBidi" w:hAnsiTheme="majorBidi" w:cstheme="majorBidi"/>
          <w:b/>
          <w:sz w:val="24"/>
          <w:szCs w:val="24"/>
          <w:lang w:val="ru-RU"/>
        </w:rPr>
        <w:t>3.</w:t>
      </w:r>
      <w:r w:rsidRPr="007B1794">
        <w:rPr>
          <w:rFonts w:asciiTheme="majorBidi" w:hAnsiTheme="majorBidi" w:cstheme="majorBidi"/>
          <w:bCs/>
          <w:sz w:val="24"/>
          <w:szCs w:val="24"/>
          <w:lang w:val="ru-RU"/>
        </w:rPr>
        <w:t xml:space="preserve"> </w:t>
      </w:r>
      <w:r w:rsidR="007B1794" w:rsidRPr="007B1794">
        <w:rPr>
          <w:rFonts w:asciiTheme="majorBidi" w:hAnsiTheme="majorBidi" w:cstheme="majorBidi"/>
          <w:b/>
          <w:bCs/>
          <w:sz w:val="24"/>
          <w:szCs w:val="24"/>
          <w:lang w:val="ru-RU"/>
        </w:rPr>
        <w:t>Принять к сведению, что</w:t>
      </w:r>
      <w:r w:rsidR="007B1794">
        <w:rPr>
          <w:rFonts w:asciiTheme="majorBidi" w:hAnsiTheme="majorBidi" w:cstheme="majorBidi"/>
          <w:bCs/>
          <w:sz w:val="24"/>
          <w:szCs w:val="24"/>
          <w:lang w:val="ru-RU"/>
        </w:rPr>
        <w:t xml:space="preserve"> в ходе аудиторской миссии </w:t>
      </w:r>
      <w:r w:rsidR="007B1794" w:rsidRPr="00B54451">
        <w:rPr>
          <w:rFonts w:ascii="Times New Roman" w:eastAsia="Times New Roman" w:hAnsi="Times New Roman" w:cs="Times New Roman"/>
          <w:bCs/>
          <w:sz w:val="24"/>
          <w:szCs w:val="24"/>
          <w:lang w:val="ru-RU" w:eastAsia="ru-RU"/>
        </w:rPr>
        <w:t>Государственны</w:t>
      </w:r>
      <w:r w:rsidR="007B1794">
        <w:rPr>
          <w:rFonts w:ascii="Times New Roman" w:eastAsia="Times New Roman" w:hAnsi="Times New Roman" w:cs="Times New Roman"/>
          <w:bCs/>
          <w:sz w:val="24"/>
          <w:szCs w:val="24"/>
          <w:lang w:val="ru-RU" w:eastAsia="ru-RU"/>
        </w:rPr>
        <w:t>й</w:t>
      </w:r>
      <w:r w:rsidR="007B1794" w:rsidRPr="00B54451">
        <w:rPr>
          <w:rFonts w:ascii="Times New Roman" w:eastAsia="Times New Roman" w:hAnsi="Times New Roman" w:cs="Times New Roman"/>
          <w:bCs/>
          <w:sz w:val="24"/>
          <w:szCs w:val="24"/>
          <w:lang w:val="ru-RU" w:eastAsia="ru-RU"/>
        </w:rPr>
        <w:t xml:space="preserve"> университет Молдовы</w:t>
      </w:r>
      <w:r w:rsidR="007B1794">
        <w:rPr>
          <w:rFonts w:ascii="Times New Roman" w:eastAsia="Times New Roman" w:hAnsi="Times New Roman" w:cs="Times New Roman"/>
          <w:bCs/>
          <w:sz w:val="24"/>
          <w:szCs w:val="24"/>
          <w:lang w:val="ru-RU" w:eastAsia="ru-RU"/>
        </w:rPr>
        <w:t>:</w:t>
      </w:r>
    </w:p>
    <w:p w:rsidR="007B1794" w:rsidRPr="007B1794" w:rsidRDefault="007B1794" w:rsidP="00465718">
      <w:pPr>
        <w:pStyle w:val="a9"/>
        <w:numPr>
          <w:ilvl w:val="0"/>
          <w:numId w:val="1"/>
        </w:numPr>
        <w:spacing w:after="0" w:line="276" w:lineRule="auto"/>
        <w:ind w:left="0" w:right="-92" w:firstLine="36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зарегистрировал надлежащим образом полученное в управление имущество в размере </w:t>
      </w:r>
      <w:r w:rsidRPr="007B1794">
        <w:rPr>
          <w:rFonts w:ascii="Times New Roman" w:hAnsi="Times New Roman" w:cs="Times New Roman"/>
          <w:sz w:val="24"/>
          <w:szCs w:val="24"/>
          <w:shd w:val="clear" w:color="auto" w:fill="FFFFFF"/>
          <w:lang w:val="ru-RU"/>
        </w:rPr>
        <w:t>120,6</w:t>
      </w:r>
      <w:r>
        <w:rPr>
          <w:rFonts w:ascii="Times New Roman" w:hAnsi="Times New Roman" w:cs="Times New Roman"/>
          <w:sz w:val="24"/>
          <w:szCs w:val="24"/>
          <w:shd w:val="clear" w:color="auto" w:fill="FFFFFF"/>
          <w:lang w:val="ru-RU"/>
        </w:rPr>
        <w:t xml:space="preserve"> млн. леев;</w:t>
      </w:r>
    </w:p>
    <w:p w:rsidR="00465718" w:rsidRPr="007B1794" w:rsidRDefault="007B1794" w:rsidP="00465718">
      <w:pPr>
        <w:pStyle w:val="a9"/>
        <w:numPr>
          <w:ilvl w:val="0"/>
          <w:numId w:val="1"/>
        </w:numPr>
        <w:spacing w:after="0" w:line="276" w:lineRule="auto"/>
        <w:ind w:left="0" w:right="-92" w:firstLine="360"/>
        <w:jc w:val="both"/>
        <w:rPr>
          <w:rFonts w:ascii="Times New Roman" w:hAnsi="Times New Roman" w:cs="Times New Roman"/>
          <w:bCs/>
          <w:sz w:val="24"/>
          <w:szCs w:val="24"/>
          <w:lang w:val="ru-RU"/>
        </w:rPr>
      </w:pPr>
      <w:r>
        <w:rPr>
          <w:rFonts w:ascii="Times New Roman" w:hAnsi="Times New Roman" w:cs="Times New Roman"/>
          <w:sz w:val="24"/>
          <w:szCs w:val="24"/>
          <w:shd w:val="clear" w:color="auto" w:fill="FFFFFF"/>
          <w:lang w:val="ru-RU"/>
        </w:rPr>
        <w:t xml:space="preserve">произвел корректировки результатов предыдущих лет в сумме </w:t>
      </w:r>
      <w:r w:rsidRPr="007B1794">
        <w:rPr>
          <w:rFonts w:ascii="Times New Roman" w:hAnsi="Times New Roman" w:cs="Times New Roman"/>
          <w:bCs/>
          <w:sz w:val="24"/>
          <w:szCs w:val="24"/>
          <w:lang w:val="ru-RU"/>
        </w:rPr>
        <w:t xml:space="preserve">10,1 </w:t>
      </w:r>
      <w:r>
        <w:rPr>
          <w:rFonts w:ascii="Times New Roman" w:hAnsi="Times New Roman" w:cs="Times New Roman"/>
          <w:sz w:val="24"/>
          <w:szCs w:val="24"/>
          <w:shd w:val="clear" w:color="auto" w:fill="FFFFFF"/>
          <w:lang w:val="ru-RU"/>
        </w:rPr>
        <w:t>млн</w:t>
      </w:r>
      <w:r w:rsidRPr="007B1794">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леев, со ссылкой на размер возврата дополнительно понесенных расходов</w:t>
      </w:r>
      <w:r w:rsidR="00465718" w:rsidRPr="007B1794">
        <w:rPr>
          <w:rFonts w:ascii="Times New Roman" w:hAnsi="Times New Roman" w:cs="Times New Roman"/>
          <w:sz w:val="24"/>
          <w:szCs w:val="24"/>
          <w:shd w:val="clear" w:color="auto" w:fill="FFFFFF"/>
          <w:lang w:val="ru-RU"/>
        </w:rPr>
        <w:t>;</w:t>
      </w:r>
    </w:p>
    <w:p w:rsidR="00465718" w:rsidRPr="007B1794" w:rsidRDefault="007B1794" w:rsidP="00465718">
      <w:pPr>
        <w:pStyle w:val="a9"/>
        <w:numPr>
          <w:ilvl w:val="0"/>
          <w:numId w:val="1"/>
        </w:numPr>
        <w:spacing w:after="0" w:line="276" w:lineRule="auto"/>
        <w:ind w:left="0" w:right="-92" w:firstLine="360"/>
        <w:jc w:val="both"/>
        <w:rPr>
          <w:rFonts w:ascii="Times New Roman" w:hAnsi="Times New Roman" w:cs="Times New Roman"/>
          <w:bCs/>
          <w:sz w:val="24"/>
          <w:szCs w:val="24"/>
          <w:lang w:val="ru-RU"/>
        </w:rPr>
      </w:pPr>
      <w:r w:rsidRPr="007B1794">
        <w:rPr>
          <w:rFonts w:ascii="Times New Roman" w:hAnsi="Times New Roman" w:cs="Times New Roman"/>
          <w:bCs/>
          <w:sz w:val="24"/>
          <w:szCs w:val="24"/>
          <w:lang w:val="ru-MD"/>
        </w:rPr>
        <w:t>капитализ</w:t>
      </w:r>
      <w:r>
        <w:rPr>
          <w:rFonts w:ascii="Times New Roman" w:hAnsi="Times New Roman" w:cs="Times New Roman"/>
          <w:bCs/>
          <w:sz w:val="24"/>
          <w:szCs w:val="24"/>
          <w:lang w:val="ru-MD"/>
        </w:rPr>
        <w:t>иро</w:t>
      </w:r>
      <w:r w:rsidRPr="007B1794">
        <w:rPr>
          <w:rFonts w:ascii="Times New Roman" w:hAnsi="Times New Roman" w:cs="Times New Roman"/>
          <w:bCs/>
          <w:sz w:val="24"/>
          <w:szCs w:val="24"/>
          <w:lang w:val="ru-MD"/>
        </w:rPr>
        <w:t>вал</w:t>
      </w:r>
      <w:r>
        <w:rPr>
          <w:rFonts w:ascii="Times New Roman" w:hAnsi="Times New Roman" w:cs="Times New Roman"/>
          <w:bCs/>
          <w:sz w:val="24"/>
          <w:szCs w:val="24"/>
          <w:lang w:val="ru-RU"/>
        </w:rPr>
        <w:t xml:space="preserve"> капитальные ремонты в размере </w:t>
      </w:r>
      <w:r w:rsidRPr="007B1794">
        <w:rPr>
          <w:rFonts w:ascii="Times New Roman" w:hAnsi="Times New Roman" w:cs="Times New Roman"/>
          <w:sz w:val="24"/>
          <w:szCs w:val="24"/>
          <w:shd w:val="clear" w:color="auto" w:fill="FFFFFF"/>
          <w:lang w:val="ru-RU"/>
        </w:rPr>
        <w:t xml:space="preserve">3,1 </w:t>
      </w:r>
      <w:r>
        <w:rPr>
          <w:rFonts w:ascii="Times New Roman" w:hAnsi="Times New Roman" w:cs="Times New Roman"/>
          <w:sz w:val="24"/>
          <w:szCs w:val="24"/>
          <w:shd w:val="clear" w:color="auto" w:fill="FFFFFF"/>
          <w:lang w:val="ru-RU"/>
        </w:rPr>
        <w:t>млн</w:t>
      </w:r>
      <w:r w:rsidRPr="007B1794">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леев</w:t>
      </w:r>
      <w:r w:rsidR="00465718" w:rsidRPr="007B1794">
        <w:rPr>
          <w:rFonts w:ascii="Times New Roman" w:hAnsi="Times New Roman" w:cs="Times New Roman"/>
          <w:bCs/>
          <w:sz w:val="24"/>
          <w:szCs w:val="24"/>
          <w:lang w:val="ru-RU"/>
        </w:rPr>
        <w:t>;</w:t>
      </w:r>
    </w:p>
    <w:p w:rsidR="00465718" w:rsidRPr="007B1794" w:rsidRDefault="007B1794" w:rsidP="00465718">
      <w:pPr>
        <w:pStyle w:val="a9"/>
        <w:numPr>
          <w:ilvl w:val="0"/>
          <w:numId w:val="1"/>
        </w:numPr>
        <w:spacing w:after="0" w:line="276" w:lineRule="auto"/>
        <w:ind w:left="0" w:right="-92" w:firstLine="360"/>
        <w:jc w:val="both"/>
        <w:rPr>
          <w:rFonts w:ascii="Times New Roman" w:hAnsi="Times New Roman" w:cs="Times New Roman"/>
          <w:bCs/>
          <w:sz w:val="24"/>
          <w:szCs w:val="24"/>
          <w:lang w:val="ru-RU"/>
        </w:rPr>
      </w:pPr>
      <w:r>
        <w:rPr>
          <w:rFonts w:ascii="Times New Roman" w:hAnsi="Times New Roman" w:cs="Times New Roman"/>
          <w:sz w:val="24"/>
          <w:szCs w:val="24"/>
          <w:shd w:val="clear" w:color="auto" w:fill="FFFFFF"/>
          <w:lang w:val="ru-RU"/>
        </w:rPr>
        <w:t xml:space="preserve">создал резервы в сумме </w:t>
      </w:r>
      <w:r w:rsidRPr="007B1794">
        <w:rPr>
          <w:rFonts w:ascii="Times New Roman" w:hAnsi="Times New Roman" w:cs="Times New Roman"/>
          <w:sz w:val="24"/>
          <w:szCs w:val="24"/>
          <w:shd w:val="clear" w:color="auto" w:fill="FFFFFF"/>
          <w:lang w:val="ru-RU"/>
        </w:rPr>
        <w:t xml:space="preserve">2,6 </w:t>
      </w:r>
      <w:r>
        <w:rPr>
          <w:rFonts w:ascii="Times New Roman" w:hAnsi="Times New Roman" w:cs="Times New Roman"/>
          <w:sz w:val="24"/>
          <w:szCs w:val="24"/>
          <w:shd w:val="clear" w:color="auto" w:fill="FFFFFF"/>
          <w:lang w:val="ru-RU"/>
        </w:rPr>
        <w:t>млн</w:t>
      </w:r>
      <w:r w:rsidRPr="007B1794">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леев для покрытия расходов, связанных с неиспользованными днями отпуска.</w:t>
      </w:r>
    </w:p>
    <w:p w:rsidR="007B1794" w:rsidRPr="00A85AD6" w:rsidRDefault="00465718" w:rsidP="007B1794">
      <w:pPr>
        <w:tabs>
          <w:tab w:val="left" w:pos="0"/>
          <w:tab w:val="left" w:pos="426"/>
        </w:tabs>
        <w:spacing w:after="0" w:line="276" w:lineRule="auto"/>
        <w:contextualSpacing/>
        <w:jc w:val="both"/>
        <w:rPr>
          <w:rFonts w:ascii="Times New Roman" w:eastAsia="Calibri" w:hAnsi="Times New Roman" w:cs="Times New Roman"/>
          <w:sz w:val="24"/>
          <w:szCs w:val="24"/>
          <w:lang w:val="ru-RU" w:eastAsia="ru-RU"/>
        </w:rPr>
      </w:pPr>
      <w:r w:rsidRPr="007B1794">
        <w:rPr>
          <w:rFonts w:asciiTheme="majorBidi" w:hAnsiTheme="majorBidi" w:cstheme="majorBidi"/>
          <w:b/>
          <w:sz w:val="24"/>
          <w:szCs w:val="24"/>
          <w:lang w:val="ru-RU"/>
        </w:rPr>
        <w:t>4.</w:t>
      </w:r>
      <w:r w:rsidRPr="007B1794">
        <w:rPr>
          <w:rFonts w:asciiTheme="majorBidi" w:hAnsiTheme="majorBidi" w:cstheme="majorBidi"/>
          <w:bCs/>
          <w:sz w:val="24"/>
          <w:szCs w:val="24"/>
          <w:lang w:val="ru-RU"/>
        </w:rPr>
        <w:t xml:space="preserve"> </w:t>
      </w:r>
      <w:r w:rsidR="007B1794">
        <w:rPr>
          <w:rFonts w:ascii="Times New Roman" w:eastAsia="Calibri" w:hAnsi="Times New Roman" w:cs="Times New Roman"/>
          <w:sz w:val="24"/>
          <w:szCs w:val="24"/>
          <w:lang w:val="ru-RU" w:eastAsia="ru-RU"/>
        </w:rPr>
        <w:t>Н</w:t>
      </w:r>
      <w:r w:rsidR="007B1794" w:rsidRPr="00A85AD6">
        <w:rPr>
          <w:rFonts w:ascii="Times New Roman" w:eastAsia="Calibri" w:hAnsi="Times New Roman" w:cs="Times New Roman"/>
          <w:sz w:val="24"/>
          <w:szCs w:val="24"/>
          <w:lang w:val="ru-RU" w:eastAsia="ru-RU"/>
        </w:rPr>
        <w:t xml:space="preserve">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w:t>
      </w:r>
      <w:proofErr w:type="spellStart"/>
      <w:r w:rsidR="007B1794" w:rsidRPr="00A85AD6">
        <w:rPr>
          <w:rFonts w:ascii="Times New Roman" w:eastAsia="Calibri" w:hAnsi="Times New Roman" w:cs="Times New Roman"/>
          <w:sz w:val="24"/>
          <w:szCs w:val="24"/>
          <w:lang w:val="ru-RU" w:eastAsia="ru-RU"/>
        </w:rPr>
        <w:t>Кишинэу</w:t>
      </w:r>
      <w:proofErr w:type="spellEnd"/>
      <w:r w:rsidR="007B1794" w:rsidRPr="00A85AD6">
        <w:rPr>
          <w:rFonts w:ascii="Times New Roman" w:eastAsia="Calibri" w:hAnsi="Times New Roman" w:cs="Times New Roman"/>
          <w:sz w:val="24"/>
          <w:szCs w:val="24"/>
          <w:lang w:val="ru-RU" w:eastAsia="ru-RU"/>
        </w:rPr>
        <w:t xml:space="preserve">, расположенном в секторе </w:t>
      </w:r>
      <w:proofErr w:type="spellStart"/>
      <w:r w:rsidR="007B1794" w:rsidRPr="00A85AD6">
        <w:rPr>
          <w:rFonts w:ascii="Times New Roman" w:eastAsia="Calibri" w:hAnsi="Times New Roman" w:cs="Times New Roman"/>
          <w:sz w:val="24"/>
          <w:szCs w:val="24"/>
          <w:lang w:val="ru-RU" w:eastAsia="ru-RU"/>
        </w:rPr>
        <w:t>Рышкань</w:t>
      </w:r>
      <w:proofErr w:type="spellEnd"/>
      <w:r w:rsidR="007B1794" w:rsidRPr="00A85AD6">
        <w:rPr>
          <w:rFonts w:ascii="Times New Roman" w:eastAsia="Calibri" w:hAnsi="Times New Roman" w:cs="Times New Roman"/>
          <w:sz w:val="24"/>
          <w:szCs w:val="24"/>
          <w:lang w:val="ru-RU" w:eastAsia="ru-RU"/>
        </w:rPr>
        <w:t xml:space="preserve"> (МД-2068, </w:t>
      </w:r>
      <w:proofErr w:type="spellStart"/>
      <w:r w:rsidR="007B1794" w:rsidRPr="00A85AD6">
        <w:rPr>
          <w:rFonts w:ascii="Times New Roman" w:eastAsia="Calibri" w:hAnsi="Times New Roman" w:cs="Times New Roman"/>
          <w:sz w:val="24"/>
          <w:szCs w:val="24"/>
          <w:lang w:val="ru-RU" w:eastAsia="ru-RU"/>
        </w:rPr>
        <w:t>мун</w:t>
      </w:r>
      <w:proofErr w:type="spellEnd"/>
      <w:r w:rsidR="007B1794" w:rsidRPr="00A85AD6">
        <w:rPr>
          <w:rFonts w:ascii="Times New Roman" w:eastAsia="Calibri" w:hAnsi="Times New Roman" w:cs="Times New Roman"/>
          <w:sz w:val="24"/>
          <w:szCs w:val="24"/>
          <w:lang w:val="ru-RU" w:eastAsia="ru-RU"/>
        </w:rPr>
        <w:t xml:space="preserve">. </w:t>
      </w:r>
      <w:proofErr w:type="spellStart"/>
      <w:r w:rsidR="007B1794" w:rsidRPr="00A85AD6">
        <w:rPr>
          <w:rFonts w:ascii="Times New Roman" w:eastAsia="Calibri" w:hAnsi="Times New Roman" w:cs="Times New Roman"/>
          <w:sz w:val="24"/>
          <w:szCs w:val="24"/>
          <w:lang w:val="ru-RU" w:eastAsia="ru-RU"/>
        </w:rPr>
        <w:t>Кишинэу</w:t>
      </w:r>
      <w:proofErr w:type="spellEnd"/>
      <w:r w:rsidR="007B1794" w:rsidRPr="00A85AD6">
        <w:rPr>
          <w:rFonts w:ascii="Times New Roman" w:eastAsia="Calibri" w:hAnsi="Times New Roman" w:cs="Times New Roman"/>
          <w:sz w:val="24"/>
          <w:szCs w:val="24"/>
          <w:lang w:val="ru-RU" w:eastAsia="ru-RU"/>
        </w:rPr>
        <w:t>,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7B1794" w:rsidRPr="009B1260" w:rsidRDefault="00465718" w:rsidP="007B1794">
      <w:pPr>
        <w:pStyle w:val="a9"/>
        <w:tabs>
          <w:tab w:val="left" w:pos="0"/>
          <w:tab w:val="left" w:pos="426"/>
          <w:tab w:val="left" w:pos="1134"/>
        </w:tabs>
        <w:spacing w:after="0" w:line="276" w:lineRule="auto"/>
        <w:ind w:left="0"/>
        <w:jc w:val="both"/>
        <w:rPr>
          <w:rFonts w:ascii="Times New Roman" w:eastAsia="Calibri" w:hAnsi="Times New Roman" w:cs="Times New Roman"/>
          <w:bCs/>
          <w:sz w:val="24"/>
          <w:szCs w:val="24"/>
          <w:lang w:val="ru-RU" w:eastAsia="ru-RU"/>
        </w:rPr>
      </w:pPr>
      <w:r w:rsidRPr="007B1794">
        <w:rPr>
          <w:rFonts w:asciiTheme="majorBidi" w:hAnsiTheme="majorBidi" w:cstheme="majorBidi"/>
          <w:b/>
          <w:bCs/>
          <w:sz w:val="24"/>
          <w:szCs w:val="24"/>
          <w:lang w:val="ru-RU"/>
        </w:rPr>
        <w:t>5.</w:t>
      </w:r>
      <w:r w:rsidRPr="007B1794">
        <w:rPr>
          <w:rFonts w:asciiTheme="majorBidi" w:hAnsiTheme="majorBidi" w:cstheme="majorBidi"/>
          <w:sz w:val="24"/>
          <w:szCs w:val="24"/>
          <w:lang w:val="ru-RU"/>
        </w:rPr>
        <w:t xml:space="preserve"> </w:t>
      </w:r>
      <w:r w:rsidR="007B1794" w:rsidRPr="009B1260">
        <w:rPr>
          <w:rFonts w:ascii="Times New Roman" w:hAnsi="Times New Roman" w:cs="Times New Roman"/>
          <w:sz w:val="24"/>
          <w:szCs w:val="24"/>
          <w:lang w:val="ru-MD"/>
        </w:rPr>
        <w:t>О предпринятых действиях по выполнению подпунктов 2.4. - 2.</w:t>
      </w:r>
      <w:r w:rsidR="007B1794">
        <w:rPr>
          <w:rFonts w:ascii="Times New Roman" w:hAnsi="Times New Roman" w:cs="Times New Roman"/>
          <w:sz w:val="24"/>
          <w:szCs w:val="24"/>
          <w:lang w:val="ru-MD"/>
        </w:rPr>
        <w:t>6</w:t>
      </w:r>
      <w:r w:rsidR="007B1794" w:rsidRPr="009B1260">
        <w:rPr>
          <w:rFonts w:ascii="Times New Roman" w:hAnsi="Times New Roman" w:cs="Times New Roman"/>
          <w:sz w:val="24"/>
          <w:szCs w:val="24"/>
          <w:lang w:val="ru-MD"/>
        </w:rPr>
        <w:t xml:space="preserve">. из настоящего Постановления информировать Счетную палату </w:t>
      </w:r>
      <w:r w:rsidR="007B1794">
        <w:rPr>
          <w:rFonts w:ascii="Times New Roman" w:hAnsi="Times New Roman" w:cs="Times New Roman"/>
          <w:sz w:val="24"/>
          <w:szCs w:val="24"/>
          <w:lang w:val="ru-MD"/>
        </w:rPr>
        <w:t>ежеквартально</w:t>
      </w:r>
      <w:r w:rsidR="007B1794" w:rsidRPr="009B1260">
        <w:rPr>
          <w:rFonts w:ascii="Times New Roman" w:hAnsi="Times New Roman" w:cs="Times New Roman"/>
          <w:sz w:val="24"/>
          <w:szCs w:val="24"/>
          <w:lang w:val="ru-MD"/>
        </w:rPr>
        <w:t xml:space="preserve">, в течение </w:t>
      </w:r>
      <w:r w:rsidR="007B1794">
        <w:rPr>
          <w:rFonts w:ascii="Times New Roman" w:hAnsi="Times New Roman" w:cs="Times New Roman"/>
          <w:sz w:val="24"/>
          <w:szCs w:val="24"/>
          <w:lang w:val="ru-MD"/>
        </w:rPr>
        <w:t>12</w:t>
      </w:r>
      <w:r w:rsidR="007B1794" w:rsidRPr="009B1260">
        <w:rPr>
          <w:rFonts w:ascii="Times New Roman" w:hAnsi="Times New Roman" w:cs="Times New Roman"/>
          <w:sz w:val="24"/>
          <w:szCs w:val="24"/>
          <w:lang w:val="ru-MD"/>
        </w:rPr>
        <w:t xml:space="preserve"> месяцев с даты </w:t>
      </w:r>
      <w:r w:rsidR="007B1794">
        <w:rPr>
          <w:rFonts w:ascii="Times New Roman" w:hAnsi="Times New Roman" w:cs="Times New Roman"/>
          <w:sz w:val="24"/>
          <w:szCs w:val="24"/>
          <w:lang w:val="ru-MD"/>
        </w:rPr>
        <w:t xml:space="preserve">вступления в силу настоящего </w:t>
      </w:r>
      <w:r w:rsidR="007B1794" w:rsidRPr="009B1260">
        <w:rPr>
          <w:rFonts w:ascii="Times New Roman" w:hAnsi="Times New Roman" w:cs="Times New Roman"/>
          <w:sz w:val="24"/>
          <w:szCs w:val="24"/>
          <w:lang w:val="ru-MD"/>
        </w:rPr>
        <w:t>Постановления</w:t>
      </w:r>
      <w:r w:rsidR="007B1794">
        <w:rPr>
          <w:rFonts w:ascii="Times New Roman" w:hAnsi="Times New Roman" w:cs="Times New Roman"/>
          <w:sz w:val="24"/>
          <w:szCs w:val="24"/>
          <w:lang w:val="ru-MD"/>
        </w:rPr>
        <w:t>.</w:t>
      </w:r>
      <w:r w:rsidR="007B1794" w:rsidRPr="009B1260">
        <w:rPr>
          <w:rFonts w:ascii="Times New Roman" w:hAnsi="Times New Roman" w:cs="Times New Roman"/>
          <w:sz w:val="24"/>
          <w:szCs w:val="24"/>
          <w:lang w:val="ru-MD"/>
        </w:rPr>
        <w:t xml:space="preserve"> </w:t>
      </w:r>
    </w:p>
    <w:p w:rsidR="007B1794" w:rsidRDefault="00465718" w:rsidP="00465718">
      <w:pPr>
        <w:spacing w:after="0" w:line="276" w:lineRule="auto"/>
        <w:jc w:val="both"/>
        <w:rPr>
          <w:rFonts w:asciiTheme="majorBidi" w:hAnsiTheme="majorBidi" w:cstheme="majorBidi"/>
          <w:sz w:val="24"/>
          <w:szCs w:val="24"/>
          <w:lang w:val="ru-RU"/>
        </w:rPr>
      </w:pPr>
      <w:r w:rsidRPr="007B1794">
        <w:rPr>
          <w:rFonts w:asciiTheme="majorBidi" w:hAnsiTheme="majorBidi" w:cstheme="majorBidi"/>
          <w:b/>
          <w:bCs/>
          <w:sz w:val="24"/>
          <w:szCs w:val="24"/>
          <w:lang w:val="ru-RU"/>
        </w:rPr>
        <w:t>6.</w:t>
      </w:r>
      <w:r w:rsidRPr="007B1794">
        <w:rPr>
          <w:rFonts w:asciiTheme="majorBidi" w:hAnsiTheme="majorBidi" w:cstheme="majorBidi"/>
          <w:sz w:val="24"/>
          <w:szCs w:val="24"/>
          <w:lang w:val="ru-RU"/>
        </w:rPr>
        <w:t xml:space="preserve"> </w:t>
      </w:r>
      <w:r w:rsidR="007B1794">
        <w:rPr>
          <w:rFonts w:asciiTheme="majorBidi" w:hAnsiTheme="majorBidi" w:cstheme="majorBidi"/>
          <w:sz w:val="24"/>
          <w:szCs w:val="24"/>
          <w:lang w:val="ru-RU"/>
        </w:rPr>
        <w:t xml:space="preserve">Постановление и </w:t>
      </w:r>
      <w:r w:rsidR="007B1794" w:rsidRPr="00BA4BA3">
        <w:rPr>
          <w:rFonts w:asciiTheme="majorBidi" w:eastAsia="Calibri" w:hAnsiTheme="majorBidi" w:cstheme="majorBidi"/>
          <w:sz w:val="24"/>
          <w:szCs w:val="24"/>
          <w:lang w:val="ru-MD"/>
        </w:rPr>
        <w:t>Отчет аудита соответствия</w:t>
      </w:r>
      <w:r w:rsidR="007B1794">
        <w:rPr>
          <w:rFonts w:asciiTheme="majorBidi" w:eastAsia="Calibri" w:hAnsiTheme="majorBidi" w:cstheme="majorBidi"/>
          <w:sz w:val="24"/>
          <w:szCs w:val="24"/>
          <w:lang w:val="ru-MD"/>
        </w:rPr>
        <w:t xml:space="preserve"> </w:t>
      </w:r>
      <w:r w:rsidR="007B1794" w:rsidRPr="002A553D">
        <w:rPr>
          <w:rFonts w:ascii="Times New Roman" w:eastAsia="Times New Roman" w:hAnsi="Times New Roman" w:cs="Times New Roman"/>
          <w:bCs/>
          <w:sz w:val="24"/>
          <w:szCs w:val="24"/>
          <w:lang w:val="ru-RU" w:eastAsia="ru-RU"/>
        </w:rPr>
        <w:t>управления публичным имуществом и финансовыми средствами</w:t>
      </w:r>
      <w:r w:rsidR="007B1794">
        <w:rPr>
          <w:rFonts w:ascii="Times New Roman" w:eastAsia="Times New Roman" w:hAnsi="Times New Roman" w:cs="Times New Roman"/>
          <w:bCs/>
          <w:sz w:val="24"/>
          <w:szCs w:val="24"/>
          <w:lang w:val="ru-RU" w:eastAsia="ru-RU"/>
        </w:rPr>
        <w:t xml:space="preserve"> </w:t>
      </w:r>
      <w:r w:rsidR="007B1794" w:rsidRPr="00B54451">
        <w:rPr>
          <w:rFonts w:ascii="Times New Roman" w:eastAsia="Times New Roman" w:hAnsi="Times New Roman" w:cs="Times New Roman"/>
          <w:bCs/>
          <w:sz w:val="24"/>
          <w:szCs w:val="24"/>
          <w:lang w:val="ru-RU" w:eastAsia="ru-RU"/>
        </w:rPr>
        <w:t xml:space="preserve">Государственным университетом Молдовы в </w:t>
      </w:r>
      <w:r w:rsidR="007B1794" w:rsidRPr="00B54451">
        <w:rPr>
          <w:rFonts w:asciiTheme="majorBidi" w:hAnsiTheme="majorBidi" w:cstheme="majorBidi"/>
          <w:sz w:val="24"/>
          <w:szCs w:val="28"/>
          <w:lang w:val="ru-RU"/>
        </w:rPr>
        <w:t>2021-2022 годах</w:t>
      </w:r>
      <w:r w:rsidR="007B1794">
        <w:rPr>
          <w:rFonts w:asciiTheme="majorBidi" w:hAnsiTheme="majorBidi" w:cstheme="majorBidi"/>
          <w:sz w:val="24"/>
          <w:szCs w:val="28"/>
          <w:lang w:val="ru-RU"/>
        </w:rPr>
        <w:t xml:space="preserve"> </w:t>
      </w:r>
      <w:r w:rsidR="007B1794" w:rsidRPr="001E6BE6">
        <w:rPr>
          <w:rFonts w:ascii="Times New Roman" w:hAnsi="Times New Roman" w:cs="Times New Roman"/>
          <w:sz w:val="24"/>
          <w:szCs w:val="24"/>
          <w:lang w:val="ru-MD"/>
        </w:rPr>
        <w:t xml:space="preserve">размещаются на </w:t>
      </w:r>
      <w:r w:rsidR="007B1794" w:rsidRPr="001E6BE6">
        <w:rPr>
          <w:rFonts w:ascii="Times New Roman" w:eastAsia="Times New Roman" w:hAnsi="Times New Roman" w:cs="Times New Roman"/>
          <w:bCs/>
          <w:sz w:val="24"/>
          <w:szCs w:val="24"/>
          <w:lang w:val="ru-MD"/>
        </w:rPr>
        <w:t>официальном сайте Счетной палаты</w:t>
      </w:r>
      <w:r w:rsidR="007B1794">
        <w:rPr>
          <w:rFonts w:ascii="Times New Roman" w:eastAsia="Times New Roman" w:hAnsi="Times New Roman" w:cs="Times New Roman"/>
          <w:bCs/>
          <w:sz w:val="24"/>
          <w:szCs w:val="24"/>
          <w:lang w:val="ru-MD"/>
        </w:rPr>
        <w:t xml:space="preserve"> </w:t>
      </w:r>
      <w:r w:rsidR="007B1794" w:rsidRPr="007B1794">
        <w:rPr>
          <w:rFonts w:asciiTheme="majorBidi" w:hAnsiTheme="majorBidi" w:cstheme="majorBidi"/>
          <w:sz w:val="24"/>
          <w:szCs w:val="24"/>
          <w:lang w:val="ru-RU"/>
        </w:rPr>
        <w:t>(</w:t>
      </w:r>
      <w:hyperlink r:id="rId8" w:history="1">
        <w:r w:rsidR="007B1794" w:rsidRPr="000C3704">
          <w:rPr>
            <w:rStyle w:val="a3"/>
            <w:rFonts w:asciiTheme="majorBidi" w:hAnsiTheme="majorBidi" w:cstheme="majorBidi"/>
            <w:sz w:val="24"/>
            <w:szCs w:val="24"/>
          </w:rPr>
          <w:t>https</w:t>
        </w:r>
        <w:r w:rsidR="007B1794" w:rsidRPr="007B1794">
          <w:rPr>
            <w:rStyle w:val="a3"/>
            <w:rFonts w:asciiTheme="majorBidi" w:hAnsiTheme="majorBidi" w:cstheme="majorBidi"/>
            <w:sz w:val="24"/>
            <w:szCs w:val="24"/>
            <w:lang w:val="ru-RU"/>
          </w:rPr>
          <w:t>://</w:t>
        </w:r>
        <w:r w:rsidR="007B1794" w:rsidRPr="000C3704">
          <w:rPr>
            <w:rStyle w:val="a3"/>
            <w:rFonts w:asciiTheme="majorBidi" w:hAnsiTheme="majorBidi" w:cstheme="majorBidi"/>
            <w:sz w:val="24"/>
            <w:szCs w:val="24"/>
          </w:rPr>
          <w:t>www</w:t>
        </w:r>
        <w:r w:rsidR="007B1794" w:rsidRPr="007B1794">
          <w:rPr>
            <w:rStyle w:val="a3"/>
            <w:rFonts w:asciiTheme="majorBidi" w:hAnsiTheme="majorBidi" w:cstheme="majorBidi"/>
            <w:sz w:val="24"/>
            <w:szCs w:val="24"/>
            <w:lang w:val="ru-RU"/>
          </w:rPr>
          <w:t>.</w:t>
        </w:r>
        <w:proofErr w:type="spellStart"/>
        <w:r w:rsidR="007B1794" w:rsidRPr="000C3704">
          <w:rPr>
            <w:rStyle w:val="a3"/>
            <w:rFonts w:asciiTheme="majorBidi" w:hAnsiTheme="majorBidi" w:cstheme="majorBidi"/>
            <w:sz w:val="24"/>
            <w:szCs w:val="24"/>
          </w:rPr>
          <w:t>ccrm</w:t>
        </w:r>
        <w:proofErr w:type="spellEnd"/>
        <w:r w:rsidR="007B1794" w:rsidRPr="007B1794">
          <w:rPr>
            <w:rStyle w:val="a3"/>
            <w:rFonts w:asciiTheme="majorBidi" w:hAnsiTheme="majorBidi" w:cstheme="majorBidi"/>
            <w:sz w:val="24"/>
            <w:szCs w:val="24"/>
            <w:lang w:val="ru-RU"/>
          </w:rPr>
          <w:t>.</w:t>
        </w:r>
        <w:r w:rsidR="007B1794" w:rsidRPr="000C3704">
          <w:rPr>
            <w:rStyle w:val="a3"/>
            <w:rFonts w:asciiTheme="majorBidi" w:hAnsiTheme="majorBidi" w:cstheme="majorBidi"/>
            <w:sz w:val="24"/>
            <w:szCs w:val="24"/>
          </w:rPr>
          <w:t>md</w:t>
        </w:r>
        <w:r w:rsidR="007B1794" w:rsidRPr="007B1794">
          <w:rPr>
            <w:rStyle w:val="a3"/>
            <w:rFonts w:asciiTheme="majorBidi" w:hAnsiTheme="majorBidi" w:cstheme="majorBidi"/>
            <w:sz w:val="24"/>
            <w:szCs w:val="24"/>
            <w:lang w:val="ru-RU"/>
          </w:rPr>
          <w:t>/</w:t>
        </w:r>
        <w:proofErr w:type="spellStart"/>
        <w:r w:rsidR="007B1794" w:rsidRPr="000C3704">
          <w:rPr>
            <w:rStyle w:val="a3"/>
            <w:rFonts w:asciiTheme="majorBidi" w:hAnsiTheme="majorBidi" w:cstheme="majorBidi"/>
            <w:sz w:val="24"/>
            <w:szCs w:val="24"/>
          </w:rPr>
          <w:t>ro</w:t>
        </w:r>
        <w:proofErr w:type="spellEnd"/>
        <w:r w:rsidR="007B1794" w:rsidRPr="007B1794">
          <w:rPr>
            <w:rStyle w:val="a3"/>
            <w:rFonts w:asciiTheme="majorBidi" w:hAnsiTheme="majorBidi" w:cstheme="majorBidi"/>
            <w:sz w:val="24"/>
            <w:szCs w:val="24"/>
            <w:lang w:val="ru-RU"/>
          </w:rPr>
          <w:t>/</w:t>
        </w:r>
        <w:r w:rsidR="007B1794" w:rsidRPr="000C3704">
          <w:rPr>
            <w:rStyle w:val="a3"/>
            <w:rFonts w:asciiTheme="majorBidi" w:hAnsiTheme="majorBidi" w:cstheme="majorBidi"/>
            <w:sz w:val="24"/>
            <w:szCs w:val="24"/>
          </w:rPr>
          <w:t>decisions</w:t>
        </w:r>
      </w:hyperlink>
      <w:r w:rsidR="007B1794" w:rsidRPr="007B1794">
        <w:rPr>
          <w:rFonts w:asciiTheme="majorBidi" w:hAnsiTheme="majorBidi" w:cstheme="majorBidi"/>
          <w:sz w:val="24"/>
          <w:szCs w:val="24"/>
          <w:lang w:val="ru-RU"/>
        </w:rPr>
        <w:t>).</w:t>
      </w:r>
    </w:p>
    <w:p w:rsidR="00465718" w:rsidRPr="007F553F" w:rsidRDefault="00465718" w:rsidP="00465718">
      <w:pPr>
        <w:spacing w:after="0" w:line="276" w:lineRule="auto"/>
        <w:jc w:val="both"/>
        <w:rPr>
          <w:rFonts w:asciiTheme="majorBidi" w:hAnsiTheme="majorBidi" w:cstheme="majorBidi"/>
          <w:sz w:val="24"/>
          <w:szCs w:val="24"/>
          <w:lang w:val="ru-RU"/>
        </w:rPr>
      </w:pPr>
    </w:p>
    <w:p w:rsidR="00465718" w:rsidRPr="007F553F" w:rsidRDefault="00465718" w:rsidP="00465718">
      <w:pPr>
        <w:spacing w:after="0" w:line="276" w:lineRule="auto"/>
        <w:jc w:val="right"/>
        <w:rPr>
          <w:rFonts w:asciiTheme="majorBidi" w:eastAsia="Times New Roman" w:hAnsiTheme="majorBidi" w:cstheme="majorBidi"/>
          <w:b/>
          <w:sz w:val="24"/>
          <w:szCs w:val="24"/>
          <w:lang w:val="ru-RU"/>
        </w:rPr>
      </w:pPr>
    </w:p>
    <w:p w:rsidR="007B1794" w:rsidRPr="009B1260" w:rsidRDefault="007B1794" w:rsidP="007B1794">
      <w:pPr>
        <w:spacing w:after="0" w:line="276" w:lineRule="auto"/>
        <w:ind w:left="7200"/>
        <w:jc w:val="right"/>
        <w:rPr>
          <w:rFonts w:ascii="Times New Roman" w:eastAsia="Times New Roman" w:hAnsi="Times New Roman" w:cs="Times New Roman"/>
          <w:b/>
          <w:sz w:val="24"/>
          <w:szCs w:val="24"/>
          <w:lang w:val="ru-RU"/>
        </w:rPr>
      </w:pPr>
      <w:proofErr w:type="spellStart"/>
      <w:r w:rsidRPr="009B1260">
        <w:rPr>
          <w:rFonts w:ascii="Times New Roman" w:eastAsia="Times New Roman" w:hAnsi="Times New Roman" w:cs="Times New Roman"/>
          <w:b/>
          <w:sz w:val="24"/>
          <w:szCs w:val="24"/>
          <w:lang w:val="ru-RU"/>
        </w:rPr>
        <w:t>Мариан</w:t>
      </w:r>
      <w:proofErr w:type="spellEnd"/>
      <w:r w:rsidRPr="009B1260">
        <w:rPr>
          <w:rFonts w:ascii="Times New Roman" w:eastAsia="Times New Roman" w:hAnsi="Times New Roman" w:cs="Times New Roman"/>
          <w:b/>
          <w:sz w:val="24"/>
          <w:szCs w:val="24"/>
          <w:lang w:val="ru-RU"/>
        </w:rPr>
        <w:t xml:space="preserve"> ЛУПУ,</w:t>
      </w:r>
    </w:p>
    <w:p w:rsidR="007B1794" w:rsidRPr="00465718" w:rsidRDefault="007B1794" w:rsidP="007B1794">
      <w:pPr>
        <w:spacing w:after="0" w:line="276" w:lineRule="auto"/>
        <w:jc w:val="right"/>
        <w:rPr>
          <w:rFonts w:asciiTheme="majorBidi" w:eastAsia="Times New Roman" w:hAnsiTheme="majorBidi" w:cstheme="majorBidi"/>
          <w:b/>
          <w:sz w:val="24"/>
          <w:szCs w:val="24"/>
          <w:lang w:val="ru-RU"/>
        </w:rPr>
      </w:pPr>
      <w:r w:rsidRPr="009B1260">
        <w:rPr>
          <w:rFonts w:ascii="Times New Roman" w:eastAsia="Times New Roman" w:hAnsi="Times New Roman" w:cs="Times New Roman"/>
          <w:b/>
          <w:sz w:val="24"/>
          <w:szCs w:val="24"/>
          <w:lang w:val="ru-RU"/>
        </w:rPr>
        <w:t>Председатель</w:t>
      </w:r>
      <w:r w:rsidRPr="007B1794">
        <w:rPr>
          <w:rFonts w:asciiTheme="majorBidi" w:eastAsia="Times New Roman" w:hAnsiTheme="majorBidi" w:cstheme="majorBidi"/>
          <w:b/>
          <w:sz w:val="24"/>
          <w:szCs w:val="24"/>
          <w:lang w:val="ru-RU"/>
        </w:rPr>
        <w:t xml:space="preserve"> </w:t>
      </w:r>
    </w:p>
    <w:p w:rsidR="00465718" w:rsidRPr="00465718" w:rsidRDefault="00465718" w:rsidP="007B1794">
      <w:pPr>
        <w:spacing w:after="0" w:line="276" w:lineRule="auto"/>
        <w:jc w:val="right"/>
        <w:rPr>
          <w:rFonts w:asciiTheme="majorBidi" w:eastAsia="Times New Roman" w:hAnsiTheme="majorBidi" w:cstheme="majorBidi"/>
          <w:b/>
          <w:sz w:val="24"/>
          <w:szCs w:val="24"/>
          <w:lang w:val="ru-RU"/>
        </w:rPr>
      </w:pPr>
    </w:p>
    <w:sectPr w:rsidR="00465718" w:rsidRPr="00465718" w:rsidSect="00D82DAC">
      <w:footerReference w:type="default" r:id="rId9"/>
      <w:pgSz w:w="11906" w:h="16838" w:code="9"/>
      <w:pgMar w:top="851" w:right="851" w:bottom="851" w:left="1701" w:header="72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758" w:rsidRDefault="001D1758" w:rsidP="00465718">
      <w:pPr>
        <w:spacing w:after="0" w:line="240" w:lineRule="auto"/>
      </w:pPr>
      <w:r>
        <w:separator/>
      </w:r>
    </w:p>
  </w:endnote>
  <w:endnote w:type="continuationSeparator" w:id="0">
    <w:p w:rsidR="001D1758" w:rsidRDefault="001D1758" w:rsidP="00465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38284"/>
      <w:docPartObj>
        <w:docPartGallery w:val="Page Numbers (Bottom of Page)"/>
        <w:docPartUnique/>
      </w:docPartObj>
    </w:sdtPr>
    <w:sdtEndPr/>
    <w:sdtContent>
      <w:p w:rsidR="00E936D0" w:rsidRDefault="00E936D0">
        <w:pPr>
          <w:pStyle w:val="af"/>
          <w:jc w:val="right"/>
        </w:pPr>
        <w:r>
          <w:fldChar w:fldCharType="begin"/>
        </w:r>
        <w:r>
          <w:instrText>PAGE   \* MERGEFORMAT</w:instrText>
        </w:r>
        <w:r>
          <w:fldChar w:fldCharType="separate"/>
        </w:r>
        <w:r w:rsidR="000552B9" w:rsidRPr="000552B9">
          <w:rPr>
            <w:noProof/>
            <w:lang w:val="ru-RU"/>
          </w:rPr>
          <w:t>4</w:t>
        </w:r>
        <w:r>
          <w:fldChar w:fldCharType="end"/>
        </w:r>
      </w:p>
    </w:sdtContent>
  </w:sdt>
  <w:p w:rsidR="00E936D0" w:rsidRDefault="00E936D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758" w:rsidRDefault="001D1758" w:rsidP="00465718">
      <w:pPr>
        <w:spacing w:after="0" w:line="240" w:lineRule="auto"/>
      </w:pPr>
      <w:r>
        <w:separator/>
      </w:r>
    </w:p>
  </w:footnote>
  <w:footnote w:type="continuationSeparator" w:id="0">
    <w:p w:rsidR="001D1758" w:rsidRDefault="001D1758" w:rsidP="00465718">
      <w:pPr>
        <w:spacing w:after="0" w:line="240" w:lineRule="auto"/>
      </w:pPr>
      <w:r>
        <w:continuationSeparator/>
      </w:r>
    </w:p>
  </w:footnote>
  <w:footnote w:id="1">
    <w:p w:rsidR="00B54451" w:rsidRPr="001856B9" w:rsidRDefault="00B54451" w:rsidP="00B54451">
      <w:pPr>
        <w:pStyle w:val="a7"/>
        <w:jc w:val="both"/>
        <w:rPr>
          <w:rFonts w:ascii="Times New Roman" w:eastAsia="Times New Roman" w:hAnsi="Times New Roman"/>
          <w:sz w:val="18"/>
          <w:szCs w:val="18"/>
        </w:rPr>
      </w:pPr>
      <w:r w:rsidRPr="001856B9">
        <w:rPr>
          <w:rFonts w:ascii="Times New Roman" w:eastAsia="Times New Roman" w:hAnsi="Times New Roman"/>
          <w:sz w:val="18"/>
          <w:szCs w:val="18"/>
          <w:vertAlign w:val="superscript"/>
        </w:rPr>
        <w:footnoteRef/>
      </w:r>
      <w:r w:rsidRPr="001856B9">
        <w:rPr>
          <w:rFonts w:ascii="Times New Roman" w:eastAsia="Times New Roman" w:hAnsi="Times New Roman"/>
          <w:sz w:val="18"/>
          <w:szCs w:val="18"/>
        </w:rPr>
        <w:t xml:space="preserve"> Закон об организации и функционировании Счетной палаты Республики Молдова №260 от 07.12.2017 (далее – Закон №260 от 07.12.2017).</w:t>
      </w:r>
    </w:p>
  </w:footnote>
  <w:footnote w:id="2">
    <w:p w:rsidR="00B54451" w:rsidRPr="001856B9" w:rsidRDefault="00B54451" w:rsidP="00B54451">
      <w:pPr>
        <w:pStyle w:val="a7"/>
        <w:jc w:val="both"/>
        <w:rPr>
          <w:rFonts w:ascii="Times New Roman" w:hAnsi="Times New Roman"/>
          <w:sz w:val="18"/>
          <w:szCs w:val="18"/>
        </w:rPr>
      </w:pPr>
      <w:r w:rsidRPr="001856B9">
        <w:rPr>
          <w:rStyle w:val="a8"/>
          <w:rFonts w:ascii="Times New Roman" w:hAnsi="Times New Roman"/>
          <w:sz w:val="18"/>
          <w:szCs w:val="18"/>
          <w:lang w:val="ro-RO"/>
        </w:rPr>
        <w:footnoteRef/>
      </w:r>
      <w:r w:rsidRPr="001856B9">
        <w:rPr>
          <w:rFonts w:ascii="Times New Roman" w:hAnsi="Times New Roman"/>
          <w:sz w:val="18"/>
          <w:szCs w:val="18"/>
          <w:lang w:val="ro-RO"/>
        </w:rPr>
        <w:t xml:space="preserve"> </w:t>
      </w:r>
      <w:r w:rsidRPr="001856B9">
        <w:rPr>
          <w:rFonts w:ascii="Times New Roman" w:hAnsi="Times New Roman"/>
          <w:sz w:val="18"/>
          <w:szCs w:val="18"/>
        </w:rPr>
        <w:t>Программ</w:t>
      </w:r>
      <w:r>
        <w:rPr>
          <w:rFonts w:ascii="Times New Roman" w:hAnsi="Times New Roman"/>
          <w:sz w:val="18"/>
          <w:szCs w:val="18"/>
        </w:rPr>
        <w:t>а</w:t>
      </w:r>
      <w:r w:rsidRPr="001856B9">
        <w:rPr>
          <w:rFonts w:ascii="Times New Roman" w:hAnsi="Times New Roman"/>
          <w:sz w:val="18"/>
          <w:szCs w:val="18"/>
        </w:rPr>
        <w:t xml:space="preserve"> аудиторской деятельности Счетной палаты на </w:t>
      </w:r>
      <w:r w:rsidRPr="001856B9">
        <w:rPr>
          <w:rFonts w:ascii="Times New Roman" w:eastAsia="Times New Roman" w:hAnsi="Times New Roman"/>
          <w:sz w:val="18"/>
          <w:szCs w:val="18"/>
          <w:lang w:val="ro-RO"/>
        </w:rPr>
        <w:t>2023</w:t>
      </w:r>
      <w:r>
        <w:rPr>
          <w:rFonts w:ascii="Times New Roman" w:eastAsia="Times New Roman" w:hAnsi="Times New Roman"/>
          <w:sz w:val="18"/>
          <w:szCs w:val="18"/>
        </w:rPr>
        <w:t xml:space="preserve"> год, </w:t>
      </w:r>
      <w:r w:rsidRPr="001856B9">
        <w:rPr>
          <w:rFonts w:ascii="Times New Roman" w:hAnsi="Times New Roman"/>
          <w:sz w:val="18"/>
          <w:szCs w:val="18"/>
        </w:rPr>
        <w:t>утвержден</w:t>
      </w:r>
      <w:r>
        <w:rPr>
          <w:rFonts w:ascii="Times New Roman" w:hAnsi="Times New Roman"/>
          <w:sz w:val="18"/>
          <w:szCs w:val="18"/>
        </w:rPr>
        <w:t xml:space="preserve">ная </w:t>
      </w:r>
      <w:r w:rsidRPr="001856B9">
        <w:rPr>
          <w:rFonts w:ascii="Times New Roman" w:hAnsi="Times New Roman"/>
          <w:sz w:val="18"/>
          <w:szCs w:val="18"/>
        </w:rPr>
        <w:t>Постановление</w:t>
      </w:r>
      <w:r>
        <w:rPr>
          <w:rFonts w:ascii="Times New Roman" w:hAnsi="Times New Roman"/>
          <w:sz w:val="18"/>
          <w:szCs w:val="18"/>
        </w:rPr>
        <w:t>м</w:t>
      </w:r>
      <w:r w:rsidRPr="001856B9">
        <w:rPr>
          <w:rFonts w:ascii="Times New Roman" w:hAnsi="Times New Roman"/>
          <w:sz w:val="18"/>
          <w:szCs w:val="18"/>
        </w:rPr>
        <w:t xml:space="preserve"> Счетной палаты №65 от 22.12.2022.</w:t>
      </w:r>
    </w:p>
  </w:footnote>
  <w:footnote w:id="3">
    <w:p w:rsidR="00B54451" w:rsidRPr="00F91309" w:rsidRDefault="00B54451" w:rsidP="00B54451">
      <w:pPr>
        <w:pStyle w:val="a7"/>
        <w:jc w:val="both"/>
        <w:rPr>
          <w:rFonts w:ascii="Times New Roman" w:hAnsi="Times New Roman"/>
          <w:sz w:val="18"/>
          <w:szCs w:val="18"/>
        </w:rPr>
      </w:pPr>
      <w:r w:rsidRPr="00C2521E">
        <w:rPr>
          <w:rStyle w:val="a8"/>
          <w:rFonts w:ascii="Times New Roman" w:hAnsi="Times New Roman"/>
          <w:sz w:val="18"/>
          <w:szCs w:val="18"/>
        </w:rPr>
        <w:footnoteRef/>
      </w:r>
      <w:r w:rsidRPr="00F91309">
        <w:rPr>
          <w:rFonts w:ascii="Times New Roman" w:hAnsi="Times New Roman"/>
          <w:sz w:val="18"/>
          <w:szCs w:val="18"/>
        </w:rPr>
        <w:t xml:space="preserve"> </w:t>
      </w:r>
      <w:r w:rsidRPr="001856B9">
        <w:rPr>
          <w:rFonts w:ascii="Times New Roman" w:hAnsi="Times New Roman"/>
          <w:sz w:val="18"/>
          <w:szCs w:val="18"/>
        </w:rPr>
        <w:t>Программ</w:t>
      </w:r>
      <w:r>
        <w:rPr>
          <w:rFonts w:ascii="Times New Roman" w:hAnsi="Times New Roman"/>
          <w:sz w:val="18"/>
          <w:szCs w:val="18"/>
        </w:rPr>
        <w:t>а</w:t>
      </w:r>
      <w:r w:rsidRPr="001856B9">
        <w:rPr>
          <w:rFonts w:ascii="Times New Roman" w:hAnsi="Times New Roman"/>
          <w:sz w:val="18"/>
          <w:szCs w:val="18"/>
        </w:rPr>
        <w:t xml:space="preserve"> аудиторской деятельности Счетной палаты на </w:t>
      </w:r>
      <w:r w:rsidRPr="001856B9">
        <w:rPr>
          <w:rFonts w:ascii="Times New Roman" w:eastAsia="Times New Roman" w:hAnsi="Times New Roman"/>
          <w:sz w:val="18"/>
          <w:szCs w:val="18"/>
          <w:lang w:val="ro-RO"/>
        </w:rPr>
        <w:t>202</w:t>
      </w:r>
      <w:r>
        <w:rPr>
          <w:rFonts w:ascii="Times New Roman" w:eastAsia="Times New Roman" w:hAnsi="Times New Roman"/>
          <w:sz w:val="18"/>
          <w:szCs w:val="18"/>
        </w:rPr>
        <w:t xml:space="preserve">4 год, </w:t>
      </w:r>
      <w:r w:rsidRPr="001856B9">
        <w:rPr>
          <w:rFonts w:ascii="Times New Roman" w:hAnsi="Times New Roman"/>
          <w:sz w:val="18"/>
          <w:szCs w:val="18"/>
        </w:rPr>
        <w:t>утвержден</w:t>
      </w:r>
      <w:r>
        <w:rPr>
          <w:rFonts w:ascii="Times New Roman" w:hAnsi="Times New Roman"/>
          <w:sz w:val="18"/>
          <w:szCs w:val="18"/>
        </w:rPr>
        <w:t>ная</w:t>
      </w:r>
      <w:r w:rsidRPr="001856B9">
        <w:rPr>
          <w:rFonts w:ascii="Times New Roman" w:hAnsi="Times New Roman"/>
          <w:sz w:val="18"/>
          <w:szCs w:val="18"/>
        </w:rPr>
        <w:t xml:space="preserve"> Постановление</w:t>
      </w:r>
      <w:r>
        <w:rPr>
          <w:rFonts w:ascii="Times New Roman" w:hAnsi="Times New Roman"/>
          <w:sz w:val="18"/>
          <w:szCs w:val="18"/>
        </w:rPr>
        <w:t>м</w:t>
      </w:r>
      <w:r w:rsidRPr="00F91309">
        <w:rPr>
          <w:rFonts w:ascii="Times New Roman" w:hAnsi="Times New Roman"/>
          <w:sz w:val="18"/>
          <w:szCs w:val="18"/>
        </w:rPr>
        <w:t xml:space="preserve"> </w:t>
      </w:r>
      <w:r w:rsidRPr="001856B9">
        <w:rPr>
          <w:rFonts w:ascii="Times New Roman" w:hAnsi="Times New Roman"/>
          <w:sz w:val="18"/>
          <w:szCs w:val="18"/>
        </w:rPr>
        <w:t>Счетной</w:t>
      </w:r>
      <w:r w:rsidRPr="00F91309">
        <w:rPr>
          <w:rFonts w:ascii="Times New Roman" w:hAnsi="Times New Roman"/>
          <w:sz w:val="18"/>
          <w:szCs w:val="18"/>
        </w:rPr>
        <w:t xml:space="preserve"> </w:t>
      </w:r>
      <w:r w:rsidRPr="001856B9">
        <w:rPr>
          <w:rFonts w:ascii="Times New Roman" w:hAnsi="Times New Roman"/>
          <w:sz w:val="18"/>
          <w:szCs w:val="18"/>
        </w:rPr>
        <w:t>палаты</w:t>
      </w:r>
      <w:r w:rsidRPr="00F91309">
        <w:rPr>
          <w:rFonts w:ascii="Times New Roman" w:hAnsi="Times New Roman"/>
          <w:sz w:val="18"/>
          <w:szCs w:val="18"/>
        </w:rPr>
        <w:t xml:space="preserve"> №55 </w:t>
      </w:r>
      <w:r>
        <w:rPr>
          <w:rFonts w:ascii="Times New Roman" w:hAnsi="Times New Roman"/>
          <w:sz w:val="18"/>
          <w:szCs w:val="18"/>
        </w:rPr>
        <w:t>от</w:t>
      </w:r>
      <w:r w:rsidRPr="00F91309">
        <w:rPr>
          <w:rFonts w:ascii="Times New Roman" w:hAnsi="Times New Roman"/>
          <w:sz w:val="18"/>
          <w:szCs w:val="18"/>
        </w:rPr>
        <w:t xml:space="preserve"> 15.12.2023.</w:t>
      </w:r>
    </w:p>
  </w:footnote>
  <w:footnote w:id="4">
    <w:p w:rsidR="00B54451" w:rsidRPr="00415B00" w:rsidRDefault="00B54451" w:rsidP="00B54451">
      <w:pPr>
        <w:pStyle w:val="a7"/>
        <w:jc w:val="both"/>
        <w:rPr>
          <w:rFonts w:ascii="Times New Roman" w:hAnsi="Times New Roman"/>
          <w:sz w:val="18"/>
          <w:szCs w:val="18"/>
          <w:lang w:val="ro-RO"/>
        </w:rPr>
      </w:pPr>
      <w:r w:rsidRPr="00415B00">
        <w:rPr>
          <w:rStyle w:val="a8"/>
          <w:rFonts w:ascii="Times New Roman" w:hAnsi="Times New Roman"/>
          <w:sz w:val="18"/>
          <w:szCs w:val="18"/>
          <w:lang w:val="ro-RO"/>
        </w:rPr>
        <w:footnoteRef/>
      </w:r>
      <w:r w:rsidRPr="00415B00">
        <w:rPr>
          <w:rFonts w:ascii="Times New Roman" w:hAnsi="Times New Roman"/>
          <w:sz w:val="18"/>
          <w:szCs w:val="18"/>
          <w:lang w:val="ro-RO"/>
        </w:rPr>
        <w:t xml:space="preserve"> </w:t>
      </w:r>
      <w:r w:rsidRPr="001856B9">
        <w:rPr>
          <w:rFonts w:ascii="Times New Roman" w:hAnsi="Times New Roman"/>
          <w:sz w:val="18"/>
          <w:szCs w:val="18"/>
        </w:rPr>
        <w:t>Постановление</w:t>
      </w:r>
      <w:r w:rsidRPr="00A666EC">
        <w:rPr>
          <w:rFonts w:ascii="Times New Roman" w:hAnsi="Times New Roman"/>
          <w:sz w:val="18"/>
          <w:szCs w:val="18"/>
        </w:rPr>
        <w:t xml:space="preserve"> </w:t>
      </w:r>
      <w:r w:rsidRPr="001856B9">
        <w:rPr>
          <w:rFonts w:ascii="Times New Roman" w:hAnsi="Times New Roman"/>
          <w:sz w:val="18"/>
          <w:szCs w:val="18"/>
        </w:rPr>
        <w:t>Счетной</w:t>
      </w:r>
      <w:r w:rsidRPr="00A666EC">
        <w:rPr>
          <w:rFonts w:ascii="Times New Roman" w:hAnsi="Times New Roman"/>
          <w:sz w:val="18"/>
          <w:szCs w:val="18"/>
        </w:rPr>
        <w:t xml:space="preserve"> </w:t>
      </w:r>
      <w:r w:rsidRPr="001856B9">
        <w:rPr>
          <w:rFonts w:ascii="Times New Roman" w:hAnsi="Times New Roman"/>
          <w:sz w:val="18"/>
          <w:szCs w:val="18"/>
        </w:rPr>
        <w:t>палаты</w:t>
      </w:r>
      <w:r w:rsidRPr="00A666EC">
        <w:rPr>
          <w:rFonts w:ascii="Times New Roman" w:hAnsi="Times New Roman"/>
          <w:sz w:val="18"/>
          <w:szCs w:val="18"/>
        </w:rPr>
        <w:t xml:space="preserve"> №</w:t>
      </w:r>
      <w:r w:rsidRPr="00415B00">
        <w:rPr>
          <w:rFonts w:ascii="Times New Roman" w:hAnsi="Times New Roman"/>
          <w:sz w:val="18"/>
          <w:szCs w:val="18"/>
          <w:lang w:val="ro-RO"/>
        </w:rPr>
        <w:t xml:space="preserve">2 </w:t>
      </w:r>
      <w:r>
        <w:rPr>
          <w:rFonts w:ascii="Times New Roman" w:hAnsi="Times New Roman"/>
          <w:sz w:val="18"/>
          <w:szCs w:val="18"/>
        </w:rPr>
        <w:t>от</w:t>
      </w:r>
      <w:r w:rsidRPr="00415B00">
        <w:rPr>
          <w:rFonts w:ascii="Times New Roman" w:hAnsi="Times New Roman"/>
          <w:sz w:val="18"/>
          <w:szCs w:val="18"/>
          <w:lang w:val="ro-RO"/>
        </w:rPr>
        <w:t xml:space="preserve"> 24.01.2020 „</w:t>
      </w:r>
      <w:r>
        <w:rPr>
          <w:rFonts w:ascii="Times New Roman" w:hAnsi="Times New Roman"/>
          <w:sz w:val="18"/>
          <w:szCs w:val="18"/>
        </w:rPr>
        <w:t xml:space="preserve">О </w:t>
      </w:r>
      <w:r w:rsidRPr="00A666EC">
        <w:rPr>
          <w:rFonts w:asciiTheme="majorBidi" w:hAnsiTheme="majorBidi" w:cstheme="majorBidi"/>
          <w:sz w:val="18"/>
          <w:szCs w:val="18"/>
          <w:lang w:val="ru-MD"/>
        </w:rPr>
        <w:t>Рамка</w:t>
      </w:r>
      <w:r>
        <w:rPr>
          <w:rFonts w:asciiTheme="majorBidi" w:hAnsiTheme="majorBidi" w:cstheme="majorBidi"/>
          <w:sz w:val="18"/>
          <w:szCs w:val="18"/>
          <w:lang w:val="ru-MD"/>
        </w:rPr>
        <w:t>х</w:t>
      </w:r>
      <w:r w:rsidRPr="00A666EC">
        <w:rPr>
          <w:rFonts w:asciiTheme="majorBidi" w:hAnsiTheme="majorBidi" w:cstheme="majorBidi"/>
          <w:sz w:val="18"/>
          <w:szCs w:val="18"/>
          <w:lang w:val="ru-MD"/>
        </w:rPr>
        <w:t xml:space="preserve"> профессиональных деклараций ИНТОСАИ</w:t>
      </w:r>
      <w:r w:rsidRPr="00415B00">
        <w:rPr>
          <w:rFonts w:ascii="Times New Roman" w:hAnsi="Times New Roman"/>
          <w:sz w:val="18"/>
          <w:szCs w:val="18"/>
          <w:lang w:val="ro-RO"/>
        </w:rPr>
        <w:t>”.</w:t>
      </w:r>
    </w:p>
  </w:footnote>
  <w:footnote w:id="5">
    <w:p w:rsidR="00E936D0" w:rsidRPr="00E936D0" w:rsidRDefault="00E936D0" w:rsidP="00E936D0">
      <w:pPr>
        <w:pStyle w:val="a7"/>
        <w:jc w:val="both"/>
        <w:rPr>
          <w:rFonts w:ascii="Times New Roman" w:hAnsi="Times New Roman" w:cs="Times New Roman"/>
          <w:sz w:val="18"/>
          <w:szCs w:val="18"/>
        </w:rPr>
      </w:pPr>
      <w:r w:rsidRPr="003D0560">
        <w:rPr>
          <w:rStyle w:val="a8"/>
          <w:rFonts w:ascii="Times New Roman" w:hAnsi="Times New Roman" w:cs="Times New Roman"/>
          <w:sz w:val="18"/>
          <w:szCs w:val="18"/>
        </w:rPr>
        <w:footnoteRef/>
      </w:r>
      <w:r w:rsidRPr="00E936D0">
        <w:rPr>
          <w:rFonts w:ascii="Times New Roman" w:hAnsi="Times New Roman" w:cs="Times New Roman"/>
          <w:sz w:val="18"/>
          <w:szCs w:val="18"/>
          <w:lang w:val="ro-RO"/>
        </w:rPr>
        <w:t xml:space="preserve"> </w:t>
      </w:r>
      <w:proofErr w:type="spellStart"/>
      <w:r w:rsidRPr="00E936D0">
        <w:rPr>
          <w:rFonts w:ascii="Times New Roman" w:hAnsi="Times New Roman" w:cs="Times New Roman"/>
          <w:sz w:val="18"/>
          <w:szCs w:val="18"/>
          <w:lang w:val="ro-RO"/>
        </w:rPr>
        <w:t>Кодекс</w:t>
      </w:r>
      <w:proofErr w:type="spellEnd"/>
      <w:r w:rsidRPr="00E936D0">
        <w:rPr>
          <w:rFonts w:ascii="Times New Roman" w:hAnsi="Times New Roman" w:cs="Times New Roman"/>
          <w:sz w:val="18"/>
          <w:szCs w:val="18"/>
          <w:lang w:val="ro-RO"/>
        </w:rPr>
        <w:t xml:space="preserve"> </w:t>
      </w:r>
      <w:proofErr w:type="spellStart"/>
      <w:r w:rsidRPr="00E936D0">
        <w:rPr>
          <w:rFonts w:ascii="Times New Roman" w:hAnsi="Times New Roman" w:cs="Times New Roman"/>
          <w:sz w:val="18"/>
          <w:szCs w:val="18"/>
          <w:lang w:val="ro-RO"/>
        </w:rPr>
        <w:t>об</w:t>
      </w:r>
      <w:proofErr w:type="spellEnd"/>
      <w:r w:rsidRPr="00E936D0">
        <w:rPr>
          <w:rFonts w:ascii="Times New Roman" w:hAnsi="Times New Roman" w:cs="Times New Roman"/>
          <w:sz w:val="18"/>
          <w:szCs w:val="18"/>
          <w:lang w:val="ro-RO"/>
        </w:rPr>
        <w:t xml:space="preserve"> </w:t>
      </w:r>
      <w:proofErr w:type="spellStart"/>
      <w:r w:rsidRPr="00E936D0">
        <w:rPr>
          <w:rFonts w:ascii="Times New Roman" w:hAnsi="Times New Roman" w:cs="Times New Roman"/>
          <w:sz w:val="18"/>
          <w:szCs w:val="18"/>
          <w:lang w:val="ro-RO"/>
        </w:rPr>
        <w:t>образовании</w:t>
      </w:r>
      <w:proofErr w:type="spellEnd"/>
      <w:r w:rsidRPr="00E936D0">
        <w:rPr>
          <w:rFonts w:ascii="Times New Roman" w:hAnsi="Times New Roman" w:cs="Times New Roman"/>
          <w:sz w:val="18"/>
          <w:szCs w:val="18"/>
          <w:lang w:val="ro-RO"/>
        </w:rPr>
        <w:t xml:space="preserve"> №152/2014, ст.106 (7), </w:t>
      </w:r>
      <w:proofErr w:type="spellStart"/>
      <w:r w:rsidRPr="00E936D0">
        <w:rPr>
          <w:rFonts w:ascii="Times New Roman" w:hAnsi="Times New Roman" w:cs="Times New Roman"/>
          <w:sz w:val="18"/>
          <w:szCs w:val="18"/>
          <w:lang w:val="ro-RO"/>
        </w:rPr>
        <w:t>Постановление</w:t>
      </w:r>
      <w:proofErr w:type="spellEnd"/>
      <w:r w:rsidRPr="00E936D0">
        <w:rPr>
          <w:rFonts w:ascii="Times New Roman" w:hAnsi="Times New Roman" w:cs="Times New Roman"/>
          <w:sz w:val="18"/>
          <w:szCs w:val="18"/>
          <w:lang w:val="ro-RO"/>
        </w:rPr>
        <w:t xml:space="preserve"> </w:t>
      </w:r>
      <w:proofErr w:type="spellStart"/>
      <w:r w:rsidRPr="00E936D0">
        <w:rPr>
          <w:rFonts w:ascii="Times New Roman" w:hAnsi="Times New Roman" w:cs="Times New Roman"/>
          <w:sz w:val="18"/>
          <w:szCs w:val="18"/>
          <w:lang w:val="ro-RO"/>
        </w:rPr>
        <w:t>Правительства</w:t>
      </w:r>
      <w:proofErr w:type="spellEnd"/>
      <w:r w:rsidRPr="00E936D0">
        <w:rPr>
          <w:rFonts w:ascii="Times New Roman" w:hAnsi="Times New Roman" w:cs="Times New Roman"/>
          <w:sz w:val="18"/>
          <w:szCs w:val="18"/>
          <w:lang w:val="ro-RO"/>
        </w:rPr>
        <w:t xml:space="preserve"> </w:t>
      </w:r>
      <w:r>
        <w:rPr>
          <w:rFonts w:ascii="Times New Roman" w:hAnsi="Times New Roman" w:cs="Times New Roman"/>
          <w:sz w:val="18"/>
          <w:szCs w:val="18"/>
        </w:rPr>
        <w:t xml:space="preserve">об утверждении Положения </w:t>
      </w:r>
      <w:r w:rsidRPr="00E936D0">
        <w:rPr>
          <w:rFonts w:ascii="Times New Roman" w:hAnsi="Times New Roman" w:cs="Times New Roman"/>
          <w:sz w:val="18"/>
          <w:szCs w:val="18"/>
        </w:rPr>
        <w:t>о порядке сдачи внаем неиспользуемых активов</w:t>
      </w:r>
      <w:r>
        <w:rPr>
          <w:rFonts w:ascii="Times New Roman" w:hAnsi="Times New Roman" w:cs="Times New Roman"/>
          <w:sz w:val="18"/>
          <w:szCs w:val="18"/>
        </w:rPr>
        <w:t xml:space="preserve"> №</w:t>
      </w:r>
      <w:r w:rsidRPr="00E936D0">
        <w:rPr>
          <w:rFonts w:ascii="Times New Roman" w:eastAsia="Times New Roman" w:hAnsi="Times New Roman" w:cs="Times New Roman"/>
          <w:color w:val="000000"/>
          <w:sz w:val="18"/>
          <w:szCs w:val="18"/>
          <w:lang w:val="ro-RO"/>
        </w:rPr>
        <w:t>483/2008</w:t>
      </w:r>
      <w:r>
        <w:rPr>
          <w:rFonts w:ascii="Times New Roman" w:eastAsia="Times New Roman" w:hAnsi="Times New Roman" w:cs="Times New Roman"/>
          <w:color w:val="000000"/>
          <w:sz w:val="18"/>
          <w:szCs w:val="18"/>
        </w:rPr>
        <w:t xml:space="preserve"> и Внутреннее положение </w:t>
      </w:r>
      <w:r w:rsidRPr="00E936D0">
        <w:rPr>
          <w:rFonts w:ascii="Times New Roman" w:hAnsi="Times New Roman" w:cs="Times New Roman"/>
          <w:sz w:val="18"/>
          <w:szCs w:val="18"/>
        </w:rPr>
        <w:t>о порядке сдачи внаем</w:t>
      </w:r>
      <w:r>
        <w:rPr>
          <w:rFonts w:ascii="Times New Roman" w:hAnsi="Times New Roman" w:cs="Times New Roman"/>
          <w:sz w:val="18"/>
          <w:szCs w:val="18"/>
        </w:rPr>
        <w:t xml:space="preserve"> имущества ПУ ГУМ, п.</w:t>
      </w:r>
      <w:r w:rsidRPr="00E936D0">
        <w:rPr>
          <w:rFonts w:ascii="Times New Roman" w:hAnsi="Times New Roman" w:cs="Times New Roman"/>
          <w:sz w:val="18"/>
          <w:szCs w:val="18"/>
          <w:lang w:val="ro-RO"/>
        </w:rPr>
        <w:t>2.3</w:t>
      </w:r>
      <w:r>
        <w:rPr>
          <w:rFonts w:ascii="Times New Roman" w:hAnsi="Times New Roman" w:cs="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3069A"/>
    <w:multiLevelType w:val="hybridMultilevel"/>
    <w:tmpl w:val="226CCBCE"/>
    <w:lvl w:ilvl="0" w:tplc="0409000D">
      <w:start w:val="1"/>
      <w:numFmt w:val="bullet"/>
      <w:lvlText w:val=""/>
      <w:lvlJc w:val="left"/>
      <w:pPr>
        <w:ind w:left="418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D3"/>
    <w:rsid w:val="000552B9"/>
    <w:rsid w:val="001D1758"/>
    <w:rsid w:val="0028681E"/>
    <w:rsid w:val="003D0560"/>
    <w:rsid w:val="00465718"/>
    <w:rsid w:val="004D6AEC"/>
    <w:rsid w:val="005E61D3"/>
    <w:rsid w:val="007B1794"/>
    <w:rsid w:val="007F553F"/>
    <w:rsid w:val="00B54451"/>
    <w:rsid w:val="00E93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F09F4-28FA-41E5-8CA2-84FD57A5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18"/>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5718"/>
    <w:rPr>
      <w:color w:val="0000FF" w:themeColor="hyperlink"/>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Текст сноски11,Char1,A Знак Знак"/>
    <w:basedOn w:val="a"/>
    <w:link w:val="a5"/>
    <w:uiPriority w:val="99"/>
    <w:unhideWhenUsed/>
    <w:qFormat/>
    <w:rsid w:val="00465718"/>
    <w:pPr>
      <w:spacing w:after="0" w:line="240" w:lineRule="auto"/>
      <w:ind w:firstLine="567"/>
      <w:jc w:val="both"/>
    </w:pPr>
    <w:rPr>
      <w:rFonts w:ascii="Times New Roman" w:eastAsia="Times New Roman" w:hAnsi="Times New Roman" w:cs="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A Знак"/>
    <w:basedOn w:val="a0"/>
    <w:link w:val="a7"/>
    <w:uiPriority w:val="99"/>
    <w:qFormat/>
    <w:locked/>
    <w:rsid w:val="00465718"/>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A"/>
    <w:basedOn w:val="a"/>
    <w:link w:val="a6"/>
    <w:uiPriority w:val="99"/>
    <w:unhideWhenUsed/>
    <w:qFormat/>
    <w:rsid w:val="00465718"/>
    <w:pPr>
      <w:spacing w:after="0" w:line="240" w:lineRule="auto"/>
    </w:pPr>
    <w:rPr>
      <w:sz w:val="20"/>
      <w:szCs w:val="20"/>
      <w:lang w:val="ru-RU"/>
    </w:rPr>
  </w:style>
  <w:style w:type="character" w:customStyle="1" w:styleId="1">
    <w:name w:val="Текст сноски Знак1"/>
    <w:basedOn w:val="a0"/>
    <w:uiPriority w:val="99"/>
    <w:semiHidden/>
    <w:rsid w:val="00465718"/>
    <w:rPr>
      <w:sz w:val="20"/>
      <w:szCs w:val="20"/>
      <w:lang w:val="en-US"/>
    </w:rPr>
  </w:style>
  <w:style w:type="paragraph" w:customStyle="1" w:styleId="cn">
    <w:name w:val="cn"/>
    <w:basedOn w:val="a"/>
    <w:qFormat/>
    <w:rsid w:val="00465718"/>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465718"/>
    <w:pPr>
      <w:spacing w:line="240" w:lineRule="exact"/>
    </w:pPr>
    <w:rPr>
      <w:vertAlign w:val="superscript"/>
    </w:rPr>
  </w:style>
  <w:style w:type="paragraph" w:customStyle="1" w:styleId="cp">
    <w:name w:val="cp"/>
    <w:basedOn w:val="a"/>
    <w:uiPriority w:val="99"/>
    <w:rsid w:val="00465718"/>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465718"/>
    <w:rPr>
      <w:vertAlign w:val="superscript"/>
      <w:lang w:val="en-US"/>
    </w:rPr>
  </w:style>
  <w:style w:type="character" w:styleId="a8">
    <w:name w:val="footnote reference"/>
    <w:aliases w:val="Footnote Text Char2,fr,F,FR,Знак1 Char1,number,R"/>
    <w:basedOn w:val="a0"/>
    <w:uiPriority w:val="99"/>
    <w:unhideWhenUsed/>
    <w:qFormat/>
    <w:rsid w:val="00465718"/>
    <w:rPr>
      <w:vertAlign w:val="superscript"/>
    </w:rPr>
  </w:style>
  <w:style w:type="paragraph" w:styleId="a9">
    <w:name w:val="List Paragraph"/>
    <w:aliases w:val="List Paragraph 1,Абзац списка1,strikethrough,standaard met opsomming,Scriptoria bullet points,Bullets,References,Liste 1,List Paragraph nowy,Numbered List Paragraph,List Paragraph (numbered (a)),Medium Grid 1 - Accent 21,Dot pt,Stil3,3"/>
    <w:basedOn w:val="a"/>
    <w:link w:val="aa"/>
    <w:uiPriority w:val="34"/>
    <w:qFormat/>
    <w:rsid w:val="00465718"/>
    <w:pPr>
      <w:spacing w:line="259" w:lineRule="auto"/>
      <w:ind w:left="720"/>
      <w:contextualSpacing/>
    </w:pPr>
  </w:style>
  <w:style w:type="character" w:customStyle="1" w:styleId="aa">
    <w:name w:val="Абзац списка Знак"/>
    <w:aliases w:val="List Paragraph 1 Знак,Абзац списка1 Знак,strikethrough Знак,standaard met opsomming Знак,Scriptoria bullet points Знак,Bullets Знак,References Знак,Liste 1 Знак,List Paragraph nowy Знак,Numbered List Paragraph Знак,Dot pt Знак,3 Знак"/>
    <w:link w:val="a9"/>
    <w:uiPriority w:val="34"/>
    <w:qFormat/>
    <w:rsid w:val="00465718"/>
    <w:rPr>
      <w:lang w:val="en-US"/>
    </w:rPr>
  </w:style>
  <w:style w:type="paragraph" w:styleId="ab">
    <w:name w:val="Balloon Text"/>
    <w:basedOn w:val="a"/>
    <w:link w:val="ac"/>
    <w:uiPriority w:val="99"/>
    <w:semiHidden/>
    <w:unhideWhenUsed/>
    <w:rsid w:val="0046571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65718"/>
    <w:rPr>
      <w:rFonts w:ascii="Tahoma" w:hAnsi="Tahoma" w:cs="Tahoma"/>
      <w:sz w:val="16"/>
      <w:szCs w:val="16"/>
      <w:lang w:val="en-US"/>
    </w:rPr>
  </w:style>
  <w:style w:type="paragraph" w:styleId="ad">
    <w:name w:val="header"/>
    <w:basedOn w:val="a"/>
    <w:link w:val="ae"/>
    <w:uiPriority w:val="99"/>
    <w:unhideWhenUsed/>
    <w:rsid w:val="00E936D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936D0"/>
    <w:rPr>
      <w:lang w:val="en-US"/>
    </w:rPr>
  </w:style>
  <w:style w:type="paragraph" w:styleId="af">
    <w:name w:val="footer"/>
    <w:basedOn w:val="a"/>
    <w:link w:val="af0"/>
    <w:uiPriority w:val="99"/>
    <w:unhideWhenUsed/>
    <w:rsid w:val="00E936D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936D0"/>
    <w:rPr>
      <w:lang w:val="en-US"/>
    </w:rPr>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4"/>
    <w:uiPriority w:val="99"/>
    <w:rsid w:val="007B179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632356">
      <w:bodyDiv w:val="1"/>
      <w:marLeft w:val="0"/>
      <w:marRight w:val="0"/>
      <w:marTop w:val="0"/>
      <w:marBottom w:val="0"/>
      <w:divBdr>
        <w:top w:val="none" w:sz="0" w:space="0" w:color="auto"/>
        <w:left w:val="none" w:sz="0" w:space="0" w:color="auto"/>
        <w:bottom w:val="none" w:sz="0" w:space="0" w:color="auto"/>
        <w:right w:val="none" w:sz="0" w:space="0" w:color="auto"/>
      </w:divBdr>
    </w:div>
    <w:div w:id="451822547">
      <w:bodyDiv w:val="1"/>
      <w:marLeft w:val="0"/>
      <w:marRight w:val="0"/>
      <w:marTop w:val="0"/>
      <w:marBottom w:val="0"/>
      <w:divBdr>
        <w:top w:val="none" w:sz="0" w:space="0" w:color="auto"/>
        <w:left w:val="none" w:sz="0" w:space="0" w:color="auto"/>
        <w:bottom w:val="none" w:sz="0" w:space="0" w:color="auto"/>
        <w:right w:val="none" w:sz="0" w:space="0" w:color="auto"/>
      </w:divBdr>
    </w:div>
    <w:div w:id="508374395">
      <w:bodyDiv w:val="1"/>
      <w:marLeft w:val="0"/>
      <w:marRight w:val="0"/>
      <w:marTop w:val="0"/>
      <w:marBottom w:val="0"/>
      <w:divBdr>
        <w:top w:val="none" w:sz="0" w:space="0" w:color="auto"/>
        <w:left w:val="none" w:sz="0" w:space="0" w:color="auto"/>
        <w:bottom w:val="none" w:sz="0" w:space="0" w:color="auto"/>
        <w:right w:val="none" w:sz="0" w:space="0" w:color="auto"/>
      </w:divBdr>
    </w:div>
    <w:div w:id="699863181">
      <w:bodyDiv w:val="1"/>
      <w:marLeft w:val="0"/>
      <w:marRight w:val="0"/>
      <w:marTop w:val="0"/>
      <w:marBottom w:val="0"/>
      <w:divBdr>
        <w:top w:val="none" w:sz="0" w:space="0" w:color="auto"/>
        <w:left w:val="none" w:sz="0" w:space="0" w:color="auto"/>
        <w:bottom w:val="none" w:sz="0" w:space="0" w:color="auto"/>
        <w:right w:val="none" w:sz="0" w:space="0" w:color="auto"/>
      </w:divBdr>
    </w:div>
    <w:div w:id="873229257">
      <w:bodyDiv w:val="1"/>
      <w:marLeft w:val="0"/>
      <w:marRight w:val="0"/>
      <w:marTop w:val="0"/>
      <w:marBottom w:val="0"/>
      <w:divBdr>
        <w:top w:val="none" w:sz="0" w:space="0" w:color="auto"/>
        <w:left w:val="none" w:sz="0" w:space="0" w:color="auto"/>
        <w:bottom w:val="none" w:sz="0" w:space="0" w:color="auto"/>
        <w:right w:val="none" w:sz="0" w:space="0" w:color="auto"/>
      </w:divBdr>
    </w:div>
    <w:div w:id="151807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1679</Words>
  <Characters>9574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2024-03-25T12:15:00Z</dcterms:created>
  <dcterms:modified xsi:type="dcterms:W3CDTF">2024-03-25T12:15:00Z</dcterms:modified>
</cp:coreProperties>
</file>